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C2" w:rsidRPr="006F76A8" w:rsidRDefault="006510C2"/>
    <w:p w:rsidR="00F40332" w:rsidRPr="006F76A8" w:rsidRDefault="00F40332" w:rsidP="00F40332">
      <w:pPr>
        <w:pStyle w:val="NoSpacing"/>
        <w:rPr>
          <w:rFonts w:ascii="Times New Roman" w:hAnsi="Times New Roman" w:cs="Times New Roman"/>
          <w:sz w:val="80"/>
          <w:szCs w:val="80"/>
          <w:lang w:val="ro-RO"/>
        </w:rPr>
      </w:pPr>
      <w:r w:rsidRPr="006F76A8">
        <w:rPr>
          <w:rFonts w:ascii="Times New Roman" w:hAnsi="Times New Roman" w:cs="Times New Roman"/>
          <w:sz w:val="80"/>
          <w:szCs w:val="80"/>
          <w:lang w:val="ro-RO"/>
        </w:rPr>
        <w:t>STANDARDE PROFESIONALE  ALE CADRELOR DIDACTICE DIN ÎNVĂȚĂMÎNTUL PRIMAR, GIMNAZIAL ȘI LICEAL</w:t>
      </w:r>
    </w:p>
    <w:p w:rsidR="00FC64BE" w:rsidRPr="006F76A8" w:rsidRDefault="00FC64BE" w:rsidP="00F40332">
      <w:pPr>
        <w:pStyle w:val="NoSpacing"/>
        <w:rPr>
          <w:rFonts w:ascii="Times New Roman" w:hAnsi="Times New Roman" w:cs="Times New Roman"/>
          <w:sz w:val="80"/>
          <w:szCs w:val="80"/>
          <w:lang w:val="ro-RO"/>
        </w:rPr>
      </w:pPr>
      <w:r w:rsidRPr="006F76A8">
        <w:rPr>
          <w:rFonts w:ascii="Times New Roman" w:hAnsi="Times New Roman" w:cs="Times New Roman"/>
          <w:sz w:val="80"/>
          <w:szCs w:val="80"/>
          <w:lang w:val="ro-RO"/>
        </w:rPr>
        <w:t>2015</w:t>
      </w:r>
    </w:p>
    <w:sdt>
      <w:sdtPr>
        <w:rPr>
          <w:rFonts w:ascii="Times New Roman" w:hAnsi="Times New Roman" w:cs="Times New Roman"/>
          <w:sz w:val="24"/>
          <w:szCs w:val="24"/>
        </w:rPr>
        <w:id w:val="1665356519"/>
        <w:docPartObj>
          <w:docPartGallery w:val="Cover Pages"/>
          <w:docPartUnique/>
        </w:docPartObj>
      </w:sdtPr>
      <w:sdtEndPr/>
      <w:sdtContent>
        <w:p w:rsidR="00F40332" w:rsidRPr="006F76A8" w:rsidRDefault="00F40332" w:rsidP="00F40332">
          <w:pPr>
            <w:tabs>
              <w:tab w:val="left" w:pos="714"/>
            </w:tabs>
            <w:rPr>
              <w:rFonts w:ascii="Times New Roman" w:hAnsi="Times New Roman" w:cs="Times New Roman"/>
              <w:sz w:val="24"/>
              <w:szCs w:val="24"/>
            </w:rPr>
          </w:pPr>
          <w:r w:rsidRPr="006F76A8">
            <w:rPr>
              <w:rFonts w:ascii="Times New Roman" w:hAnsi="Times New Roman" w:cs="Times New Roman"/>
              <w:sz w:val="24"/>
              <w:szCs w:val="24"/>
            </w:rPr>
            <w:tab/>
          </w:r>
        </w:p>
        <w:p w:rsidR="0097390C" w:rsidRPr="006F76A8" w:rsidRDefault="0097390C" w:rsidP="00F40332">
          <w:pPr>
            <w:rPr>
              <w:rFonts w:ascii="Times New Roman" w:hAnsi="Times New Roman" w:cs="Times New Roman"/>
              <w:sz w:val="24"/>
              <w:szCs w:val="24"/>
            </w:rPr>
          </w:pPr>
        </w:p>
        <w:p w:rsidR="0097390C" w:rsidRPr="006F76A8" w:rsidRDefault="0097390C" w:rsidP="00F40332">
          <w:pPr>
            <w:rPr>
              <w:rFonts w:ascii="Times New Roman" w:hAnsi="Times New Roman" w:cs="Times New Roman"/>
              <w:sz w:val="24"/>
              <w:szCs w:val="24"/>
            </w:rPr>
          </w:pPr>
        </w:p>
        <w:p w:rsidR="0097390C" w:rsidRPr="006F76A8" w:rsidRDefault="0097390C" w:rsidP="00F40332">
          <w:pPr>
            <w:rPr>
              <w:rFonts w:ascii="Times New Roman" w:hAnsi="Times New Roman" w:cs="Times New Roman"/>
              <w:sz w:val="24"/>
              <w:szCs w:val="24"/>
            </w:rPr>
          </w:pPr>
        </w:p>
        <w:p w:rsidR="0097390C" w:rsidRPr="006F76A8" w:rsidRDefault="0097390C" w:rsidP="00F40332">
          <w:pPr>
            <w:rPr>
              <w:rFonts w:ascii="Times New Roman" w:hAnsi="Times New Roman" w:cs="Times New Roman"/>
              <w:sz w:val="24"/>
              <w:szCs w:val="24"/>
            </w:rPr>
          </w:pPr>
        </w:p>
        <w:p w:rsidR="00F40332" w:rsidRPr="006F76A8" w:rsidRDefault="0097390C" w:rsidP="0097390C">
          <w:pPr>
            <w:jc w:val="right"/>
            <w:rPr>
              <w:rFonts w:ascii="Times New Roman" w:hAnsi="Times New Roman" w:cs="Times New Roman"/>
              <w:sz w:val="24"/>
              <w:szCs w:val="24"/>
            </w:rPr>
          </w:pPr>
          <w:r w:rsidRPr="006F76A8">
            <w:rPr>
              <w:rFonts w:ascii="Times New Roman" w:hAnsi="Times New Roman" w:cs="Times New Roman"/>
              <w:sz w:val="48"/>
              <w:szCs w:val="48"/>
            </w:rPr>
            <w:t>PROIECT PENTRU DISCUȚII PUBLICE</w:t>
          </w:r>
          <w:r w:rsidR="00F40332" w:rsidRPr="006F76A8">
            <w:rPr>
              <w:rFonts w:ascii="Times New Roman" w:hAnsi="Times New Roman" w:cs="Times New Roman"/>
              <w:sz w:val="24"/>
              <w:szCs w:val="24"/>
            </w:rPr>
            <w:br w:type="page"/>
          </w:r>
        </w:p>
      </w:sdtContent>
    </w:sdt>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lastRenderedPageBreak/>
        <w:t>CZU</w:t>
      </w:r>
    </w:p>
    <w:p w:rsidR="00F40332" w:rsidRPr="006F76A8" w:rsidRDefault="00F40332" w:rsidP="00F40332">
      <w:pPr>
        <w:spacing w:after="0"/>
        <w:rPr>
          <w:rFonts w:ascii="Times New Roman" w:hAnsi="Times New Roman" w:cs="Times New Roman"/>
          <w:sz w:val="24"/>
          <w:szCs w:val="24"/>
        </w:rPr>
      </w:pPr>
    </w:p>
    <w:p w:rsidR="00F40332" w:rsidRPr="006F76A8" w:rsidRDefault="00F40332" w:rsidP="00F40332">
      <w:pPr>
        <w:spacing w:after="0"/>
        <w:rPr>
          <w:rFonts w:ascii="Times New Roman" w:hAnsi="Times New Roman" w:cs="Times New Roman"/>
          <w:sz w:val="24"/>
          <w:szCs w:val="24"/>
        </w:rPr>
      </w:pP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Coordonare:</w:t>
      </w:r>
    </w:p>
    <w:p w:rsidR="00F40332" w:rsidRPr="006F76A8" w:rsidRDefault="00F40332" w:rsidP="00F40332">
      <w:pPr>
        <w:spacing w:after="0"/>
        <w:rPr>
          <w:rFonts w:ascii="Times New Roman" w:hAnsi="Times New Roman" w:cs="Times New Roman"/>
          <w:sz w:val="24"/>
          <w:szCs w:val="24"/>
        </w:rPr>
      </w:pPr>
    </w:p>
    <w:p w:rsidR="005F6A2F" w:rsidRPr="008F3BA6" w:rsidRDefault="005F6A2F" w:rsidP="005F6A2F">
      <w:pPr>
        <w:spacing w:after="0"/>
        <w:rPr>
          <w:rFonts w:ascii="Times New Roman" w:eastAsia="Calibri" w:hAnsi="Times New Roman" w:cs="Times New Roman"/>
          <w:sz w:val="24"/>
          <w:szCs w:val="24"/>
        </w:rPr>
      </w:pPr>
      <w:r w:rsidRPr="008F3BA6">
        <w:rPr>
          <w:rFonts w:ascii="Times New Roman" w:eastAsia="Calibri" w:hAnsi="Times New Roman" w:cs="Times New Roman"/>
          <w:sz w:val="24"/>
          <w:szCs w:val="24"/>
        </w:rPr>
        <w:t>Nicolaescu-Onofrei Liliana</w:t>
      </w:r>
      <w:r>
        <w:rPr>
          <w:rFonts w:ascii="Times New Roman" w:eastAsia="Calibri" w:hAnsi="Times New Roman" w:cs="Times New Roman"/>
          <w:sz w:val="24"/>
          <w:szCs w:val="24"/>
        </w:rPr>
        <w:t xml:space="preserve">, </w:t>
      </w:r>
      <w:r w:rsidRPr="00797612">
        <w:rPr>
          <w:rFonts w:ascii="Times New Roman" w:eastAsia="Calibri" w:hAnsi="Times New Roman" w:cs="Times New Roman"/>
          <w:sz w:val="24"/>
          <w:szCs w:val="24"/>
        </w:rPr>
        <w:t>Ministerul Ed</w:t>
      </w:r>
      <w:r>
        <w:rPr>
          <w:rFonts w:ascii="Times New Roman" w:hAnsi="Times New Roman"/>
          <w:sz w:val="24"/>
          <w:szCs w:val="24"/>
        </w:rPr>
        <w:t>u</w:t>
      </w:r>
      <w:r w:rsidRPr="00797612">
        <w:rPr>
          <w:rFonts w:ascii="Times New Roman" w:eastAsia="Calibri" w:hAnsi="Times New Roman" w:cs="Times New Roman"/>
          <w:sz w:val="24"/>
          <w:szCs w:val="24"/>
        </w:rPr>
        <w:t>ca</w:t>
      </w:r>
      <w:r w:rsidRPr="00797612">
        <w:rPr>
          <w:rFonts w:ascii="Tahoma" w:eastAsia="Calibri" w:hAnsi="Tahoma" w:cs="Tahoma"/>
          <w:sz w:val="24"/>
          <w:szCs w:val="24"/>
        </w:rPr>
        <w:t>ț</w:t>
      </w:r>
      <w:r w:rsidRPr="00797612">
        <w:rPr>
          <w:rFonts w:ascii="Times New Roman" w:eastAsia="Calibri" w:hAnsi="Times New Roman" w:cs="Times New Roman"/>
          <w:sz w:val="24"/>
          <w:szCs w:val="24"/>
        </w:rPr>
        <w:t>iei</w:t>
      </w:r>
    </w:p>
    <w:p w:rsidR="005F6A2F" w:rsidRPr="008F3BA6" w:rsidRDefault="005F6A2F" w:rsidP="005F6A2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Dr. conf.cerc.Cara Angela, Institutul de </w:t>
      </w:r>
      <w:r>
        <w:rPr>
          <w:rFonts w:ascii="Tahoma" w:eastAsia="Calibri" w:hAnsi="Tahoma" w:cs="Tahoma"/>
          <w:sz w:val="24"/>
          <w:szCs w:val="24"/>
        </w:rPr>
        <w:t>Ș</w:t>
      </w:r>
      <w:r>
        <w:rPr>
          <w:rFonts w:ascii="Times New Roman" w:eastAsia="Calibri" w:hAnsi="Times New Roman" w:cs="Times New Roman"/>
          <w:sz w:val="24"/>
          <w:szCs w:val="24"/>
        </w:rPr>
        <w:t>tiin</w:t>
      </w:r>
      <w:r>
        <w:rPr>
          <w:rFonts w:ascii="Tahoma" w:eastAsia="Calibri" w:hAnsi="Tahoma" w:cs="Tahoma"/>
          <w:sz w:val="24"/>
          <w:szCs w:val="24"/>
        </w:rPr>
        <w:t>ț</w:t>
      </w:r>
      <w:r>
        <w:rPr>
          <w:rFonts w:ascii="Times New Roman" w:eastAsia="Calibri" w:hAnsi="Times New Roman" w:cs="Times New Roman"/>
          <w:sz w:val="24"/>
          <w:szCs w:val="24"/>
        </w:rPr>
        <w:t>e ale Educa</w:t>
      </w:r>
      <w:r>
        <w:rPr>
          <w:rFonts w:ascii="Tahoma" w:eastAsia="Calibri" w:hAnsi="Tahoma" w:cs="Tahoma"/>
          <w:sz w:val="24"/>
          <w:szCs w:val="24"/>
        </w:rPr>
        <w:t>ț</w:t>
      </w:r>
      <w:r>
        <w:rPr>
          <w:rFonts w:ascii="Times New Roman" w:eastAsia="Calibri" w:hAnsi="Times New Roman" w:cs="Times New Roman"/>
          <w:sz w:val="24"/>
          <w:szCs w:val="24"/>
        </w:rPr>
        <w:t>iei</w:t>
      </w:r>
    </w:p>
    <w:p w:rsidR="00F40332" w:rsidRPr="006F76A8" w:rsidRDefault="00F40332" w:rsidP="00F40332">
      <w:pPr>
        <w:spacing w:after="0"/>
        <w:rPr>
          <w:rFonts w:ascii="Times New Roman" w:hAnsi="Times New Roman" w:cs="Times New Roman"/>
          <w:sz w:val="24"/>
          <w:szCs w:val="24"/>
        </w:rPr>
      </w:pPr>
    </w:p>
    <w:p w:rsidR="00F40332" w:rsidRPr="006F76A8" w:rsidRDefault="00F40332" w:rsidP="00F40332">
      <w:pPr>
        <w:spacing w:after="0"/>
        <w:rPr>
          <w:rFonts w:ascii="Times New Roman" w:hAnsi="Times New Roman" w:cs="Times New Roman"/>
          <w:sz w:val="24"/>
          <w:szCs w:val="24"/>
        </w:rPr>
      </w:pP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 xml:space="preserve">Autori: </w:t>
      </w:r>
    </w:p>
    <w:p w:rsidR="00F40332" w:rsidRPr="006F76A8" w:rsidRDefault="00F40332" w:rsidP="00F40332">
      <w:pPr>
        <w:spacing w:after="0"/>
        <w:rPr>
          <w:rFonts w:ascii="Times New Roman" w:hAnsi="Times New Roman" w:cs="Times New Roman"/>
          <w:sz w:val="24"/>
          <w:szCs w:val="24"/>
        </w:rPr>
      </w:pPr>
    </w:p>
    <w:p w:rsidR="00045F1A" w:rsidRPr="008F3BA6" w:rsidRDefault="00045F1A" w:rsidP="00045F1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Dr. conf.cerc.Cara Angela, Institutul de </w:t>
      </w:r>
      <w:r>
        <w:rPr>
          <w:rFonts w:ascii="Tahoma" w:eastAsia="Calibri" w:hAnsi="Tahoma" w:cs="Tahoma"/>
          <w:sz w:val="24"/>
          <w:szCs w:val="24"/>
        </w:rPr>
        <w:t>Ș</w:t>
      </w:r>
      <w:r>
        <w:rPr>
          <w:rFonts w:ascii="Times New Roman" w:eastAsia="Calibri" w:hAnsi="Times New Roman" w:cs="Times New Roman"/>
          <w:sz w:val="24"/>
          <w:szCs w:val="24"/>
        </w:rPr>
        <w:t>tiin</w:t>
      </w:r>
      <w:r>
        <w:rPr>
          <w:rFonts w:ascii="Tahoma" w:eastAsia="Calibri" w:hAnsi="Tahoma" w:cs="Tahoma"/>
          <w:sz w:val="24"/>
          <w:szCs w:val="24"/>
        </w:rPr>
        <w:t>ț</w:t>
      </w:r>
      <w:r>
        <w:rPr>
          <w:rFonts w:ascii="Times New Roman" w:eastAsia="Calibri" w:hAnsi="Times New Roman" w:cs="Times New Roman"/>
          <w:sz w:val="24"/>
          <w:szCs w:val="24"/>
        </w:rPr>
        <w:t>e ale Educa</w:t>
      </w:r>
      <w:r>
        <w:rPr>
          <w:rFonts w:ascii="Tahoma" w:eastAsia="Calibri" w:hAnsi="Tahoma" w:cs="Tahoma"/>
          <w:sz w:val="24"/>
          <w:szCs w:val="24"/>
        </w:rPr>
        <w:t>ț</w:t>
      </w:r>
      <w:r>
        <w:rPr>
          <w:rFonts w:ascii="Times New Roman" w:eastAsia="Calibri" w:hAnsi="Times New Roman" w:cs="Times New Roman"/>
          <w:sz w:val="24"/>
          <w:szCs w:val="24"/>
        </w:rPr>
        <w:t>iei</w:t>
      </w:r>
    </w:p>
    <w:p w:rsidR="00F40332" w:rsidRPr="006F76A8" w:rsidRDefault="00F40332" w:rsidP="00F40332">
      <w:pPr>
        <w:spacing w:after="0" w:line="240" w:lineRule="auto"/>
        <w:rPr>
          <w:rFonts w:ascii="Times New Roman" w:hAnsi="Times New Roman" w:cs="Times New Roman"/>
          <w:bCs/>
          <w:iCs/>
          <w:sz w:val="24"/>
          <w:szCs w:val="24"/>
        </w:rPr>
      </w:pPr>
      <w:r w:rsidRPr="006F76A8">
        <w:rPr>
          <w:rFonts w:ascii="Times New Roman" w:hAnsi="Times New Roman" w:cs="Times New Roman"/>
          <w:bCs/>
          <w:iCs/>
          <w:sz w:val="24"/>
          <w:szCs w:val="24"/>
        </w:rPr>
        <w:t>Caragi Larisa</w:t>
      </w:r>
      <w:r w:rsidR="00957C41" w:rsidRPr="006F76A8">
        <w:rPr>
          <w:rFonts w:ascii="Times New Roman" w:hAnsi="Times New Roman" w:cs="Times New Roman"/>
          <w:bCs/>
          <w:iCs/>
          <w:sz w:val="24"/>
          <w:szCs w:val="24"/>
        </w:rPr>
        <w:t>, LT „Emil Nicula”, s. Mereni, Anenii-Noi</w:t>
      </w:r>
    </w:p>
    <w:p w:rsidR="00F40332" w:rsidRPr="006F76A8" w:rsidRDefault="00957C41" w:rsidP="00F40332">
      <w:pPr>
        <w:spacing w:after="0"/>
        <w:rPr>
          <w:rFonts w:ascii="Times New Roman" w:hAnsi="Times New Roman" w:cs="Times New Roman"/>
          <w:sz w:val="24"/>
          <w:szCs w:val="24"/>
        </w:rPr>
      </w:pPr>
      <w:r w:rsidRPr="006F76A8">
        <w:rPr>
          <w:rFonts w:ascii="Times New Roman" w:hAnsi="Times New Roman" w:cs="Times New Roman"/>
          <w:sz w:val="24"/>
          <w:szCs w:val="24"/>
        </w:rPr>
        <w:t xml:space="preserve">Dr. </w:t>
      </w:r>
      <w:r w:rsidR="00F40332" w:rsidRPr="006F76A8">
        <w:rPr>
          <w:rFonts w:ascii="Times New Roman" w:hAnsi="Times New Roman" w:cs="Times New Roman"/>
          <w:sz w:val="24"/>
          <w:szCs w:val="24"/>
        </w:rPr>
        <w:t>Cerbușca Pavel</w:t>
      </w:r>
      <w:r w:rsidRPr="006F76A8">
        <w:rPr>
          <w:rFonts w:ascii="Times New Roman" w:hAnsi="Times New Roman" w:cs="Times New Roman"/>
          <w:sz w:val="24"/>
          <w:szCs w:val="24"/>
        </w:rPr>
        <w:t>, Liceul Academiei de Științe din Moldova</w:t>
      </w: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Chicu Valentina</w:t>
      </w:r>
      <w:r w:rsidR="00957C41" w:rsidRPr="006F76A8">
        <w:rPr>
          <w:rFonts w:ascii="Times New Roman" w:hAnsi="Times New Roman" w:cs="Times New Roman"/>
          <w:sz w:val="24"/>
          <w:szCs w:val="24"/>
        </w:rPr>
        <w:t>, Ministerul Educației</w:t>
      </w:r>
    </w:p>
    <w:p w:rsidR="00F40332" w:rsidRPr="006F76A8" w:rsidRDefault="00957C41" w:rsidP="00F40332">
      <w:pPr>
        <w:spacing w:after="0"/>
        <w:rPr>
          <w:rFonts w:ascii="Times New Roman" w:hAnsi="Times New Roman" w:cs="Times New Roman"/>
          <w:sz w:val="24"/>
          <w:szCs w:val="24"/>
        </w:rPr>
      </w:pPr>
      <w:r w:rsidRPr="006F76A8">
        <w:rPr>
          <w:rFonts w:ascii="Times New Roman" w:hAnsi="Times New Roman" w:cs="Times New Roman"/>
          <w:sz w:val="24"/>
          <w:szCs w:val="24"/>
        </w:rPr>
        <w:t xml:space="preserve">Dr. </w:t>
      </w:r>
      <w:r w:rsidR="008202DB">
        <w:rPr>
          <w:rFonts w:ascii="Times New Roman" w:hAnsi="Times New Roman" w:cs="Times New Roman"/>
          <w:sz w:val="24"/>
          <w:szCs w:val="24"/>
        </w:rPr>
        <w:t xml:space="preserve">conf. </w:t>
      </w:r>
      <w:r w:rsidR="00F40332" w:rsidRPr="006F76A8">
        <w:rPr>
          <w:rFonts w:ascii="Times New Roman" w:hAnsi="Times New Roman" w:cs="Times New Roman"/>
          <w:sz w:val="24"/>
          <w:szCs w:val="24"/>
        </w:rPr>
        <w:t>Cincilei Cornelia</w:t>
      </w:r>
      <w:r w:rsidRPr="006F76A8">
        <w:rPr>
          <w:rFonts w:ascii="Times New Roman" w:hAnsi="Times New Roman" w:cs="Times New Roman"/>
          <w:sz w:val="24"/>
          <w:szCs w:val="24"/>
        </w:rPr>
        <w:t>, Programul Educațional „Pas cu Pas”</w:t>
      </w: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Condrea Ion</w:t>
      </w:r>
      <w:r w:rsidR="00957C41" w:rsidRPr="006F76A8">
        <w:rPr>
          <w:rFonts w:ascii="Times New Roman" w:hAnsi="Times New Roman" w:cs="Times New Roman"/>
          <w:sz w:val="24"/>
          <w:szCs w:val="24"/>
        </w:rPr>
        <w:t>, LT „Ion Inculeț”, s. Vorniceni, Strășeni</w:t>
      </w:r>
    </w:p>
    <w:p w:rsidR="00F40332" w:rsidRPr="006F76A8" w:rsidRDefault="00957C41" w:rsidP="00F40332">
      <w:pPr>
        <w:spacing w:after="0"/>
        <w:rPr>
          <w:rFonts w:ascii="Times New Roman" w:hAnsi="Times New Roman" w:cs="Times New Roman"/>
          <w:sz w:val="24"/>
          <w:szCs w:val="24"/>
        </w:rPr>
      </w:pPr>
      <w:r w:rsidRPr="006F76A8">
        <w:rPr>
          <w:rFonts w:ascii="Times New Roman" w:hAnsi="Times New Roman" w:cs="Times New Roman"/>
          <w:sz w:val="24"/>
          <w:szCs w:val="24"/>
        </w:rPr>
        <w:t xml:space="preserve">Dr. </w:t>
      </w:r>
      <w:r w:rsidR="00045F1A">
        <w:rPr>
          <w:rFonts w:ascii="Times New Roman" w:hAnsi="Times New Roman" w:cs="Times New Roman"/>
          <w:sz w:val="24"/>
          <w:szCs w:val="24"/>
        </w:rPr>
        <w:t xml:space="preserve">conf. </w:t>
      </w:r>
      <w:r w:rsidR="00F40332" w:rsidRPr="006F76A8">
        <w:rPr>
          <w:rFonts w:ascii="Times New Roman" w:hAnsi="Times New Roman" w:cs="Times New Roman"/>
          <w:sz w:val="24"/>
          <w:szCs w:val="24"/>
        </w:rPr>
        <w:t>Cosovan Olga</w:t>
      </w:r>
      <w:r w:rsidRPr="006F76A8">
        <w:rPr>
          <w:rFonts w:ascii="Times New Roman" w:hAnsi="Times New Roman" w:cs="Times New Roman"/>
          <w:sz w:val="24"/>
          <w:szCs w:val="24"/>
        </w:rPr>
        <w:t>, Universitatea Pedagogică de Stat „Ion Creangă”, Chișinău</w:t>
      </w: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Duca Cristina</w:t>
      </w:r>
      <w:r w:rsidR="00957C41" w:rsidRPr="006F76A8">
        <w:rPr>
          <w:rFonts w:ascii="Times New Roman" w:hAnsi="Times New Roman" w:cs="Times New Roman"/>
          <w:sz w:val="24"/>
          <w:szCs w:val="24"/>
        </w:rPr>
        <w:t>, Ministerul Educației</w:t>
      </w:r>
    </w:p>
    <w:p w:rsidR="00F40332" w:rsidRPr="006F76A8" w:rsidRDefault="00F40332" w:rsidP="00F40332">
      <w:pPr>
        <w:spacing w:after="0"/>
        <w:rPr>
          <w:rFonts w:ascii="Times New Roman" w:hAnsi="Times New Roman" w:cs="Times New Roman"/>
          <w:sz w:val="24"/>
          <w:szCs w:val="24"/>
        </w:rPr>
      </w:pPr>
      <w:r w:rsidRPr="006F76A8">
        <w:rPr>
          <w:rFonts w:ascii="Times New Roman" w:hAnsi="Times New Roman" w:cs="Times New Roman"/>
          <w:sz w:val="24"/>
          <w:szCs w:val="24"/>
        </w:rPr>
        <w:t>Eșanu Rodica</w:t>
      </w:r>
      <w:r w:rsidR="00957C41" w:rsidRPr="006F76A8">
        <w:rPr>
          <w:rFonts w:ascii="Times New Roman" w:hAnsi="Times New Roman" w:cs="Times New Roman"/>
          <w:sz w:val="24"/>
          <w:szCs w:val="24"/>
        </w:rPr>
        <w:t>, LT „Columna”, Chișinău</w:t>
      </w:r>
    </w:p>
    <w:p w:rsidR="00F40332" w:rsidRPr="006F76A8" w:rsidRDefault="00F40332" w:rsidP="00F40332">
      <w:pPr>
        <w:spacing w:after="0"/>
        <w:rPr>
          <w:rFonts w:ascii="Times New Roman" w:hAnsi="Times New Roman" w:cs="Times New Roman"/>
          <w:bCs/>
          <w:iCs/>
          <w:sz w:val="24"/>
          <w:szCs w:val="24"/>
        </w:rPr>
      </w:pPr>
      <w:r w:rsidRPr="006F76A8">
        <w:rPr>
          <w:rFonts w:ascii="Times New Roman" w:hAnsi="Times New Roman" w:cs="Times New Roman"/>
          <w:bCs/>
          <w:iCs/>
          <w:sz w:val="24"/>
          <w:szCs w:val="24"/>
        </w:rPr>
        <w:t>Jitari Mariana</w:t>
      </w:r>
      <w:r w:rsidR="00957C41" w:rsidRPr="006F76A8">
        <w:rPr>
          <w:rFonts w:ascii="Times New Roman" w:hAnsi="Times New Roman" w:cs="Times New Roman"/>
          <w:bCs/>
          <w:iCs/>
          <w:sz w:val="24"/>
          <w:szCs w:val="24"/>
        </w:rPr>
        <w:t>, LT „Spiru Haret”, Chișinău</w:t>
      </w:r>
    </w:p>
    <w:p w:rsidR="00F40332" w:rsidRPr="006F76A8" w:rsidRDefault="00957C41" w:rsidP="00F40332">
      <w:pPr>
        <w:spacing w:after="0"/>
        <w:rPr>
          <w:rFonts w:ascii="Times New Roman" w:hAnsi="Times New Roman" w:cs="Times New Roman"/>
          <w:sz w:val="24"/>
          <w:szCs w:val="24"/>
        </w:rPr>
      </w:pPr>
      <w:r w:rsidRPr="006F76A8">
        <w:rPr>
          <w:rFonts w:ascii="Times New Roman" w:hAnsi="Times New Roman" w:cs="Times New Roman"/>
          <w:sz w:val="24"/>
          <w:szCs w:val="24"/>
        </w:rPr>
        <w:t xml:space="preserve">Nicolaescu-Onofrei Liliana, </w:t>
      </w:r>
      <w:r w:rsidR="00797612" w:rsidRPr="006F76A8">
        <w:rPr>
          <w:rFonts w:ascii="Times New Roman" w:hAnsi="Times New Roman" w:cs="Times New Roman"/>
          <w:sz w:val="24"/>
          <w:szCs w:val="24"/>
        </w:rPr>
        <w:t>Ministerul E</w:t>
      </w:r>
      <w:r w:rsidRPr="006F76A8">
        <w:rPr>
          <w:rFonts w:ascii="Times New Roman" w:hAnsi="Times New Roman" w:cs="Times New Roman"/>
          <w:sz w:val="24"/>
          <w:szCs w:val="24"/>
        </w:rPr>
        <w:t>ducației</w:t>
      </w:r>
    </w:p>
    <w:p w:rsidR="00F40332" w:rsidRPr="006F76A8" w:rsidRDefault="00957C41" w:rsidP="00F40332">
      <w:pPr>
        <w:spacing w:after="0"/>
        <w:rPr>
          <w:rFonts w:ascii="Times New Roman" w:hAnsi="Times New Roman" w:cs="Times New Roman"/>
          <w:sz w:val="24"/>
          <w:szCs w:val="24"/>
        </w:rPr>
      </w:pPr>
      <w:r w:rsidRPr="006F76A8">
        <w:rPr>
          <w:rFonts w:ascii="Times New Roman" w:hAnsi="Times New Roman" w:cs="Times New Roman"/>
          <w:bCs/>
          <w:iCs/>
          <w:sz w:val="24"/>
          <w:szCs w:val="24"/>
        </w:rPr>
        <w:t xml:space="preserve">Dr. </w:t>
      </w:r>
      <w:r w:rsidR="00F40332" w:rsidRPr="006F76A8">
        <w:rPr>
          <w:rFonts w:ascii="Times New Roman" w:hAnsi="Times New Roman" w:cs="Times New Roman"/>
          <w:bCs/>
          <w:iCs/>
          <w:sz w:val="24"/>
          <w:szCs w:val="24"/>
        </w:rPr>
        <w:t>Rusnac Virginia</w:t>
      </w:r>
      <w:r w:rsidRPr="006F76A8">
        <w:rPr>
          <w:rFonts w:ascii="Times New Roman" w:hAnsi="Times New Roman" w:cs="Times New Roman"/>
          <w:bCs/>
          <w:iCs/>
          <w:sz w:val="24"/>
          <w:szCs w:val="24"/>
        </w:rPr>
        <w:t>, Centrul Republican de Asistență Psihopedagogică</w:t>
      </w:r>
    </w:p>
    <w:p w:rsidR="008510C9" w:rsidRPr="006F76A8" w:rsidRDefault="008510C9" w:rsidP="008510C9">
      <w:pPr>
        <w:spacing w:after="0"/>
        <w:rPr>
          <w:rFonts w:ascii="Times New Roman" w:hAnsi="Times New Roman" w:cs="Times New Roman"/>
          <w:bCs/>
          <w:iCs/>
          <w:sz w:val="24"/>
          <w:szCs w:val="24"/>
        </w:rPr>
      </w:pPr>
      <w:r w:rsidRPr="006F76A8">
        <w:rPr>
          <w:rFonts w:ascii="Times New Roman" w:hAnsi="Times New Roman" w:cs="Times New Roman"/>
          <w:bCs/>
          <w:iCs/>
          <w:sz w:val="24"/>
          <w:szCs w:val="24"/>
        </w:rPr>
        <w:t>Consultant internaţional: dr. Sergij Gabršček, Slovenia</w:t>
      </w:r>
    </w:p>
    <w:p w:rsidR="008510C9" w:rsidRPr="006F76A8" w:rsidRDefault="008510C9" w:rsidP="008510C9">
      <w:pPr>
        <w:spacing w:after="0"/>
        <w:rPr>
          <w:rFonts w:ascii="Times New Roman" w:hAnsi="Times New Roman" w:cs="Times New Roman"/>
          <w:bCs/>
          <w:iCs/>
          <w:sz w:val="24"/>
          <w:szCs w:val="24"/>
        </w:rPr>
      </w:pPr>
    </w:p>
    <w:p w:rsidR="008510C9" w:rsidRPr="006F76A8" w:rsidRDefault="008510C9" w:rsidP="008510C9">
      <w:pPr>
        <w:spacing w:after="0"/>
        <w:rPr>
          <w:rFonts w:ascii="Times New Roman" w:hAnsi="Times New Roman" w:cs="Times New Roman"/>
          <w:bCs/>
          <w:iCs/>
          <w:sz w:val="24"/>
          <w:szCs w:val="24"/>
        </w:rPr>
      </w:pPr>
    </w:p>
    <w:p w:rsidR="00F40332" w:rsidRPr="006F76A8" w:rsidRDefault="00F40332" w:rsidP="00F40332">
      <w:pPr>
        <w:rPr>
          <w:rFonts w:ascii="Times New Roman" w:hAnsi="Times New Roman" w:cs="Times New Roman"/>
          <w:sz w:val="24"/>
          <w:szCs w:val="24"/>
        </w:rPr>
      </w:pPr>
      <w:r w:rsidRPr="006F76A8">
        <w:rPr>
          <w:rFonts w:ascii="Times New Roman" w:hAnsi="Times New Roman" w:cs="Times New Roman"/>
          <w:sz w:val="24"/>
          <w:szCs w:val="24"/>
        </w:rPr>
        <w:t xml:space="preserve">Lucrarea a fost elaborată în cadrul Proiectului ”EDUCAȚIA ÎN REPUBLICA MOLDOVA - COMPETENȚE PENTRU PREZENT ȘI VIITOR”. Această inițiativă este parte a Proiectului de sprijin pentru reforma educației în Republica Moldova (OSF-SUPREM), susținut de către OSF, prin intermediul Fundației Soros-Moldova. </w:t>
      </w:r>
      <w:r w:rsidRPr="006F76A8">
        <w:rPr>
          <w:rFonts w:ascii="Times New Roman" w:hAnsi="Times New Roman" w:cs="Times New Roman"/>
          <w:sz w:val="24"/>
          <w:szCs w:val="24"/>
        </w:rPr>
        <w:br w:type="page"/>
      </w:r>
    </w:p>
    <w:p w:rsidR="00F40332" w:rsidRPr="006F76A8" w:rsidRDefault="00F40332" w:rsidP="00F40332">
      <w:pPr>
        <w:jc w:val="center"/>
        <w:rPr>
          <w:rFonts w:ascii="Times New Roman" w:hAnsi="Times New Roman" w:cs="Times New Roman"/>
          <w:b/>
          <w:sz w:val="24"/>
          <w:szCs w:val="24"/>
        </w:rPr>
      </w:pPr>
      <w:r w:rsidRPr="006F76A8">
        <w:rPr>
          <w:rFonts w:ascii="Times New Roman" w:hAnsi="Times New Roman" w:cs="Times New Roman"/>
          <w:b/>
          <w:sz w:val="24"/>
          <w:szCs w:val="24"/>
        </w:rPr>
        <w:lastRenderedPageBreak/>
        <w:t>CUPRINS</w:t>
      </w:r>
      <w:r w:rsidRPr="006F76A8">
        <w:rPr>
          <w:rFonts w:ascii="Times New Roman" w:hAnsi="Times New Roman" w:cs="Times New Roman"/>
          <w:b/>
          <w:sz w:val="24"/>
          <w:szCs w:val="24"/>
        </w:rPr>
        <w:tab/>
      </w:r>
    </w:p>
    <w:sdt>
      <w:sdtPr>
        <w:rPr>
          <w:rFonts w:asciiTheme="minorHAnsi" w:eastAsiaTheme="minorHAnsi" w:hAnsiTheme="minorHAnsi" w:cstheme="minorBidi"/>
          <w:b w:val="0"/>
          <w:bCs w:val="0"/>
          <w:color w:val="auto"/>
          <w:sz w:val="22"/>
          <w:szCs w:val="22"/>
          <w:lang w:val="ro-RO"/>
        </w:rPr>
        <w:id w:val="1569168221"/>
        <w:docPartObj>
          <w:docPartGallery w:val="Table of Contents"/>
          <w:docPartUnique/>
        </w:docPartObj>
      </w:sdtPr>
      <w:sdtEndPr>
        <w:rPr>
          <w:rFonts w:eastAsiaTheme="minorEastAsia"/>
          <w:lang w:val="en-US"/>
        </w:rPr>
      </w:sdtEndPr>
      <w:sdtContent>
        <w:p w:rsidR="00F40332" w:rsidRPr="006F76A8" w:rsidRDefault="00F40332" w:rsidP="00F40332">
          <w:pPr>
            <w:pStyle w:val="TOCHeading"/>
            <w:rPr>
              <w:lang w:val="ro-RO"/>
            </w:rPr>
          </w:pPr>
        </w:p>
        <w:p w:rsidR="00F72272" w:rsidRDefault="007069D4">
          <w:pPr>
            <w:pStyle w:val="TOC1"/>
            <w:tabs>
              <w:tab w:val="left" w:pos="440"/>
              <w:tab w:val="right" w:leader="dot" w:pos="13562"/>
            </w:tabs>
            <w:rPr>
              <w:noProof/>
            </w:rPr>
          </w:pPr>
          <w:r w:rsidRPr="006F76A8">
            <w:fldChar w:fldCharType="begin"/>
          </w:r>
          <w:r w:rsidR="00F40332" w:rsidRPr="006F76A8">
            <w:instrText xml:space="preserve"> TOC \o "1-3" \h \z \u </w:instrText>
          </w:r>
          <w:r w:rsidRPr="006F76A8">
            <w:fldChar w:fldCharType="separate"/>
          </w:r>
          <w:hyperlink w:anchor="_Toc435705769" w:history="1">
            <w:r w:rsidR="00F72272" w:rsidRPr="00DE7B74">
              <w:rPr>
                <w:rStyle w:val="Hyperlink"/>
                <w:caps/>
                <w:noProof/>
              </w:rPr>
              <w:t>I.</w:t>
            </w:r>
            <w:r w:rsidR="00F72272">
              <w:rPr>
                <w:noProof/>
              </w:rPr>
              <w:tab/>
            </w:r>
            <w:r w:rsidR="00F72272" w:rsidRPr="00DE7B74">
              <w:rPr>
                <w:rStyle w:val="Hyperlink"/>
                <w:caps/>
                <w:noProof/>
              </w:rPr>
              <w:t>considerații conceptuale</w:t>
            </w:r>
            <w:r w:rsidR="00F72272">
              <w:rPr>
                <w:noProof/>
                <w:webHidden/>
              </w:rPr>
              <w:tab/>
            </w:r>
            <w:r w:rsidR="00F72272">
              <w:rPr>
                <w:noProof/>
                <w:webHidden/>
              </w:rPr>
              <w:fldChar w:fldCharType="begin"/>
            </w:r>
            <w:r w:rsidR="00F72272">
              <w:rPr>
                <w:noProof/>
                <w:webHidden/>
              </w:rPr>
              <w:instrText xml:space="preserve"> PAGEREF _Toc435705769 \h </w:instrText>
            </w:r>
            <w:r w:rsidR="00F72272">
              <w:rPr>
                <w:noProof/>
                <w:webHidden/>
              </w:rPr>
            </w:r>
            <w:r w:rsidR="00F72272">
              <w:rPr>
                <w:noProof/>
                <w:webHidden/>
              </w:rPr>
              <w:fldChar w:fldCharType="separate"/>
            </w:r>
            <w:r w:rsidR="00F72272">
              <w:rPr>
                <w:noProof/>
                <w:webHidden/>
              </w:rPr>
              <w:t>4</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0" w:history="1">
            <w:r w:rsidR="00F72272" w:rsidRPr="00DE7B74">
              <w:rPr>
                <w:rStyle w:val="Hyperlink"/>
                <w:noProof/>
              </w:rPr>
              <w:t>1.1.</w:t>
            </w:r>
            <w:r w:rsidR="00F72272">
              <w:rPr>
                <w:noProof/>
              </w:rPr>
              <w:tab/>
            </w:r>
            <w:r w:rsidR="00F72272" w:rsidRPr="00DE7B74">
              <w:rPr>
                <w:rStyle w:val="Hyperlink"/>
                <w:noProof/>
              </w:rPr>
              <w:t>Contextul aplicării și funcțiile Standardelor profesionale ale cadrelor didactice din învățămîntul  primar, gimnazial și liceal</w:t>
            </w:r>
            <w:r w:rsidR="00F72272">
              <w:rPr>
                <w:noProof/>
                <w:webHidden/>
              </w:rPr>
              <w:tab/>
            </w:r>
            <w:r w:rsidR="00F72272">
              <w:rPr>
                <w:noProof/>
                <w:webHidden/>
              </w:rPr>
              <w:fldChar w:fldCharType="begin"/>
            </w:r>
            <w:r w:rsidR="00F72272">
              <w:rPr>
                <w:noProof/>
                <w:webHidden/>
              </w:rPr>
              <w:instrText xml:space="preserve"> PAGEREF _Toc435705770 \h </w:instrText>
            </w:r>
            <w:r w:rsidR="00F72272">
              <w:rPr>
                <w:noProof/>
                <w:webHidden/>
              </w:rPr>
            </w:r>
            <w:r w:rsidR="00F72272">
              <w:rPr>
                <w:noProof/>
                <w:webHidden/>
              </w:rPr>
              <w:fldChar w:fldCharType="separate"/>
            </w:r>
            <w:r w:rsidR="00F72272">
              <w:rPr>
                <w:noProof/>
                <w:webHidden/>
              </w:rPr>
              <w:t>4</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1" w:history="1">
            <w:r w:rsidR="00F72272" w:rsidRPr="00DE7B74">
              <w:rPr>
                <w:rStyle w:val="Hyperlink"/>
                <w:noProof/>
              </w:rPr>
              <w:t>1.2.</w:t>
            </w:r>
            <w:r w:rsidR="00F72272">
              <w:rPr>
                <w:noProof/>
              </w:rPr>
              <w:tab/>
            </w:r>
            <w:r w:rsidR="00F72272" w:rsidRPr="00DE7B74">
              <w:rPr>
                <w:rStyle w:val="Hyperlink"/>
                <w:noProof/>
              </w:rPr>
              <w:t>Structura standardelor profesionale ale cadrelor didactice din învățămîntul primar, gimnazial și liceal</w:t>
            </w:r>
            <w:r w:rsidR="00F72272">
              <w:rPr>
                <w:noProof/>
                <w:webHidden/>
              </w:rPr>
              <w:tab/>
            </w:r>
            <w:r w:rsidR="00F72272">
              <w:rPr>
                <w:noProof/>
                <w:webHidden/>
              </w:rPr>
              <w:fldChar w:fldCharType="begin"/>
            </w:r>
            <w:r w:rsidR="00F72272">
              <w:rPr>
                <w:noProof/>
                <w:webHidden/>
              </w:rPr>
              <w:instrText xml:space="preserve"> PAGEREF _Toc435705771 \h </w:instrText>
            </w:r>
            <w:r w:rsidR="00F72272">
              <w:rPr>
                <w:noProof/>
                <w:webHidden/>
              </w:rPr>
            </w:r>
            <w:r w:rsidR="00F72272">
              <w:rPr>
                <w:noProof/>
                <w:webHidden/>
              </w:rPr>
              <w:fldChar w:fldCharType="separate"/>
            </w:r>
            <w:r w:rsidR="00F72272">
              <w:rPr>
                <w:noProof/>
                <w:webHidden/>
              </w:rPr>
              <w:t>5</w:t>
            </w:r>
            <w:r w:rsidR="00F72272">
              <w:rPr>
                <w:noProof/>
                <w:webHidden/>
              </w:rPr>
              <w:fldChar w:fldCharType="end"/>
            </w:r>
          </w:hyperlink>
        </w:p>
        <w:p w:rsidR="00F72272" w:rsidRDefault="00967C2E">
          <w:pPr>
            <w:pStyle w:val="TOC1"/>
            <w:tabs>
              <w:tab w:val="left" w:pos="440"/>
              <w:tab w:val="right" w:leader="dot" w:pos="13562"/>
            </w:tabs>
            <w:rPr>
              <w:noProof/>
            </w:rPr>
          </w:pPr>
          <w:hyperlink w:anchor="_Toc435705772" w:history="1">
            <w:r w:rsidR="00F72272" w:rsidRPr="00DE7B74">
              <w:rPr>
                <w:rStyle w:val="Hyperlink"/>
                <w:caps/>
                <w:noProof/>
              </w:rPr>
              <w:t>II.</w:t>
            </w:r>
            <w:r w:rsidR="00F72272">
              <w:rPr>
                <w:noProof/>
              </w:rPr>
              <w:tab/>
            </w:r>
            <w:r w:rsidR="00F72272" w:rsidRPr="00DE7B74">
              <w:rPr>
                <w:rStyle w:val="Hyperlink"/>
                <w:caps/>
                <w:noProof/>
              </w:rPr>
              <w:t>STANDARDEle PROFESIONALE ale cadrelor didactice din învățămîntul primar, gimnazial și liceal</w:t>
            </w:r>
            <w:r w:rsidR="00F72272">
              <w:rPr>
                <w:noProof/>
                <w:webHidden/>
              </w:rPr>
              <w:tab/>
            </w:r>
            <w:r w:rsidR="00F72272">
              <w:rPr>
                <w:noProof/>
                <w:webHidden/>
              </w:rPr>
              <w:fldChar w:fldCharType="begin"/>
            </w:r>
            <w:r w:rsidR="00F72272">
              <w:rPr>
                <w:noProof/>
                <w:webHidden/>
              </w:rPr>
              <w:instrText xml:space="preserve"> PAGEREF _Toc435705772 \h </w:instrText>
            </w:r>
            <w:r w:rsidR="00F72272">
              <w:rPr>
                <w:noProof/>
                <w:webHidden/>
              </w:rPr>
            </w:r>
            <w:r w:rsidR="00F72272">
              <w:rPr>
                <w:noProof/>
                <w:webHidden/>
              </w:rPr>
              <w:fldChar w:fldCharType="separate"/>
            </w:r>
            <w:r w:rsidR="00F72272">
              <w:rPr>
                <w:noProof/>
                <w:webHidden/>
              </w:rPr>
              <w:t>6</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3" w:history="1">
            <w:r w:rsidR="00F72272" w:rsidRPr="00DE7B74">
              <w:rPr>
                <w:rStyle w:val="Hyperlink"/>
                <w:noProof/>
              </w:rPr>
              <w:t>2.1.</w:t>
            </w:r>
            <w:r w:rsidR="00F72272">
              <w:rPr>
                <w:noProof/>
              </w:rPr>
              <w:tab/>
            </w:r>
            <w:r w:rsidR="00F72272" w:rsidRPr="00DE7B74">
              <w:rPr>
                <w:rStyle w:val="Hyperlink"/>
                <w:noProof/>
              </w:rPr>
              <w:t>Domenii de competență și standarde</w:t>
            </w:r>
            <w:r w:rsidR="00F72272">
              <w:rPr>
                <w:noProof/>
                <w:webHidden/>
              </w:rPr>
              <w:tab/>
            </w:r>
            <w:r w:rsidR="00F72272">
              <w:rPr>
                <w:noProof/>
                <w:webHidden/>
              </w:rPr>
              <w:fldChar w:fldCharType="begin"/>
            </w:r>
            <w:r w:rsidR="00F72272">
              <w:rPr>
                <w:noProof/>
                <w:webHidden/>
              </w:rPr>
              <w:instrText xml:space="preserve"> PAGEREF _Toc435705773 \h </w:instrText>
            </w:r>
            <w:r w:rsidR="00F72272">
              <w:rPr>
                <w:noProof/>
                <w:webHidden/>
              </w:rPr>
            </w:r>
            <w:r w:rsidR="00F72272">
              <w:rPr>
                <w:noProof/>
                <w:webHidden/>
              </w:rPr>
              <w:fldChar w:fldCharType="separate"/>
            </w:r>
            <w:r w:rsidR="00F72272">
              <w:rPr>
                <w:noProof/>
                <w:webHidden/>
              </w:rPr>
              <w:t>6</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4" w:history="1">
            <w:r w:rsidR="00F72272" w:rsidRPr="00DE7B74">
              <w:rPr>
                <w:rStyle w:val="Hyperlink"/>
                <w:noProof/>
              </w:rPr>
              <w:t>2.2.</w:t>
            </w:r>
            <w:r w:rsidR="00F72272">
              <w:rPr>
                <w:noProof/>
              </w:rPr>
              <w:tab/>
            </w:r>
            <w:r w:rsidR="00F72272" w:rsidRPr="00DE7B74">
              <w:rPr>
                <w:rStyle w:val="Hyperlink"/>
                <w:noProof/>
              </w:rPr>
              <w:t>Sistemul de indicatori</w:t>
            </w:r>
            <w:r w:rsidR="00F72272">
              <w:rPr>
                <w:noProof/>
                <w:webHidden/>
              </w:rPr>
              <w:tab/>
            </w:r>
            <w:r w:rsidR="00F72272">
              <w:rPr>
                <w:noProof/>
                <w:webHidden/>
              </w:rPr>
              <w:fldChar w:fldCharType="begin"/>
            </w:r>
            <w:r w:rsidR="00F72272">
              <w:rPr>
                <w:noProof/>
                <w:webHidden/>
              </w:rPr>
              <w:instrText xml:space="preserve"> PAGEREF _Toc435705774 \h </w:instrText>
            </w:r>
            <w:r w:rsidR="00F72272">
              <w:rPr>
                <w:noProof/>
                <w:webHidden/>
              </w:rPr>
            </w:r>
            <w:r w:rsidR="00F72272">
              <w:rPr>
                <w:noProof/>
                <w:webHidden/>
              </w:rPr>
              <w:fldChar w:fldCharType="separate"/>
            </w:r>
            <w:r w:rsidR="00F72272">
              <w:rPr>
                <w:noProof/>
                <w:webHidden/>
              </w:rPr>
              <w:t>7</w:t>
            </w:r>
            <w:r w:rsidR="00F72272">
              <w:rPr>
                <w:noProof/>
                <w:webHidden/>
              </w:rPr>
              <w:fldChar w:fldCharType="end"/>
            </w:r>
          </w:hyperlink>
        </w:p>
        <w:p w:rsidR="00F72272" w:rsidRDefault="00967C2E">
          <w:pPr>
            <w:pStyle w:val="TOC1"/>
            <w:tabs>
              <w:tab w:val="left" w:pos="660"/>
              <w:tab w:val="right" w:leader="dot" w:pos="13562"/>
            </w:tabs>
            <w:rPr>
              <w:noProof/>
            </w:rPr>
          </w:pPr>
          <w:hyperlink w:anchor="_Toc435705775" w:history="1">
            <w:r w:rsidR="00F72272" w:rsidRPr="00DE7B74">
              <w:rPr>
                <w:rStyle w:val="Hyperlink"/>
                <w:caps/>
                <w:smallCaps/>
                <w:noProof/>
              </w:rPr>
              <w:t>III.</w:t>
            </w:r>
            <w:r w:rsidR="00F72272">
              <w:rPr>
                <w:noProof/>
              </w:rPr>
              <w:tab/>
            </w:r>
            <w:r w:rsidR="00F72272" w:rsidRPr="00DE7B74">
              <w:rPr>
                <w:rStyle w:val="Hyperlink"/>
                <w:caps/>
                <w:noProof/>
              </w:rPr>
              <w:t>CADRUL DE REFERINȚĂ PENTRU STANDARDELE PROFESIONALE ALE CADRELOR DIDACTICE  DIN</w:t>
            </w:r>
            <w:r w:rsidR="00F72272" w:rsidRPr="00DE7B74">
              <w:rPr>
                <w:rStyle w:val="Hyperlink"/>
                <w:caps/>
                <w:smallCaps/>
                <w:noProof/>
              </w:rPr>
              <w:t xml:space="preserve"> ÎNVĂȚĂMÎNTUL primar, gimnazial și liceal</w:t>
            </w:r>
            <w:r w:rsidR="00F72272">
              <w:rPr>
                <w:noProof/>
                <w:webHidden/>
              </w:rPr>
              <w:tab/>
            </w:r>
            <w:r w:rsidR="00F72272">
              <w:rPr>
                <w:noProof/>
                <w:webHidden/>
              </w:rPr>
              <w:fldChar w:fldCharType="begin"/>
            </w:r>
            <w:r w:rsidR="00F72272">
              <w:rPr>
                <w:noProof/>
                <w:webHidden/>
              </w:rPr>
              <w:instrText xml:space="preserve"> PAGEREF _Toc435705775 \h </w:instrText>
            </w:r>
            <w:r w:rsidR="00F72272">
              <w:rPr>
                <w:noProof/>
                <w:webHidden/>
              </w:rPr>
            </w:r>
            <w:r w:rsidR="00F72272">
              <w:rPr>
                <w:noProof/>
                <w:webHidden/>
              </w:rPr>
              <w:fldChar w:fldCharType="separate"/>
            </w:r>
            <w:r w:rsidR="00F72272">
              <w:rPr>
                <w:noProof/>
                <w:webHidden/>
              </w:rPr>
              <w:t>9</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6" w:history="1">
            <w:r w:rsidR="00F72272" w:rsidRPr="00DE7B74">
              <w:rPr>
                <w:rStyle w:val="Hyperlink"/>
                <w:noProof/>
              </w:rPr>
              <w:t>3.1.</w:t>
            </w:r>
            <w:r w:rsidR="00F72272">
              <w:rPr>
                <w:noProof/>
              </w:rPr>
              <w:tab/>
            </w:r>
            <w:r w:rsidR="00F72272" w:rsidRPr="00DE7B74">
              <w:rPr>
                <w:rStyle w:val="Hyperlink"/>
                <w:noProof/>
              </w:rPr>
              <w:t>Funcțiile cadrului de referință pentru standardele profesionale ale cadrelor didactice din învățămîntul general</w:t>
            </w:r>
            <w:r w:rsidR="00F72272">
              <w:rPr>
                <w:noProof/>
                <w:webHidden/>
              </w:rPr>
              <w:tab/>
            </w:r>
            <w:r w:rsidR="00F72272">
              <w:rPr>
                <w:noProof/>
                <w:webHidden/>
              </w:rPr>
              <w:fldChar w:fldCharType="begin"/>
            </w:r>
            <w:r w:rsidR="00F72272">
              <w:rPr>
                <w:noProof/>
                <w:webHidden/>
              </w:rPr>
              <w:instrText xml:space="preserve"> PAGEREF _Toc435705776 \h </w:instrText>
            </w:r>
            <w:r w:rsidR="00F72272">
              <w:rPr>
                <w:noProof/>
                <w:webHidden/>
              </w:rPr>
            </w:r>
            <w:r w:rsidR="00F72272">
              <w:rPr>
                <w:noProof/>
                <w:webHidden/>
              </w:rPr>
              <w:fldChar w:fldCharType="separate"/>
            </w:r>
            <w:r w:rsidR="00F72272">
              <w:rPr>
                <w:noProof/>
                <w:webHidden/>
              </w:rPr>
              <w:t>9</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7" w:history="1">
            <w:r w:rsidR="00F72272" w:rsidRPr="00DE7B74">
              <w:rPr>
                <w:rStyle w:val="Hyperlink"/>
                <w:noProof/>
              </w:rPr>
              <w:t>3.2.</w:t>
            </w:r>
            <w:r w:rsidR="00F72272">
              <w:rPr>
                <w:noProof/>
              </w:rPr>
              <w:tab/>
            </w:r>
            <w:r w:rsidR="00F72272" w:rsidRPr="00DE7B74">
              <w:rPr>
                <w:rStyle w:val="Hyperlink"/>
                <w:noProof/>
              </w:rPr>
              <w:t>Standarde, indicatori, descriptori</w:t>
            </w:r>
            <w:r w:rsidR="00F72272">
              <w:rPr>
                <w:noProof/>
                <w:webHidden/>
              </w:rPr>
              <w:tab/>
            </w:r>
            <w:r w:rsidR="00F72272">
              <w:rPr>
                <w:noProof/>
                <w:webHidden/>
              </w:rPr>
              <w:fldChar w:fldCharType="begin"/>
            </w:r>
            <w:r w:rsidR="00F72272">
              <w:rPr>
                <w:noProof/>
                <w:webHidden/>
              </w:rPr>
              <w:instrText xml:space="preserve"> PAGEREF _Toc435705777 \h </w:instrText>
            </w:r>
            <w:r w:rsidR="00F72272">
              <w:rPr>
                <w:noProof/>
                <w:webHidden/>
              </w:rPr>
            </w:r>
            <w:r w:rsidR="00F72272">
              <w:rPr>
                <w:noProof/>
                <w:webHidden/>
              </w:rPr>
              <w:fldChar w:fldCharType="separate"/>
            </w:r>
            <w:r w:rsidR="00F72272">
              <w:rPr>
                <w:noProof/>
                <w:webHidden/>
              </w:rPr>
              <w:t>10</w:t>
            </w:r>
            <w:r w:rsidR="00F72272">
              <w:rPr>
                <w:noProof/>
                <w:webHidden/>
              </w:rPr>
              <w:fldChar w:fldCharType="end"/>
            </w:r>
          </w:hyperlink>
        </w:p>
        <w:p w:rsidR="00F72272" w:rsidRDefault="00967C2E">
          <w:pPr>
            <w:pStyle w:val="TOC1"/>
            <w:tabs>
              <w:tab w:val="left" w:pos="660"/>
              <w:tab w:val="right" w:leader="dot" w:pos="13562"/>
            </w:tabs>
            <w:rPr>
              <w:noProof/>
            </w:rPr>
          </w:pPr>
          <w:hyperlink w:anchor="_Toc435705778" w:history="1">
            <w:r w:rsidR="00F72272" w:rsidRPr="00DE7B74">
              <w:rPr>
                <w:rStyle w:val="Hyperlink"/>
                <w:caps/>
                <w:noProof/>
              </w:rPr>
              <w:t>IV.</w:t>
            </w:r>
            <w:r w:rsidR="00F72272">
              <w:rPr>
                <w:noProof/>
              </w:rPr>
              <w:tab/>
            </w:r>
            <w:r w:rsidR="00F72272" w:rsidRPr="00DE7B74">
              <w:rPr>
                <w:rStyle w:val="Hyperlink"/>
                <w:caps/>
                <w:noProof/>
              </w:rPr>
              <w:t>instrumentarul pentru evaluarea cadrelor didactice</w:t>
            </w:r>
            <w:r w:rsidR="00F72272">
              <w:rPr>
                <w:noProof/>
                <w:webHidden/>
              </w:rPr>
              <w:tab/>
            </w:r>
            <w:r w:rsidR="00F72272">
              <w:rPr>
                <w:noProof/>
                <w:webHidden/>
              </w:rPr>
              <w:fldChar w:fldCharType="begin"/>
            </w:r>
            <w:r w:rsidR="00F72272">
              <w:rPr>
                <w:noProof/>
                <w:webHidden/>
              </w:rPr>
              <w:instrText xml:space="preserve"> PAGEREF _Toc435705778 \h </w:instrText>
            </w:r>
            <w:r w:rsidR="00F72272">
              <w:rPr>
                <w:noProof/>
                <w:webHidden/>
              </w:rPr>
            </w:r>
            <w:r w:rsidR="00F72272">
              <w:rPr>
                <w:noProof/>
                <w:webHidden/>
              </w:rPr>
              <w:fldChar w:fldCharType="separate"/>
            </w:r>
            <w:r w:rsidR="00F72272">
              <w:rPr>
                <w:noProof/>
                <w:webHidden/>
              </w:rPr>
              <w:t>26</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79" w:history="1">
            <w:r w:rsidR="00F72272" w:rsidRPr="00DE7B74">
              <w:rPr>
                <w:rStyle w:val="Hyperlink"/>
                <w:noProof/>
              </w:rPr>
              <w:t>4.1.</w:t>
            </w:r>
            <w:r w:rsidR="00F72272">
              <w:rPr>
                <w:noProof/>
              </w:rPr>
              <w:tab/>
            </w:r>
            <w:r w:rsidR="00F72272" w:rsidRPr="00DE7B74">
              <w:rPr>
                <w:rStyle w:val="Hyperlink"/>
                <w:noProof/>
              </w:rPr>
              <w:t>Ciclul evaluării și dezvoltării profesionale</w:t>
            </w:r>
            <w:r w:rsidR="00F72272">
              <w:rPr>
                <w:noProof/>
                <w:webHidden/>
              </w:rPr>
              <w:tab/>
            </w:r>
            <w:r w:rsidR="00F72272">
              <w:rPr>
                <w:noProof/>
                <w:webHidden/>
              </w:rPr>
              <w:fldChar w:fldCharType="begin"/>
            </w:r>
            <w:r w:rsidR="00F72272">
              <w:rPr>
                <w:noProof/>
                <w:webHidden/>
              </w:rPr>
              <w:instrText xml:space="preserve"> PAGEREF _Toc435705779 \h </w:instrText>
            </w:r>
            <w:r w:rsidR="00F72272">
              <w:rPr>
                <w:noProof/>
                <w:webHidden/>
              </w:rPr>
            </w:r>
            <w:r w:rsidR="00F72272">
              <w:rPr>
                <w:noProof/>
                <w:webHidden/>
              </w:rPr>
              <w:fldChar w:fldCharType="separate"/>
            </w:r>
            <w:r w:rsidR="00F72272">
              <w:rPr>
                <w:noProof/>
                <w:webHidden/>
              </w:rPr>
              <w:t>26</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80" w:history="1">
            <w:r w:rsidR="00F72272" w:rsidRPr="00DE7B74">
              <w:rPr>
                <w:rStyle w:val="Hyperlink"/>
                <w:noProof/>
              </w:rPr>
              <w:t>4.2.</w:t>
            </w:r>
            <w:r w:rsidR="00F72272">
              <w:rPr>
                <w:noProof/>
              </w:rPr>
              <w:tab/>
            </w:r>
            <w:r w:rsidR="00F72272" w:rsidRPr="00DE7B74">
              <w:rPr>
                <w:rStyle w:val="Hyperlink"/>
                <w:noProof/>
              </w:rPr>
              <w:t>Instrumentarul pentru evaluarea internă (anuală) a cadrelor didactice</w:t>
            </w:r>
            <w:r w:rsidR="00F72272">
              <w:rPr>
                <w:noProof/>
                <w:webHidden/>
              </w:rPr>
              <w:tab/>
            </w:r>
            <w:r w:rsidR="00F72272">
              <w:rPr>
                <w:noProof/>
                <w:webHidden/>
              </w:rPr>
              <w:fldChar w:fldCharType="begin"/>
            </w:r>
            <w:r w:rsidR="00F72272">
              <w:rPr>
                <w:noProof/>
                <w:webHidden/>
              </w:rPr>
              <w:instrText xml:space="preserve"> PAGEREF _Toc435705780 \h </w:instrText>
            </w:r>
            <w:r w:rsidR="00F72272">
              <w:rPr>
                <w:noProof/>
                <w:webHidden/>
              </w:rPr>
            </w:r>
            <w:r w:rsidR="00F72272">
              <w:rPr>
                <w:noProof/>
                <w:webHidden/>
              </w:rPr>
              <w:fldChar w:fldCharType="separate"/>
            </w:r>
            <w:r w:rsidR="00F72272">
              <w:rPr>
                <w:noProof/>
                <w:webHidden/>
              </w:rPr>
              <w:t>28</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81" w:history="1">
            <w:r w:rsidR="00F72272" w:rsidRPr="00DE7B74">
              <w:rPr>
                <w:rStyle w:val="Hyperlink"/>
                <w:noProof/>
              </w:rPr>
              <w:t>4.3.</w:t>
            </w:r>
            <w:r w:rsidR="00F72272">
              <w:rPr>
                <w:noProof/>
              </w:rPr>
              <w:tab/>
            </w:r>
            <w:r w:rsidR="00F72272" w:rsidRPr="00DE7B74">
              <w:rPr>
                <w:rStyle w:val="Hyperlink"/>
                <w:noProof/>
              </w:rPr>
              <w:t>Instrumentarul pentru evaluarea externă a cadrelor didactice</w:t>
            </w:r>
            <w:r w:rsidR="00F72272">
              <w:rPr>
                <w:noProof/>
                <w:webHidden/>
              </w:rPr>
              <w:tab/>
            </w:r>
            <w:r w:rsidR="00F72272">
              <w:rPr>
                <w:noProof/>
                <w:webHidden/>
              </w:rPr>
              <w:fldChar w:fldCharType="begin"/>
            </w:r>
            <w:r w:rsidR="00F72272">
              <w:rPr>
                <w:noProof/>
                <w:webHidden/>
              </w:rPr>
              <w:instrText xml:space="preserve"> PAGEREF _Toc435705781 \h </w:instrText>
            </w:r>
            <w:r w:rsidR="00F72272">
              <w:rPr>
                <w:noProof/>
                <w:webHidden/>
              </w:rPr>
            </w:r>
            <w:r w:rsidR="00F72272">
              <w:rPr>
                <w:noProof/>
                <w:webHidden/>
              </w:rPr>
              <w:fldChar w:fldCharType="separate"/>
            </w:r>
            <w:r w:rsidR="00F72272">
              <w:rPr>
                <w:noProof/>
                <w:webHidden/>
              </w:rPr>
              <w:t>31</w:t>
            </w:r>
            <w:r w:rsidR="00F72272">
              <w:rPr>
                <w:noProof/>
                <w:webHidden/>
              </w:rPr>
              <w:fldChar w:fldCharType="end"/>
            </w:r>
          </w:hyperlink>
        </w:p>
        <w:p w:rsidR="00F72272" w:rsidRDefault="00967C2E">
          <w:pPr>
            <w:pStyle w:val="TOC2"/>
            <w:tabs>
              <w:tab w:val="left" w:pos="880"/>
              <w:tab w:val="right" w:leader="dot" w:pos="13562"/>
            </w:tabs>
            <w:rPr>
              <w:noProof/>
            </w:rPr>
          </w:pPr>
          <w:hyperlink w:anchor="_Toc435705782" w:history="1">
            <w:r w:rsidR="00F72272" w:rsidRPr="00DE7B74">
              <w:rPr>
                <w:rStyle w:val="Hyperlink"/>
                <w:noProof/>
              </w:rPr>
              <w:t>4.4.</w:t>
            </w:r>
            <w:r w:rsidR="00F72272">
              <w:rPr>
                <w:noProof/>
              </w:rPr>
              <w:tab/>
            </w:r>
            <w:r w:rsidR="00F72272" w:rsidRPr="00DE7B74">
              <w:rPr>
                <w:rStyle w:val="Hyperlink"/>
                <w:noProof/>
              </w:rPr>
              <w:t>Recomandări pentru aplicarea cadrului de referință la elaborarea instrumentelor de evaluare anuală</w:t>
            </w:r>
            <w:r w:rsidR="00F72272">
              <w:rPr>
                <w:noProof/>
                <w:webHidden/>
              </w:rPr>
              <w:tab/>
            </w:r>
            <w:r w:rsidR="00F72272">
              <w:rPr>
                <w:noProof/>
                <w:webHidden/>
              </w:rPr>
              <w:fldChar w:fldCharType="begin"/>
            </w:r>
            <w:r w:rsidR="00F72272">
              <w:rPr>
                <w:noProof/>
                <w:webHidden/>
              </w:rPr>
              <w:instrText xml:space="preserve"> PAGEREF _Toc435705782 \h </w:instrText>
            </w:r>
            <w:r w:rsidR="00F72272">
              <w:rPr>
                <w:noProof/>
                <w:webHidden/>
              </w:rPr>
            </w:r>
            <w:r w:rsidR="00F72272">
              <w:rPr>
                <w:noProof/>
                <w:webHidden/>
              </w:rPr>
              <w:fldChar w:fldCharType="separate"/>
            </w:r>
            <w:r w:rsidR="00F72272">
              <w:rPr>
                <w:noProof/>
                <w:webHidden/>
              </w:rPr>
              <w:t>32</w:t>
            </w:r>
            <w:r w:rsidR="00F72272">
              <w:rPr>
                <w:noProof/>
                <w:webHidden/>
              </w:rPr>
              <w:fldChar w:fldCharType="end"/>
            </w:r>
          </w:hyperlink>
        </w:p>
        <w:p w:rsidR="00F40332" w:rsidRPr="006F76A8" w:rsidRDefault="007069D4" w:rsidP="00F40332">
          <w:r w:rsidRPr="006F76A8">
            <w:fldChar w:fldCharType="end"/>
          </w:r>
        </w:p>
      </w:sdtContent>
    </w:sdt>
    <w:p w:rsidR="00F40332" w:rsidRPr="006F76A8" w:rsidRDefault="00F40332" w:rsidP="00F40332">
      <w:pPr>
        <w:rPr>
          <w:rFonts w:ascii="Times New Roman" w:hAnsi="Times New Roman" w:cs="Times New Roman"/>
          <w:sz w:val="24"/>
          <w:szCs w:val="24"/>
        </w:rPr>
      </w:pPr>
    </w:p>
    <w:p w:rsidR="00F40332" w:rsidRPr="006F76A8" w:rsidRDefault="00F40332" w:rsidP="00F40332">
      <w:pPr>
        <w:rPr>
          <w:rFonts w:ascii="Times New Roman" w:hAnsi="Times New Roman" w:cs="Times New Roman"/>
          <w:sz w:val="24"/>
          <w:szCs w:val="24"/>
        </w:rPr>
      </w:pPr>
    </w:p>
    <w:p w:rsidR="00F40332" w:rsidRPr="006F76A8" w:rsidRDefault="00F40332" w:rsidP="00F40332">
      <w:pPr>
        <w:pStyle w:val="Heading1"/>
        <w:numPr>
          <w:ilvl w:val="0"/>
          <w:numId w:val="4"/>
        </w:numPr>
        <w:rPr>
          <w:caps/>
        </w:rPr>
      </w:pPr>
      <w:bookmarkStart w:id="0" w:name="_Toc435705769"/>
      <w:r w:rsidRPr="006F76A8">
        <w:rPr>
          <w:caps/>
        </w:rPr>
        <w:lastRenderedPageBreak/>
        <w:t>considerații conceptuale</w:t>
      </w:r>
      <w:bookmarkEnd w:id="0"/>
    </w:p>
    <w:p w:rsidR="00F40332" w:rsidRPr="006F76A8" w:rsidRDefault="00F40332" w:rsidP="00F40332">
      <w:pPr>
        <w:pStyle w:val="Heading2"/>
        <w:numPr>
          <w:ilvl w:val="1"/>
          <w:numId w:val="3"/>
        </w:numPr>
      </w:pPr>
      <w:bookmarkStart w:id="1" w:name="_Toc435705770"/>
      <w:r w:rsidRPr="006F76A8">
        <w:t>Contextul aplicării și funcțiile Standardelor profesionale ale cadrelor didactice din învățămîntul  primar, gimnazial și liceal</w:t>
      </w:r>
      <w:bookmarkEnd w:id="1"/>
    </w:p>
    <w:p w:rsidR="00F40332" w:rsidRPr="006F76A8" w:rsidRDefault="00F40332" w:rsidP="00F40332">
      <w:pPr>
        <w:ind w:firstLine="540"/>
        <w:jc w:val="both"/>
        <w:rPr>
          <w:rFonts w:ascii="Times New Roman" w:hAnsi="Times New Roman" w:cs="Times New Roman"/>
          <w:sz w:val="24"/>
          <w:szCs w:val="24"/>
        </w:rPr>
      </w:pPr>
    </w:p>
    <w:p w:rsidR="00F332CE" w:rsidRPr="006F76A8" w:rsidRDefault="00922AEB" w:rsidP="00F332CE">
      <w:pPr>
        <w:jc w:val="both"/>
        <w:rPr>
          <w:rFonts w:ascii="Times New Roman" w:hAnsi="Times New Roman" w:cs="Times New Roman"/>
          <w:sz w:val="24"/>
          <w:szCs w:val="24"/>
        </w:rPr>
      </w:pPr>
      <w:r w:rsidRPr="006F76A8">
        <w:rPr>
          <w:rFonts w:ascii="Times New Roman" w:hAnsi="Times New Roman" w:cs="Times New Roman"/>
          <w:b/>
          <w:i/>
          <w:sz w:val="24"/>
          <w:szCs w:val="24"/>
        </w:rPr>
        <w:t>Standardele profesionale ale cadrelor didactice</w:t>
      </w:r>
      <w:r w:rsidRPr="006F76A8">
        <w:rPr>
          <w:rFonts w:ascii="Times New Roman" w:hAnsi="Times New Roman" w:cs="Times New Roman"/>
          <w:sz w:val="24"/>
          <w:szCs w:val="24"/>
        </w:rPr>
        <w:t xml:space="preserve"> prezintă, </w:t>
      </w:r>
      <w:r w:rsidRPr="006F76A8">
        <w:rPr>
          <w:rFonts w:ascii="Times New Roman" w:eastAsia="Calibri" w:hAnsi="Times New Roman" w:cs="Times New Roman"/>
          <w:color w:val="000000"/>
          <w:sz w:val="24"/>
          <w:szCs w:val="24"/>
        </w:rPr>
        <w:t>în primul rînd, un sistem de referinţă important pentru autoevaluarea nivelului  de performanţă al cadrelor didactice din învățămîntul primar, gimnazial, liceal, special, complementar</w:t>
      </w:r>
      <w:r w:rsidRPr="006F76A8">
        <w:rPr>
          <w:rFonts w:ascii="Times New Roman" w:hAnsi="Times New Roman" w:cs="Times New Roman"/>
          <w:sz w:val="24"/>
          <w:szCs w:val="24"/>
        </w:rPr>
        <w:t xml:space="preserve">. Fiecare cadru didactic, cunoscînd standardele, va fi capabil să îşi identifice punctele forte ale competenţelor, precum şi ariile formării profesionale, care necesită îmbunătăţiri. De asemenea, standardele sînt repere de bază în organizarea eficientă a procesului de evaluare a cadrelor didactice, de dezvoltare profesională şi avansare în carieră. </w:t>
      </w:r>
    </w:p>
    <w:p w:rsidR="00922AEB" w:rsidRPr="006F76A8" w:rsidRDefault="00922AEB" w:rsidP="00F332CE">
      <w:pPr>
        <w:jc w:val="both"/>
        <w:rPr>
          <w:rFonts w:ascii="Times New Roman" w:hAnsi="Times New Roman" w:cs="Times New Roman"/>
          <w:sz w:val="24"/>
          <w:szCs w:val="24"/>
        </w:rPr>
      </w:pPr>
      <w:r w:rsidRPr="006F76A8">
        <w:rPr>
          <w:rFonts w:ascii="Times New Roman" w:hAnsi="Times New Roman" w:cs="Times New Roman"/>
          <w:sz w:val="24"/>
          <w:szCs w:val="24"/>
        </w:rPr>
        <w:t>Prin standardele profesionale elaborate, tuturor elevilor li se asigură crearea  premiselor acordării unor şanse egale  de a primi o educație de calitate din partea cadrelor didactice pregătite după aceleași cerinţe profesionale; promovarea conceptului educaţiei incluzive şi a principiilor şcolii prietenoase copilului; asigurarea unui mediu deschis, sigur pentru învăţare; creşterea atractivităţii învăţării; dezvoltarea cetăţeniei democratice şi a participării active; dezvoltarea competenţelor digitale, prin elaborarea şi aplicarea conţinuturilor educaţionale digitale în procesul educaţional; asigurarea coeziunii sociale dintre toţi actorii pentru realizarea unei educaţii de calitate.</w:t>
      </w:r>
    </w:p>
    <w:p w:rsidR="00922AEB" w:rsidRPr="006F76A8" w:rsidRDefault="00D209A6" w:rsidP="00922AEB">
      <w:pPr>
        <w:pStyle w:val="ListParagraph"/>
        <w:autoSpaceDE w:val="0"/>
        <w:autoSpaceDN w:val="0"/>
        <w:adjustRightInd w:val="0"/>
        <w:ind w:left="0"/>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 xml:space="preserve">Elaborarea standardelor profesionale ale cadrelor didactice din învăţămîntul primar, gimnazial și liceal este motivată de priorităţile urmărite prin cooperarea susţinută în domeniul </w:t>
      </w:r>
      <w:r w:rsidRPr="006F76A8">
        <w:rPr>
          <w:rFonts w:ascii="Times New Roman" w:hAnsi="Times New Roman" w:cs="Times New Roman"/>
          <w:i/>
          <w:sz w:val="24"/>
          <w:szCs w:val="24"/>
          <w:lang w:val="ro-RO"/>
        </w:rPr>
        <w:t>formării profesionale</w:t>
      </w:r>
      <w:r w:rsidRPr="006F76A8">
        <w:rPr>
          <w:rFonts w:ascii="Times New Roman" w:hAnsi="Times New Roman" w:cs="Times New Roman"/>
          <w:sz w:val="24"/>
          <w:szCs w:val="24"/>
          <w:lang w:val="ro-RO"/>
        </w:rPr>
        <w:t xml:space="preserve"> </w:t>
      </w:r>
      <w:r w:rsidRPr="006F76A8">
        <w:rPr>
          <w:rFonts w:ascii="Times New Roman" w:hAnsi="Times New Roman" w:cs="Times New Roman"/>
          <w:i/>
          <w:sz w:val="24"/>
          <w:szCs w:val="24"/>
          <w:lang w:val="ro-RO"/>
        </w:rPr>
        <w:t xml:space="preserve">continue </w:t>
      </w:r>
      <w:r w:rsidRPr="006F76A8">
        <w:rPr>
          <w:rFonts w:ascii="Times New Roman" w:hAnsi="Times New Roman" w:cs="Times New Roman"/>
          <w:sz w:val="24"/>
          <w:szCs w:val="24"/>
          <w:lang w:val="ro-RO"/>
        </w:rPr>
        <w:t xml:space="preserve">din Republica Moldova, în vederea asigurării unei educaţii de calitate. </w:t>
      </w:r>
      <w:r w:rsidR="00922AEB" w:rsidRPr="006F76A8">
        <w:rPr>
          <w:rFonts w:ascii="Times New Roman" w:hAnsi="Times New Roman" w:cs="Times New Roman"/>
          <w:sz w:val="24"/>
          <w:szCs w:val="24"/>
          <w:lang w:val="ro-RO"/>
        </w:rPr>
        <w:t>Aceasta este determinată de următorii factori:</w:t>
      </w:r>
    </w:p>
    <w:p w:rsidR="00922AEB" w:rsidRPr="006F76A8" w:rsidRDefault="00922AEB" w:rsidP="00922AEB">
      <w:pPr>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6F76A8">
        <w:rPr>
          <w:rFonts w:ascii="Times New Roman" w:hAnsi="Times New Roman" w:cs="Times New Roman"/>
          <w:sz w:val="24"/>
          <w:szCs w:val="24"/>
        </w:rPr>
        <w:t>consolidarea dimensiunii europene în domeniul educaţiei şi formării profesionale continue  a cadrelor didactice;</w:t>
      </w:r>
    </w:p>
    <w:p w:rsidR="00922AEB" w:rsidRPr="006F76A8" w:rsidRDefault="00922AEB" w:rsidP="00922AEB">
      <w:pPr>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6F76A8">
        <w:rPr>
          <w:rFonts w:ascii="Times New Roman" w:hAnsi="Times New Roman" w:cs="Times New Roman"/>
          <w:sz w:val="24"/>
          <w:szCs w:val="24"/>
        </w:rPr>
        <w:t xml:space="preserve">orientarea sistemului de </w:t>
      </w:r>
      <w:r w:rsidR="00472172">
        <w:rPr>
          <w:rFonts w:ascii="Times New Roman" w:hAnsi="Times New Roman" w:cs="Times New Roman"/>
          <w:sz w:val="24"/>
          <w:szCs w:val="24"/>
        </w:rPr>
        <w:t>dezvoltare profesională</w:t>
      </w:r>
      <w:r w:rsidRPr="006F76A8">
        <w:rPr>
          <w:rFonts w:ascii="Times New Roman" w:hAnsi="Times New Roman" w:cs="Times New Roman"/>
          <w:sz w:val="24"/>
          <w:szCs w:val="24"/>
        </w:rPr>
        <w:t xml:space="preserve"> în conformitate cu cerinţele </w:t>
      </w:r>
      <w:r w:rsidRPr="006F76A8">
        <w:rPr>
          <w:rFonts w:ascii="Times New Roman" w:hAnsi="Times New Roman" w:cs="Times New Roman"/>
          <w:bCs/>
          <w:sz w:val="24"/>
          <w:szCs w:val="24"/>
        </w:rPr>
        <w:t>pieţii muncii</w:t>
      </w:r>
      <w:r w:rsidRPr="006F76A8">
        <w:rPr>
          <w:rFonts w:ascii="Times New Roman" w:hAnsi="Times New Roman" w:cs="Times New Roman"/>
          <w:sz w:val="24"/>
          <w:szCs w:val="24"/>
        </w:rPr>
        <w:t xml:space="preserve"> şi ale pedagogiei centrate pe elev;</w:t>
      </w:r>
    </w:p>
    <w:p w:rsidR="00922AEB" w:rsidRPr="006F76A8" w:rsidRDefault="00922AEB" w:rsidP="00922AEB">
      <w:pPr>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6F76A8">
        <w:rPr>
          <w:rFonts w:ascii="Times New Roman" w:hAnsi="Times New Roman" w:cs="Times New Roman"/>
          <w:sz w:val="24"/>
          <w:szCs w:val="24"/>
        </w:rPr>
        <w:t>motivarea cadrelor didactice pentru învăţare pe tot parcursul vieţii;</w:t>
      </w:r>
    </w:p>
    <w:p w:rsidR="00922AEB" w:rsidRPr="006F76A8" w:rsidRDefault="00922AEB" w:rsidP="00922AEB">
      <w:pPr>
        <w:numPr>
          <w:ilvl w:val="0"/>
          <w:numId w:val="5"/>
        </w:numPr>
        <w:autoSpaceDE w:val="0"/>
        <w:autoSpaceDN w:val="0"/>
        <w:adjustRightInd w:val="0"/>
        <w:spacing w:after="0" w:line="240" w:lineRule="auto"/>
        <w:ind w:left="0" w:firstLine="284"/>
        <w:jc w:val="both"/>
        <w:rPr>
          <w:rFonts w:ascii="Times New Roman" w:hAnsi="Times New Roman" w:cs="Times New Roman"/>
          <w:sz w:val="24"/>
          <w:szCs w:val="24"/>
        </w:rPr>
      </w:pPr>
      <w:r w:rsidRPr="006F76A8">
        <w:rPr>
          <w:rFonts w:ascii="Times New Roman" w:hAnsi="Times New Roman" w:cs="Times New Roman"/>
          <w:sz w:val="24"/>
          <w:szCs w:val="24"/>
        </w:rPr>
        <w:t>creşterea responsabilităţii personale a fiecărui cadru didactic pentru reuşita propriei cariere profesionale;</w:t>
      </w:r>
    </w:p>
    <w:p w:rsidR="00F332CE" w:rsidRPr="006F76A8" w:rsidRDefault="00922AEB" w:rsidP="00F332CE">
      <w:pPr>
        <w:numPr>
          <w:ilvl w:val="0"/>
          <w:numId w:val="5"/>
        </w:numPr>
        <w:spacing w:after="0" w:line="240" w:lineRule="auto"/>
        <w:ind w:left="0" w:firstLine="284"/>
        <w:jc w:val="both"/>
        <w:rPr>
          <w:rFonts w:ascii="Times New Roman" w:hAnsi="Times New Roman" w:cs="Times New Roman"/>
          <w:sz w:val="24"/>
          <w:szCs w:val="24"/>
        </w:rPr>
      </w:pPr>
      <w:r w:rsidRPr="006F76A8">
        <w:rPr>
          <w:rFonts w:ascii="Times New Roman" w:hAnsi="Times New Roman" w:cs="Times New Roman"/>
          <w:sz w:val="24"/>
          <w:szCs w:val="24"/>
        </w:rPr>
        <w:t>promovarea transparenţei, recunoaşterea competenţelor şi/sau a calificărilor.</w:t>
      </w:r>
    </w:p>
    <w:p w:rsidR="00F40332" w:rsidRPr="006F76A8" w:rsidRDefault="00F332CE" w:rsidP="00F332CE">
      <w:pPr>
        <w:rPr>
          <w:rFonts w:ascii="Times New Roman" w:hAnsi="Times New Roman" w:cs="Times New Roman"/>
          <w:sz w:val="24"/>
          <w:szCs w:val="24"/>
        </w:rPr>
      </w:pPr>
      <w:r w:rsidRPr="006F76A8">
        <w:rPr>
          <w:rFonts w:ascii="Times New Roman" w:hAnsi="Times New Roman" w:cs="Times New Roman"/>
          <w:sz w:val="24"/>
          <w:szCs w:val="24"/>
        </w:rPr>
        <w:br w:type="page"/>
      </w:r>
    </w:p>
    <w:p w:rsidR="00F40332" w:rsidRPr="006F76A8" w:rsidRDefault="00F40332" w:rsidP="00F40332">
      <w:pPr>
        <w:pStyle w:val="Heading2"/>
        <w:numPr>
          <w:ilvl w:val="1"/>
          <w:numId w:val="3"/>
        </w:numPr>
      </w:pPr>
      <w:bookmarkStart w:id="2" w:name="_Toc435705771"/>
      <w:r w:rsidRPr="006F76A8">
        <w:lastRenderedPageBreak/>
        <w:t>Structura standardelor profesionale ale cadrelor didactice din învățămîntul primar, gimnazial și liceal</w:t>
      </w:r>
      <w:bookmarkEnd w:id="2"/>
    </w:p>
    <w:p w:rsidR="00F40332" w:rsidRPr="006F76A8" w:rsidRDefault="00F40332" w:rsidP="00F40332">
      <w:pPr>
        <w:pStyle w:val="ListParagraph"/>
        <w:ind w:left="786"/>
        <w:rPr>
          <w:rFonts w:ascii="Times New Roman" w:hAnsi="Times New Roman" w:cs="Times New Roman"/>
          <w:b/>
          <w:sz w:val="24"/>
          <w:szCs w:val="24"/>
          <w:lang w:val="ro-RO"/>
        </w:rPr>
      </w:pPr>
    </w:p>
    <w:p w:rsidR="00F332CE" w:rsidRPr="006F76A8" w:rsidRDefault="00F332CE" w:rsidP="00F332CE">
      <w:pPr>
        <w:jc w:val="both"/>
        <w:rPr>
          <w:rFonts w:ascii="Times New Roman" w:hAnsi="Times New Roman" w:cs="Times New Roman"/>
          <w:sz w:val="24"/>
          <w:szCs w:val="24"/>
        </w:rPr>
      </w:pPr>
      <w:r w:rsidRPr="006F76A8">
        <w:rPr>
          <w:rFonts w:ascii="Times New Roman" w:hAnsi="Times New Roman" w:cs="Times New Roman"/>
          <w:i/>
          <w:sz w:val="24"/>
          <w:szCs w:val="24"/>
          <w:lang w:eastAsia="zh-CN"/>
        </w:rPr>
        <w:t xml:space="preserve">Standardele </w:t>
      </w:r>
      <w:r w:rsidRPr="006F76A8">
        <w:rPr>
          <w:rFonts w:ascii="Times New Roman" w:hAnsi="Times New Roman" w:cs="Times New Roman"/>
          <w:i/>
          <w:sz w:val="24"/>
          <w:szCs w:val="24"/>
        </w:rPr>
        <w:t>profesional</w:t>
      </w:r>
      <w:r w:rsidR="00472172">
        <w:rPr>
          <w:rFonts w:ascii="Times New Roman" w:hAnsi="Times New Roman" w:cs="Times New Roman"/>
          <w:i/>
          <w:sz w:val="24"/>
          <w:szCs w:val="24"/>
        </w:rPr>
        <w:t>e</w:t>
      </w:r>
      <w:r w:rsidRPr="006F76A8">
        <w:rPr>
          <w:rFonts w:ascii="Times New Roman" w:hAnsi="Times New Roman" w:cs="Times New Roman"/>
          <w:i/>
          <w:sz w:val="24"/>
          <w:szCs w:val="24"/>
        </w:rPr>
        <w:t xml:space="preserve"> a</w:t>
      </w:r>
      <w:r w:rsidR="00472172">
        <w:rPr>
          <w:rFonts w:ascii="Times New Roman" w:hAnsi="Times New Roman" w:cs="Times New Roman"/>
          <w:i/>
          <w:sz w:val="24"/>
          <w:szCs w:val="24"/>
        </w:rPr>
        <w:t>le</w:t>
      </w:r>
      <w:r w:rsidRPr="006F76A8">
        <w:rPr>
          <w:rFonts w:ascii="Times New Roman" w:hAnsi="Times New Roman" w:cs="Times New Roman"/>
          <w:i/>
          <w:sz w:val="24"/>
          <w:szCs w:val="24"/>
        </w:rPr>
        <w:t xml:space="preserve"> cadrelor didactice </w:t>
      </w:r>
      <w:r w:rsidRPr="006F76A8">
        <w:rPr>
          <w:rFonts w:ascii="Times New Roman" w:hAnsi="Times New Roman" w:cs="Times New Roman"/>
          <w:sz w:val="24"/>
          <w:szCs w:val="24"/>
        </w:rPr>
        <w:t>constituie un cadru de referinţă pentru dezvoltarea continuă a competenţelor profesionale în raport cu necesităţile educaţionale, tendinţele existente şi gradul didactic solicitat, de motivare a autoformării şi realizării unei activităţi didactice de calitate.</w:t>
      </w:r>
    </w:p>
    <w:p w:rsidR="00F332CE" w:rsidRPr="006F76A8" w:rsidRDefault="000E1F7C" w:rsidP="00F332CE">
      <w:pPr>
        <w:jc w:val="both"/>
        <w:rPr>
          <w:rFonts w:ascii="Times New Roman" w:hAnsi="Times New Roman" w:cs="Times New Roman"/>
          <w:sz w:val="24"/>
          <w:szCs w:val="24"/>
          <w:lang w:eastAsia="zh-CN"/>
        </w:rPr>
      </w:pPr>
      <w:r w:rsidRPr="006F76A8">
        <w:rPr>
          <w:rFonts w:ascii="Times New Roman" w:hAnsi="Times New Roman" w:cs="Times New Roman"/>
          <w:i/>
          <w:sz w:val="24"/>
          <w:szCs w:val="24"/>
        </w:rPr>
        <w:t>Cadrul de referință</w:t>
      </w:r>
      <w:r w:rsidR="00F332CE" w:rsidRPr="006F76A8">
        <w:rPr>
          <w:rFonts w:ascii="Times New Roman" w:hAnsi="Times New Roman" w:cs="Times New Roman"/>
          <w:i/>
          <w:sz w:val="24"/>
          <w:szCs w:val="24"/>
        </w:rPr>
        <w:t xml:space="preserve"> </w:t>
      </w:r>
      <w:r w:rsidRPr="006F76A8">
        <w:rPr>
          <w:rFonts w:ascii="Times New Roman" w:hAnsi="Times New Roman" w:cs="Times New Roman"/>
          <w:i/>
          <w:sz w:val="24"/>
          <w:szCs w:val="24"/>
        </w:rPr>
        <w:t xml:space="preserve">al standardelor </w:t>
      </w:r>
      <w:r w:rsidR="00F332CE" w:rsidRPr="006F76A8">
        <w:rPr>
          <w:rFonts w:ascii="Times New Roman" w:hAnsi="Times New Roman" w:cs="Times New Roman"/>
          <w:sz w:val="24"/>
          <w:szCs w:val="24"/>
        </w:rPr>
        <w:t xml:space="preserve"> </w:t>
      </w:r>
      <w:r w:rsidRPr="006F76A8">
        <w:rPr>
          <w:rFonts w:ascii="Times New Roman" w:hAnsi="Times New Roman" w:cs="Times New Roman"/>
          <w:sz w:val="24"/>
          <w:szCs w:val="24"/>
        </w:rPr>
        <w:t>include</w:t>
      </w:r>
      <w:r w:rsidR="00F332CE" w:rsidRPr="006F76A8">
        <w:rPr>
          <w:rFonts w:ascii="Times New Roman" w:hAnsi="Times New Roman" w:cs="Times New Roman"/>
          <w:sz w:val="24"/>
          <w:szCs w:val="24"/>
        </w:rPr>
        <w:t xml:space="preserve"> ansamblul de </w:t>
      </w:r>
      <w:r w:rsidRPr="006F76A8">
        <w:rPr>
          <w:rFonts w:ascii="Times New Roman" w:hAnsi="Times New Roman" w:cs="Times New Roman"/>
          <w:i/>
          <w:sz w:val="24"/>
          <w:szCs w:val="24"/>
        </w:rPr>
        <w:t>standarde, indicatori și descriptori</w:t>
      </w:r>
      <w:r w:rsidR="00F332CE" w:rsidRPr="006F76A8">
        <w:rPr>
          <w:rFonts w:ascii="Times New Roman" w:hAnsi="Times New Roman" w:cs="Times New Roman"/>
          <w:i/>
          <w:sz w:val="24"/>
          <w:szCs w:val="24"/>
        </w:rPr>
        <w:t>,</w:t>
      </w:r>
      <w:r w:rsidR="00F332CE" w:rsidRPr="006F76A8">
        <w:rPr>
          <w:rFonts w:ascii="Times New Roman" w:hAnsi="Times New Roman" w:cs="Times New Roman"/>
          <w:sz w:val="24"/>
          <w:szCs w:val="24"/>
        </w:rPr>
        <w:t xml:space="preserve"> care vizează </w:t>
      </w:r>
      <w:r w:rsidR="00472172">
        <w:rPr>
          <w:rFonts w:ascii="Times New Roman" w:hAnsi="Times New Roman" w:cs="Times New Roman"/>
          <w:sz w:val="24"/>
          <w:szCs w:val="24"/>
        </w:rPr>
        <w:t>dezvoltarea profesională</w:t>
      </w:r>
      <w:r w:rsidR="00472172" w:rsidRPr="006F76A8">
        <w:rPr>
          <w:rFonts w:ascii="Times New Roman" w:hAnsi="Times New Roman" w:cs="Times New Roman"/>
          <w:sz w:val="24"/>
          <w:szCs w:val="24"/>
        </w:rPr>
        <w:t xml:space="preserve"> </w:t>
      </w:r>
      <w:r w:rsidR="00F332CE" w:rsidRPr="006F76A8">
        <w:rPr>
          <w:rFonts w:ascii="Times New Roman" w:hAnsi="Times New Roman" w:cs="Times New Roman"/>
          <w:sz w:val="24"/>
          <w:szCs w:val="24"/>
        </w:rPr>
        <w:t>coerentă şi unitară a cadrelor didactice, şi se înscrie, pe de o parte, în extinderea formării iniţiale şi secondează, pe de altă parte, celelalte componente ale formării continue, garantînd eficienţa profesională a cadrelor didactice din învăţămîntul preuniversitar.</w:t>
      </w:r>
    </w:p>
    <w:p w:rsidR="00F40332" w:rsidRPr="006F76A8" w:rsidRDefault="00F40332" w:rsidP="000E1F7C">
      <w:pPr>
        <w:jc w:val="both"/>
        <w:rPr>
          <w:rFonts w:ascii="Times New Roman" w:hAnsi="Times New Roman" w:cs="Times New Roman"/>
          <w:sz w:val="24"/>
          <w:szCs w:val="24"/>
        </w:rPr>
      </w:pPr>
      <w:r w:rsidRPr="006F76A8">
        <w:rPr>
          <w:rFonts w:ascii="Times New Roman" w:hAnsi="Times New Roman" w:cs="Times New Roman"/>
          <w:sz w:val="24"/>
          <w:szCs w:val="24"/>
        </w:rPr>
        <w:t xml:space="preserve">Standardele profesionale acoperă întreaga activitate de predare-învățare-evaluare și se structurează pe cinci dimensiuni/domenii prioritare:  </w:t>
      </w:r>
    </w:p>
    <w:p w:rsidR="00F40332" w:rsidRPr="006F76A8" w:rsidRDefault="00F40332" w:rsidP="00F40332">
      <w:pPr>
        <w:numPr>
          <w:ilvl w:val="0"/>
          <w:numId w:val="2"/>
        </w:numPr>
        <w:spacing w:after="0"/>
        <w:jc w:val="both"/>
        <w:rPr>
          <w:rFonts w:ascii="Times New Roman" w:hAnsi="Times New Roman" w:cs="Times New Roman"/>
          <w:sz w:val="24"/>
          <w:szCs w:val="24"/>
        </w:rPr>
      </w:pPr>
      <w:r w:rsidRPr="006F76A8">
        <w:rPr>
          <w:rFonts w:ascii="Times New Roman" w:hAnsi="Times New Roman" w:cs="Times New Roman"/>
          <w:sz w:val="24"/>
          <w:szCs w:val="24"/>
        </w:rPr>
        <w:t xml:space="preserve">Proiectarea și pregătirea învățării; </w:t>
      </w:r>
    </w:p>
    <w:p w:rsidR="00F40332" w:rsidRPr="006F76A8" w:rsidRDefault="00F40332" w:rsidP="00F40332">
      <w:pPr>
        <w:numPr>
          <w:ilvl w:val="0"/>
          <w:numId w:val="2"/>
        </w:numPr>
        <w:spacing w:after="0"/>
        <w:jc w:val="both"/>
        <w:rPr>
          <w:rFonts w:ascii="Times New Roman" w:hAnsi="Times New Roman" w:cs="Times New Roman"/>
          <w:sz w:val="24"/>
          <w:szCs w:val="24"/>
        </w:rPr>
      </w:pPr>
      <w:r w:rsidRPr="006F76A8">
        <w:rPr>
          <w:rFonts w:ascii="Times New Roman" w:hAnsi="Times New Roman" w:cs="Times New Roman"/>
          <w:sz w:val="24"/>
          <w:szCs w:val="24"/>
        </w:rPr>
        <w:t>Mediul de învățare;</w:t>
      </w:r>
    </w:p>
    <w:p w:rsidR="00F40332" w:rsidRPr="006F76A8" w:rsidRDefault="00F40332" w:rsidP="00F40332">
      <w:pPr>
        <w:numPr>
          <w:ilvl w:val="0"/>
          <w:numId w:val="2"/>
        </w:numPr>
        <w:spacing w:after="0"/>
        <w:jc w:val="both"/>
        <w:rPr>
          <w:rFonts w:ascii="Times New Roman" w:hAnsi="Times New Roman" w:cs="Times New Roman"/>
          <w:sz w:val="24"/>
          <w:szCs w:val="24"/>
        </w:rPr>
      </w:pPr>
      <w:r w:rsidRPr="006F76A8">
        <w:rPr>
          <w:rFonts w:ascii="Times New Roman" w:hAnsi="Times New Roman" w:cs="Times New Roman"/>
          <w:sz w:val="24"/>
          <w:szCs w:val="24"/>
        </w:rPr>
        <w:t>Procesul de predare-învățare-evaluare;</w:t>
      </w:r>
    </w:p>
    <w:p w:rsidR="00F40332" w:rsidRPr="006F76A8" w:rsidRDefault="00F40332" w:rsidP="00F40332">
      <w:pPr>
        <w:numPr>
          <w:ilvl w:val="0"/>
          <w:numId w:val="2"/>
        </w:numPr>
        <w:spacing w:after="0"/>
        <w:jc w:val="both"/>
        <w:rPr>
          <w:rFonts w:ascii="Times New Roman" w:hAnsi="Times New Roman" w:cs="Times New Roman"/>
          <w:sz w:val="24"/>
          <w:szCs w:val="24"/>
        </w:rPr>
      </w:pPr>
      <w:r w:rsidRPr="006F76A8">
        <w:rPr>
          <w:rFonts w:ascii="Times New Roman" w:hAnsi="Times New Roman" w:cs="Times New Roman"/>
          <w:sz w:val="24"/>
          <w:szCs w:val="24"/>
        </w:rPr>
        <w:t>Dezvoltare și creștere profesională;</w:t>
      </w:r>
    </w:p>
    <w:p w:rsidR="00F40332" w:rsidRPr="006F76A8" w:rsidRDefault="00F40332" w:rsidP="00F40332">
      <w:pPr>
        <w:numPr>
          <w:ilvl w:val="0"/>
          <w:numId w:val="2"/>
        </w:numPr>
        <w:spacing w:after="0"/>
        <w:jc w:val="both"/>
        <w:rPr>
          <w:rFonts w:ascii="Times New Roman" w:hAnsi="Times New Roman" w:cs="Times New Roman"/>
          <w:sz w:val="24"/>
          <w:szCs w:val="24"/>
        </w:rPr>
      </w:pPr>
      <w:r w:rsidRPr="006F76A8">
        <w:rPr>
          <w:rFonts w:ascii="Times New Roman" w:hAnsi="Times New Roman" w:cs="Times New Roman"/>
          <w:sz w:val="24"/>
          <w:szCs w:val="24"/>
        </w:rPr>
        <w:t>Relația școală-familie-comunitate;</w:t>
      </w:r>
    </w:p>
    <w:p w:rsidR="00F40332" w:rsidRPr="006F76A8" w:rsidRDefault="00F40332" w:rsidP="00F40332">
      <w:pPr>
        <w:spacing w:after="0"/>
        <w:jc w:val="both"/>
        <w:rPr>
          <w:rFonts w:ascii="Times New Roman" w:hAnsi="Times New Roman" w:cs="Times New Roman"/>
          <w:sz w:val="24"/>
          <w:szCs w:val="24"/>
        </w:rPr>
      </w:pPr>
    </w:p>
    <w:p w:rsidR="000E1F7C" w:rsidRPr="006F76A8" w:rsidRDefault="00F40332" w:rsidP="000E1F7C">
      <w:pPr>
        <w:ind w:firstLine="540"/>
        <w:jc w:val="both"/>
        <w:rPr>
          <w:rFonts w:ascii="Times New Roman" w:hAnsi="Times New Roman" w:cs="Times New Roman"/>
          <w:sz w:val="24"/>
          <w:szCs w:val="24"/>
        </w:rPr>
      </w:pPr>
      <w:r w:rsidRPr="006F76A8">
        <w:rPr>
          <w:rFonts w:ascii="Times New Roman" w:hAnsi="Times New Roman" w:cs="Times New Roman"/>
          <w:sz w:val="24"/>
          <w:szCs w:val="24"/>
        </w:rPr>
        <w:t>Pentru fiecare dimensiune/ domeniu</w:t>
      </w:r>
      <w:r w:rsidR="000E1F7C" w:rsidRPr="006F76A8">
        <w:rPr>
          <w:rFonts w:ascii="Times New Roman" w:hAnsi="Times New Roman" w:cs="Times New Roman"/>
          <w:sz w:val="24"/>
          <w:szCs w:val="24"/>
        </w:rPr>
        <w:t>,</w:t>
      </w:r>
      <w:r w:rsidRPr="006F76A8">
        <w:rPr>
          <w:rFonts w:ascii="Times New Roman" w:hAnsi="Times New Roman" w:cs="Times New Roman"/>
          <w:sz w:val="24"/>
          <w:szCs w:val="24"/>
        </w:rPr>
        <w:t xml:space="preserve"> este precizat standardul necesar de atins/realizat. Fiecare standard este derivat în </w:t>
      </w:r>
      <w:r w:rsidR="000E1F7C" w:rsidRPr="006F76A8">
        <w:rPr>
          <w:rFonts w:ascii="Times New Roman" w:hAnsi="Times New Roman" w:cs="Times New Roman"/>
          <w:sz w:val="24"/>
          <w:szCs w:val="24"/>
        </w:rPr>
        <w:t>mai multe</w:t>
      </w:r>
      <w:r w:rsidRPr="006F76A8">
        <w:rPr>
          <w:rFonts w:ascii="Times New Roman" w:hAnsi="Times New Roman" w:cs="Times New Roman"/>
          <w:sz w:val="24"/>
          <w:szCs w:val="24"/>
        </w:rPr>
        <w:t xml:space="preserve"> variabile, </w:t>
      </w:r>
      <w:r w:rsidR="000E1F7C" w:rsidRPr="006F76A8">
        <w:rPr>
          <w:rFonts w:ascii="Times New Roman" w:hAnsi="Times New Roman" w:cs="Times New Roman"/>
          <w:sz w:val="24"/>
          <w:szCs w:val="24"/>
        </w:rPr>
        <w:t xml:space="preserve">indicatori </w:t>
      </w:r>
      <w:r w:rsidRPr="006F76A8">
        <w:rPr>
          <w:rFonts w:ascii="Times New Roman" w:hAnsi="Times New Roman" w:cs="Times New Roman"/>
          <w:sz w:val="24"/>
          <w:szCs w:val="24"/>
        </w:rPr>
        <w:t>care reflectă etapele/</w:t>
      </w:r>
      <w:r w:rsidR="000E1F7C" w:rsidRPr="006F76A8">
        <w:rPr>
          <w:rFonts w:ascii="Times New Roman" w:hAnsi="Times New Roman" w:cs="Times New Roman"/>
          <w:sz w:val="24"/>
          <w:szCs w:val="24"/>
        </w:rPr>
        <w:t xml:space="preserve"> </w:t>
      </w:r>
      <w:r w:rsidRPr="006F76A8">
        <w:rPr>
          <w:rFonts w:ascii="Times New Roman" w:hAnsi="Times New Roman" w:cs="Times New Roman"/>
          <w:sz w:val="24"/>
          <w:szCs w:val="24"/>
        </w:rPr>
        <w:t>acțiunile cadrului didactic indicate/</w:t>
      </w:r>
      <w:r w:rsidR="000E1F7C" w:rsidRPr="006F76A8">
        <w:rPr>
          <w:rFonts w:ascii="Times New Roman" w:hAnsi="Times New Roman" w:cs="Times New Roman"/>
          <w:sz w:val="24"/>
          <w:szCs w:val="24"/>
        </w:rPr>
        <w:t xml:space="preserve"> </w:t>
      </w:r>
      <w:r w:rsidRPr="006F76A8">
        <w:rPr>
          <w:rFonts w:ascii="Times New Roman" w:hAnsi="Times New Roman" w:cs="Times New Roman"/>
          <w:sz w:val="24"/>
          <w:szCs w:val="24"/>
        </w:rPr>
        <w:t xml:space="preserve">oportune pentru  atingerea standardului. </w:t>
      </w:r>
    </w:p>
    <w:p w:rsidR="000E1F7C" w:rsidRPr="006F76A8" w:rsidRDefault="00F40332" w:rsidP="000E1F7C">
      <w:pPr>
        <w:ind w:firstLine="540"/>
        <w:jc w:val="both"/>
        <w:rPr>
          <w:rFonts w:ascii="Times New Roman" w:hAnsi="Times New Roman" w:cs="Times New Roman"/>
          <w:sz w:val="24"/>
          <w:szCs w:val="24"/>
        </w:rPr>
      </w:pPr>
      <w:r w:rsidRPr="006F76A8">
        <w:rPr>
          <w:rFonts w:ascii="Times New Roman" w:hAnsi="Times New Roman" w:cs="Times New Roman"/>
          <w:i/>
          <w:sz w:val="24"/>
          <w:szCs w:val="24"/>
        </w:rPr>
        <w:t xml:space="preserve">Standardele profesionale ale cadrelor didactice </w:t>
      </w:r>
      <w:r w:rsidRPr="006F76A8">
        <w:rPr>
          <w:rFonts w:ascii="Times New Roman" w:hAnsi="Times New Roman" w:cs="Times New Roman"/>
          <w:sz w:val="24"/>
          <w:szCs w:val="24"/>
        </w:rPr>
        <w:t>acoperă dimensiunile  fundamentale ale procesului educațional centrat pe copil</w:t>
      </w:r>
      <w:r w:rsidR="000E1F7C" w:rsidRPr="006F76A8">
        <w:rPr>
          <w:rFonts w:ascii="Times New Roman" w:hAnsi="Times New Roman" w:cs="Times New Roman"/>
          <w:sz w:val="24"/>
          <w:szCs w:val="24"/>
        </w:rPr>
        <w:t xml:space="preserve">, </w:t>
      </w:r>
      <w:r w:rsidRPr="006F76A8">
        <w:rPr>
          <w:rFonts w:ascii="Times New Roman" w:hAnsi="Times New Roman" w:cs="Times New Roman"/>
          <w:sz w:val="24"/>
          <w:szCs w:val="24"/>
        </w:rPr>
        <w:t>domeniile prioritare în activitatea cadrului didactic din învățămîntului general.</w:t>
      </w:r>
    </w:p>
    <w:p w:rsidR="00F40332" w:rsidRPr="006F76A8" w:rsidRDefault="00F40332" w:rsidP="000E1F7C">
      <w:pPr>
        <w:ind w:firstLine="540"/>
        <w:jc w:val="both"/>
        <w:rPr>
          <w:rFonts w:ascii="Times New Roman" w:hAnsi="Times New Roman" w:cs="Times New Roman"/>
          <w:sz w:val="24"/>
          <w:szCs w:val="24"/>
        </w:rPr>
      </w:pPr>
      <w:r w:rsidRPr="006F76A8">
        <w:rPr>
          <w:rFonts w:ascii="Times New Roman" w:hAnsi="Times New Roman" w:cs="Times New Roman"/>
          <w:i/>
          <w:sz w:val="24"/>
          <w:szCs w:val="24"/>
        </w:rPr>
        <w:t>Indicatorul</w:t>
      </w:r>
      <w:r w:rsidRPr="006F76A8">
        <w:rPr>
          <w:rFonts w:ascii="Times New Roman" w:hAnsi="Times New Roman" w:cs="Times New Roman"/>
          <w:sz w:val="24"/>
          <w:szCs w:val="24"/>
        </w:rPr>
        <w:t xml:space="preserve"> în contextul s</w:t>
      </w:r>
      <w:r w:rsidR="000E1F7C" w:rsidRPr="006F76A8">
        <w:rPr>
          <w:rFonts w:ascii="Times New Roman" w:hAnsi="Times New Roman" w:cs="Times New Roman"/>
          <w:sz w:val="24"/>
          <w:szCs w:val="24"/>
        </w:rPr>
        <w:t xml:space="preserve">tandardelor profesionale </w:t>
      </w:r>
      <w:r w:rsidRPr="006F76A8">
        <w:rPr>
          <w:rFonts w:ascii="Times New Roman" w:hAnsi="Times New Roman" w:cs="Times New Roman"/>
          <w:sz w:val="24"/>
          <w:szCs w:val="24"/>
        </w:rPr>
        <w:t xml:space="preserve">reprezintă o caracterizare a unei acţiuni sau </w:t>
      </w:r>
      <w:r w:rsidR="009A6EBA" w:rsidRPr="006F76A8">
        <w:rPr>
          <w:rFonts w:ascii="Times New Roman" w:hAnsi="Times New Roman" w:cs="Times New Roman"/>
          <w:sz w:val="24"/>
          <w:szCs w:val="24"/>
        </w:rPr>
        <w:t xml:space="preserve"> a </w:t>
      </w:r>
      <w:r w:rsidRPr="006F76A8">
        <w:rPr>
          <w:rFonts w:ascii="Times New Roman" w:hAnsi="Times New Roman" w:cs="Times New Roman"/>
          <w:sz w:val="24"/>
          <w:szCs w:val="24"/>
        </w:rPr>
        <w:t>unui ansamblu de acţiuni interconexe</w:t>
      </w:r>
      <w:r w:rsidR="000E1F7C" w:rsidRPr="006F76A8">
        <w:rPr>
          <w:rFonts w:ascii="Times New Roman" w:hAnsi="Times New Roman" w:cs="Times New Roman"/>
          <w:sz w:val="24"/>
          <w:szCs w:val="24"/>
        </w:rPr>
        <w:t>,</w:t>
      </w:r>
      <w:r w:rsidRPr="006F76A8">
        <w:rPr>
          <w:rFonts w:ascii="Times New Roman" w:hAnsi="Times New Roman" w:cs="Times New Roman"/>
          <w:sz w:val="24"/>
          <w:szCs w:val="24"/>
        </w:rPr>
        <w:t xml:space="preserve"> specifice unor aspecte ale standardului.</w:t>
      </w:r>
    </w:p>
    <w:p w:rsidR="00F40332" w:rsidRPr="006F76A8" w:rsidRDefault="00F40332" w:rsidP="0041264E">
      <w:pPr>
        <w:ind w:firstLine="540"/>
        <w:jc w:val="both"/>
        <w:rPr>
          <w:rFonts w:ascii="Times New Roman" w:hAnsi="Times New Roman" w:cs="Times New Roman"/>
          <w:sz w:val="24"/>
          <w:szCs w:val="24"/>
        </w:rPr>
      </w:pPr>
      <w:r w:rsidRPr="006F76A8">
        <w:rPr>
          <w:rFonts w:ascii="Times New Roman" w:hAnsi="Times New Roman" w:cs="Times New Roman"/>
          <w:sz w:val="24"/>
          <w:szCs w:val="24"/>
        </w:rPr>
        <w:t xml:space="preserve">Îndeplinirea cerinţelor din standarde se poate </w:t>
      </w:r>
      <w:r w:rsidR="0041264E" w:rsidRPr="006F76A8">
        <w:rPr>
          <w:rFonts w:ascii="Times New Roman" w:hAnsi="Times New Roman" w:cs="Times New Roman"/>
          <w:sz w:val="24"/>
          <w:szCs w:val="24"/>
        </w:rPr>
        <w:t>urmări și dovedi</w:t>
      </w:r>
      <w:r w:rsidRPr="006F76A8">
        <w:rPr>
          <w:rFonts w:ascii="Times New Roman" w:hAnsi="Times New Roman" w:cs="Times New Roman"/>
          <w:sz w:val="24"/>
          <w:szCs w:val="24"/>
        </w:rPr>
        <w:t xml:space="preserve"> prin</w:t>
      </w:r>
      <w:r w:rsidR="0041264E" w:rsidRPr="006F76A8">
        <w:rPr>
          <w:rFonts w:ascii="Times New Roman" w:hAnsi="Times New Roman" w:cs="Times New Roman"/>
          <w:sz w:val="24"/>
          <w:szCs w:val="24"/>
        </w:rPr>
        <w:t xml:space="preserve"> diferite </w:t>
      </w:r>
      <w:r w:rsidR="00D209A6" w:rsidRPr="006F76A8">
        <w:rPr>
          <w:rFonts w:ascii="Times New Roman" w:hAnsi="Times New Roman" w:cs="Times New Roman"/>
          <w:sz w:val="24"/>
          <w:szCs w:val="24"/>
        </w:rPr>
        <w:t>modalități</w:t>
      </w:r>
      <w:r w:rsidR="0041264E" w:rsidRPr="006F76A8">
        <w:rPr>
          <w:rFonts w:ascii="Times New Roman" w:hAnsi="Times New Roman" w:cs="Times New Roman"/>
          <w:sz w:val="24"/>
          <w:szCs w:val="24"/>
        </w:rPr>
        <w:t xml:space="preserve"> și surse de verificare</w:t>
      </w:r>
      <w:r w:rsidRPr="006F76A8">
        <w:rPr>
          <w:rFonts w:ascii="Times New Roman" w:hAnsi="Times New Roman" w:cs="Times New Roman"/>
          <w:sz w:val="24"/>
          <w:szCs w:val="24"/>
        </w:rPr>
        <w:t xml:space="preserve">: </w:t>
      </w:r>
      <w:r w:rsidR="0041264E" w:rsidRPr="006F76A8">
        <w:rPr>
          <w:rFonts w:ascii="Times New Roman" w:hAnsi="Times New Roman" w:cs="Times New Roman"/>
          <w:sz w:val="24"/>
          <w:szCs w:val="24"/>
        </w:rPr>
        <w:t xml:space="preserve">observare directă a activității, </w:t>
      </w:r>
      <w:r w:rsidRPr="006F76A8">
        <w:rPr>
          <w:rFonts w:ascii="Times New Roman" w:hAnsi="Times New Roman" w:cs="Times New Roman"/>
          <w:sz w:val="24"/>
          <w:szCs w:val="24"/>
        </w:rPr>
        <w:t>consultarea documentelor, chestionarea/</w:t>
      </w:r>
      <w:r w:rsidR="0041264E" w:rsidRPr="006F76A8">
        <w:rPr>
          <w:rFonts w:ascii="Times New Roman" w:hAnsi="Times New Roman" w:cs="Times New Roman"/>
          <w:sz w:val="24"/>
          <w:szCs w:val="24"/>
        </w:rPr>
        <w:t xml:space="preserve"> </w:t>
      </w:r>
      <w:r w:rsidRPr="006F76A8">
        <w:rPr>
          <w:rFonts w:ascii="Times New Roman" w:hAnsi="Times New Roman" w:cs="Times New Roman"/>
          <w:sz w:val="24"/>
          <w:szCs w:val="24"/>
        </w:rPr>
        <w:t>intervievare</w:t>
      </w:r>
      <w:r w:rsidR="0041264E" w:rsidRPr="006F76A8">
        <w:rPr>
          <w:rFonts w:ascii="Times New Roman" w:hAnsi="Times New Roman" w:cs="Times New Roman"/>
          <w:sz w:val="24"/>
          <w:szCs w:val="24"/>
        </w:rPr>
        <w:t>a tuturor factorilor de interes, portofolii etc.</w:t>
      </w:r>
      <w:r w:rsidRPr="006F76A8">
        <w:rPr>
          <w:rFonts w:ascii="Times New Roman" w:hAnsi="Times New Roman" w:cs="Times New Roman"/>
          <w:b/>
          <w:sz w:val="24"/>
          <w:szCs w:val="24"/>
        </w:rPr>
        <w:br w:type="page"/>
      </w:r>
    </w:p>
    <w:p w:rsidR="00F40332" w:rsidRPr="006F76A8" w:rsidRDefault="00F40332" w:rsidP="00F40332">
      <w:pPr>
        <w:pStyle w:val="Heading1"/>
        <w:numPr>
          <w:ilvl w:val="0"/>
          <w:numId w:val="4"/>
        </w:numPr>
        <w:rPr>
          <w:caps/>
        </w:rPr>
      </w:pPr>
      <w:bookmarkStart w:id="3" w:name="_Toc435705772"/>
      <w:r w:rsidRPr="006F76A8">
        <w:rPr>
          <w:caps/>
        </w:rPr>
        <w:lastRenderedPageBreak/>
        <w:t>STANDARDEle PROFESIONALE ale cadrelor didactice din învățămîntul primar, gimnazial și liceal</w:t>
      </w:r>
      <w:bookmarkEnd w:id="3"/>
    </w:p>
    <w:p w:rsidR="00F40332" w:rsidRPr="006F76A8" w:rsidRDefault="00F40332" w:rsidP="00F40332"/>
    <w:p w:rsidR="00F40332" w:rsidRPr="006F76A8" w:rsidRDefault="00F40332" w:rsidP="00F40332">
      <w:pPr>
        <w:pStyle w:val="Heading2"/>
        <w:numPr>
          <w:ilvl w:val="1"/>
          <w:numId w:val="4"/>
        </w:numPr>
      </w:pPr>
      <w:bookmarkStart w:id="4" w:name="_Toc435705773"/>
      <w:r w:rsidRPr="006F76A8">
        <w:t>Domenii de competență și standarde</w:t>
      </w:r>
      <w:bookmarkEnd w:id="4"/>
    </w:p>
    <w:p w:rsidR="0041264E" w:rsidRPr="006F76A8" w:rsidRDefault="0041264E" w:rsidP="0041264E"/>
    <w:p w:rsidR="00D4694F" w:rsidRPr="006F76A8" w:rsidRDefault="00D4694F" w:rsidP="00D4694F">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1:  Proiectarea și pregătirea învățării </w:t>
      </w:r>
    </w:p>
    <w:p w:rsidR="00D4694F" w:rsidRPr="006F76A8" w:rsidRDefault="00D4694F" w:rsidP="00D4694F">
      <w:pPr>
        <w:spacing w:after="0" w:line="240" w:lineRule="auto"/>
        <w:rPr>
          <w:rFonts w:ascii="Times New Roman" w:hAnsi="Times New Roman" w:cs="Times New Roman"/>
          <w:b/>
          <w:i/>
          <w:iCs/>
          <w:color w:val="948A54" w:themeColor="background2" w:themeShade="80"/>
          <w:sz w:val="24"/>
          <w:szCs w:val="24"/>
        </w:rPr>
      </w:pPr>
    </w:p>
    <w:p w:rsidR="00D4694F" w:rsidRPr="006F76A8" w:rsidRDefault="00D4694F" w:rsidP="00D4694F">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1: Cadrul didactic planifică și proiectează procesul de predare-învățare-evaluare centrat pe elev, în vederea asigurării eficienței și creării oportunităților de implicare și dezvoltare pentru fiecare copil.</w:t>
      </w:r>
    </w:p>
    <w:p w:rsidR="00D4694F" w:rsidRPr="006F76A8" w:rsidRDefault="00D4694F" w:rsidP="00D4694F">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Indicatori:</w:t>
      </w:r>
    </w:p>
    <w:p w:rsidR="00D4694F" w:rsidRPr="006F76A8" w:rsidRDefault="00D4694F" w:rsidP="00D4694F">
      <w:pPr>
        <w:spacing w:after="0" w:line="240" w:lineRule="auto"/>
        <w:rPr>
          <w:rFonts w:ascii="Times New Roman" w:hAnsi="Times New Roman" w:cs="Times New Roman"/>
          <w:b/>
          <w:iCs/>
          <w:color w:val="000000" w:themeColor="text1"/>
          <w:sz w:val="24"/>
          <w:szCs w:val="24"/>
          <w:u w:val="single"/>
        </w:rPr>
      </w:pPr>
    </w:p>
    <w:p w:rsidR="00D4694F" w:rsidRPr="006F76A8" w:rsidRDefault="00D4694F" w:rsidP="00D4694F">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2:  Mediul de învățare </w:t>
      </w:r>
    </w:p>
    <w:p w:rsidR="00D4694F" w:rsidRPr="006F76A8" w:rsidRDefault="00D4694F" w:rsidP="00D4694F">
      <w:pPr>
        <w:spacing w:after="0" w:line="240" w:lineRule="auto"/>
        <w:rPr>
          <w:rFonts w:ascii="Times New Roman" w:hAnsi="Times New Roman" w:cs="Times New Roman"/>
          <w:b/>
          <w:i/>
          <w:iCs/>
          <w:color w:val="948A54" w:themeColor="background2" w:themeShade="80"/>
          <w:sz w:val="24"/>
          <w:szCs w:val="24"/>
        </w:rPr>
      </w:pPr>
    </w:p>
    <w:p w:rsidR="00D4694F" w:rsidRPr="006F76A8" w:rsidRDefault="00D4694F" w:rsidP="00D4694F">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2: Cadrul didactic asigură crearea unui mediu de învățare dezvoltativ și sigur, bazat pe cultura învățării, care facilitează succesul fiecărui elev</w:t>
      </w:r>
    </w:p>
    <w:p w:rsidR="00D4694F" w:rsidRPr="006F76A8" w:rsidRDefault="00D4694F" w:rsidP="00D4694F">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3:  Procesul de predare-învățare-evaluare </w:t>
      </w:r>
    </w:p>
    <w:p w:rsidR="00D4694F" w:rsidRPr="006F76A8" w:rsidRDefault="00D4694F" w:rsidP="00D4694F">
      <w:pPr>
        <w:spacing w:after="0" w:line="240" w:lineRule="auto"/>
        <w:rPr>
          <w:rFonts w:ascii="Times New Roman" w:hAnsi="Times New Roman" w:cs="Times New Roman"/>
          <w:b/>
          <w:i/>
          <w:iCs/>
          <w:color w:val="948A54" w:themeColor="background2" w:themeShade="80"/>
          <w:sz w:val="24"/>
          <w:szCs w:val="24"/>
        </w:rPr>
      </w:pPr>
    </w:p>
    <w:p w:rsidR="00D4694F" w:rsidRPr="006F76A8" w:rsidRDefault="00D4694F" w:rsidP="00D4694F">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3: Cadrul didactic asigură implementarea unui proces de predare-învățare-evaluare centrat pe cel ce învață, în vederea asigurării succesului școlar al fiecărui elev.</w:t>
      </w:r>
    </w:p>
    <w:p w:rsidR="00D4694F" w:rsidRPr="006F76A8" w:rsidRDefault="00D4694F" w:rsidP="00D4694F">
      <w:pPr>
        <w:spacing w:after="0" w:line="240" w:lineRule="auto"/>
        <w:rPr>
          <w:rFonts w:ascii="Times New Roman" w:hAnsi="Times New Roman" w:cs="Times New Roman"/>
          <w:b/>
          <w:i/>
          <w:iCs/>
          <w:color w:val="000000" w:themeColor="text1"/>
          <w:sz w:val="24"/>
          <w:szCs w:val="24"/>
        </w:rPr>
      </w:pPr>
    </w:p>
    <w:p w:rsidR="00D4694F" w:rsidRPr="006F76A8" w:rsidRDefault="00D4694F" w:rsidP="00D4694F">
      <w:pPr>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4:  Dezvoltare și creștere profesională </w:t>
      </w:r>
    </w:p>
    <w:p w:rsidR="00D4694F" w:rsidRPr="006F76A8" w:rsidRDefault="00D4694F" w:rsidP="00D4694F">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4: Cadrul didactic gestionează propria dezvoltare profesională continuă, axată pe necesități reale,  în vederea asigurării performanței sale profesionale.</w:t>
      </w:r>
    </w:p>
    <w:p w:rsidR="00D4694F" w:rsidRPr="006F76A8" w:rsidRDefault="00D4694F" w:rsidP="00D4694F">
      <w:pPr>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5:  Relația școală-familie-comunitate </w:t>
      </w:r>
    </w:p>
    <w:p w:rsidR="00D4694F" w:rsidRPr="006F76A8" w:rsidRDefault="00D4694F" w:rsidP="00D4694F">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5: Cadrul didactic asigură relații de colaborare și respect cu familia și comunitatea, dezvoltînd parteneriate eficiente în sprijinul realizării unui proces educațional de calitate.</w:t>
      </w:r>
    </w:p>
    <w:p w:rsidR="00F40332" w:rsidRPr="006F76A8" w:rsidRDefault="00F40332" w:rsidP="00F40332">
      <w:pPr>
        <w:pStyle w:val="Heading2"/>
        <w:numPr>
          <w:ilvl w:val="1"/>
          <w:numId w:val="4"/>
        </w:numPr>
      </w:pPr>
      <w:bookmarkStart w:id="5" w:name="_Toc435705774"/>
      <w:r w:rsidRPr="006F76A8">
        <w:lastRenderedPageBreak/>
        <w:t>Sistemul de indicatori</w:t>
      </w:r>
      <w:bookmarkEnd w:id="5"/>
    </w:p>
    <w:p w:rsidR="00F40332" w:rsidRPr="006F76A8" w:rsidRDefault="00F40332" w:rsidP="00F40332">
      <w:pPr>
        <w:rPr>
          <w:rStyle w:val="IntenseReference"/>
          <w:rFonts w:ascii="Times New Roman" w:hAnsi="Times New Roman" w:cs="Times New Roman"/>
          <w:caps/>
          <w:smallCaps w:val="0"/>
          <w:color w:val="0070C0"/>
          <w:sz w:val="24"/>
          <w:szCs w:val="24"/>
        </w:rPr>
      </w:pPr>
    </w:p>
    <w:p w:rsidR="00F40332" w:rsidRPr="006F76A8" w:rsidRDefault="00F40332" w:rsidP="00F40332">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1:  Proiectarea și pregătirea învățării </w:t>
      </w:r>
    </w:p>
    <w:p w:rsidR="00F40332" w:rsidRPr="006F76A8" w:rsidRDefault="00F40332" w:rsidP="00F40332">
      <w:pPr>
        <w:spacing w:after="0" w:line="240" w:lineRule="auto"/>
        <w:rPr>
          <w:rFonts w:ascii="Times New Roman" w:hAnsi="Times New Roman" w:cs="Times New Roman"/>
          <w:b/>
          <w:i/>
          <w:iCs/>
          <w:color w:val="948A54" w:themeColor="background2" w:themeShade="80"/>
          <w:sz w:val="24"/>
          <w:szCs w:val="24"/>
        </w:rPr>
      </w:pP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1: Cadrul didactic planifică și proiectează procesul de predare-învățare-evaluare centrat pe elev, în vederea asigurării eficienței și creării oportunităților de implicare și dezvoltare pentru fiecare copil.</w:t>
      </w:r>
    </w:p>
    <w:p w:rsidR="00700376" w:rsidRPr="006F76A8" w:rsidRDefault="00700376" w:rsidP="00F40332">
      <w:pPr>
        <w:spacing w:after="0" w:line="240" w:lineRule="auto"/>
        <w:rPr>
          <w:rFonts w:ascii="Times New Roman" w:hAnsi="Times New Roman" w:cs="Times New Roman"/>
          <w:b/>
          <w:i/>
          <w:iCs/>
          <w:color w:val="000000" w:themeColor="text1"/>
          <w:sz w:val="24"/>
          <w:szCs w:val="24"/>
        </w:rPr>
      </w:pP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Indicatori:</w:t>
      </w:r>
    </w:p>
    <w:tbl>
      <w:tblPr>
        <w:tblStyle w:val="TableGrid"/>
        <w:tblW w:w="0" w:type="auto"/>
        <w:tblLook w:val="04A0" w:firstRow="1" w:lastRow="0" w:firstColumn="1" w:lastColumn="0" w:noHBand="0" w:noVBand="1"/>
      </w:tblPr>
      <w:tblGrid>
        <w:gridCol w:w="557"/>
        <w:gridCol w:w="12625"/>
      </w:tblGrid>
      <w:tr w:rsidR="00F40332" w:rsidRPr="006F76A8" w:rsidTr="00922AEB">
        <w:tc>
          <w:tcPr>
            <w:tcW w:w="551" w:type="dxa"/>
          </w:tcPr>
          <w:p w:rsidR="00F40332" w:rsidRPr="006F76A8" w:rsidRDefault="00F40332" w:rsidP="00922AEB">
            <w:pPr>
              <w:rPr>
                <w:b/>
              </w:rPr>
            </w:pPr>
            <w:r w:rsidRPr="006F76A8">
              <w:rPr>
                <w:b/>
              </w:rPr>
              <w:t>1.1.</w:t>
            </w:r>
          </w:p>
        </w:tc>
        <w:tc>
          <w:tcPr>
            <w:tcW w:w="12625" w:type="dxa"/>
          </w:tcPr>
          <w:p w:rsidR="00F40332" w:rsidRPr="006F76A8" w:rsidRDefault="00F40332" w:rsidP="00922AEB">
            <w:r w:rsidRPr="006F76A8">
              <w:rPr>
                <w:rFonts w:ascii="Times New Roman" w:hAnsi="Times New Roman" w:cs="Times New Roman"/>
                <w:b/>
                <w:sz w:val="24"/>
                <w:szCs w:val="24"/>
              </w:rPr>
              <w:t>Demonstrează cunoașterea elevilor și a abordărilor moderne privind învățarea.</w:t>
            </w:r>
          </w:p>
        </w:tc>
      </w:tr>
      <w:tr w:rsidR="00F40332" w:rsidRPr="006F76A8" w:rsidTr="00922AEB">
        <w:tc>
          <w:tcPr>
            <w:tcW w:w="551" w:type="dxa"/>
          </w:tcPr>
          <w:p w:rsidR="00F40332" w:rsidRPr="006F76A8" w:rsidRDefault="00F40332" w:rsidP="00922AEB">
            <w:pPr>
              <w:rPr>
                <w:b/>
              </w:rPr>
            </w:pPr>
            <w:r w:rsidRPr="006F76A8">
              <w:rPr>
                <w:b/>
              </w:rPr>
              <w:t>1.2.</w:t>
            </w:r>
          </w:p>
        </w:tc>
        <w:tc>
          <w:tcPr>
            <w:tcW w:w="12625" w:type="dxa"/>
          </w:tcPr>
          <w:p w:rsidR="00F40332" w:rsidRPr="006F76A8" w:rsidRDefault="00F40332" w:rsidP="00922AEB">
            <w:r w:rsidRPr="006F76A8">
              <w:rPr>
                <w:rFonts w:ascii="Times New Roman" w:hAnsi="Times New Roman" w:cs="Times New Roman"/>
                <w:b/>
                <w:sz w:val="24"/>
                <w:szCs w:val="24"/>
              </w:rPr>
              <w:t>Demonstrează cunoașterea materiei la disciplina predată.</w:t>
            </w:r>
          </w:p>
        </w:tc>
      </w:tr>
      <w:tr w:rsidR="00F40332" w:rsidRPr="006F76A8" w:rsidTr="00922AEB">
        <w:tc>
          <w:tcPr>
            <w:tcW w:w="551" w:type="dxa"/>
          </w:tcPr>
          <w:p w:rsidR="00F40332" w:rsidRPr="006F76A8" w:rsidRDefault="00F40332" w:rsidP="00922AEB">
            <w:pPr>
              <w:rPr>
                <w:b/>
              </w:rPr>
            </w:pPr>
            <w:r w:rsidRPr="006F76A8">
              <w:rPr>
                <w:b/>
              </w:rPr>
              <w:t>1.3</w:t>
            </w:r>
          </w:p>
        </w:tc>
        <w:tc>
          <w:tcPr>
            <w:tcW w:w="12625" w:type="dxa"/>
          </w:tcPr>
          <w:p w:rsidR="00F40332" w:rsidRPr="006F76A8" w:rsidRDefault="00F40332" w:rsidP="00922AEB">
            <w:pPr>
              <w:rPr>
                <w:rFonts w:ascii="Times New Roman" w:hAnsi="Times New Roman" w:cs="Times New Roman"/>
                <w:b/>
                <w:sz w:val="24"/>
                <w:szCs w:val="24"/>
              </w:rPr>
            </w:pPr>
            <w:r w:rsidRPr="006F76A8">
              <w:rPr>
                <w:rFonts w:ascii="Times New Roman" w:hAnsi="Times New Roman" w:cs="Times New Roman"/>
                <w:b/>
                <w:sz w:val="24"/>
                <w:szCs w:val="24"/>
              </w:rPr>
              <w:t>Proiectează un demers didactic modern, conform  rigorilor cadrului curricular al disciplinei</w:t>
            </w:r>
            <w:r w:rsidR="009A6EBA" w:rsidRPr="006F76A8">
              <w:rPr>
                <w:rFonts w:ascii="Times New Roman" w:hAnsi="Times New Roman" w:cs="Times New Roman"/>
                <w:b/>
                <w:sz w:val="24"/>
                <w:szCs w:val="24"/>
              </w:rPr>
              <w:t>.</w:t>
            </w:r>
          </w:p>
        </w:tc>
      </w:tr>
      <w:tr w:rsidR="00F40332" w:rsidRPr="006F76A8" w:rsidTr="00922AEB">
        <w:tc>
          <w:tcPr>
            <w:tcW w:w="551" w:type="dxa"/>
          </w:tcPr>
          <w:p w:rsidR="00F40332" w:rsidRPr="006F76A8" w:rsidRDefault="00F40332" w:rsidP="00922AEB">
            <w:pPr>
              <w:rPr>
                <w:b/>
              </w:rPr>
            </w:pPr>
            <w:r w:rsidRPr="006F76A8">
              <w:rPr>
                <w:b/>
              </w:rPr>
              <w:t>1.4</w:t>
            </w:r>
          </w:p>
        </w:tc>
        <w:tc>
          <w:tcPr>
            <w:tcW w:w="12625" w:type="dxa"/>
          </w:tcPr>
          <w:p w:rsidR="00F40332" w:rsidRPr="006F76A8" w:rsidRDefault="00F40332" w:rsidP="00922AEB">
            <w:r w:rsidRPr="006F76A8">
              <w:rPr>
                <w:rFonts w:ascii="Times New Roman" w:hAnsi="Times New Roman" w:cs="Times New Roman"/>
                <w:b/>
                <w:sz w:val="24"/>
                <w:szCs w:val="24"/>
              </w:rPr>
              <w:t>Proiectează un demers didactic coerent, individualizat și diferențiat, adaptat la particularitățile elevilor.</w:t>
            </w:r>
          </w:p>
        </w:tc>
      </w:tr>
      <w:tr w:rsidR="00F40332" w:rsidRPr="006F76A8" w:rsidTr="00922AEB">
        <w:tc>
          <w:tcPr>
            <w:tcW w:w="551" w:type="dxa"/>
          </w:tcPr>
          <w:p w:rsidR="00F40332" w:rsidRPr="006F76A8" w:rsidRDefault="00F40332" w:rsidP="00922AEB">
            <w:pPr>
              <w:rPr>
                <w:b/>
              </w:rPr>
            </w:pPr>
            <w:r w:rsidRPr="006F76A8">
              <w:rPr>
                <w:b/>
              </w:rPr>
              <w:t>1.5</w:t>
            </w:r>
          </w:p>
        </w:tc>
        <w:tc>
          <w:tcPr>
            <w:tcW w:w="12625" w:type="dxa"/>
          </w:tcPr>
          <w:p w:rsidR="00F40332" w:rsidRPr="006F76A8" w:rsidRDefault="00F40332" w:rsidP="00922AEB">
            <w:r w:rsidRPr="006F76A8">
              <w:rPr>
                <w:rFonts w:ascii="Times New Roman" w:hAnsi="Times New Roman" w:cs="Times New Roman"/>
                <w:b/>
                <w:sz w:val="24"/>
                <w:szCs w:val="24"/>
              </w:rPr>
              <w:t>Planifică evaluarea  procesului și a rezultatelor învățării  în concordanță cu rigorile curriculare.</w:t>
            </w:r>
          </w:p>
        </w:tc>
      </w:tr>
      <w:tr w:rsidR="00F40332" w:rsidRPr="006F76A8" w:rsidTr="00922AEB">
        <w:tc>
          <w:tcPr>
            <w:tcW w:w="551" w:type="dxa"/>
          </w:tcPr>
          <w:p w:rsidR="00F40332" w:rsidRPr="006F76A8" w:rsidRDefault="00F40332" w:rsidP="00922AEB">
            <w:pPr>
              <w:rPr>
                <w:b/>
              </w:rPr>
            </w:pPr>
            <w:r w:rsidRPr="006F76A8">
              <w:rPr>
                <w:b/>
              </w:rPr>
              <w:t>1.6</w:t>
            </w:r>
          </w:p>
        </w:tc>
        <w:tc>
          <w:tcPr>
            <w:tcW w:w="12625" w:type="dxa"/>
          </w:tcPr>
          <w:p w:rsidR="00F40332" w:rsidRPr="006F76A8" w:rsidRDefault="00F40332" w:rsidP="00922AEB">
            <w:r w:rsidRPr="006F76A8">
              <w:rPr>
                <w:rFonts w:ascii="Times New Roman" w:hAnsi="Times New Roman" w:cs="Times New Roman"/>
                <w:b/>
                <w:sz w:val="24"/>
                <w:szCs w:val="24"/>
              </w:rPr>
              <w:t>Planifică utilizarea adecvată a resurselor de învățare în realizarea  demersului didactic.</w:t>
            </w:r>
          </w:p>
        </w:tc>
      </w:tr>
    </w:tbl>
    <w:p w:rsidR="00F40332" w:rsidRPr="006F76A8" w:rsidRDefault="00F40332" w:rsidP="00F40332">
      <w:pPr>
        <w:rPr>
          <w:rStyle w:val="IntenseReference"/>
          <w:rFonts w:ascii="Times New Roman" w:hAnsi="Times New Roman" w:cs="Times New Roman"/>
          <w:color w:val="0070C0"/>
          <w:sz w:val="24"/>
          <w:szCs w:val="24"/>
        </w:rPr>
      </w:pPr>
    </w:p>
    <w:p w:rsidR="00F40332" w:rsidRPr="006F76A8" w:rsidRDefault="00F40332" w:rsidP="00F40332">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2:  Mediul de învățare </w:t>
      </w:r>
    </w:p>
    <w:p w:rsidR="00F40332" w:rsidRPr="006F76A8" w:rsidRDefault="00F40332" w:rsidP="00F40332">
      <w:pPr>
        <w:spacing w:after="0" w:line="240" w:lineRule="auto"/>
        <w:rPr>
          <w:rFonts w:ascii="Times New Roman" w:hAnsi="Times New Roman" w:cs="Times New Roman"/>
          <w:b/>
          <w:i/>
          <w:iCs/>
          <w:color w:val="948A54" w:themeColor="background2" w:themeShade="80"/>
          <w:sz w:val="24"/>
          <w:szCs w:val="24"/>
        </w:rPr>
      </w:pPr>
    </w:p>
    <w:p w:rsidR="00F40332" w:rsidRPr="006F76A8" w:rsidRDefault="00F40332" w:rsidP="00F40332">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2: Cadrul didactic asigură crearea unui mediu de învățare dezvoltativ și sigur, bazat pe cultura învățării, care facilitează succesul fiecărui elev</w:t>
      </w:r>
      <w:r w:rsidR="009A6EBA" w:rsidRPr="006F76A8">
        <w:rPr>
          <w:rFonts w:ascii="Times New Roman" w:hAnsi="Times New Roman" w:cs="Times New Roman"/>
          <w:b/>
          <w:i/>
          <w:iCs/>
          <w:color w:val="000000" w:themeColor="text1"/>
          <w:sz w:val="24"/>
          <w:szCs w:val="24"/>
        </w:rPr>
        <w:t>.</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Indicatori:</w:t>
      </w:r>
    </w:p>
    <w:tbl>
      <w:tblPr>
        <w:tblStyle w:val="TableGrid"/>
        <w:tblW w:w="13176" w:type="dxa"/>
        <w:tblLook w:val="04A0" w:firstRow="1" w:lastRow="0" w:firstColumn="1" w:lastColumn="0" w:noHBand="0" w:noVBand="1"/>
      </w:tblPr>
      <w:tblGrid>
        <w:gridCol w:w="576"/>
        <w:gridCol w:w="12600"/>
      </w:tblGrid>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2.1.</w:t>
            </w:r>
          </w:p>
        </w:tc>
        <w:tc>
          <w:tcPr>
            <w:tcW w:w="12600"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Stabilește un climat relaţional sigur,  bazat pe încredere, solidaritate și respect, pe principiile echităţii şi ale toleranţei.</w:t>
            </w:r>
          </w:p>
        </w:tc>
      </w:tr>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2.2</w:t>
            </w:r>
          </w:p>
        </w:tc>
        <w:tc>
          <w:tcPr>
            <w:tcW w:w="12600"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Organizează în mod rațional și optim spațiul fizic.</w:t>
            </w:r>
          </w:p>
        </w:tc>
      </w:tr>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2.3</w:t>
            </w:r>
          </w:p>
        </w:tc>
        <w:tc>
          <w:tcPr>
            <w:tcW w:w="12600"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Asigură managementul eficient al clasei și al comportamentului elevilor.</w:t>
            </w:r>
          </w:p>
        </w:tc>
      </w:tr>
    </w:tbl>
    <w:p w:rsidR="00F40332" w:rsidRPr="006F76A8" w:rsidRDefault="00F40332" w:rsidP="00F40332">
      <w:pPr>
        <w:rPr>
          <w:color w:val="000000" w:themeColor="text1"/>
        </w:rPr>
      </w:pPr>
    </w:p>
    <w:p w:rsidR="00F40332" w:rsidRPr="006F76A8" w:rsidRDefault="00F40332" w:rsidP="00F40332">
      <w:pPr>
        <w:spacing w:after="0" w:line="240" w:lineRule="auto"/>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3:  Procesul de predare-învățare-evaluare </w:t>
      </w:r>
    </w:p>
    <w:p w:rsidR="00F40332" w:rsidRPr="006F76A8" w:rsidRDefault="00F40332" w:rsidP="00F40332">
      <w:pPr>
        <w:spacing w:after="0" w:line="240" w:lineRule="auto"/>
        <w:rPr>
          <w:rFonts w:ascii="Times New Roman" w:hAnsi="Times New Roman" w:cs="Times New Roman"/>
          <w:b/>
          <w:i/>
          <w:iCs/>
          <w:color w:val="948A54" w:themeColor="background2" w:themeShade="80"/>
          <w:sz w:val="24"/>
          <w:szCs w:val="24"/>
        </w:rPr>
      </w:pP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3: Cadrul didactic asigură implementarea unui proces de predare-învățare-evaluare centrat pe cel ce învață, în vederea asigurării succesului școlar al fiecărui elev.</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lastRenderedPageBreak/>
        <w:t>Indicatori:</w:t>
      </w:r>
    </w:p>
    <w:tbl>
      <w:tblPr>
        <w:tblStyle w:val="TableGrid"/>
        <w:tblW w:w="0" w:type="auto"/>
        <w:tblLook w:val="04A0" w:firstRow="1" w:lastRow="0" w:firstColumn="1" w:lastColumn="0" w:noHBand="0" w:noVBand="1"/>
      </w:tblPr>
      <w:tblGrid>
        <w:gridCol w:w="576"/>
        <w:gridCol w:w="12625"/>
      </w:tblGrid>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3.1.</w:t>
            </w:r>
          </w:p>
        </w:tc>
        <w:tc>
          <w:tcPr>
            <w:tcW w:w="12625"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Formează și dezvoltă motivația,  autonomia și responsabilitatea elevilor pentru propria învățare.</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3.2</w:t>
            </w:r>
          </w:p>
        </w:tc>
        <w:tc>
          <w:tcPr>
            <w:tcW w:w="12625"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Demonstrează o comunicare didactică corectă și eficientă</w:t>
            </w:r>
            <w:r w:rsidR="00C42A1A" w:rsidRPr="006F76A8">
              <w:rPr>
                <w:rFonts w:ascii="Times New Roman" w:hAnsi="Times New Roman" w:cs="Times New Roman"/>
                <w:b/>
                <w:color w:val="000000" w:themeColor="text1"/>
                <w:sz w:val="24"/>
                <w:szCs w:val="24"/>
              </w:rPr>
              <w:t>.</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3.3</w:t>
            </w:r>
          </w:p>
        </w:tc>
        <w:tc>
          <w:tcPr>
            <w:tcW w:w="12625"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Utilizează în mod optim diversitatea resurselor de învățare</w:t>
            </w:r>
            <w:r w:rsidR="00C42A1A" w:rsidRPr="006F76A8">
              <w:rPr>
                <w:rFonts w:ascii="Times New Roman" w:hAnsi="Times New Roman" w:cs="Times New Roman"/>
                <w:b/>
                <w:color w:val="000000" w:themeColor="text1"/>
                <w:sz w:val="24"/>
                <w:szCs w:val="24"/>
              </w:rPr>
              <w:t>.</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3.4</w:t>
            </w:r>
          </w:p>
        </w:tc>
        <w:tc>
          <w:tcPr>
            <w:tcW w:w="12625"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Gestionează eficient procesul educațional la clasă</w:t>
            </w:r>
            <w:r w:rsidR="00C42A1A" w:rsidRPr="006F76A8">
              <w:rPr>
                <w:rFonts w:ascii="Times New Roman" w:hAnsi="Times New Roman" w:cs="Times New Roman"/>
                <w:b/>
                <w:color w:val="000000" w:themeColor="text1"/>
                <w:sz w:val="24"/>
                <w:szCs w:val="24"/>
              </w:rPr>
              <w:t>.</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3.5</w:t>
            </w:r>
          </w:p>
        </w:tc>
        <w:tc>
          <w:tcPr>
            <w:tcW w:w="12625"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Folosește evaluarea drept instrument de dezvoltare a potențialului elevilor</w:t>
            </w:r>
            <w:r w:rsidR="00C42A1A" w:rsidRPr="006F76A8">
              <w:rPr>
                <w:rFonts w:ascii="Times New Roman" w:hAnsi="Times New Roman" w:cs="Times New Roman"/>
                <w:b/>
                <w:color w:val="000000" w:themeColor="text1"/>
                <w:sz w:val="24"/>
                <w:szCs w:val="24"/>
              </w:rPr>
              <w:t>.</w:t>
            </w:r>
          </w:p>
        </w:tc>
      </w:tr>
    </w:tbl>
    <w:p w:rsidR="00F40332" w:rsidRPr="006F76A8" w:rsidRDefault="00F40332" w:rsidP="00F40332">
      <w:pPr>
        <w:rPr>
          <w:rStyle w:val="IntenseReference"/>
          <w:rFonts w:ascii="Times New Roman" w:hAnsi="Times New Roman" w:cs="Times New Roman"/>
          <w:sz w:val="24"/>
          <w:szCs w:val="24"/>
        </w:rPr>
      </w:pPr>
    </w:p>
    <w:p w:rsidR="00F40332" w:rsidRPr="006F76A8" w:rsidRDefault="00F40332" w:rsidP="00F40332">
      <w:pPr>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4:  Dezvoltare și creștere profesională </w:t>
      </w:r>
    </w:p>
    <w:p w:rsidR="00F40332" w:rsidRPr="006F76A8" w:rsidRDefault="00F40332" w:rsidP="00F40332">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4: Cadrul didactic gestionează propria dezvoltare profesională continuă, axată pe necesități reale,  în vederea asigurării performanței sale profesionale.</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Indicatori:</w:t>
      </w:r>
    </w:p>
    <w:tbl>
      <w:tblPr>
        <w:tblStyle w:val="TableGrid"/>
        <w:tblW w:w="0" w:type="auto"/>
        <w:tblLook w:val="04A0" w:firstRow="1" w:lastRow="0" w:firstColumn="1" w:lastColumn="0" w:noHBand="0" w:noVBand="1"/>
      </w:tblPr>
      <w:tblGrid>
        <w:gridCol w:w="576"/>
        <w:gridCol w:w="12625"/>
      </w:tblGrid>
      <w:tr w:rsidR="00F40332" w:rsidRPr="006F76A8" w:rsidTr="00922AEB">
        <w:tc>
          <w:tcPr>
            <w:tcW w:w="551" w:type="dxa"/>
          </w:tcPr>
          <w:p w:rsidR="00F40332" w:rsidRPr="006F76A8" w:rsidRDefault="00F40332" w:rsidP="00922AEB">
            <w:pPr>
              <w:rPr>
                <w:rFonts w:ascii="TimesNewRomanPSMT" w:hAnsi="TimesNewRomanPSMT" w:cs="TimesNewRomanPSMT"/>
                <w:b/>
                <w:color w:val="000000" w:themeColor="text1"/>
                <w:sz w:val="24"/>
                <w:szCs w:val="24"/>
              </w:rPr>
            </w:pPr>
            <w:r w:rsidRPr="006F76A8">
              <w:rPr>
                <w:rFonts w:ascii="TimesNewRomanPSMT" w:hAnsi="TimesNewRomanPSMT" w:cs="TimesNewRomanPSMT"/>
                <w:b/>
                <w:color w:val="000000" w:themeColor="text1"/>
                <w:sz w:val="24"/>
                <w:szCs w:val="24"/>
              </w:rPr>
              <w:t>4.1.</w:t>
            </w:r>
          </w:p>
        </w:tc>
        <w:tc>
          <w:tcPr>
            <w:tcW w:w="12625" w:type="dxa"/>
          </w:tcPr>
          <w:p w:rsidR="00F40332" w:rsidRPr="006F76A8" w:rsidRDefault="00F40332" w:rsidP="00922AEB">
            <w:pPr>
              <w:autoSpaceDE w:val="0"/>
              <w:autoSpaceDN w:val="0"/>
              <w:adjustRightInd w:val="0"/>
              <w:rPr>
                <w:color w:val="000000" w:themeColor="text1"/>
              </w:rPr>
            </w:pPr>
            <w:r w:rsidRPr="006F76A8">
              <w:rPr>
                <w:rFonts w:ascii="TimesNewRomanPSMT" w:hAnsi="TimesNewRomanPSMT" w:cs="TimesNewRomanPSMT"/>
                <w:b/>
                <w:color w:val="000000" w:themeColor="text1"/>
                <w:sz w:val="24"/>
                <w:szCs w:val="24"/>
              </w:rPr>
              <w:t>Construiește propria identitate profesională în corespundere cu rolurile prescrise de funcția pe care o deține.</w:t>
            </w:r>
          </w:p>
        </w:tc>
      </w:tr>
      <w:tr w:rsidR="00F40332" w:rsidRPr="006F76A8" w:rsidTr="00922AEB">
        <w:tc>
          <w:tcPr>
            <w:tcW w:w="551" w:type="dxa"/>
          </w:tcPr>
          <w:p w:rsidR="00F40332" w:rsidRPr="006F76A8" w:rsidRDefault="00F40332" w:rsidP="00922AEB">
            <w:pPr>
              <w:rPr>
                <w:rFonts w:ascii="TimesNewRomanPSMT" w:hAnsi="TimesNewRomanPSMT" w:cs="TimesNewRomanPSMT"/>
                <w:b/>
                <w:color w:val="000000" w:themeColor="text1"/>
                <w:sz w:val="24"/>
                <w:szCs w:val="24"/>
              </w:rPr>
            </w:pPr>
            <w:r w:rsidRPr="006F76A8">
              <w:rPr>
                <w:rFonts w:ascii="TimesNewRomanPSMT" w:hAnsi="TimesNewRomanPSMT" w:cs="TimesNewRomanPSMT"/>
                <w:b/>
                <w:color w:val="000000" w:themeColor="text1"/>
                <w:sz w:val="24"/>
                <w:szCs w:val="24"/>
              </w:rPr>
              <w:t>4.2</w:t>
            </w:r>
          </w:p>
        </w:tc>
        <w:tc>
          <w:tcPr>
            <w:tcW w:w="12625" w:type="dxa"/>
          </w:tcPr>
          <w:p w:rsidR="00F40332" w:rsidRPr="006F76A8" w:rsidRDefault="00F40332" w:rsidP="00922AEB">
            <w:pPr>
              <w:rPr>
                <w:color w:val="000000" w:themeColor="text1"/>
              </w:rPr>
            </w:pPr>
            <w:r w:rsidRPr="006F76A8">
              <w:rPr>
                <w:rFonts w:ascii="TimesNewRomanPSMT" w:hAnsi="TimesNewRomanPSMT" w:cs="TimesNewRomanPSMT"/>
                <w:b/>
                <w:color w:val="000000" w:themeColor="text1"/>
                <w:sz w:val="24"/>
                <w:szCs w:val="24"/>
              </w:rPr>
              <w:t>Proiectează propriul traseu de dezvoltare profesională continuă</w:t>
            </w:r>
            <w:r w:rsidRPr="006F76A8">
              <w:rPr>
                <w:rStyle w:val="hps"/>
                <w:color w:val="000000" w:themeColor="text1"/>
                <w:sz w:val="20"/>
                <w:szCs w:val="20"/>
              </w:rPr>
              <w:t>.</w:t>
            </w:r>
          </w:p>
        </w:tc>
      </w:tr>
      <w:tr w:rsidR="00F40332" w:rsidRPr="006F76A8" w:rsidTr="00922AEB">
        <w:tc>
          <w:tcPr>
            <w:tcW w:w="551" w:type="dxa"/>
          </w:tcPr>
          <w:p w:rsidR="00F40332" w:rsidRPr="006F76A8" w:rsidRDefault="00F40332" w:rsidP="00922AEB">
            <w:pPr>
              <w:rPr>
                <w:rFonts w:ascii="TimesNewRomanPSMT" w:hAnsi="TimesNewRomanPSMT" w:cs="TimesNewRomanPSMT"/>
                <w:b/>
                <w:color w:val="000000" w:themeColor="text1"/>
                <w:sz w:val="24"/>
                <w:szCs w:val="24"/>
              </w:rPr>
            </w:pPr>
            <w:r w:rsidRPr="006F76A8">
              <w:rPr>
                <w:rFonts w:ascii="TimesNewRomanPSMT" w:hAnsi="TimesNewRomanPSMT" w:cs="TimesNewRomanPSMT"/>
                <w:b/>
                <w:color w:val="000000" w:themeColor="text1"/>
                <w:sz w:val="24"/>
                <w:szCs w:val="24"/>
              </w:rPr>
              <w:t>4.3</w:t>
            </w:r>
          </w:p>
        </w:tc>
        <w:tc>
          <w:tcPr>
            <w:tcW w:w="12625" w:type="dxa"/>
          </w:tcPr>
          <w:p w:rsidR="00F40332" w:rsidRPr="006F76A8" w:rsidRDefault="00F40332" w:rsidP="00922AEB">
            <w:pPr>
              <w:rPr>
                <w:color w:val="000000" w:themeColor="text1"/>
              </w:rPr>
            </w:pPr>
            <w:r w:rsidRPr="006F76A8">
              <w:rPr>
                <w:rFonts w:ascii="TimesNewRomanPSMT" w:hAnsi="TimesNewRomanPSMT" w:cs="TimesNewRomanPSMT"/>
                <w:b/>
                <w:color w:val="000000" w:themeColor="text1"/>
                <w:sz w:val="24"/>
                <w:szCs w:val="24"/>
              </w:rPr>
              <w:t>Realizează și monitorizează procesul de dezvoltare personală și profesională.</w:t>
            </w:r>
          </w:p>
        </w:tc>
      </w:tr>
    </w:tbl>
    <w:p w:rsidR="00F40332" w:rsidRPr="006F76A8" w:rsidRDefault="00F40332" w:rsidP="00F40332">
      <w:pPr>
        <w:rPr>
          <w:rStyle w:val="IntenseReference"/>
          <w:rFonts w:ascii="Times New Roman" w:hAnsi="Times New Roman" w:cs="Times New Roman"/>
          <w:color w:val="0070C0"/>
          <w:sz w:val="24"/>
          <w:szCs w:val="24"/>
        </w:rPr>
      </w:pPr>
    </w:p>
    <w:p w:rsidR="00F40332" w:rsidRPr="006F76A8" w:rsidRDefault="00F40332" w:rsidP="00F40332">
      <w:pPr>
        <w:rPr>
          <w:rFonts w:ascii="Times New Roman" w:hAnsi="Times New Roman" w:cs="Times New Roman"/>
          <w:b/>
          <w:iCs/>
          <w:color w:val="000000" w:themeColor="text1"/>
          <w:sz w:val="24"/>
          <w:szCs w:val="24"/>
          <w:u w:val="single"/>
        </w:rPr>
      </w:pPr>
      <w:r w:rsidRPr="006F76A8">
        <w:rPr>
          <w:rFonts w:ascii="Times New Roman" w:hAnsi="Times New Roman" w:cs="Times New Roman"/>
          <w:b/>
          <w:iCs/>
          <w:color w:val="000000" w:themeColor="text1"/>
          <w:sz w:val="24"/>
          <w:szCs w:val="24"/>
          <w:u w:val="single"/>
        </w:rPr>
        <w:t xml:space="preserve">Domeniul 5:  Relația școală-familie-comunitate </w:t>
      </w:r>
    </w:p>
    <w:p w:rsidR="00F40332" w:rsidRPr="006F76A8" w:rsidRDefault="00F40332" w:rsidP="00F40332">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5: Cadrul didactic asigură relații de colaborare și respect cu familia și comunitatea, dezvoltînd parteneriate eficiente în sprijinul realizării unui proces educațional de calitate.</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Indicatori:</w:t>
      </w:r>
    </w:p>
    <w:tbl>
      <w:tblPr>
        <w:tblStyle w:val="TableGrid"/>
        <w:tblW w:w="0" w:type="auto"/>
        <w:tblLook w:val="04A0" w:firstRow="1" w:lastRow="0" w:firstColumn="1" w:lastColumn="0" w:noHBand="0" w:noVBand="1"/>
      </w:tblPr>
      <w:tblGrid>
        <w:gridCol w:w="576"/>
        <w:gridCol w:w="12600"/>
      </w:tblGrid>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5.1.</w:t>
            </w:r>
          </w:p>
        </w:tc>
        <w:tc>
          <w:tcPr>
            <w:tcW w:w="12600"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Comunică în mod curent cu membrii familiei/reprezentanţii legali despre activitatea și progresul elevilor.</w:t>
            </w:r>
          </w:p>
        </w:tc>
      </w:tr>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5.2</w:t>
            </w:r>
          </w:p>
        </w:tc>
        <w:tc>
          <w:tcPr>
            <w:tcW w:w="12600"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 xml:space="preserve">Facilitează implicarea membrilor </w:t>
            </w:r>
            <w:r w:rsidR="00D209A6" w:rsidRPr="006F76A8">
              <w:rPr>
                <w:rFonts w:ascii="Times New Roman" w:hAnsi="Times New Roman" w:cs="Times New Roman"/>
                <w:b/>
                <w:color w:val="000000" w:themeColor="text1"/>
                <w:sz w:val="24"/>
                <w:szCs w:val="24"/>
              </w:rPr>
              <w:t>familiei</w:t>
            </w:r>
            <w:r w:rsidRPr="006F76A8">
              <w:rPr>
                <w:rFonts w:ascii="Times New Roman" w:hAnsi="Times New Roman" w:cs="Times New Roman"/>
                <w:b/>
                <w:color w:val="000000" w:themeColor="text1"/>
                <w:sz w:val="24"/>
                <w:szCs w:val="24"/>
              </w:rPr>
              <w:t xml:space="preserve"> și a comunității în calitate de persoane-resursă în eficientizarea procesului educațional.</w:t>
            </w:r>
          </w:p>
        </w:tc>
      </w:tr>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5.3</w:t>
            </w:r>
          </w:p>
        </w:tc>
        <w:tc>
          <w:tcPr>
            <w:tcW w:w="12600"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Facilitează implicarea elevilor în dezvoltarea proiectelor comunitare şi a acțiunilor de voluntariat.</w:t>
            </w:r>
          </w:p>
        </w:tc>
      </w:tr>
      <w:tr w:rsidR="00F40332" w:rsidRPr="006F76A8" w:rsidTr="00922AEB">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5.4</w:t>
            </w:r>
          </w:p>
        </w:tc>
        <w:tc>
          <w:tcPr>
            <w:tcW w:w="12600"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Dezvoltă relaţiile dintre şcoală şi familii/ membrii comunităţii prin intermediul proiectelor educaționale relevante.</w:t>
            </w:r>
          </w:p>
        </w:tc>
      </w:tr>
    </w:tbl>
    <w:p w:rsidR="00F40332" w:rsidRPr="006F76A8" w:rsidRDefault="00F40332" w:rsidP="00F40332">
      <w:pPr>
        <w:rPr>
          <w:rStyle w:val="IntenseReference"/>
          <w:rFonts w:ascii="Times New Roman" w:hAnsi="Times New Roman" w:cs="Times New Roman"/>
          <w:sz w:val="24"/>
          <w:szCs w:val="24"/>
        </w:rPr>
      </w:pPr>
    </w:p>
    <w:p w:rsidR="00F40332" w:rsidRPr="006F76A8" w:rsidRDefault="00F40332" w:rsidP="00F40332">
      <w:pPr>
        <w:rPr>
          <w:rStyle w:val="IntenseReference"/>
          <w:rFonts w:ascii="Times New Roman" w:hAnsi="Times New Roman" w:cs="Times New Roman"/>
          <w:sz w:val="24"/>
          <w:szCs w:val="24"/>
        </w:rPr>
      </w:pPr>
      <w:r w:rsidRPr="006F76A8">
        <w:rPr>
          <w:rStyle w:val="IntenseReference"/>
          <w:rFonts w:ascii="Times New Roman" w:hAnsi="Times New Roman" w:cs="Times New Roman"/>
          <w:sz w:val="24"/>
          <w:szCs w:val="24"/>
        </w:rPr>
        <w:t xml:space="preserve">                                                                                  </w:t>
      </w:r>
    </w:p>
    <w:p w:rsidR="00F40332" w:rsidRPr="006F76A8" w:rsidRDefault="00F40332" w:rsidP="00F40332">
      <w:pPr>
        <w:pStyle w:val="Heading1"/>
        <w:numPr>
          <w:ilvl w:val="0"/>
          <w:numId w:val="4"/>
        </w:numPr>
        <w:rPr>
          <w:bCs w:val="0"/>
          <w:caps/>
          <w:smallCaps/>
        </w:rPr>
      </w:pPr>
      <w:bookmarkStart w:id="6" w:name="_Toc435705775"/>
      <w:r w:rsidRPr="006F76A8">
        <w:rPr>
          <w:caps/>
        </w:rPr>
        <w:lastRenderedPageBreak/>
        <w:t>CADRUL DE REFERINȚĂ PENTRU STANDARDELE PROFESIONALE A</w:t>
      </w:r>
      <w:r w:rsidR="00C42A1A" w:rsidRPr="006F76A8">
        <w:rPr>
          <w:caps/>
        </w:rPr>
        <w:t>LE</w:t>
      </w:r>
      <w:r w:rsidRPr="006F76A8">
        <w:rPr>
          <w:caps/>
        </w:rPr>
        <w:t xml:space="preserve"> CADRELOR DIDACTICE  DIN</w:t>
      </w:r>
      <w:r w:rsidRPr="006F76A8">
        <w:rPr>
          <w:bCs w:val="0"/>
          <w:caps/>
          <w:smallCaps/>
        </w:rPr>
        <w:t xml:space="preserve"> ÎNVĂȚĂMÎNTUL </w:t>
      </w:r>
      <w:r w:rsidR="003150FC" w:rsidRPr="006F76A8">
        <w:rPr>
          <w:bCs w:val="0"/>
          <w:caps/>
          <w:smallCaps/>
        </w:rPr>
        <w:t>primar, gimnazial și liceal</w:t>
      </w:r>
      <w:bookmarkEnd w:id="6"/>
    </w:p>
    <w:p w:rsidR="00F40332" w:rsidRPr="006F76A8" w:rsidRDefault="00F40332" w:rsidP="00F40332">
      <w:pPr>
        <w:pStyle w:val="ListParagraph"/>
        <w:ind w:left="1080"/>
        <w:rPr>
          <w:rStyle w:val="IntenseReference"/>
          <w:rFonts w:ascii="Times New Roman" w:hAnsi="Times New Roman" w:cs="Times New Roman"/>
          <w:sz w:val="24"/>
          <w:szCs w:val="24"/>
          <w:lang w:val="ro-RO"/>
        </w:rPr>
      </w:pPr>
    </w:p>
    <w:p w:rsidR="00F40332" w:rsidRPr="006F76A8" w:rsidRDefault="00F40332" w:rsidP="00F40332">
      <w:pPr>
        <w:pStyle w:val="Heading2"/>
        <w:numPr>
          <w:ilvl w:val="1"/>
          <w:numId w:val="4"/>
        </w:numPr>
      </w:pPr>
      <w:bookmarkStart w:id="7" w:name="_Toc435705776"/>
      <w:r w:rsidRPr="006F76A8">
        <w:rPr>
          <w:bCs w:val="0"/>
        </w:rPr>
        <w:t>Funcțiile cadrului de referință pentru standardele profesionale a</w:t>
      </w:r>
      <w:r w:rsidR="00C42A1A" w:rsidRPr="006F76A8">
        <w:rPr>
          <w:bCs w:val="0"/>
        </w:rPr>
        <w:t>le</w:t>
      </w:r>
      <w:r w:rsidRPr="006F76A8">
        <w:rPr>
          <w:bCs w:val="0"/>
        </w:rPr>
        <w:t xml:space="preserve"> cadrelor didactice din învățămîntul general</w:t>
      </w:r>
      <w:bookmarkEnd w:id="7"/>
    </w:p>
    <w:p w:rsidR="00F40332" w:rsidRPr="006F76A8" w:rsidRDefault="00F40332" w:rsidP="00F40332">
      <w:pPr>
        <w:ind w:left="284"/>
        <w:rPr>
          <w:rStyle w:val="IntenseReference"/>
          <w:rFonts w:ascii="Times New Roman" w:hAnsi="Times New Roman" w:cs="Times New Roman"/>
          <w:b w:val="0"/>
          <w:bCs w:val="0"/>
          <w:iCs/>
          <w:smallCaps w:val="0"/>
          <w:sz w:val="24"/>
          <w:szCs w:val="24"/>
        </w:rPr>
      </w:pPr>
    </w:p>
    <w:p w:rsidR="00F40332" w:rsidRPr="006F76A8" w:rsidRDefault="00F40332" w:rsidP="00700376">
      <w:pPr>
        <w:widowControl w:val="0"/>
        <w:ind w:firstLine="720"/>
        <w:jc w:val="both"/>
        <w:rPr>
          <w:rFonts w:ascii="Times New Roman" w:hAnsi="Times New Roman" w:cs="Times New Roman"/>
          <w:noProof/>
          <w:sz w:val="24"/>
          <w:szCs w:val="24"/>
        </w:rPr>
      </w:pPr>
      <w:r w:rsidRPr="006F76A8">
        <w:rPr>
          <w:rFonts w:ascii="Times New Roman" w:hAnsi="Times New Roman" w:cs="Times New Roman"/>
          <w:noProof/>
          <w:sz w:val="24"/>
          <w:szCs w:val="24"/>
        </w:rPr>
        <w:t>Cadrul de referință pentru Standardele Profesionale a</w:t>
      </w:r>
      <w:r w:rsidR="007B6E6B" w:rsidRPr="006F76A8">
        <w:rPr>
          <w:rFonts w:ascii="Times New Roman" w:hAnsi="Times New Roman" w:cs="Times New Roman"/>
          <w:noProof/>
          <w:sz w:val="24"/>
          <w:szCs w:val="24"/>
        </w:rPr>
        <w:t>le</w:t>
      </w:r>
      <w:r w:rsidRPr="006F76A8">
        <w:rPr>
          <w:rFonts w:ascii="Times New Roman" w:hAnsi="Times New Roman" w:cs="Times New Roman"/>
          <w:noProof/>
          <w:sz w:val="24"/>
          <w:szCs w:val="24"/>
        </w:rPr>
        <w:t xml:space="preserve"> cadrelor didactice din învățămîntul general  este o descriere detaliată și profundă a Standardelor, care include descriptori pentru fiecare indicator, acest format  oferind posibilitatea unei prezentării mai explicite a standardelor. </w:t>
      </w:r>
    </w:p>
    <w:p w:rsidR="00F40332" w:rsidRPr="006F76A8" w:rsidRDefault="00F40332" w:rsidP="00700376">
      <w:pPr>
        <w:widowControl w:val="0"/>
        <w:ind w:firstLine="720"/>
        <w:jc w:val="both"/>
        <w:rPr>
          <w:rFonts w:ascii="Times New Roman" w:hAnsi="Times New Roman" w:cs="Times New Roman"/>
          <w:noProof/>
          <w:sz w:val="24"/>
          <w:szCs w:val="24"/>
        </w:rPr>
      </w:pPr>
      <w:r w:rsidRPr="006F76A8">
        <w:rPr>
          <w:rFonts w:ascii="Times New Roman" w:hAnsi="Times New Roman" w:cs="Times New Roman"/>
          <w:noProof/>
          <w:sz w:val="24"/>
          <w:szCs w:val="24"/>
        </w:rPr>
        <w:t>Descriptorii, în contextul indicatorilor, reprezintă o descriere a unor operaţii/</w:t>
      </w:r>
      <w:r w:rsidR="00700376" w:rsidRPr="006F76A8">
        <w:rPr>
          <w:rFonts w:ascii="Times New Roman" w:hAnsi="Times New Roman" w:cs="Times New Roman"/>
          <w:noProof/>
          <w:sz w:val="24"/>
          <w:szCs w:val="24"/>
        </w:rPr>
        <w:t xml:space="preserve"> </w:t>
      </w:r>
      <w:r w:rsidRPr="006F76A8">
        <w:rPr>
          <w:rFonts w:ascii="Times New Roman" w:hAnsi="Times New Roman" w:cs="Times New Roman"/>
          <w:noProof/>
          <w:sz w:val="24"/>
          <w:szCs w:val="24"/>
        </w:rPr>
        <w:t>acţiuni concrete, specifice unui aspect al indicatorului respectiv. Descriptorii sînt prezentați pe trei niveluri: nivelul de bază, nivelul avansat, nivelul performant. Descriptorii sînt orientați  la măsurarea manifestării calitative a indicatorului respectiv.</w:t>
      </w:r>
    </w:p>
    <w:p w:rsidR="00F40332" w:rsidRPr="006F76A8" w:rsidRDefault="00526FB9" w:rsidP="00F40332">
      <w:pPr>
        <w:widowControl w:val="0"/>
        <w:ind w:firstLine="720"/>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4814570</wp:posOffset>
                </wp:positionH>
                <wp:positionV relativeFrom="paragraph">
                  <wp:posOffset>69849</wp:posOffset>
                </wp:positionV>
                <wp:extent cx="0" cy="114300"/>
                <wp:effectExtent l="0" t="57150" r="7620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14300"/>
                        </a:xfrm>
                        <a:prstGeom prst="line">
                          <a:avLst/>
                        </a:prstGeom>
                        <a:noFill/>
                        <a:ln w="12700">
                          <a:solidFill>
                            <a:srgbClr val="808080"/>
                          </a:solidFill>
                          <a:round/>
                          <a:headEnd type="non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rotation:90;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1pt,5.5pt" to="37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" strokecolor="gray" strokeweight="1pt">
                <v:stroke startarrowwidth="wide" startarrowlength="long"/>
              </v:lin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4276090</wp:posOffset>
                </wp:positionH>
                <wp:positionV relativeFrom="paragraph">
                  <wp:posOffset>69849</wp:posOffset>
                </wp:positionV>
                <wp:extent cx="0" cy="114300"/>
                <wp:effectExtent l="0" t="57150" r="7620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114300"/>
                        </a:xfrm>
                        <a:prstGeom prst="line">
                          <a:avLst/>
                        </a:prstGeom>
                        <a:noFill/>
                        <a:ln w="12700">
                          <a:solidFill>
                            <a:srgbClr val="808080"/>
                          </a:solidFill>
                          <a:round/>
                          <a:headEnd type="non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rotation:90;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6.7pt,5.5pt" to="33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" strokecolor="gray" strokeweight="1pt">
                <v:stroke startarrowwidth="wide" startarrowlength="long"/>
              </v:line>
            </w:pict>
          </mc:Fallback>
        </mc:AlternateContent>
      </w:r>
      <w:r w:rsidR="00F40332" w:rsidRPr="006F76A8">
        <w:rPr>
          <w:rFonts w:ascii="Times New Roman" w:hAnsi="Times New Roman" w:cs="Times New Roman"/>
          <w:noProof/>
          <w:sz w:val="24"/>
          <w:szCs w:val="24"/>
        </w:rPr>
        <w:t>Aşadar, indicatorii şi descriptorii reprezintă sursa informaţională privind funcţionalitatea şi eficienţa standardului respectiv, dar şi sursa de elaborare a diferitor instrumente de evaluare/</w:t>
      </w:r>
      <w:r w:rsidR="009F4999" w:rsidRPr="006F76A8">
        <w:rPr>
          <w:rFonts w:ascii="Times New Roman" w:hAnsi="Times New Roman" w:cs="Times New Roman"/>
          <w:noProof/>
          <w:sz w:val="24"/>
          <w:szCs w:val="24"/>
        </w:rPr>
        <w:t xml:space="preserve"> </w:t>
      </w:r>
      <w:r w:rsidR="00F40332" w:rsidRPr="006F76A8">
        <w:rPr>
          <w:rFonts w:ascii="Times New Roman" w:hAnsi="Times New Roman" w:cs="Times New Roman"/>
          <w:noProof/>
          <w:sz w:val="24"/>
          <w:szCs w:val="24"/>
        </w:rPr>
        <w:t>monitorizare a acţiunilor/</w:t>
      </w:r>
      <w:r w:rsidR="009F4999" w:rsidRPr="006F76A8">
        <w:rPr>
          <w:rFonts w:ascii="Times New Roman" w:hAnsi="Times New Roman" w:cs="Times New Roman"/>
          <w:noProof/>
          <w:sz w:val="24"/>
          <w:szCs w:val="24"/>
        </w:rPr>
        <w:t xml:space="preserve"> </w:t>
      </w:r>
      <w:r w:rsidR="00F40332" w:rsidRPr="006F76A8">
        <w:rPr>
          <w:rFonts w:ascii="Times New Roman" w:hAnsi="Times New Roman" w:cs="Times New Roman"/>
          <w:noProof/>
          <w:sz w:val="24"/>
          <w:szCs w:val="24"/>
        </w:rPr>
        <w:t>activităţii cadrului didactic</w:t>
      </w:r>
      <w:r w:rsidR="007B6E6B" w:rsidRPr="006F76A8">
        <w:rPr>
          <w:rFonts w:ascii="Times New Roman" w:hAnsi="Times New Roman" w:cs="Times New Roman"/>
          <w:noProof/>
          <w:sz w:val="24"/>
          <w:szCs w:val="24"/>
        </w:rPr>
        <w:t>,</w:t>
      </w:r>
      <w:r w:rsidR="00F40332" w:rsidRPr="006F76A8">
        <w:rPr>
          <w:rFonts w:ascii="Times New Roman" w:hAnsi="Times New Roman" w:cs="Times New Roman"/>
          <w:noProof/>
          <w:sz w:val="24"/>
          <w:szCs w:val="24"/>
        </w:rPr>
        <w:t xml:space="preserve"> raportate la standarde profesionale.</w:t>
      </w:r>
    </w:p>
    <w:p w:rsidR="00F40332" w:rsidRPr="006F76A8" w:rsidRDefault="00F40332" w:rsidP="00700376">
      <w:pPr>
        <w:widowControl w:val="0"/>
        <w:ind w:firstLine="720"/>
        <w:jc w:val="both"/>
        <w:rPr>
          <w:rFonts w:ascii="Times New Roman" w:hAnsi="Times New Roman" w:cs="Times New Roman"/>
          <w:noProof/>
          <w:sz w:val="24"/>
          <w:szCs w:val="24"/>
        </w:rPr>
      </w:pPr>
      <w:r w:rsidRPr="006F76A8">
        <w:rPr>
          <w:rFonts w:ascii="Times New Roman" w:hAnsi="Times New Roman" w:cs="Times New Roman"/>
          <w:noProof/>
          <w:sz w:val="24"/>
          <w:szCs w:val="24"/>
        </w:rPr>
        <w:t>Cadrul de referință a Standardelor profesionale a</w:t>
      </w:r>
      <w:r w:rsidR="00700376" w:rsidRPr="006F76A8">
        <w:rPr>
          <w:rFonts w:ascii="Times New Roman" w:hAnsi="Times New Roman" w:cs="Times New Roman"/>
          <w:noProof/>
          <w:sz w:val="24"/>
          <w:szCs w:val="24"/>
        </w:rPr>
        <w:t>le</w:t>
      </w:r>
      <w:r w:rsidRPr="006F76A8">
        <w:rPr>
          <w:rFonts w:ascii="Times New Roman" w:hAnsi="Times New Roman" w:cs="Times New Roman"/>
          <w:noProof/>
          <w:sz w:val="24"/>
          <w:szCs w:val="24"/>
        </w:rPr>
        <w:t xml:space="preserve"> cadrelor didactice din învățămîntul </w:t>
      </w:r>
      <w:r w:rsidR="00700376" w:rsidRPr="006F76A8">
        <w:rPr>
          <w:rFonts w:ascii="Times New Roman" w:hAnsi="Times New Roman" w:cs="Times New Roman"/>
          <w:noProof/>
          <w:sz w:val="24"/>
          <w:szCs w:val="24"/>
        </w:rPr>
        <w:t>prim</w:t>
      </w:r>
      <w:r w:rsidR="00A072A5" w:rsidRPr="006F76A8">
        <w:rPr>
          <w:rFonts w:ascii="Times New Roman" w:hAnsi="Times New Roman" w:cs="Times New Roman"/>
          <w:noProof/>
          <w:sz w:val="24"/>
          <w:szCs w:val="24"/>
        </w:rPr>
        <w:t>a</w:t>
      </w:r>
      <w:r w:rsidR="00700376" w:rsidRPr="006F76A8">
        <w:rPr>
          <w:rFonts w:ascii="Times New Roman" w:hAnsi="Times New Roman" w:cs="Times New Roman"/>
          <w:noProof/>
          <w:sz w:val="24"/>
          <w:szCs w:val="24"/>
        </w:rPr>
        <w:t xml:space="preserve">r, gimnazial și </w:t>
      </w:r>
      <w:r w:rsidR="007B6E6B" w:rsidRPr="006F76A8">
        <w:rPr>
          <w:rFonts w:ascii="Times New Roman" w:hAnsi="Times New Roman" w:cs="Times New Roman"/>
          <w:noProof/>
          <w:sz w:val="24"/>
          <w:szCs w:val="24"/>
        </w:rPr>
        <w:t>l</w:t>
      </w:r>
      <w:r w:rsidR="00700376" w:rsidRPr="006F76A8">
        <w:rPr>
          <w:rFonts w:ascii="Times New Roman" w:hAnsi="Times New Roman" w:cs="Times New Roman"/>
          <w:noProof/>
          <w:sz w:val="24"/>
          <w:szCs w:val="24"/>
        </w:rPr>
        <w:t>iceal</w:t>
      </w:r>
      <w:r w:rsidRPr="006F76A8">
        <w:rPr>
          <w:rFonts w:ascii="Times New Roman" w:hAnsi="Times New Roman" w:cs="Times New Roman"/>
          <w:noProof/>
          <w:sz w:val="24"/>
          <w:szCs w:val="24"/>
        </w:rPr>
        <w:t xml:space="preserve"> se aplică:</w:t>
      </w:r>
    </w:p>
    <w:p w:rsidR="00F40332" w:rsidRPr="006F76A8" w:rsidRDefault="00F40332" w:rsidP="00700376">
      <w:pPr>
        <w:pStyle w:val="ListParagraph"/>
        <w:widowControl w:val="0"/>
        <w:numPr>
          <w:ilvl w:val="0"/>
          <w:numId w:val="7"/>
        </w:numPr>
        <w:jc w:val="both"/>
        <w:rPr>
          <w:rFonts w:ascii="Times New Roman" w:hAnsi="Times New Roman" w:cs="Times New Roman"/>
          <w:noProof/>
          <w:sz w:val="24"/>
          <w:szCs w:val="24"/>
          <w:lang w:val="ro-RO"/>
        </w:rPr>
      </w:pPr>
      <w:r w:rsidRPr="006F76A8">
        <w:rPr>
          <w:rFonts w:ascii="Times New Roman" w:hAnsi="Times New Roman" w:cs="Times New Roman"/>
          <w:noProof/>
          <w:sz w:val="24"/>
          <w:szCs w:val="24"/>
          <w:lang w:val="ro-RO"/>
        </w:rPr>
        <w:t>de către cadrele didactice, pentru autoevaluarea activității, el</w:t>
      </w:r>
      <w:r w:rsidR="007B6E6B" w:rsidRPr="006F76A8">
        <w:rPr>
          <w:rFonts w:ascii="Times New Roman" w:hAnsi="Times New Roman" w:cs="Times New Roman"/>
          <w:noProof/>
          <w:sz w:val="24"/>
          <w:szCs w:val="24"/>
          <w:lang w:val="ro-RO"/>
        </w:rPr>
        <w:t>a</w:t>
      </w:r>
      <w:r w:rsidRPr="006F76A8">
        <w:rPr>
          <w:rFonts w:ascii="Times New Roman" w:hAnsi="Times New Roman" w:cs="Times New Roman"/>
          <w:noProof/>
          <w:sz w:val="24"/>
          <w:szCs w:val="24"/>
          <w:lang w:val="ro-RO"/>
        </w:rPr>
        <w:t xml:space="preserve">borarea planurilor individuale de dezvoltare profesională; </w:t>
      </w:r>
    </w:p>
    <w:p w:rsidR="00700376" w:rsidRPr="006F76A8" w:rsidRDefault="00F40332" w:rsidP="00700376">
      <w:pPr>
        <w:pStyle w:val="ListParagraph"/>
        <w:widowControl w:val="0"/>
        <w:numPr>
          <w:ilvl w:val="0"/>
          <w:numId w:val="7"/>
        </w:numPr>
        <w:jc w:val="both"/>
        <w:rPr>
          <w:rFonts w:ascii="Times New Roman" w:hAnsi="Times New Roman" w:cs="Times New Roman"/>
          <w:noProof/>
          <w:sz w:val="24"/>
          <w:szCs w:val="24"/>
          <w:lang w:val="ro-RO"/>
        </w:rPr>
      </w:pPr>
      <w:r w:rsidRPr="006F76A8">
        <w:rPr>
          <w:rFonts w:ascii="Times New Roman" w:hAnsi="Times New Roman" w:cs="Times New Roman"/>
          <w:noProof/>
          <w:sz w:val="24"/>
          <w:szCs w:val="24"/>
          <w:lang w:val="ro-RO"/>
        </w:rPr>
        <w:t>de către evaluatorii externi, pentru determinarea nivelului calității activității cadrului didactic, elaborarea instrumentelor de evaluare-diagnostic pe fiecare dintre dimensiunile standardelor; el</w:t>
      </w:r>
      <w:r w:rsidR="007B6E6B" w:rsidRPr="006F76A8">
        <w:rPr>
          <w:rFonts w:ascii="Times New Roman" w:hAnsi="Times New Roman" w:cs="Times New Roman"/>
          <w:noProof/>
          <w:sz w:val="24"/>
          <w:szCs w:val="24"/>
          <w:lang w:val="ro-RO"/>
        </w:rPr>
        <w:t>a</w:t>
      </w:r>
      <w:r w:rsidRPr="006F76A8">
        <w:rPr>
          <w:rFonts w:ascii="Times New Roman" w:hAnsi="Times New Roman" w:cs="Times New Roman"/>
          <w:noProof/>
          <w:sz w:val="24"/>
          <w:szCs w:val="24"/>
          <w:lang w:val="ro-RO"/>
        </w:rPr>
        <w:t>borarea recomandărilor pentru dezvoltarea profesională a cadrelor didactice;</w:t>
      </w:r>
    </w:p>
    <w:p w:rsidR="00F40332" w:rsidRPr="006F76A8" w:rsidRDefault="00F40332" w:rsidP="00700376">
      <w:pPr>
        <w:pStyle w:val="ListParagraph"/>
        <w:widowControl w:val="0"/>
        <w:numPr>
          <w:ilvl w:val="0"/>
          <w:numId w:val="7"/>
        </w:numPr>
        <w:jc w:val="both"/>
        <w:rPr>
          <w:rFonts w:ascii="Times New Roman" w:hAnsi="Times New Roman" w:cs="Times New Roman"/>
          <w:noProof/>
          <w:sz w:val="24"/>
          <w:szCs w:val="24"/>
          <w:lang w:val="ro-RO"/>
        </w:rPr>
      </w:pPr>
      <w:r w:rsidRPr="006F76A8">
        <w:rPr>
          <w:rFonts w:ascii="Times New Roman" w:hAnsi="Times New Roman" w:cs="Times New Roman"/>
          <w:noProof/>
          <w:sz w:val="24"/>
          <w:szCs w:val="24"/>
          <w:lang w:val="ro-RO"/>
        </w:rPr>
        <w:t>de către instituțiile abilitate în formare inițială și continu</w:t>
      </w:r>
      <w:r w:rsidR="007B6E6B" w:rsidRPr="006F76A8">
        <w:rPr>
          <w:rFonts w:ascii="Times New Roman" w:hAnsi="Times New Roman" w:cs="Times New Roman"/>
          <w:noProof/>
          <w:sz w:val="24"/>
          <w:szCs w:val="24"/>
          <w:lang w:val="ro-RO"/>
        </w:rPr>
        <w:t>ă</w:t>
      </w:r>
      <w:r w:rsidRPr="006F76A8">
        <w:rPr>
          <w:rFonts w:ascii="Times New Roman" w:hAnsi="Times New Roman" w:cs="Times New Roman"/>
          <w:noProof/>
          <w:sz w:val="24"/>
          <w:szCs w:val="24"/>
          <w:lang w:val="ro-RO"/>
        </w:rPr>
        <w:t xml:space="preserve"> a cadrelor didactice,  pentru conceperea planurilor de învățămînt în cadrul formării inițiale și a planurilor stagiilor de formare  continu</w:t>
      </w:r>
      <w:r w:rsidR="007B6E6B" w:rsidRPr="006F76A8">
        <w:rPr>
          <w:rFonts w:ascii="Times New Roman" w:hAnsi="Times New Roman" w:cs="Times New Roman"/>
          <w:noProof/>
          <w:sz w:val="24"/>
          <w:szCs w:val="24"/>
          <w:lang w:val="ro-RO"/>
        </w:rPr>
        <w:t>ă</w:t>
      </w:r>
      <w:r w:rsidRPr="006F76A8">
        <w:rPr>
          <w:rFonts w:ascii="Times New Roman" w:hAnsi="Times New Roman" w:cs="Times New Roman"/>
          <w:noProof/>
          <w:sz w:val="24"/>
          <w:szCs w:val="24"/>
          <w:lang w:val="ro-RO"/>
        </w:rPr>
        <w:t xml:space="preserve"> a cadrelor didactice, elaborarea suportului curricular pentru respectivele activități.</w:t>
      </w:r>
    </w:p>
    <w:p w:rsidR="00F40332" w:rsidRPr="006F76A8" w:rsidRDefault="00F40332" w:rsidP="00700376">
      <w:pPr>
        <w:widowControl w:val="0"/>
        <w:ind w:firstLine="720"/>
        <w:jc w:val="both"/>
        <w:rPr>
          <w:rFonts w:ascii="Times New Roman" w:hAnsi="Times New Roman" w:cs="Times New Roman"/>
          <w:noProof/>
          <w:sz w:val="24"/>
          <w:szCs w:val="24"/>
        </w:rPr>
      </w:pPr>
    </w:p>
    <w:p w:rsidR="00F40332" w:rsidRPr="006F76A8" w:rsidRDefault="00F40332" w:rsidP="00F40332">
      <w:pPr>
        <w:pStyle w:val="Heading2"/>
        <w:numPr>
          <w:ilvl w:val="1"/>
          <w:numId w:val="4"/>
        </w:numPr>
      </w:pPr>
      <w:bookmarkStart w:id="8" w:name="_Toc435705777"/>
      <w:r w:rsidRPr="006F76A8">
        <w:lastRenderedPageBreak/>
        <w:t>Standarde, indicatori, descriptori</w:t>
      </w:r>
      <w:bookmarkEnd w:id="8"/>
    </w:p>
    <w:p w:rsidR="00F40332" w:rsidRPr="00A33660" w:rsidRDefault="00F40332" w:rsidP="00A33660">
      <w:pPr>
        <w:rPr>
          <w:rStyle w:val="IntenseReference"/>
          <w:rFonts w:ascii="Times New Roman" w:hAnsi="Times New Roman" w:cs="Times New Roman"/>
          <w:b w:val="0"/>
          <w:caps/>
          <w:color w:val="000000" w:themeColor="text1"/>
          <w:sz w:val="24"/>
          <w:szCs w:val="24"/>
        </w:rPr>
      </w:pPr>
    </w:p>
    <w:p w:rsidR="007920D0" w:rsidRPr="00A33660" w:rsidRDefault="007920D0" w:rsidP="00A33660">
      <w:pPr>
        <w:rPr>
          <w:rFonts w:ascii="Times New Roman" w:hAnsi="Times New Roman" w:cs="Times New Roman"/>
          <w:sz w:val="24"/>
          <w:szCs w:val="24"/>
          <w:lang w:eastAsia="zh-CN"/>
        </w:rPr>
      </w:pPr>
      <w:r w:rsidRPr="00A33660">
        <w:rPr>
          <w:rFonts w:ascii="Times New Roman" w:hAnsi="Times New Roman" w:cs="Times New Roman"/>
          <w:sz w:val="24"/>
          <w:szCs w:val="24"/>
        </w:rPr>
        <w:t>Pentru fiecare din</w:t>
      </w:r>
      <w:r w:rsidR="00307D7A" w:rsidRPr="00A33660">
        <w:rPr>
          <w:rFonts w:ascii="Times New Roman" w:hAnsi="Times New Roman" w:cs="Times New Roman"/>
          <w:sz w:val="24"/>
          <w:szCs w:val="24"/>
        </w:rPr>
        <w:t xml:space="preserve">tre indicatorii </w:t>
      </w:r>
      <w:r w:rsidR="00D209A6" w:rsidRPr="00A33660">
        <w:rPr>
          <w:rFonts w:ascii="Times New Roman" w:hAnsi="Times New Roman" w:cs="Times New Roman"/>
          <w:sz w:val="24"/>
          <w:szCs w:val="24"/>
        </w:rPr>
        <w:t>circumscriși</w:t>
      </w:r>
      <w:r w:rsidR="00307D7A" w:rsidRPr="00A33660">
        <w:rPr>
          <w:rFonts w:ascii="Times New Roman" w:hAnsi="Times New Roman" w:cs="Times New Roman"/>
          <w:sz w:val="24"/>
          <w:szCs w:val="24"/>
        </w:rPr>
        <w:t xml:space="preserve"> </w:t>
      </w:r>
      <w:r w:rsidRPr="00A33660">
        <w:rPr>
          <w:rFonts w:ascii="Times New Roman" w:hAnsi="Times New Roman" w:cs="Times New Roman"/>
          <w:sz w:val="24"/>
          <w:szCs w:val="24"/>
        </w:rPr>
        <w:t xml:space="preserve"> </w:t>
      </w:r>
      <w:r w:rsidR="00307D7A" w:rsidRPr="00A33660">
        <w:rPr>
          <w:rFonts w:ascii="Times New Roman" w:hAnsi="Times New Roman" w:cs="Times New Roman"/>
          <w:sz w:val="24"/>
          <w:szCs w:val="24"/>
        </w:rPr>
        <w:t>standardelor</w:t>
      </w:r>
      <w:r w:rsidRPr="00A33660">
        <w:rPr>
          <w:rFonts w:ascii="Times New Roman" w:hAnsi="Times New Roman" w:cs="Times New Roman"/>
          <w:sz w:val="24"/>
          <w:szCs w:val="24"/>
        </w:rPr>
        <w:t>, se propune un set de descriptori specificaţi pe niveluri de performanţă: de bază, avansat și performant.</w:t>
      </w:r>
    </w:p>
    <w:p w:rsidR="007920D0" w:rsidRPr="00A33660" w:rsidRDefault="007920D0" w:rsidP="00A33660">
      <w:pPr>
        <w:rPr>
          <w:rFonts w:ascii="Times New Roman" w:hAnsi="Times New Roman" w:cs="Times New Roman"/>
          <w:i/>
          <w:sz w:val="24"/>
          <w:szCs w:val="24"/>
        </w:rPr>
      </w:pPr>
      <w:r w:rsidRPr="00A33660">
        <w:rPr>
          <w:rFonts w:ascii="Times New Roman" w:hAnsi="Times New Roman" w:cs="Times New Roman"/>
          <w:i/>
          <w:sz w:val="24"/>
          <w:szCs w:val="24"/>
        </w:rPr>
        <w:t xml:space="preserve">Nivelul de bază </w:t>
      </w:r>
    </w:p>
    <w:p w:rsidR="007920D0" w:rsidRPr="006F76A8" w:rsidRDefault="007920D0" w:rsidP="007920D0">
      <w:pPr>
        <w:ind w:firstLine="284"/>
        <w:jc w:val="both"/>
        <w:rPr>
          <w:rFonts w:ascii="Times New Roman" w:hAnsi="Times New Roman" w:cs="Times New Roman"/>
          <w:sz w:val="24"/>
          <w:szCs w:val="24"/>
        </w:rPr>
      </w:pPr>
      <w:r w:rsidRPr="006F76A8">
        <w:rPr>
          <w:rFonts w:ascii="Times New Roman" w:hAnsi="Times New Roman" w:cs="Times New Roman"/>
          <w:sz w:val="24"/>
          <w:szCs w:val="24"/>
        </w:rPr>
        <w:t>La acest nivel, cadrul didactic trebuie să demonstreze cunoştinţe specifice despre diverse teorii şi cercetări relevante în domeniul psihopedagogiei;</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ale domeniului şi ale ariei de specializare, astfel avînd posibilitatea să cunoască elevii</w:t>
      </w:r>
      <w:r w:rsidR="00CD690B" w:rsidRPr="006F76A8">
        <w:rPr>
          <w:rFonts w:ascii="Times New Roman" w:hAnsi="Times New Roman" w:cs="Times New Roman"/>
          <w:sz w:val="24"/>
          <w:szCs w:val="24"/>
        </w:rPr>
        <w:t>,</w:t>
      </w:r>
      <w:r w:rsidRPr="006F76A8">
        <w:rPr>
          <w:rFonts w:ascii="Times New Roman" w:hAnsi="Times New Roman" w:cs="Times New Roman"/>
          <w:sz w:val="24"/>
          <w:szCs w:val="24"/>
        </w:rPr>
        <w:t xml:space="preserve"> particularitățile lor; să asigure accesibilitatea conţinuturilor şi utilizarea individualizată şi diferenţiată a strategiilor de predare-învăţare-evaluare; să demonstreze competenţe de aplicare a curriculumului şi </w:t>
      </w:r>
      <w:r w:rsidR="00CD690B" w:rsidRPr="006F76A8">
        <w:rPr>
          <w:rFonts w:ascii="Times New Roman" w:hAnsi="Times New Roman" w:cs="Times New Roman"/>
          <w:sz w:val="24"/>
          <w:szCs w:val="24"/>
        </w:rPr>
        <w:t xml:space="preserve">a </w:t>
      </w:r>
      <w:r w:rsidRPr="006F76A8">
        <w:rPr>
          <w:rFonts w:ascii="Times New Roman" w:hAnsi="Times New Roman" w:cs="Times New Roman"/>
          <w:sz w:val="24"/>
          <w:szCs w:val="24"/>
        </w:rPr>
        <w:t>altor acte normative în vigoare în proiectarea unui demers educaţional de calitate; să asigure incluziunea şi egalitatea de şanse în organizarea procesului educaţional; să comunice eficient cu familiile elevilor,</w:t>
      </w:r>
      <w:r w:rsidR="00CD690B" w:rsidRPr="006F76A8">
        <w:rPr>
          <w:rFonts w:ascii="Times New Roman" w:hAnsi="Times New Roman" w:cs="Times New Roman"/>
          <w:sz w:val="24"/>
          <w:szCs w:val="24"/>
        </w:rPr>
        <w:t xml:space="preserve"> </w:t>
      </w:r>
      <w:r w:rsidRPr="006F76A8">
        <w:rPr>
          <w:rFonts w:ascii="Times New Roman" w:hAnsi="Times New Roman" w:cs="Times New Roman"/>
          <w:sz w:val="24"/>
          <w:szCs w:val="24"/>
        </w:rPr>
        <w:t>demonstrînd</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asumarea responsabilităţii pentru îmbunătăţirea predării, prin dezvoltarea sa profesională continuă.</w:t>
      </w:r>
    </w:p>
    <w:p w:rsidR="007920D0" w:rsidRPr="006F76A8" w:rsidRDefault="007920D0" w:rsidP="007920D0">
      <w:pPr>
        <w:spacing w:after="0" w:line="240" w:lineRule="auto"/>
        <w:contextualSpacing/>
        <w:jc w:val="both"/>
        <w:rPr>
          <w:rFonts w:ascii="Times New Roman" w:hAnsi="Times New Roman" w:cs="Times New Roman"/>
          <w:i/>
          <w:sz w:val="24"/>
          <w:szCs w:val="24"/>
          <w:u w:val="single"/>
        </w:rPr>
      </w:pPr>
      <w:r w:rsidRPr="006F76A8">
        <w:rPr>
          <w:rFonts w:ascii="Times New Roman" w:hAnsi="Times New Roman" w:cs="Times New Roman"/>
          <w:i/>
          <w:sz w:val="24"/>
          <w:szCs w:val="24"/>
          <w:u w:val="single"/>
        </w:rPr>
        <w:t>Nivelul avansat</w:t>
      </w:r>
    </w:p>
    <w:p w:rsidR="007920D0" w:rsidRPr="006F76A8" w:rsidRDefault="007920D0" w:rsidP="007920D0">
      <w:pPr>
        <w:ind w:firstLine="284"/>
        <w:jc w:val="both"/>
        <w:rPr>
          <w:rFonts w:ascii="Times New Roman" w:hAnsi="Times New Roman" w:cs="Times New Roman"/>
          <w:sz w:val="24"/>
          <w:szCs w:val="24"/>
        </w:rPr>
      </w:pPr>
      <w:r w:rsidRPr="006F76A8">
        <w:rPr>
          <w:rFonts w:ascii="Times New Roman" w:hAnsi="Times New Roman" w:cs="Times New Roman"/>
          <w:sz w:val="24"/>
          <w:szCs w:val="24"/>
        </w:rPr>
        <w:t>La acest nivel, cadrul didactic manifestă înţelegere şi gîndire critică asupra dezvoltării în materie de specialitate şi în domeniile curriculare predate;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știe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 xml:space="preserve">să utilizeze creativ materialele didactice existente şi să elaboreze altele noi în concordanţă cu </w:t>
      </w:r>
      <w:r w:rsidR="00A072A5" w:rsidRPr="006F76A8">
        <w:rPr>
          <w:rFonts w:ascii="Times New Roman" w:hAnsi="Times New Roman" w:cs="Times New Roman"/>
          <w:sz w:val="24"/>
          <w:szCs w:val="24"/>
        </w:rPr>
        <w:t>necesitățile</w:t>
      </w:r>
      <w:r w:rsidRPr="006F76A8">
        <w:rPr>
          <w:rFonts w:ascii="Times New Roman" w:hAnsi="Times New Roman" w:cs="Times New Roman"/>
          <w:sz w:val="24"/>
          <w:szCs w:val="24"/>
        </w:rPr>
        <w:t xml:space="preserve"> specifice ale elevilor, în funcție de condiţiile diversităţii; să valorifice experienţele de învăţare ale tuturor elevilor, asigurînd legătura între conţinuturile predate şi experienţele de viaţă; să</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diversifice strategiile de predare-învăţare-evaluare;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să</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facă uz</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 xml:space="preserve"> de  variate strategii incluzive de implicare şi motivare a elevilor cu diferite stiluri de învăţare; să se angajeze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în evaluarea nu doar a produsului, ci şi a procesului de învăţare; să realizeze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proiecte şcolare cu comunitatea, orientate spre asigurarea calităţii în educaţie.</w:t>
      </w:r>
    </w:p>
    <w:p w:rsidR="007920D0" w:rsidRPr="006F76A8" w:rsidRDefault="007920D0" w:rsidP="007920D0">
      <w:pPr>
        <w:spacing w:after="0" w:line="240" w:lineRule="auto"/>
        <w:contextualSpacing/>
        <w:jc w:val="both"/>
        <w:rPr>
          <w:rFonts w:ascii="Times New Roman" w:hAnsi="Times New Roman" w:cs="Times New Roman"/>
          <w:i/>
          <w:sz w:val="24"/>
          <w:szCs w:val="24"/>
          <w:u w:val="single"/>
        </w:rPr>
      </w:pPr>
      <w:r w:rsidRPr="006F76A8">
        <w:rPr>
          <w:rFonts w:ascii="Times New Roman" w:hAnsi="Times New Roman" w:cs="Times New Roman"/>
          <w:i/>
          <w:sz w:val="24"/>
          <w:szCs w:val="24"/>
          <w:u w:val="single"/>
        </w:rPr>
        <w:t>Nivelul performant</w:t>
      </w:r>
    </w:p>
    <w:p w:rsidR="007920D0" w:rsidRPr="006F76A8" w:rsidRDefault="007920D0" w:rsidP="007920D0">
      <w:pPr>
        <w:ind w:firstLine="284"/>
        <w:jc w:val="both"/>
        <w:rPr>
          <w:rFonts w:ascii="Times New Roman" w:hAnsi="Times New Roman" w:cs="Times New Roman"/>
          <w:sz w:val="24"/>
          <w:szCs w:val="24"/>
        </w:rPr>
      </w:pPr>
      <w:r w:rsidRPr="006F76A8">
        <w:rPr>
          <w:rFonts w:ascii="Times New Roman" w:hAnsi="Times New Roman" w:cs="Times New Roman"/>
          <w:sz w:val="24"/>
          <w:szCs w:val="24"/>
        </w:rPr>
        <w:t>La acest nivel cadrul didactic are o înţelegere profundă a disciplinei pe care o predă, cunoaşte evoluţia domeniului, legătura cu alte discipline, precum şi cu lumea reală. Un cadru didactic la nivel performant stăpîneşte cunoştinţe specializate despre modul în care poate fi  abordat fiecare elev, în funcție de stilul său de învăţare; ştie cum să ajusteze conţinutul materiei în funcţie de disponibilitatea, interesul şi profilul de învăţare al elevilor; cum să creeze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un mediu stimulativ de învăţare, care valorifică potențialul  fiecărui  elev,  astfel încît învăţarea să devină un proces constructiv. Cadrele didactice aplică o varietate de strategii flexibile de management al clasei pentru a se asigura că toţi elevii sînt antrenaţi în activităţi relevante de învăţare; proiectează</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 xml:space="preserve">activităţi comune cu  persoane-resursă din comunitate, în realizarea educaţiei economice, financiare şi de ghidare în carieră a elevilor etc.  La acest nivel, cadrul didactic demonstrează o cunoaşterea riguroasă a </w:t>
      </w:r>
      <w:r w:rsidRPr="006F76A8">
        <w:rPr>
          <w:rFonts w:ascii="Times New Roman" w:hAnsi="Times New Roman" w:cs="Times New Roman"/>
          <w:sz w:val="24"/>
          <w:szCs w:val="24"/>
        </w:rPr>
        <w:lastRenderedPageBreak/>
        <w:t>disciplinei, dar, în acelaşi timp, dezvoltă la elevi capacităţi de analiză critică. Cadrul didactic elaborează strategii de cunoaştere a elevilor şi prezintă   colegilor bunele practici acumulate privind lucrul cu diverse categorii de copii; propune modalităţi de abordare individualizată şi diferenţiată a elevilor cu diverse stiluri de învăţare;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acordă asistenţă colegilor în depăşirea dificultăţilor metodologice şi eficientizarea demersurilor didactice;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propune recomandări și participă la  dezvoltarea curriculumului disciplinar şi a curriculumului la decizia şcolii. Cadrul didactic integrează</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în procesul didactic o diversitate de resurse educaţionale, care încurajează inovaţia pedagogică;  propune</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modalităţi/ mecanisme de îmbunătăţire a procesului de învăţare şi evaluare, împărtășește experienţe şi bune practici prin care se promovează calitatea în educaţie atît în rîndurile colegilor, elevilor şi familiilor acestora, cît  şi ale membrilor comunităţii. De asemenea, cadrul didactic cu o prestație la nivel  performant</w:t>
      </w:r>
      <w:r w:rsidRPr="006F76A8">
        <w:rPr>
          <w:rFonts w:ascii="Times New Roman" w:hAnsi="Times New Roman" w:cs="Times New Roman"/>
          <w:i/>
          <w:sz w:val="24"/>
          <w:szCs w:val="24"/>
        </w:rPr>
        <w:t xml:space="preserve"> </w:t>
      </w:r>
      <w:r w:rsidRPr="006F76A8">
        <w:rPr>
          <w:rFonts w:ascii="Times New Roman" w:hAnsi="Times New Roman" w:cs="Times New Roman"/>
          <w:sz w:val="24"/>
          <w:szCs w:val="24"/>
        </w:rPr>
        <w:t>se implică în pregătirea şi realizarea proiectelor naţionale şi internaţionale,  informîndu-și colegii şi încurajîndu-le participarea.</w:t>
      </w:r>
    </w:p>
    <w:p w:rsidR="00F40332" w:rsidRPr="006F76A8" w:rsidRDefault="00F40332" w:rsidP="00F40332">
      <w:pPr>
        <w:rPr>
          <w:color w:val="000000" w:themeColor="text1"/>
        </w:rPr>
      </w:pPr>
      <w:r w:rsidRPr="006F76A8">
        <w:rPr>
          <w:rStyle w:val="IntenseReference"/>
          <w:rFonts w:ascii="Times New Roman" w:hAnsi="Times New Roman" w:cs="Times New Roman"/>
          <w:caps/>
          <w:color w:val="000000" w:themeColor="text1"/>
          <w:sz w:val="24"/>
          <w:szCs w:val="24"/>
        </w:rPr>
        <w:t xml:space="preserve">domeniul </w:t>
      </w:r>
      <w:r w:rsidRPr="006F76A8">
        <w:rPr>
          <w:rStyle w:val="IntenseReference"/>
          <w:rFonts w:ascii="Times New Roman" w:hAnsi="Times New Roman" w:cs="Times New Roman"/>
          <w:color w:val="000000" w:themeColor="text1"/>
          <w:sz w:val="24"/>
          <w:szCs w:val="24"/>
        </w:rPr>
        <w:t>1:  PROIECTAREA ȘI PREGĂTIREA ÎNVĂȚĂRII</w:t>
      </w:r>
      <w:bookmarkStart w:id="9" w:name="_GoBack"/>
      <w:bookmarkEnd w:id="9"/>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 xml:space="preserve">Standard 1: Cadrul didactic planifică și proiectează un proces de predare-învățare-evaluare centrat pe elev, în vederea asigurării eficienței și creării oportunităților de implicare și dezvoltare pentru fiecare copil. </w:t>
      </w:r>
    </w:p>
    <w:p w:rsidR="00F40332" w:rsidRPr="006F76A8" w:rsidRDefault="00F40332" w:rsidP="00F40332">
      <w:pPr>
        <w:rPr>
          <w:color w:val="000000" w:themeColor="text1"/>
        </w:rPr>
      </w:pPr>
    </w:p>
    <w:tbl>
      <w:tblPr>
        <w:tblStyle w:val="TableGrid"/>
        <w:tblW w:w="0" w:type="auto"/>
        <w:tblLook w:val="04A0" w:firstRow="1" w:lastRow="0" w:firstColumn="1" w:lastColumn="0" w:noHBand="0" w:noVBand="1"/>
      </w:tblPr>
      <w:tblGrid>
        <w:gridCol w:w="552"/>
        <w:gridCol w:w="24"/>
        <w:gridCol w:w="3133"/>
        <w:gridCol w:w="18"/>
        <w:gridCol w:w="3149"/>
        <w:gridCol w:w="3149"/>
        <w:gridCol w:w="3151"/>
      </w:tblGrid>
      <w:tr w:rsidR="00F40332" w:rsidRPr="006F76A8" w:rsidTr="00922AEB">
        <w:tc>
          <w:tcPr>
            <w:tcW w:w="552"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gridSpan w:val="2"/>
          </w:tcPr>
          <w:p w:rsidR="00F40332" w:rsidRPr="006F76A8" w:rsidRDefault="00F40332" w:rsidP="00922AEB">
            <w:pPr>
              <w:rPr>
                <w:rFonts w:ascii="Times New Roman" w:hAnsi="Times New Roman" w:cs="Times New Roman"/>
                <w:b/>
                <w:iCs/>
                <w:caps/>
                <w:color w:val="000000" w:themeColor="text1"/>
                <w:sz w:val="24"/>
                <w:szCs w:val="24"/>
              </w:rPr>
            </w:pPr>
            <w:r w:rsidRPr="006F76A8">
              <w:rPr>
                <w:rFonts w:ascii="Times New Roman" w:hAnsi="Times New Roman" w:cs="Times New Roman"/>
                <w:b/>
                <w:iCs/>
                <w:caps/>
                <w:color w:val="000000" w:themeColor="text1"/>
                <w:sz w:val="24"/>
                <w:szCs w:val="24"/>
              </w:rPr>
              <w:t>Indicatori:</w:t>
            </w:r>
          </w:p>
        </w:tc>
        <w:tc>
          <w:tcPr>
            <w:tcW w:w="9467" w:type="dxa"/>
            <w:gridSpan w:val="4"/>
          </w:tcPr>
          <w:p w:rsidR="00F40332" w:rsidRPr="006F76A8" w:rsidRDefault="00F40332" w:rsidP="00922AEB">
            <w:pPr>
              <w:jc w:val="center"/>
              <w:rPr>
                <w:rStyle w:val="IntenseReference"/>
                <w:rFonts w:ascii="Times New Roman" w:hAnsi="Times New Roman" w:cs="Times New Roman"/>
                <w:b w:val="0"/>
                <w:caps/>
                <w:color w:val="000000" w:themeColor="text1"/>
                <w:sz w:val="24"/>
                <w:szCs w:val="24"/>
              </w:rPr>
            </w:pPr>
            <w:r w:rsidRPr="006F76A8">
              <w:rPr>
                <w:rFonts w:ascii="Times New Roman" w:hAnsi="Times New Roman" w:cs="Times New Roman"/>
                <w:b/>
                <w:iCs/>
                <w:caps/>
                <w:color w:val="000000" w:themeColor="text1"/>
                <w:sz w:val="24"/>
                <w:szCs w:val="24"/>
              </w:rPr>
              <w:t>Descriptori:</w:t>
            </w:r>
          </w:p>
        </w:tc>
      </w:tr>
      <w:tr w:rsidR="00F40332" w:rsidRPr="006F76A8" w:rsidTr="00922AEB">
        <w:tc>
          <w:tcPr>
            <w:tcW w:w="576" w:type="dxa"/>
            <w:gridSpan w:val="2"/>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tcPr>
          <w:p w:rsidR="00F40332" w:rsidRPr="006F76A8" w:rsidRDefault="00F40332" w:rsidP="00922AEB">
            <w:pPr>
              <w:rPr>
                <w:color w:val="000000" w:themeColor="text1"/>
              </w:rPr>
            </w:pPr>
          </w:p>
        </w:tc>
        <w:tc>
          <w:tcPr>
            <w:tcW w:w="3149" w:type="dxa"/>
          </w:tcPr>
          <w:p w:rsidR="00F40332" w:rsidRPr="006F76A8" w:rsidRDefault="00F40332" w:rsidP="00922AEB">
            <w:pPr>
              <w:jc w:val="center"/>
              <w:rPr>
                <w:color w:val="000000" w:themeColor="text1"/>
              </w:rPr>
            </w:pPr>
            <w:r w:rsidRPr="006F76A8">
              <w:rPr>
                <w:rStyle w:val="IntenseReference"/>
                <w:rFonts w:ascii="Times New Roman" w:hAnsi="Times New Roman" w:cs="Times New Roman"/>
                <w:color w:val="000000" w:themeColor="text1"/>
                <w:sz w:val="24"/>
                <w:szCs w:val="24"/>
              </w:rPr>
              <w:t>Nivel de bază</w:t>
            </w:r>
          </w:p>
        </w:tc>
        <w:tc>
          <w:tcPr>
            <w:tcW w:w="3149"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avansat</w:t>
            </w:r>
          </w:p>
        </w:tc>
        <w:tc>
          <w:tcPr>
            <w:tcW w:w="3151"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performant</w:t>
            </w:r>
          </w:p>
        </w:tc>
      </w:tr>
      <w:tr w:rsidR="00F40332" w:rsidRPr="006F76A8" w:rsidTr="00922AEB">
        <w:tc>
          <w:tcPr>
            <w:tcW w:w="576"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1.1</w:t>
            </w:r>
          </w:p>
        </w:tc>
        <w:tc>
          <w:tcPr>
            <w:tcW w:w="3151" w:type="dxa"/>
            <w:gridSpan w:val="2"/>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Demonstrează cunoașterea elevilor și a abordărilor moderne privind învățarea.</w:t>
            </w:r>
          </w:p>
        </w:tc>
        <w:tc>
          <w:tcPr>
            <w:tcW w:w="3149" w:type="dxa"/>
          </w:tcPr>
          <w:p w:rsidR="00F40332" w:rsidRPr="006F76A8" w:rsidRDefault="00F40332" w:rsidP="004A59F5">
            <w:pPr>
              <w:autoSpaceDE w:val="0"/>
              <w:autoSpaceDN w:val="0"/>
              <w:adjustRightInd w:val="0"/>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1.1.1. Cunoaște şi împărtăşește concepţia despre copil şi educaţie promovată la nivel de politici educaţionale ale țării (centrarea pe cel ce învață).</w:t>
            </w:r>
          </w:p>
        </w:tc>
        <w:tc>
          <w:tcPr>
            <w:tcW w:w="3149"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1.1.4. Demonstrează cunoașterea  diverselor teorii și cercetări relevante în domeniul psihologiei, pedagogiei și didacticii, utilizîndu-le adecvat în cadrul proiectării demersului didactic.</w:t>
            </w:r>
          </w:p>
        </w:tc>
        <w:tc>
          <w:tcPr>
            <w:tcW w:w="3151" w:type="dxa"/>
          </w:tcPr>
          <w:p w:rsidR="00F40332" w:rsidRPr="006F76A8" w:rsidRDefault="00F40332" w:rsidP="00922AEB">
            <w:pPr>
              <w:rPr>
                <w:rFonts w:ascii="TimesNewRomanPS-BoldItalicMT" w:hAnsi="TimesNewRomanPS-BoldItalicMT" w:cs="TimesNewRomanPS-BoldItalicMT"/>
                <w:b/>
                <w:bCs/>
                <w:iCs/>
                <w:color w:val="000000" w:themeColor="text1"/>
                <w:sz w:val="24"/>
                <w:szCs w:val="24"/>
              </w:rPr>
            </w:pPr>
            <w:r w:rsidRPr="006F76A8">
              <w:rPr>
                <w:rFonts w:ascii="TimesNewRomanPSMT" w:hAnsi="TimesNewRomanPSMT" w:cs="TimesNewRomanPSMT"/>
                <w:color w:val="000000" w:themeColor="text1"/>
                <w:sz w:val="24"/>
                <w:szCs w:val="24"/>
              </w:rPr>
              <w:t xml:space="preserve">1.1.7. Cunoaște și aplică adecvat paradigma educațională constructivistă în pregătirea și proiectarea învățării. </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4A59F5">
            <w:pPr>
              <w:autoSpaceDE w:val="0"/>
              <w:autoSpaceDN w:val="0"/>
              <w:adjustRightInd w:val="0"/>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 xml:space="preserve">1.1.2. Cunoaște </w:t>
            </w:r>
            <w:r w:rsidRPr="006F76A8">
              <w:rPr>
                <w:rFonts w:ascii="Times New Roman" w:hAnsi="Times New Roman" w:cs="Times New Roman"/>
                <w:color w:val="000000" w:themeColor="text1"/>
                <w:sz w:val="24"/>
                <w:szCs w:val="24"/>
              </w:rPr>
              <w:t>informația privind cunoștințele și experiențele anterioare ale elevilor, abilitățile și atitudinile lor</w:t>
            </w:r>
            <w:r w:rsidR="004A59F5">
              <w:rPr>
                <w:rFonts w:ascii="Times New Roman" w:hAnsi="Times New Roman" w:cs="Times New Roman"/>
                <w:color w:val="000000" w:themeColor="text1"/>
                <w:sz w:val="24"/>
                <w:szCs w:val="24"/>
              </w:rPr>
              <w:t>.</w:t>
            </w:r>
          </w:p>
        </w:tc>
        <w:tc>
          <w:tcPr>
            <w:tcW w:w="3149"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1.1.5. Cunoaște punctele tari ale elevilor și domeniile în care aceștia au nevoie de sprijin pentru dezvoltare.</w:t>
            </w:r>
          </w:p>
        </w:tc>
        <w:tc>
          <w:tcPr>
            <w:tcW w:w="3151"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 xml:space="preserve">1.1.8. Elaborează strategii de cunoaștere a elevilor şi își prezintă  bunele practici de lucru cu diverse categorii de copii în cadrul instituției, raionului, în comunitatea </w:t>
            </w:r>
            <w:r w:rsidRPr="006F76A8">
              <w:rPr>
                <w:rFonts w:ascii="TimesNewRomanPSMT" w:hAnsi="TimesNewRomanPSMT" w:cs="TimesNewRomanPSMT"/>
                <w:color w:val="000000" w:themeColor="text1"/>
                <w:sz w:val="24"/>
                <w:szCs w:val="24"/>
              </w:rPr>
              <w:lastRenderedPageBreak/>
              <w:t>pedagogică din țară.</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1.1.3. Cunoaște particularitățile socioculturale ale elevilor și ale familiilor acestora.</w:t>
            </w:r>
          </w:p>
        </w:tc>
        <w:tc>
          <w:tcPr>
            <w:tcW w:w="3149"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1.1.6. Proiectează activități în ajutorul elevilor care au nevoie de sprijin pentru depășirea dificultă</w:t>
            </w:r>
            <w:r w:rsidR="00D209A6" w:rsidRPr="006F76A8">
              <w:rPr>
                <w:rFonts w:ascii="TimesNewRomanPSMT" w:hAnsi="TimesNewRomanPSMT" w:cs="TimesNewRomanPSMT"/>
                <w:color w:val="000000" w:themeColor="text1"/>
                <w:sz w:val="24"/>
                <w:szCs w:val="24"/>
              </w:rPr>
              <w:t>ţ</w:t>
            </w:r>
            <w:r w:rsidRPr="006F76A8">
              <w:rPr>
                <w:rFonts w:ascii="TimesNewRomanPSMT" w:hAnsi="TimesNewRomanPSMT" w:cs="TimesNewRomanPSMT"/>
                <w:color w:val="000000" w:themeColor="text1"/>
                <w:sz w:val="24"/>
                <w:szCs w:val="24"/>
              </w:rPr>
              <w:t>ilor de socializare și învățare.</w:t>
            </w:r>
          </w:p>
        </w:tc>
        <w:tc>
          <w:tcPr>
            <w:tcW w:w="3151"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1.1.9. Proiectează activități pentru valorificarea multiaspectuală a diversității socioculturale reprezentate în clasa de elevi.</w:t>
            </w:r>
          </w:p>
        </w:tc>
      </w:tr>
      <w:tr w:rsidR="00F40332" w:rsidRPr="006F76A8" w:rsidTr="00922AEB">
        <w:tc>
          <w:tcPr>
            <w:tcW w:w="576" w:type="dxa"/>
            <w:gridSpan w:val="2"/>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1.2</w:t>
            </w:r>
          </w:p>
        </w:tc>
        <w:tc>
          <w:tcPr>
            <w:tcW w:w="3151" w:type="dxa"/>
            <w:gridSpan w:val="2"/>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Demonstrează cunoașterea materiei la disciplina predată.</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1.2.1. Utilizează adecvat conceptele științifice aferente disciplinei predate. </w:t>
            </w:r>
          </w:p>
          <w:p w:rsidR="00F40332" w:rsidRPr="006F76A8" w:rsidRDefault="00F40332" w:rsidP="00922AEB">
            <w:pPr>
              <w:rPr>
                <w:rFonts w:ascii="Times New Roman" w:hAnsi="Times New Roman" w:cs="Times New Roman"/>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1.2.2. Asigură predarea subiectelor de conținut în  conformitate cu datele științei.</w:t>
            </w:r>
          </w:p>
          <w:p w:rsidR="00F40332" w:rsidRPr="006F76A8" w:rsidRDefault="00F40332" w:rsidP="00922AEB">
            <w:pPr>
              <w:rPr>
                <w:rFonts w:ascii="Times New Roman" w:hAnsi="Times New Roman" w:cs="Times New Roman"/>
                <w:color w:val="000000" w:themeColor="text1"/>
                <w:sz w:val="24"/>
                <w:szCs w:val="24"/>
              </w:rPr>
            </w:pP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1.2.3. Încorporează în demersul didactic noutățile științifice și abordările „la zi” din cadrul disciplinei predate.</w:t>
            </w:r>
          </w:p>
        </w:tc>
      </w:tr>
      <w:tr w:rsidR="00F40332" w:rsidRPr="006F76A8" w:rsidTr="00922AEB">
        <w:tc>
          <w:tcPr>
            <w:tcW w:w="576"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1.3</w:t>
            </w:r>
          </w:p>
        </w:tc>
        <w:tc>
          <w:tcPr>
            <w:tcW w:w="3151"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Proiectează un demers didactic modern, în conformitate cu rigorile cadrului curricular al disciplinei.</w:t>
            </w:r>
          </w:p>
          <w:p w:rsidR="00F40332" w:rsidRPr="006F76A8" w:rsidRDefault="00F40332" w:rsidP="00922AEB">
            <w:pPr>
              <w:rPr>
                <w:rFonts w:ascii="Times New Roman" w:hAnsi="Times New Roman" w:cs="Times New Roman"/>
                <w:color w:val="000000" w:themeColor="text1"/>
                <w:sz w:val="24"/>
                <w:szCs w:val="24"/>
              </w:rPr>
            </w:pPr>
          </w:p>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1.3.1.Elaborează proiecte didactice de lungă durată, pe unități de învățare și/sau pe lecții, în care sînt corelate adecvat competențele generale și specifice ale disciplinei, conținuturile și strategiile didactice.</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1.3.6. Alege și utilizează diferite modele de proiectare didactică a unității/ lecției, în funcție de posibilitățile disciplinei, context, conținuturi și competențe urmărite.</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1.3.11. Elaborează  proiecte didactice inovative, valorificînd noutățile din domeniul didacticii moderne.</w:t>
            </w:r>
          </w:p>
          <w:p w:rsidR="00F40332" w:rsidRPr="006F76A8" w:rsidRDefault="00F40332" w:rsidP="00922AEB">
            <w:pPr>
              <w:rPr>
                <w:rFonts w:ascii="Times New Roman" w:hAnsi="Times New Roman" w:cs="Times New Roman"/>
                <w:color w:val="000000" w:themeColor="text1"/>
                <w:sz w:val="24"/>
                <w:szCs w:val="24"/>
              </w:rPr>
            </w:pP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1.3.2. Organizează conţinutul materiei predate într-o succesiune logică și eficientă pentru  predare şi</w:t>
            </w:r>
            <w:r w:rsidRPr="006F76A8" w:rsidDel="007F20D7">
              <w:rPr>
                <w:rFonts w:ascii="Times New Roman" w:hAnsi="Times New Roman" w:cs="Times New Roman"/>
                <w:color w:val="000000" w:themeColor="text1"/>
                <w:sz w:val="24"/>
                <w:szCs w:val="24"/>
              </w:rPr>
              <w:t xml:space="preserve"> </w:t>
            </w:r>
            <w:r w:rsidRPr="006F76A8">
              <w:rPr>
                <w:rFonts w:ascii="Times New Roman" w:hAnsi="Times New Roman" w:cs="Times New Roman"/>
                <w:color w:val="000000" w:themeColor="text1"/>
                <w:sz w:val="24"/>
                <w:szCs w:val="24"/>
              </w:rPr>
              <w:t>învăţare.</w:t>
            </w:r>
          </w:p>
          <w:p w:rsidR="00F40332" w:rsidRPr="006F76A8" w:rsidRDefault="00F40332" w:rsidP="00922AEB">
            <w:pPr>
              <w:rPr>
                <w:rFonts w:ascii="Times New Roman" w:hAnsi="Times New Roman" w:cs="Times New Roman"/>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1.3.7.Selectează și eșalonează conținuturile materiei în funcție de cunoștințele și experiențele anterioare ale elevilor.</w:t>
            </w:r>
          </w:p>
          <w:p w:rsidR="00F40332" w:rsidRPr="006F76A8" w:rsidRDefault="00F40332" w:rsidP="00922AEB">
            <w:pPr>
              <w:rPr>
                <w:rFonts w:ascii="Times New Roman" w:hAnsi="Times New Roman" w:cs="Times New Roman"/>
                <w:color w:val="000000" w:themeColor="text1"/>
                <w:sz w:val="24"/>
                <w:szCs w:val="24"/>
              </w:rPr>
            </w:pP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1.3.12. Selectează și eșalonează conținuturile materiei, efectuînd planificarea și proiectarea didactică în strînsă colaborare cu colegii de la alte discipline.</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1.3.3.Utilizează exemple de conexiuni între conținuturile disciplinei predate și materia de la alte discipline.</w:t>
            </w:r>
          </w:p>
          <w:p w:rsidR="00F40332" w:rsidRPr="006F76A8" w:rsidRDefault="00F40332" w:rsidP="00922AEB">
            <w:pPr>
              <w:rPr>
                <w:rFonts w:ascii="Times New Roman" w:hAnsi="Times New Roman" w:cs="Times New Roman"/>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1.3.8.Proiectează activități inter / transdisiplinare, facilitînd abordarea multiaspectuală și înțelegerea multilaterală de către elevi a conceptelor, faptelor, fenomenelor abordate.</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1.3.13. Proiectează activități inter / transdisicplinare împreună cu colegii de la alte discipline, utilizînd oportunitățile oferite de curriculumul în uz.</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1.3.4. Folosește exemp</w:t>
            </w:r>
            <w:r w:rsidR="00D209A6" w:rsidRPr="006F76A8">
              <w:rPr>
                <w:rFonts w:ascii="Times New Roman" w:hAnsi="Times New Roman" w:cs="Times New Roman"/>
                <w:color w:val="000000" w:themeColor="text1"/>
                <w:sz w:val="24"/>
                <w:szCs w:val="24"/>
              </w:rPr>
              <w:t>l</w:t>
            </w:r>
            <w:r w:rsidRPr="006F76A8">
              <w:rPr>
                <w:rFonts w:ascii="Times New Roman" w:hAnsi="Times New Roman" w:cs="Times New Roman"/>
                <w:color w:val="000000" w:themeColor="text1"/>
                <w:sz w:val="24"/>
                <w:szCs w:val="24"/>
              </w:rPr>
              <w:t xml:space="preserve">e adecvate pentru demonstrarea </w:t>
            </w:r>
            <w:r w:rsidRPr="006F76A8">
              <w:rPr>
                <w:rFonts w:ascii="Times New Roman" w:hAnsi="Times New Roman" w:cs="Times New Roman"/>
                <w:color w:val="000000" w:themeColor="text1"/>
                <w:sz w:val="24"/>
                <w:szCs w:val="24"/>
              </w:rPr>
              <w:lastRenderedPageBreak/>
              <w:t>conexiunilor dintre materia predată și viața reală, asigurînd o învățare semnificativă.</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1.3.9.Proiectează strategii didactice și situații de învățare </w:t>
            </w:r>
            <w:r w:rsidRPr="006F76A8">
              <w:rPr>
                <w:rFonts w:ascii="Times New Roman" w:hAnsi="Times New Roman" w:cs="Times New Roman"/>
                <w:color w:val="000000" w:themeColor="text1"/>
                <w:sz w:val="24"/>
                <w:szCs w:val="24"/>
              </w:rPr>
              <w:lastRenderedPageBreak/>
              <w:t>semnificativă  pentru facilitarea identificării de către elevi a conexiunilor conținutului disciplinei predate cu viața reală.</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1.3.14. Proiectează activități aplicative la disciplină, în </w:t>
            </w:r>
            <w:r w:rsidRPr="006F76A8">
              <w:rPr>
                <w:rFonts w:ascii="Times New Roman" w:hAnsi="Times New Roman" w:cs="Times New Roman"/>
                <w:color w:val="000000" w:themeColor="text1"/>
                <w:sz w:val="24"/>
                <w:szCs w:val="24"/>
              </w:rPr>
              <w:lastRenderedPageBreak/>
              <w:t>școală și în comunitate, valorificînd exper</w:t>
            </w:r>
            <w:r w:rsidR="00D209A6" w:rsidRPr="006F76A8">
              <w:rPr>
                <w:rFonts w:ascii="Times New Roman" w:hAnsi="Times New Roman" w:cs="Times New Roman"/>
                <w:color w:val="000000" w:themeColor="text1"/>
                <w:sz w:val="24"/>
                <w:szCs w:val="24"/>
              </w:rPr>
              <w:t>i</w:t>
            </w:r>
            <w:r w:rsidRPr="006F76A8">
              <w:rPr>
                <w:rFonts w:ascii="Times New Roman" w:hAnsi="Times New Roman" w:cs="Times New Roman"/>
                <w:color w:val="000000" w:themeColor="text1"/>
                <w:sz w:val="24"/>
                <w:szCs w:val="24"/>
              </w:rPr>
              <w:t>ențele de învățare ale tuturor elevilor și implicînd adecvat colegii, familia și comunitatea.</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1.3.5. Valorifică posibilitățile disciplinei pentru formarea de atitudini și valori.</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1.3.10. Valorifică posibilitățile demersurilor transdisciplinare pentru formarea de atitudini și valori.</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1.3.15. Valorifică posibilitățile contextuale, de mediu, din comunitate pentru formarea de atitudini și valori.</w:t>
            </w:r>
          </w:p>
        </w:tc>
      </w:tr>
      <w:tr w:rsidR="00F40332" w:rsidRPr="006F76A8" w:rsidTr="00922AEB">
        <w:tc>
          <w:tcPr>
            <w:tcW w:w="576"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1.4</w:t>
            </w:r>
          </w:p>
        </w:tc>
        <w:tc>
          <w:tcPr>
            <w:tcW w:w="3151" w:type="dxa"/>
            <w:gridSpan w:val="2"/>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Proiectează un demers didactic coerent, individualizat și diferențiat, adaptat la particularitățile elevilor.</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 Proiectează activitățile de învățare în  funcție de specificul clasei la care predă și particularitățile de vîrstă ale  elevilor.</w:t>
            </w:r>
          </w:p>
          <w:p w:rsidR="00F40332" w:rsidRPr="006F76A8" w:rsidRDefault="00F40332" w:rsidP="00922AEB">
            <w:pPr>
              <w:rPr>
                <w:rFonts w:ascii="Times New Roman" w:hAnsi="Times New Roman" w:cs="Times New Roman"/>
                <w:color w:val="000000" w:themeColor="text1"/>
                <w:sz w:val="24"/>
                <w:szCs w:val="24"/>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1.4.6. Variază activitățile de învățate proiectate în funcție de interesele elevilor. </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1.4.11. Proiectează activități de învățare pentru dezvoltarea și lărgirea domeniilor de interese ale elevilor.</w:t>
            </w:r>
          </w:p>
          <w:p w:rsidR="00F40332" w:rsidRPr="006F76A8" w:rsidRDefault="00F40332" w:rsidP="00922AEB">
            <w:pPr>
              <w:rPr>
                <w:rFonts w:ascii="Times New Roman" w:hAnsi="Times New Roman" w:cs="Times New Roman"/>
                <w:color w:val="000000" w:themeColor="text1"/>
                <w:sz w:val="24"/>
                <w:szCs w:val="24"/>
              </w:rPr>
            </w:pP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color w:val="000000" w:themeColor="text1"/>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1.4.2. Valorifică în procesul de proiectare didactică experiențele anterioare de învățare ale elevilor.</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1.4.7. Valorifică în procesul de proiectare/ reproiectare didactică rezultatele obţinute prin demersul de cunoaştere a intereselor elevilor.</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1.4.12. Elaborează împreună cu elevii planuri individuale de învățare pe baza datelor obținute din analiza necesităților elevilor.</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color w:val="000000" w:themeColor="text1"/>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1.4.3. Proiectează sarcini didactice axate pe dezvoltarea/ exersarea competenţelor elevilor, adaptîndu-le la diferite stiluri de învățare.</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1.4.8. Elaborează sarcini incitante pentru elevi cu diferite stiluri de învățare. </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1.4.13. Proiectează sarcini de învățare și tehnici pentru a asigura valorificarea punctelor tari / atuurilor elevilor</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și a le dezvolta inteligențele multiple.</w:t>
            </w:r>
          </w:p>
          <w:p w:rsidR="00F40332" w:rsidRPr="006F76A8" w:rsidRDefault="00F40332" w:rsidP="00922AEB">
            <w:pPr>
              <w:rPr>
                <w:rFonts w:ascii="Times New Roman" w:hAnsi="Times New Roman" w:cs="Times New Roman"/>
                <w:color w:val="000000" w:themeColor="text1"/>
                <w:sz w:val="24"/>
                <w:szCs w:val="24"/>
              </w:rPr>
            </w:pP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1.4.14. Încurajează explorarea disciplinei prin sarcini ce permit valorificarea stilului de învăţare al elevului  si îi dezvoltă autonomia în procesul de studiu.</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color w:val="000000" w:themeColor="text1"/>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1.4.4. Corelează eficient conţinuturile și sarcinile de învăţare cu strategiile didactice centrate pe dezvoltarea de competențe vizate de curriculum, pentru dezvoltarea abilităților cognitive, afective și psihomotorii ale elevilor.</w:t>
            </w:r>
          </w:p>
        </w:tc>
        <w:tc>
          <w:tcPr>
            <w:tcW w:w="3149"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1.4.9. Include coerent în demersul didactic activități integratoare de tip proiect etc.</w:t>
            </w:r>
            <w:r w:rsidR="005A1DF0">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pentru facilitarea formării competențelor-cheie.</w:t>
            </w:r>
          </w:p>
          <w:p w:rsidR="00F40332" w:rsidRPr="006F76A8" w:rsidRDefault="00F40332" w:rsidP="00922AEB">
            <w:pPr>
              <w:tabs>
                <w:tab w:val="left" w:pos="179"/>
              </w:tabs>
              <w:ind w:left="-18"/>
              <w:rPr>
                <w:rFonts w:ascii="Times New Roman" w:hAnsi="Times New Roman" w:cs="Times New Roman"/>
                <w:color w:val="000000" w:themeColor="text1"/>
                <w:sz w:val="24"/>
                <w:szCs w:val="24"/>
              </w:rPr>
            </w:pPr>
          </w:p>
          <w:p w:rsidR="00F40332" w:rsidRPr="006F76A8" w:rsidRDefault="00F40332" w:rsidP="00922AEB">
            <w:pPr>
              <w:tabs>
                <w:tab w:val="left" w:pos="179"/>
              </w:tabs>
              <w:ind w:left="-18"/>
              <w:rPr>
                <w:rFonts w:ascii="Times New Roman" w:hAnsi="Times New Roman" w:cs="Times New Roman"/>
                <w:color w:val="000000" w:themeColor="text1"/>
                <w:sz w:val="24"/>
                <w:szCs w:val="24"/>
              </w:rPr>
            </w:pP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1.4.15. Asigură dezvoltarea competențelor vizate de temele cross-curriculare.</w:t>
            </w:r>
          </w:p>
          <w:p w:rsidR="00F40332" w:rsidRPr="006F76A8" w:rsidRDefault="00F40332" w:rsidP="00922AEB">
            <w:pPr>
              <w:rPr>
                <w:rFonts w:ascii="Times New Roman" w:hAnsi="Times New Roman" w:cs="Times New Roman"/>
                <w:color w:val="000000" w:themeColor="text1"/>
                <w:sz w:val="24"/>
                <w:szCs w:val="24"/>
              </w:rPr>
            </w:pPr>
          </w:p>
          <w:p w:rsidR="00F40332" w:rsidRPr="006F76A8" w:rsidRDefault="00F40332" w:rsidP="00922AEB">
            <w:pPr>
              <w:rPr>
                <w:rFonts w:ascii="Times New Roman" w:hAnsi="Times New Roman" w:cs="Times New Roman"/>
                <w:color w:val="000000" w:themeColor="text1"/>
                <w:sz w:val="24"/>
                <w:szCs w:val="24"/>
              </w:rPr>
            </w:pP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color w:val="000000" w:themeColor="text1"/>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1.4.5. Planifică ajustarea și modificarea curriculumului pentru copiii cu cerințe educaționale speciale. </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1.4.10. Asigură, prin proiectare, incluziunea reală a tuturor elevilor (elaborează sarcini de lucru și probe de evaluare individuale pentru diferite categorii de elevi, proiectează activități în grupuri mici, creînd confort tuturor elevilor).   </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1.4.16. Creează, prin proiectare, oportunități de manifestare și progres școlar tuturor elevilor; structurează un demers adecvat incluziunii elevilor din clasa respectivă (dacă asemenea elevi există).</w:t>
            </w:r>
          </w:p>
          <w:p w:rsidR="00F40332" w:rsidRPr="006F76A8" w:rsidRDefault="00F40332" w:rsidP="00922AEB">
            <w:pPr>
              <w:rPr>
                <w:rFonts w:ascii="Times New Roman" w:hAnsi="Times New Roman" w:cs="Times New Roman"/>
                <w:color w:val="000000" w:themeColor="text1"/>
                <w:sz w:val="24"/>
                <w:szCs w:val="24"/>
              </w:rPr>
            </w:pPr>
          </w:p>
        </w:tc>
      </w:tr>
      <w:tr w:rsidR="00F40332" w:rsidRPr="006F76A8" w:rsidTr="00922AEB">
        <w:tc>
          <w:tcPr>
            <w:tcW w:w="576"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1.5.</w:t>
            </w:r>
          </w:p>
        </w:tc>
        <w:tc>
          <w:tcPr>
            <w:tcW w:w="3151" w:type="dxa"/>
            <w:gridSpan w:val="2"/>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Planifică evaluarea  procesului și a rezultatelor învățării  în concordanță cu obiectivele de învățare si rigorile curriculare</w:t>
            </w:r>
            <w:r w:rsidR="00082B41">
              <w:rPr>
                <w:rFonts w:ascii="Times New Roman" w:hAnsi="Times New Roman" w:cs="Times New Roman"/>
                <w:b/>
                <w:color w:val="000000" w:themeColor="text1"/>
                <w:sz w:val="24"/>
                <w:szCs w:val="24"/>
              </w:rPr>
              <w:t>.</w:t>
            </w:r>
          </w:p>
        </w:tc>
        <w:tc>
          <w:tcPr>
            <w:tcW w:w="3149" w:type="dxa"/>
          </w:tcPr>
          <w:p w:rsidR="00F40332" w:rsidRPr="006F76A8" w:rsidRDefault="00F40332" w:rsidP="00922AEB">
            <w:pPr>
              <w:pStyle w:val="ListParagraph"/>
              <w:ind w:left="0"/>
              <w:rPr>
                <w:rFonts w:ascii="Times New Roman" w:hAnsi="Times New Roman" w:cs="Times New Roman"/>
                <w:color w:val="000000" w:themeColor="text1"/>
                <w:sz w:val="24"/>
                <w:szCs w:val="24"/>
                <w:lang w:val="ro-RO"/>
              </w:rPr>
            </w:pPr>
            <w:r w:rsidRPr="006F76A8">
              <w:rPr>
                <w:rFonts w:ascii="Times New Roman" w:hAnsi="Times New Roman" w:cs="Times New Roman"/>
                <w:color w:val="000000" w:themeColor="text1"/>
                <w:sz w:val="24"/>
                <w:szCs w:val="24"/>
                <w:lang w:val="ro-RO"/>
              </w:rPr>
              <w:t>1.5.1. Include în toate tipurile de planificare didactică criteriile, strategiile și instrumentele de evaluare a procesului și a rezultatelor</w:t>
            </w:r>
            <w:r w:rsidR="00082B41">
              <w:rPr>
                <w:rFonts w:ascii="Times New Roman" w:hAnsi="Times New Roman" w:cs="Times New Roman"/>
                <w:color w:val="000000" w:themeColor="text1"/>
                <w:sz w:val="24"/>
                <w:szCs w:val="24"/>
                <w:lang w:val="ro-RO"/>
              </w:rPr>
              <w:t>.</w:t>
            </w:r>
          </w:p>
        </w:tc>
        <w:tc>
          <w:tcPr>
            <w:tcW w:w="3149" w:type="dxa"/>
          </w:tcPr>
          <w:p w:rsidR="00F40332" w:rsidRPr="006F76A8" w:rsidRDefault="00F40332" w:rsidP="00D209A6">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1.5.3. Utilizează criterii de evaluare care s</w:t>
            </w:r>
            <w:r w:rsidR="00D209A6" w:rsidRPr="006F76A8">
              <w:rPr>
                <w:rFonts w:ascii="Times New Roman" w:hAnsi="Times New Roman" w:cs="Times New Roman"/>
                <w:color w:val="000000" w:themeColor="text1"/>
                <w:sz w:val="24"/>
                <w:szCs w:val="24"/>
              </w:rPr>
              <w:t>î</w:t>
            </w:r>
            <w:r w:rsidRPr="006F76A8">
              <w:rPr>
                <w:rFonts w:ascii="Times New Roman" w:hAnsi="Times New Roman" w:cs="Times New Roman"/>
                <w:color w:val="000000" w:themeColor="text1"/>
                <w:sz w:val="24"/>
                <w:szCs w:val="24"/>
              </w:rPr>
              <w:t>nt în concordanță cu obiectivele de învățare; strategii de evaluare – în concordanță cu specificul disciplinei</w:t>
            </w:r>
            <w:r w:rsidR="00082B41">
              <w:rPr>
                <w:rFonts w:ascii="Times New Roman" w:hAnsi="Times New Roman" w:cs="Times New Roman"/>
                <w:color w:val="000000" w:themeColor="text1"/>
                <w:sz w:val="24"/>
                <w:szCs w:val="24"/>
              </w:rPr>
              <w:t>.</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1.5.5. Elaborează și aplică instrumente, strategii de evaluare autentică</w:t>
            </w:r>
            <w:r w:rsidR="00082B41">
              <w:rPr>
                <w:rFonts w:ascii="Times New Roman" w:hAnsi="Times New Roman" w:cs="Times New Roman"/>
                <w:color w:val="000000" w:themeColor="text1"/>
                <w:sz w:val="24"/>
                <w:szCs w:val="24"/>
              </w:rPr>
              <w:t>.</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49" w:type="dxa"/>
          </w:tcPr>
          <w:p w:rsidR="00F40332" w:rsidRPr="006F76A8" w:rsidRDefault="00F40332" w:rsidP="00922AEB">
            <w:pPr>
              <w:pStyle w:val="ListParagraph"/>
              <w:ind w:left="0"/>
              <w:rPr>
                <w:rFonts w:ascii="Times New Roman" w:hAnsi="Times New Roman" w:cs="Times New Roman"/>
                <w:color w:val="000000" w:themeColor="text1"/>
                <w:sz w:val="24"/>
                <w:szCs w:val="24"/>
                <w:lang w:val="ro-RO"/>
              </w:rPr>
            </w:pPr>
            <w:r w:rsidRPr="006F76A8">
              <w:rPr>
                <w:rFonts w:ascii="Times New Roman" w:hAnsi="Times New Roman" w:cs="Times New Roman"/>
                <w:color w:val="000000" w:themeColor="text1"/>
                <w:sz w:val="24"/>
                <w:szCs w:val="24"/>
                <w:lang w:val="ro-RO"/>
              </w:rPr>
              <w:t>1.5.2. Elaborează probele de evaluare  plecînd de la particularitățile de vîrstă, trebuințele, interesele, aptitudinile elevilor</w:t>
            </w:r>
            <w:r w:rsidR="00082B41">
              <w:rPr>
                <w:rFonts w:ascii="Times New Roman" w:hAnsi="Times New Roman" w:cs="Times New Roman"/>
                <w:color w:val="000000" w:themeColor="text1"/>
                <w:sz w:val="24"/>
                <w:szCs w:val="24"/>
                <w:lang w:val="ro-RO"/>
              </w:rPr>
              <w:t>.</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1.5.4. Utilizează strategii de evaluare  care oferă elevilor oportunități egale de a demonstra ceea ce au învățat, oportunități de autoevaluare și de monitorizare a propriului progres.</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1.5.6. Promovează dezvoltarea competenței de autoapreciere obiectivă și argumentată la elevi.</w:t>
            </w:r>
          </w:p>
        </w:tc>
      </w:tr>
      <w:tr w:rsidR="00F40332" w:rsidRPr="006F76A8" w:rsidTr="00922AEB">
        <w:tc>
          <w:tcPr>
            <w:tcW w:w="576" w:type="dxa"/>
            <w:gridSpan w:val="2"/>
            <w:vMerge w:val="restart"/>
          </w:tcPr>
          <w:p w:rsidR="00F40332" w:rsidRPr="006F76A8" w:rsidRDefault="00F40332" w:rsidP="00922AEB">
            <w:pPr>
              <w:rPr>
                <w:rFonts w:ascii="Times New Roman" w:hAnsi="Times New Roman" w:cs="Times New Roman"/>
                <w:b/>
                <w:color w:val="000000" w:themeColor="text1"/>
                <w:sz w:val="24"/>
                <w:szCs w:val="24"/>
              </w:rPr>
            </w:pPr>
          </w:p>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1.6.</w:t>
            </w:r>
          </w:p>
        </w:tc>
        <w:tc>
          <w:tcPr>
            <w:tcW w:w="3151" w:type="dxa"/>
            <w:gridSpan w:val="2"/>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 xml:space="preserve">Planifică utilizarea adecvată a diferitor resurse de </w:t>
            </w:r>
            <w:r w:rsidRPr="006F76A8">
              <w:rPr>
                <w:rFonts w:ascii="Times New Roman" w:hAnsi="Times New Roman" w:cs="Times New Roman"/>
                <w:b/>
                <w:color w:val="000000" w:themeColor="text1"/>
                <w:sz w:val="24"/>
                <w:szCs w:val="24"/>
              </w:rPr>
              <w:lastRenderedPageBreak/>
              <w:t>învățare, în vederea  realizării  demersului didactic</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1.6.1. Selectează din resursele existente materialele necesare </w:t>
            </w:r>
            <w:r w:rsidRPr="006F76A8">
              <w:rPr>
                <w:rFonts w:ascii="Times New Roman" w:hAnsi="Times New Roman" w:cs="Times New Roman"/>
                <w:color w:val="000000" w:themeColor="text1"/>
                <w:sz w:val="24"/>
                <w:szCs w:val="24"/>
              </w:rPr>
              <w:lastRenderedPageBreak/>
              <w:t>pentru abordarea didactică eficientă a conținuturilor/ competenţelor curriculare, pentru a provoca / stimula/susţine interesul elevilor pentru învăţare.</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1.6.3. Valorifică în proiectul didactic potențialul formativ </w:t>
            </w:r>
            <w:r w:rsidRPr="006F76A8">
              <w:rPr>
                <w:rFonts w:ascii="Times New Roman" w:hAnsi="Times New Roman" w:cs="Times New Roman"/>
                <w:color w:val="000000" w:themeColor="text1"/>
                <w:sz w:val="24"/>
                <w:szCs w:val="24"/>
              </w:rPr>
              <w:lastRenderedPageBreak/>
              <w:t>al resurselor informaționale, umane și al materialelor noi și tradiționale</w:t>
            </w:r>
            <w:r w:rsidR="00082B41">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care facilitează învățarea fiecărui elev</w:t>
            </w:r>
            <w:r w:rsidR="00082B41">
              <w:rPr>
                <w:rFonts w:ascii="Times New Roman" w:hAnsi="Times New Roman" w:cs="Times New Roman"/>
                <w:color w:val="000000" w:themeColor="text1"/>
                <w:sz w:val="24"/>
                <w:szCs w:val="24"/>
              </w:rPr>
              <w:t>.</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1.6.5. Selectează, conceptualizează și creează </w:t>
            </w:r>
            <w:r w:rsidRPr="006F76A8">
              <w:rPr>
                <w:rFonts w:ascii="Times New Roman" w:hAnsi="Times New Roman" w:cs="Times New Roman"/>
                <w:color w:val="000000" w:themeColor="text1"/>
                <w:sz w:val="24"/>
                <w:szCs w:val="24"/>
              </w:rPr>
              <w:lastRenderedPageBreak/>
              <w:t>resursele necesare pentru asigurarea unui demers didactic eficient și  inovativ.</w:t>
            </w:r>
          </w:p>
        </w:tc>
      </w:tr>
      <w:tr w:rsidR="00F40332" w:rsidRPr="006F76A8" w:rsidTr="00922AEB">
        <w:tc>
          <w:tcPr>
            <w:tcW w:w="576" w:type="dxa"/>
            <w:gridSpan w:val="2"/>
            <w:vMerge/>
          </w:tcPr>
          <w:p w:rsidR="00F40332" w:rsidRPr="006F76A8" w:rsidRDefault="00F40332" w:rsidP="00922AEB">
            <w:pPr>
              <w:rPr>
                <w:rFonts w:ascii="Times New Roman" w:hAnsi="Times New Roman" w:cs="Times New Roman"/>
                <w:b/>
                <w:color w:val="000000" w:themeColor="text1"/>
                <w:sz w:val="24"/>
                <w:szCs w:val="24"/>
              </w:rPr>
            </w:pPr>
          </w:p>
        </w:tc>
        <w:tc>
          <w:tcPr>
            <w:tcW w:w="3151" w:type="dxa"/>
            <w:gridSpan w:val="2"/>
            <w:vMerge/>
          </w:tcPr>
          <w:p w:rsidR="00F40332" w:rsidRPr="006F76A8" w:rsidRDefault="00F40332" w:rsidP="00922AEB">
            <w:pPr>
              <w:rPr>
                <w:color w:val="000000" w:themeColor="text1"/>
              </w:rPr>
            </w:pP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1.6.2. Include justificat în proiectul didactic utilizarea  echipamentelor şi mijloacelor tehnice accesibile</w:t>
            </w:r>
            <w:r w:rsidR="00082B41">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w:t>
            </w:r>
          </w:p>
        </w:tc>
        <w:tc>
          <w:tcPr>
            <w:tcW w:w="3149"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1.6.4. Urmărește prin proiectarea didactică respectarea echilibrului de activități intelectuale, incluzînd </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utilizarea  eficientă și dozată a mijloacelor tehnice accesibile.</w:t>
            </w:r>
          </w:p>
        </w:tc>
        <w:tc>
          <w:tcPr>
            <w:tcW w:w="3151"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1.6.6. Valorifică prin conceptul de proiect didactic propriile competențe digitale și competențele digitale ale elevilor, incluzînd utilizarea eficientă și creativă a  mijloacelor tehnice accesibile</w:t>
            </w:r>
            <w:r w:rsidR="00B33884">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w:t>
            </w:r>
          </w:p>
        </w:tc>
      </w:tr>
    </w:tbl>
    <w:p w:rsidR="00F40332" w:rsidRPr="006F76A8" w:rsidRDefault="00F40332" w:rsidP="00F40332">
      <w:pPr>
        <w:rPr>
          <w:color w:val="000000" w:themeColor="text1"/>
        </w:rPr>
      </w:pPr>
    </w:p>
    <w:p w:rsidR="00F40332" w:rsidRPr="006F76A8" w:rsidRDefault="00F40332" w:rsidP="00F40332">
      <w:pPr>
        <w:rPr>
          <w:color w:val="000000" w:themeColor="text1"/>
        </w:rPr>
      </w:pPr>
      <w:r w:rsidRPr="006F76A8">
        <w:rPr>
          <w:rStyle w:val="IntenseReference"/>
          <w:rFonts w:ascii="Times New Roman" w:hAnsi="Times New Roman" w:cs="Times New Roman"/>
          <w:caps/>
          <w:color w:val="000000" w:themeColor="text1"/>
          <w:sz w:val="24"/>
          <w:szCs w:val="24"/>
        </w:rPr>
        <w:t xml:space="preserve">domeniul </w:t>
      </w:r>
      <w:r w:rsidRPr="006F76A8">
        <w:rPr>
          <w:rStyle w:val="IntenseReference"/>
          <w:rFonts w:ascii="Times New Roman" w:hAnsi="Times New Roman" w:cs="Times New Roman"/>
          <w:color w:val="000000" w:themeColor="text1"/>
          <w:sz w:val="24"/>
          <w:szCs w:val="24"/>
        </w:rPr>
        <w:t xml:space="preserve">2:  </w:t>
      </w:r>
      <w:r w:rsidRPr="006F76A8">
        <w:rPr>
          <w:rStyle w:val="IntenseReference"/>
          <w:rFonts w:ascii="Times New Roman" w:hAnsi="Times New Roman" w:cs="Times New Roman"/>
          <w:caps/>
          <w:color w:val="000000" w:themeColor="text1"/>
          <w:sz w:val="24"/>
          <w:szCs w:val="24"/>
        </w:rPr>
        <w:t>MEDIUL DE ÎNVĂȚARE</w:t>
      </w:r>
    </w:p>
    <w:p w:rsidR="00F40332" w:rsidRPr="006F76A8" w:rsidRDefault="00F40332" w:rsidP="00F40332">
      <w:pPr>
        <w:rPr>
          <w:color w:val="000000" w:themeColor="text1"/>
        </w:rPr>
      </w:pPr>
      <w:r w:rsidRPr="006F76A8">
        <w:rPr>
          <w:rFonts w:ascii="Times New Roman" w:hAnsi="Times New Roman" w:cs="Times New Roman"/>
          <w:b/>
          <w:i/>
          <w:iCs/>
          <w:color w:val="000000" w:themeColor="text1"/>
          <w:sz w:val="24"/>
          <w:szCs w:val="24"/>
        </w:rPr>
        <w:t>Standard 2: Cadrul didactic asigură crearea unui mediu de învățare dezvoltativ și sigur, bazat pe cultura învățării, care facilitează succesul fiecărui elev</w:t>
      </w:r>
      <w:r w:rsidR="00F06A4D">
        <w:rPr>
          <w:rFonts w:ascii="Times New Roman" w:hAnsi="Times New Roman" w:cs="Times New Roman"/>
          <w:b/>
          <w:i/>
          <w:iCs/>
          <w:color w:val="000000" w:themeColor="text1"/>
          <w:sz w:val="24"/>
          <w:szCs w:val="24"/>
        </w:rPr>
        <w:t>.</w:t>
      </w:r>
    </w:p>
    <w:tbl>
      <w:tblPr>
        <w:tblStyle w:val="TableGrid"/>
        <w:tblW w:w="0" w:type="auto"/>
        <w:tblLook w:val="04A0" w:firstRow="1" w:lastRow="0" w:firstColumn="1" w:lastColumn="0" w:noHBand="0" w:noVBand="1"/>
      </w:tblPr>
      <w:tblGrid>
        <w:gridCol w:w="576"/>
        <w:gridCol w:w="3157"/>
        <w:gridCol w:w="3156"/>
        <w:gridCol w:w="3156"/>
        <w:gridCol w:w="3156"/>
      </w:tblGrid>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rFonts w:ascii="Times New Roman" w:hAnsi="Times New Roman" w:cs="Times New Roman"/>
                <w:b/>
                <w:iCs/>
                <w:caps/>
                <w:color w:val="000000" w:themeColor="text1"/>
                <w:sz w:val="24"/>
                <w:szCs w:val="24"/>
              </w:rPr>
            </w:pPr>
            <w:r w:rsidRPr="006F76A8">
              <w:rPr>
                <w:rFonts w:ascii="Times New Roman" w:hAnsi="Times New Roman" w:cs="Times New Roman"/>
                <w:b/>
                <w:iCs/>
                <w:caps/>
                <w:color w:val="000000" w:themeColor="text1"/>
                <w:sz w:val="24"/>
                <w:szCs w:val="24"/>
              </w:rPr>
              <w:t>Indicatori:</w:t>
            </w:r>
          </w:p>
        </w:tc>
        <w:tc>
          <w:tcPr>
            <w:tcW w:w="9468" w:type="dxa"/>
            <w:gridSpan w:val="3"/>
          </w:tcPr>
          <w:p w:rsidR="00F40332" w:rsidRPr="006F76A8" w:rsidRDefault="00F40332" w:rsidP="00922AEB">
            <w:pPr>
              <w:jc w:val="center"/>
              <w:rPr>
                <w:rStyle w:val="IntenseReference"/>
                <w:rFonts w:ascii="Times New Roman" w:hAnsi="Times New Roman" w:cs="Times New Roman"/>
                <w:b w:val="0"/>
                <w:caps/>
                <w:color w:val="000000" w:themeColor="text1"/>
                <w:sz w:val="24"/>
                <w:szCs w:val="24"/>
              </w:rPr>
            </w:pPr>
            <w:r w:rsidRPr="006F76A8">
              <w:rPr>
                <w:rFonts w:ascii="Times New Roman" w:hAnsi="Times New Roman" w:cs="Times New Roman"/>
                <w:b/>
                <w:iCs/>
                <w:caps/>
                <w:color w:val="000000" w:themeColor="text1"/>
                <w:sz w:val="24"/>
                <w:szCs w:val="24"/>
              </w:rPr>
              <w:t>Descriptori:</w:t>
            </w:r>
          </w:p>
        </w:tc>
      </w:tr>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color w:val="000000" w:themeColor="text1"/>
              </w:rPr>
            </w:pPr>
          </w:p>
        </w:tc>
        <w:tc>
          <w:tcPr>
            <w:tcW w:w="3156" w:type="dxa"/>
          </w:tcPr>
          <w:p w:rsidR="00F40332" w:rsidRPr="006F76A8" w:rsidRDefault="00F40332" w:rsidP="00922AEB">
            <w:pPr>
              <w:jc w:val="center"/>
              <w:rPr>
                <w:color w:val="000000" w:themeColor="text1"/>
              </w:rPr>
            </w:pPr>
            <w:r w:rsidRPr="006F76A8">
              <w:rPr>
                <w:rStyle w:val="IntenseReference"/>
                <w:rFonts w:ascii="Times New Roman" w:hAnsi="Times New Roman" w:cs="Times New Roman"/>
                <w:color w:val="000000" w:themeColor="text1"/>
                <w:sz w:val="24"/>
                <w:szCs w:val="24"/>
              </w:rPr>
              <w:t>Nivel de bază</w:t>
            </w:r>
          </w:p>
        </w:tc>
        <w:tc>
          <w:tcPr>
            <w:tcW w:w="3156"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avansat</w:t>
            </w:r>
          </w:p>
        </w:tc>
        <w:tc>
          <w:tcPr>
            <w:tcW w:w="3156"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performant</w:t>
            </w:r>
          </w:p>
        </w:tc>
      </w:tr>
      <w:tr w:rsidR="00F40332" w:rsidRPr="006F76A8" w:rsidTr="00060A6A">
        <w:tc>
          <w:tcPr>
            <w:tcW w:w="576"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2.1.</w:t>
            </w:r>
          </w:p>
        </w:tc>
        <w:tc>
          <w:tcPr>
            <w:tcW w:w="3157"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Stabilește un climat relaţional sigur,  bazat pe încredere, solidaritate și respect, pe principiile echităţii şi ale toleranţei.</w:t>
            </w:r>
          </w:p>
          <w:p w:rsidR="00F40332" w:rsidRPr="006F76A8" w:rsidRDefault="00F40332" w:rsidP="00922AEB">
            <w:pPr>
              <w:rPr>
                <w:color w:val="000000" w:themeColor="text1"/>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2.1.1. Respectă și aplică prevederile cadrului legal în vigoare privind securitatea vieţii şi sănătăţii copiilor și prevenirea abuzului față de copii.  Menține un mediu nonviolent în clasă și raportează abuzurile</w:t>
            </w:r>
            <w:r w:rsidR="00B33884">
              <w:rPr>
                <w:rFonts w:ascii="Times New Roman" w:hAnsi="Times New Roman" w:cs="Times New Roman"/>
                <w:color w:val="000000" w:themeColor="text1"/>
                <w:sz w:val="24"/>
                <w:szCs w:val="24"/>
              </w:rPr>
              <w: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2.1.5. Sprijină și încurajează manifestarea comportamentelor empatice, creînd contexte și situații de învățare pentru acordarea de sprijin elevilor aflați în dificultate, fără lezarea demnității acestora.</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2.1.9. Inițiază elaborarea, împreună cu colegii, a strategiilor şi acţiunilor de prevenire și combatere  a violenței, de promovare a unui mediu nonviolent şi favorabil învăţării, în cadrul  şcolii şi la activitățile  extraşcolare.</w:t>
            </w:r>
          </w:p>
        </w:tc>
      </w:tr>
      <w:tr w:rsidR="00F40332" w:rsidRPr="006F76A8" w:rsidTr="00060A6A">
        <w:tc>
          <w:tcPr>
            <w:tcW w:w="576"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2.1.2. Facilitează cunoașterea, înțelegerea și respectarea de că</w:t>
            </w:r>
            <w:r w:rsidR="00D209A6" w:rsidRPr="006F76A8">
              <w:rPr>
                <w:rFonts w:ascii="Times New Roman" w:hAnsi="Times New Roman" w:cs="Times New Roman"/>
                <w:color w:val="000000" w:themeColor="text1"/>
                <w:sz w:val="24"/>
                <w:szCs w:val="24"/>
              </w:rPr>
              <w:t>t</w:t>
            </w:r>
            <w:r w:rsidRPr="006F76A8">
              <w:rPr>
                <w:rFonts w:ascii="Times New Roman" w:hAnsi="Times New Roman" w:cs="Times New Roman"/>
                <w:color w:val="000000" w:themeColor="text1"/>
                <w:sz w:val="24"/>
                <w:szCs w:val="24"/>
              </w:rPr>
              <w:t xml:space="preserve">re elevi a diferențelor </w:t>
            </w:r>
            <w:r w:rsidRPr="006F76A8">
              <w:rPr>
                <w:rFonts w:ascii="Times New Roman" w:hAnsi="Times New Roman" w:cs="Times New Roman"/>
                <w:color w:val="000000" w:themeColor="text1"/>
                <w:sz w:val="24"/>
                <w:szCs w:val="24"/>
              </w:rPr>
              <w:lastRenderedPageBreak/>
              <w:t>individuale ale colegilor (personale, de gen, culturale, etnice, socio-economice etc.)</w:t>
            </w:r>
            <w:r w:rsidR="00B33884">
              <w:rPr>
                <w:rFonts w:ascii="Times New Roman" w:hAnsi="Times New Roman" w:cs="Times New Roman"/>
                <w:color w:val="000000" w:themeColor="text1"/>
                <w:sz w:val="24"/>
                <w:szCs w:val="24"/>
              </w:rPr>
              <w: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2.1.6. Creează contexte de învățare și îmbogățire spirituală reciprocă, prin </w:t>
            </w:r>
            <w:r w:rsidRPr="006F76A8">
              <w:rPr>
                <w:rFonts w:ascii="Times New Roman" w:hAnsi="Times New Roman" w:cs="Times New Roman"/>
                <w:color w:val="000000" w:themeColor="text1"/>
                <w:sz w:val="24"/>
                <w:szCs w:val="24"/>
              </w:rPr>
              <w:lastRenderedPageBreak/>
              <w:t>valorificarea diversității prezente în clasă, în școală.</w:t>
            </w:r>
          </w:p>
        </w:tc>
        <w:tc>
          <w:tcPr>
            <w:tcW w:w="3156" w:type="dxa"/>
          </w:tcPr>
          <w:p w:rsidR="00F40332" w:rsidRPr="006F76A8" w:rsidRDefault="00F40332" w:rsidP="00D209A6">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2.1.10. Creează contexte de formare a atitudinilor și valorilor prin valorificarea </w:t>
            </w:r>
            <w:r w:rsidRPr="006F76A8">
              <w:rPr>
                <w:rFonts w:ascii="Times New Roman" w:hAnsi="Times New Roman" w:cs="Times New Roman"/>
                <w:color w:val="000000" w:themeColor="text1"/>
                <w:sz w:val="24"/>
                <w:szCs w:val="24"/>
              </w:rPr>
              <w:lastRenderedPageBreak/>
              <w:t>diversității prezente în școală, în comunitate, în socie</w:t>
            </w:r>
            <w:r w:rsidR="00D209A6" w:rsidRPr="006F76A8">
              <w:rPr>
                <w:rFonts w:ascii="Times New Roman" w:hAnsi="Times New Roman" w:cs="Times New Roman"/>
                <w:color w:val="000000" w:themeColor="text1"/>
                <w:sz w:val="24"/>
                <w:szCs w:val="24"/>
              </w:rPr>
              <w:t>t</w:t>
            </w:r>
            <w:r w:rsidRPr="006F76A8">
              <w:rPr>
                <w:rFonts w:ascii="Times New Roman" w:hAnsi="Times New Roman" w:cs="Times New Roman"/>
                <w:color w:val="000000" w:themeColor="text1"/>
                <w:sz w:val="24"/>
                <w:szCs w:val="24"/>
              </w:rPr>
              <w:t>ate.</w:t>
            </w:r>
          </w:p>
        </w:tc>
      </w:tr>
      <w:tr w:rsidR="00F40332" w:rsidRPr="006F76A8" w:rsidTr="00060A6A">
        <w:tc>
          <w:tcPr>
            <w:tcW w:w="576"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2.1.3. Demonstrează abilități de rezolvare a conflictelor, promovînd atitudinea tolerantă și acceptarea de opinii diferite.</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2.1.7. Asigură posibilitatea de exprimare a opiniei de către toți elevii și facilitează luarea deciziilor de comun acord. </w:t>
            </w:r>
          </w:p>
          <w:p w:rsidR="00F40332" w:rsidRPr="006F76A8" w:rsidRDefault="00F40332" w:rsidP="00922AEB">
            <w:pPr>
              <w:rPr>
                <w:rFonts w:ascii="Times New Roman" w:hAnsi="Times New Roman" w:cs="Times New Roman"/>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2.1.11. Facilitează formarea la elevi a abilităților de rezolvare a conflictelor, de rezolvare a problemelor, de luare de decizii.</w:t>
            </w:r>
          </w:p>
        </w:tc>
      </w:tr>
      <w:tr w:rsidR="00F40332" w:rsidRPr="006F76A8" w:rsidTr="00060A6A">
        <w:trPr>
          <w:trHeight w:val="2047"/>
        </w:trPr>
        <w:tc>
          <w:tcPr>
            <w:tcW w:w="576"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color w:val="000000" w:themeColor="text1"/>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2.1.4. Sprijină dezvoltarea unor relații profesor-elev; elev-elev; deschise și oneste.</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2.1.8. Implică elevii, părinţii și comunitatea în procesul de creare a unui mediu relaţional eficient şi incluziv, încurajînd şi stimulînd comportamentele corecte.</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2.1.12. Valorifică plenar potenţialul uman al clasei, instituţiei, comunităţii şi asigură inserţia lor în crearea unui mediu educațional sigur şi confortabil, stimulînd iniţiativa şi performanţa.</w:t>
            </w:r>
          </w:p>
        </w:tc>
      </w:tr>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2.2.</w:t>
            </w:r>
          </w:p>
        </w:tc>
        <w:tc>
          <w:tcPr>
            <w:tcW w:w="3157"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Organizează și utilizează în mod rațional și optim spațiul fizic</w:t>
            </w:r>
            <w:r w:rsidR="00F06A4D">
              <w:rPr>
                <w:rFonts w:ascii="Times New Roman" w:hAnsi="Times New Roman" w:cs="Times New Roman"/>
                <w:b/>
                <w:color w:val="000000" w:themeColor="text1"/>
                <w:sz w:val="24"/>
                <w:szCs w:val="24"/>
              </w:rPr>
              <w:t>.</w:t>
            </w:r>
          </w:p>
        </w:tc>
        <w:tc>
          <w:tcPr>
            <w:tcW w:w="3156" w:type="dxa"/>
          </w:tcPr>
          <w:p w:rsidR="00F40332" w:rsidRPr="006F76A8" w:rsidRDefault="00F40332" w:rsidP="00D209A6">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2.2.1. Organizează raţional spaţiul fizic al clasei  conform cerinţelor ergonomice (aranjarea mobilierului, a materialelor didactice şi a celor educaţionale în funcţie de specificul disciplinei și al activităților proiectate), particularităţile și necesităţile individuale de învăţare şi dezvoltare ale elevilor și specificul activităților de învățare.</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2.2.3. Implică elevii în amenajarea spațiului fizic și asigură maximum de confort acţional pentru toţi elevii.</w:t>
            </w:r>
          </w:p>
        </w:tc>
        <w:tc>
          <w:tcPr>
            <w:tcW w:w="3156" w:type="dxa"/>
          </w:tcPr>
          <w:p w:rsidR="00F40332" w:rsidRPr="006F76A8" w:rsidRDefault="00F40332" w:rsidP="00F06A4D">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5</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Valorifică în mod optim toate resursele oferite de instituţie pentru a crea un mediu fizic propice procesului educaţional în cadrul lecțiilor și al activităților extrașcolare</w:t>
            </w:r>
            <w:r w:rsidR="00F06A4D">
              <w:rPr>
                <w:rFonts w:ascii="Times New Roman" w:hAnsi="Times New Roman" w:cs="Times New Roman"/>
                <w:color w:val="000000" w:themeColor="text1"/>
                <w:sz w:val="24"/>
                <w:szCs w:val="24"/>
              </w:rPr>
              <w:t>.</w:t>
            </w:r>
          </w:p>
        </w:tc>
      </w:tr>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color w:val="000000" w:themeColor="text1"/>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2.2.2. Asigură utilizarea în condiții de securitate a spațiului, resurselor  și materialelor necesare.</w:t>
            </w:r>
          </w:p>
        </w:tc>
        <w:tc>
          <w:tcPr>
            <w:tcW w:w="3156" w:type="dxa"/>
          </w:tcPr>
          <w:p w:rsidR="00F40332" w:rsidRPr="006F76A8" w:rsidRDefault="00F40332" w:rsidP="00F06A4D">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4</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Demonstrează folosirea sigură, responsabilă şi etică a TIC în procesul educațional.</w:t>
            </w:r>
          </w:p>
        </w:tc>
        <w:tc>
          <w:tcPr>
            <w:tcW w:w="3156" w:type="dxa"/>
          </w:tcPr>
          <w:p w:rsidR="00F40332" w:rsidRPr="006F76A8" w:rsidRDefault="00F40332" w:rsidP="00F06A4D">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2</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6</w:t>
            </w:r>
            <w:r w:rsidR="00F06A4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Asigură formarea la elevi a competențelor de utilizare responsabilă şi etică a TIC.</w:t>
            </w:r>
          </w:p>
        </w:tc>
      </w:tr>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2.3.</w:t>
            </w:r>
          </w:p>
        </w:tc>
        <w:tc>
          <w:tcPr>
            <w:tcW w:w="3157"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 xml:space="preserve">Asigură managementul </w:t>
            </w:r>
            <w:r w:rsidRPr="006F76A8">
              <w:rPr>
                <w:rFonts w:ascii="Times New Roman" w:hAnsi="Times New Roman" w:cs="Times New Roman"/>
                <w:b/>
                <w:color w:val="000000" w:themeColor="text1"/>
                <w:sz w:val="24"/>
                <w:szCs w:val="24"/>
              </w:rPr>
              <w:lastRenderedPageBreak/>
              <w:t>eficient al clasei și al comportamentului elevilor.</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2.3.1. Implică elevii în </w:t>
            </w:r>
            <w:r w:rsidRPr="006F76A8">
              <w:rPr>
                <w:rFonts w:ascii="Times New Roman" w:hAnsi="Times New Roman" w:cs="Times New Roman"/>
                <w:color w:val="000000" w:themeColor="text1"/>
                <w:sz w:val="24"/>
                <w:szCs w:val="24"/>
              </w:rPr>
              <w:lastRenderedPageBreak/>
              <w:t xml:space="preserve">stabilirea de comun acord a regulilor de lucru și comportament care să asigure succesul învățării </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2.3.3. Responsabilizează </w:t>
            </w:r>
            <w:r w:rsidRPr="006F76A8">
              <w:rPr>
                <w:rFonts w:ascii="Times New Roman" w:hAnsi="Times New Roman" w:cs="Times New Roman"/>
                <w:color w:val="000000" w:themeColor="text1"/>
                <w:sz w:val="24"/>
                <w:szCs w:val="24"/>
              </w:rPr>
              <w:lastRenderedPageBreak/>
              <w:t>elevii pentru monitorizarea respectării regulilor stabilite de lucru și comportament.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2.3.5. Promovează cultura </w:t>
            </w:r>
            <w:r w:rsidRPr="006F76A8">
              <w:rPr>
                <w:rFonts w:ascii="Times New Roman" w:hAnsi="Times New Roman" w:cs="Times New Roman"/>
                <w:color w:val="000000" w:themeColor="text1"/>
                <w:sz w:val="24"/>
                <w:szCs w:val="24"/>
              </w:rPr>
              <w:lastRenderedPageBreak/>
              <w:t>autonomiei responsabile în clasa de elevi</w:t>
            </w:r>
          </w:p>
        </w:tc>
      </w:tr>
      <w:tr w:rsidR="00F40332" w:rsidRPr="006F76A8" w:rsidTr="00060A6A">
        <w:tc>
          <w:tcPr>
            <w:tcW w:w="576"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rFonts w:ascii="Times New Roman" w:hAnsi="Times New Roman" w:cs="Times New Roman"/>
                <w:b/>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2.3.2. Abordează problemele de disciplină prompt, asertiv și respectuos, analizînd cauzele și descurajînd comportamentul neadecvat.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2.3.4. Utilizează strategii eficiente de înlăturare a cauzelor / de remediere a comportamentului neadecvat.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2.3.6. Aplică modalități eficiente de apreciere, stimulare și consolidare a comportamentului pozitiv.</w:t>
            </w:r>
          </w:p>
        </w:tc>
      </w:tr>
    </w:tbl>
    <w:p w:rsidR="00F40332" w:rsidRPr="006F76A8" w:rsidRDefault="00F40332" w:rsidP="00F40332">
      <w:pPr>
        <w:rPr>
          <w:color w:val="000000" w:themeColor="text1"/>
        </w:rPr>
      </w:pPr>
    </w:p>
    <w:p w:rsidR="00F40332" w:rsidRPr="006F76A8" w:rsidRDefault="00F40332" w:rsidP="00F40332">
      <w:pPr>
        <w:rPr>
          <w:color w:val="000000" w:themeColor="text1"/>
        </w:rPr>
      </w:pPr>
      <w:r w:rsidRPr="006F76A8">
        <w:rPr>
          <w:rStyle w:val="IntenseReference"/>
          <w:rFonts w:ascii="Times New Roman" w:hAnsi="Times New Roman" w:cs="Times New Roman"/>
          <w:caps/>
          <w:color w:val="000000" w:themeColor="text1"/>
          <w:sz w:val="24"/>
          <w:szCs w:val="24"/>
        </w:rPr>
        <w:t xml:space="preserve">domeniul </w:t>
      </w:r>
      <w:r w:rsidRPr="006F76A8">
        <w:rPr>
          <w:rStyle w:val="IntenseReference"/>
          <w:rFonts w:ascii="Times New Roman" w:hAnsi="Times New Roman" w:cs="Times New Roman"/>
          <w:color w:val="000000" w:themeColor="text1"/>
          <w:sz w:val="24"/>
          <w:szCs w:val="24"/>
        </w:rPr>
        <w:t>3:  PROCESUL DE PREDARE-ÎNVĂȚARE-EVALUARE</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3: Cadrul didactic asigură implementarea unui proces de predare-învățare-evaluare centrat pe cel ce învață, în vederea asigurării succesului școlar al fiecărui elev.</w:t>
      </w:r>
    </w:p>
    <w:p w:rsidR="00F40332" w:rsidRPr="006F76A8" w:rsidRDefault="00F40332" w:rsidP="00F40332">
      <w:pPr>
        <w:spacing w:after="0" w:line="240" w:lineRule="auto"/>
        <w:rPr>
          <w:rFonts w:ascii="Times New Roman" w:hAnsi="Times New Roman" w:cs="Times New Roman"/>
          <w:b/>
          <w:i/>
          <w:iCs/>
          <w:color w:val="000000" w:themeColor="text1"/>
          <w:sz w:val="24"/>
          <w:szCs w:val="24"/>
        </w:rPr>
      </w:pPr>
    </w:p>
    <w:p w:rsidR="00F40332" w:rsidRPr="006F76A8" w:rsidRDefault="00F40332" w:rsidP="00F40332">
      <w:pPr>
        <w:rPr>
          <w:color w:val="000000" w:themeColor="text1"/>
        </w:rPr>
      </w:pPr>
    </w:p>
    <w:tbl>
      <w:tblPr>
        <w:tblStyle w:val="TableGrid"/>
        <w:tblW w:w="0" w:type="auto"/>
        <w:tblLook w:val="04A0" w:firstRow="1" w:lastRow="0" w:firstColumn="1" w:lastColumn="0" w:noHBand="0" w:noVBand="1"/>
      </w:tblPr>
      <w:tblGrid>
        <w:gridCol w:w="576"/>
        <w:gridCol w:w="3156"/>
        <w:gridCol w:w="3153"/>
        <w:gridCol w:w="3152"/>
        <w:gridCol w:w="3158"/>
      </w:tblGrid>
      <w:tr w:rsidR="00F40332" w:rsidRPr="006F76A8" w:rsidTr="00922AEB">
        <w:tc>
          <w:tcPr>
            <w:tcW w:w="557" w:type="dxa"/>
          </w:tcPr>
          <w:p w:rsidR="00F40332" w:rsidRPr="006F76A8" w:rsidRDefault="00F40332" w:rsidP="00922AEB">
            <w:pPr>
              <w:rPr>
                <w:rFonts w:ascii="Times New Roman" w:hAnsi="Times New Roman" w:cs="Times New Roman"/>
                <w:b/>
                <w:color w:val="000000" w:themeColor="text1"/>
                <w:sz w:val="24"/>
                <w:szCs w:val="24"/>
              </w:rPr>
            </w:pPr>
          </w:p>
        </w:tc>
        <w:tc>
          <w:tcPr>
            <w:tcW w:w="3156" w:type="dxa"/>
          </w:tcPr>
          <w:p w:rsidR="00F40332" w:rsidRPr="006F76A8" w:rsidRDefault="00F40332" w:rsidP="00922AEB">
            <w:pPr>
              <w:rPr>
                <w:rFonts w:ascii="Times New Roman" w:hAnsi="Times New Roman" w:cs="Times New Roman"/>
                <w:b/>
                <w:iCs/>
                <w:caps/>
                <w:color w:val="000000" w:themeColor="text1"/>
                <w:sz w:val="24"/>
                <w:szCs w:val="24"/>
              </w:rPr>
            </w:pPr>
            <w:r w:rsidRPr="006F76A8">
              <w:rPr>
                <w:rFonts w:ascii="Times New Roman" w:hAnsi="Times New Roman" w:cs="Times New Roman"/>
                <w:b/>
                <w:iCs/>
                <w:caps/>
                <w:color w:val="000000" w:themeColor="text1"/>
                <w:sz w:val="24"/>
                <w:szCs w:val="24"/>
              </w:rPr>
              <w:t>Indicatori:</w:t>
            </w:r>
          </w:p>
        </w:tc>
        <w:tc>
          <w:tcPr>
            <w:tcW w:w="9463" w:type="dxa"/>
            <w:gridSpan w:val="3"/>
          </w:tcPr>
          <w:p w:rsidR="00F40332" w:rsidRPr="006F76A8" w:rsidRDefault="00F40332" w:rsidP="00922AEB">
            <w:pPr>
              <w:jc w:val="center"/>
              <w:rPr>
                <w:rStyle w:val="IntenseReference"/>
                <w:rFonts w:ascii="Times New Roman" w:hAnsi="Times New Roman" w:cs="Times New Roman"/>
                <w:b w:val="0"/>
                <w:caps/>
                <w:color w:val="000000" w:themeColor="text1"/>
                <w:sz w:val="24"/>
                <w:szCs w:val="24"/>
              </w:rPr>
            </w:pPr>
            <w:r w:rsidRPr="006F76A8">
              <w:rPr>
                <w:rFonts w:ascii="Times New Roman" w:hAnsi="Times New Roman" w:cs="Times New Roman"/>
                <w:b/>
                <w:iCs/>
                <w:caps/>
                <w:color w:val="000000" w:themeColor="text1"/>
                <w:sz w:val="24"/>
                <w:szCs w:val="24"/>
              </w:rPr>
              <w:t>Descriptori:</w:t>
            </w:r>
          </w:p>
        </w:tc>
      </w:tr>
      <w:tr w:rsidR="00F40332" w:rsidRPr="006F76A8" w:rsidTr="00922AEB">
        <w:tc>
          <w:tcPr>
            <w:tcW w:w="557" w:type="dxa"/>
          </w:tcPr>
          <w:p w:rsidR="00F40332" w:rsidRPr="006F76A8" w:rsidRDefault="00F40332" w:rsidP="00922AEB">
            <w:pPr>
              <w:rPr>
                <w:rFonts w:ascii="Times New Roman" w:hAnsi="Times New Roman" w:cs="Times New Roman"/>
                <w:b/>
                <w:color w:val="000000" w:themeColor="text1"/>
                <w:sz w:val="24"/>
                <w:szCs w:val="24"/>
              </w:rPr>
            </w:pPr>
          </w:p>
        </w:tc>
        <w:tc>
          <w:tcPr>
            <w:tcW w:w="3156" w:type="dxa"/>
          </w:tcPr>
          <w:p w:rsidR="00F40332" w:rsidRPr="006F76A8" w:rsidRDefault="00F40332" w:rsidP="00922AEB">
            <w:pPr>
              <w:rPr>
                <w:color w:val="000000" w:themeColor="text1"/>
              </w:rPr>
            </w:pPr>
          </w:p>
        </w:tc>
        <w:tc>
          <w:tcPr>
            <w:tcW w:w="3153" w:type="dxa"/>
          </w:tcPr>
          <w:p w:rsidR="00F40332" w:rsidRPr="006F76A8" w:rsidRDefault="00F40332" w:rsidP="00922AEB">
            <w:pPr>
              <w:jc w:val="center"/>
              <w:rPr>
                <w:color w:val="000000" w:themeColor="text1"/>
              </w:rPr>
            </w:pPr>
            <w:r w:rsidRPr="006F76A8">
              <w:rPr>
                <w:rStyle w:val="IntenseReference"/>
                <w:rFonts w:ascii="Times New Roman" w:hAnsi="Times New Roman" w:cs="Times New Roman"/>
                <w:color w:val="000000" w:themeColor="text1"/>
                <w:sz w:val="24"/>
                <w:szCs w:val="24"/>
              </w:rPr>
              <w:t>Nivel de bază</w:t>
            </w:r>
          </w:p>
        </w:tc>
        <w:tc>
          <w:tcPr>
            <w:tcW w:w="3152"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avansat</w:t>
            </w:r>
          </w:p>
        </w:tc>
        <w:tc>
          <w:tcPr>
            <w:tcW w:w="3158"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performant</w:t>
            </w:r>
          </w:p>
        </w:tc>
      </w:tr>
      <w:tr w:rsidR="00F40332" w:rsidRPr="006F76A8" w:rsidTr="00922AEB">
        <w:tc>
          <w:tcPr>
            <w:tcW w:w="557"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3.1.</w:t>
            </w:r>
          </w:p>
        </w:tc>
        <w:tc>
          <w:tcPr>
            <w:tcW w:w="3156" w:type="dxa"/>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Formează și dezvoltă motivația,  autonomia și responsabilitatea elevilor pentru propria învățare.</w:t>
            </w:r>
          </w:p>
        </w:tc>
        <w:tc>
          <w:tcPr>
            <w:tcW w:w="3153"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3.1.1. Aplică variate  strategii de motivare a elevilor, orientate spre atingerea și sărbătorirea performanțelor.</w:t>
            </w:r>
          </w:p>
          <w:p w:rsidR="00F40332" w:rsidRPr="006F76A8" w:rsidRDefault="00F40332" w:rsidP="00922AEB">
            <w:pPr>
              <w:tabs>
                <w:tab w:val="left" w:pos="179"/>
              </w:tabs>
              <w:ind w:left="-18"/>
              <w:rPr>
                <w:rFonts w:ascii="Times New Roman" w:hAnsi="Times New Roman" w:cs="Times New Roman"/>
                <w:color w:val="000000" w:themeColor="text1"/>
                <w:sz w:val="24"/>
                <w:szCs w:val="24"/>
              </w:rPr>
            </w:pPr>
          </w:p>
          <w:p w:rsidR="00F40332" w:rsidRPr="006F76A8" w:rsidRDefault="00F40332" w:rsidP="00922AEB">
            <w:pPr>
              <w:tabs>
                <w:tab w:val="left" w:pos="179"/>
              </w:tabs>
              <w:ind w:left="-18"/>
              <w:rPr>
                <w:rFonts w:ascii="Times New Roman" w:hAnsi="Times New Roman" w:cs="Times New Roman"/>
                <w:b/>
                <w:color w:val="000000" w:themeColor="text1"/>
                <w:sz w:val="24"/>
                <w:szCs w:val="24"/>
              </w:rPr>
            </w:pP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3.1.3. Oferă elevilor oportunități de  a contribui la derularea procesului de învățare  la diverse etape. Dezvoltă la elevi deprinderi de planificare a învățării și autoevaluare.</w:t>
            </w:r>
          </w:p>
        </w:tc>
        <w:tc>
          <w:tcPr>
            <w:tcW w:w="3158" w:type="dxa"/>
          </w:tcPr>
          <w:p w:rsidR="00F40332" w:rsidRPr="006F76A8" w:rsidRDefault="00F40332" w:rsidP="00922AEB">
            <w:pPr>
              <w:tabs>
                <w:tab w:val="left" w:pos="228"/>
              </w:tabs>
              <w:autoSpaceDE w:val="0"/>
              <w:autoSpaceDN w:val="0"/>
              <w:adjustRightInd w:val="0"/>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3.1.5. Sprijină elevii în alegerea modalităților de învățare autonomă adecvate stilurilor de învățare, ritmului și preferințelor.</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color w:val="000000" w:themeColor="text1"/>
              </w:rPr>
            </w:pPr>
          </w:p>
        </w:tc>
        <w:tc>
          <w:tcPr>
            <w:tcW w:w="3153"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 xml:space="preserve">3.1.2. Stimulează încrederea în sine, luarea deciziilor, asumarea responsabilităților şi  învăţarea independentă a elevilor. Implică elevii în alegerea modalităților de </w:t>
            </w:r>
            <w:r w:rsidRPr="006F76A8">
              <w:rPr>
                <w:rFonts w:ascii="Times New Roman" w:hAnsi="Times New Roman" w:cs="Times New Roman"/>
                <w:color w:val="000000" w:themeColor="text1"/>
                <w:sz w:val="24"/>
                <w:szCs w:val="24"/>
              </w:rPr>
              <w:lastRenderedPageBreak/>
              <w:t>lucru și ajustează demersul educațional  în funcție de interesul cognitiv al elevilor</w:t>
            </w:r>
            <w:r w:rsidR="002B67F6">
              <w:rPr>
                <w:rFonts w:ascii="Times New Roman" w:hAnsi="Times New Roman" w:cs="Times New Roman"/>
                <w:color w:val="000000" w:themeColor="text1"/>
                <w:sz w:val="24"/>
                <w:szCs w:val="24"/>
              </w:rPr>
              <w:t>.</w:t>
            </w:r>
          </w:p>
        </w:tc>
        <w:tc>
          <w:tcPr>
            <w:tcW w:w="3152"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lastRenderedPageBreak/>
              <w:t xml:space="preserve">3.1.4. Selectează și oferă elevilor, în baza particularităților individuale de învățare,  procedee adecvate de învățare, necesare pentru dobîndirea unor </w:t>
            </w:r>
            <w:r w:rsidRPr="006F76A8">
              <w:rPr>
                <w:rFonts w:ascii="Times New Roman" w:hAnsi="Times New Roman" w:cs="Times New Roman"/>
                <w:color w:val="000000" w:themeColor="text1"/>
                <w:sz w:val="24"/>
                <w:szCs w:val="24"/>
              </w:rPr>
              <w:lastRenderedPageBreak/>
              <w:t>performanțe superioare</w:t>
            </w:r>
            <w:r w:rsidR="002B67F6">
              <w:rPr>
                <w:rFonts w:ascii="Times New Roman" w:hAnsi="Times New Roman" w:cs="Times New Roman"/>
                <w:color w:val="000000" w:themeColor="text1"/>
                <w:sz w:val="24"/>
                <w:szCs w:val="24"/>
              </w:rPr>
              <w:t>.</w:t>
            </w:r>
          </w:p>
        </w:tc>
        <w:tc>
          <w:tcPr>
            <w:tcW w:w="3158" w:type="dxa"/>
          </w:tcPr>
          <w:p w:rsidR="00F40332" w:rsidRPr="006F76A8" w:rsidRDefault="00F40332" w:rsidP="00922AEB">
            <w:pPr>
              <w:autoSpaceDE w:val="0"/>
              <w:autoSpaceDN w:val="0"/>
              <w:adjustRightInd w:val="0"/>
              <w:jc w:val="both"/>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3.1.6. Promovează, prin activități de formare, cultura de învățare independentă, care valorifică personalitatea elevilor şi sporeşte interesul pentru autoînvăţare.</w:t>
            </w:r>
          </w:p>
          <w:p w:rsidR="00F40332" w:rsidRPr="006F76A8" w:rsidRDefault="00F40332" w:rsidP="00922AEB">
            <w:pPr>
              <w:rPr>
                <w:color w:val="000000" w:themeColor="text1"/>
              </w:rPr>
            </w:pPr>
          </w:p>
        </w:tc>
      </w:tr>
      <w:tr w:rsidR="00F40332" w:rsidRPr="006F76A8" w:rsidTr="00922AEB">
        <w:tc>
          <w:tcPr>
            <w:tcW w:w="557"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lastRenderedPageBreak/>
              <w:t>3.2.</w:t>
            </w:r>
          </w:p>
        </w:tc>
        <w:tc>
          <w:tcPr>
            <w:tcW w:w="3156" w:type="dxa"/>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Demonstrează o comunicare didactică corectă și eficientă</w:t>
            </w:r>
            <w:r w:rsidR="002B67F6">
              <w:rPr>
                <w:rFonts w:ascii="Times New Roman" w:hAnsi="Times New Roman" w:cs="Times New Roman"/>
                <w:b/>
                <w:color w:val="000000" w:themeColor="text1"/>
                <w:sz w:val="24"/>
                <w:szCs w:val="24"/>
              </w:rPr>
              <w:t>.</w:t>
            </w: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3.2.1. Respectă norma literară a limbii în care predă. Are o exprimare adecvată, în conformitate cu normele  limbii literare. Asigură exprimarea corectă a elevilor.</w:t>
            </w:r>
          </w:p>
        </w:tc>
        <w:tc>
          <w:tcPr>
            <w:tcW w:w="3152"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3.2.3. Valorifică adecvat limbajul terminologic al domeniului științific.</w:t>
            </w: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3.2.5. Contribuie la dezvoltarea achizițiilor lingvistice ale elevilor.</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color w:val="000000" w:themeColor="text1"/>
              </w:rPr>
            </w:pPr>
          </w:p>
        </w:tc>
        <w:tc>
          <w:tcPr>
            <w:tcW w:w="3153"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3.2.2. Prezintă  clar și accesibil conținuturile,sarcinile și modalitățile de lucru, folosind terminologia și limbajul adecvat.</w:t>
            </w:r>
          </w:p>
        </w:tc>
        <w:tc>
          <w:tcPr>
            <w:tcW w:w="3152"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3.2.4. Utilizează conexiuni relevante și modalități variate (vocabular bogat, an</w:t>
            </w:r>
            <w:r w:rsidR="00D209A6" w:rsidRPr="006F76A8">
              <w:rPr>
                <w:rFonts w:ascii="Times New Roman" w:hAnsi="Times New Roman" w:cs="Times New Roman"/>
                <w:color w:val="000000" w:themeColor="text1"/>
                <w:sz w:val="24"/>
                <w:szCs w:val="24"/>
              </w:rPr>
              <w:t>a</w:t>
            </w:r>
            <w:r w:rsidRPr="006F76A8">
              <w:rPr>
                <w:rFonts w:ascii="Times New Roman" w:hAnsi="Times New Roman" w:cs="Times New Roman"/>
                <w:color w:val="000000" w:themeColor="text1"/>
                <w:sz w:val="24"/>
                <w:szCs w:val="24"/>
              </w:rPr>
              <w:t xml:space="preserve">logii, metafore etc.) pentru explicitarea conținuturilor, sarcinilor și modalităților de lucru în cadrul lecției și în afara ei. </w:t>
            </w:r>
          </w:p>
        </w:tc>
        <w:tc>
          <w:tcPr>
            <w:tcW w:w="3158"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3.2.6. Asigură selectarea și transpunerea didactică a informației adecvate în raport cu nivelul de pregătire a elevilor.</w:t>
            </w:r>
          </w:p>
        </w:tc>
      </w:tr>
      <w:tr w:rsidR="00F40332" w:rsidRPr="006F76A8" w:rsidTr="00922AEB">
        <w:tc>
          <w:tcPr>
            <w:tcW w:w="557"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3.3.</w:t>
            </w:r>
          </w:p>
        </w:tc>
        <w:tc>
          <w:tcPr>
            <w:tcW w:w="3156"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Utilizează în mod optim diversitatea resurselor de învățare.</w:t>
            </w: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3.3.1. Utilizează adecvat timpul proiectat pentru diferite etape ale lecției / unității de învățare. Acordă suficient timp elevilor pentru realizarea activităților și pentru clarificările de care au nevoie.</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Timpul acordat altor activități decît cele de învățare este minim sau lipsă.</w:t>
            </w:r>
          </w:p>
        </w:tc>
        <w:tc>
          <w:tcPr>
            <w:tcW w:w="3152" w:type="dxa"/>
          </w:tcPr>
          <w:p w:rsidR="00F40332" w:rsidRPr="006F76A8" w:rsidRDefault="00F40332" w:rsidP="002B67F6">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3.3.2. Valorifică diversitatea din clasă, comunitate, societate ca oportunitate de învățare autentică.</w:t>
            </w: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3.3.3. Valorifică momentele inopinate, oportune  pentru dezvoltarea competențelor transferabile, aplicîndu-le în contexte intra- și inter-disciplinare, extinzînd și aprofundînd învățarea</w:t>
            </w:r>
            <w:r w:rsidR="004D2046">
              <w:rPr>
                <w:rFonts w:ascii="Times New Roman" w:hAnsi="Times New Roman" w:cs="Times New Roman"/>
                <w:color w:val="000000" w:themeColor="text1"/>
                <w:sz w:val="24"/>
                <w:szCs w:val="24"/>
              </w:rPr>
              <w:t>.</w:t>
            </w:r>
          </w:p>
        </w:tc>
      </w:tr>
      <w:tr w:rsidR="00F40332" w:rsidRPr="006F76A8" w:rsidTr="00922AEB">
        <w:tc>
          <w:tcPr>
            <w:tcW w:w="557"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3.4.</w:t>
            </w:r>
          </w:p>
        </w:tc>
        <w:tc>
          <w:tcPr>
            <w:tcW w:w="3156"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Gestionează eficient procesul educațional la clasă</w:t>
            </w:r>
            <w:r w:rsidR="004D2046">
              <w:rPr>
                <w:rFonts w:ascii="Times New Roman" w:hAnsi="Times New Roman" w:cs="Times New Roman"/>
                <w:b/>
                <w:color w:val="000000" w:themeColor="text1"/>
                <w:sz w:val="24"/>
                <w:szCs w:val="24"/>
              </w:rPr>
              <w:t>.</w:t>
            </w:r>
          </w:p>
        </w:tc>
        <w:tc>
          <w:tcPr>
            <w:tcW w:w="3153"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3.4.1. Comunică elevilor obiectivele clare și precise ale învățării și așteptările / rezultatele așteptate pentru fiecare lecție/unitate de </w:t>
            </w:r>
            <w:r w:rsidRPr="006F76A8">
              <w:rPr>
                <w:rFonts w:ascii="Times New Roman" w:hAnsi="Times New Roman" w:cs="Times New Roman"/>
                <w:color w:val="000000" w:themeColor="text1"/>
                <w:sz w:val="24"/>
                <w:szCs w:val="24"/>
              </w:rPr>
              <w:lastRenderedPageBreak/>
              <w:t>învățare. Facilitează înțelegerea legăturii dintre obiectivele propuse  și modalitățile de atingere a acestora.</w:t>
            </w:r>
          </w:p>
        </w:tc>
        <w:tc>
          <w:tcPr>
            <w:tcW w:w="3152"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3.4.9. Încurajează elevii să participe la formularea obiectivelor învățării și a așteptărilor. </w:t>
            </w:r>
          </w:p>
        </w:tc>
        <w:tc>
          <w:tcPr>
            <w:tcW w:w="3158"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3.4.17. Antrenează elevii în activități de proiectare a obiectivelor învățării și de prognozare a  rezultatelor preconizate.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3.4.2. Facilitează învățarea, prin prezentarea conexiunilor dintre fapte, fenomene, concepte etc.</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3.5.10. Creează contexte de învățare prin descoperire, ghidînd elevii în stabilirea conexiunilor dintre fapte, fenomene, concepte etc.</w:t>
            </w: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3.4.18. Extinde învățarea conceptelor/ unităților de conținut prin dezvoltarea la elevi a deprinderii de interogare multiprocesuală și analiză multiaspectuală a conceptelor, obiectelor, fenomenelor, faptelor etc.</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3.4.3. Creează situații și adresează întrebări care stimulează formarea</w:t>
            </w:r>
            <w:r w:rsidR="00472172">
              <w:rPr>
                <w:rFonts w:ascii="Times New Roman" w:hAnsi="Times New Roman" w:cs="Times New Roman"/>
                <w:color w:val="000000" w:themeColor="text1"/>
                <w:sz w:val="24"/>
                <w:szCs w:val="24"/>
              </w:rPr>
              <w:t xml:space="preserve"> și dezvoltarea</w:t>
            </w:r>
            <w:r w:rsidRPr="006F76A8">
              <w:rPr>
                <w:rFonts w:ascii="Times New Roman" w:hAnsi="Times New Roman" w:cs="Times New Roman"/>
                <w:color w:val="000000" w:themeColor="text1"/>
                <w:sz w:val="24"/>
                <w:szCs w:val="24"/>
              </w:rPr>
              <w:t xml:space="preserve"> abilităților cognitive (cunoaștere, înțelegere, aplicare, analiză, evaluare, creare/sinteză).</w:t>
            </w:r>
          </w:p>
        </w:tc>
        <w:tc>
          <w:tcPr>
            <w:tcW w:w="3152"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3.4.11. Creează contexte și situații de învățare semnificativă,  raportate la contexte și situații din viața reală.</w:t>
            </w:r>
          </w:p>
        </w:tc>
        <w:tc>
          <w:tcPr>
            <w:tcW w:w="3158" w:type="dxa"/>
          </w:tcPr>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3.4.19. Valorifică oportunitățile de învățare din contextul și situațiile la clasă. </w:t>
            </w:r>
          </w:p>
          <w:p w:rsidR="00F40332" w:rsidRPr="006F76A8" w:rsidRDefault="00F40332" w:rsidP="00922AEB">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Facilitează stabilirea de către elevi a conexiunilor cu viața reală și conștientizarea relevanței învățării.</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3.4.4. Menține, în activităţile didactice şi extradidactice, un mediu de învăţare </w:t>
            </w:r>
            <w:r w:rsidR="004D2046">
              <w:rPr>
                <w:rFonts w:ascii="Times New Roman" w:hAnsi="Times New Roman" w:cs="Times New Roman"/>
                <w:color w:val="000000" w:themeColor="text1"/>
                <w:sz w:val="24"/>
                <w:szCs w:val="24"/>
              </w:rPr>
              <w:t xml:space="preserve">edificat </w:t>
            </w:r>
            <w:r w:rsidRPr="006F76A8">
              <w:rPr>
                <w:rFonts w:ascii="Times New Roman" w:hAnsi="Times New Roman" w:cs="Times New Roman"/>
                <w:color w:val="000000" w:themeColor="text1"/>
                <w:sz w:val="24"/>
                <w:szCs w:val="24"/>
              </w:rPr>
              <w:t>pe respectarea principiilor culturii învăţării.</w:t>
            </w:r>
          </w:p>
          <w:p w:rsidR="00F40332" w:rsidRPr="006F76A8" w:rsidRDefault="00F40332" w:rsidP="00922AEB">
            <w:pPr>
              <w:rPr>
                <w:rFonts w:ascii="Times New Roman" w:hAnsi="Times New Roman" w:cs="Times New Roman"/>
                <w:color w:val="000000" w:themeColor="text1"/>
                <w:sz w:val="24"/>
                <w:szCs w:val="24"/>
              </w:rPr>
            </w:pPr>
          </w:p>
        </w:tc>
        <w:tc>
          <w:tcPr>
            <w:tcW w:w="3152"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3.4.12. Aplică strategii didactice eficiente pentru a facilita dezvoltarea competenţei  de „a învăţa să înveţi”.</w:t>
            </w:r>
          </w:p>
          <w:p w:rsidR="00F40332" w:rsidRPr="006F76A8" w:rsidRDefault="00F40332" w:rsidP="00922AEB">
            <w:pPr>
              <w:rPr>
                <w:rFonts w:ascii="Times New Roman" w:hAnsi="Times New Roman" w:cs="Times New Roman"/>
                <w:color w:val="000000" w:themeColor="text1"/>
                <w:sz w:val="24"/>
                <w:szCs w:val="24"/>
              </w:rPr>
            </w:pP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3.4.20. Stimulează și încurajează, prin propriul exemplu de  autodezvoltare profesională , învățarea autonomă și</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interesul elevilor pentru învăţarea pe tot parcursul vieţii.</w:t>
            </w:r>
          </w:p>
          <w:p w:rsidR="00F40332" w:rsidRPr="006F76A8" w:rsidRDefault="00F40332" w:rsidP="00472172">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Implică elevii într-un proces de învățare activă, prin descoperire, cu axare pe dezvoltarea gîndirii critice și </w:t>
            </w:r>
            <w:r w:rsidR="00472172">
              <w:rPr>
                <w:rFonts w:ascii="Times New Roman" w:hAnsi="Times New Roman" w:cs="Times New Roman"/>
                <w:color w:val="000000" w:themeColor="text1"/>
                <w:sz w:val="24"/>
                <w:szCs w:val="24"/>
              </w:rPr>
              <w:t xml:space="preserve"> </w:t>
            </w:r>
            <w:r w:rsidRPr="006F76A8">
              <w:rPr>
                <w:rFonts w:ascii="Times New Roman" w:hAnsi="Times New Roman" w:cs="Times New Roman"/>
                <w:color w:val="000000" w:themeColor="text1"/>
                <w:sz w:val="24"/>
                <w:szCs w:val="24"/>
              </w:rPr>
              <w:t>de competențe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tabs>
                <w:tab w:val="left" w:pos="208"/>
              </w:tabs>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3.4.5. Promovează cooperarea elevilor în realizarea sarcinilor.</w:t>
            </w:r>
          </w:p>
        </w:tc>
        <w:tc>
          <w:tcPr>
            <w:tcW w:w="3152"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3.4.13. Oferă elevilor oportunități de învățare de la egal la egal. </w:t>
            </w:r>
          </w:p>
        </w:tc>
        <w:tc>
          <w:tcPr>
            <w:tcW w:w="3158" w:type="dxa"/>
          </w:tcPr>
          <w:p w:rsidR="00F40332" w:rsidRPr="006F76A8" w:rsidRDefault="00F40332" w:rsidP="00D209A6">
            <w:pPr>
              <w:tabs>
                <w:tab w:val="left" w:pos="208"/>
              </w:tabs>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3.4.21. Valorifică potențialul învățării prin cooperare, facilitînd șansa de a descoperi experiențele celorlalți și de a înv</w:t>
            </w:r>
            <w:r w:rsidR="00D209A6" w:rsidRPr="006F76A8">
              <w:rPr>
                <w:rFonts w:ascii="Times New Roman" w:hAnsi="Times New Roman" w:cs="Times New Roman"/>
                <w:color w:val="000000" w:themeColor="text1"/>
                <w:sz w:val="24"/>
                <w:szCs w:val="24"/>
              </w:rPr>
              <w:t>ă</w:t>
            </w:r>
            <w:r w:rsidRPr="006F76A8">
              <w:rPr>
                <w:rFonts w:ascii="Times New Roman" w:hAnsi="Times New Roman" w:cs="Times New Roman"/>
                <w:color w:val="000000" w:themeColor="text1"/>
                <w:sz w:val="24"/>
                <w:szCs w:val="24"/>
              </w:rPr>
              <w:t>ța din ele.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tabs>
                <w:tab w:val="left" w:pos="208"/>
              </w:tabs>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3.4.6. Solicită feedback elevilor.</w:t>
            </w:r>
          </w:p>
          <w:p w:rsidR="00F40332" w:rsidRPr="006F76A8" w:rsidRDefault="00F40332" w:rsidP="00922AEB">
            <w:pPr>
              <w:tabs>
                <w:tab w:val="left" w:pos="208"/>
              </w:tabs>
              <w:rPr>
                <w:rFonts w:ascii="Times New Roman" w:hAnsi="Times New Roman" w:cs="Times New Roman"/>
                <w:color w:val="000000" w:themeColor="text1"/>
                <w:sz w:val="24"/>
                <w:szCs w:val="24"/>
              </w:rPr>
            </w:pPr>
          </w:p>
          <w:p w:rsidR="00F40332" w:rsidRPr="006F76A8" w:rsidRDefault="00F40332" w:rsidP="00922AEB">
            <w:pPr>
              <w:tabs>
                <w:tab w:val="left" w:pos="208"/>
              </w:tabs>
              <w:rPr>
                <w:rFonts w:ascii="Times New Roman" w:hAnsi="Times New Roman" w:cs="Times New Roman"/>
                <w:color w:val="000000" w:themeColor="text1"/>
                <w:sz w:val="24"/>
                <w:szCs w:val="24"/>
              </w:rPr>
            </w:pPr>
          </w:p>
          <w:p w:rsidR="00F40332" w:rsidRPr="006F76A8" w:rsidRDefault="00F40332" w:rsidP="00922AEB">
            <w:pPr>
              <w:tabs>
                <w:tab w:val="left" w:pos="208"/>
              </w:tabs>
              <w:rPr>
                <w:rFonts w:ascii="Times New Roman" w:hAnsi="Times New Roman" w:cs="Times New Roman"/>
                <w:color w:val="000000" w:themeColor="text1"/>
                <w:sz w:val="24"/>
                <w:szCs w:val="24"/>
              </w:rPr>
            </w:pPr>
          </w:p>
        </w:tc>
        <w:tc>
          <w:tcPr>
            <w:tcW w:w="3152"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3.4.14. Ajustează  demersul didactic</w:t>
            </w:r>
            <w:r w:rsidR="00AC47D4">
              <w:rPr>
                <w:rFonts w:ascii="Times New Roman" w:hAnsi="Times New Roman" w:cs="Times New Roman"/>
                <w:color w:val="000000" w:themeColor="text1"/>
                <w:sz w:val="24"/>
                <w:szCs w:val="24"/>
              </w:rPr>
              <w:t xml:space="preserve"> la necesitățile elevilor, </w:t>
            </w:r>
            <w:r w:rsidRPr="006F76A8">
              <w:rPr>
                <w:rFonts w:ascii="Times New Roman" w:hAnsi="Times New Roman" w:cs="Times New Roman"/>
                <w:color w:val="000000" w:themeColor="text1"/>
                <w:sz w:val="24"/>
                <w:szCs w:val="24"/>
              </w:rPr>
              <w:t xml:space="preserve"> în  baza feedbackului </w:t>
            </w:r>
            <w:r w:rsidR="00AC47D4">
              <w:rPr>
                <w:rFonts w:ascii="Times New Roman" w:hAnsi="Times New Roman" w:cs="Times New Roman"/>
                <w:color w:val="000000" w:themeColor="text1"/>
                <w:sz w:val="24"/>
                <w:szCs w:val="24"/>
              </w:rPr>
              <w:t>acestora</w:t>
            </w:r>
            <w:r w:rsidR="00AA6D34">
              <w:rPr>
                <w:rFonts w:ascii="Times New Roman" w:hAnsi="Times New Roman" w:cs="Times New Roman"/>
                <w:color w:val="000000" w:themeColor="text1"/>
                <w:sz w:val="24"/>
                <w:szCs w:val="24"/>
              </w:rPr>
              <w:t>.</w:t>
            </w:r>
          </w:p>
          <w:p w:rsidR="00F40332" w:rsidRPr="006F76A8" w:rsidRDefault="00F40332" w:rsidP="00922AEB">
            <w:pPr>
              <w:rPr>
                <w:rFonts w:ascii="Times New Roman" w:hAnsi="Times New Roman" w:cs="Times New Roman"/>
                <w:color w:val="000000" w:themeColor="text1"/>
                <w:sz w:val="24"/>
                <w:szCs w:val="24"/>
              </w:rPr>
            </w:pP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3.4.22. Demonstrează flexibilitate în reconstruirea procesului didactic planificat, în caz de necesitate.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3.4.7. Realizează conexiunile necesare cu ceea ce s-a studiat anterior  și cu ceea ce urmează a se studia.</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3.4.15. Utilizează strategii didactice stimulative, coerente și semnificative, încurajînd dezvoltarea la maximum a potențialului tuturor elevilor.</w:t>
            </w:r>
          </w:p>
        </w:tc>
        <w:tc>
          <w:tcPr>
            <w:tcW w:w="3158" w:type="dxa"/>
          </w:tcPr>
          <w:p w:rsidR="00F40332" w:rsidRPr="006F76A8" w:rsidRDefault="00F40332" w:rsidP="003060C0">
            <w:pPr>
              <w:tabs>
                <w:tab w:val="left" w:pos="228"/>
              </w:tabs>
              <w:autoSpaceDE w:val="0"/>
              <w:autoSpaceDN w:val="0"/>
              <w:adjustRightInd w:val="0"/>
              <w:ind w:left="-18"/>
              <w:rPr>
                <w:rFonts w:ascii="Times New Roman" w:hAnsi="Times New Roman" w:cs="Times New Roman"/>
                <w:b/>
                <w:color w:val="000000" w:themeColor="text1"/>
                <w:sz w:val="24"/>
                <w:szCs w:val="24"/>
              </w:rPr>
            </w:pPr>
            <w:r w:rsidRPr="006F76A8">
              <w:rPr>
                <w:rFonts w:ascii="Times New Roman" w:hAnsi="Times New Roman" w:cs="Times New Roman"/>
                <w:color w:val="000000" w:themeColor="text1"/>
                <w:sz w:val="24"/>
                <w:szCs w:val="24"/>
              </w:rPr>
              <w:t>3.4.23. Sprijină elevii în stabilirea</w:t>
            </w:r>
            <w:r w:rsidR="003060C0">
              <w:rPr>
                <w:rFonts w:ascii="Times New Roman" w:hAnsi="Times New Roman" w:cs="Times New Roman"/>
                <w:color w:val="000000" w:themeColor="text1"/>
                <w:sz w:val="24"/>
                <w:szCs w:val="24"/>
              </w:rPr>
              <w:t>, în mod independent, a</w:t>
            </w:r>
            <w:r w:rsidRPr="006F76A8">
              <w:rPr>
                <w:rFonts w:ascii="Times New Roman" w:hAnsi="Times New Roman" w:cs="Times New Roman"/>
                <w:color w:val="000000" w:themeColor="text1"/>
                <w:sz w:val="24"/>
                <w:szCs w:val="24"/>
              </w:rPr>
              <w:t xml:space="preserve"> conexiunilor cu cunoștințele și experiențele anterioare.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3.4.8. Utilizează oportunitățile oferite de curriculum pentru construirea de atitudini și valori. </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3.4.16. Utilizează oportunitățile oferite de contextul școlar și cel local pentru construirea de atitudini și valori.</w:t>
            </w:r>
          </w:p>
        </w:tc>
        <w:tc>
          <w:tcPr>
            <w:tcW w:w="3158" w:type="dxa"/>
          </w:tcPr>
          <w:p w:rsidR="00F40332" w:rsidRPr="006F76A8" w:rsidRDefault="00F40332" w:rsidP="00922AEB">
            <w:pPr>
              <w:tabs>
                <w:tab w:val="left" w:pos="228"/>
              </w:tabs>
              <w:autoSpaceDE w:val="0"/>
              <w:autoSpaceDN w:val="0"/>
              <w:adjustRightInd w:val="0"/>
              <w:ind w:left="-18"/>
              <w:rPr>
                <w:rFonts w:ascii="Times New Roman" w:hAnsi="Times New Roman" w:cs="Times New Roman"/>
                <w:b/>
                <w:color w:val="000000" w:themeColor="text1"/>
                <w:sz w:val="24"/>
                <w:szCs w:val="24"/>
              </w:rPr>
            </w:pPr>
            <w:r w:rsidRPr="006F76A8">
              <w:rPr>
                <w:rFonts w:ascii="Times New Roman" w:hAnsi="Times New Roman" w:cs="Times New Roman"/>
                <w:color w:val="000000" w:themeColor="text1"/>
                <w:sz w:val="24"/>
                <w:szCs w:val="24"/>
              </w:rPr>
              <w:t>3.4.24. Utilizează oportunitățile oferite de contextul național și cel internațional pentru construirea de atitudini și valori.</w:t>
            </w:r>
          </w:p>
        </w:tc>
      </w:tr>
      <w:tr w:rsidR="00F40332" w:rsidRPr="006F76A8" w:rsidTr="00922AEB">
        <w:tc>
          <w:tcPr>
            <w:tcW w:w="557"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3.5.</w:t>
            </w:r>
          </w:p>
        </w:tc>
        <w:tc>
          <w:tcPr>
            <w:tcW w:w="3156"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Folosește evaluarea drept instrument de dezvoltare a potențialului elevilor</w:t>
            </w:r>
            <w:r w:rsidR="004353B5">
              <w:rPr>
                <w:rFonts w:ascii="Times New Roman" w:hAnsi="Times New Roman" w:cs="Times New Roman"/>
                <w:b/>
                <w:color w:val="000000" w:themeColor="text1"/>
                <w:sz w:val="24"/>
                <w:szCs w:val="24"/>
              </w:rPr>
              <w:t>.</w:t>
            </w:r>
          </w:p>
          <w:p w:rsidR="00F40332" w:rsidRPr="006F76A8" w:rsidRDefault="00F40332" w:rsidP="00922AEB">
            <w:pPr>
              <w:rPr>
                <w:rFonts w:ascii="Times New Roman" w:hAnsi="Times New Roman" w:cs="Times New Roman"/>
                <w:b/>
                <w:color w:val="000000" w:themeColor="text1"/>
                <w:sz w:val="24"/>
                <w:szCs w:val="24"/>
              </w:rPr>
            </w:pPr>
          </w:p>
          <w:p w:rsidR="00F40332" w:rsidRPr="006F76A8" w:rsidRDefault="00F40332" w:rsidP="00922AEB">
            <w:pPr>
              <w:rPr>
                <w:color w:val="000000" w:themeColor="text1"/>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3.5.1. Utilizează diverse metode de evaluare formativă și sumativă pentru monitorizarea procesului de formare a competențelor elevilor. </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3.5.5. Folosește sarcini/ itemi,</w:t>
            </w:r>
            <w:r w:rsidR="004353B5">
              <w:rPr>
                <w:rFonts w:ascii="Times New Roman" w:hAnsi="Times New Roman" w:cs="Times New Roman"/>
                <w:color w:val="000000" w:themeColor="text1"/>
                <w:sz w:val="24"/>
                <w:szCs w:val="24"/>
              </w:rPr>
              <w:t xml:space="preserve"> </w:t>
            </w:r>
            <w:r w:rsidRPr="006F76A8">
              <w:rPr>
                <w:rFonts w:ascii="Times New Roman" w:hAnsi="Times New Roman" w:cs="Times New Roman"/>
                <w:color w:val="000000" w:themeColor="text1"/>
                <w:sz w:val="24"/>
                <w:szCs w:val="24"/>
              </w:rPr>
              <w:t>instrumente, metode și forme de evaluare autentică a competențelor dezvoltate.</w:t>
            </w:r>
          </w:p>
          <w:p w:rsidR="00F40332" w:rsidRPr="006F76A8" w:rsidRDefault="00F40332" w:rsidP="00922AEB">
            <w:pPr>
              <w:tabs>
                <w:tab w:val="left" w:pos="179"/>
              </w:tabs>
              <w:ind w:left="-18"/>
              <w:rPr>
                <w:rFonts w:ascii="Times New Roman" w:hAnsi="Times New Roman" w:cs="Times New Roman"/>
                <w:color w:val="000000" w:themeColor="text1"/>
                <w:sz w:val="24"/>
                <w:szCs w:val="24"/>
              </w:rPr>
            </w:pP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3.5.9. Elaborează și aplică sarcini/itemi,</w:t>
            </w:r>
          </w:p>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instrumente, metode și forme pentru  evaluarea autentică a competențelor dezvoltate.</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tabs>
                <w:tab w:val="left" w:pos="208"/>
              </w:tabs>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3.5.2. Oferă feedback constructiv în mod generalizat, adresat întregii clase.</w:t>
            </w:r>
          </w:p>
        </w:tc>
        <w:tc>
          <w:tcPr>
            <w:tcW w:w="3152"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3.5.6. Oferă feedback personalizat, constructiv, cu sugestii pentru dezvoltarea potențialului elevilor.</w:t>
            </w:r>
          </w:p>
        </w:tc>
        <w:tc>
          <w:tcPr>
            <w:tcW w:w="3158" w:type="dxa"/>
          </w:tcPr>
          <w:p w:rsidR="00F40332" w:rsidRPr="006F76A8" w:rsidRDefault="00F40332" w:rsidP="00922AEB">
            <w:pPr>
              <w:tabs>
                <w:tab w:val="left" w:pos="208"/>
              </w:tabs>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3.5.10. Oferă feedback personalizat bazat pe analiza factorilor contextuali care influențează învățarea</w:t>
            </w:r>
            <w:r w:rsidR="004353B5">
              <w:rPr>
                <w:rFonts w:ascii="Times New Roman" w:hAnsi="Times New Roman" w:cs="Times New Roman"/>
                <w:color w:val="000000" w:themeColor="text1"/>
                <w:sz w:val="24"/>
                <w:szCs w:val="24"/>
              </w:rPr>
              <w:t>.</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3.5.3. Evaluează progresul fiecărui elev (în raport cu </w:t>
            </w:r>
            <w:r w:rsidRPr="006F76A8">
              <w:rPr>
                <w:rFonts w:ascii="Times New Roman" w:hAnsi="Times New Roman" w:cs="Times New Roman"/>
                <w:color w:val="000000" w:themeColor="text1"/>
                <w:sz w:val="24"/>
                <w:szCs w:val="24"/>
              </w:rPr>
              <w:lastRenderedPageBreak/>
              <w:t>propriile rezultate anterioare).</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3.5.7. Elaborează materiale de reper, creează contexte și </w:t>
            </w:r>
            <w:r w:rsidRPr="006F76A8">
              <w:rPr>
                <w:rFonts w:ascii="Times New Roman" w:hAnsi="Times New Roman" w:cs="Times New Roman"/>
                <w:color w:val="000000" w:themeColor="text1"/>
                <w:sz w:val="24"/>
                <w:szCs w:val="24"/>
              </w:rPr>
              <w:lastRenderedPageBreak/>
              <w:t>implică elevii în procesul de autoevaluare obiectivă a propriilor rezultate și a rezultatelor colegilor.</w:t>
            </w:r>
          </w:p>
        </w:tc>
        <w:tc>
          <w:tcPr>
            <w:tcW w:w="3158"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3.5.11. Folosește rezultatele evaluării autentice, </w:t>
            </w:r>
            <w:r w:rsidRPr="006F76A8">
              <w:rPr>
                <w:rFonts w:ascii="Times New Roman" w:hAnsi="Times New Roman" w:cs="Times New Roman"/>
                <w:color w:val="000000" w:themeColor="text1"/>
                <w:sz w:val="24"/>
                <w:szCs w:val="24"/>
              </w:rPr>
              <w:lastRenderedPageBreak/>
              <w:t>individualizate, pentru ajustarea demersului didactic.</w:t>
            </w:r>
          </w:p>
        </w:tc>
      </w:tr>
      <w:tr w:rsidR="00F40332" w:rsidRPr="006F76A8" w:rsidTr="00922AEB">
        <w:tc>
          <w:tcPr>
            <w:tcW w:w="557" w:type="dxa"/>
            <w:vMerge/>
          </w:tcPr>
          <w:p w:rsidR="00F40332" w:rsidRPr="006F76A8" w:rsidRDefault="00F40332" w:rsidP="00922AEB">
            <w:pPr>
              <w:rPr>
                <w:rFonts w:ascii="Times New Roman" w:hAnsi="Times New Roman" w:cs="Times New Roman"/>
                <w:b/>
                <w:color w:val="000000" w:themeColor="text1"/>
                <w:sz w:val="24"/>
                <w:szCs w:val="24"/>
              </w:rPr>
            </w:pPr>
          </w:p>
        </w:tc>
        <w:tc>
          <w:tcPr>
            <w:tcW w:w="3156" w:type="dxa"/>
            <w:vMerge/>
          </w:tcPr>
          <w:p w:rsidR="00F40332" w:rsidRPr="006F76A8" w:rsidRDefault="00F40332" w:rsidP="00922AEB">
            <w:pPr>
              <w:rPr>
                <w:rFonts w:ascii="Times New Roman" w:hAnsi="Times New Roman" w:cs="Times New Roman"/>
                <w:b/>
                <w:color w:val="000000" w:themeColor="text1"/>
                <w:sz w:val="24"/>
                <w:szCs w:val="24"/>
              </w:rPr>
            </w:pPr>
          </w:p>
        </w:tc>
        <w:tc>
          <w:tcPr>
            <w:tcW w:w="3153"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3.5.4. Abordează erorile nu ca eșecuri în învățare, ci ca oportunități de învățare.</w:t>
            </w:r>
          </w:p>
        </w:tc>
        <w:tc>
          <w:tcPr>
            <w:tcW w:w="3152" w:type="dxa"/>
          </w:tcPr>
          <w:p w:rsidR="00F40332" w:rsidRPr="006F76A8" w:rsidRDefault="00F40332" w:rsidP="00922AEB">
            <w:pPr>
              <w:tabs>
                <w:tab w:val="left" w:pos="179"/>
              </w:tabs>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3.5.8. Facilitează depistarea de către elevii înșiși a erorilor și înțelegerea cauzelor acestora.</w:t>
            </w:r>
          </w:p>
        </w:tc>
        <w:tc>
          <w:tcPr>
            <w:tcW w:w="3158" w:type="dxa"/>
          </w:tcPr>
          <w:p w:rsidR="00F40332" w:rsidRPr="006F76A8" w:rsidRDefault="00F40332" w:rsidP="00922AEB">
            <w:pPr>
              <w:tabs>
                <w:tab w:val="left" w:pos="228"/>
              </w:tabs>
              <w:autoSpaceDE w:val="0"/>
              <w:autoSpaceDN w:val="0"/>
              <w:adjustRightInd w:val="0"/>
              <w:ind w:left="-18"/>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3.5.12. Sprijină elevii în determinarea și aplicarea strategiilor de evitare sau înlăturare a erorilor.</w:t>
            </w:r>
          </w:p>
        </w:tc>
      </w:tr>
    </w:tbl>
    <w:p w:rsidR="00F40332" w:rsidRPr="006F76A8" w:rsidRDefault="00F40332" w:rsidP="00F40332">
      <w:pPr>
        <w:rPr>
          <w:color w:val="000000" w:themeColor="text1"/>
        </w:rPr>
      </w:pPr>
    </w:p>
    <w:p w:rsidR="00F40332" w:rsidRPr="006F76A8" w:rsidRDefault="00F40332" w:rsidP="00F40332">
      <w:pPr>
        <w:rPr>
          <w:color w:val="000000" w:themeColor="text1"/>
        </w:rPr>
      </w:pPr>
      <w:r w:rsidRPr="006F76A8">
        <w:rPr>
          <w:rStyle w:val="IntenseReference"/>
          <w:rFonts w:ascii="Times New Roman" w:hAnsi="Times New Roman" w:cs="Times New Roman"/>
          <w:caps/>
          <w:color w:val="000000" w:themeColor="text1"/>
          <w:sz w:val="24"/>
          <w:szCs w:val="24"/>
        </w:rPr>
        <w:t xml:space="preserve">domeniul </w:t>
      </w:r>
      <w:r w:rsidRPr="006F76A8">
        <w:rPr>
          <w:rStyle w:val="IntenseReference"/>
          <w:rFonts w:ascii="Times New Roman" w:hAnsi="Times New Roman" w:cs="Times New Roman"/>
          <w:color w:val="000000" w:themeColor="text1"/>
          <w:sz w:val="24"/>
          <w:szCs w:val="24"/>
        </w:rPr>
        <w:t>4:  DEZVOLTARE ȘI CREȘTERE PROFESIONALĂ</w:t>
      </w:r>
    </w:p>
    <w:p w:rsidR="00F40332" w:rsidRPr="006F76A8" w:rsidRDefault="00F40332" w:rsidP="00F40332">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4: Cadrul didactic gestionează propria dezvoltare profesională continuă, axată pe necesități reale,  în vederea asigurării performanței sale profesionale.</w:t>
      </w:r>
    </w:p>
    <w:tbl>
      <w:tblPr>
        <w:tblStyle w:val="TableGrid"/>
        <w:tblW w:w="0" w:type="auto"/>
        <w:tblLook w:val="04A0" w:firstRow="1" w:lastRow="0" w:firstColumn="1" w:lastColumn="0" w:noHBand="0" w:noVBand="1"/>
      </w:tblPr>
      <w:tblGrid>
        <w:gridCol w:w="576"/>
        <w:gridCol w:w="3157"/>
        <w:gridCol w:w="3156"/>
        <w:gridCol w:w="3155"/>
        <w:gridCol w:w="3156"/>
      </w:tblGrid>
      <w:tr w:rsidR="00F40332" w:rsidRPr="006F76A8" w:rsidTr="00922AEB">
        <w:tc>
          <w:tcPr>
            <w:tcW w:w="552"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rFonts w:ascii="Times New Roman" w:hAnsi="Times New Roman" w:cs="Times New Roman"/>
                <w:b/>
                <w:iCs/>
                <w:caps/>
                <w:color w:val="000000" w:themeColor="text1"/>
                <w:sz w:val="24"/>
                <w:szCs w:val="24"/>
              </w:rPr>
            </w:pPr>
            <w:r w:rsidRPr="006F76A8">
              <w:rPr>
                <w:rFonts w:ascii="Times New Roman" w:hAnsi="Times New Roman" w:cs="Times New Roman"/>
                <w:b/>
                <w:iCs/>
                <w:caps/>
                <w:color w:val="000000" w:themeColor="text1"/>
                <w:sz w:val="24"/>
                <w:szCs w:val="24"/>
              </w:rPr>
              <w:t>Indicatori:</w:t>
            </w:r>
          </w:p>
        </w:tc>
        <w:tc>
          <w:tcPr>
            <w:tcW w:w="9467" w:type="dxa"/>
            <w:gridSpan w:val="3"/>
          </w:tcPr>
          <w:p w:rsidR="00F40332" w:rsidRPr="006F76A8" w:rsidRDefault="00F40332" w:rsidP="00922AEB">
            <w:pPr>
              <w:jc w:val="center"/>
              <w:rPr>
                <w:rStyle w:val="IntenseReference"/>
                <w:rFonts w:ascii="Times New Roman" w:hAnsi="Times New Roman" w:cs="Times New Roman"/>
                <w:b w:val="0"/>
                <w:caps/>
                <w:color w:val="000000" w:themeColor="text1"/>
                <w:sz w:val="24"/>
                <w:szCs w:val="24"/>
              </w:rPr>
            </w:pPr>
            <w:r w:rsidRPr="006F76A8">
              <w:rPr>
                <w:rFonts w:ascii="Times New Roman" w:hAnsi="Times New Roman" w:cs="Times New Roman"/>
                <w:b/>
                <w:iCs/>
                <w:caps/>
                <w:color w:val="000000" w:themeColor="text1"/>
                <w:sz w:val="24"/>
                <w:szCs w:val="24"/>
              </w:rPr>
              <w:t>Descriptori:</w:t>
            </w:r>
          </w:p>
        </w:tc>
      </w:tr>
      <w:tr w:rsidR="00F40332" w:rsidRPr="006F76A8" w:rsidTr="00922AEB">
        <w:tc>
          <w:tcPr>
            <w:tcW w:w="552" w:type="dxa"/>
          </w:tcPr>
          <w:p w:rsidR="00F40332" w:rsidRPr="006F76A8" w:rsidRDefault="00F40332" w:rsidP="00922AEB">
            <w:pPr>
              <w:rPr>
                <w:rFonts w:ascii="Times New Roman" w:hAnsi="Times New Roman" w:cs="Times New Roman"/>
                <w:b/>
                <w:color w:val="000000" w:themeColor="text1"/>
                <w:sz w:val="24"/>
                <w:szCs w:val="24"/>
              </w:rPr>
            </w:pPr>
          </w:p>
        </w:tc>
        <w:tc>
          <w:tcPr>
            <w:tcW w:w="3157" w:type="dxa"/>
          </w:tcPr>
          <w:p w:rsidR="00F40332" w:rsidRPr="006F76A8" w:rsidRDefault="00F40332" w:rsidP="00922AEB">
            <w:pPr>
              <w:rPr>
                <w:color w:val="000000" w:themeColor="text1"/>
              </w:rPr>
            </w:pPr>
          </w:p>
        </w:tc>
        <w:tc>
          <w:tcPr>
            <w:tcW w:w="3156" w:type="dxa"/>
          </w:tcPr>
          <w:p w:rsidR="00F40332" w:rsidRPr="006F76A8" w:rsidRDefault="00F40332" w:rsidP="00922AEB">
            <w:pPr>
              <w:jc w:val="center"/>
              <w:rPr>
                <w:color w:val="000000" w:themeColor="text1"/>
              </w:rPr>
            </w:pPr>
            <w:r w:rsidRPr="006F76A8">
              <w:rPr>
                <w:rStyle w:val="IntenseReference"/>
                <w:rFonts w:ascii="Times New Roman" w:hAnsi="Times New Roman" w:cs="Times New Roman"/>
                <w:color w:val="000000" w:themeColor="text1"/>
                <w:sz w:val="24"/>
                <w:szCs w:val="24"/>
              </w:rPr>
              <w:t>Nivel de bază</w:t>
            </w:r>
          </w:p>
        </w:tc>
        <w:tc>
          <w:tcPr>
            <w:tcW w:w="3155"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avansat</w:t>
            </w:r>
          </w:p>
        </w:tc>
        <w:tc>
          <w:tcPr>
            <w:tcW w:w="3156"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performant</w:t>
            </w:r>
          </w:p>
        </w:tc>
      </w:tr>
      <w:tr w:rsidR="00F40332" w:rsidRPr="006F76A8" w:rsidTr="00922AEB">
        <w:tc>
          <w:tcPr>
            <w:tcW w:w="552"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4.1.</w:t>
            </w:r>
          </w:p>
        </w:tc>
        <w:tc>
          <w:tcPr>
            <w:tcW w:w="3157" w:type="dxa"/>
          </w:tcPr>
          <w:p w:rsidR="00F40332" w:rsidRPr="006F76A8" w:rsidRDefault="00F40332" w:rsidP="00922AEB">
            <w:pPr>
              <w:rPr>
                <w:color w:val="000000" w:themeColor="text1"/>
              </w:rPr>
            </w:pPr>
            <w:r w:rsidRPr="006F76A8">
              <w:rPr>
                <w:rFonts w:ascii="TimesNewRomanPSMT" w:hAnsi="TimesNewRomanPSMT" w:cs="TimesNewRomanPSMT"/>
                <w:b/>
                <w:color w:val="000000" w:themeColor="text1"/>
                <w:sz w:val="24"/>
                <w:szCs w:val="24"/>
              </w:rPr>
              <w:t>Construiește propria identitate profesională în corespundere cu rolurile prescrise de funcția pe care o deține.</w:t>
            </w:r>
          </w:p>
        </w:tc>
        <w:tc>
          <w:tcPr>
            <w:tcW w:w="3156" w:type="dxa"/>
          </w:tcPr>
          <w:p w:rsidR="00F40332" w:rsidRPr="006F76A8" w:rsidRDefault="00F40332" w:rsidP="00922AEB">
            <w:pPr>
              <w:autoSpaceDE w:val="0"/>
              <w:autoSpaceDN w:val="0"/>
              <w:adjustRightInd w:val="0"/>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4</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1</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1</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 xml:space="preserve"> Cunoaște competenţele necesare realizării multiplelor</w:t>
            </w:r>
          </w:p>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roluri profesionale.</w:t>
            </w: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color w:val="000000" w:themeColor="text1"/>
              </w:rPr>
            </w:pPr>
            <w:r w:rsidRPr="006F76A8">
              <w:rPr>
                <w:rFonts w:ascii="TimesNewRomanPSMT" w:hAnsi="TimesNewRomanPSMT" w:cs="TimesNewRomanPSMT"/>
                <w:color w:val="000000" w:themeColor="text1"/>
                <w:sz w:val="24"/>
                <w:szCs w:val="24"/>
              </w:rPr>
              <w:t>4.1.2. Cunoaște și respectă cadrul normativ al formării continue, evaluării și atestării profesionale și prevederile cadrului instituțional procedural de planificare și evaluare a nivelului de pregătire profesională.</w:t>
            </w:r>
          </w:p>
        </w:tc>
        <w:tc>
          <w:tcPr>
            <w:tcW w:w="3155"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4</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1</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3</w:t>
            </w:r>
            <w:r w:rsidR="004353B5">
              <w:rPr>
                <w:rFonts w:ascii="TimesNewRomanPSMT" w:hAnsi="TimesNewRomanPSMT" w:cs="TimesNewRomanPSMT"/>
                <w:color w:val="000000" w:themeColor="text1"/>
                <w:sz w:val="24"/>
                <w:szCs w:val="24"/>
              </w:rPr>
              <w:t>.</w:t>
            </w:r>
            <w:r w:rsidRPr="006F76A8">
              <w:rPr>
                <w:rFonts w:ascii="TimesNewRomanPSMT" w:hAnsi="TimesNewRomanPSMT" w:cs="TimesNewRomanPSMT"/>
                <w:color w:val="000000" w:themeColor="text1"/>
                <w:sz w:val="24"/>
                <w:szCs w:val="24"/>
              </w:rPr>
              <w:t xml:space="preserve"> Demonstrează angajament și implicare în dezvoltarea profesională și posedă</w:t>
            </w:r>
          </w:p>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 xml:space="preserve"> cultura autonomiei responsabile.</w:t>
            </w:r>
          </w:p>
          <w:p w:rsidR="00F40332" w:rsidRPr="006F76A8" w:rsidRDefault="00F40332" w:rsidP="00922AEB">
            <w:pPr>
              <w:autoSpaceDE w:val="0"/>
              <w:autoSpaceDN w:val="0"/>
              <w:adjustRightInd w:val="0"/>
              <w:rPr>
                <w:rFonts w:ascii="TimesNewRomanPSMT" w:hAnsi="TimesNewRomanPSMT" w:cs="TimesNewRomanPSMT"/>
                <w:color w:val="000000" w:themeColor="text1"/>
                <w:sz w:val="24"/>
                <w:szCs w:val="24"/>
              </w:rPr>
            </w:pPr>
          </w:p>
          <w:p w:rsidR="00F40332" w:rsidRPr="006F76A8" w:rsidRDefault="00F40332" w:rsidP="00922AEB">
            <w:pPr>
              <w:rPr>
                <w:color w:val="000000" w:themeColor="text1"/>
              </w:rPr>
            </w:pP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4.1.4. Demonstrează angajament personal și implicare în dezvoltarea profesională a comunității educaționale pe plan local / regional și național.</w:t>
            </w:r>
          </w:p>
        </w:tc>
      </w:tr>
      <w:tr w:rsidR="00F40332" w:rsidRPr="006F76A8" w:rsidTr="00922AEB">
        <w:tc>
          <w:tcPr>
            <w:tcW w:w="552"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4.2.</w:t>
            </w:r>
          </w:p>
        </w:tc>
        <w:tc>
          <w:tcPr>
            <w:tcW w:w="3157" w:type="dxa"/>
          </w:tcPr>
          <w:p w:rsidR="00F40332" w:rsidRPr="006F76A8" w:rsidRDefault="00F40332" w:rsidP="00922AEB">
            <w:pPr>
              <w:rPr>
                <w:color w:val="000000" w:themeColor="text1"/>
              </w:rPr>
            </w:pPr>
            <w:r w:rsidRPr="006F76A8">
              <w:rPr>
                <w:rFonts w:ascii="TimesNewRomanPSMT" w:hAnsi="TimesNewRomanPSMT" w:cs="TimesNewRomanPSMT"/>
                <w:b/>
                <w:color w:val="000000" w:themeColor="text1"/>
                <w:sz w:val="24"/>
                <w:szCs w:val="24"/>
              </w:rPr>
              <w:t>Proiectează propriul traseu de dezvoltare profesională continuă</w:t>
            </w:r>
            <w:r w:rsidR="004353B5">
              <w:rPr>
                <w:rFonts w:ascii="TimesNewRomanPSMT" w:hAnsi="TimesNewRomanPSMT" w:cs="TimesNewRomanPSMT"/>
                <w:b/>
                <w:color w:val="000000" w:themeColor="text1"/>
                <w:sz w:val="24"/>
                <w:szCs w:val="24"/>
              </w:rPr>
              <w:t>.</w:t>
            </w:r>
          </w:p>
        </w:tc>
        <w:tc>
          <w:tcPr>
            <w:tcW w:w="3156"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 xml:space="preserve">4.2.1. Elaborează Planul Individual de Dezvoltare Profesională în conformitate cu cerințele înaintate de </w:t>
            </w:r>
            <w:r w:rsidRPr="006F76A8">
              <w:rPr>
                <w:rFonts w:ascii="TimesNewRomanPSMT" w:hAnsi="TimesNewRomanPSMT" w:cs="TimesNewRomanPSMT"/>
                <w:color w:val="000000" w:themeColor="text1"/>
                <w:sz w:val="24"/>
                <w:szCs w:val="24"/>
              </w:rPr>
              <w:lastRenderedPageBreak/>
              <w:t xml:space="preserve">administrația instituției, cu prevederile planului de dezvoltare a școlii și </w:t>
            </w:r>
            <w:r w:rsidRPr="006F76A8">
              <w:rPr>
                <w:rFonts w:ascii="Times New Roman" w:hAnsi="Times New Roman" w:cs="Times New Roman"/>
                <w:color w:val="000000" w:themeColor="text1"/>
                <w:sz w:val="24"/>
                <w:szCs w:val="24"/>
              </w:rPr>
              <w:t xml:space="preserve">cu necesitățile sale reale de dezvoltare profesională.  </w:t>
            </w:r>
          </w:p>
          <w:p w:rsidR="00F40332" w:rsidRPr="006F76A8" w:rsidRDefault="00F40332" w:rsidP="00922AEB">
            <w:pPr>
              <w:rPr>
                <w:rStyle w:val="hps"/>
                <w:color w:val="000000" w:themeColor="text1"/>
                <w:sz w:val="20"/>
                <w:szCs w:val="20"/>
              </w:rPr>
            </w:pPr>
          </w:p>
          <w:p w:rsidR="00F40332" w:rsidRPr="006F76A8" w:rsidRDefault="00F40332" w:rsidP="00922AEB">
            <w:pPr>
              <w:rPr>
                <w:rStyle w:val="hps"/>
                <w:color w:val="000000" w:themeColor="text1"/>
                <w:sz w:val="20"/>
                <w:szCs w:val="20"/>
              </w:rPr>
            </w:pPr>
          </w:p>
          <w:p w:rsidR="00F40332" w:rsidRPr="006F76A8" w:rsidRDefault="00F40332" w:rsidP="00922AEB">
            <w:pPr>
              <w:rPr>
                <w:rStyle w:val="hps"/>
                <w:color w:val="000000" w:themeColor="text1"/>
                <w:sz w:val="20"/>
                <w:szCs w:val="20"/>
              </w:rPr>
            </w:pPr>
            <w:r w:rsidRPr="006F76A8">
              <w:rPr>
                <w:rFonts w:ascii="Times New Roman" w:hAnsi="Times New Roman" w:cs="Times New Roman"/>
                <w:color w:val="000000" w:themeColor="text1"/>
                <w:sz w:val="24"/>
                <w:szCs w:val="24"/>
              </w:rPr>
              <w:t>4.2.2. Stabilește  obiective concrete de îmbunătățire a performanței profes</w:t>
            </w:r>
            <w:r w:rsidR="00D209A6" w:rsidRPr="006F76A8">
              <w:rPr>
                <w:rFonts w:ascii="Times New Roman" w:hAnsi="Times New Roman" w:cs="Times New Roman"/>
                <w:color w:val="000000" w:themeColor="text1"/>
                <w:sz w:val="24"/>
                <w:szCs w:val="24"/>
              </w:rPr>
              <w:t>i</w:t>
            </w:r>
            <w:r w:rsidRPr="006F76A8">
              <w:rPr>
                <w:rFonts w:ascii="Times New Roman" w:hAnsi="Times New Roman" w:cs="Times New Roman"/>
                <w:color w:val="000000" w:themeColor="text1"/>
                <w:sz w:val="24"/>
                <w:szCs w:val="24"/>
              </w:rPr>
              <w:t>onale,</w:t>
            </w:r>
            <w:r w:rsidRPr="006F76A8">
              <w:rPr>
                <w:rFonts w:ascii="TimesNewRomanPSMT" w:hAnsi="TimesNewRomanPSMT" w:cs="TimesNewRomanPSMT"/>
                <w:color w:val="000000" w:themeColor="text1"/>
                <w:sz w:val="24"/>
                <w:szCs w:val="24"/>
              </w:rPr>
              <w:t xml:space="preserve"> finalități de dezvoltare profesională măsurabile  și realizabile în perioada planificată.</w:t>
            </w:r>
          </w:p>
        </w:tc>
        <w:tc>
          <w:tcPr>
            <w:tcW w:w="3155"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 New Roman" w:hAnsi="Times New Roman" w:cs="Times New Roman"/>
                <w:color w:val="000000" w:themeColor="text1"/>
                <w:sz w:val="24"/>
                <w:szCs w:val="24"/>
              </w:rPr>
              <w:lastRenderedPageBreak/>
              <w:t>4.2.3. Identifică, selectează și prioritizează oportunitățile de dezvoltare profesională.</w:t>
            </w:r>
            <w:r w:rsidRPr="006F76A8">
              <w:rPr>
                <w:rFonts w:ascii="TimesNewRomanPSMT" w:hAnsi="TimesNewRomanPSMT" w:cs="TimesNewRomanPSMT"/>
                <w:color w:val="000000" w:themeColor="text1"/>
                <w:sz w:val="24"/>
                <w:szCs w:val="24"/>
              </w:rPr>
              <w:t xml:space="preserve"> </w:t>
            </w: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b/>
                <w:color w:val="000000" w:themeColor="text1"/>
                <w:sz w:val="20"/>
                <w:szCs w:val="20"/>
              </w:rPr>
            </w:pPr>
          </w:p>
        </w:tc>
        <w:tc>
          <w:tcPr>
            <w:tcW w:w="3156"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lastRenderedPageBreak/>
              <w:t xml:space="preserve">4.2.4. Planifică organizarea activităților  de dezvoltare profesională, generalizarea și împărtășirea experienței </w:t>
            </w:r>
            <w:r w:rsidRPr="006F76A8">
              <w:rPr>
                <w:rFonts w:ascii="TimesNewRomanPSMT" w:hAnsi="TimesNewRomanPSMT" w:cs="TimesNewRomanPSMT"/>
                <w:color w:val="000000" w:themeColor="text1"/>
                <w:sz w:val="24"/>
                <w:szCs w:val="24"/>
              </w:rPr>
              <w:lastRenderedPageBreak/>
              <w:t xml:space="preserve">didactice și </w:t>
            </w:r>
            <w:r w:rsidR="00FF50BF">
              <w:rPr>
                <w:rFonts w:ascii="TimesNewRomanPSMT" w:hAnsi="TimesNewRomanPSMT" w:cs="TimesNewRomanPSMT"/>
                <w:color w:val="000000" w:themeColor="text1"/>
                <w:sz w:val="24"/>
                <w:szCs w:val="24"/>
              </w:rPr>
              <w:t xml:space="preserve">a </w:t>
            </w:r>
            <w:r w:rsidRPr="006F76A8">
              <w:rPr>
                <w:rFonts w:ascii="TimesNewRomanPSMT" w:hAnsi="TimesNewRomanPSMT" w:cs="TimesNewRomanPSMT"/>
                <w:color w:val="000000" w:themeColor="text1"/>
                <w:sz w:val="24"/>
                <w:szCs w:val="24"/>
              </w:rPr>
              <w:t>experienței de dezvoltare profesională cu colegii.</w:t>
            </w:r>
          </w:p>
          <w:p w:rsidR="00F40332" w:rsidRPr="006F76A8" w:rsidRDefault="00F40332" w:rsidP="00922AEB">
            <w:pPr>
              <w:rPr>
                <w:rFonts w:ascii="TimesNewRomanPSMT" w:hAnsi="TimesNewRomanPSMT" w:cs="TimesNewRomanPSMT"/>
                <w:color w:val="000000" w:themeColor="text1"/>
                <w:sz w:val="24"/>
                <w:szCs w:val="24"/>
              </w:rPr>
            </w:pPr>
          </w:p>
          <w:p w:rsidR="00F40332" w:rsidRPr="006F76A8" w:rsidRDefault="00F40332" w:rsidP="00922AEB">
            <w:pPr>
              <w:rPr>
                <w:rFonts w:ascii="TimesNewRomanPSMT" w:hAnsi="TimesNewRomanPSMT" w:cs="TimesNewRomanPSMT"/>
                <w:color w:val="000000" w:themeColor="text1"/>
                <w:sz w:val="24"/>
                <w:szCs w:val="24"/>
              </w:rPr>
            </w:pPr>
          </w:p>
        </w:tc>
      </w:tr>
      <w:tr w:rsidR="00F40332" w:rsidRPr="006F76A8" w:rsidTr="00922AEB">
        <w:tc>
          <w:tcPr>
            <w:tcW w:w="552"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lastRenderedPageBreak/>
              <w:t>4.3.</w:t>
            </w:r>
          </w:p>
        </w:tc>
        <w:tc>
          <w:tcPr>
            <w:tcW w:w="3157" w:type="dxa"/>
            <w:vMerge w:val="restart"/>
          </w:tcPr>
          <w:p w:rsidR="00F40332" w:rsidRPr="006F76A8" w:rsidRDefault="00F40332" w:rsidP="00922AEB">
            <w:pPr>
              <w:rPr>
                <w:color w:val="000000" w:themeColor="text1"/>
              </w:rPr>
            </w:pPr>
            <w:r w:rsidRPr="006F76A8">
              <w:rPr>
                <w:rFonts w:ascii="TimesNewRomanPSMT" w:hAnsi="TimesNewRomanPSMT" w:cs="TimesNewRomanPSMT"/>
                <w:b/>
                <w:color w:val="000000" w:themeColor="text1"/>
                <w:sz w:val="24"/>
                <w:szCs w:val="24"/>
              </w:rPr>
              <w:t>Realizează și monitorizează procesul de dezvoltare personală și profesională.</w:t>
            </w:r>
          </w:p>
        </w:tc>
        <w:tc>
          <w:tcPr>
            <w:tcW w:w="3156" w:type="dxa"/>
          </w:tcPr>
          <w:p w:rsidR="00F40332" w:rsidRPr="006F76A8" w:rsidRDefault="00F40332" w:rsidP="00472172">
            <w:pPr>
              <w:rPr>
                <w:rStyle w:val="hps"/>
                <w:color w:val="000000" w:themeColor="text1"/>
                <w:sz w:val="20"/>
                <w:szCs w:val="20"/>
              </w:rPr>
            </w:pPr>
            <w:r w:rsidRPr="006F76A8">
              <w:rPr>
                <w:rFonts w:ascii="Times New Roman" w:hAnsi="Times New Roman" w:cs="Times New Roman"/>
                <w:color w:val="000000" w:themeColor="text1"/>
                <w:sz w:val="24"/>
                <w:szCs w:val="24"/>
              </w:rPr>
              <w:t xml:space="preserve">4.3.1. Participă la activități de </w:t>
            </w:r>
            <w:r w:rsidR="00472172">
              <w:rPr>
                <w:rFonts w:ascii="Times New Roman" w:hAnsi="Times New Roman" w:cs="Times New Roman"/>
                <w:color w:val="000000" w:themeColor="text1"/>
                <w:sz w:val="24"/>
                <w:szCs w:val="24"/>
              </w:rPr>
              <w:t>dezvoltare</w:t>
            </w:r>
            <w:r w:rsidR="00472172" w:rsidRPr="006F76A8">
              <w:rPr>
                <w:rFonts w:ascii="Times New Roman" w:hAnsi="Times New Roman" w:cs="Times New Roman"/>
                <w:color w:val="000000" w:themeColor="text1"/>
                <w:sz w:val="24"/>
                <w:szCs w:val="24"/>
              </w:rPr>
              <w:t xml:space="preserve"> </w:t>
            </w:r>
            <w:r w:rsidRPr="006F76A8">
              <w:rPr>
                <w:rFonts w:ascii="Times New Roman" w:hAnsi="Times New Roman" w:cs="Times New Roman"/>
                <w:color w:val="000000" w:themeColor="text1"/>
                <w:sz w:val="24"/>
                <w:szCs w:val="24"/>
              </w:rPr>
              <w:t>profesională în școală, în afara școlii, pe plan regional și național.</w:t>
            </w:r>
          </w:p>
        </w:tc>
        <w:tc>
          <w:tcPr>
            <w:tcW w:w="3155" w:type="dxa"/>
          </w:tcPr>
          <w:p w:rsidR="00F40332" w:rsidRPr="006F76A8" w:rsidRDefault="00F40332" w:rsidP="00922AEB">
            <w:pPr>
              <w:rPr>
                <w:rStyle w:val="hps"/>
                <w:color w:val="000000" w:themeColor="text1"/>
                <w:sz w:val="20"/>
                <w:szCs w:val="20"/>
              </w:rPr>
            </w:pPr>
            <w:r w:rsidRPr="006F76A8">
              <w:rPr>
                <w:rFonts w:ascii="Times New Roman" w:hAnsi="Times New Roman" w:cs="Times New Roman"/>
                <w:color w:val="000000" w:themeColor="text1"/>
                <w:sz w:val="24"/>
                <w:szCs w:val="24"/>
              </w:rPr>
              <w:t>4.3.6. Utilizează oportunități de încadrare în diverse comunități profesionale,  în reţele şi foruri profesionale, pentru a-şi îmbunătăţi performanţele.</w:t>
            </w:r>
          </w:p>
        </w:tc>
        <w:tc>
          <w:tcPr>
            <w:tcW w:w="3156" w:type="dxa"/>
          </w:tcPr>
          <w:p w:rsidR="00F40332" w:rsidRPr="006F76A8" w:rsidRDefault="00F40332" w:rsidP="00922AEB">
            <w:pPr>
              <w:rPr>
                <w:rStyle w:val="hps"/>
                <w:color w:val="000000" w:themeColor="text1"/>
                <w:sz w:val="20"/>
                <w:szCs w:val="20"/>
              </w:rPr>
            </w:pPr>
            <w:r w:rsidRPr="006F76A8">
              <w:rPr>
                <w:rFonts w:ascii="TimesNewRomanPSMT" w:hAnsi="TimesNewRomanPSMT" w:cs="TimesNewRomanPSMT"/>
                <w:color w:val="000000" w:themeColor="text1"/>
                <w:sz w:val="24"/>
                <w:szCs w:val="24"/>
              </w:rPr>
              <w:t xml:space="preserve">4.3.11. Valorifică oportunitățile de dezvoltare profesională apărute pe parcurs </w:t>
            </w:r>
            <w:r w:rsidRPr="006F76A8">
              <w:rPr>
                <w:rFonts w:ascii="Times New Roman" w:hAnsi="Times New Roman" w:cs="Times New Roman"/>
                <w:color w:val="000000" w:themeColor="text1"/>
                <w:sz w:val="24"/>
                <w:szCs w:val="24"/>
              </w:rPr>
              <w:t>și inițiază proiecte de colaborare în dezvoltarea profesională la nivel local, național și internațional.</w:t>
            </w:r>
          </w:p>
        </w:tc>
      </w:tr>
      <w:tr w:rsidR="00F40332" w:rsidRPr="006F76A8" w:rsidTr="00922AEB">
        <w:tc>
          <w:tcPr>
            <w:tcW w:w="552"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NewRomanPSMT" w:hAnsi="TimesNewRomanPSMT" w:cs="TimesNewRomanPSMT"/>
                <w:b/>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4.3.2. Identifică și propune pentru discuție  probleme concrete cu care se confruntă în cadrul activității.</w:t>
            </w: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4.3.7. Participă la proiecte de cercetare-acțiune pentru rezolvarea unor probleme vizînd sporirea calității activității.</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4.3.12. Inițiază </w:t>
            </w:r>
            <w:r w:rsidR="00D209A6" w:rsidRPr="006F76A8">
              <w:rPr>
                <w:rFonts w:ascii="Times New Roman" w:hAnsi="Times New Roman" w:cs="Times New Roman"/>
                <w:color w:val="000000" w:themeColor="text1"/>
                <w:sz w:val="24"/>
                <w:szCs w:val="24"/>
              </w:rPr>
              <w:t>cercetări-acțiune</w:t>
            </w:r>
            <w:r w:rsidRPr="006F76A8">
              <w:rPr>
                <w:rFonts w:ascii="Times New Roman" w:hAnsi="Times New Roman" w:cs="Times New Roman"/>
                <w:color w:val="000000" w:themeColor="text1"/>
                <w:sz w:val="24"/>
                <w:szCs w:val="24"/>
              </w:rPr>
              <w:t xml:space="preserve"> pentru rezolvarea unor probleme vizînd sporirea calității activității.</w:t>
            </w:r>
          </w:p>
        </w:tc>
      </w:tr>
      <w:tr w:rsidR="00F40332" w:rsidRPr="006F76A8" w:rsidTr="00922AEB">
        <w:tc>
          <w:tcPr>
            <w:tcW w:w="552"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NewRomanPSMT" w:hAnsi="TimesNewRomanPSMT" w:cs="TimesNewRomanPSMT"/>
                <w:b/>
                <w:color w:val="000000" w:themeColor="text1"/>
                <w:sz w:val="24"/>
                <w:szCs w:val="24"/>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4.3.3. Consultă sistematic materiale de specialitate din diverse surse și valorifică in propria activitate achiziții</w:t>
            </w:r>
            <w:r w:rsidR="00D209A6" w:rsidRPr="006F76A8">
              <w:rPr>
                <w:rFonts w:ascii="Times New Roman" w:hAnsi="Times New Roman" w:cs="Times New Roman"/>
                <w:color w:val="000000" w:themeColor="text1"/>
                <w:sz w:val="24"/>
                <w:szCs w:val="24"/>
              </w:rPr>
              <w:t>l</w:t>
            </w:r>
            <w:r w:rsidRPr="006F76A8">
              <w:rPr>
                <w:rFonts w:ascii="Times New Roman" w:hAnsi="Times New Roman" w:cs="Times New Roman"/>
                <w:color w:val="000000" w:themeColor="text1"/>
                <w:sz w:val="24"/>
                <w:szCs w:val="24"/>
              </w:rPr>
              <w:t xml:space="preserve">e profesionale  noi, experimentînd idei şi practici inspirate din materialele de </w:t>
            </w:r>
            <w:r w:rsidRPr="006F76A8">
              <w:rPr>
                <w:rFonts w:ascii="Times New Roman" w:hAnsi="Times New Roman" w:cs="Times New Roman"/>
                <w:color w:val="000000" w:themeColor="text1"/>
                <w:sz w:val="24"/>
                <w:szCs w:val="24"/>
              </w:rPr>
              <w:lastRenderedPageBreak/>
              <w:t>specialitate.</w:t>
            </w: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4.3.8. Analizează impactul aplicării strategiilor noi de predare-învățare-evaluare asupra progresului elevilor, detaliile demersului didactic în termeni de cauză-efect.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4.3.13. Motivează  deciziile pedagogice,  fundamentează ştiinţific propria experienţă de învăţare şi dezvoltare profesională.</w:t>
            </w:r>
          </w:p>
        </w:tc>
      </w:tr>
      <w:tr w:rsidR="00F40332" w:rsidRPr="006F76A8" w:rsidTr="00922AEB">
        <w:tc>
          <w:tcPr>
            <w:tcW w:w="552"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NewRomanPSMT" w:hAnsi="TimesNewRomanPSMT" w:cs="TimesNewRomanPSMT"/>
                <w:b/>
                <w:color w:val="000000" w:themeColor="text1"/>
                <w:sz w:val="24"/>
                <w:szCs w:val="24"/>
              </w:rPr>
            </w:pPr>
          </w:p>
        </w:tc>
        <w:tc>
          <w:tcPr>
            <w:tcW w:w="3156" w:type="dxa"/>
          </w:tcPr>
          <w:p w:rsidR="00F40332" w:rsidRPr="006F76A8" w:rsidRDefault="00F40332" w:rsidP="00922AEB">
            <w:pPr>
              <w:rPr>
                <w:rFonts w:ascii="TimesNewRomanPSMT" w:hAnsi="TimesNewRomanPSMT" w:cs="TimesNewRomanPSMT"/>
                <w:color w:val="000000" w:themeColor="text1"/>
                <w:sz w:val="24"/>
                <w:szCs w:val="24"/>
              </w:rPr>
            </w:pPr>
            <w:r w:rsidRPr="006F76A8">
              <w:rPr>
                <w:rFonts w:ascii="TimesNewRomanPSMT" w:hAnsi="TimesNewRomanPSMT" w:cs="TimesNewRomanPSMT"/>
                <w:color w:val="000000" w:themeColor="text1"/>
                <w:sz w:val="24"/>
                <w:szCs w:val="24"/>
              </w:rPr>
              <w:t>4.3.4. Documentează  sistematic realizarea acțiunilor planificate, creșterea profesională  și performanțele obținute.</w:t>
            </w:r>
          </w:p>
        </w:tc>
        <w:tc>
          <w:tcPr>
            <w:tcW w:w="3155" w:type="dxa"/>
          </w:tcPr>
          <w:p w:rsidR="00F40332" w:rsidRPr="006F76A8" w:rsidRDefault="00F40332" w:rsidP="00922AEB">
            <w:pPr>
              <w:rPr>
                <w:rStyle w:val="hps"/>
                <w:color w:val="000000" w:themeColor="text1"/>
                <w:sz w:val="20"/>
                <w:szCs w:val="20"/>
              </w:rPr>
            </w:pPr>
            <w:r w:rsidRPr="006F76A8">
              <w:rPr>
                <w:rFonts w:ascii="Times New Roman" w:hAnsi="Times New Roman" w:cs="Times New Roman"/>
                <w:color w:val="000000" w:themeColor="text1"/>
                <w:sz w:val="24"/>
                <w:szCs w:val="24"/>
              </w:rPr>
              <w:t>4.3.9. Modifică/ introduce ajustări și completează Planul Individual de Dezvoltare Profesională cu acțiuni relevante și strategii eficiente, racordate la context și la ritmul înregistrat de creștere profesională, evidențiază factorii determinanți și stabilește acțiuni de consolidare/ amplificare a practicilor reușite și de diminuare/ evitare a eșecului.</w:t>
            </w:r>
          </w:p>
        </w:tc>
        <w:tc>
          <w:tcPr>
            <w:tcW w:w="3156" w:type="dxa"/>
          </w:tcPr>
          <w:p w:rsidR="00F40332" w:rsidRPr="006F76A8" w:rsidRDefault="00F40332" w:rsidP="00922AEB">
            <w:pPr>
              <w:rPr>
                <w:rStyle w:val="hps"/>
                <w:color w:val="000000" w:themeColor="text1"/>
                <w:sz w:val="20"/>
                <w:szCs w:val="20"/>
              </w:rPr>
            </w:pPr>
            <w:r w:rsidRPr="006F76A8">
              <w:rPr>
                <w:rFonts w:ascii="Times New Roman" w:hAnsi="Times New Roman" w:cs="Times New Roman"/>
                <w:color w:val="000000" w:themeColor="text1"/>
                <w:sz w:val="24"/>
                <w:szCs w:val="24"/>
              </w:rPr>
              <w:t>4.3.14. Generalizează și împărtășește experiența profesională prin colaborarea la ziare și reviste de specialitate, participarea la simpozioane și conferințe.</w:t>
            </w:r>
          </w:p>
        </w:tc>
      </w:tr>
      <w:tr w:rsidR="00F40332" w:rsidRPr="006F76A8" w:rsidTr="00922AEB">
        <w:tc>
          <w:tcPr>
            <w:tcW w:w="552" w:type="dxa"/>
            <w:vMerge/>
          </w:tcPr>
          <w:p w:rsidR="00F40332" w:rsidRPr="006F76A8" w:rsidRDefault="00F40332" w:rsidP="00922AEB">
            <w:pPr>
              <w:rPr>
                <w:rFonts w:ascii="Times New Roman" w:hAnsi="Times New Roman" w:cs="Times New Roman"/>
                <w:b/>
                <w:color w:val="000000" w:themeColor="text1"/>
                <w:sz w:val="24"/>
                <w:szCs w:val="24"/>
              </w:rPr>
            </w:pPr>
          </w:p>
        </w:tc>
        <w:tc>
          <w:tcPr>
            <w:tcW w:w="3157" w:type="dxa"/>
            <w:vMerge/>
          </w:tcPr>
          <w:p w:rsidR="00F40332" w:rsidRPr="006F76A8" w:rsidRDefault="00F40332" w:rsidP="00922AEB">
            <w:pPr>
              <w:rPr>
                <w:rFonts w:ascii="TimesNewRomanPSMT" w:hAnsi="TimesNewRomanPSMT" w:cs="TimesNewRomanPSMT"/>
                <w:b/>
                <w:color w:val="000000" w:themeColor="text1"/>
                <w:sz w:val="24"/>
                <w:szCs w:val="24"/>
              </w:rPr>
            </w:pPr>
          </w:p>
        </w:tc>
        <w:tc>
          <w:tcPr>
            <w:tcW w:w="3156" w:type="dxa"/>
          </w:tcPr>
          <w:p w:rsidR="00F40332" w:rsidRPr="006F76A8" w:rsidRDefault="00F40332" w:rsidP="00922AEB">
            <w:pPr>
              <w:rPr>
                <w:rStyle w:val="hps"/>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4.3.5. Reflectează permanent asupra rezultatelor practicii zilnice, asupra propriei pregătiri profesionale, teoretice și practice.</w:t>
            </w:r>
          </w:p>
        </w:tc>
        <w:tc>
          <w:tcPr>
            <w:tcW w:w="3155" w:type="dxa"/>
          </w:tcPr>
          <w:p w:rsidR="00F40332" w:rsidRPr="006F76A8" w:rsidRDefault="00F40332" w:rsidP="00922AEB">
            <w:pPr>
              <w:rPr>
                <w:rStyle w:val="hps"/>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4.3.10. Solicită ajutorul colegilor și administrației instituției la evaluarea obiectivă a nivelului propriu de pregătire profesională teoretică și practică.</w:t>
            </w:r>
          </w:p>
        </w:tc>
        <w:tc>
          <w:tcPr>
            <w:tcW w:w="3156" w:type="dxa"/>
          </w:tcPr>
          <w:p w:rsidR="00F40332" w:rsidRPr="006F76A8" w:rsidRDefault="00F40332" w:rsidP="00922AEB">
            <w:pPr>
              <w:rPr>
                <w:rStyle w:val="hps"/>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4.3.15. Apreciază obiectiv propria activitate, propria contribuție la dezvoltarea profesională, realizarea Planului Individual de Dezvoltare Profesională și performanțele profesionale.</w:t>
            </w:r>
          </w:p>
        </w:tc>
      </w:tr>
    </w:tbl>
    <w:p w:rsidR="00F40332" w:rsidRPr="006F76A8" w:rsidRDefault="00F40332" w:rsidP="00F40332">
      <w:pPr>
        <w:rPr>
          <w:color w:val="000000" w:themeColor="text1"/>
        </w:rPr>
      </w:pPr>
    </w:p>
    <w:p w:rsidR="00F40332" w:rsidRPr="006F76A8" w:rsidRDefault="00F40332" w:rsidP="00F40332">
      <w:pP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aps/>
          <w:color w:val="000000" w:themeColor="text1"/>
          <w:sz w:val="24"/>
          <w:szCs w:val="24"/>
        </w:rPr>
        <w:t xml:space="preserve">domeniul </w:t>
      </w:r>
      <w:r w:rsidRPr="006F76A8">
        <w:rPr>
          <w:rStyle w:val="IntenseReference"/>
          <w:rFonts w:ascii="Times New Roman" w:hAnsi="Times New Roman" w:cs="Times New Roman"/>
          <w:color w:val="000000" w:themeColor="text1"/>
          <w:sz w:val="24"/>
          <w:szCs w:val="24"/>
        </w:rPr>
        <w:t>5:  RELAȚIA ȘCOALĂ-FAMILIE-COMUNITATE</w:t>
      </w:r>
    </w:p>
    <w:p w:rsidR="00F40332" w:rsidRPr="006F76A8" w:rsidRDefault="00F40332" w:rsidP="00F40332">
      <w:pPr>
        <w:rPr>
          <w:rFonts w:ascii="Times New Roman" w:hAnsi="Times New Roman" w:cs="Times New Roman"/>
          <w:b/>
          <w:i/>
          <w:iCs/>
          <w:color w:val="000000" w:themeColor="text1"/>
          <w:sz w:val="24"/>
          <w:szCs w:val="24"/>
        </w:rPr>
      </w:pPr>
      <w:r w:rsidRPr="006F76A8">
        <w:rPr>
          <w:rFonts w:ascii="Times New Roman" w:hAnsi="Times New Roman" w:cs="Times New Roman"/>
          <w:b/>
          <w:i/>
          <w:iCs/>
          <w:color w:val="000000" w:themeColor="text1"/>
          <w:sz w:val="24"/>
          <w:szCs w:val="24"/>
        </w:rPr>
        <w:t>Standard 5: Cadrul didactic asigură relații de colaborare și respect cu familia și comunitatea, dezvoltînd parteneriate eficiente în sprijinul realizării unui proces educațional de calitate.</w:t>
      </w:r>
    </w:p>
    <w:tbl>
      <w:tblPr>
        <w:tblStyle w:val="TableGrid"/>
        <w:tblW w:w="0" w:type="auto"/>
        <w:tblLook w:val="04A0" w:firstRow="1" w:lastRow="0" w:firstColumn="1" w:lastColumn="0" w:noHBand="0" w:noVBand="1"/>
      </w:tblPr>
      <w:tblGrid>
        <w:gridCol w:w="576"/>
        <w:gridCol w:w="3158"/>
        <w:gridCol w:w="3156"/>
        <w:gridCol w:w="3155"/>
        <w:gridCol w:w="3156"/>
      </w:tblGrid>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p>
        </w:tc>
        <w:tc>
          <w:tcPr>
            <w:tcW w:w="3158" w:type="dxa"/>
          </w:tcPr>
          <w:p w:rsidR="00F40332" w:rsidRPr="006F76A8" w:rsidRDefault="00F40332" w:rsidP="00922AEB">
            <w:pPr>
              <w:rPr>
                <w:rFonts w:ascii="Times New Roman" w:hAnsi="Times New Roman" w:cs="Times New Roman"/>
                <w:b/>
                <w:iCs/>
                <w:caps/>
                <w:color w:val="000000" w:themeColor="text1"/>
                <w:sz w:val="24"/>
                <w:szCs w:val="24"/>
              </w:rPr>
            </w:pPr>
            <w:r w:rsidRPr="006F76A8">
              <w:rPr>
                <w:rFonts w:ascii="Times New Roman" w:hAnsi="Times New Roman" w:cs="Times New Roman"/>
                <w:b/>
                <w:iCs/>
                <w:caps/>
                <w:color w:val="000000" w:themeColor="text1"/>
                <w:sz w:val="24"/>
                <w:szCs w:val="24"/>
              </w:rPr>
              <w:t>Indicatori:</w:t>
            </w:r>
          </w:p>
        </w:tc>
        <w:tc>
          <w:tcPr>
            <w:tcW w:w="9467" w:type="dxa"/>
            <w:gridSpan w:val="3"/>
          </w:tcPr>
          <w:p w:rsidR="00F40332" w:rsidRPr="006F76A8" w:rsidRDefault="00F40332" w:rsidP="00922AEB">
            <w:pPr>
              <w:jc w:val="center"/>
              <w:rPr>
                <w:rStyle w:val="IntenseReference"/>
                <w:rFonts w:ascii="Times New Roman" w:hAnsi="Times New Roman" w:cs="Times New Roman"/>
                <w:b w:val="0"/>
                <w:caps/>
                <w:color w:val="000000" w:themeColor="text1"/>
                <w:sz w:val="24"/>
                <w:szCs w:val="24"/>
              </w:rPr>
            </w:pPr>
            <w:r w:rsidRPr="006F76A8">
              <w:rPr>
                <w:rFonts w:ascii="Times New Roman" w:hAnsi="Times New Roman" w:cs="Times New Roman"/>
                <w:b/>
                <w:iCs/>
                <w:caps/>
                <w:color w:val="000000" w:themeColor="text1"/>
                <w:sz w:val="24"/>
                <w:szCs w:val="24"/>
              </w:rPr>
              <w:t>Descriptori:</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p>
        </w:tc>
        <w:tc>
          <w:tcPr>
            <w:tcW w:w="3158" w:type="dxa"/>
          </w:tcPr>
          <w:p w:rsidR="00F40332" w:rsidRPr="006F76A8" w:rsidRDefault="00F40332" w:rsidP="00922AEB">
            <w:pPr>
              <w:rPr>
                <w:rFonts w:ascii="Times New Roman" w:hAnsi="Times New Roman" w:cs="Times New Roman"/>
                <w:b/>
                <w:i/>
                <w:iCs/>
                <w:color w:val="000000" w:themeColor="text1"/>
                <w:sz w:val="24"/>
                <w:szCs w:val="24"/>
              </w:rPr>
            </w:pPr>
          </w:p>
        </w:tc>
        <w:tc>
          <w:tcPr>
            <w:tcW w:w="3156" w:type="dxa"/>
          </w:tcPr>
          <w:p w:rsidR="00F40332" w:rsidRPr="006F76A8" w:rsidRDefault="00F40332" w:rsidP="00922AEB">
            <w:pPr>
              <w:jc w:val="center"/>
              <w:rPr>
                <w:color w:val="000000" w:themeColor="text1"/>
              </w:rPr>
            </w:pPr>
            <w:r w:rsidRPr="006F76A8">
              <w:rPr>
                <w:rStyle w:val="IntenseReference"/>
                <w:rFonts w:ascii="Times New Roman" w:hAnsi="Times New Roman" w:cs="Times New Roman"/>
                <w:color w:val="000000" w:themeColor="text1"/>
                <w:sz w:val="24"/>
                <w:szCs w:val="24"/>
              </w:rPr>
              <w:t>Nivel de bază</w:t>
            </w:r>
          </w:p>
        </w:tc>
        <w:tc>
          <w:tcPr>
            <w:tcW w:w="3155"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avansat</w:t>
            </w:r>
          </w:p>
        </w:tc>
        <w:tc>
          <w:tcPr>
            <w:tcW w:w="3156" w:type="dxa"/>
          </w:tcPr>
          <w:p w:rsidR="00F40332" w:rsidRPr="006F76A8" w:rsidRDefault="00F40332" w:rsidP="00922AEB">
            <w:pPr>
              <w:jc w:val="center"/>
              <w:rPr>
                <w:rStyle w:val="IntenseReference"/>
                <w:rFonts w:ascii="Times New Roman" w:hAnsi="Times New Roman" w:cs="Times New Roman"/>
                <w:color w:val="000000" w:themeColor="text1"/>
                <w:sz w:val="24"/>
                <w:szCs w:val="24"/>
              </w:rPr>
            </w:pPr>
            <w:r w:rsidRPr="006F76A8">
              <w:rPr>
                <w:rStyle w:val="IntenseReference"/>
                <w:rFonts w:ascii="Times New Roman" w:hAnsi="Times New Roman" w:cs="Times New Roman"/>
                <w:color w:val="000000" w:themeColor="text1"/>
                <w:sz w:val="24"/>
                <w:szCs w:val="24"/>
              </w:rPr>
              <w:t>Nivel performant</w:t>
            </w:r>
          </w:p>
        </w:tc>
      </w:tr>
      <w:tr w:rsidR="00F40332" w:rsidRPr="006F76A8" w:rsidTr="00922AEB">
        <w:tc>
          <w:tcPr>
            <w:tcW w:w="551"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5.1.</w:t>
            </w:r>
          </w:p>
        </w:tc>
        <w:tc>
          <w:tcPr>
            <w:tcW w:w="3158" w:type="dxa"/>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 xml:space="preserve">Comunică în mod curent cu membrii familiei/reprezentanţii legali </w:t>
            </w:r>
            <w:r w:rsidRPr="006F76A8">
              <w:rPr>
                <w:rFonts w:ascii="Times New Roman" w:hAnsi="Times New Roman" w:cs="Times New Roman"/>
                <w:b/>
                <w:color w:val="000000" w:themeColor="text1"/>
                <w:sz w:val="24"/>
                <w:szCs w:val="24"/>
              </w:rPr>
              <w:lastRenderedPageBreak/>
              <w:t>despre activitatea și progresul elevilor.</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5.1.1. Informează părinții sau reprezentanții legali ai acestora cu privire la </w:t>
            </w:r>
            <w:r w:rsidRPr="006F76A8">
              <w:rPr>
                <w:rFonts w:ascii="Times New Roman" w:hAnsi="Times New Roman" w:cs="Times New Roman"/>
                <w:color w:val="000000" w:themeColor="text1"/>
                <w:sz w:val="24"/>
                <w:szCs w:val="24"/>
              </w:rPr>
              <w:lastRenderedPageBreak/>
              <w:t>obiectivele și conținutul învățării și așteptările față de elevi.</w:t>
            </w: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5.1.3. Implică părinții sau tutorii în discuții și activități privind asigurarea unui mediu </w:t>
            </w:r>
            <w:r w:rsidRPr="006F76A8">
              <w:rPr>
                <w:rFonts w:ascii="Times New Roman" w:hAnsi="Times New Roman" w:cs="Times New Roman"/>
                <w:color w:val="000000" w:themeColor="text1"/>
                <w:sz w:val="24"/>
                <w:szCs w:val="24"/>
              </w:rPr>
              <w:lastRenderedPageBreak/>
              <w:t xml:space="preserve">favorabil învățării și atingerii rezultatelor scontate de către elevi.  </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 xml:space="preserve">5.1.5. Oferă consultații părinților sau tutorilor în vederea acordării sprijinului </w:t>
            </w:r>
            <w:r w:rsidRPr="006F76A8">
              <w:rPr>
                <w:rFonts w:ascii="Times New Roman" w:hAnsi="Times New Roman" w:cs="Times New Roman"/>
                <w:color w:val="000000" w:themeColor="text1"/>
                <w:sz w:val="24"/>
                <w:szCs w:val="24"/>
              </w:rPr>
              <w:lastRenderedPageBreak/>
              <w:t>maxim pentru ca elevii să fie motivați, încurajați</w:t>
            </w:r>
            <w:r w:rsidR="00D209A6" w:rsidRPr="006F76A8">
              <w:rPr>
                <w:rFonts w:ascii="Times New Roman" w:hAnsi="Times New Roman" w:cs="Times New Roman"/>
                <w:color w:val="000000" w:themeColor="text1"/>
                <w:sz w:val="24"/>
                <w:szCs w:val="24"/>
              </w:rPr>
              <w:t xml:space="preserve"> </w:t>
            </w:r>
            <w:r w:rsidRPr="006F76A8">
              <w:rPr>
                <w:rFonts w:ascii="Times New Roman" w:hAnsi="Times New Roman" w:cs="Times New Roman"/>
                <w:color w:val="000000" w:themeColor="text1"/>
                <w:sz w:val="24"/>
                <w:szCs w:val="24"/>
              </w:rPr>
              <w:t>și sprijiniți să realizeze progrese.</w:t>
            </w:r>
          </w:p>
        </w:tc>
      </w:tr>
      <w:tr w:rsidR="00F40332" w:rsidRPr="006F76A8" w:rsidTr="00922AEB">
        <w:tc>
          <w:tcPr>
            <w:tcW w:w="551" w:type="dxa"/>
            <w:vMerge/>
          </w:tcPr>
          <w:p w:rsidR="00F40332" w:rsidRPr="006F76A8" w:rsidRDefault="00F40332" w:rsidP="00922AEB">
            <w:pPr>
              <w:rPr>
                <w:rFonts w:ascii="Times New Roman" w:hAnsi="Times New Roman" w:cs="Times New Roman"/>
                <w:b/>
                <w:color w:val="000000" w:themeColor="text1"/>
                <w:sz w:val="24"/>
                <w:szCs w:val="24"/>
              </w:rPr>
            </w:pPr>
          </w:p>
        </w:tc>
        <w:tc>
          <w:tcPr>
            <w:tcW w:w="3158" w:type="dxa"/>
            <w:vMerge/>
          </w:tcPr>
          <w:p w:rsidR="00F40332" w:rsidRPr="006F76A8" w:rsidRDefault="00F40332" w:rsidP="00922AEB">
            <w:pPr>
              <w:rPr>
                <w:color w:val="000000" w:themeColor="text1"/>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5.1.2. Prezintă părinților sau reprezentanților legali ai copiilor informaţia necesară despre progresul înregistrat, succesele şi necesitățile de dezvoltare și sprijin ale elevilor pe parcursul învăţării, respectînd principiul confidențialității.</w:t>
            </w: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5.1.4. Analizează detaliat în colaborare cu părinții sau reprezentanții legali ai copiilor rezultatele elevului, accentuînd punctele forte în învăţare şi comportament, dar şi informînd despre consecinț</w:t>
            </w:r>
            <w:r w:rsidRPr="006F76A8">
              <w:rPr>
                <w:rFonts w:ascii="Times New Roman" w:hAnsi="Times New Roman" w:cs="Times New Roman"/>
                <w:color w:val="000000" w:themeColor="text1"/>
                <w:sz w:val="24"/>
                <w:szCs w:val="24"/>
              </w:rPr>
              <w:softHyphen/>
              <w:t>ele nerespectării normelor stabilite.</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5.1.6. Elaborează împreună cu părinţii/membrii familiei programe de eficientizare a procesului educaţional şi de educație parentală, oferind sugestii cu referire la  creşterea randamentului şi/sau prevenirea eșecului şcolar.</w:t>
            </w:r>
          </w:p>
        </w:tc>
      </w:tr>
      <w:tr w:rsidR="00F40332" w:rsidRPr="006F76A8" w:rsidTr="00922AEB">
        <w:trPr>
          <w:trHeight w:val="2760"/>
        </w:trPr>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5.2.</w:t>
            </w:r>
          </w:p>
        </w:tc>
        <w:tc>
          <w:tcPr>
            <w:tcW w:w="3158" w:type="dxa"/>
          </w:tcPr>
          <w:p w:rsidR="00F40332" w:rsidRPr="006F76A8" w:rsidRDefault="00F40332" w:rsidP="00D209A6">
            <w:pPr>
              <w:rPr>
                <w:color w:val="000000" w:themeColor="text1"/>
              </w:rPr>
            </w:pPr>
            <w:r w:rsidRPr="006F76A8">
              <w:rPr>
                <w:rFonts w:ascii="Times New Roman" w:hAnsi="Times New Roman" w:cs="Times New Roman"/>
                <w:b/>
                <w:color w:val="000000" w:themeColor="text1"/>
                <w:sz w:val="24"/>
                <w:szCs w:val="24"/>
              </w:rPr>
              <w:t>Facilitează implicarea membrilor familiei și a</w:t>
            </w:r>
            <w:r w:rsidR="00891AED">
              <w:rPr>
                <w:rFonts w:ascii="Times New Roman" w:hAnsi="Times New Roman" w:cs="Times New Roman"/>
                <w:b/>
                <w:color w:val="000000" w:themeColor="text1"/>
                <w:sz w:val="24"/>
                <w:szCs w:val="24"/>
              </w:rPr>
              <w:t>i</w:t>
            </w:r>
            <w:r w:rsidRPr="006F76A8">
              <w:rPr>
                <w:rFonts w:ascii="Times New Roman" w:hAnsi="Times New Roman" w:cs="Times New Roman"/>
                <w:b/>
                <w:color w:val="000000" w:themeColor="text1"/>
                <w:sz w:val="24"/>
                <w:szCs w:val="24"/>
              </w:rPr>
              <w:t xml:space="preserve"> comunității în calitate de persoane-resursă în eficientizarea procesului educațional.</w:t>
            </w: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5.2.1. Implică  părinţii şi membrii comunităţii să  participe în calitate de persoane-resursă și participanți în  activităţi, menite să sporească calitatea educației la nivel de clasă sau instituţie.</w:t>
            </w:r>
          </w:p>
        </w:tc>
        <w:tc>
          <w:tcPr>
            <w:tcW w:w="3155"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5.2.2. Organizează evenimente interactive cu elevii, părinţii și membrii comunității  în funcţie de interesul, capacităţile şi cultura acestora, menite să consolideze relaţia între scoală si comunitatea locală şi să eficientizeze procesul educaţional.</w:t>
            </w: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5.2.3. Identifică oportunități externe în colaborare cu părinţii și membrii comunităţii pentru dezvoltarea competenţelor elevilor şi valorificarea inteligențelor multiple ale copilului.</w:t>
            </w:r>
          </w:p>
        </w:tc>
      </w:tr>
      <w:tr w:rsidR="00F40332" w:rsidRPr="006F76A8" w:rsidTr="00922AEB">
        <w:tc>
          <w:tcPr>
            <w:tcW w:w="551" w:type="dxa"/>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5.3.</w:t>
            </w:r>
          </w:p>
        </w:tc>
        <w:tc>
          <w:tcPr>
            <w:tcW w:w="3158" w:type="dxa"/>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Facilitează implicarea elevilor în dezvoltarea proiectelor comunitare şi a acțiunilor de voluntariat</w:t>
            </w:r>
            <w:r w:rsidR="00D209A6" w:rsidRPr="006F76A8">
              <w:rPr>
                <w:rFonts w:ascii="Times New Roman" w:hAnsi="Times New Roman" w:cs="Times New Roman"/>
                <w:b/>
                <w:color w:val="000000" w:themeColor="text1"/>
                <w:sz w:val="24"/>
                <w:szCs w:val="24"/>
              </w:rPr>
              <w:t>.</w:t>
            </w: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5.3.1. Încurajează implicarea elevilor în diverse proiecte sau acţiuni de voluntariat, organizate  la nivel de clasă şi/ sau instituţie.</w:t>
            </w:r>
          </w:p>
          <w:p w:rsidR="00F40332" w:rsidRPr="006F76A8" w:rsidRDefault="00F40332" w:rsidP="00922AEB">
            <w:pPr>
              <w:rPr>
                <w:rFonts w:ascii="Times New Roman" w:hAnsi="Times New Roman" w:cs="Times New Roman"/>
                <w:color w:val="000000" w:themeColor="text1"/>
                <w:sz w:val="24"/>
                <w:szCs w:val="24"/>
              </w:rPr>
            </w:pP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5.3.2. Oferă îndrumare și sprijin pentru elevi pentru ca ei să-și manifeste activismul şi responsabilitatea în implementarea de proiecte şi acţiuni de voluntariat, desfăşurate în instituţie şi în comunitate.</w:t>
            </w:r>
          </w:p>
          <w:p w:rsidR="00F40332" w:rsidRPr="006F76A8" w:rsidRDefault="00F40332" w:rsidP="00922AEB">
            <w:pPr>
              <w:pStyle w:val="ListParagraph"/>
              <w:ind w:left="0"/>
              <w:rPr>
                <w:rFonts w:ascii="Times New Roman" w:hAnsi="Times New Roman" w:cs="Times New Roman"/>
                <w:color w:val="000000" w:themeColor="text1"/>
                <w:sz w:val="24"/>
                <w:szCs w:val="24"/>
                <w:lang w:val="ro-RO"/>
              </w:rPr>
            </w:pPr>
          </w:p>
        </w:tc>
        <w:tc>
          <w:tcPr>
            <w:tcW w:w="3156"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5.3.3. Construiește un sistem coerent de implicare a elevilor și prezintă  bunele practici de lucru cu diverse categorii de copii în dezvoltarea competenţelor cu caracter de integrare şi de  implementare a proiectelor/acţiunilor de voluntariat, în cadrul instituției şi/sau a comunităţii.</w:t>
            </w:r>
          </w:p>
        </w:tc>
      </w:tr>
      <w:tr w:rsidR="00F40332" w:rsidRPr="006F76A8" w:rsidTr="00922AEB">
        <w:tc>
          <w:tcPr>
            <w:tcW w:w="551" w:type="dxa"/>
            <w:vMerge w:val="restart"/>
          </w:tcPr>
          <w:p w:rsidR="00F40332" w:rsidRPr="006F76A8" w:rsidRDefault="00F40332" w:rsidP="00922AEB">
            <w:pPr>
              <w:rPr>
                <w:rFonts w:ascii="Times New Roman" w:hAnsi="Times New Roman" w:cs="Times New Roman"/>
                <w:b/>
                <w:color w:val="000000" w:themeColor="text1"/>
                <w:sz w:val="24"/>
                <w:szCs w:val="24"/>
              </w:rPr>
            </w:pPr>
            <w:r w:rsidRPr="006F76A8">
              <w:rPr>
                <w:rFonts w:ascii="Times New Roman" w:hAnsi="Times New Roman" w:cs="Times New Roman"/>
                <w:b/>
                <w:color w:val="000000" w:themeColor="text1"/>
                <w:sz w:val="24"/>
                <w:szCs w:val="24"/>
              </w:rPr>
              <w:t>5.4.</w:t>
            </w:r>
          </w:p>
        </w:tc>
        <w:tc>
          <w:tcPr>
            <w:tcW w:w="3158" w:type="dxa"/>
            <w:vMerge w:val="restart"/>
          </w:tcPr>
          <w:p w:rsidR="00F40332" w:rsidRPr="006F76A8" w:rsidRDefault="00F40332" w:rsidP="00922AEB">
            <w:pPr>
              <w:rPr>
                <w:color w:val="000000" w:themeColor="text1"/>
              </w:rPr>
            </w:pPr>
            <w:r w:rsidRPr="006F76A8">
              <w:rPr>
                <w:rFonts w:ascii="Times New Roman" w:hAnsi="Times New Roman" w:cs="Times New Roman"/>
                <w:b/>
                <w:color w:val="000000" w:themeColor="text1"/>
                <w:sz w:val="24"/>
                <w:szCs w:val="24"/>
              </w:rPr>
              <w:t xml:space="preserve">Dezvoltă relaţiile dintre </w:t>
            </w:r>
            <w:r w:rsidRPr="006F76A8">
              <w:rPr>
                <w:rFonts w:ascii="Times New Roman" w:hAnsi="Times New Roman" w:cs="Times New Roman"/>
                <w:b/>
                <w:color w:val="000000" w:themeColor="text1"/>
                <w:sz w:val="24"/>
                <w:szCs w:val="24"/>
              </w:rPr>
              <w:lastRenderedPageBreak/>
              <w:t>şcoală şi familii/membrii comunităţii prin intermediul proiectelor educaționale relevante.</w:t>
            </w: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lastRenderedPageBreak/>
              <w:t xml:space="preserve">5.4.1. Identifică domenii de </w:t>
            </w:r>
            <w:r w:rsidRPr="006F76A8">
              <w:rPr>
                <w:rFonts w:ascii="Times New Roman" w:hAnsi="Times New Roman" w:cs="Times New Roman"/>
                <w:color w:val="000000" w:themeColor="text1"/>
                <w:sz w:val="24"/>
                <w:szCs w:val="24"/>
              </w:rPr>
              <w:lastRenderedPageBreak/>
              <w:t>interes comune ale școlii, familiei și comunității pentru dezvoltarea în parteneriat  a proiectelor educaționale.</w:t>
            </w:r>
          </w:p>
        </w:tc>
        <w:tc>
          <w:tcPr>
            <w:tcW w:w="3155"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lastRenderedPageBreak/>
              <w:t xml:space="preserve">5.4.3. Antrenează structurile </w:t>
            </w:r>
            <w:r w:rsidRPr="006F76A8">
              <w:rPr>
                <w:rFonts w:ascii="Times New Roman" w:hAnsi="Times New Roman" w:cs="Times New Roman"/>
                <w:color w:val="000000" w:themeColor="text1"/>
                <w:sz w:val="24"/>
                <w:szCs w:val="24"/>
              </w:rPr>
              <w:lastRenderedPageBreak/>
              <w:t>asociative ale elevilor şi ale părinţilor, precum şi instituţiile partenere din comunitate, în elaborarea documentelor de politici ale şcolii (proiecte de dezvoltare, plan de activitate etc.).</w:t>
            </w:r>
          </w:p>
        </w:tc>
        <w:tc>
          <w:tcPr>
            <w:tcW w:w="3156" w:type="dxa"/>
          </w:tcPr>
          <w:p w:rsidR="00F40332" w:rsidRPr="006F76A8" w:rsidRDefault="00F40332" w:rsidP="00891AED">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5</w:t>
            </w:r>
            <w:r w:rsidR="00891AE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4</w:t>
            </w:r>
            <w:r w:rsidR="00891AE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5</w:t>
            </w:r>
            <w:r w:rsidR="00891AE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Valorifică proiectele </w:t>
            </w:r>
            <w:r w:rsidRPr="006F76A8">
              <w:rPr>
                <w:rFonts w:ascii="Times New Roman" w:hAnsi="Times New Roman" w:cs="Times New Roman"/>
                <w:color w:val="000000" w:themeColor="text1"/>
                <w:sz w:val="24"/>
                <w:szCs w:val="24"/>
              </w:rPr>
              <w:lastRenderedPageBreak/>
              <w:t>educaționale realizate în parteneriat cu familia și comunitatea pentru asigurarea învățării semnificative.</w:t>
            </w:r>
          </w:p>
        </w:tc>
      </w:tr>
      <w:tr w:rsidR="00F40332" w:rsidRPr="006F76A8" w:rsidTr="00922AEB">
        <w:tc>
          <w:tcPr>
            <w:tcW w:w="551" w:type="dxa"/>
            <w:vMerge/>
          </w:tcPr>
          <w:p w:rsidR="00F40332" w:rsidRPr="006F76A8" w:rsidRDefault="00F40332" w:rsidP="00922AEB">
            <w:pPr>
              <w:rPr>
                <w:rFonts w:ascii="Times New Roman" w:hAnsi="Times New Roman" w:cs="Times New Roman"/>
                <w:b/>
                <w:color w:val="000000" w:themeColor="text1"/>
                <w:sz w:val="24"/>
                <w:szCs w:val="24"/>
              </w:rPr>
            </w:pPr>
          </w:p>
        </w:tc>
        <w:tc>
          <w:tcPr>
            <w:tcW w:w="3158" w:type="dxa"/>
            <w:vMerge/>
          </w:tcPr>
          <w:p w:rsidR="00F40332" w:rsidRPr="006F76A8" w:rsidRDefault="00F40332" w:rsidP="00922AEB">
            <w:pPr>
              <w:rPr>
                <w:color w:val="000000" w:themeColor="text1"/>
              </w:rPr>
            </w:pP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5.4.2. Ghidează și sprijină elevii, părinții, membrii comunității în elaborarea și implementarea proiectelor comune.</w:t>
            </w:r>
          </w:p>
        </w:tc>
        <w:tc>
          <w:tcPr>
            <w:tcW w:w="3155" w:type="dxa"/>
          </w:tcPr>
          <w:p w:rsidR="00F40332" w:rsidRPr="006F76A8" w:rsidRDefault="00F40332" w:rsidP="00922AEB">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5.4.4  Organizează activități de pregătire a elevilor pentru promovarea proiectelor educaționale elaborate în parteneriat.</w:t>
            </w:r>
          </w:p>
        </w:tc>
        <w:tc>
          <w:tcPr>
            <w:tcW w:w="3156" w:type="dxa"/>
          </w:tcPr>
          <w:p w:rsidR="00F40332" w:rsidRPr="006F76A8" w:rsidRDefault="00F40332" w:rsidP="00922AEB">
            <w:pPr>
              <w:rPr>
                <w:color w:val="000000" w:themeColor="text1"/>
              </w:rPr>
            </w:pPr>
            <w:r w:rsidRPr="006F76A8">
              <w:rPr>
                <w:rFonts w:ascii="Times New Roman" w:hAnsi="Times New Roman" w:cs="Times New Roman"/>
                <w:color w:val="000000" w:themeColor="text1"/>
                <w:sz w:val="24"/>
                <w:szCs w:val="24"/>
              </w:rPr>
              <w:t>5.4.6. Elaborează</w:t>
            </w:r>
            <w:r w:rsidR="00891AE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în parteneriat cu membrii comunităţii</w:t>
            </w:r>
            <w:r w:rsidR="00891AED">
              <w:rPr>
                <w:rFonts w:ascii="Times New Roman" w:hAnsi="Times New Roman" w:cs="Times New Roman"/>
                <w:color w:val="000000" w:themeColor="text1"/>
                <w:sz w:val="24"/>
                <w:szCs w:val="24"/>
              </w:rPr>
              <w:t>,</w:t>
            </w:r>
            <w:r w:rsidRPr="006F76A8">
              <w:rPr>
                <w:rFonts w:ascii="Times New Roman" w:hAnsi="Times New Roman" w:cs="Times New Roman"/>
                <w:color w:val="000000" w:themeColor="text1"/>
                <w:sz w:val="24"/>
                <w:szCs w:val="24"/>
              </w:rPr>
              <w:t xml:space="preserve"> proiecte în scopul facilitării coeziunii sociale între toți actorii educaționali din instituție.</w:t>
            </w:r>
          </w:p>
        </w:tc>
      </w:tr>
    </w:tbl>
    <w:p w:rsidR="00F40332" w:rsidRPr="006F76A8" w:rsidRDefault="00F40332" w:rsidP="00F40332">
      <w:pPr>
        <w:rPr>
          <w:color w:val="000000" w:themeColor="text1"/>
        </w:rPr>
      </w:pPr>
    </w:p>
    <w:p w:rsidR="001C6A0E" w:rsidRPr="006F76A8" w:rsidRDefault="001C6A0E">
      <w:r w:rsidRPr="006F76A8">
        <w:br w:type="page"/>
      </w:r>
    </w:p>
    <w:p w:rsidR="00CD7270" w:rsidRPr="006F76A8" w:rsidRDefault="00CD7270" w:rsidP="00CD7270">
      <w:pPr>
        <w:pStyle w:val="Heading1"/>
        <w:numPr>
          <w:ilvl w:val="0"/>
          <w:numId w:val="4"/>
        </w:numPr>
        <w:rPr>
          <w:caps/>
        </w:rPr>
      </w:pPr>
      <w:bookmarkStart w:id="10" w:name="_Toc435705778"/>
      <w:r w:rsidRPr="006F76A8">
        <w:rPr>
          <w:caps/>
        </w:rPr>
        <w:lastRenderedPageBreak/>
        <w:t>instrumentarul pentru evaluarea cadrelor didactice</w:t>
      </w:r>
      <w:bookmarkEnd w:id="10"/>
      <w:r w:rsidRPr="006F76A8">
        <w:rPr>
          <w:caps/>
        </w:rPr>
        <w:t xml:space="preserve"> </w:t>
      </w:r>
    </w:p>
    <w:p w:rsidR="00CD7270" w:rsidRPr="006F76A8" w:rsidRDefault="00CD7270" w:rsidP="00CD7270">
      <w:pPr>
        <w:pStyle w:val="Heading2"/>
        <w:numPr>
          <w:ilvl w:val="1"/>
          <w:numId w:val="4"/>
        </w:numPr>
      </w:pPr>
      <w:bookmarkStart w:id="11" w:name="_Toc435705779"/>
      <w:r w:rsidRPr="006F76A8">
        <w:t>Ciclul evaluării și dezvoltării profesionale</w:t>
      </w:r>
      <w:bookmarkEnd w:id="11"/>
      <w:r w:rsidRPr="006F76A8">
        <w:t xml:space="preserve"> </w:t>
      </w:r>
    </w:p>
    <w:p w:rsidR="00816CC4" w:rsidRPr="006F76A8" w:rsidRDefault="00816CC4" w:rsidP="00CD7270">
      <w:pPr>
        <w:jc w:val="both"/>
        <w:rPr>
          <w:rFonts w:ascii="Times New Roman" w:hAnsi="Times New Roman" w:cs="Times New Roman"/>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Evaluarea cadrelor didactice din învățămîntul general este reglementată în art. 45 al Codului Educației:</w:t>
      </w:r>
    </w:p>
    <w:p w:rsidR="00CD7270" w:rsidRPr="006F76A8" w:rsidRDefault="00CD7270" w:rsidP="00CD7270">
      <w:pPr>
        <w:jc w:val="both"/>
        <w:rPr>
          <w:rFonts w:ascii="Times New Roman" w:eastAsia="Times New Roman" w:hAnsi="Times New Roman" w:cs="Times New Roman"/>
          <w:b/>
          <w:i/>
          <w:sz w:val="24"/>
          <w:szCs w:val="24"/>
        </w:rPr>
      </w:pPr>
      <w:r w:rsidRPr="006F76A8">
        <w:rPr>
          <w:rFonts w:ascii="Times New Roman" w:eastAsia="Times New Roman" w:hAnsi="Times New Roman" w:cs="Times New Roman"/>
          <w:b/>
          <w:bCs/>
          <w:i/>
          <w:sz w:val="24"/>
          <w:szCs w:val="24"/>
        </w:rPr>
        <w:t xml:space="preserve">Articolul 45. </w:t>
      </w:r>
      <w:r w:rsidRPr="006F76A8">
        <w:rPr>
          <w:rFonts w:ascii="Times New Roman" w:eastAsia="Times New Roman" w:hAnsi="Times New Roman" w:cs="Times New Roman"/>
          <w:b/>
          <w:i/>
          <w:sz w:val="24"/>
          <w:szCs w:val="24"/>
        </w:rPr>
        <w:t>Evaluarea cadrelor didactice</w:t>
      </w:r>
    </w:p>
    <w:p w:rsidR="00CD7270" w:rsidRPr="006F76A8" w:rsidRDefault="00CD7270" w:rsidP="00CD7270">
      <w:pPr>
        <w:pStyle w:val="ListParagraph"/>
        <w:numPr>
          <w:ilvl w:val="0"/>
          <w:numId w:val="11"/>
        </w:numPr>
        <w:jc w:val="both"/>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Evaluarea internă a cadrelor didactice din învăţămîntul general se  efectuează anual  în baza unei metodologii de evaluare aprobate de Ministerul Educaţiei.</w:t>
      </w:r>
    </w:p>
    <w:p w:rsidR="00CD7270" w:rsidRPr="006F76A8" w:rsidRDefault="00CD7270" w:rsidP="00CD7270">
      <w:pPr>
        <w:pStyle w:val="ListParagraph"/>
        <w:numPr>
          <w:ilvl w:val="0"/>
          <w:numId w:val="11"/>
        </w:numPr>
        <w:jc w:val="both"/>
        <w:rPr>
          <w:rFonts w:ascii="Times New Roman" w:hAnsi="Times New Roman" w:cs="Times New Roman"/>
          <w:sz w:val="24"/>
          <w:szCs w:val="24"/>
          <w:lang w:val="ro-RO"/>
        </w:rPr>
      </w:pPr>
      <w:r w:rsidRPr="006F76A8">
        <w:rPr>
          <w:rFonts w:ascii="Times New Roman" w:eastAsia="Times New Roman" w:hAnsi="Times New Roman" w:cs="Times New Roman"/>
          <w:sz w:val="24"/>
          <w:szCs w:val="24"/>
          <w:lang w:val="ro-RO"/>
        </w:rPr>
        <w:t xml:space="preserve">Evaluarea externă a cadrelor didactice din învăţămîntul general se efectuează o dată la 5 ani de către organele abilitate, în baza unei metodologii de evaluare aprobate de Ministerul Educaţiei. </w:t>
      </w:r>
    </w:p>
    <w:p w:rsidR="00CD7270" w:rsidRPr="006F76A8" w:rsidRDefault="00CD7270" w:rsidP="00CD7270">
      <w:pPr>
        <w:pStyle w:val="ListParagraph"/>
        <w:numPr>
          <w:ilvl w:val="0"/>
          <w:numId w:val="11"/>
        </w:numPr>
        <w:jc w:val="both"/>
        <w:rPr>
          <w:rFonts w:ascii="Times New Roman" w:hAnsi="Times New Roman" w:cs="Times New Roman"/>
          <w:sz w:val="24"/>
          <w:szCs w:val="24"/>
          <w:lang w:val="ro-RO"/>
        </w:rPr>
      </w:pPr>
      <w:r w:rsidRPr="006F76A8">
        <w:rPr>
          <w:rFonts w:ascii="Times New Roman" w:eastAsia="Times New Roman" w:hAnsi="Times New Roman" w:cs="Times New Roman"/>
          <w:sz w:val="24"/>
          <w:szCs w:val="24"/>
          <w:lang w:val="ro-RO"/>
        </w:rPr>
        <w:t>Metodologia de evaluare prevede, în mod obligatoriu, consultarea opiniilor elevilor, părinţilor şi ale altor cadre didactice din instituţia de învăţămînt respectivă.</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În corespundere cu aceste prevederi, Inspectoratul Școlar Național asigură elaborarea metodologiilor de evaluare, care, odată cu aprobarea de către Ministerul Educației, constituie cadrul normativ pentru realizarea evaluării cadrelor didactice.</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Scopul primordial al evaluării cadrului didactic îl constituie sprijinirea dezvoltării profesionale a acestuia și, implicit, sprijinirea creării în instituția de învățămînt a </w:t>
      </w:r>
      <w:r w:rsidR="000A1AF4" w:rsidRPr="006F76A8">
        <w:rPr>
          <w:rFonts w:ascii="Times New Roman" w:hAnsi="Times New Roman" w:cs="Times New Roman"/>
          <w:sz w:val="24"/>
          <w:szCs w:val="24"/>
        </w:rPr>
        <w:t>unei</w:t>
      </w:r>
      <w:r w:rsidRPr="006F76A8">
        <w:rPr>
          <w:rFonts w:ascii="Times New Roman" w:hAnsi="Times New Roman" w:cs="Times New Roman"/>
          <w:sz w:val="24"/>
          <w:szCs w:val="24"/>
        </w:rPr>
        <w:t xml:space="preserve"> reale comunități de învățare și dezvoltare profesională.</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Procesul de evaluare internă și cel de evaluare externă a cadrelor didactice, precum și rezultatele acestora vor fi utilizate în mod primordial pentru:</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 xml:space="preserve">formarea competențelor de reflecție și </w:t>
      </w:r>
      <w:r w:rsidR="000A1AF4" w:rsidRPr="006F76A8">
        <w:rPr>
          <w:rFonts w:ascii="Times New Roman" w:hAnsi="Times New Roman" w:cs="Times New Roman"/>
          <w:sz w:val="24"/>
          <w:szCs w:val="24"/>
          <w:lang w:val="ro-RO"/>
        </w:rPr>
        <w:t>autoevaluare</w:t>
      </w:r>
      <w:r w:rsidRPr="006F76A8">
        <w:rPr>
          <w:rFonts w:ascii="Times New Roman" w:hAnsi="Times New Roman" w:cs="Times New Roman"/>
          <w:sz w:val="24"/>
          <w:szCs w:val="24"/>
          <w:lang w:val="ro-RO"/>
        </w:rPr>
        <w:t xml:space="preserve"> a cadrelor didactice;</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asigurarea calității procesului de învățare la clasă;</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identificarea domeniilor în care cadrele didactice demonstrează competențe și experiențe notabile, precum și a celor în care au nevoie de informare și sprijin pentru dezvoltare;</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elaborarea planurilor individuale de dezvoltare profesională;</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identificarea bunelor practici pentru împărtășire pe plan local, raional, național;</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lastRenderedPageBreak/>
        <w:t xml:space="preserve">proiectarea acțiunilor de împărtășire a experienței și de </w:t>
      </w:r>
      <w:r w:rsidR="00472172">
        <w:rPr>
          <w:rFonts w:ascii="Times New Roman" w:hAnsi="Times New Roman" w:cs="Times New Roman"/>
          <w:sz w:val="24"/>
          <w:szCs w:val="24"/>
          <w:lang w:val="ro-RO"/>
        </w:rPr>
        <w:t>dezvoltare</w:t>
      </w:r>
      <w:r w:rsidR="00472172" w:rsidRPr="006F76A8">
        <w:rPr>
          <w:rFonts w:ascii="Times New Roman" w:hAnsi="Times New Roman" w:cs="Times New Roman"/>
          <w:sz w:val="24"/>
          <w:szCs w:val="24"/>
          <w:lang w:val="ro-RO"/>
        </w:rPr>
        <w:t xml:space="preserve"> </w:t>
      </w:r>
      <w:r w:rsidRPr="006F76A8">
        <w:rPr>
          <w:rFonts w:ascii="Times New Roman" w:hAnsi="Times New Roman" w:cs="Times New Roman"/>
          <w:sz w:val="24"/>
          <w:szCs w:val="24"/>
          <w:lang w:val="ro-RO"/>
        </w:rPr>
        <w:t>profesională la locul de muncă;</w:t>
      </w:r>
    </w:p>
    <w:p w:rsidR="00CD7270" w:rsidRPr="006F76A8" w:rsidRDefault="00CD7270" w:rsidP="00CD7270">
      <w:pPr>
        <w:pStyle w:val="ListParagraph"/>
        <w:numPr>
          <w:ilvl w:val="0"/>
          <w:numId w:val="12"/>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stimularea creării în instituția de învățămînt a unei comunități reale de învățare.</w:t>
      </w:r>
    </w:p>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Ciclul evaluării și dezvoltării profesionale se constituie din următoarele etape:</w:t>
      </w:r>
    </w:p>
    <w:p w:rsidR="00CD7270" w:rsidRPr="006F76A8" w:rsidRDefault="00CD7270" w:rsidP="00CD7270">
      <w:pPr>
        <w:pStyle w:val="ListParagraph"/>
        <w:numPr>
          <w:ilvl w:val="0"/>
          <w:numId w:val="14"/>
        </w:numPr>
        <w:jc w:val="both"/>
        <w:rPr>
          <w:rFonts w:ascii="Times New Roman" w:hAnsi="Times New Roman" w:cs="Times New Roman"/>
          <w:b/>
          <w:sz w:val="24"/>
          <w:szCs w:val="24"/>
          <w:lang w:val="ro-RO"/>
        </w:rPr>
      </w:pPr>
      <w:r w:rsidRPr="006F76A8">
        <w:rPr>
          <w:rFonts w:ascii="Times New Roman" w:hAnsi="Times New Roman" w:cs="Times New Roman"/>
          <w:b/>
          <w:sz w:val="24"/>
          <w:szCs w:val="24"/>
          <w:lang w:val="ro-RO"/>
        </w:rPr>
        <w:t>Evaluarea cadrului didactic</w:t>
      </w:r>
    </w:p>
    <w:p w:rsidR="00CD7270" w:rsidRPr="006F76A8" w:rsidRDefault="00CD7270" w:rsidP="00CD7270">
      <w:pPr>
        <w:pStyle w:val="ListParagraph"/>
        <w:jc w:val="both"/>
        <w:rPr>
          <w:rFonts w:ascii="Times New Roman" w:hAnsi="Times New Roman" w:cs="Times New Roman"/>
          <w:b/>
          <w:sz w:val="24"/>
          <w:szCs w:val="24"/>
          <w:lang w:val="ro-RO"/>
        </w:rPr>
      </w:pP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Care este nivelul de competență a cadrului didactic în raport cu standardele agreate?</w:t>
      </w: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Ce dovezi palpabile există pentru punerea în evidență a rezultatelor profesionale?</w:t>
      </w: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Care sînt domeniile în care cadrul didactic are nevoie de sprijin pentru dezvoltare?</w:t>
      </w: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Care sînt punctele tari care îl pot face persoană-resursă pentru alții?</w:t>
      </w:r>
    </w:p>
    <w:p w:rsidR="00CD7270" w:rsidRPr="006F76A8" w:rsidRDefault="00CD7270" w:rsidP="00CD7270">
      <w:pPr>
        <w:pStyle w:val="ListParagraph"/>
        <w:spacing w:after="0" w:line="240" w:lineRule="auto"/>
        <w:ind w:left="1080"/>
        <w:rPr>
          <w:rFonts w:ascii="Times New Roman" w:eastAsia="Times New Roman" w:hAnsi="Times New Roman" w:cs="Times New Roman"/>
          <w:sz w:val="24"/>
          <w:szCs w:val="24"/>
          <w:lang w:val="ro-RO"/>
        </w:rPr>
      </w:pPr>
    </w:p>
    <w:p w:rsidR="00CD7270" w:rsidRPr="006F76A8" w:rsidRDefault="00CD7270" w:rsidP="00CD7270">
      <w:pPr>
        <w:pStyle w:val="ListParagraph"/>
        <w:numPr>
          <w:ilvl w:val="0"/>
          <w:numId w:val="14"/>
        </w:numPr>
        <w:jc w:val="both"/>
        <w:rPr>
          <w:rFonts w:ascii="Times New Roman" w:hAnsi="Times New Roman" w:cs="Times New Roman"/>
          <w:b/>
          <w:sz w:val="24"/>
          <w:szCs w:val="24"/>
          <w:lang w:val="ro-RO"/>
        </w:rPr>
      </w:pPr>
      <w:r w:rsidRPr="006F76A8">
        <w:rPr>
          <w:rFonts w:ascii="Times New Roman" w:hAnsi="Times New Roman" w:cs="Times New Roman"/>
          <w:b/>
          <w:sz w:val="24"/>
          <w:szCs w:val="24"/>
          <w:lang w:val="ro-RO"/>
        </w:rPr>
        <w:t>Elaborarea planului de dezvoltare profesională</w:t>
      </w:r>
    </w:p>
    <w:p w:rsidR="00CD7270" w:rsidRPr="006F76A8" w:rsidRDefault="00CD7270" w:rsidP="00CD7270">
      <w:pPr>
        <w:pStyle w:val="ListParagraph"/>
        <w:jc w:val="both"/>
        <w:rPr>
          <w:rFonts w:ascii="Times New Roman" w:hAnsi="Times New Roman" w:cs="Times New Roman"/>
          <w:b/>
          <w:sz w:val="24"/>
          <w:szCs w:val="24"/>
          <w:lang w:val="ro-RO"/>
        </w:rPr>
      </w:pP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Formularea obiectivelor de dezvoltare profesională, în corelare cu rezultatele evaluării și cu obiectivele de dezvoltare ale instituției:</w:t>
      </w:r>
    </w:p>
    <w:p w:rsidR="00CD7270" w:rsidRPr="006F76A8" w:rsidRDefault="00CD7270" w:rsidP="00CD7270">
      <w:pPr>
        <w:pStyle w:val="ListParagraph"/>
        <w:numPr>
          <w:ilvl w:val="1"/>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Pentru îmbunătățirea nivelului profesional pe domeniile identificate / pentru satisfacerea necesităților reale de dezvoltare profesională;</w:t>
      </w:r>
    </w:p>
    <w:p w:rsidR="00CD7270" w:rsidRPr="006F76A8" w:rsidRDefault="00CD7270" w:rsidP="00CD7270">
      <w:pPr>
        <w:pStyle w:val="ListParagraph"/>
        <w:numPr>
          <w:ilvl w:val="1"/>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Pentru împărtășirea bunelor practici.</w:t>
      </w: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Identificarea priorităților și a acțiunilor.</w:t>
      </w:r>
    </w:p>
    <w:p w:rsidR="00CD7270" w:rsidRPr="006F76A8" w:rsidRDefault="00CD7270" w:rsidP="00CD7270">
      <w:pPr>
        <w:spacing w:after="0" w:line="240" w:lineRule="auto"/>
        <w:rPr>
          <w:rFonts w:ascii="Times New Roman" w:eastAsia="Times New Roman" w:hAnsi="Times New Roman" w:cs="Times New Roman"/>
          <w:sz w:val="24"/>
          <w:szCs w:val="24"/>
        </w:rPr>
      </w:pPr>
    </w:p>
    <w:p w:rsidR="00CD7270" w:rsidRPr="006F76A8" w:rsidRDefault="00CD7270" w:rsidP="00CD7270">
      <w:pPr>
        <w:pStyle w:val="ListParagraph"/>
        <w:numPr>
          <w:ilvl w:val="0"/>
          <w:numId w:val="14"/>
        </w:numPr>
        <w:jc w:val="both"/>
        <w:rPr>
          <w:rFonts w:ascii="Times New Roman" w:hAnsi="Times New Roman" w:cs="Times New Roman"/>
          <w:b/>
          <w:sz w:val="24"/>
          <w:szCs w:val="24"/>
          <w:lang w:val="ro-RO"/>
        </w:rPr>
      </w:pPr>
      <w:r w:rsidRPr="006F76A8">
        <w:rPr>
          <w:rFonts w:ascii="Times New Roman" w:hAnsi="Times New Roman" w:cs="Times New Roman"/>
          <w:b/>
          <w:sz w:val="24"/>
          <w:szCs w:val="24"/>
          <w:lang w:val="ro-RO"/>
        </w:rPr>
        <w:t xml:space="preserve">Implementarea planului de dezvoltare </w:t>
      </w:r>
      <w:r w:rsidR="000A1AF4" w:rsidRPr="006F76A8">
        <w:rPr>
          <w:rFonts w:ascii="Times New Roman" w:hAnsi="Times New Roman" w:cs="Times New Roman"/>
          <w:b/>
          <w:sz w:val="24"/>
          <w:szCs w:val="24"/>
          <w:lang w:val="ro-RO"/>
        </w:rPr>
        <w:t>profesională</w:t>
      </w:r>
    </w:p>
    <w:p w:rsidR="00CD7270" w:rsidRPr="006F76A8" w:rsidRDefault="00CD7270" w:rsidP="00CD7270">
      <w:pPr>
        <w:pStyle w:val="ListParagraph"/>
        <w:jc w:val="both"/>
        <w:rPr>
          <w:rFonts w:ascii="Times New Roman" w:hAnsi="Times New Roman" w:cs="Times New Roman"/>
          <w:b/>
          <w:sz w:val="24"/>
          <w:szCs w:val="24"/>
          <w:lang w:val="ro-RO"/>
        </w:rPr>
      </w:pPr>
    </w:p>
    <w:p w:rsidR="00CD7270" w:rsidRPr="006F76A8" w:rsidRDefault="00CD7270" w:rsidP="00CD7270">
      <w:pPr>
        <w:pStyle w:val="ListParagraph"/>
        <w:numPr>
          <w:ilvl w:val="0"/>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Realizarea acțiunilor:</w:t>
      </w:r>
    </w:p>
    <w:p w:rsidR="00CD7270" w:rsidRPr="006F76A8" w:rsidRDefault="00CD7270" w:rsidP="00CD7270">
      <w:pPr>
        <w:pStyle w:val="ListParagraph"/>
        <w:numPr>
          <w:ilvl w:val="1"/>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 xml:space="preserve">prin identificarea </w:t>
      </w:r>
      <w:r w:rsidR="000A1AF4" w:rsidRPr="006F76A8">
        <w:rPr>
          <w:rFonts w:ascii="Times New Roman" w:eastAsia="Times New Roman" w:hAnsi="Times New Roman" w:cs="Times New Roman"/>
          <w:sz w:val="24"/>
          <w:szCs w:val="24"/>
          <w:lang w:val="ro-RO"/>
        </w:rPr>
        <w:t>oportunităților</w:t>
      </w:r>
      <w:r w:rsidRPr="006F76A8">
        <w:rPr>
          <w:rFonts w:ascii="Times New Roman" w:eastAsia="Times New Roman" w:hAnsi="Times New Roman" w:cs="Times New Roman"/>
          <w:sz w:val="24"/>
          <w:szCs w:val="24"/>
          <w:lang w:val="ro-RO"/>
        </w:rPr>
        <w:t xml:space="preserve"> existente pentru satisfacerea necesităților profesionale;</w:t>
      </w:r>
    </w:p>
    <w:p w:rsidR="00CD7270" w:rsidRPr="006F76A8" w:rsidRDefault="00CD7270" w:rsidP="00CD7270">
      <w:pPr>
        <w:pStyle w:val="ListParagraph"/>
        <w:numPr>
          <w:ilvl w:val="1"/>
          <w:numId w:val="13"/>
        </w:numPr>
        <w:spacing w:after="0" w:line="240" w:lineRule="auto"/>
        <w:rPr>
          <w:rFonts w:ascii="Times New Roman" w:eastAsia="Times New Roman" w:hAnsi="Times New Roman" w:cs="Times New Roman"/>
          <w:sz w:val="24"/>
          <w:szCs w:val="24"/>
          <w:lang w:val="ro-RO"/>
        </w:rPr>
      </w:pPr>
      <w:r w:rsidRPr="006F76A8">
        <w:rPr>
          <w:rFonts w:ascii="Times New Roman" w:eastAsia="Times New Roman" w:hAnsi="Times New Roman" w:cs="Times New Roman"/>
          <w:sz w:val="24"/>
          <w:szCs w:val="24"/>
          <w:lang w:val="ro-RO"/>
        </w:rPr>
        <w:t xml:space="preserve">prin crearea și / sau valorificarea oportunităților pentru împărtășirea de </w:t>
      </w:r>
      <w:r w:rsidR="000A1AF4" w:rsidRPr="006F76A8">
        <w:rPr>
          <w:rFonts w:ascii="Times New Roman" w:eastAsia="Times New Roman" w:hAnsi="Times New Roman" w:cs="Times New Roman"/>
          <w:sz w:val="24"/>
          <w:szCs w:val="24"/>
          <w:lang w:val="ro-RO"/>
        </w:rPr>
        <w:t>succese</w:t>
      </w:r>
      <w:r w:rsidRPr="006F76A8">
        <w:rPr>
          <w:rFonts w:ascii="Times New Roman" w:eastAsia="Times New Roman" w:hAnsi="Times New Roman" w:cs="Times New Roman"/>
          <w:sz w:val="24"/>
          <w:szCs w:val="24"/>
          <w:lang w:val="ro-RO"/>
        </w:rPr>
        <w:t xml:space="preserve"> / realizări / puncte tari (bune practici).</w:t>
      </w:r>
    </w:p>
    <w:p w:rsidR="00CD7270" w:rsidRPr="006F76A8" w:rsidRDefault="00CD7270" w:rsidP="00CD7270">
      <w:pPr>
        <w:spacing w:after="0" w:line="240" w:lineRule="auto"/>
        <w:rPr>
          <w:rFonts w:ascii="Times New Roman" w:eastAsia="Times New Roman" w:hAnsi="Times New Roman" w:cs="Times New Roman"/>
          <w:sz w:val="24"/>
          <w:szCs w:val="24"/>
        </w:rPr>
      </w:pPr>
    </w:p>
    <w:p w:rsidR="00CD7270" w:rsidRPr="006F76A8" w:rsidRDefault="00CD7270" w:rsidP="00CD7270">
      <w:pPr>
        <w:pStyle w:val="ListParagraph"/>
        <w:numPr>
          <w:ilvl w:val="0"/>
          <w:numId w:val="14"/>
        </w:numPr>
        <w:jc w:val="both"/>
        <w:rPr>
          <w:rFonts w:ascii="Times New Roman" w:hAnsi="Times New Roman" w:cs="Times New Roman"/>
          <w:b/>
          <w:sz w:val="24"/>
          <w:szCs w:val="24"/>
          <w:lang w:val="ro-RO"/>
        </w:rPr>
      </w:pPr>
      <w:r w:rsidRPr="006F76A8">
        <w:rPr>
          <w:rFonts w:ascii="Times New Roman" w:hAnsi="Times New Roman" w:cs="Times New Roman"/>
          <w:b/>
          <w:sz w:val="24"/>
          <w:szCs w:val="24"/>
          <w:lang w:val="ro-RO"/>
        </w:rPr>
        <w:t>Analiza impactului acțiunilor realizate</w:t>
      </w:r>
    </w:p>
    <w:p w:rsidR="00CD7270" w:rsidRPr="006F76A8" w:rsidRDefault="00CD7270" w:rsidP="00CD7270">
      <w:pPr>
        <w:pStyle w:val="ListParagraph"/>
        <w:jc w:val="both"/>
        <w:rPr>
          <w:rFonts w:ascii="Times New Roman" w:hAnsi="Times New Roman" w:cs="Times New Roman"/>
          <w:b/>
          <w:sz w:val="24"/>
          <w:szCs w:val="24"/>
          <w:lang w:val="ro-RO"/>
        </w:rPr>
      </w:pPr>
    </w:p>
    <w:p w:rsidR="00CD7270" w:rsidRPr="006F76A8" w:rsidRDefault="00CD7270" w:rsidP="00CD7270">
      <w:pPr>
        <w:pStyle w:val="ListParagraph"/>
        <w:numPr>
          <w:ilvl w:val="0"/>
          <w:numId w:val="13"/>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 xml:space="preserve">În ce măsură au fost realizate acțiunile și obiectivele din </w:t>
      </w:r>
      <w:r w:rsidR="004A20A7">
        <w:rPr>
          <w:rFonts w:ascii="Times New Roman" w:hAnsi="Times New Roman" w:cs="Times New Roman"/>
          <w:sz w:val="24"/>
          <w:szCs w:val="24"/>
          <w:lang w:val="ro-RO"/>
        </w:rPr>
        <w:t>P</w:t>
      </w:r>
      <w:r w:rsidRPr="006F76A8">
        <w:rPr>
          <w:rFonts w:ascii="Times New Roman" w:hAnsi="Times New Roman" w:cs="Times New Roman"/>
          <w:sz w:val="24"/>
          <w:szCs w:val="24"/>
          <w:lang w:val="ro-RO"/>
        </w:rPr>
        <w:t>lanul individual de dezvoltare</w:t>
      </w:r>
      <w:r w:rsidR="004A20A7">
        <w:rPr>
          <w:rFonts w:ascii="Times New Roman" w:hAnsi="Times New Roman" w:cs="Times New Roman"/>
          <w:sz w:val="24"/>
          <w:szCs w:val="24"/>
          <w:lang w:val="ro-RO"/>
        </w:rPr>
        <w:t xml:space="preserve"> profesională</w:t>
      </w:r>
      <w:r w:rsidRPr="006F76A8">
        <w:rPr>
          <w:rFonts w:ascii="Times New Roman" w:hAnsi="Times New Roman" w:cs="Times New Roman"/>
          <w:sz w:val="24"/>
          <w:szCs w:val="24"/>
          <w:lang w:val="ro-RO"/>
        </w:rPr>
        <w:t>?</w:t>
      </w:r>
    </w:p>
    <w:p w:rsidR="00CD7270" w:rsidRPr="006F76A8" w:rsidRDefault="00CD7270" w:rsidP="00CD7270">
      <w:pPr>
        <w:pStyle w:val="ListParagraph"/>
        <w:numPr>
          <w:ilvl w:val="0"/>
          <w:numId w:val="13"/>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 xml:space="preserve">Care dintre acțiunile proiectate au avut o relevanță mai mare pentru dezvoltarea profesională? </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lastRenderedPageBreak/>
        <w:t>Grafic, acesta poate fi reprezentat astfel:</w:t>
      </w:r>
    </w:p>
    <w:p w:rsidR="00CD7270" w:rsidRPr="006F76A8" w:rsidRDefault="00CD7270" w:rsidP="00CD7270">
      <w:pPr>
        <w:jc w:val="center"/>
        <w:rPr>
          <w:rFonts w:ascii="Times New Roman" w:hAnsi="Times New Roman" w:cs="Times New Roman"/>
          <w:sz w:val="24"/>
          <w:szCs w:val="24"/>
        </w:rPr>
      </w:pPr>
      <w:r w:rsidRPr="006F76A8">
        <w:rPr>
          <w:rFonts w:ascii="Times New Roman" w:hAnsi="Times New Roman" w:cs="Times New Roman"/>
          <w:b/>
          <w:sz w:val="24"/>
          <w:szCs w:val="24"/>
        </w:rPr>
        <w:t>Ciclul evaluării și dezvoltării profesionale</w:t>
      </w:r>
    </w:p>
    <w:p w:rsidR="00CD7270" w:rsidRPr="006F76A8" w:rsidRDefault="00CD7270" w:rsidP="00CD7270">
      <w:pPr>
        <w:jc w:val="both"/>
        <w:rPr>
          <w:rFonts w:ascii="Times New Roman" w:hAnsi="Times New Roman" w:cs="Times New Roman"/>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noProof/>
          <w:sz w:val="24"/>
          <w:szCs w:val="24"/>
        </w:rPr>
        <w:drawing>
          <wp:inline distT="0" distB="0" distL="0" distR="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D7270" w:rsidRPr="006F76A8" w:rsidRDefault="00CD7270" w:rsidP="00CD7270">
      <w:pPr>
        <w:jc w:val="both"/>
        <w:rPr>
          <w:rFonts w:ascii="Times New Roman" w:hAnsi="Times New Roman" w:cs="Times New Roman"/>
          <w:sz w:val="24"/>
          <w:szCs w:val="24"/>
        </w:rPr>
      </w:pPr>
    </w:p>
    <w:p w:rsidR="00CD7270" w:rsidRPr="006F76A8" w:rsidRDefault="00CD7270" w:rsidP="00CD7270">
      <w:pPr>
        <w:pStyle w:val="Heading2"/>
        <w:numPr>
          <w:ilvl w:val="1"/>
          <w:numId w:val="4"/>
        </w:numPr>
      </w:pPr>
      <w:bookmarkStart w:id="12" w:name="_Toc435705780"/>
      <w:r w:rsidRPr="006F76A8">
        <w:t>Instrument</w:t>
      </w:r>
      <w:r w:rsidR="00525006" w:rsidRPr="006F76A8">
        <w:t>arul pentru evaluarea internă (a</w:t>
      </w:r>
      <w:r w:rsidRPr="006F76A8">
        <w:t>nuală) a cadrelor didactice</w:t>
      </w:r>
      <w:bookmarkEnd w:id="12"/>
    </w:p>
    <w:p w:rsidR="00CD7270" w:rsidRPr="006F76A8" w:rsidRDefault="00CD7270" w:rsidP="00CD7270">
      <w:pPr>
        <w:jc w:val="both"/>
        <w:rPr>
          <w:rFonts w:ascii="Times New Roman" w:hAnsi="Times New Roman" w:cs="Times New Roman"/>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Evaluarea anuală </w:t>
      </w:r>
      <w:r w:rsidR="003060C0">
        <w:rPr>
          <w:rFonts w:ascii="Times New Roman" w:hAnsi="Times New Roman" w:cs="Times New Roman"/>
          <w:sz w:val="24"/>
          <w:szCs w:val="24"/>
        </w:rPr>
        <w:t xml:space="preserve">ca și proces </w:t>
      </w:r>
      <w:r w:rsidR="001C6A0E" w:rsidRPr="006F76A8">
        <w:rPr>
          <w:rFonts w:ascii="Times New Roman" w:hAnsi="Times New Roman" w:cs="Times New Roman"/>
          <w:sz w:val="24"/>
          <w:szCs w:val="24"/>
        </w:rPr>
        <w:t>va</w:t>
      </w:r>
      <w:r w:rsidRPr="006F76A8">
        <w:rPr>
          <w:rFonts w:ascii="Times New Roman" w:hAnsi="Times New Roman" w:cs="Times New Roman"/>
          <w:sz w:val="24"/>
          <w:szCs w:val="24"/>
        </w:rPr>
        <w:t xml:space="preserve"> include următoarele elemente:</w:t>
      </w:r>
    </w:p>
    <w:p w:rsidR="00CD7270" w:rsidRPr="006F76A8" w:rsidRDefault="00CD7270" w:rsidP="00CD7270">
      <w:pPr>
        <w:pStyle w:val="ListParagraph"/>
        <w:numPr>
          <w:ilvl w:val="0"/>
          <w:numId w:val="9"/>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Autoevaluarea</w:t>
      </w:r>
      <w:r w:rsidR="00DE4ED1">
        <w:rPr>
          <w:rFonts w:ascii="Times New Roman" w:hAnsi="Times New Roman" w:cs="Times New Roman"/>
          <w:sz w:val="24"/>
          <w:szCs w:val="24"/>
          <w:lang w:val="ro-RO"/>
        </w:rPr>
        <w:t>;</w:t>
      </w:r>
    </w:p>
    <w:p w:rsidR="00CD7270" w:rsidRPr="006F76A8" w:rsidRDefault="00CD7270" w:rsidP="00CD7270">
      <w:pPr>
        <w:pStyle w:val="ListParagraph"/>
        <w:numPr>
          <w:ilvl w:val="0"/>
          <w:numId w:val="9"/>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lastRenderedPageBreak/>
        <w:t>Evaluarea din part</w:t>
      </w:r>
      <w:r w:rsidR="00DE4ED1">
        <w:rPr>
          <w:rFonts w:ascii="Times New Roman" w:hAnsi="Times New Roman" w:cs="Times New Roman"/>
          <w:sz w:val="24"/>
          <w:szCs w:val="24"/>
          <w:lang w:val="ro-RO"/>
        </w:rPr>
        <w:t>ea superiorului (angajatorului);</w:t>
      </w:r>
    </w:p>
    <w:p w:rsidR="00CD7270" w:rsidRPr="006F76A8" w:rsidRDefault="003060C0" w:rsidP="00CD7270">
      <w:pPr>
        <w:pStyle w:val="ListParagraph"/>
        <w:numPr>
          <w:ilvl w:val="0"/>
          <w:numId w:val="9"/>
        </w:numPr>
        <w:jc w:val="both"/>
        <w:rPr>
          <w:rFonts w:ascii="Times New Roman" w:hAnsi="Times New Roman" w:cs="Times New Roman"/>
          <w:sz w:val="24"/>
          <w:szCs w:val="24"/>
          <w:lang w:val="ro-RO"/>
        </w:rPr>
      </w:pPr>
      <w:r>
        <w:rPr>
          <w:rFonts w:ascii="Times New Roman" w:hAnsi="Times New Roman" w:cs="Times New Roman"/>
          <w:sz w:val="24"/>
          <w:szCs w:val="24"/>
          <w:lang w:val="ro-RO"/>
        </w:rPr>
        <w:t>Completarea p</w:t>
      </w:r>
      <w:r w:rsidR="00CD7270" w:rsidRPr="006F76A8">
        <w:rPr>
          <w:rFonts w:ascii="Times New Roman" w:hAnsi="Times New Roman" w:cs="Times New Roman"/>
          <w:sz w:val="24"/>
          <w:szCs w:val="24"/>
          <w:lang w:val="ro-RO"/>
        </w:rPr>
        <w:t>ortofoliul</w:t>
      </w:r>
      <w:r>
        <w:rPr>
          <w:rFonts w:ascii="Times New Roman" w:hAnsi="Times New Roman" w:cs="Times New Roman"/>
          <w:sz w:val="24"/>
          <w:szCs w:val="24"/>
          <w:lang w:val="ro-RO"/>
        </w:rPr>
        <w:t>ui</w:t>
      </w:r>
      <w:r w:rsidR="00DE4ED1">
        <w:rPr>
          <w:rFonts w:ascii="Times New Roman" w:hAnsi="Times New Roman" w:cs="Times New Roman"/>
          <w:sz w:val="24"/>
          <w:szCs w:val="24"/>
          <w:lang w:val="ro-RO"/>
        </w:rPr>
        <w:t xml:space="preserve"> profesional;</w:t>
      </w:r>
    </w:p>
    <w:p w:rsidR="00CD7270" w:rsidRPr="006F76A8" w:rsidRDefault="00CD7270" w:rsidP="00CD7270">
      <w:pPr>
        <w:pStyle w:val="ListParagraph"/>
        <w:numPr>
          <w:ilvl w:val="0"/>
          <w:numId w:val="9"/>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 xml:space="preserve">Consultarea opiniei altor cadre didactice </w:t>
      </w:r>
      <w:r w:rsidR="003060C0">
        <w:rPr>
          <w:rFonts w:ascii="Times New Roman" w:hAnsi="Times New Roman" w:cs="Times New Roman"/>
          <w:sz w:val="24"/>
          <w:szCs w:val="24"/>
          <w:lang w:val="ro-RO"/>
        </w:rPr>
        <w:t>–</w:t>
      </w:r>
      <w:r w:rsidRPr="006F76A8">
        <w:rPr>
          <w:rFonts w:ascii="Times New Roman" w:hAnsi="Times New Roman" w:cs="Times New Roman"/>
          <w:sz w:val="24"/>
          <w:szCs w:val="24"/>
          <w:lang w:val="ro-RO"/>
        </w:rPr>
        <w:t xml:space="preserve"> evaluarea de la egal la egal</w:t>
      </w:r>
      <w:r w:rsidR="00DE4ED1">
        <w:rPr>
          <w:rFonts w:ascii="Times New Roman" w:hAnsi="Times New Roman" w:cs="Times New Roman"/>
          <w:sz w:val="24"/>
          <w:szCs w:val="24"/>
          <w:lang w:val="ro-RO"/>
        </w:rPr>
        <w:t>;</w:t>
      </w:r>
    </w:p>
    <w:p w:rsidR="00CD7270" w:rsidRPr="006F76A8" w:rsidRDefault="00CD7270" w:rsidP="00CD7270">
      <w:pPr>
        <w:pStyle w:val="ListParagraph"/>
        <w:numPr>
          <w:ilvl w:val="0"/>
          <w:numId w:val="9"/>
        </w:numPr>
        <w:jc w:val="both"/>
        <w:rPr>
          <w:rFonts w:ascii="Times New Roman" w:hAnsi="Times New Roman" w:cs="Times New Roman"/>
          <w:sz w:val="24"/>
          <w:szCs w:val="24"/>
          <w:lang w:val="ro-RO"/>
        </w:rPr>
      </w:pPr>
      <w:r w:rsidRPr="006F76A8">
        <w:rPr>
          <w:rFonts w:ascii="Times New Roman" w:hAnsi="Times New Roman" w:cs="Times New Roman"/>
          <w:sz w:val="24"/>
          <w:szCs w:val="24"/>
          <w:lang w:val="ro-RO"/>
        </w:rPr>
        <w:t>Consultarea opiniilor  elevilor și părinților</w:t>
      </w:r>
      <w:r w:rsidR="00DE4ED1">
        <w:rPr>
          <w:rFonts w:ascii="Times New Roman" w:hAnsi="Times New Roman" w:cs="Times New Roman"/>
          <w:sz w:val="24"/>
          <w:szCs w:val="24"/>
          <w:lang w:val="ro-RO"/>
        </w:rPr>
        <w:t>.</w:t>
      </w:r>
      <w:r w:rsidRPr="006F76A8">
        <w:rPr>
          <w:rFonts w:ascii="Times New Roman" w:hAnsi="Times New Roman" w:cs="Times New Roman"/>
          <w:sz w:val="24"/>
          <w:szCs w:val="24"/>
          <w:lang w:val="ro-RO"/>
        </w:rPr>
        <w:t xml:space="preserve"> </w:t>
      </w:r>
    </w:p>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Autoevaluarea</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Cadrul didactic, în calitate de actant al</w:t>
      </w:r>
      <w:r w:rsidR="000A1AF4" w:rsidRPr="006F76A8">
        <w:rPr>
          <w:rFonts w:ascii="Times New Roman" w:hAnsi="Times New Roman" w:cs="Times New Roman"/>
          <w:sz w:val="24"/>
          <w:szCs w:val="24"/>
        </w:rPr>
        <w:t xml:space="preserve"> </w:t>
      </w:r>
      <w:r w:rsidRPr="006F76A8">
        <w:rPr>
          <w:rFonts w:ascii="Times New Roman" w:hAnsi="Times New Roman" w:cs="Times New Roman"/>
          <w:sz w:val="24"/>
          <w:szCs w:val="24"/>
        </w:rPr>
        <w:t xml:space="preserve">educației interesat de dezvoltare profesională pe parcursul întregii vieți, este cel mai în măsură </w:t>
      </w:r>
      <w:r w:rsidR="003060C0">
        <w:rPr>
          <w:rFonts w:ascii="Times New Roman" w:hAnsi="Times New Roman" w:cs="Times New Roman"/>
          <w:sz w:val="24"/>
          <w:szCs w:val="24"/>
        </w:rPr>
        <w:t xml:space="preserve">să se evalueze, </w:t>
      </w:r>
      <w:r w:rsidRPr="006F76A8">
        <w:rPr>
          <w:rFonts w:ascii="Times New Roman" w:hAnsi="Times New Roman" w:cs="Times New Roman"/>
          <w:sz w:val="24"/>
          <w:szCs w:val="24"/>
        </w:rPr>
        <w:t>să-și stabilească scopuri de dezvoltare și să analizeze gradul de realizare a acestora. Autoevaluarea ca proces trebuie să asigure reflecția profundă asupra modului în care elevii sînt ajutați de către cadrul didactic în obținerea succes</w:t>
      </w:r>
      <w:r w:rsidR="003060C0">
        <w:rPr>
          <w:rFonts w:ascii="Times New Roman" w:hAnsi="Times New Roman" w:cs="Times New Roman"/>
          <w:sz w:val="24"/>
          <w:szCs w:val="24"/>
        </w:rPr>
        <w:t>ului</w:t>
      </w:r>
      <w:r w:rsidRPr="006F76A8">
        <w:rPr>
          <w:rFonts w:ascii="Times New Roman" w:hAnsi="Times New Roman" w:cs="Times New Roman"/>
          <w:sz w:val="24"/>
          <w:szCs w:val="24"/>
        </w:rPr>
        <w:t xml:space="preserve"> în învățare. Acest proces reflexiv trebuie să ajute profesorul în identificarea punctelor sale tari și a domeniilor în care are nevoie de sprijin și dezvoltare. </w:t>
      </w:r>
    </w:p>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 xml:space="preserve">Evaluarea din partea superiorului (angajatorului) </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Evaluarea de către superior (angajator) va fi corelată cu elementele incluse în autoevaluare. </w:t>
      </w:r>
      <w:r w:rsidR="003060C0">
        <w:rPr>
          <w:rFonts w:ascii="Times New Roman" w:hAnsi="Times New Roman" w:cs="Times New Roman"/>
          <w:sz w:val="24"/>
          <w:szCs w:val="24"/>
        </w:rPr>
        <w:t>După completarea în mod independent a instrumentelor (de autoevaluare – de către cadrul didactic și de evaluare – de către angajator)</w:t>
      </w:r>
      <w:r w:rsidR="00C34EEE">
        <w:rPr>
          <w:rFonts w:ascii="Times New Roman" w:hAnsi="Times New Roman" w:cs="Times New Roman"/>
          <w:sz w:val="24"/>
          <w:szCs w:val="24"/>
        </w:rPr>
        <w:t>, părțile vor face schimb de instrumente. În cadrul unei discuții (interviu), p</w:t>
      </w:r>
      <w:r w:rsidRPr="006F76A8">
        <w:rPr>
          <w:rFonts w:ascii="Times New Roman" w:hAnsi="Times New Roman" w:cs="Times New Roman"/>
          <w:sz w:val="24"/>
          <w:szCs w:val="24"/>
        </w:rPr>
        <w:t xml:space="preserve">rin negociere, evaluatul și evaluatorul vor ajunge la decizia comună privind rezultatul evaluării. </w:t>
      </w:r>
    </w:p>
    <w:p w:rsidR="00CD7270" w:rsidRPr="006F76A8" w:rsidRDefault="00C34EEE" w:rsidP="00CD7270">
      <w:pPr>
        <w:jc w:val="both"/>
        <w:rPr>
          <w:rFonts w:ascii="Times New Roman" w:hAnsi="Times New Roman" w:cs="Times New Roman"/>
          <w:b/>
          <w:sz w:val="24"/>
          <w:szCs w:val="24"/>
        </w:rPr>
      </w:pPr>
      <w:r>
        <w:rPr>
          <w:rFonts w:ascii="Times New Roman" w:hAnsi="Times New Roman" w:cs="Times New Roman"/>
          <w:b/>
          <w:sz w:val="24"/>
          <w:szCs w:val="24"/>
        </w:rPr>
        <w:t>Completarea p</w:t>
      </w:r>
      <w:r w:rsidR="00CD7270" w:rsidRPr="006F76A8">
        <w:rPr>
          <w:rFonts w:ascii="Times New Roman" w:hAnsi="Times New Roman" w:cs="Times New Roman"/>
          <w:b/>
          <w:sz w:val="24"/>
          <w:szCs w:val="24"/>
        </w:rPr>
        <w:t>ortofoliul</w:t>
      </w:r>
      <w:r>
        <w:rPr>
          <w:rFonts w:ascii="Times New Roman" w:hAnsi="Times New Roman" w:cs="Times New Roman"/>
          <w:b/>
          <w:sz w:val="24"/>
          <w:szCs w:val="24"/>
        </w:rPr>
        <w:t>ui</w:t>
      </w:r>
      <w:r w:rsidR="00CD7270" w:rsidRPr="006F76A8">
        <w:rPr>
          <w:rFonts w:ascii="Times New Roman" w:hAnsi="Times New Roman" w:cs="Times New Roman"/>
          <w:b/>
          <w:sz w:val="24"/>
          <w:szCs w:val="24"/>
        </w:rPr>
        <w:t xml:space="preserve"> profesional </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Portofoliul </w:t>
      </w:r>
      <w:r w:rsidR="000A1AF4" w:rsidRPr="006F76A8">
        <w:rPr>
          <w:rFonts w:ascii="Times New Roman" w:hAnsi="Times New Roman" w:cs="Times New Roman"/>
          <w:sz w:val="24"/>
          <w:szCs w:val="24"/>
        </w:rPr>
        <w:t>profesional</w:t>
      </w:r>
      <w:r w:rsidRPr="006F76A8">
        <w:rPr>
          <w:rFonts w:ascii="Times New Roman" w:hAnsi="Times New Roman" w:cs="Times New Roman"/>
          <w:sz w:val="24"/>
          <w:szCs w:val="24"/>
        </w:rPr>
        <w:t xml:space="preserve"> reprezintă colecția de dovezi ale celor mai bune experiențe profesionale pe principalele domenii vizate de standarde</w:t>
      </w:r>
      <w:r w:rsidR="00477FB6">
        <w:rPr>
          <w:rFonts w:ascii="Times New Roman" w:hAnsi="Times New Roman" w:cs="Times New Roman"/>
          <w:sz w:val="24"/>
          <w:szCs w:val="24"/>
        </w:rPr>
        <w:t xml:space="preserve"> și poate include</w:t>
      </w:r>
      <w:r w:rsidRPr="006F76A8">
        <w:rPr>
          <w:rFonts w:ascii="Times New Roman" w:hAnsi="Times New Roman" w:cs="Times New Roman"/>
          <w:sz w:val="24"/>
          <w:szCs w:val="24"/>
        </w:rPr>
        <w:t>:</w:t>
      </w:r>
    </w:p>
    <w:p w:rsidR="00CD7270" w:rsidRPr="006F76A8" w:rsidRDefault="00CD7270" w:rsidP="00CD7270">
      <w:pPr>
        <w:pStyle w:val="ListParagraph"/>
        <w:numPr>
          <w:ilvl w:val="0"/>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b/>
          <w:i/>
          <w:iCs/>
          <w:color w:val="000000" w:themeColor="text1"/>
          <w:sz w:val="24"/>
          <w:szCs w:val="24"/>
          <w:lang w:val="ro-RO"/>
        </w:rPr>
        <w:t>Proiectarea și pregătirea învățării (Domeniul 1) și Procesul de predare-învățare-evaluare (Domeniul 3)</w:t>
      </w:r>
    </w:p>
    <w:p w:rsidR="00CD7270" w:rsidRPr="006F76A8" w:rsidRDefault="00CD7270" w:rsidP="00CD7270">
      <w:pPr>
        <w:pStyle w:val="ListParagraph"/>
        <w:spacing w:after="0" w:line="240" w:lineRule="auto"/>
        <w:jc w:val="both"/>
        <w:rPr>
          <w:rFonts w:ascii="Times New Roman" w:hAnsi="Times New Roman" w:cs="Times New Roman"/>
          <w:b/>
          <w:i/>
          <w:iCs/>
          <w:color w:val="000000" w:themeColor="text1"/>
          <w:sz w:val="24"/>
          <w:szCs w:val="24"/>
          <w:lang w:val="ro-RO"/>
        </w:rPr>
      </w:pPr>
    </w:p>
    <w:p w:rsidR="00CD7270" w:rsidRPr="006F76A8" w:rsidRDefault="00CD7270" w:rsidP="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t>Proiecte didactice ale celor mai reușite lecții / unități de învățare, inclusiv variante îmbunătățite post-predare;</w:t>
      </w:r>
    </w:p>
    <w:p w:rsidR="00CD7270" w:rsidRPr="006F76A8" w:rsidRDefault="00CD7270" w:rsidP="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t>Materiale didactice complementare</w:t>
      </w:r>
      <w:r w:rsidR="00477FB6">
        <w:rPr>
          <w:rFonts w:ascii="Times New Roman" w:hAnsi="Times New Roman" w:cs="Times New Roman"/>
          <w:iCs/>
          <w:color w:val="000000" w:themeColor="text1"/>
          <w:sz w:val="24"/>
          <w:szCs w:val="24"/>
          <w:lang w:val="ro-RO"/>
        </w:rPr>
        <w:t>,</w:t>
      </w:r>
      <w:r w:rsidRPr="006F76A8">
        <w:rPr>
          <w:rFonts w:ascii="Times New Roman" w:hAnsi="Times New Roman" w:cs="Times New Roman"/>
          <w:iCs/>
          <w:color w:val="000000" w:themeColor="text1"/>
          <w:sz w:val="24"/>
          <w:szCs w:val="24"/>
          <w:lang w:val="ro-RO"/>
        </w:rPr>
        <w:t xml:space="preserve"> elaborate și aplicate</w:t>
      </w:r>
      <w:r w:rsidR="00477FB6">
        <w:rPr>
          <w:rFonts w:ascii="Times New Roman" w:hAnsi="Times New Roman" w:cs="Times New Roman"/>
          <w:iCs/>
          <w:color w:val="000000" w:themeColor="text1"/>
          <w:sz w:val="24"/>
          <w:szCs w:val="24"/>
          <w:lang w:val="ro-RO"/>
        </w:rPr>
        <w:t xml:space="preserve"> la clasă</w:t>
      </w:r>
      <w:r w:rsidRPr="006F76A8">
        <w:rPr>
          <w:rFonts w:ascii="Times New Roman" w:hAnsi="Times New Roman" w:cs="Times New Roman"/>
          <w:iCs/>
          <w:color w:val="000000" w:themeColor="text1"/>
          <w:sz w:val="24"/>
          <w:szCs w:val="24"/>
          <w:lang w:val="ro-RO"/>
        </w:rPr>
        <w:t>;</w:t>
      </w:r>
    </w:p>
    <w:p w:rsidR="00CD7270" w:rsidRPr="006F76A8" w:rsidRDefault="00CD7270" w:rsidP="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t>Instrumente de evaluare formativă și sumativă, elaborate și aplicate</w:t>
      </w:r>
      <w:r w:rsidRPr="006F76A8">
        <w:rPr>
          <w:rFonts w:ascii="Times New Roman" w:hAnsi="Times New Roman" w:cs="Times New Roman"/>
          <w:sz w:val="24"/>
          <w:szCs w:val="24"/>
          <w:lang w:val="ro-RO"/>
        </w:rPr>
        <w:t>;</w:t>
      </w:r>
    </w:p>
    <w:p w:rsidR="00CD7270" w:rsidRPr="006F76A8" w:rsidRDefault="00CD7270" w:rsidP="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t xml:space="preserve">Proiecte ale </w:t>
      </w:r>
      <w:r w:rsidR="00477FB6">
        <w:rPr>
          <w:rFonts w:ascii="Times New Roman" w:hAnsi="Times New Roman" w:cs="Times New Roman"/>
          <w:iCs/>
          <w:color w:val="000000" w:themeColor="text1"/>
          <w:sz w:val="24"/>
          <w:szCs w:val="24"/>
          <w:lang w:val="ro-RO"/>
        </w:rPr>
        <w:t xml:space="preserve">celor mai bune </w:t>
      </w:r>
      <w:r w:rsidRPr="006F76A8">
        <w:rPr>
          <w:rFonts w:ascii="Times New Roman" w:hAnsi="Times New Roman" w:cs="Times New Roman"/>
          <w:iCs/>
          <w:color w:val="000000" w:themeColor="text1"/>
          <w:sz w:val="24"/>
          <w:szCs w:val="24"/>
          <w:lang w:val="ro-RO"/>
        </w:rPr>
        <w:t>activități extrașcolare implementate</w:t>
      </w:r>
      <w:r w:rsidRPr="006F76A8">
        <w:rPr>
          <w:rFonts w:ascii="Times New Roman" w:hAnsi="Times New Roman" w:cs="Times New Roman"/>
          <w:sz w:val="24"/>
          <w:szCs w:val="24"/>
          <w:lang w:val="ro-RO"/>
        </w:rPr>
        <w:t>;</w:t>
      </w:r>
    </w:p>
    <w:p w:rsidR="00CD7270" w:rsidRPr="00477FB6" w:rsidRDefault="00CD7270" w:rsidP="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lastRenderedPageBreak/>
        <w:t>Reflecții profesionale cu privire la</w:t>
      </w:r>
      <w:r w:rsidR="00477FB6">
        <w:rPr>
          <w:rFonts w:ascii="Times New Roman" w:hAnsi="Times New Roman" w:cs="Times New Roman"/>
          <w:iCs/>
          <w:color w:val="000000" w:themeColor="text1"/>
          <w:sz w:val="24"/>
          <w:szCs w:val="24"/>
          <w:lang w:val="ro-RO"/>
        </w:rPr>
        <w:t xml:space="preserve">: </w:t>
      </w:r>
      <w:r w:rsidRPr="006F76A8">
        <w:rPr>
          <w:rFonts w:ascii="Times New Roman" w:hAnsi="Times New Roman" w:cs="Times New Roman"/>
          <w:iCs/>
          <w:color w:val="000000" w:themeColor="text1"/>
          <w:sz w:val="24"/>
          <w:szCs w:val="24"/>
          <w:lang w:val="ro-RO"/>
        </w:rPr>
        <w:t>aplicarea proiectelor didactice (ce a reușit, ce se poate face mai bine etc.); eficientizarea aplicării materialelor didactice la clasă;  rezultatele aplicării instrumentelor de evaluare și ideile pentru îmbunătățirea acestora; rezultatele activităților extrașcolare și modalitățile de diversificare a lor;</w:t>
      </w:r>
    </w:p>
    <w:p w:rsidR="00477FB6" w:rsidRPr="006F76A8" w:rsidRDefault="00477FB6" w:rsidP="00CD7270">
      <w:pPr>
        <w:pStyle w:val="ListParagraph"/>
        <w:numPr>
          <w:ilvl w:val="1"/>
          <w:numId w:val="10"/>
        </w:numPr>
        <w:jc w:val="both"/>
        <w:rPr>
          <w:rFonts w:ascii="Times New Roman" w:hAnsi="Times New Roman" w:cs="Times New Roman"/>
          <w:sz w:val="24"/>
          <w:szCs w:val="24"/>
          <w:lang w:val="ro-RO"/>
        </w:rPr>
      </w:pPr>
      <w:r>
        <w:rPr>
          <w:rFonts w:ascii="Times New Roman" w:hAnsi="Times New Roman" w:cs="Times New Roman"/>
          <w:iCs/>
          <w:color w:val="000000" w:themeColor="text1"/>
          <w:sz w:val="24"/>
          <w:szCs w:val="24"/>
          <w:lang w:val="ro-RO"/>
        </w:rPr>
        <w:t>Etc.</w:t>
      </w:r>
    </w:p>
    <w:p w:rsidR="00A6668F" w:rsidRDefault="00A6668F">
      <w:pPr>
        <w:jc w:val="both"/>
        <w:rPr>
          <w:rFonts w:ascii="Times New Roman" w:hAnsi="Times New Roman" w:cs="Times New Roman"/>
          <w:sz w:val="24"/>
          <w:szCs w:val="24"/>
        </w:rPr>
      </w:pPr>
    </w:p>
    <w:p w:rsidR="00CD7270" w:rsidRPr="006F76A8" w:rsidRDefault="00CD7270" w:rsidP="00CD7270">
      <w:pPr>
        <w:pStyle w:val="ListParagraph"/>
        <w:numPr>
          <w:ilvl w:val="0"/>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b/>
          <w:i/>
          <w:iCs/>
          <w:color w:val="000000" w:themeColor="text1"/>
          <w:sz w:val="24"/>
          <w:szCs w:val="24"/>
          <w:lang w:val="ro-RO"/>
        </w:rPr>
        <w:t>Mediul de învățare (Domeniul 2)</w:t>
      </w:r>
    </w:p>
    <w:p w:rsidR="00CD7270" w:rsidRPr="006F76A8" w:rsidRDefault="00CD7270" w:rsidP="00CD7270">
      <w:pPr>
        <w:pStyle w:val="ListParagraph"/>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b/>
          <w:i/>
          <w:iCs/>
          <w:color w:val="000000" w:themeColor="text1"/>
          <w:sz w:val="24"/>
          <w:szCs w:val="24"/>
          <w:lang w:val="ro-RO"/>
        </w:rPr>
        <w:t xml:space="preserve"> </w:t>
      </w:r>
    </w:p>
    <w:p w:rsidR="00CD7270" w:rsidRDefault="00CD7270" w:rsidP="00CD7270">
      <w:pPr>
        <w:pStyle w:val="ListParagraph"/>
        <w:numPr>
          <w:ilvl w:val="1"/>
          <w:numId w:val="10"/>
        </w:numPr>
        <w:spacing w:after="0" w:line="240" w:lineRule="auto"/>
        <w:jc w:val="both"/>
        <w:rPr>
          <w:rFonts w:ascii="Times New Roman" w:hAnsi="Times New Roman" w:cs="Times New Roman"/>
          <w:iCs/>
          <w:color w:val="000000" w:themeColor="text1"/>
          <w:sz w:val="24"/>
          <w:szCs w:val="24"/>
          <w:lang w:val="ro-RO"/>
        </w:rPr>
      </w:pPr>
      <w:r w:rsidRPr="006F76A8">
        <w:rPr>
          <w:rFonts w:ascii="Times New Roman" w:hAnsi="Times New Roman" w:cs="Times New Roman"/>
          <w:iCs/>
          <w:color w:val="000000" w:themeColor="text1"/>
          <w:sz w:val="24"/>
          <w:szCs w:val="24"/>
          <w:lang w:val="ro-RO"/>
        </w:rPr>
        <w:t xml:space="preserve"> Dovezi privind organizarea unui mediu de învățare dezvoltativ și sigur, bazat pe cultura învățării, care facilitează succesul fiecărui elev</w:t>
      </w:r>
    </w:p>
    <w:p w:rsidR="00A6668F" w:rsidRDefault="00A6668F">
      <w:pPr>
        <w:pStyle w:val="ListParagraph"/>
        <w:spacing w:after="0" w:line="240" w:lineRule="auto"/>
        <w:ind w:left="1440"/>
        <w:jc w:val="both"/>
        <w:rPr>
          <w:rFonts w:ascii="Times New Roman" w:hAnsi="Times New Roman" w:cs="Times New Roman"/>
          <w:iCs/>
          <w:color w:val="000000" w:themeColor="text1"/>
          <w:sz w:val="24"/>
          <w:szCs w:val="24"/>
          <w:lang w:val="ro-RO"/>
        </w:rPr>
      </w:pPr>
    </w:p>
    <w:p w:rsidR="00CD7270" w:rsidRPr="006F76A8" w:rsidRDefault="00CD7270" w:rsidP="00CD7270">
      <w:pPr>
        <w:pStyle w:val="ListParagraph"/>
        <w:numPr>
          <w:ilvl w:val="0"/>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b/>
          <w:i/>
          <w:iCs/>
          <w:color w:val="000000" w:themeColor="text1"/>
          <w:sz w:val="24"/>
          <w:szCs w:val="24"/>
          <w:lang w:val="ro-RO"/>
        </w:rPr>
        <w:t>Dezvoltare și creștere profesională (Domeniul 4)</w:t>
      </w:r>
    </w:p>
    <w:p w:rsidR="00CD7270" w:rsidRPr="006F76A8" w:rsidRDefault="00CD7270" w:rsidP="00CD7270">
      <w:pPr>
        <w:pStyle w:val="ListParagraph"/>
        <w:spacing w:after="0" w:line="240" w:lineRule="auto"/>
        <w:jc w:val="both"/>
        <w:rPr>
          <w:rFonts w:ascii="Times New Roman" w:hAnsi="Times New Roman" w:cs="Times New Roman"/>
          <w:b/>
          <w:i/>
          <w:iCs/>
          <w:color w:val="000000" w:themeColor="text1"/>
          <w:sz w:val="24"/>
          <w:szCs w:val="24"/>
          <w:lang w:val="ro-RO"/>
        </w:rPr>
      </w:pPr>
    </w:p>
    <w:p w:rsidR="00CD7270" w:rsidRPr="006F76A8" w:rsidRDefault="00CD7270" w:rsidP="00CD7270">
      <w:pPr>
        <w:pStyle w:val="ListParagraph"/>
        <w:numPr>
          <w:ilvl w:val="1"/>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iCs/>
          <w:color w:val="000000" w:themeColor="text1"/>
          <w:sz w:val="24"/>
          <w:szCs w:val="24"/>
          <w:lang w:val="ro-RO"/>
        </w:rPr>
        <w:t xml:space="preserve"> Probe  privind planificarea și gestionarea propriei dezvoltări profesionale continu</w:t>
      </w:r>
      <w:r w:rsidR="00D510E7">
        <w:rPr>
          <w:rFonts w:ascii="Times New Roman" w:hAnsi="Times New Roman" w:cs="Times New Roman"/>
          <w:iCs/>
          <w:color w:val="000000" w:themeColor="text1"/>
          <w:sz w:val="24"/>
          <w:szCs w:val="24"/>
          <w:lang w:val="ro-RO"/>
        </w:rPr>
        <w:t>i</w:t>
      </w:r>
      <w:r w:rsidRPr="006F76A8">
        <w:rPr>
          <w:rFonts w:ascii="Times New Roman" w:hAnsi="Times New Roman" w:cs="Times New Roman"/>
          <w:iCs/>
          <w:color w:val="000000" w:themeColor="text1"/>
          <w:sz w:val="24"/>
          <w:szCs w:val="24"/>
          <w:lang w:val="ro-RO"/>
        </w:rPr>
        <w:t>, cu axare pe necesitățile reale</w:t>
      </w:r>
      <w:r w:rsidR="00477FB6">
        <w:rPr>
          <w:rFonts w:ascii="Times New Roman" w:hAnsi="Times New Roman" w:cs="Times New Roman"/>
          <w:iCs/>
          <w:color w:val="000000" w:themeColor="text1"/>
          <w:sz w:val="24"/>
          <w:szCs w:val="24"/>
          <w:lang w:val="ro-RO"/>
        </w:rPr>
        <w:t xml:space="preserve"> (planul de dezvoltare profesională și raportul de activitate privind progresul înregistrat în realizarea acestuia)</w:t>
      </w:r>
      <w:r w:rsidRPr="006F76A8">
        <w:rPr>
          <w:rFonts w:ascii="Times New Roman" w:hAnsi="Times New Roman" w:cs="Times New Roman"/>
          <w:iCs/>
          <w:color w:val="000000" w:themeColor="text1"/>
          <w:sz w:val="24"/>
          <w:szCs w:val="24"/>
          <w:lang w:val="ro-RO"/>
        </w:rPr>
        <w:t>;</w:t>
      </w:r>
    </w:p>
    <w:p w:rsidR="00A6668F" w:rsidRDefault="00CD7270">
      <w:pPr>
        <w:pStyle w:val="ListParagraph"/>
        <w:numPr>
          <w:ilvl w:val="1"/>
          <w:numId w:val="10"/>
        </w:numPr>
        <w:jc w:val="both"/>
        <w:rPr>
          <w:rFonts w:ascii="Times New Roman" w:hAnsi="Times New Roman" w:cs="Times New Roman"/>
          <w:sz w:val="24"/>
          <w:szCs w:val="24"/>
          <w:lang w:val="ro-RO"/>
        </w:rPr>
      </w:pPr>
      <w:r w:rsidRPr="006F76A8">
        <w:rPr>
          <w:rFonts w:ascii="Times New Roman" w:hAnsi="Times New Roman" w:cs="Times New Roman"/>
          <w:iCs/>
          <w:color w:val="000000" w:themeColor="text1"/>
          <w:sz w:val="24"/>
          <w:szCs w:val="24"/>
          <w:lang w:val="ro-RO"/>
        </w:rPr>
        <w:t>Dovezi privind implicarea în procesul de dezvoltare profesională la locul de muncă</w:t>
      </w:r>
      <w:r w:rsidR="00477FB6">
        <w:rPr>
          <w:rFonts w:ascii="Times New Roman" w:hAnsi="Times New Roman" w:cs="Times New Roman"/>
          <w:iCs/>
          <w:color w:val="000000" w:themeColor="text1"/>
          <w:sz w:val="24"/>
          <w:szCs w:val="24"/>
          <w:lang w:val="ro-RO"/>
        </w:rPr>
        <w:t xml:space="preserve"> (</w:t>
      </w:r>
      <w:r w:rsidR="00477FB6">
        <w:rPr>
          <w:rFonts w:ascii="Times New Roman" w:hAnsi="Times New Roman" w:cs="Times New Roman"/>
          <w:iCs/>
          <w:color w:val="000000" w:themeColor="text1"/>
          <w:sz w:val="24"/>
          <w:szCs w:val="24"/>
          <w:lang w:val="ro-MO"/>
        </w:rPr>
        <w:t xml:space="preserve">rezultate ale participării la cercetări-acțiune, în casul în care sînt; materiale aferente schimbului de bune practici; documentare a participării la activități de dezvoltare profesională </w:t>
      </w:r>
      <w:r w:rsidR="00477FB6">
        <w:rPr>
          <w:rFonts w:ascii="Times New Roman" w:hAnsi="Times New Roman" w:cs="Times New Roman"/>
          <w:iCs/>
          <w:color w:val="000000" w:themeColor="text1"/>
          <w:sz w:val="24"/>
          <w:szCs w:val="24"/>
          <w:lang w:val="ro-RO"/>
        </w:rPr>
        <w:t>e</w:t>
      </w:r>
      <w:r w:rsidR="00477FB6" w:rsidRPr="006F76A8">
        <w:rPr>
          <w:rFonts w:ascii="Times New Roman" w:hAnsi="Times New Roman" w:cs="Times New Roman"/>
          <w:iCs/>
          <w:color w:val="000000" w:themeColor="text1"/>
          <w:sz w:val="24"/>
          <w:szCs w:val="24"/>
          <w:lang w:val="ro-RO"/>
        </w:rPr>
        <w:t>tc</w:t>
      </w:r>
      <w:r w:rsidR="00477FB6">
        <w:rPr>
          <w:rFonts w:ascii="Times New Roman" w:hAnsi="Times New Roman" w:cs="Times New Roman"/>
          <w:iCs/>
          <w:color w:val="000000" w:themeColor="text1"/>
          <w:sz w:val="24"/>
          <w:szCs w:val="24"/>
          <w:lang w:val="ro-RO"/>
        </w:rPr>
        <w:t>)</w:t>
      </w:r>
      <w:r w:rsidR="00477FB6" w:rsidRPr="006F76A8">
        <w:rPr>
          <w:rFonts w:ascii="Times New Roman" w:hAnsi="Times New Roman" w:cs="Times New Roman"/>
          <w:iCs/>
          <w:color w:val="000000" w:themeColor="text1"/>
          <w:sz w:val="24"/>
          <w:szCs w:val="24"/>
          <w:lang w:val="ro-RO"/>
        </w:rPr>
        <w:t>.</w:t>
      </w:r>
    </w:p>
    <w:p w:rsidR="00CD7270" w:rsidRPr="006F76A8" w:rsidRDefault="00CD7270" w:rsidP="00CD7270">
      <w:pPr>
        <w:pStyle w:val="ListParagraph"/>
        <w:spacing w:after="0" w:line="240" w:lineRule="auto"/>
        <w:ind w:left="1440"/>
        <w:jc w:val="both"/>
        <w:rPr>
          <w:rFonts w:ascii="Times New Roman" w:hAnsi="Times New Roman" w:cs="Times New Roman"/>
          <w:b/>
          <w:i/>
          <w:iCs/>
          <w:color w:val="000000" w:themeColor="text1"/>
          <w:sz w:val="24"/>
          <w:szCs w:val="24"/>
          <w:lang w:val="ro-RO"/>
        </w:rPr>
      </w:pPr>
    </w:p>
    <w:p w:rsidR="00CD7270" w:rsidRPr="006F76A8" w:rsidRDefault="00CD7270" w:rsidP="00CD7270">
      <w:pPr>
        <w:pStyle w:val="ListParagraph"/>
        <w:numPr>
          <w:ilvl w:val="0"/>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b/>
          <w:i/>
          <w:iCs/>
          <w:color w:val="000000" w:themeColor="text1"/>
          <w:sz w:val="24"/>
          <w:szCs w:val="24"/>
          <w:lang w:val="ro-RO"/>
        </w:rPr>
        <w:t>Relația școală-familie-comunitate (Domeniul 5)</w:t>
      </w:r>
    </w:p>
    <w:p w:rsidR="00CD7270" w:rsidRPr="006F76A8" w:rsidRDefault="00CD7270" w:rsidP="00CD7270">
      <w:pPr>
        <w:pStyle w:val="ListParagraph"/>
        <w:spacing w:after="0" w:line="240" w:lineRule="auto"/>
        <w:jc w:val="both"/>
        <w:rPr>
          <w:rFonts w:ascii="Times New Roman" w:hAnsi="Times New Roman" w:cs="Times New Roman"/>
          <w:b/>
          <w:i/>
          <w:iCs/>
          <w:color w:val="000000" w:themeColor="text1"/>
          <w:sz w:val="24"/>
          <w:szCs w:val="24"/>
          <w:lang w:val="ro-RO"/>
        </w:rPr>
      </w:pPr>
    </w:p>
    <w:p w:rsidR="00CD7270" w:rsidRPr="006F76A8" w:rsidRDefault="00CD7270" w:rsidP="00CD7270">
      <w:pPr>
        <w:pStyle w:val="ListParagraph"/>
        <w:numPr>
          <w:ilvl w:val="1"/>
          <w:numId w:val="10"/>
        </w:numPr>
        <w:spacing w:after="0" w:line="240" w:lineRule="auto"/>
        <w:jc w:val="both"/>
        <w:rPr>
          <w:rFonts w:ascii="Times New Roman" w:hAnsi="Times New Roman" w:cs="Times New Roman"/>
          <w:b/>
          <w:i/>
          <w:iCs/>
          <w:color w:val="000000" w:themeColor="text1"/>
          <w:sz w:val="24"/>
          <w:szCs w:val="24"/>
          <w:lang w:val="ro-RO"/>
        </w:rPr>
      </w:pPr>
      <w:r w:rsidRPr="006F76A8">
        <w:rPr>
          <w:rFonts w:ascii="Times New Roman" w:hAnsi="Times New Roman" w:cs="Times New Roman"/>
          <w:iCs/>
          <w:color w:val="000000" w:themeColor="text1"/>
          <w:sz w:val="24"/>
          <w:szCs w:val="24"/>
          <w:lang w:val="ro-RO"/>
        </w:rPr>
        <w:t>Materiale privind colaborarea cu familia și comunitatea.</w:t>
      </w:r>
    </w:p>
    <w:p w:rsidR="00CD7270" w:rsidRPr="006F76A8" w:rsidRDefault="00CD7270" w:rsidP="00CD7270">
      <w:pPr>
        <w:spacing w:after="0" w:line="240" w:lineRule="auto"/>
        <w:jc w:val="both"/>
        <w:rPr>
          <w:rFonts w:ascii="Times New Roman" w:hAnsi="Times New Roman" w:cs="Times New Roman"/>
          <w:b/>
          <w:i/>
          <w:iCs/>
          <w:color w:val="000000" w:themeColor="text1"/>
          <w:sz w:val="24"/>
          <w:szCs w:val="24"/>
        </w:rPr>
      </w:pPr>
    </w:p>
    <w:p w:rsidR="00CD7270" w:rsidRPr="006F76A8" w:rsidRDefault="00CD7270" w:rsidP="00CD7270">
      <w:pPr>
        <w:spacing w:after="0" w:line="240" w:lineRule="auto"/>
        <w:jc w:val="both"/>
        <w:rPr>
          <w:rFonts w:ascii="Times New Roman" w:hAnsi="Times New Roman" w:cs="Times New Roman"/>
          <w:b/>
          <w:i/>
          <w:iCs/>
          <w:color w:val="000000" w:themeColor="text1"/>
          <w:sz w:val="24"/>
          <w:szCs w:val="24"/>
        </w:rPr>
      </w:pPr>
    </w:p>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Consultarea opiniei altor cadre didactice - evaluarea de la egal la egal</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Evaluarea de la egal la egal va fi asigurată de către doi</w:t>
      </w:r>
      <w:r w:rsidR="002250E5">
        <w:rPr>
          <w:rFonts w:ascii="Times New Roman" w:hAnsi="Times New Roman" w:cs="Times New Roman"/>
          <w:sz w:val="24"/>
          <w:szCs w:val="24"/>
        </w:rPr>
        <w:t>-trei</w:t>
      </w:r>
      <w:r w:rsidRPr="006F76A8">
        <w:rPr>
          <w:rFonts w:ascii="Times New Roman" w:hAnsi="Times New Roman" w:cs="Times New Roman"/>
          <w:sz w:val="24"/>
          <w:szCs w:val="24"/>
        </w:rPr>
        <w:t xml:space="preserve"> colegi, în scopul sprijinirii cadrului didactic pentru identificarea punctelor sale tari și </w:t>
      </w:r>
      <w:r w:rsidR="00D510E7">
        <w:rPr>
          <w:rFonts w:ascii="Times New Roman" w:hAnsi="Times New Roman" w:cs="Times New Roman"/>
          <w:sz w:val="24"/>
          <w:szCs w:val="24"/>
        </w:rPr>
        <w:t xml:space="preserve">a </w:t>
      </w:r>
      <w:r w:rsidRPr="006F76A8">
        <w:rPr>
          <w:rFonts w:ascii="Times New Roman" w:hAnsi="Times New Roman" w:cs="Times New Roman"/>
          <w:sz w:val="24"/>
          <w:szCs w:val="24"/>
        </w:rPr>
        <w:t>domeniilor în care are nevoie de dezvoltare. Aceasta va include: rezultate ale observării directe privind procesul de predare-învățare-evaluare (fișe de observare și evaluare a lecțiilor și reflecții asupra celor observate, cu recomandări); considerații pedagogice privind realizarea activităților extrașcolare (fișe de observare a activităților și reflecții asupra celor observate, cu recomandări); considerații pedagogice cu referire la implicarea în activitatea de dezvoltare profesională.</w:t>
      </w:r>
    </w:p>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lastRenderedPageBreak/>
        <w:t xml:space="preserve">Consultarea opiniilor elevilor și părinților </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Consultarea opiniilor elevilor și părinților va fi documentată prin:</w:t>
      </w:r>
    </w:p>
    <w:p w:rsidR="00CD7270" w:rsidRPr="006F76A8" w:rsidRDefault="00CD7270" w:rsidP="00CD7270">
      <w:pPr>
        <w:pStyle w:val="ListParagraph"/>
        <w:numPr>
          <w:ilvl w:val="0"/>
          <w:numId w:val="10"/>
        </w:numPr>
        <w:spacing w:after="0" w:line="240" w:lineRule="auto"/>
        <w:ind w:left="360"/>
        <w:jc w:val="both"/>
        <w:rPr>
          <w:rFonts w:ascii="Times New Roman" w:hAnsi="Times New Roman" w:cs="Times New Roman"/>
          <w:iCs/>
          <w:color w:val="000000" w:themeColor="text1"/>
          <w:sz w:val="24"/>
          <w:szCs w:val="24"/>
          <w:lang w:val="ro-RO"/>
        </w:rPr>
      </w:pPr>
      <w:r w:rsidRPr="006F76A8">
        <w:rPr>
          <w:rFonts w:ascii="Times New Roman" w:hAnsi="Times New Roman" w:cs="Times New Roman"/>
          <w:iCs/>
          <w:color w:val="000000" w:themeColor="text1"/>
          <w:sz w:val="24"/>
          <w:szCs w:val="24"/>
          <w:lang w:val="ro-RO"/>
        </w:rPr>
        <w:t xml:space="preserve">dovezi privind colectarea de feedback de către cadrul didactic; </w:t>
      </w:r>
    </w:p>
    <w:p w:rsidR="00CD7270" w:rsidRPr="006F76A8" w:rsidRDefault="00CD7270" w:rsidP="00CD7270">
      <w:pPr>
        <w:pStyle w:val="ListParagraph"/>
        <w:numPr>
          <w:ilvl w:val="0"/>
          <w:numId w:val="10"/>
        </w:numPr>
        <w:spacing w:after="0" w:line="240" w:lineRule="auto"/>
        <w:ind w:left="360"/>
        <w:jc w:val="both"/>
        <w:rPr>
          <w:rFonts w:ascii="Times New Roman" w:hAnsi="Times New Roman" w:cs="Times New Roman"/>
          <w:iCs/>
          <w:color w:val="000000" w:themeColor="text1"/>
          <w:sz w:val="24"/>
          <w:szCs w:val="24"/>
          <w:lang w:val="ro-RO"/>
        </w:rPr>
      </w:pPr>
      <w:r w:rsidRPr="006F76A8">
        <w:rPr>
          <w:rFonts w:ascii="Times New Roman" w:hAnsi="Times New Roman" w:cs="Times New Roman"/>
          <w:iCs/>
          <w:color w:val="000000" w:themeColor="text1"/>
          <w:sz w:val="24"/>
          <w:szCs w:val="24"/>
          <w:lang w:val="ro-RO"/>
        </w:rPr>
        <w:t>realizarea unui chestionar cu părinții, pe dimensiunile din standarde la care aceștia pot oferi feedback;</w:t>
      </w:r>
    </w:p>
    <w:p w:rsidR="00CD7270" w:rsidRPr="006F76A8" w:rsidRDefault="00CD7270" w:rsidP="00CD7270">
      <w:pPr>
        <w:pStyle w:val="ListParagraph"/>
        <w:numPr>
          <w:ilvl w:val="0"/>
          <w:numId w:val="10"/>
        </w:numPr>
        <w:spacing w:after="0" w:line="240" w:lineRule="auto"/>
        <w:ind w:left="360"/>
        <w:jc w:val="both"/>
        <w:rPr>
          <w:rFonts w:ascii="Times New Roman" w:hAnsi="Times New Roman" w:cs="Times New Roman"/>
          <w:iCs/>
          <w:color w:val="000000" w:themeColor="text1"/>
          <w:sz w:val="24"/>
          <w:szCs w:val="24"/>
          <w:lang w:val="ro-RO"/>
        </w:rPr>
      </w:pPr>
      <w:r w:rsidRPr="006F76A8">
        <w:rPr>
          <w:rFonts w:ascii="Times New Roman" w:hAnsi="Times New Roman" w:cs="Times New Roman"/>
          <w:iCs/>
          <w:color w:val="000000" w:themeColor="text1"/>
          <w:sz w:val="24"/>
          <w:szCs w:val="24"/>
          <w:lang w:val="ro-RO"/>
        </w:rPr>
        <w:t>realizarea unui chestionar cu elevii, pe dimensiunile din standarde la care aceștia pot oferi feedback.</w:t>
      </w:r>
    </w:p>
    <w:p w:rsidR="00CD7270" w:rsidRPr="006F76A8" w:rsidRDefault="00CD7270" w:rsidP="00CD7270">
      <w:pPr>
        <w:spacing w:after="0" w:line="240" w:lineRule="auto"/>
        <w:jc w:val="both"/>
        <w:rPr>
          <w:rFonts w:ascii="Times New Roman" w:hAnsi="Times New Roman" w:cs="Times New Roman"/>
          <w:iCs/>
          <w:color w:val="000000" w:themeColor="text1"/>
          <w:sz w:val="24"/>
          <w:szCs w:val="24"/>
        </w:rPr>
      </w:pPr>
    </w:p>
    <w:p w:rsidR="00CD7270" w:rsidRPr="006F76A8" w:rsidRDefault="00CD7270" w:rsidP="00CD7270">
      <w:pPr>
        <w:spacing w:after="0" w:line="240" w:lineRule="auto"/>
        <w:jc w:val="both"/>
        <w:rPr>
          <w:rFonts w:ascii="Times New Roman" w:hAnsi="Times New Roman" w:cs="Times New Roman"/>
          <w:b/>
          <w:iCs/>
          <w:color w:val="000000" w:themeColor="text1"/>
          <w:sz w:val="24"/>
          <w:szCs w:val="24"/>
        </w:rPr>
      </w:pPr>
      <w:r w:rsidRPr="006F76A8">
        <w:rPr>
          <w:rFonts w:ascii="Times New Roman" w:hAnsi="Times New Roman" w:cs="Times New Roman"/>
          <w:b/>
          <w:iCs/>
          <w:color w:val="000000" w:themeColor="text1"/>
          <w:sz w:val="24"/>
          <w:szCs w:val="24"/>
        </w:rPr>
        <w:t>Ponderarea instrumentelor în cadrul evaluării interne</w:t>
      </w:r>
    </w:p>
    <w:p w:rsidR="00CD7270" w:rsidRPr="006F76A8" w:rsidRDefault="00CD7270" w:rsidP="00CD7270">
      <w:pPr>
        <w:spacing w:after="0" w:line="240" w:lineRule="auto"/>
        <w:jc w:val="both"/>
        <w:rPr>
          <w:rFonts w:ascii="Times New Roman" w:hAnsi="Times New Roman" w:cs="Times New Roman"/>
          <w:iCs/>
          <w:color w:val="000000" w:themeColor="text1"/>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Pentru realizarea evaluării interne, se recomandă aplicarea următoarei grile de ponderare a instrumentelor:</w:t>
      </w:r>
    </w:p>
    <w:tbl>
      <w:tblPr>
        <w:tblStyle w:val="TableGrid"/>
        <w:tblW w:w="13518" w:type="dxa"/>
        <w:tblLook w:val="04A0" w:firstRow="1" w:lastRow="0" w:firstColumn="1" w:lastColumn="0" w:noHBand="0" w:noVBand="1"/>
      </w:tblPr>
      <w:tblGrid>
        <w:gridCol w:w="4788"/>
        <w:gridCol w:w="6300"/>
        <w:gridCol w:w="2430"/>
      </w:tblGrid>
      <w:tr w:rsidR="00CD7270" w:rsidRPr="006F76A8" w:rsidTr="00CD7270">
        <w:tc>
          <w:tcPr>
            <w:tcW w:w="4788"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Elementele evaluării interne</w:t>
            </w:r>
          </w:p>
        </w:tc>
        <w:tc>
          <w:tcPr>
            <w:tcW w:w="6300"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Instrumente</w:t>
            </w:r>
          </w:p>
        </w:tc>
        <w:tc>
          <w:tcPr>
            <w:tcW w:w="2430"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Pondere</w:t>
            </w:r>
          </w:p>
        </w:tc>
      </w:tr>
      <w:tr w:rsidR="00CD7270" w:rsidRPr="006F76A8" w:rsidTr="00CD7270">
        <w:tc>
          <w:tcPr>
            <w:tcW w:w="4788"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Autoevaluarea </w:t>
            </w:r>
          </w:p>
          <w:p w:rsidR="00CD7270" w:rsidRPr="006F76A8" w:rsidRDefault="00CD7270" w:rsidP="00CD7270">
            <w:pPr>
              <w:rPr>
                <w:rFonts w:ascii="Times New Roman" w:hAnsi="Times New Roman" w:cs="Times New Roman"/>
                <w:sz w:val="24"/>
                <w:szCs w:val="24"/>
              </w:rPr>
            </w:pPr>
          </w:p>
        </w:tc>
        <w:tc>
          <w:tcPr>
            <w:tcW w:w="6300"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Chestionar de autoevaluare și reflecție</w:t>
            </w:r>
            <w:r w:rsidR="002250E5">
              <w:rPr>
                <w:rFonts w:ascii="Times New Roman" w:hAnsi="Times New Roman" w:cs="Times New Roman"/>
                <w:sz w:val="24"/>
                <w:szCs w:val="24"/>
              </w:rPr>
              <w:t xml:space="preserve">, </w:t>
            </w:r>
            <w:r w:rsidR="00BC05DA">
              <w:rPr>
                <w:rFonts w:ascii="Times New Roman" w:hAnsi="Times New Roman" w:cs="Times New Roman"/>
                <w:sz w:val="24"/>
                <w:szCs w:val="24"/>
              </w:rPr>
              <w:t xml:space="preserve">cu </w:t>
            </w:r>
            <w:r w:rsidR="002250E5">
              <w:rPr>
                <w:rFonts w:ascii="Times New Roman" w:hAnsi="Times New Roman" w:cs="Times New Roman"/>
                <w:sz w:val="24"/>
                <w:szCs w:val="24"/>
              </w:rPr>
              <w:t>stabilirea domeniilor de dezvoltare</w:t>
            </w:r>
          </w:p>
        </w:tc>
        <w:tc>
          <w:tcPr>
            <w:tcW w:w="2430" w:type="dxa"/>
            <w:vMerge w:val="restart"/>
          </w:tcPr>
          <w:p w:rsidR="00CD7270" w:rsidRPr="006F76A8" w:rsidRDefault="002250E5" w:rsidP="00CD7270">
            <w:pPr>
              <w:rPr>
                <w:rFonts w:ascii="Times New Roman" w:hAnsi="Times New Roman" w:cs="Times New Roman"/>
                <w:sz w:val="24"/>
                <w:szCs w:val="24"/>
              </w:rPr>
            </w:pPr>
            <w:r>
              <w:rPr>
                <w:rFonts w:ascii="Times New Roman" w:hAnsi="Times New Roman" w:cs="Times New Roman"/>
                <w:sz w:val="24"/>
                <w:szCs w:val="24"/>
              </w:rPr>
              <w:t>20</w:t>
            </w:r>
            <w:r w:rsidR="00CD7270" w:rsidRPr="006F76A8">
              <w:rPr>
                <w:rFonts w:ascii="Times New Roman" w:hAnsi="Times New Roman" w:cs="Times New Roman"/>
                <w:sz w:val="24"/>
                <w:szCs w:val="24"/>
              </w:rPr>
              <w:t>%</w:t>
            </w:r>
          </w:p>
        </w:tc>
      </w:tr>
      <w:tr w:rsidR="00CD7270" w:rsidRPr="006F76A8" w:rsidTr="00CD7270">
        <w:tc>
          <w:tcPr>
            <w:tcW w:w="4788"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Evaluarea din partea superiorului (angajatorului)</w:t>
            </w:r>
          </w:p>
          <w:p w:rsidR="00CD7270" w:rsidRPr="006F76A8" w:rsidRDefault="00CD7270" w:rsidP="00CD7270">
            <w:pPr>
              <w:rPr>
                <w:rFonts w:ascii="Times New Roman" w:hAnsi="Times New Roman" w:cs="Times New Roman"/>
                <w:sz w:val="24"/>
                <w:szCs w:val="24"/>
              </w:rPr>
            </w:pPr>
          </w:p>
        </w:tc>
        <w:tc>
          <w:tcPr>
            <w:tcW w:w="6300" w:type="dxa"/>
          </w:tcPr>
          <w:p w:rsidR="00CD7270" w:rsidRPr="006F76A8" w:rsidRDefault="00CD7270" w:rsidP="00BC05DA">
            <w:pPr>
              <w:rPr>
                <w:rFonts w:ascii="Times New Roman" w:hAnsi="Times New Roman" w:cs="Times New Roman"/>
                <w:sz w:val="24"/>
                <w:szCs w:val="24"/>
              </w:rPr>
            </w:pPr>
            <w:r w:rsidRPr="006F76A8">
              <w:rPr>
                <w:rFonts w:ascii="Times New Roman" w:hAnsi="Times New Roman" w:cs="Times New Roman"/>
                <w:sz w:val="24"/>
                <w:szCs w:val="24"/>
              </w:rPr>
              <w:t>Chestionar de evaluare</w:t>
            </w:r>
            <w:r w:rsidR="00BC05DA">
              <w:rPr>
                <w:rFonts w:ascii="Times New Roman" w:hAnsi="Times New Roman" w:cs="Times New Roman"/>
                <w:sz w:val="24"/>
                <w:szCs w:val="24"/>
              </w:rPr>
              <w:t>,</w:t>
            </w:r>
            <w:r w:rsidRPr="006F76A8">
              <w:rPr>
                <w:rFonts w:ascii="Times New Roman" w:hAnsi="Times New Roman" w:cs="Times New Roman"/>
                <w:sz w:val="24"/>
                <w:szCs w:val="24"/>
              </w:rPr>
              <w:t xml:space="preserve"> </w:t>
            </w:r>
            <w:r w:rsidR="00BC05DA">
              <w:rPr>
                <w:rFonts w:ascii="Times New Roman" w:hAnsi="Times New Roman" w:cs="Times New Roman"/>
                <w:sz w:val="24"/>
                <w:szCs w:val="24"/>
              </w:rPr>
              <w:t>cu</w:t>
            </w:r>
            <w:r w:rsidRPr="006F76A8">
              <w:rPr>
                <w:rFonts w:ascii="Times New Roman" w:hAnsi="Times New Roman" w:cs="Times New Roman"/>
                <w:sz w:val="24"/>
                <w:szCs w:val="24"/>
              </w:rPr>
              <w:t xml:space="preserve"> recomandări pentru dezvoltare</w:t>
            </w:r>
          </w:p>
        </w:tc>
        <w:tc>
          <w:tcPr>
            <w:tcW w:w="2430" w:type="dxa"/>
            <w:vMerge/>
          </w:tcPr>
          <w:p w:rsidR="00CD7270" w:rsidRPr="006F76A8" w:rsidRDefault="00CD7270" w:rsidP="00CD7270">
            <w:pPr>
              <w:rPr>
                <w:rFonts w:ascii="Times New Roman" w:hAnsi="Times New Roman" w:cs="Times New Roman"/>
                <w:sz w:val="24"/>
                <w:szCs w:val="24"/>
              </w:rPr>
            </w:pPr>
          </w:p>
        </w:tc>
      </w:tr>
      <w:tr w:rsidR="00CD7270" w:rsidRPr="006F76A8" w:rsidTr="00CD7270">
        <w:tc>
          <w:tcPr>
            <w:tcW w:w="4788" w:type="dxa"/>
          </w:tcPr>
          <w:p w:rsidR="00CD7270" w:rsidRPr="006F76A8" w:rsidRDefault="002250E5" w:rsidP="00CD7270">
            <w:pPr>
              <w:rPr>
                <w:rFonts w:ascii="Times New Roman" w:hAnsi="Times New Roman" w:cs="Times New Roman"/>
                <w:sz w:val="24"/>
                <w:szCs w:val="24"/>
              </w:rPr>
            </w:pPr>
            <w:r>
              <w:rPr>
                <w:rFonts w:ascii="Times New Roman" w:hAnsi="Times New Roman" w:cs="Times New Roman"/>
                <w:sz w:val="24"/>
                <w:szCs w:val="24"/>
              </w:rPr>
              <w:t>Completarea p</w:t>
            </w:r>
            <w:r w:rsidR="00CD7270" w:rsidRPr="006F76A8">
              <w:rPr>
                <w:rFonts w:ascii="Times New Roman" w:hAnsi="Times New Roman" w:cs="Times New Roman"/>
                <w:sz w:val="24"/>
                <w:szCs w:val="24"/>
              </w:rPr>
              <w:t>ortofoliul</w:t>
            </w:r>
            <w:r>
              <w:rPr>
                <w:rFonts w:ascii="Times New Roman" w:hAnsi="Times New Roman" w:cs="Times New Roman"/>
                <w:sz w:val="24"/>
                <w:szCs w:val="24"/>
              </w:rPr>
              <w:t>ui</w:t>
            </w:r>
            <w:r w:rsidR="00CD7270" w:rsidRPr="006F76A8">
              <w:rPr>
                <w:rFonts w:ascii="Times New Roman" w:hAnsi="Times New Roman" w:cs="Times New Roman"/>
                <w:sz w:val="24"/>
                <w:szCs w:val="24"/>
              </w:rPr>
              <w:t xml:space="preserve"> profesional </w:t>
            </w:r>
          </w:p>
          <w:p w:rsidR="00CD7270" w:rsidRPr="006F76A8" w:rsidRDefault="00CD7270" w:rsidP="00CD7270">
            <w:pPr>
              <w:rPr>
                <w:rFonts w:ascii="Times New Roman" w:hAnsi="Times New Roman" w:cs="Times New Roman"/>
                <w:sz w:val="24"/>
                <w:szCs w:val="24"/>
              </w:rPr>
            </w:pPr>
          </w:p>
        </w:tc>
        <w:tc>
          <w:tcPr>
            <w:tcW w:w="6300" w:type="dxa"/>
          </w:tcPr>
          <w:p w:rsidR="00CD7270" w:rsidRPr="006F76A8" w:rsidRDefault="00BC05DA" w:rsidP="00BC05DA">
            <w:pPr>
              <w:rPr>
                <w:rFonts w:ascii="Times New Roman" w:hAnsi="Times New Roman" w:cs="Times New Roman"/>
                <w:sz w:val="24"/>
                <w:szCs w:val="24"/>
              </w:rPr>
            </w:pPr>
            <w:r>
              <w:rPr>
                <w:rFonts w:ascii="Times New Roman" w:hAnsi="Times New Roman" w:cs="Times New Roman"/>
                <w:sz w:val="24"/>
                <w:szCs w:val="24"/>
              </w:rPr>
              <w:t>Portofoliul cu d</w:t>
            </w:r>
            <w:r w:rsidR="00CD7270" w:rsidRPr="006F76A8">
              <w:rPr>
                <w:rFonts w:ascii="Times New Roman" w:hAnsi="Times New Roman" w:cs="Times New Roman"/>
                <w:sz w:val="24"/>
                <w:szCs w:val="24"/>
              </w:rPr>
              <w:t>ovezi pe domeniile vizate de standarde</w:t>
            </w:r>
          </w:p>
        </w:tc>
        <w:tc>
          <w:tcPr>
            <w:tcW w:w="2430" w:type="dxa"/>
          </w:tcPr>
          <w:p w:rsidR="00CD7270" w:rsidRPr="006F76A8" w:rsidRDefault="002250E5" w:rsidP="00CD7270">
            <w:pPr>
              <w:rPr>
                <w:rFonts w:ascii="Times New Roman" w:hAnsi="Times New Roman" w:cs="Times New Roman"/>
                <w:sz w:val="24"/>
                <w:szCs w:val="24"/>
              </w:rPr>
            </w:pPr>
            <w:r>
              <w:rPr>
                <w:rFonts w:ascii="Times New Roman" w:hAnsi="Times New Roman" w:cs="Times New Roman"/>
                <w:sz w:val="24"/>
                <w:szCs w:val="24"/>
              </w:rPr>
              <w:t>4</w:t>
            </w:r>
            <w:r w:rsidR="00CD7270" w:rsidRPr="006F76A8">
              <w:rPr>
                <w:rFonts w:ascii="Times New Roman" w:hAnsi="Times New Roman" w:cs="Times New Roman"/>
                <w:sz w:val="24"/>
                <w:szCs w:val="24"/>
              </w:rPr>
              <w:t>0 %</w:t>
            </w:r>
          </w:p>
        </w:tc>
      </w:tr>
      <w:tr w:rsidR="00CD7270" w:rsidRPr="006F76A8" w:rsidTr="00CD7270">
        <w:tc>
          <w:tcPr>
            <w:tcW w:w="4788"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Consultarea opiniei altor cadre didactice - evaluarea de la egal la egal </w:t>
            </w:r>
          </w:p>
        </w:tc>
        <w:tc>
          <w:tcPr>
            <w:tcW w:w="6300"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Fișe de observare</w:t>
            </w:r>
          </w:p>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Reflecții pedagogice</w:t>
            </w:r>
          </w:p>
        </w:tc>
        <w:tc>
          <w:tcPr>
            <w:tcW w:w="2430" w:type="dxa"/>
          </w:tcPr>
          <w:p w:rsidR="00CD7270" w:rsidRPr="006F76A8" w:rsidRDefault="002250E5" w:rsidP="00CD7270">
            <w:pPr>
              <w:rPr>
                <w:rFonts w:ascii="Times New Roman" w:hAnsi="Times New Roman" w:cs="Times New Roman"/>
                <w:sz w:val="24"/>
                <w:szCs w:val="24"/>
              </w:rPr>
            </w:pPr>
            <w:r>
              <w:rPr>
                <w:rFonts w:ascii="Times New Roman" w:hAnsi="Times New Roman" w:cs="Times New Roman"/>
                <w:sz w:val="24"/>
                <w:szCs w:val="24"/>
              </w:rPr>
              <w:t>3</w:t>
            </w:r>
            <w:r w:rsidR="00CD7270" w:rsidRPr="006F76A8">
              <w:rPr>
                <w:rFonts w:ascii="Times New Roman" w:hAnsi="Times New Roman" w:cs="Times New Roman"/>
                <w:sz w:val="24"/>
                <w:szCs w:val="24"/>
              </w:rPr>
              <w:t>0%</w:t>
            </w:r>
          </w:p>
        </w:tc>
      </w:tr>
      <w:tr w:rsidR="00CD7270" w:rsidRPr="006F76A8" w:rsidTr="00CD7270">
        <w:tc>
          <w:tcPr>
            <w:tcW w:w="4788" w:type="dxa"/>
          </w:tcPr>
          <w:p w:rsidR="00CD7270" w:rsidRPr="006F76A8" w:rsidRDefault="00CD7270" w:rsidP="002250E5">
            <w:pPr>
              <w:rPr>
                <w:rFonts w:ascii="Times New Roman" w:hAnsi="Times New Roman" w:cs="Times New Roman"/>
                <w:sz w:val="24"/>
                <w:szCs w:val="24"/>
              </w:rPr>
            </w:pPr>
            <w:r w:rsidRPr="006F76A8">
              <w:rPr>
                <w:rFonts w:ascii="Times New Roman" w:hAnsi="Times New Roman" w:cs="Times New Roman"/>
                <w:sz w:val="24"/>
                <w:szCs w:val="24"/>
              </w:rPr>
              <w:t xml:space="preserve">Consultarea opiniilor  elevilor și părinților </w:t>
            </w:r>
          </w:p>
        </w:tc>
        <w:tc>
          <w:tcPr>
            <w:tcW w:w="6300"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Chestionare pentru elevi și părinți, pe </w:t>
            </w:r>
            <w:r w:rsidRPr="006F76A8">
              <w:rPr>
                <w:rFonts w:ascii="Times New Roman" w:hAnsi="Times New Roman" w:cs="Times New Roman"/>
                <w:iCs/>
                <w:color w:val="000000" w:themeColor="text1"/>
                <w:sz w:val="24"/>
                <w:szCs w:val="24"/>
              </w:rPr>
              <w:t>dimensiunile din standarde la care aceștia pot oferi feedback</w:t>
            </w:r>
          </w:p>
        </w:tc>
        <w:tc>
          <w:tcPr>
            <w:tcW w:w="2430"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10%</w:t>
            </w:r>
          </w:p>
        </w:tc>
      </w:tr>
    </w:tbl>
    <w:p w:rsidR="00CD7270" w:rsidRPr="006F76A8" w:rsidRDefault="00CD7270" w:rsidP="00CD7270">
      <w:pPr>
        <w:jc w:val="both"/>
        <w:rPr>
          <w:rFonts w:ascii="Times New Roman" w:hAnsi="Times New Roman" w:cs="Times New Roman"/>
          <w:b/>
          <w:caps/>
          <w:sz w:val="24"/>
          <w:szCs w:val="24"/>
        </w:rPr>
      </w:pPr>
    </w:p>
    <w:p w:rsidR="00525006" w:rsidRPr="006F76A8" w:rsidRDefault="00525006" w:rsidP="00CD7270">
      <w:pPr>
        <w:jc w:val="both"/>
        <w:rPr>
          <w:rFonts w:ascii="Times New Roman" w:hAnsi="Times New Roman" w:cs="Times New Roman"/>
          <w:b/>
          <w:caps/>
          <w:sz w:val="24"/>
          <w:szCs w:val="24"/>
        </w:rPr>
      </w:pPr>
    </w:p>
    <w:p w:rsidR="00CD7270" w:rsidRPr="006F76A8" w:rsidRDefault="00525006" w:rsidP="00CD7270">
      <w:pPr>
        <w:pStyle w:val="Heading2"/>
        <w:numPr>
          <w:ilvl w:val="1"/>
          <w:numId w:val="4"/>
        </w:numPr>
      </w:pPr>
      <w:bookmarkStart w:id="13" w:name="_Toc435705781"/>
      <w:r w:rsidRPr="006F76A8">
        <w:t>Instrumentarul pentru e</w:t>
      </w:r>
      <w:r w:rsidR="00CD7270" w:rsidRPr="006F76A8">
        <w:t>valuarea externă a cadrelor didactice</w:t>
      </w:r>
      <w:bookmarkEnd w:id="13"/>
    </w:p>
    <w:p w:rsidR="00CD7270" w:rsidRPr="006F76A8" w:rsidRDefault="00CD7270" w:rsidP="00CD7270">
      <w:pPr>
        <w:jc w:val="both"/>
        <w:rPr>
          <w:rFonts w:ascii="Times New Roman" w:hAnsi="Times New Roman" w:cs="Times New Roman"/>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Evaluarea externă a cadrelor didactice, în baza Metodologiei de evaluare elaborate de către Inspectoratul Școlar Național și aprobate de către Ministerul Educației, este efectuată de către organele abilitate o dată la cinci ani.</w:t>
      </w: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lastRenderedPageBreak/>
        <w:t>Evaluarea externă poate servi ca bază, alături de alte elemente prevăzute de metodologia aferentă, pentru procesul de conferire și confirmare a gradelor didactice.</w:t>
      </w:r>
    </w:p>
    <w:p w:rsidR="00CD7270" w:rsidRPr="006F76A8" w:rsidRDefault="00CD7270" w:rsidP="00CD7270">
      <w:pPr>
        <w:spacing w:after="0" w:line="240" w:lineRule="auto"/>
        <w:jc w:val="both"/>
        <w:rPr>
          <w:rFonts w:ascii="Times New Roman" w:hAnsi="Times New Roman" w:cs="Times New Roman"/>
          <w:b/>
          <w:iCs/>
          <w:color w:val="000000" w:themeColor="text1"/>
          <w:sz w:val="24"/>
          <w:szCs w:val="24"/>
        </w:rPr>
      </w:pPr>
      <w:r w:rsidRPr="006F76A8">
        <w:rPr>
          <w:rFonts w:ascii="Times New Roman" w:hAnsi="Times New Roman" w:cs="Times New Roman"/>
          <w:b/>
          <w:iCs/>
          <w:color w:val="000000" w:themeColor="text1"/>
          <w:sz w:val="24"/>
          <w:szCs w:val="24"/>
        </w:rPr>
        <w:t>Ponderarea instrumentelor în cadrul evaluării externe</w:t>
      </w:r>
    </w:p>
    <w:p w:rsidR="00CD7270" w:rsidRPr="006F76A8" w:rsidRDefault="00CD7270" w:rsidP="00CD7270">
      <w:pPr>
        <w:spacing w:after="0" w:line="240" w:lineRule="auto"/>
        <w:jc w:val="both"/>
        <w:rPr>
          <w:rFonts w:ascii="Times New Roman" w:hAnsi="Times New Roman" w:cs="Times New Roman"/>
          <w:iCs/>
          <w:color w:val="000000" w:themeColor="text1"/>
          <w:sz w:val="24"/>
          <w:szCs w:val="24"/>
        </w:rPr>
      </w:pPr>
    </w:p>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Pentru realizarea evaluării </w:t>
      </w:r>
      <w:r w:rsidR="000A1AF4" w:rsidRPr="006F76A8">
        <w:rPr>
          <w:rFonts w:ascii="Times New Roman" w:hAnsi="Times New Roman" w:cs="Times New Roman"/>
          <w:sz w:val="24"/>
          <w:szCs w:val="24"/>
        </w:rPr>
        <w:t>externe</w:t>
      </w:r>
      <w:r w:rsidRPr="006F76A8">
        <w:rPr>
          <w:rFonts w:ascii="Times New Roman" w:hAnsi="Times New Roman" w:cs="Times New Roman"/>
          <w:sz w:val="24"/>
          <w:szCs w:val="24"/>
        </w:rPr>
        <w:t>, se recomandă aplicarea următoarei grile de ponderare a instrumentelor:</w:t>
      </w:r>
    </w:p>
    <w:tbl>
      <w:tblPr>
        <w:tblStyle w:val="TableGrid"/>
        <w:tblW w:w="0" w:type="auto"/>
        <w:tblLook w:val="04A0" w:firstRow="1" w:lastRow="0" w:firstColumn="1" w:lastColumn="0" w:noHBand="0" w:noVBand="1"/>
      </w:tblPr>
      <w:tblGrid>
        <w:gridCol w:w="4788"/>
        <w:gridCol w:w="6300"/>
        <w:gridCol w:w="2477"/>
      </w:tblGrid>
      <w:tr w:rsidR="00CD7270" w:rsidRPr="006F76A8" w:rsidTr="00CD7270">
        <w:tc>
          <w:tcPr>
            <w:tcW w:w="4788"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 xml:space="preserve">Elementele </w:t>
            </w:r>
            <w:r w:rsidR="002250E5">
              <w:rPr>
                <w:rFonts w:ascii="Times New Roman" w:hAnsi="Times New Roman" w:cs="Times New Roman"/>
                <w:b/>
                <w:sz w:val="24"/>
                <w:szCs w:val="24"/>
              </w:rPr>
              <w:t xml:space="preserve">vizate de </w:t>
            </w:r>
            <w:r w:rsidRPr="006F76A8">
              <w:rPr>
                <w:rFonts w:ascii="Times New Roman" w:hAnsi="Times New Roman" w:cs="Times New Roman"/>
                <w:b/>
                <w:sz w:val="24"/>
                <w:szCs w:val="24"/>
              </w:rPr>
              <w:t>evalu</w:t>
            </w:r>
            <w:r w:rsidR="002250E5">
              <w:rPr>
                <w:rFonts w:ascii="Times New Roman" w:hAnsi="Times New Roman" w:cs="Times New Roman"/>
                <w:b/>
                <w:sz w:val="24"/>
                <w:szCs w:val="24"/>
              </w:rPr>
              <w:t>area</w:t>
            </w:r>
            <w:r w:rsidRPr="006F76A8">
              <w:rPr>
                <w:rFonts w:ascii="Times New Roman" w:hAnsi="Times New Roman" w:cs="Times New Roman"/>
                <w:b/>
                <w:sz w:val="24"/>
                <w:szCs w:val="24"/>
              </w:rPr>
              <w:t xml:space="preserve"> extern</w:t>
            </w:r>
            <w:r w:rsidR="002250E5">
              <w:rPr>
                <w:rFonts w:ascii="Times New Roman" w:hAnsi="Times New Roman" w:cs="Times New Roman"/>
                <w:b/>
                <w:sz w:val="24"/>
                <w:szCs w:val="24"/>
              </w:rPr>
              <w:t>ă</w:t>
            </w:r>
          </w:p>
        </w:tc>
        <w:tc>
          <w:tcPr>
            <w:tcW w:w="6300"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Instrumente</w:t>
            </w:r>
          </w:p>
        </w:tc>
        <w:tc>
          <w:tcPr>
            <w:tcW w:w="2477" w:type="dxa"/>
          </w:tcPr>
          <w:p w:rsidR="00CD7270" w:rsidRPr="006F76A8" w:rsidRDefault="00CD7270" w:rsidP="00CD7270">
            <w:pPr>
              <w:jc w:val="both"/>
              <w:rPr>
                <w:rFonts w:ascii="Times New Roman" w:hAnsi="Times New Roman" w:cs="Times New Roman"/>
                <w:b/>
                <w:sz w:val="24"/>
                <w:szCs w:val="24"/>
              </w:rPr>
            </w:pPr>
            <w:r w:rsidRPr="006F76A8">
              <w:rPr>
                <w:rFonts w:ascii="Times New Roman" w:hAnsi="Times New Roman" w:cs="Times New Roman"/>
                <w:b/>
                <w:sz w:val="24"/>
                <w:szCs w:val="24"/>
              </w:rPr>
              <w:t>Pondere</w:t>
            </w:r>
          </w:p>
        </w:tc>
      </w:tr>
      <w:tr w:rsidR="00CD7270" w:rsidRPr="006F76A8" w:rsidTr="00CD7270">
        <w:tc>
          <w:tcPr>
            <w:tcW w:w="4788" w:type="dxa"/>
          </w:tcPr>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Rezultatele evaluărilor anuale pe parcursul a 5 ani</w:t>
            </w:r>
            <w:r w:rsidR="002250E5">
              <w:rPr>
                <w:rFonts w:ascii="Times New Roman" w:hAnsi="Times New Roman" w:cs="Times New Roman"/>
                <w:sz w:val="24"/>
                <w:szCs w:val="24"/>
              </w:rPr>
              <w:t>.</w:t>
            </w:r>
          </w:p>
        </w:tc>
        <w:tc>
          <w:tcPr>
            <w:tcW w:w="6300" w:type="dxa"/>
          </w:tcPr>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Sinteza rezultatelor evaluărilor anuale</w:t>
            </w:r>
            <w:r w:rsidR="002250E5">
              <w:rPr>
                <w:rFonts w:ascii="Times New Roman" w:hAnsi="Times New Roman" w:cs="Times New Roman"/>
                <w:sz w:val="24"/>
                <w:szCs w:val="24"/>
              </w:rPr>
              <w:t>.</w:t>
            </w:r>
          </w:p>
        </w:tc>
        <w:tc>
          <w:tcPr>
            <w:tcW w:w="2477" w:type="dxa"/>
          </w:tcPr>
          <w:p w:rsidR="00CD7270" w:rsidRPr="006F76A8" w:rsidRDefault="002250E5" w:rsidP="00CD7270">
            <w:pPr>
              <w:jc w:val="both"/>
              <w:rPr>
                <w:rFonts w:ascii="Times New Roman" w:hAnsi="Times New Roman" w:cs="Times New Roman"/>
                <w:sz w:val="24"/>
                <w:szCs w:val="24"/>
              </w:rPr>
            </w:pPr>
            <w:r>
              <w:rPr>
                <w:rFonts w:ascii="Times New Roman" w:hAnsi="Times New Roman" w:cs="Times New Roman"/>
                <w:sz w:val="24"/>
                <w:szCs w:val="24"/>
              </w:rPr>
              <w:t>5</w:t>
            </w:r>
            <w:r w:rsidR="00CD7270" w:rsidRPr="006F76A8">
              <w:rPr>
                <w:rFonts w:ascii="Times New Roman" w:hAnsi="Times New Roman" w:cs="Times New Roman"/>
                <w:sz w:val="24"/>
                <w:szCs w:val="24"/>
              </w:rPr>
              <w:t>0%</w:t>
            </w:r>
          </w:p>
        </w:tc>
      </w:tr>
      <w:tr w:rsidR="00CD7270" w:rsidRPr="006F76A8" w:rsidTr="00CD7270">
        <w:tc>
          <w:tcPr>
            <w:tcW w:w="4788" w:type="dxa"/>
          </w:tcPr>
          <w:p w:rsidR="00CD7270" w:rsidRPr="006F76A8" w:rsidRDefault="002250E5" w:rsidP="002250E5">
            <w:pPr>
              <w:jc w:val="both"/>
              <w:rPr>
                <w:rFonts w:ascii="Times New Roman" w:hAnsi="Times New Roman" w:cs="Times New Roman"/>
                <w:sz w:val="24"/>
                <w:szCs w:val="24"/>
              </w:rPr>
            </w:pPr>
            <w:r>
              <w:rPr>
                <w:rFonts w:ascii="Times New Roman" w:hAnsi="Times New Roman" w:cs="Times New Roman"/>
                <w:sz w:val="24"/>
                <w:szCs w:val="24"/>
              </w:rPr>
              <w:t>Planul de dezvoltare profesională.</w:t>
            </w:r>
          </w:p>
        </w:tc>
        <w:tc>
          <w:tcPr>
            <w:tcW w:w="6300" w:type="dxa"/>
          </w:tcPr>
          <w:p w:rsidR="00CD7270" w:rsidRPr="006F76A8" w:rsidRDefault="002250E5" w:rsidP="00CD7270">
            <w:pPr>
              <w:jc w:val="both"/>
              <w:rPr>
                <w:rFonts w:ascii="Times New Roman" w:hAnsi="Times New Roman" w:cs="Times New Roman"/>
                <w:sz w:val="24"/>
                <w:szCs w:val="24"/>
              </w:rPr>
            </w:pPr>
            <w:r>
              <w:rPr>
                <w:rFonts w:ascii="Times New Roman" w:hAnsi="Times New Roman" w:cs="Times New Roman"/>
                <w:sz w:val="24"/>
                <w:szCs w:val="24"/>
              </w:rPr>
              <w:t>Raportul privind realizarea planului de dzvoltare profesională, pentru perioada evaluată.</w:t>
            </w:r>
          </w:p>
        </w:tc>
        <w:tc>
          <w:tcPr>
            <w:tcW w:w="2477" w:type="dxa"/>
          </w:tcPr>
          <w:p w:rsidR="00CD7270" w:rsidRPr="006F76A8" w:rsidRDefault="002250E5" w:rsidP="00CD7270">
            <w:pPr>
              <w:jc w:val="both"/>
              <w:rPr>
                <w:rFonts w:ascii="Times New Roman" w:hAnsi="Times New Roman" w:cs="Times New Roman"/>
                <w:sz w:val="24"/>
                <w:szCs w:val="24"/>
              </w:rPr>
            </w:pPr>
            <w:r>
              <w:rPr>
                <w:rFonts w:ascii="Times New Roman" w:hAnsi="Times New Roman" w:cs="Times New Roman"/>
                <w:sz w:val="24"/>
                <w:szCs w:val="24"/>
              </w:rPr>
              <w:t>5</w:t>
            </w:r>
            <w:r w:rsidR="00CD7270" w:rsidRPr="006F76A8">
              <w:rPr>
                <w:rFonts w:ascii="Times New Roman" w:hAnsi="Times New Roman" w:cs="Times New Roman"/>
                <w:sz w:val="24"/>
                <w:szCs w:val="24"/>
              </w:rPr>
              <w:t>0%</w:t>
            </w:r>
          </w:p>
        </w:tc>
      </w:tr>
    </w:tbl>
    <w:p w:rsidR="00CD7270" w:rsidRPr="006F76A8" w:rsidRDefault="00CD7270" w:rsidP="00CD7270">
      <w:pPr>
        <w:jc w:val="both"/>
        <w:rPr>
          <w:rFonts w:ascii="Times New Roman" w:hAnsi="Times New Roman" w:cs="Times New Roman"/>
          <w:sz w:val="24"/>
          <w:szCs w:val="24"/>
        </w:rPr>
      </w:pPr>
    </w:p>
    <w:p w:rsidR="00CD7270" w:rsidRPr="006F76A8" w:rsidRDefault="00816CC4" w:rsidP="00CD7270">
      <w:pPr>
        <w:pStyle w:val="Heading2"/>
        <w:numPr>
          <w:ilvl w:val="1"/>
          <w:numId w:val="4"/>
        </w:numPr>
      </w:pPr>
      <w:bookmarkStart w:id="14" w:name="_Toc435705782"/>
      <w:r w:rsidRPr="006F76A8">
        <w:t>R</w:t>
      </w:r>
      <w:r w:rsidR="00CD7270" w:rsidRPr="006F76A8">
        <w:t xml:space="preserve">ecomandări pentru </w:t>
      </w:r>
      <w:r w:rsidR="00525006" w:rsidRPr="006F76A8">
        <w:t>aplicarea cadrului de referință la elaborarea instrumentelor</w:t>
      </w:r>
      <w:r w:rsidR="00CD7270" w:rsidRPr="006F76A8">
        <w:t xml:space="preserve"> de evaluare anuală</w:t>
      </w:r>
      <w:bookmarkEnd w:id="14"/>
    </w:p>
    <w:p w:rsidR="00CD7270" w:rsidRPr="006F76A8" w:rsidRDefault="00CD7270" w:rsidP="00CD7270">
      <w:pPr>
        <w:rPr>
          <w:rFonts w:ascii="Times New Roman" w:hAnsi="Times New Roman" w:cs="Times New Roman"/>
          <w:sz w:val="24"/>
          <w:szCs w:val="24"/>
        </w:rPr>
      </w:pPr>
    </w:p>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La elaborarea </w:t>
      </w:r>
      <w:r w:rsidR="00147BB7" w:rsidRPr="006F76A8">
        <w:rPr>
          <w:rFonts w:ascii="Times New Roman" w:hAnsi="Times New Roman" w:cs="Times New Roman"/>
          <w:sz w:val="24"/>
          <w:szCs w:val="24"/>
        </w:rPr>
        <w:t xml:space="preserve">diverselor </w:t>
      </w:r>
      <w:r w:rsidRPr="006F76A8">
        <w:rPr>
          <w:rFonts w:ascii="Times New Roman" w:hAnsi="Times New Roman" w:cs="Times New Roman"/>
          <w:sz w:val="24"/>
          <w:szCs w:val="24"/>
        </w:rPr>
        <w:t>fișe de evaluare, chestionare, fișe de observ</w:t>
      </w:r>
      <w:r w:rsidR="00147BB7" w:rsidRPr="006F76A8">
        <w:rPr>
          <w:rFonts w:ascii="Times New Roman" w:hAnsi="Times New Roman" w:cs="Times New Roman"/>
          <w:sz w:val="24"/>
          <w:szCs w:val="24"/>
        </w:rPr>
        <w:t>are, ghidul de portofoliu etc.</w:t>
      </w:r>
      <w:r w:rsidRPr="006F76A8">
        <w:rPr>
          <w:rFonts w:ascii="Times New Roman" w:hAnsi="Times New Roman" w:cs="Times New Roman"/>
          <w:sz w:val="24"/>
          <w:szCs w:val="24"/>
        </w:rPr>
        <w:t>, se va proceda la:</w:t>
      </w:r>
    </w:p>
    <w:p w:rsidR="00CD7270" w:rsidRPr="006F76A8" w:rsidRDefault="00CD7270" w:rsidP="00CD7270">
      <w:pPr>
        <w:pStyle w:val="ListParagraph"/>
        <w:numPr>
          <w:ilvl w:val="0"/>
          <w:numId w:val="15"/>
        </w:numPr>
        <w:rPr>
          <w:rFonts w:ascii="Times New Roman" w:hAnsi="Times New Roman" w:cs="Times New Roman"/>
          <w:sz w:val="24"/>
          <w:szCs w:val="24"/>
          <w:lang w:val="ro-RO"/>
        </w:rPr>
      </w:pPr>
      <w:r w:rsidRPr="006F76A8">
        <w:rPr>
          <w:rFonts w:ascii="Times New Roman" w:hAnsi="Times New Roman" w:cs="Times New Roman"/>
          <w:sz w:val="24"/>
          <w:szCs w:val="24"/>
          <w:lang w:val="ro-RO"/>
        </w:rPr>
        <w:t>analiza minuțioasă a indicatorilor și descriptorilor din standarde;</w:t>
      </w:r>
    </w:p>
    <w:p w:rsidR="00CD7270" w:rsidRPr="006F76A8" w:rsidRDefault="000A1AF4" w:rsidP="00CD7270">
      <w:pPr>
        <w:pStyle w:val="ListParagraph"/>
        <w:numPr>
          <w:ilvl w:val="0"/>
          <w:numId w:val="15"/>
        </w:numPr>
        <w:rPr>
          <w:rFonts w:ascii="Times New Roman" w:hAnsi="Times New Roman" w:cs="Times New Roman"/>
          <w:sz w:val="24"/>
          <w:szCs w:val="24"/>
          <w:lang w:val="ro-RO"/>
        </w:rPr>
      </w:pPr>
      <w:r w:rsidRPr="006F76A8">
        <w:rPr>
          <w:rFonts w:ascii="Times New Roman" w:hAnsi="Times New Roman" w:cs="Times New Roman"/>
          <w:sz w:val="24"/>
          <w:szCs w:val="24"/>
          <w:lang w:val="ro-RO"/>
        </w:rPr>
        <w:t>stabilirea</w:t>
      </w:r>
      <w:r w:rsidR="00CD7270" w:rsidRPr="006F76A8">
        <w:rPr>
          <w:rFonts w:ascii="Times New Roman" w:hAnsi="Times New Roman" w:cs="Times New Roman"/>
          <w:sz w:val="24"/>
          <w:szCs w:val="24"/>
          <w:lang w:val="ro-RO"/>
        </w:rPr>
        <w:t xml:space="preserve"> indicatorilor care se pretează pentru analiză printr-o modalitate sau alta;</w:t>
      </w:r>
    </w:p>
    <w:p w:rsidR="00CD7270" w:rsidRPr="006F76A8" w:rsidRDefault="00CD7270" w:rsidP="00CD7270">
      <w:pPr>
        <w:pStyle w:val="ListParagraph"/>
        <w:numPr>
          <w:ilvl w:val="0"/>
          <w:numId w:val="15"/>
        </w:numPr>
        <w:rPr>
          <w:rFonts w:ascii="Times New Roman" w:hAnsi="Times New Roman" w:cs="Times New Roman"/>
          <w:sz w:val="24"/>
          <w:szCs w:val="24"/>
          <w:lang w:val="ro-RO"/>
        </w:rPr>
      </w:pPr>
      <w:r w:rsidRPr="006F76A8">
        <w:rPr>
          <w:rFonts w:ascii="Times New Roman" w:hAnsi="Times New Roman" w:cs="Times New Roman"/>
          <w:sz w:val="24"/>
          <w:szCs w:val="24"/>
          <w:lang w:val="ro-RO"/>
        </w:rPr>
        <w:t>stabilirea structurii documentelor pentru fiecare categorie de respondenți / evaluatori</w:t>
      </w:r>
      <w:r w:rsidR="007773D4">
        <w:rPr>
          <w:rFonts w:ascii="Times New Roman" w:hAnsi="Times New Roman" w:cs="Times New Roman"/>
          <w:sz w:val="24"/>
          <w:szCs w:val="24"/>
          <w:lang w:val="ro-RO"/>
        </w:rPr>
        <w:t>.</w:t>
      </w:r>
    </w:p>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Un model de corelare a indicatorilor și a tipurilor de instrumente / respondenți poate fi </w:t>
      </w:r>
      <w:r w:rsidR="00816CC4" w:rsidRPr="006F76A8">
        <w:rPr>
          <w:rFonts w:ascii="Times New Roman" w:hAnsi="Times New Roman" w:cs="Times New Roman"/>
          <w:sz w:val="24"/>
          <w:szCs w:val="24"/>
        </w:rPr>
        <w:t>structurat după cum urmează</w:t>
      </w:r>
      <w:r w:rsidRPr="006F76A8">
        <w:rPr>
          <w:rFonts w:ascii="Times New Roman" w:hAnsi="Times New Roman" w:cs="Times New Roman"/>
          <w:sz w:val="24"/>
          <w:szCs w:val="24"/>
        </w:rPr>
        <w:t>:</w:t>
      </w:r>
    </w:p>
    <w:tbl>
      <w:tblPr>
        <w:tblStyle w:val="TableGrid"/>
        <w:tblW w:w="13882" w:type="dxa"/>
        <w:tblLook w:val="04A0" w:firstRow="1" w:lastRow="0" w:firstColumn="1" w:lastColumn="0" w:noHBand="0" w:noVBand="1"/>
      </w:tblPr>
      <w:tblGrid>
        <w:gridCol w:w="576"/>
        <w:gridCol w:w="4662"/>
        <w:gridCol w:w="1616"/>
        <w:gridCol w:w="1643"/>
        <w:gridCol w:w="1296"/>
        <w:gridCol w:w="1363"/>
        <w:gridCol w:w="1363"/>
        <w:gridCol w:w="1363"/>
      </w:tblGrid>
      <w:tr w:rsidR="00CD7270" w:rsidRPr="006F76A8" w:rsidTr="00CD7270">
        <w:tc>
          <w:tcPr>
            <w:tcW w:w="576" w:type="dxa"/>
          </w:tcPr>
          <w:p w:rsidR="00CD7270" w:rsidRPr="006F76A8" w:rsidRDefault="00CD7270" w:rsidP="00CD7270">
            <w:pPr>
              <w:rPr>
                <w:rFonts w:ascii="Times New Roman" w:hAnsi="Times New Roman" w:cs="Times New Roman"/>
                <w:sz w:val="24"/>
                <w:szCs w:val="24"/>
              </w:rPr>
            </w:pPr>
          </w:p>
        </w:tc>
        <w:tc>
          <w:tcPr>
            <w:tcW w:w="4662" w:type="dxa"/>
          </w:tcPr>
          <w:p w:rsidR="00CD7270" w:rsidRPr="006F76A8" w:rsidRDefault="00CD7270" w:rsidP="00CD7270">
            <w:pPr>
              <w:rPr>
                <w:rFonts w:ascii="Times New Roman" w:hAnsi="Times New Roman" w:cs="Times New Roman"/>
                <w:sz w:val="24"/>
                <w:szCs w:val="24"/>
              </w:rPr>
            </w:pPr>
          </w:p>
        </w:tc>
        <w:tc>
          <w:tcPr>
            <w:tcW w:w="1616"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Autoevaluarea</w:t>
            </w:r>
          </w:p>
        </w:tc>
        <w:tc>
          <w:tcPr>
            <w:tcW w:w="1643" w:type="dxa"/>
          </w:tcPr>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Evaluarea din partea superiorului (angajatorului) </w:t>
            </w:r>
          </w:p>
          <w:p w:rsidR="00CD7270" w:rsidRPr="006F76A8" w:rsidRDefault="00CD7270" w:rsidP="00CD7270">
            <w:pPr>
              <w:rPr>
                <w:rFonts w:ascii="Times New Roman" w:hAnsi="Times New Roman" w:cs="Times New Roman"/>
                <w:sz w:val="24"/>
                <w:szCs w:val="24"/>
              </w:rPr>
            </w:pPr>
          </w:p>
        </w:tc>
        <w:tc>
          <w:tcPr>
            <w:tcW w:w="1296" w:type="dxa"/>
          </w:tcPr>
          <w:p w:rsidR="00CD7270" w:rsidRPr="006F76A8" w:rsidRDefault="00CD7270" w:rsidP="00CD7270">
            <w:pPr>
              <w:jc w:val="both"/>
              <w:rPr>
                <w:rFonts w:ascii="Times New Roman" w:hAnsi="Times New Roman" w:cs="Times New Roman"/>
                <w:sz w:val="24"/>
                <w:szCs w:val="24"/>
              </w:rPr>
            </w:pPr>
            <w:r w:rsidRPr="006F76A8">
              <w:rPr>
                <w:rFonts w:ascii="Times New Roman" w:hAnsi="Times New Roman" w:cs="Times New Roman"/>
                <w:sz w:val="24"/>
                <w:szCs w:val="24"/>
              </w:rPr>
              <w:t xml:space="preserve">Portofoliul profesional </w:t>
            </w:r>
          </w:p>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Consultarea opiniei altor cadre didactice - evaluarea de la egal la egal</w:t>
            </w:r>
          </w:p>
        </w:tc>
        <w:tc>
          <w:tcPr>
            <w:tcW w:w="1363"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 xml:space="preserve">Consultarea opiniilor  elevilor </w:t>
            </w:r>
          </w:p>
        </w:tc>
        <w:tc>
          <w:tcPr>
            <w:tcW w:w="1363"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Consultarea opiniilor  părinților</w:t>
            </w:r>
          </w:p>
        </w:tc>
      </w:tr>
      <w:tr w:rsidR="00CD7270" w:rsidRPr="006F76A8" w:rsidTr="00CD7270">
        <w:tc>
          <w:tcPr>
            <w:tcW w:w="576" w:type="dxa"/>
            <w:shd w:val="clear" w:color="auto" w:fill="8DB3E2" w:themeFill="text2" w:themeFillTint="66"/>
          </w:tcPr>
          <w:p w:rsidR="00CD7270" w:rsidRPr="006F76A8" w:rsidRDefault="00CD7270" w:rsidP="00CD7270">
            <w:pPr>
              <w:rPr>
                <w:rFonts w:ascii="Times New Roman" w:hAnsi="Times New Roman" w:cs="Times New Roman"/>
                <w:sz w:val="24"/>
                <w:szCs w:val="24"/>
              </w:rPr>
            </w:pPr>
          </w:p>
        </w:tc>
        <w:tc>
          <w:tcPr>
            <w:tcW w:w="13306" w:type="dxa"/>
            <w:gridSpan w:val="7"/>
            <w:shd w:val="clear" w:color="auto" w:fill="8DB3E2" w:themeFill="text2" w:themeFillTint="66"/>
          </w:tcPr>
          <w:p w:rsidR="00CD7270" w:rsidRPr="006F76A8" w:rsidRDefault="00CD7270" w:rsidP="002250E5">
            <w:pPr>
              <w:rPr>
                <w:rFonts w:ascii="Times New Roman" w:hAnsi="Times New Roman" w:cs="Times New Roman"/>
                <w:sz w:val="24"/>
                <w:szCs w:val="24"/>
              </w:rPr>
            </w:pPr>
            <w:r w:rsidRPr="006F76A8">
              <w:rPr>
                <w:rFonts w:ascii="Times New Roman" w:hAnsi="Times New Roman" w:cs="Times New Roman"/>
                <w:iCs/>
                <w:color w:val="000000" w:themeColor="text1"/>
                <w:sz w:val="24"/>
                <w:szCs w:val="24"/>
                <w:u w:val="single"/>
              </w:rPr>
              <w:t xml:space="preserve">Domeniul 1:  Proiectarea și pregătirea învățării </w:t>
            </w:r>
            <w:r w:rsidR="002250E5">
              <w:rPr>
                <w:rFonts w:ascii="Times New Roman" w:hAnsi="Times New Roman" w:cs="Times New Roman"/>
                <w:iCs/>
                <w:color w:val="000000" w:themeColor="text1"/>
                <w:sz w:val="24"/>
                <w:szCs w:val="24"/>
                <w:u w:val="single"/>
              </w:rPr>
              <w:t xml:space="preserve">. </w:t>
            </w:r>
            <w:r w:rsidRPr="006F76A8">
              <w:rPr>
                <w:rFonts w:ascii="Times New Roman" w:hAnsi="Times New Roman" w:cs="Times New Roman"/>
                <w:i/>
                <w:iCs/>
                <w:color w:val="000000" w:themeColor="text1"/>
                <w:sz w:val="24"/>
                <w:szCs w:val="24"/>
              </w:rPr>
              <w:t>Standard 1: Cadrul didactic planifică și proiectează procesul de predare-învățare-</w:t>
            </w:r>
            <w:r w:rsidRPr="006F76A8">
              <w:rPr>
                <w:rFonts w:ascii="Times New Roman" w:hAnsi="Times New Roman" w:cs="Times New Roman"/>
                <w:i/>
                <w:iCs/>
                <w:color w:val="000000" w:themeColor="text1"/>
                <w:sz w:val="24"/>
                <w:szCs w:val="24"/>
              </w:rPr>
              <w:lastRenderedPageBreak/>
              <w:t>evaluare centrat pe elev, în vederea asigurării eficienței și creării oportunităților de implicare și dezvoltare pentru fiecare copil.</w:t>
            </w:r>
          </w:p>
        </w:tc>
      </w:tr>
      <w:tr w:rsidR="002250E5" w:rsidRPr="006F76A8" w:rsidTr="00CD7270">
        <w:tc>
          <w:tcPr>
            <w:tcW w:w="57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lastRenderedPageBreak/>
              <w:t>1.1.</w:t>
            </w:r>
          </w:p>
        </w:tc>
        <w:tc>
          <w:tcPr>
            <w:tcW w:w="4662"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Demonstrează cunoașterea elevilor și a abordărilor moderne privind învățarea.</w:t>
            </w:r>
          </w:p>
        </w:tc>
        <w:tc>
          <w:tcPr>
            <w:tcW w:w="161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643" w:type="dxa"/>
          </w:tcPr>
          <w:p w:rsidR="002250E5" w:rsidRPr="006F76A8" w:rsidRDefault="002250E5" w:rsidP="00CD7270">
            <w:r w:rsidRPr="006F76A8">
              <w:rPr>
                <w:rFonts w:ascii="Times New Roman" w:hAnsi="Times New Roman" w:cs="Times New Roman"/>
                <w:sz w:val="24"/>
                <w:szCs w:val="24"/>
              </w:rPr>
              <w:sym w:font="Wingdings" w:char="F0FC"/>
            </w:r>
          </w:p>
        </w:tc>
        <w:tc>
          <w:tcPr>
            <w:tcW w:w="1296" w:type="dxa"/>
          </w:tcPr>
          <w:p w:rsidR="002250E5" w:rsidRPr="006F76A8" w:rsidRDefault="002250E5" w:rsidP="00CD7270">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p>
        </w:tc>
        <w:tc>
          <w:tcPr>
            <w:tcW w:w="1363" w:type="dxa"/>
          </w:tcPr>
          <w:p w:rsidR="002250E5" w:rsidRPr="006F76A8" w:rsidRDefault="002250E5" w:rsidP="00CD7270">
            <w:pPr>
              <w:rPr>
                <w:rFonts w:ascii="Times New Roman" w:hAnsi="Times New Roman" w:cs="Times New Roman"/>
                <w:sz w:val="24"/>
                <w:szCs w:val="24"/>
              </w:rPr>
            </w:pPr>
          </w:p>
        </w:tc>
      </w:tr>
      <w:tr w:rsidR="002250E5" w:rsidRPr="006F76A8" w:rsidTr="00CD7270">
        <w:tc>
          <w:tcPr>
            <w:tcW w:w="57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1.2.</w:t>
            </w:r>
          </w:p>
        </w:tc>
        <w:tc>
          <w:tcPr>
            <w:tcW w:w="4662"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Demonstrează cunoașterea materiei la disciplina predată.</w:t>
            </w:r>
          </w:p>
        </w:tc>
        <w:tc>
          <w:tcPr>
            <w:tcW w:w="1616" w:type="dxa"/>
          </w:tcPr>
          <w:p w:rsidR="002250E5" w:rsidRPr="006F76A8" w:rsidRDefault="002250E5" w:rsidP="00CD7270">
            <w:r w:rsidRPr="006F76A8">
              <w:rPr>
                <w:rFonts w:ascii="Times New Roman" w:hAnsi="Times New Roman" w:cs="Times New Roman"/>
                <w:sz w:val="24"/>
                <w:szCs w:val="24"/>
              </w:rPr>
              <w:sym w:font="Wingdings" w:char="F0FC"/>
            </w:r>
          </w:p>
        </w:tc>
        <w:tc>
          <w:tcPr>
            <w:tcW w:w="1643" w:type="dxa"/>
          </w:tcPr>
          <w:p w:rsidR="002250E5" w:rsidRPr="006F76A8" w:rsidRDefault="002250E5" w:rsidP="00CD7270">
            <w:r w:rsidRPr="006F76A8">
              <w:rPr>
                <w:rFonts w:ascii="Times New Roman" w:hAnsi="Times New Roman" w:cs="Times New Roman"/>
                <w:sz w:val="24"/>
                <w:szCs w:val="24"/>
              </w:rPr>
              <w:sym w:font="Wingdings" w:char="F0FC"/>
            </w:r>
          </w:p>
        </w:tc>
        <w:tc>
          <w:tcPr>
            <w:tcW w:w="1296" w:type="dxa"/>
          </w:tcPr>
          <w:p w:rsidR="002250E5" w:rsidRPr="006F76A8" w:rsidRDefault="002250E5" w:rsidP="00CD7270">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p>
        </w:tc>
        <w:tc>
          <w:tcPr>
            <w:tcW w:w="1363" w:type="dxa"/>
          </w:tcPr>
          <w:p w:rsidR="002250E5" w:rsidRPr="006F76A8" w:rsidRDefault="002250E5" w:rsidP="00CD7270">
            <w:pPr>
              <w:rPr>
                <w:rFonts w:ascii="Times New Roman" w:hAnsi="Times New Roman" w:cs="Times New Roman"/>
                <w:sz w:val="24"/>
                <w:szCs w:val="24"/>
              </w:rPr>
            </w:pPr>
          </w:p>
        </w:tc>
      </w:tr>
      <w:tr w:rsidR="002250E5" w:rsidRPr="006F76A8" w:rsidTr="00CD7270">
        <w:tc>
          <w:tcPr>
            <w:tcW w:w="57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1.3</w:t>
            </w:r>
          </w:p>
        </w:tc>
        <w:tc>
          <w:tcPr>
            <w:tcW w:w="4662"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Proiectează un demers didactic modern, conform  rigorilor cadrului curricular al disciplinei</w:t>
            </w:r>
            <w:r>
              <w:rPr>
                <w:rFonts w:ascii="Times New Roman" w:hAnsi="Times New Roman" w:cs="Times New Roman"/>
                <w:sz w:val="24"/>
                <w:szCs w:val="24"/>
              </w:rPr>
              <w:t>.</w:t>
            </w:r>
          </w:p>
        </w:tc>
        <w:tc>
          <w:tcPr>
            <w:tcW w:w="1616" w:type="dxa"/>
          </w:tcPr>
          <w:p w:rsidR="002250E5" w:rsidRPr="006F76A8" w:rsidRDefault="002250E5" w:rsidP="00CD7270">
            <w:r w:rsidRPr="006F76A8">
              <w:rPr>
                <w:rFonts w:ascii="Times New Roman" w:hAnsi="Times New Roman" w:cs="Times New Roman"/>
                <w:sz w:val="24"/>
                <w:szCs w:val="24"/>
              </w:rPr>
              <w:sym w:font="Wingdings" w:char="F0FC"/>
            </w:r>
          </w:p>
        </w:tc>
        <w:tc>
          <w:tcPr>
            <w:tcW w:w="1643" w:type="dxa"/>
          </w:tcPr>
          <w:p w:rsidR="002250E5" w:rsidRPr="006F76A8" w:rsidRDefault="002250E5" w:rsidP="00CD7270">
            <w:r w:rsidRPr="006F76A8">
              <w:rPr>
                <w:rFonts w:ascii="Times New Roman" w:hAnsi="Times New Roman" w:cs="Times New Roman"/>
                <w:sz w:val="24"/>
                <w:szCs w:val="24"/>
              </w:rPr>
              <w:sym w:font="Wingdings" w:char="F0FC"/>
            </w:r>
          </w:p>
        </w:tc>
        <w:tc>
          <w:tcPr>
            <w:tcW w:w="1296" w:type="dxa"/>
          </w:tcPr>
          <w:p w:rsidR="002250E5" w:rsidRPr="006F76A8" w:rsidRDefault="002250E5" w:rsidP="00CD7270">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p>
        </w:tc>
        <w:tc>
          <w:tcPr>
            <w:tcW w:w="1363" w:type="dxa"/>
          </w:tcPr>
          <w:p w:rsidR="002250E5" w:rsidRPr="006F76A8" w:rsidRDefault="002250E5" w:rsidP="00CD7270">
            <w:pPr>
              <w:rPr>
                <w:rFonts w:ascii="Times New Roman" w:hAnsi="Times New Roman" w:cs="Times New Roman"/>
                <w:sz w:val="24"/>
                <w:szCs w:val="24"/>
              </w:rPr>
            </w:pPr>
          </w:p>
        </w:tc>
      </w:tr>
      <w:tr w:rsidR="002250E5" w:rsidRPr="006F76A8" w:rsidTr="00CD7270">
        <w:tc>
          <w:tcPr>
            <w:tcW w:w="57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1.4</w:t>
            </w:r>
          </w:p>
        </w:tc>
        <w:tc>
          <w:tcPr>
            <w:tcW w:w="4662"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Proiectează un demers didactic coerent, individualizat și diferențiat, adaptat la particularitățile elevilor.</w:t>
            </w:r>
          </w:p>
        </w:tc>
        <w:tc>
          <w:tcPr>
            <w:tcW w:w="1616" w:type="dxa"/>
          </w:tcPr>
          <w:p w:rsidR="002250E5" w:rsidRPr="006F76A8" w:rsidRDefault="002250E5" w:rsidP="00CD7270">
            <w:r w:rsidRPr="006F76A8">
              <w:rPr>
                <w:rFonts w:ascii="Times New Roman" w:hAnsi="Times New Roman" w:cs="Times New Roman"/>
                <w:sz w:val="24"/>
                <w:szCs w:val="24"/>
              </w:rPr>
              <w:sym w:font="Wingdings" w:char="F0FC"/>
            </w:r>
          </w:p>
        </w:tc>
        <w:tc>
          <w:tcPr>
            <w:tcW w:w="1643" w:type="dxa"/>
          </w:tcPr>
          <w:p w:rsidR="002250E5" w:rsidRPr="006F76A8" w:rsidRDefault="002250E5" w:rsidP="00CD7270">
            <w:r w:rsidRPr="006F76A8">
              <w:rPr>
                <w:rFonts w:ascii="Times New Roman" w:hAnsi="Times New Roman" w:cs="Times New Roman"/>
                <w:sz w:val="24"/>
                <w:szCs w:val="24"/>
              </w:rPr>
              <w:sym w:font="Wingdings" w:char="F0FC"/>
            </w:r>
          </w:p>
        </w:tc>
        <w:tc>
          <w:tcPr>
            <w:tcW w:w="1296" w:type="dxa"/>
          </w:tcPr>
          <w:p w:rsidR="002250E5" w:rsidRPr="006F76A8" w:rsidRDefault="002250E5" w:rsidP="00CD7270">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p>
        </w:tc>
        <w:tc>
          <w:tcPr>
            <w:tcW w:w="1363" w:type="dxa"/>
          </w:tcPr>
          <w:p w:rsidR="002250E5" w:rsidRPr="006F76A8" w:rsidRDefault="002250E5" w:rsidP="00CD7270">
            <w:pPr>
              <w:rPr>
                <w:rFonts w:ascii="Times New Roman" w:hAnsi="Times New Roman" w:cs="Times New Roman"/>
                <w:sz w:val="24"/>
                <w:szCs w:val="24"/>
              </w:rPr>
            </w:pPr>
          </w:p>
        </w:tc>
      </w:tr>
      <w:tr w:rsidR="002250E5" w:rsidRPr="006F76A8" w:rsidTr="00CD7270">
        <w:tc>
          <w:tcPr>
            <w:tcW w:w="576"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1.5</w:t>
            </w:r>
          </w:p>
        </w:tc>
        <w:tc>
          <w:tcPr>
            <w:tcW w:w="4662"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t>Planifică evaluarea  procesului și a rezultatelor învățării  în concordanță cu rigorile curriculare.</w:t>
            </w:r>
          </w:p>
        </w:tc>
        <w:tc>
          <w:tcPr>
            <w:tcW w:w="1616" w:type="dxa"/>
          </w:tcPr>
          <w:p w:rsidR="002250E5" w:rsidRPr="006F76A8" w:rsidRDefault="002250E5" w:rsidP="00CD7270">
            <w:r w:rsidRPr="006F76A8">
              <w:rPr>
                <w:rFonts w:ascii="Times New Roman" w:hAnsi="Times New Roman" w:cs="Times New Roman"/>
                <w:sz w:val="24"/>
                <w:szCs w:val="24"/>
              </w:rPr>
              <w:sym w:font="Wingdings" w:char="F0FC"/>
            </w:r>
          </w:p>
        </w:tc>
        <w:tc>
          <w:tcPr>
            <w:tcW w:w="1643" w:type="dxa"/>
          </w:tcPr>
          <w:p w:rsidR="002250E5" w:rsidRPr="006F76A8" w:rsidRDefault="002250E5" w:rsidP="00CD7270">
            <w:r w:rsidRPr="006F76A8">
              <w:rPr>
                <w:rFonts w:ascii="Times New Roman" w:hAnsi="Times New Roman" w:cs="Times New Roman"/>
                <w:sz w:val="24"/>
                <w:szCs w:val="24"/>
              </w:rPr>
              <w:sym w:font="Wingdings" w:char="F0FC"/>
            </w:r>
          </w:p>
        </w:tc>
        <w:tc>
          <w:tcPr>
            <w:tcW w:w="1296" w:type="dxa"/>
          </w:tcPr>
          <w:p w:rsidR="002250E5" w:rsidRPr="006F76A8" w:rsidRDefault="002250E5" w:rsidP="00CD7270">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2250E5" w:rsidRPr="006F76A8" w:rsidRDefault="002250E5" w:rsidP="00CD7270">
            <w:pPr>
              <w:rPr>
                <w:rFonts w:ascii="Times New Roman" w:hAnsi="Times New Roman" w:cs="Times New Roman"/>
                <w:sz w:val="24"/>
                <w:szCs w:val="24"/>
              </w:rPr>
            </w:pPr>
          </w:p>
        </w:tc>
        <w:tc>
          <w:tcPr>
            <w:tcW w:w="1363" w:type="dxa"/>
          </w:tcPr>
          <w:p w:rsidR="002250E5" w:rsidRPr="006F76A8" w:rsidRDefault="002250E5"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1.6</w:t>
            </w:r>
          </w:p>
        </w:tc>
        <w:tc>
          <w:tcPr>
            <w:tcW w:w="4662"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t>Planifică utilizarea adecvată a resurselor de învățare în realizarea  demersului didactic.</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2250E5" w:rsidP="00CD7270">
            <w:pPr>
              <w:rPr>
                <w:rFonts w:ascii="Times New Roman" w:hAnsi="Times New Roman" w:cs="Times New Roman"/>
                <w:sz w:val="24"/>
                <w:szCs w:val="24"/>
              </w:rPr>
            </w:pPr>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shd w:val="clear" w:color="auto" w:fill="8DB3E2" w:themeFill="text2" w:themeFillTint="66"/>
          </w:tcPr>
          <w:p w:rsidR="00CD7270" w:rsidRPr="006F76A8" w:rsidRDefault="00CD7270" w:rsidP="00CD7270">
            <w:pPr>
              <w:rPr>
                <w:rFonts w:ascii="Times New Roman" w:hAnsi="Times New Roman" w:cs="Times New Roman"/>
                <w:sz w:val="24"/>
                <w:szCs w:val="24"/>
              </w:rPr>
            </w:pPr>
          </w:p>
        </w:tc>
        <w:tc>
          <w:tcPr>
            <w:tcW w:w="13306" w:type="dxa"/>
            <w:gridSpan w:val="7"/>
            <w:shd w:val="clear" w:color="auto" w:fill="8DB3E2" w:themeFill="text2" w:themeFillTint="66"/>
          </w:tcPr>
          <w:p w:rsidR="00CD7270" w:rsidRPr="006F76A8" w:rsidRDefault="00CD7270" w:rsidP="002250E5">
            <w:pPr>
              <w:rPr>
                <w:rFonts w:ascii="Times New Roman" w:hAnsi="Times New Roman" w:cs="Times New Roman"/>
                <w:sz w:val="24"/>
                <w:szCs w:val="24"/>
              </w:rPr>
            </w:pPr>
            <w:r w:rsidRPr="006F76A8">
              <w:rPr>
                <w:rFonts w:ascii="Times New Roman" w:hAnsi="Times New Roman" w:cs="Times New Roman"/>
                <w:iCs/>
                <w:color w:val="000000" w:themeColor="text1"/>
                <w:sz w:val="24"/>
                <w:szCs w:val="24"/>
                <w:u w:val="single"/>
              </w:rPr>
              <w:t>Domeniul 2:  Mediul de învățare</w:t>
            </w:r>
            <w:r w:rsidR="002250E5">
              <w:rPr>
                <w:rFonts w:ascii="Times New Roman" w:hAnsi="Times New Roman" w:cs="Times New Roman"/>
                <w:iCs/>
                <w:color w:val="000000" w:themeColor="text1"/>
                <w:sz w:val="24"/>
                <w:szCs w:val="24"/>
                <w:u w:val="single"/>
              </w:rPr>
              <w:t xml:space="preserve">. </w:t>
            </w:r>
            <w:r w:rsidRPr="006F76A8">
              <w:rPr>
                <w:rFonts w:ascii="Times New Roman" w:hAnsi="Times New Roman" w:cs="Times New Roman"/>
                <w:i/>
                <w:iCs/>
                <w:color w:val="000000" w:themeColor="text1"/>
                <w:sz w:val="24"/>
                <w:szCs w:val="24"/>
              </w:rPr>
              <w:t>Standard 2: Cadrul didactic asigură crearea unui mediu de învățare dezvoltativ și sigur, bazat pe cultura învățării, care facilitează succesul fiecărui elev</w:t>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2.1.</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Stabilește un climat relaţional sigur,  bazat pe încredere, solidaritate și respect, pe principiile echităţii şi ale toleranţei.</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2.2</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Organizează în mod rațional și optim spațiul fizic.</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2.3</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Asigură managementul eficient al clasei și al comportamentului elevilor.</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shd w:val="clear" w:color="auto" w:fill="8DB3E2" w:themeFill="text2" w:themeFillTint="66"/>
          </w:tcPr>
          <w:p w:rsidR="00CD7270" w:rsidRPr="006F76A8" w:rsidRDefault="00CD7270" w:rsidP="00CD7270">
            <w:pPr>
              <w:rPr>
                <w:rFonts w:ascii="Times New Roman" w:hAnsi="Times New Roman" w:cs="Times New Roman"/>
                <w:sz w:val="24"/>
                <w:szCs w:val="24"/>
              </w:rPr>
            </w:pPr>
          </w:p>
        </w:tc>
        <w:tc>
          <w:tcPr>
            <w:tcW w:w="13306" w:type="dxa"/>
            <w:gridSpan w:val="7"/>
            <w:shd w:val="clear" w:color="auto" w:fill="8DB3E2" w:themeFill="text2" w:themeFillTint="66"/>
          </w:tcPr>
          <w:p w:rsidR="00CD7270" w:rsidRPr="006F76A8" w:rsidRDefault="00CD7270" w:rsidP="002250E5">
            <w:pPr>
              <w:rPr>
                <w:rFonts w:ascii="Times New Roman" w:hAnsi="Times New Roman" w:cs="Times New Roman"/>
                <w:sz w:val="24"/>
                <w:szCs w:val="24"/>
              </w:rPr>
            </w:pPr>
            <w:r w:rsidRPr="006F76A8">
              <w:rPr>
                <w:rFonts w:ascii="Times New Roman" w:hAnsi="Times New Roman" w:cs="Times New Roman"/>
                <w:iCs/>
                <w:color w:val="000000" w:themeColor="text1"/>
                <w:sz w:val="24"/>
                <w:szCs w:val="24"/>
                <w:u w:val="single"/>
              </w:rPr>
              <w:t>Domeniul 3:  Procesul de predare-învățare-evaluare</w:t>
            </w:r>
            <w:r w:rsidR="002250E5">
              <w:rPr>
                <w:rFonts w:ascii="Times New Roman" w:hAnsi="Times New Roman" w:cs="Times New Roman"/>
                <w:iCs/>
                <w:color w:val="000000" w:themeColor="text1"/>
                <w:sz w:val="24"/>
                <w:szCs w:val="24"/>
                <w:u w:val="single"/>
              </w:rPr>
              <w:t xml:space="preserve">. </w:t>
            </w:r>
            <w:r w:rsidRPr="006F76A8">
              <w:rPr>
                <w:rFonts w:ascii="Times New Roman" w:hAnsi="Times New Roman" w:cs="Times New Roman"/>
                <w:i/>
                <w:iCs/>
                <w:color w:val="000000" w:themeColor="text1"/>
                <w:sz w:val="24"/>
                <w:szCs w:val="24"/>
              </w:rPr>
              <w:t>Standard 3: Cadrul didactic asigură implementarea unui proces de predare-învățare-evaluare centrat pe cel ce învață, în vederea asigurării succesului școlar al fiecărui elev.</w:t>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3.1.</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Formează și dezvoltă motivația,  autonomia și responsabilitatea elevilor pentru propria învățare.</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3.2</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Demonstrează o comunicare didactică corectă și eficientă</w:t>
            </w:r>
            <w:r w:rsidR="007773D4">
              <w:rPr>
                <w:rFonts w:ascii="Times New Roman" w:hAnsi="Times New Roman" w:cs="Times New Roman"/>
                <w:color w:val="000000" w:themeColor="text1"/>
                <w:sz w:val="24"/>
                <w:szCs w:val="24"/>
              </w:rPr>
              <w:t>.</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3.3</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Utilizează în mod optim diversitatea </w:t>
            </w:r>
            <w:r w:rsidRPr="006F76A8">
              <w:rPr>
                <w:rFonts w:ascii="Times New Roman" w:hAnsi="Times New Roman" w:cs="Times New Roman"/>
                <w:color w:val="000000" w:themeColor="text1"/>
                <w:sz w:val="24"/>
                <w:szCs w:val="24"/>
              </w:rPr>
              <w:lastRenderedPageBreak/>
              <w:t>resurselor de învățare</w:t>
            </w:r>
            <w:r w:rsidR="007773D4">
              <w:rPr>
                <w:rFonts w:ascii="Times New Roman" w:hAnsi="Times New Roman" w:cs="Times New Roman"/>
                <w:color w:val="000000" w:themeColor="text1"/>
                <w:sz w:val="24"/>
                <w:szCs w:val="24"/>
              </w:rPr>
              <w:t>.</w:t>
            </w:r>
          </w:p>
        </w:tc>
        <w:tc>
          <w:tcPr>
            <w:tcW w:w="1616" w:type="dxa"/>
          </w:tcPr>
          <w:p w:rsidR="00CD7270" w:rsidRPr="006F76A8" w:rsidRDefault="00CD7270" w:rsidP="00CD7270">
            <w:r w:rsidRPr="006F76A8">
              <w:rPr>
                <w:rFonts w:ascii="Times New Roman" w:hAnsi="Times New Roman" w:cs="Times New Roman"/>
                <w:sz w:val="24"/>
                <w:szCs w:val="24"/>
              </w:rPr>
              <w:lastRenderedPageBreak/>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lastRenderedPageBreak/>
              <w:t>3.4</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Gestionează eficient procesul educațional la clasă</w:t>
            </w:r>
            <w:r w:rsidR="007773D4">
              <w:rPr>
                <w:rFonts w:ascii="Times New Roman" w:hAnsi="Times New Roman" w:cs="Times New Roman"/>
                <w:color w:val="000000" w:themeColor="text1"/>
                <w:sz w:val="24"/>
                <w:szCs w:val="24"/>
              </w:rPr>
              <w:t>.</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3.5</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Folosește evaluarea drept instrument de dezvoltare a potențialului elevilor</w:t>
            </w:r>
            <w:r w:rsidR="007773D4">
              <w:rPr>
                <w:rFonts w:ascii="Times New Roman" w:hAnsi="Times New Roman" w:cs="Times New Roman"/>
                <w:color w:val="000000" w:themeColor="text1"/>
                <w:sz w:val="24"/>
                <w:szCs w:val="24"/>
              </w:rPr>
              <w:t>.</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shd w:val="clear" w:color="auto" w:fill="8DB3E2" w:themeFill="text2" w:themeFillTint="66"/>
          </w:tcPr>
          <w:p w:rsidR="00CD7270" w:rsidRPr="006F76A8" w:rsidRDefault="00CD7270" w:rsidP="00CD7270">
            <w:pPr>
              <w:rPr>
                <w:rFonts w:ascii="Times New Roman" w:hAnsi="Times New Roman" w:cs="Times New Roman"/>
                <w:sz w:val="24"/>
                <w:szCs w:val="24"/>
              </w:rPr>
            </w:pPr>
          </w:p>
        </w:tc>
        <w:tc>
          <w:tcPr>
            <w:tcW w:w="13306" w:type="dxa"/>
            <w:gridSpan w:val="7"/>
            <w:shd w:val="clear" w:color="auto" w:fill="8DB3E2" w:themeFill="text2" w:themeFillTint="66"/>
          </w:tcPr>
          <w:p w:rsidR="00CD7270" w:rsidRPr="006F76A8" w:rsidRDefault="00CD7270" w:rsidP="002250E5">
            <w:pPr>
              <w:rPr>
                <w:rFonts w:ascii="Times New Roman" w:hAnsi="Times New Roman" w:cs="Times New Roman"/>
                <w:i/>
                <w:iCs/>
                <w:color w:val="000000" w:themeColor="text1"/>
                <w:sz w:val="24"/>
                <w:szCs w:val="24"/>
              </w:rPr>
            </w:pPr>
            <w:r w:rsidRPr="006F76A8">
              <w:rPr>
                <w:rFonts w:ascii="Times New Roman" w:hAnsi="Times New Roman" w:cs="Times New Roman"/>
                <w:iCs/>
                <w:color w:val="000000" w:themeColor="text1"/>
                <w:sz w:val="24"/>
                <w:szCs w:val="24"/>
                <w:u w:val="single"/>
              </w:rPr>
              <w:t>Domeniul 4:  Dezvoltare și creștere profesională</w:t>
            </w:r>
            <w:r w:rsidR="002250E5">
              <w:rPr>
                <w:rFonts w:ascii="Times New Roman" w:hAnsi="Times New Roman" w:cs="Times New Roman"/>
                <w:iCs/>
                <w:color w:val="000000" w:themeColor="text1"/>
                <w:sz w:val="24"/>
                <w:szCs w:val="24"/>
                <w:u w:val="single"/>
              </w:rPr>
              <w:t xml:space="preserve">. </w:t>
            </w:r>
            <w:r w:rsidRPr="006F76A8">
              <w:rPr>
                <w:rFonts w:ascii="Times New Roman" w:hAnsi="Times New Roman" w:cs="Times New Roman"/>
                <w:i/>
                <w:iCs/>
                <w:color w:val="000000" w:themeColor="text1"/>
                <w:sz w:val="24"/>
                <w:szCs w:val="24"/>
              </w:rPr>
              <w:t>Standard 4: Cadrul didactic gestionează propria dezvoltare profesională continuă, axată pe necesități reale,  în vederea asigurării performanței sale profesionale.</w:t>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4.1.</w:t>
            </w:r>
          </w:p>
        </w:tc>
        <w:tc>
          <w:tcPr>
            <w:tcW w:w="4662" w:type="dxa"/>
          </w:tcPr>
          <w:p w:rsidR="00CD7270" w:rsidRPr="006F76A8" w:rsidRDefault="00CD7270" w:rsidP="00CD7270">
            <w:pPr>
              <w:autoSpaceDE w:val="0"/>
              <w:autoSpaceDN w:val="0"/>
              <w:adjustRightInd w:val="0"/>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Construiește propria identitate profesională în corespundere cu rolurile prescrise de funcția pe care o deține.</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4.2</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Proiectează propriul traseu de dezvoltare profesională continuă</w:t>
            </w:r>
            <w:r w:rsidRPr="006F76A8">
              <w:rPr>
                <w:rStyle w:val="hps"/>
                <w:rFonts w:ascii="Times New Roman" w:hAnsi="Times New Roman" w:cs="Times New Roman"/>
                <w:color w:val="000000" w:themeColor="text1"/>
                <w:sz w:val="24"/>
                <w:szCs w:val="24"/>
              </w:rPr>
              <w:t>.</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4.3</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Realizează și monitorizează procesul de dezvoltare personală și profesională.</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r>
      <w:tr w:rsidR="00CD7270" w:rsidRPr="006F76A8" w:rsidTr="00CD7270">
        <w:tc>
          <w:tcPr>
            <w:tcW w:w="576" w:type="dxa"/>
            <w:shd w:val="clear" w:color="auto" w:fill="8DB3E2" w:themeFill="text2" w:themeFillTint="66"/>
          </w:tcPr>
          <w:p w:rsidR="00CD7270" w:rsidRPr="006F76A8" w:rsidRDefault="00CD7270" w:rsidP="00CD7270">
            <w:pPr>
              <w:rPr>
                <w:rFonts w:ascii="Times New Roman" w:hAnsi="Times New Roman" w:cs="Times New Roman"/>
                <w:sz w:val="24"/>
                <w:szCs w:val="24"/>
              </w:rPr>
            </w:pPr>
          </w:p>
        </w:tc>
        <w:tc>
          <w:tcPr>
            <w:tcW w:w="13306" w:type="dxa"/>
            <w:gridSpan w:val="7"/>
            <w:shd w:val="clear" w:color="auto" w:fill="8DB3E2" w:themeFill="text2" w:themeFillTint="66"/>
          </w:tcPr>
          <w:p w:rsidR="00CD7270" w:rsidRPr="006F76A8" w:rsidRDefault="00CD7270" w:rsidP="00CD7270">
            <w:pPr>
              <w:rPr>
                <w:rFonts w:ascii="Times New Roman" w:hAnsi="Times New Roman" w:cs="Times New Roman"/>
                <w:iCs/>
                <w:color w:val="000000" w:themeColor="text1"/>
                <w:sz w:val="24"/>
                <w:szCs w:val="24"/>
                <w:u w:val="single"/>
              </w:rPr>
            </w:pPr>
            <w:r w:rsidRPr="006F76A8">
              <w:rPr>
                <w:rFonts w:ascii="Times New Roman" w:hAnsi="Times New Roman" w:cs="Times New Roman"/>
                <w:iCs/>
                <w:color w:val="000000" w:themeColor="text1"/>
                <w:sz w:val="24"/>
                <w:szCs w:val="24"/>
                <w:u w:val="single"/>
              </w:rPr>
              <w:t xml:space="preserve">Domeniul 5:  Relația școală-familie-comunitate </w:t>
            </w:r>
          </w:p>
          <w:p w:rsidR="00CD7270" w:rsidRPr="006F76A8" w:rsidRDefault="00CD7270" w:rsidP="00CD7270">
            <w:pPr>
              <w:rPr>
                <w:rFonts w:ascii="Times New Roman" w:hAnsi="Times New Roman" w:cs="Times New Roman"/>
                <w:i/>
                <w:iCs/>
                <w:color w:val="000000" w:themeColor="text1"/>
                <w:sz w:val="24"/>
                <w:szCs w:val="24"/>
              </w:rPr>
            </w:pPr>
            <w:r w:rsidRPr="006F76A8">
              <w:rPr>
                <w:rFonts w:ascii="Times New Roman" w:hAnsi="Times New Roman" w:cs="Times New Roman"/>
                <w:i/>
                <w:iCs/>
                <w:color w:val="000000" w:themeColor="text1"/>
                <w:sz w:val="24"/>
                <w:szCs w:val="24"/>
              </w:rPr>
              <w:t>Standard 5: Cadrul didactic asigură relații de colaborare și respect cu familia și comunitatea, dezvoltînd parteneriate eficiente în sprijinul realizării unui proces educațional de calitate.</w:t>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5.1.</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Comunică în mod curent cu membrii familiei/reprezentanţii legali despre activitatea și progresul elevilor.</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5.2</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 xml:space="preserve">Facilitează implicarea membrilor </w:t>
            </w:r>
            <w:r w:rsidR="000A1AF4" w:rsidRPr="006F76A8">
              <w:rPr>
                <w:rFonts w:ascii="Times New Roman" w:hAnsi="Times New Roman" w:cs="Times New Roman"/>
                <w:color w:val="000000" w:themeColor="text1"/>
                <w:sz w:val="24"/>
                <w:szCs w:val="24"/>
              </w:rPr>
              <w:t>familiei</w:t>
            </w:r>
            <w:r w:rsidRPr="006F76A8">
              <w:rPr>
                <w:rFonts w:ascii="Times New Roman" w:hAnsi="Times New Roman" w:cs="Times New Roman"/>
                <w:color w:val="000000" w:themeColor="text1"/>
                <w:sz w:val="24"/>
                <w:szCs w:val="24"/>
              </w:rPr>
              <w:t xml:space="preserve"> și a comunității în calitate de persoane-resursă în eficientizarea procesului educațional.</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5.3</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Facilitează implicarea elevilor în dezvoltarea proiectelor comunitare şi a acțiunilor de voluntariat.</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r>
      <w:tr w:rsidR="00CD7270" w:rsidRPr="006F76A8" w:rsidTr="00CD7270">
        <w:tc>
          <w:tcPr>
            <w:tcW w:w="576"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5.4</w:t>
            </w:r>
          </w:p>
        </w:tc>
        <w:tc>
          <w:tcPr>
            <w:tcW w:w="4662" w:type="dxa"/>
          </w:tcPr>
          <w:p w:rsidR="00CD7270" w:rsidRPr="006F76A8" w:rsidRDefault="00CD7270" w:rsidP="00CD7270">
            <w:pPr>
              <w:rPr>
                <w:rFonts w:ascii="Times New Roman" w:hAnsi="Times New Roman" w:cs="Times New Roman"/>
                <w:color w:val="000000" w:themeColor="text1"/>
                <w:sz w:val="24"/>
                <w:szCs w:val="24"/>
              </w:rPr>
            </w:pPr>
            <w:r w:rsidRPr="006F76A8">
              <w:rPr>
                <w:rFonts w:ascii="Times New Roman" w:hAnsi="Times New Roman" w:cs="Times New Roman"/>
                <w:color w:val="000000" w:themeColor="text1"/>
                <w:sz w:val="24"/>
                <w:szCs w:val="24"/>
              </w:rPr>
              <w:t>Dezvoltă relaţiile dintre şcoală şi familii/ membrii comunităţii prin intermediul proiectelor educaționale relevante.</w:t>
            </w:r>
          </w:p>
        </w:tc>
        <w:tc>
          <w:tcPr>
            <w:tcW w:w="1616" w:type="dxa"/>
          </w:tcPr>
          <w:p w:rsidR="00CD7270" w:rsidRPr="006F76A8" w:rsidRDefault="00CD7270" w:rsidP="00CD7270">
            <w:r w:rsidRPr="006F76A8">
              <w:rPr>
                <w:rFonts w:ascii="Times New Roman" w:hAnsi="Times New Roman" w:cs="Times New Roman"/>
                <w:sz w:val="24"/>
                <w:szCs w:val="24"/>
              </w:rPr>
              <w:sym w:font="Wingdings" w:char="F0FC"/>
            </w:r>
          </w:p>
        </w:tc>
        <w:tc>
          <w:tcPr>
            <w:tcW w:w="1643" w:type="dxa"/>
          </w:tcPr>
          <w:p w:rsidR="00CD7270" w:rsidRPr="006F76A8" w:rsidRDefault="00CD7270" w:rsidP="00CD7270">
            <w:r w:rsidRPr="006F76A8">
              <w:rPr>
                <w:rFonts w:ascii="Times New Roman" w:hAnsi="Times New Roman" w:cs="Times New Roman"/>
                <w:sz w:val="24"/>
                <w:szCs w:val="24"/>
              </w:rPr>
              <w:sym w:font="Wingdings" w:char="F0FC"/>
            </w:r>
          </w:p>
        </w:tc>
        <w:tc>
          <w:tcPr>
            <w:tcW w:w="1296"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pPr>
              <w:rPr>
                <w:rFonts w:ascii="Times New Roman" w:hAnsi="Times New Roman" w:cs="Times New Roman"/>
                <w:sz w:val="24"/>
                <w:szCs w:val="24"/>
              </w:rPr>
            </w:pP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c>
          <w:tcPr>
            <w:tcW w:w="1363" w:type="dxa"/>
          </w:tcPr>
          <w:p w:rsidR="00CD7270" w:rsidRPr="006F76A8" w:rsidRDefault="00CD7270" w:rsidP="00CD7270">
            <w:r w:rsidRPr="006F76A8">
              <w:rPr>
                <w:rFonts w:ascii="Times New Roman" w:hAnsi="Times New Roman" w:cs="Times New Roman"/>
                <w:sz w:val="24"/>
                <w:szCs w:val="24"/>
              </w:rPr>
              <w:sym w:font="Wingdings" w:char="F0FC"/>
            </w:r>
          </w:p>
        </w:tc>
      </w:tr>
    </w:tbl>
    <w:p w:rsidR="00CD7270" w:rsidRPr="006F76A8" w:rsidRDefault="00CD7270"/>
    <w:sectPr w:rsidR="00CD7270" w:rsidRPr="006F76A8" w:rsidSect="00F40332">
      <w:footerReference w:type="default" r:id="rId13"/>
      <w:headerReference w:type="first" r:id="rId14"/>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2E" w:rsidRDefault="00967C2E" w:rsidP="00ED1DA1">
      <w:pPr>
        <w:spacing w:after="0" w:line="240" w:lineRule="auto"/>
      </w:pPr>
      <w:r>
        <w:separator/>
      </w:r>
    </w:p>
  </w:endnote>
  <w:endnote w:type="continuationSeparator" w:id="0">
    <w:p w:rsidR="00967C2E" w:rsidRDefault="00967C2E" w:rsidP="00ED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168230"/>
      <w:docPartObj>
        <w:docPartGallery w:val="Page Numbers (Bottom of Page)"/>
        <w:docPartUnique/>
      </w:docPartObj>
    </w:sdtPr>
    <w:sdtEndPr/>
    <w:sdtContent>
      <w:p w:rsidR="00A6668F" w:rsidRDefault="00967C2E">
        <w:pPr>
          <w:pStyle w:val="Footer"/>
          <w:jc w:val="right"/>
        </w:pPr>
        <w:r>
          <w:fldChar w:fldCharType="begin"/>
        </w:r>
        <w:r>
          <w:instrText xml:space="preserve"> PAGE   \* MERGEFORMAT </w:instrText>
        </w:r>
        <w:r>
          <w:fldChar w:fldCharType="separate"/>
        </w:r>
        <w:r w:rsidR="00526FB9">
          <w:rPr>
            <w:noProof/>
          </w:rPr>
          <w:t>11</w:t>
        </w:r>
        <w:r>
          <w:rPr>
            <w:noProof/>
          </w:rPr>
          <w:fldChar w:fldCharType="end"/>
        </w:r>
      </w:p>
    </w:sdtContent>
  </w:sdt>
  <w:p w:rsidR="00A6668F" w:rsidRDefault="00A6668F" w:rsidP="00922AEB">
    <w:pPr>
      <w:pStyle w:val="Footer"/>
      <w:tabs>
        <w:tab w:val="clear" w:pos="4680"/>
        <w:tab w:val="clear" w:pos="9360"/>
        <w:tab w:val="left" w:pos="78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2E" w:rsidRDefault="00967C2E" w:rsidP="00ED1DA1">
      <w:pPr>
        <w:spacing w:after="0" w:line="240" w:lineRule="auto"/>
      </w:pPr>
      <w:r>
        <w:separator/>
      </w:r>
    </w:p>
  </w:footnote>
  <w:footnote w:type="continuationSeparator" w:id="0">
    <w:p w:rsidR="00967C2E" w:rsidRDefault="00967C2E" w:rsidP="00ED1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A6668F" w:rsidRDefault="00A6668F">
        <w:pPr>
          <w:pStyle w:val="Header"/>
        </w:pPr>
        <w:r>
          <w:t>[Type text]</w:t>
        </w:r>
      </w:p>
    </w:sdtContent>
  </w:sdt>
  <w:p w:rsidR="00A6668F" w:rsidRDefault="00A66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DAD"/>
    <w:multiLevelType w:val="hybridMultilevel"/>
    <w:tmpl w:val="03B80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8371E8"/>
    <w:multiLevelType w:val="hybridMultilevel"/>
    <w:tmpl w:val="618C8D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FE02E44"/>
    <w:multiLevelType w:val="hybridMultilevel"/>
    <w:tmpl w:val="26445D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466FED"/>
    <w:multiLevelType w:val="hybridMultilevel"/>
    <w:tmpl w:val="5F7A38A4"/>
    <w:lvl w:ilvl="0" w:tplc="1E168E56">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A37F97"/>
    <w:multiLevelType w:val="hybridMultilevel"/>
    <w:tmpl w:val="293C71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8DB0871"/>
    <w:multiLevelType w:val="hybridMultilevel"/>
    <w:tmpl w:val="DC88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D4C91"/>
    <w:multiLevelType w:val="hybridMultilevel"/>
    <w:tmpl w:val="3B0C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A4DD8"/>
    <w:multiLevelType w:val="hybridMultilevel"/>
    <w:tmpl w:val="E35E130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D54C30"/>
    <w:multiLevelType w:val="hybridMultilevel"/>
    <w:tmpl w:val="6D70E3DA"/>
    <w:lvl w:ilvl="0" w:tplc="772A17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F5B292B"/>
    <w:multiLevelType w:val="multilevel"/>
    <w:tmpl w:val="4358F2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3634FA3"/>
    <w:multiLevelType w:val="hybridMultilevel"/>
    <w:tmpl w:val="BE5090AA"/>
    <w:lvl w:ilvl="0" w:tplc="DD1E8A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F11DD5"/>
    <w:multiLevelType w:val="hybridMultilevel"/>
    <w:tmpl w:val="43AC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4342E"/>
    <w:multiLevelType w:val="multilevel"/>
    <w:tmpl w:val="FED27C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F8C1603"/>
    <w:multiLevelType w:val="hybridMultilevel"/>
    <w:tmpl w:val="BF4C7EF4"/>
    <w:lvl w:ilvl="0" w:tplc="D55CA7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8F727D"/>
    <w:multiLevelType w:val="multilevel"/>
    <w:tmpl w:val="FED27C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D6C7565"/>
    <w:multiLevelType w:val="hybridMultilevel"/>
    <w:tmpl w:val="C7B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4"/>
  </w:num>
  <w:num w:numId="10">
    <w:abstractNumId w:val="5"/>
  </w:num>
  <w:num w:numId="11">
    <w:abstractNumId w:val="8"/>
  </w:num>
  <w:num w:numId="12">
    <w:abstractNumId w:val="11"/>
  </w:num>
  <w:num w:numId="13">
    <w:abstractNumId w:val="0"/>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32"/>
    <w:rsid w:val="00004308"/>
    <w:rsid w:val="000065EB"/>
    <w:rsid w:val="00012BFF"/>
    <w:rsid w:val="0001572A"/>
    <w:rsid w:val="00017ABA"/>
    <w:rsid w:val="000248BD"/>
    <w:rsid w:val="00045F1A"/>
    <w:rsid w:val="00060A6A"/>
    <w:rsid w:val="0006544F"/>
    <w:rsid w:val="00071C6B"/>
    <w:rsid w:val="00081980"/>
    <w:rsid w:val="00082B41"/>
    <w:rsid w:val="00082EB2"/>
    <w:rsid w:val="00086DA6"/>
    <w:rsid w:val="00086F0F"/>
    <w:rsid w:val="00087FDF"/>
    <w:rsid w:val="000925B1"/>
    <w:rsid w:val="00094CD5"/>
    <w:rsid w:val="000978FD"/>
    <w:rsid w:val="000A0F5F"/>
    <w:rsid w:val="000A1AF4"/>
    <w:rsid w:val="000A5A5B"/>
    <w:rsid w:val="000B4794"/>
    <w:rsid w:val="000B7186"/>
    <w:rsid w:val="000C0525"/>
    <w:rsid w:val="000C5E3E"/>
    <w:rsid w:val="000C7A53"/>
    <w:rsid w:val="000D0092"/>
    <w:rsid w:val="000D78DB"/>
    <w:rsid w:val="000E10BF"/>
    <w:rsid w:val="000E1F7C"/>
    <w:rsid w:val="000F07AF"/>
    <w:rsid w:val="000F48E5"/>
    <w:rsid w:val="000F7D88"/>
    <w:rsid w:val="00120D01"/>
    <w:rsid w:val="00121920"/>
    <w:rsid w:val="00134668"/>
    <w:rsid w:val="00134ADE"/>
    <w:rsid w:val="001426BE"/>
    <w:rsid w:val="00147BB7"/>
    <w:rsid w:val="00174EBB"/>
    <w:rsid w:val="001759E3"/>
    <w:rsid w:val="001778A3"/>
    <w:rsid w:val="001B018F"/>
    <w:rsid w:val="001B5293"/>
    <w:rsid w:val="001C2731"/>
    <w:rsid w:val="001C44B1"/>
    <w:rsid w:val="001C6A0E"/>
    <w:rsid w:val="001D201A"/>
    <w:rsid w:val="001D5C5A"/>
    <w:rsid w:val="001E121C"/>
    <w:rsid w:val="001E7C6D"/>
    <w:rsid w:val="001F3309"/>
    <w:rsid w:val="001F7CE2"/>
    <w:rsid w:val="00200E2A"/>
    <w:rsid w:val="00201168"/>
    <w:rsid w:val="002022BE"/>
    <w:rsid w:val="002103E3"/>
    <w:rsid w:val="0021466F"/>
    <w:rsid w:val="002250E5"/>
    <w:rsid w:val="00234C22"/>
    <w:rsid w:val="002432AF"/>
    <w:rsid w:val="0024389A"/>
    <w:rsid w:val="00252E21"/>
    <w:rsid w:val="00254BA7"/>
    <w:rsid w:val="0025611D"/>
    <w:rsid w:val="002620EA"/>
    <w:rsid w:val="00267ADA"/>
    <w:rsid w:val="00274B8D"/>
    <w:rsid w:val="00277150"/>
    <w:rsid w:val="00280F48"/>
    <w:rsid w:val="00282F96"/>
    <w:rsid w:val="00283718"/>
    <w:rsid w:val="002846F5"/>
    <w:rsid w:val="002A4B9A"/>
    <w:rsid w:val="002B01BA"/>
    <w:rsid w:val="002B1DA2"/>
    <w:rsid w:val="002B67F6"/>
    <w:rsid w:val="002B690E"/>
    <w:rsid w:val="002C403F"/>
    <w:rsid w:val="002C5935"/>
    <w:rsid w:val="002D0937"/>
    <w:rsid w:val="002D135C"/>
    <w:rsid w:val="002D6CDE"/>
    <w:rsid w:val="002D75E3"/>
    <w:rsid w:val="002E033F"/>
    <w:rsid w:val="002E1E50"/>
    <w:rsid w:val="002E2DA8"/>
    <w:rsid w:val="003060C0"/>
    <w:rsid w:val="00306E89"/>
    <w:rsid w:val="00307D7A"/>
    <w:rsid w:val="0031393F"/>
    <w:rsid w:val="003150FC"/>
    <w:rsid w:val="0031670F"/>
    <w:rsid w:val="00335245"/>
    <w:rsid w:val="0034125B"/>
    <w:rsid w:val="0034265D"/>
    <w:rsid w:val="00373BF8"/>
    <w:rsid w:val="0037461A"/>
    <w:rsid w:val="00393766"/>
    <w:rsid w:val="003A2BA1"/>
    <w:rsid w:val="003B14C4"/>
    <w:rsid w:val="003B21DE"/>
    <w:rsid w:val="003B3E0E"/>
    <w:rsid w:val="003C2EDE"/>
    <w:rsid w:val="003D1CE4"/>
    <w:rsid w:val="0041264E"/>
    <w:rsid w:val="00417AC9"/>
    <w:rsid w:val="004206F9"/>
    <w:rsid w:val="00430EED"/>
    <w:rsid w:val="00431AF6"/>
    <w:rsid w:val="00433DA7"/>
    <w:rsid w:val="0043536B"/>
    <w:rsid w:val="004353B5"/>
    <w:rsid w:val="004353F5"/>
    <w:rsid w:val="004379A0"/>
    <w:rsid w:val="00437F29"/>
    <w:rsid w:val="00440949"/>
    <w:rsid w:val="004417FC"/>
    <w:rsid w:val="00446364"/>
    <w:rsid w:val="0045349F"/>
    <w:rsid w:val="0045495B"/>
    <w:rsid w:val="00457A97"/>
    <w:rsid w:val="00457FBA"/>
    <w:rsid w:val="00465596"/>
    <w:rsid w:val="00472172"/>
    <w:rsid w:val="004765DA"/>
    <w:rsid w:val="00477FB6"/>
    <w:rsid w:val="0048077D"/>
    <w:rsid w:val="004A20A7"/>
    <w:rsid w:val="004A59F5"/>
    <w:rsid w:val="004A6563"/>
    <w:rsid w:val="004A73AB"/>
    <w:rsid w:val="004B7807"/>
    <w:rsid w:val="004D2046"/>
    <w:rsid w:val="004D3A57"/>
    <w:rsid w:val="004E106F"/>
    <w:rsid w:val="004E3E6D"/>
    <w:rsid w:val="0050166D"/>
    <w:rsid w:val="0050496B"/>
    <w:rsid w:val="00510990"/>
    <w:rsid w:val="00510A44"/>
    <w:rsid w:val="00514EF6"/>
    <w:rsid w:val="00525006"/>
    <w:rsid w:val="00526FB9"/>
    <w:rsid w:val="005271F5"/>
    <w:rsid w:val="00530A2B"/>
    <w:rsid w:val="00530DA1"/>
    <w:rsid w:val="005370A2"/>
    <w:rsid w:val="00542B83"/>
    <w:rsid w:val="00544257"/>
    <w:rsid w:val="00551EB8"/>
    <w:rsid w:val="005521DA"/>
    <w:rsid w:val="00574250"/>
    <w:rsid w:val="005747CC"/>
    <w:rsid w:val="0057576B"/>
    <w:rsid w:val="00594881"/>
    <w:rsid w:val="005A1DF0"/>
    <w:rsid w:val="005A6C32"/>
    <w:rsid w:val="005B75F3"/>
    <w:rsid w:val="005C12E8"/>
    <w:rsid w:val="005C2BC7"/>
    <w:rsid w:val="005C5494"/>
    <w:rsid w:val="005E4FAC"/>
    <w:rsid w:val="005E529D"/>
    <w:rsid w:val="005E7FD6"/>
    <w:rsid w:val="005F6A2F"/>
    <w:rsid w:val="00612C28"/>
    <w:rsid w:val="006243DA"/>
    <w:rsid w:val="006347B9"/>
    <w:rsid w:val="0063725B"/>
    <w:rsid w:val="00637B92"/>
    <w:rsid w:val="00641E92"/>
    <w:rsid w:val="006510C2"/>
    <w:rsid w:val="006758B7"/>
    <w:rsid w:val="0068410E"/>
    <w:rsid w:val="00696952"/>
    <w:rsid w:val="00697E66"/>
    <w:rsid w:val="006A2E65"/>
    <w:rsid w:val="006B0ABD"/>
    <w:rsid w:val="006B354C"/>
    <w:rsid w:val="006B3DFD"/>
    <w:rsid w:val="006B68E2"/>
    <w:rsid w:val="006B6CC6"/>
    <w:rsid w:val="006C1767"/>
    <w:rsid w:val="006D7FC9"/>
    <w:rsid w:val="006E0128"/>
    <w:rsid w:val="006E269D"/>
    <w:rsid w:val="006E2960"/>
    <w:rsid w:val="006E2C9C"/>
    <w:rsid w:val="006F76A8"/>
    <w:rsid w:val="00700376"/>
    <w:rsid w:val="00703BBB"/>
    <w:rsid w:val="007069D4"/>
    <w:rsid w:val="00706E80"/>
    <w:rsid w:val="00730215"/>
    <w:rsid w:val="00731792"/>
    <w:rsid w:val="00756082"/>
    <w:rsid w:val="007676AF"/>
    <w:rsid w:val="0076794D"/>
    <w:rsid w:val="00773D71"/>
    <w:rsid w:val="00775796"/>
    <w:rsid w:val="007773D4"/>
    <w:rsid w:val="007920D0"/>
    <w:rsid w:val="00797612"/>
    <w:rsid w:val="007A5AA7"/>
    <w:rsid w:val="007B30FC"/>
    <w:rsid w:val="007B6E6B"/>
    <w:rsid w:val="007C09A9"/>
    <w:rsid w:val="007C0BBE"/>
    <w:rsid w:val="007D7E8E"/>
    <w:rsid w:val="007E4060"/>
    <w:rsid w:val="007F04F4"/>
    <w:rsid w:val="007F1A79"/>
    <w:rsid w:val="0081232B"/>
    <w:rsid w:val="0081404B"/>
    <w:rsid w:val="00816CC4"/>
    <w:rsid w:val="00820202"/>
    <w:rsid w:val="008202DB"/>
    <w:rsid w:val="00832D12"/>
    <w:rsid w:val="00845793"/>
    <w:rsid w:val="008510C9"/>
    <w:rsid w:val="00872F21"/>
    <w:rsid w:val="00874CE4"/>
    <w:rsid w:val="00886330"/>
    <w:rsid w:val="00891AED"/>
    <w:rsid w:val="008926E6"/>
    <w:rsid w:val="008B09F2"/>
    <w:rsid w:val="008E5D52"/>
    <w:rsid w:val="008F7948"/>
    <w:rsid w:val="00911C50"/>
    <w:rsid w:val="00912174"/>
    <w:rsid w:val="00915829"/>
    <w:rsid w:val="00922AEB"/>
    <w:rsid w:val="00941FF5"/>
    <w:rsid w:val="009533A9"/>
    <w:rsid w:val="00957C41"/>
    <w:rsid w:val="0096124D"/>
    <w:rsid w:val="00961E2A"/>
    <w:rsid w:val="009644A6"/>
    <w:rsid w:val="00967C2E"/>
    <w:rsid w:val="009715FE"/>
    <w:rsid w:val="0097390C"/>
    <w:rsid w:val="00974269"/>
    <w:rsid w:val="0097597E"/>
    <w:rsid w:val="009A0381"/>
    <w:rsid w:val="009A6EBA"/>
    <w:rsid w:val="009B1BDA"/>
    <w:rsid w:val="009B2CB4"/>
    <w:rsid w:val="009B51C5"/>
    <w:rsid w:val="009C6140"/>
    <w:rsid w:val="009D6EE8"/>
    <w:rsid w:val="009F3526"/>
    <w:rsid w:val="009F4999"/>
    <w:rsid w:val="009F55F5"/>
    <w:rsid w:val="00A0344B"/>
    <w:rsid w:val="00A04EE0"/>
    <w:rsid w:val="00A072A5"/>
    <w:rsid w:val="00A12724"/>
    <w:rsid w:val="00A16472"/>
    <w:rsid w:val="00A166BE"/>
    <w:rsid w:val="00A24886"/>
    <w:rsid w:val="00A33660"/>
    <w:rsid w:val="00A35F50"/>
    <w:rsid w:val="00A4739A"/>
    <w:rsid w:val="00A53359"/>
    <w:rsid w:val="00A60D68"/>
    <w:rsid w:val="00A6668F"/>
    <w:rsid w:val="00A763E4"/>
    <w:rsid w:val="00A82EA4"/>
    <w:rsid w:val="00A86066"/>
    <w:rsid w:val="00A87B1A"/>
    <w:rsid w:val="00A909FE"/>
    <w:rsid w:val="00AA39C4"/>
    <w:rsid w:val="00AA6D34"/>
    <w:rsid w:val="00AB29FF"/>
    <w:rsid w:val="00AB3126"/>
    <w:rsid w:val="00AB3782"/>
    <w:rsid w:val="00AC47D4"/>
    <w:rsid w:val="00AC6C7C"/>
    <w:rsid w:val="00AE0B50"/>
    <w:rsid w:val="00AF6CCC"/>
    <w:rsid w:val="00AF72F8"/>
    <w:rsid w:val="00B02D7E"/>
    <w:rsid w:val="00B03982"/>
    <w:rsid w:val="00B15060"/>
    <w:rsid w:val="00B25E08"/>
    <w:rsid w:val="00B33884"/>
    <w:rsid w:val="00B40AC0"/>
    <w:rsid w:val="00B82F15"/>
    <w:rsid w:val="00B97992"/>
    <w:rsid w:val="00BA23FF"/>
    <w:rsid w:val="00BB2145"/>
    <w:rsid w:val="00BC05DA"/>
    <w:rsid w:val="00BC0DD1"/>
    <w:rsid w:val="00BC2065"/>
    <w:rsid w:val="00BC438A"/>
    <w:rsid w:val="00BC48A5"/>
    <w:rsid w:val="00BC5705"/>
    <w:rsid w:val="00BD24C1"/>
    <w:rsid w:val="00BE2ABD"/>
    <w:rsid w:val="00BE56CC"/>
    <w:rsid w:val="00BF3238"/>
    <w:rsid w:val="00BF4C2C"/>
    <w:rsid w:val="00C030C9"/>
    <w:rsid w:val="00C10983"/>
    <w:rsid w:val="00C239C1"/>
    <w:rsid w:val="00C31EE4"/>
    <w:rsid w:val="00C34EEE"/>
    <w:rsid w:val="00C35EE2"/>
    <w:rsid w:val="00C42A1A"/>
    <w:rsid w:val="00C52750"/>
    <w:rsid w:val="00C61FC2"/>
    <w:rsid w:val="00C7083A"/>
    <w:rsid w:val="00C73F47"/>
    <w:rsid w:val="00C83663"/>
    <w:rsid w:val="00CA0B5F"/>
    <w:rsid w:val="00CA3A80"/>
    <w:rsid w:val="00CA7674"/>
    <w:rsid w:val="00CB1577"/>
    <w:rsid w:val="00CD690B"/>
    <w:rsid w:val="00CD7270"/>
    <w:rsid w:val="00CD753D"/>
    <w:rsid w:val="00CE2E1B"/>
    <w:rsid w:val="00CE4D8A"/>
    <w:rsid w:val="00CF60CF"/>
    <w:rsid w:val="00D04E32"/>
    <w:rsid w:val="00D151CA"/>
    <w:rsid w:val="00D209A6"/>
    <w:rsid w:val="00D2518C"/>
    <w:rsid w:val="00D27CFF"/>
    <w:rsid w:val="00D30117"/>
    <w:rsid w:val="00D36330"/>
    <w:rsid w:val="00D4694F"/>
    <w:rsid w:val="00D50BEC"/>
    <w:rsid w:val="00D510E7"/>
    <w:rsid w:val="00D63BF7"/>
    <w:rsid w:val="00D67261"/>
    <w:rsid w:val="00D703A2"/>
    <w:rsid w:val="00D764EB"/>
    <w:rsid w:val="00D76D3D"/>
    <w:rsid w:val="00D95925"/>
    <w:rsid w:val="00D975E4"/>
    <w:rsid w:val="00DB001D"/>
    <w:rsid w:val="00DE4ED1"/>
    <w:rsid w:val="00DF3A65"/>
    <w:rsid w:val="00DF3AFB"/>
    <w:rsid w:val="00DF5221"/>
    <w:rsid w:val="00E06380"/>
    <w:rsid w:val="00E15369"/>
    <w:rsid w:val="00E201C3"/>
    <w:rsid w:val="00E211CD"/>
    <w:rsid w:val="00E319CC"/>
    <w:rsid w:val="00E33502"/>
    <w:rsid w:val="00E34B38"/>
    <w:rsid w:val="00E369DC"/>
    <w:rsid w:val="00E47E25"/>
    <w:rsid w:val="00E52517"/>
    <w:rsid w:val="00E72F21"/>
    <w:rsid w:val="00E7464F"/>
    <w:rsid w:val="00EC0F12"/>
    <w:rsid w:val="00EC66CF"/>
    <w:rsid w:val="00ED1DA1"/>
    <w:rsid w:val="00ED3A52"/>
    <w:rsid w:val="00EE1148"/>
    <w:rsid w:val="00EE2F6B"/>
    <w:rsid w:val="00EF05C5"/>
    <w:rsid w:val="00EF5A1D"/>
    <w:rsid w:val="00EF60BF"/>
    <w:rsid w:val="00F013D8"/>
    <w:rsid w:val="00F06A4D"/>
    <w:rsid w:val="00F108E3"/>
    <w:rsid w:val="00F10F24"/>
    <w:rsid w:val="00F21B07"/>
    <w:rsid w:val="00F2374B"/>
    <w:rsid w:val="00F31074"/>
    <w:rsid w:val="00F332CE"/>
    <w:rsid w:val="00F40332"/>
    <w:rsid w:val="00F50643"/>
    <w:rsid w:val="00F6576F"/>
    <w:rsid w:val="00F66C3E"/>
    <w:rsid w:val="00F72272"/>
    <w:rsid w:val="00F77375"/>
    <w:rsid w:val="00F85A33"/>
    <w:rsid w:val="00F916A5"/>
    <w:rsid w:val="00F937FE"/>
    <w:rsid w:val="00FC4E7F"/>
    <w:rsid w:val="00FC64BE"/>
    <w:rsid w:val="00FD5866"/>
    <w:rsid w:val="00FD6906"/>
    <w:rsid w:val="00FD784B"/>
    <w:rsid w:val="00FF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0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2"/>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rsid w:val="00F40332"/>
    <w:rPr>
      <w:rFonts w:asciiTheme="majorHAnsi" w:eastAsiaTheme="majorEastAsia" w:hAnsiTheme="majorHAnsi" w:cstheme="majorBidi"/>
      <w:b/>
      <w:bCs/>
      <w:color w:val="4F81BD" w:themeColor="accent1"/>
      <w:sz w:val="26"/>
      <w:szCs w:val="26"/>
      <w:lang w:val="ro-RO"/>
    </w:rPr>
  </w:style>
  <w:style w:type="paragraph" w:styleId="NoSpacing">
    <w:name w:val="No Spacing"/>
    <w:link w:val="NoSpacingChar"/>
    <w:uiPriority w:val="1"/>
    <w:qFormat/>
    <w:rsid w:val="00F40332"/>
    <w:pPr>
      <w:spacing w:after="0" w:line="240" w:lineRule="auto"/>
    </w:pPr>
    <w:rPr>
      <w:lang w:eastAsia="ja-JP"/>
    </w:rPr>
  </w:style>
  <w:style w:type="character" w:customStyle="1" w:styleId="NoSpacingChar">
    <w:name w:val="No Spacing Char"/>
    <w:basedOn w:val="DefaultParagraphFont"/>
    <w:link w:val="NoSpacing"/>
    <w:uiPriority w:val="1"/>
    <w:rsid w:val="00F40332"/>
    <w:rPr>
      <w:rFonts w:eastAsiaTheme="minorEastAsia"/>
      <w:lang w:eastAsia="ja-JP"/>
    </w:rPr>
  </w:style>
  <w:style w:type="character" w:styleId="IntenseReference">
    <w:name w:val="Intense Reference"/>
    <w:basedOn w:val="DefaultParagraphFont"/>
    <w:uiPriority w:val="32"/>
    <w:qFormat/>
    <w:rsid w:val="00F40332"/>
    <w:rPr>
      <w:b/>
      <w:bCs/>
      <w:smallCaps/>
      <w:color w:val="C0504D" w:themeColor="accent2"/>
      <w:spacing w:val="5"/>
      <w:u w:val="single"/>
    </w:rPr>
  </w:style>
  <w:style w:type="table" w:styleId="TableGrid">
    <w:name w:val="Table Grid"/>
    <w:basedOn w:val="TableNormal"/>
    <w:uiPriority w:val="59"/>
    <w:rsid w:val="00F40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Paragraph1"/>
    <w:basedOn w:val="Normal"/>
    <w:link w:val="ListParagraphChar"/>
    <w:qFormat/>
    <w:rsid w:val="00F40332"/>
    <w:pPr>
      <w:ind w:left="720"/>
      <w:contextualSpacing/>
    </w:pPr>
  </w:style>
  <w:style w:type="character" w:customStyle="1" w:styleId="ListParagraphChar">
    <w:name w:val="List Paragraph Char"/>
    <w:aliases w:val="List Paragraph 1 Char,List Paragraph1 Char"/>
    <w:link w:val="ListParagraph"/>
    <w:uiPriority w:val="34"/>
    <w:rsid w:val="00F40332"/>
  </w:style>
  <w:style w:type="paragraph" w:styleId="Header">
    <w:name w:val="header"/>
    <w:basedOn w:val="Normal"/>
    <w:link w:val="HeaderChar"/>
    <w:uiPriority w:val="99"/>
    <w:unhideWhenUsed/>
    <w:rsid w:val="00F4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32"/>
    <w:rPr>
      <w:lang w:val="ro-RO"/>
    </w:rPr>
  </w:style>
  <w:style w:type="paragraph" w:styleId="Footer">
    <w:name w:val="footer"/>
    <w:basedOn w:val="Normal"/>
    <w:link w:val="FooterChar"/>
    <w:uiPriority w:val="99"/>
    <w:unhideWhenUsed/>
    <w:rsid w:val="00F4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32"/>
    <w:rPr>
      <w:lang w:val="ro-RO"/>
    </w:rPr>
  </w:style>
  <w:style w:type="character" w:customStyle="1" w:styleId="hps">
    <w:name w:val="hps"/>
    <w:basedOn w:val="DefaultParagraphFont"/>
    <w:rsid w:val="00F40332"/>
  </w:style>
  <w:style w:type="paragraph" w:styleId="TOCHeading">
    <w:name w:val="TOC Heading"/>
    <w:basedOn w:val="Heading1"/>
    <w:next w:val="Normal"/>
    <w:uiPriority w:val="39"/>
    <w:semiHidden/>
    <w:unhideWhenUsed/>
    <w:qFormat/>
    <w:rsid w:val="00F40332"/>
    <w:pPr>
      <w:outlineLvl w:val="9"/>
    </w:pPr>
  </w:style>
  <w:style w:type="paragraph" w:styleId="TOC1">
    <w:name w:val="toc 1"/>
    <w:basedOn w:val="Normal"/>
    <w:next w:val="Normal"/>
    <w:autoRedefine/>
    <w:uiPriority w:val="39"/>
    <w:unhideWhenUsed/>
    <w:rsid w:val="00F40332"/>
    <w:pPr>
      <w:spacing w:after="100"/>
    </w:pPr>
  </w:style>
  <w:style w:type="paragraph" w:styleId="TOC2">
    <w:name w:val="toc 2"/>
    <w:basedOn w:val="Normal"/>
    <w:next w:val="Normal"/>
    <w:autoRedefine/>
    <w:uiPriority w:val="39"/>
    <w:unhideWhenUsed/>
    <w:rsid w:val="00F40332"/>
    <w:pPr>
      <w:spacing w:after="100"/>
      <w:ind w:left="220"/>
    </w:pPr>
  </w:style>
  <w:style w:type="character" w:styleId="Hyperlink">
    <w:name w:val="Hyperlink"/>
    <w:basedOn w:val="DefaultParagraphFont"/>
    <w:uiPriority w:val="99"/>
    <w:unhideWhenUsed/>
    <w:rsid w:val="00F40332"/>
    <w:rPr>
      <w:color w:val="0000FF" w:themeColor="hyperlink"/>
      <w:u w:val="single"/>
    </w:rPr>
  </w:style>
  <w:style w:type="paragraph" w:styleId="BalloonText">
    <w:name w:val="Balloon Text"/>
    <w:basedOn w:val="Normal"/>
    <w:link w:val="BalloonTextChar"/>
    <w:uiPriority w:val="99"/>
    <w:semiHidden/>
    <w:unhideWhenUsed/>
    <w:rsid w:val="00F4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32"/>
    <w:rPr>
      <w:rFonts w:ascii="Tahoma" w:hAnsi="Tahoma" w:cs="Tahoma"/>
      <w:sz w:val="16"/>
      <w:szCs w:val="16"/>
      <w:lang w:val="ro-RO"/>
    </w:rPr>
  </w:style>
  <w:style w:type="paragraph" w:styleId="NormalWeb">
    <w:name w:val="Normal (Web)"/>
    <w:basedOn w:val="Normal"/>
    <w:semiHidden/>
    <w:unhideWhenUsed/>
    <w:rsid w:val="00922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AA6D34"/>
    <w:rPr>
      <w:sz w:val="16"/>
      <w:szCs w:val="16"/>
    </w:rPr>
  </w:style>
  <w:style w:type="paragraph" w:styleId="CommentText">
    <w:name w:val="annotation text"/>
    <w:basedOn w:val="Normal"/>
    <w:link w:val="CommentTextChar"/>
    <w:uiPriority w:val="99"/>
    <w:semiHidden/>
    <w:unhideWhenUsed/>
    <w:rsid w:val="00AA6D34"/>
    <w:pPr>
      <w:spacing w:line="240" w:lineRule="auto"/>
    </w:pPr>
    <w:rPr>
      <w:sz w:val="20"/>
      <w:szCs w:val="20"/>
    </w:rPr>
  </w:style>
  <w:style w:type="character" w:customStyle="1" w:styleId="CommentTextChar">
    <w:name w:val="Comment Text Char"/>
    <w:basedOn w:val="DefaultParagraphFont"/>
    <w:link w:val="CommentText"/>
    <w:uiPriority w:val="99"/>
    <w:semiHidden/>
    <w:rsid w:val="00AA6D34"/>
    <w:rPr>
      <w:sz w:val="20"/>
      <w:szCs w:val="20"/>
      <w:lang w:val="ro-RO"/>
    </w:rPr>
  </w:style>
  <w:style w:type="paragraph" w:styleId="CommentSubject">
    <w:name w:val="annotation subject"/>
    <w:basedOn w:val="CommentText"/>
    <w:next w:val="CommentText"/>
    <w:link w:val="CommentSubjectChar"/>
    <w:uiPriority w:val="99"/>
    <w:semiHidden/>
    <w:unhideWhenUsed/>
    <w:rsid w:val="00AA6D34"/>
    <w:rPr>
      <w:b/>
      <w:bCs/>
    </w:rPr>
  </w:style>
  <w:style w:type="character" w:customStyle="1" w:styleId="CommentSubjectChar">
    <w:name w:val="Comment Subject Char"/>
    <w:basedOn w:val="CommentTextChar"/>
    <w:link w:val="CommentSubject"/>
    <w:uiPriority w:val="99"/>
    <w:semiHidden/>
    <w:rsid w:val="00AA6D34"/>
    <w:rPr>
      <w:b/>
      <w:bCs/>
      <w:sz w:val="20"/>
      <w:szCs w:val="20"/>
      <w:lang w:val="ro-RO"/>
    </w:rPr>
  </w:style>
  <w:style w:type="paragraph" w:styleId="Revision">
    <w:name w:val="Revision"/>
    <w:hidden/>
    <w:uiPriority w:val="99"/>
    <w:semiHidden/>
    <w:rsid w:val="00AA6D34"/>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0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2"/>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rsid w:val="00F40332"/>
    <w:rPr>
      <w:rFonts w:asciiTheme="majorHAnsi" w:eastAsiaTheme="majorEastAsia" w:hAnsiTheme="majorHAnsi" w:cstheme="majorBidi"/>
      <w:b/>
      <w:bCs/>
      <w:color w:val="4F81BD" w:themeColor="accent1"/>
      <w:sz w:val="26"/>
      <w:szCs w:val="26"/>
      <w:lang w:val="ro-RO"/>
    </w:rPr>
  </w:style>
  <w:style w:type="paragraph" w:styleId="NoSpacing">
    <w:name w:val="No Spacing"/>
    <w:link w:val="NoSpacingChar"/>
    <w:uiPriority w:val="1"/>
    <w:qFormat/>
    <w:rsid w:val="00F40332"/>
    <w:pPr>
      <w:spacing w:after="0" w:line="240" w:lineRule="auto"/>
    </w:pPr>
    <w:rPr>
      <w:lang w:eastAsia="ja-JP"/>
    </w:rPr>
  </w:style>
  <w:style w:type="character" w:customStyle="1" w:styleId="NoSpacingChar">
    <w:name w:val="No Spacing Char"/>
    <w:basedOn w:val="DefaultParagraphFont"/>
    <w:link w:val="NoSpacing"/>
    <w:uiPriority w:val="1"/>
    <w:rsid w:val="00F40332"/>
    <w:rPr>
      <w:rFonts w:eastAsiaTheme="minorEastAsia"/>
      <w:lang w:eastAsia="ja-JP"/>
    </w:rPr>
  </w:style>
  <w:style w:type="character" w:styleId="IntenseReference">
    <w:name w:val="Intense Reference"/>
    <w:basedOn w:val="DefaultParagraphFont"/>
    <w:uiPriority w:val="32"/>
    <w:qFormat/>
    <w:rsid w:val="00F40332"/>
    <w:rPr>
      <w:b/>
      <w:bCs/>
      <w:smallCaps/>
      <w:color w:val="C0504D" w:themeColor="accent2"/>
      <w:spacing w:val="5"/>
      <w:u w:val="single"/>
    </w:rPr>
  </w:style>
  <w:style w:type="table" w:styleId="TableGrid">
    <w:name w:val="Table Grid"/>
    <w:basedOn w:val="TableNormal"/>
    <w:uiPriority w:val="59"/>
    <w:rsid w:val="00F40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Paragraph1"/>
    <w:basedOn w:val="Normal"/>
    <w:link w:val="ListParagraphChar"/>
    <w:qFormat/>
    <w:rsid w:val="00F40332"/>
    <w:pPr>
      <w:ind w:left="720"/>
      <w:contextualSpacing/>
    </w:pPr>
  </w:style>
  <w:style w:type="character" w:customStyle="1" w:styleId="ListParagraphChar">
    <w:name w:val="List Paragraph Char"/>
    <w:aliases w:val="List Paragraph 1 Char,List Paragraph1 Char"/>
    <w:link w:val="ListParagraph"/>
    <w:uiPriority w:val="34"/>
    <w:rsid w:val="00F40332"/>
  </w:style>
  <w:style w:type="paragraph" w:styleId="Header">
    <w:name w:val="header"/>
    <w:basedOn w:val="Normal"/>
    <w:link w:val="HeaderChar"/>
    <w:uiPriority w:val="99"/>
    <w:unhideWhenUsed/>
    <w:rsid w:val="00F4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32"/>
    <w:rPr>
      <w:lang w:val="ro-RO"/>
    </w:rPr>
  </w:style>
  <w:style w:type="paragraph" w:styleId="Footer">
    <w:name w:val="footer"/>
    <w:basedOn w:val="Normal"/>
    <w:link w:val="FooterChar"/>
    <w:uiPriority w:val="99"/>
    <w:unhideWhenUsed/>
    <w:rsid w:val="00F4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32"/>
    <w:rPr>
      <w:lang w:val="ro-RO"/>
    </w:rPr>
  </w:style>
  <w:style w:type="character" w:customStyle="1" w:styleId="hps">
    <w:name w:val="hps"/>
    <w:basedOn w:val="DefaultParagraphFont"/>
    <w:rsid w:val="00F40332"/>
  </w:style>
  <w:style w:type="paragraph" w:styleId="TOCHeading">
    <w:name w:val="TOC Heading"/>
    <w:basedOn w:val="Heading1"/>
    <w:next w:val="Normal"/>
    <w:uiPriority w:val="39"/>
    <w:semiHidden/>
    <w:unhideWhenUsed/>
    <w:qFormat/>
    <w:rsid w:val="00F40332"/>
    <w:pPr>
      <w:outlineLvl w:val="9"/>
    </w:pPr>
  </w:style>
  <w:style w:type="paragraph" w:styleId="TOC1">
    <w:name w:val="toc 1"/>
    <w:basedOn w:val="Normal"/>
    <w:next w:val="Normal"/>
    <w:autoRedefine/>
    <w:uiPriority w:val="39"/>
    <w:unhideWhenUsed/>
    <w:rsid w:val="00F40332"/>
    <w:pPr>
      <w:spacing w:after="100"/>
    </w:pPr>
  </w:style>
  <w:style w:type="paragraph" w:styleId="TOC2">
    <w:name w:val="toc 2"/>
    <w:basedOn w:val="Normal"/>
    <w:next w:val="Normal"/>
    <w:autoRedefine/>
    <w:uiPriority w:val="39"/>
    <w:unhideWhenUsed/>
    <w:rsid w:val="00F40332"/>
    <w:pPr>
      <w:spacing w:after="100"/>
      <w:ind w:left="220"/>
    </w:pPr>
  </w:style>
  <w:style w:type="character" w:styleId="Hyperlink">
    <w:name w:val="Hyperlink"/>
    <w:basedOn w:val="DefaultParagraphFont"/>
    <w:uiPriority w:val="99"/>
    <w:unhideWhenUsed/>
    <w:rsid w:val="00F40332"/>
    <w:rPr>
      <w:color w:val="0000FF" w:themeColor="hyperlink"/>
      <w:u w:val="single"/>
    </w:rPr>
  </w:style>
  <w:style w:type="paragraph" w:styleId="BalloonText">
    <w:name w:val="Balloon Text"/>
    <w:basedOn w:val="Normal"/>
    <w:link w:val="BalloonTextChar"/>
    <w:uiPriority w:val="99"/>
    <w:semiHidden/>
    <w:unhideWhenUsed/>
    <w:rsid w:val="00F4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32"/>
    <w:rPr>
      <w:rFonts w:ascii="Tahoma" w:hAnsi="Tahoma" w:cs="Tahoma"/>
      <w:sz w:val="16"/>
      <w:szCs w:val="16"/>
      <w:lang w:val="ro-RO"/>
    </w:rPr>
  </w:style>
  <w:style w:type="paragraph" w:styleId="NormalWeb">
    <w:name w:val="Normal (Web)"/>
    <w:basedOn w:val="Normal"/>
    <w:semiHidden/>
    <w:unhideWhenUsed/>
    <w:rsid w:val="00922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AA6D34"/>
    <w:rPr>
      <w:sz w:val="16"/>
      <w:szCs w:val="16"/>
    </w:rPr>
  </w:style>
  <w:style w:type="paragraph" w:styleId="CommentText">
    <w:name w:val="annotation text"/>
    <w:basedOn w:val="Normal"/>
    <w:link w:val="CommentTextChar"/>
    <w:uiPriority w:val="99"/>
    <w:semiHidden/>
    <w:unhideWhenUsed/>
    <w:rsid w:val="00AA6D34"/>
    <w:pPr>
      <w:spacing w:line="240" w:lineRule="auto"/>
    </w:pPr>
    <w:rPr>
      <w:sz w:val="20"/>
      <w:szCs w:val="20"/>
    </w:rPr>
  </w:style>
  <w:style w:type="character" w:customStyle="1" w:styleId="CommentTextChar">
    <w:name w:val="Comment Text Char"/>
    <w:basedOn w:val="DefaultParagraphFont"/>
    <w:link w:val="CommentText"/>
    <w:uiPriority w:val="99"/>
    <w:semiHidden/>
    <w:rsid w:val="00AA6D34"/>
    <w:rPr>
      <w:sz w:val="20"/>
      <w:szCs w:val="20"/>
      <w:lang w:val="ro-RO"/>
    </w:rPr>
  </w:style>
  <w:style w:type="paragraph" w:styleId="CommentSubject">
    <w:name w:val="annotation subject"/>
    <w:basedOn w:val="CommentText"/>
    <w:next w:val="CommentText"/>
    <w:link w:val="CommentSubjectChar"/>
    <w:uiPriority w:val="99"/>
    <w:semiHidden/>
    <w:unhideWhenUsed/>
    <w:rsid w:val="00AA6D34"/>
    <w:rPr>
      <w:b/>
      <w:bCs/>
    </w:rPr>
  </w:style>
  <w:style w:type="character" w:customStyle="1" w:styleId="CommentSubjectChar">
    <w:name w:val="Comment Subject Char"/>
    <w:basedOn w:val="CommentTextChar"/>
    <w:link w:val="CommentSubject"/>
    <w:uiPriority w:val="99"/>
    <w:semiHidden/>
    <w:rsid w:val="00AA6D34"/>
    <w:rPr>
      <w:b/>
      <w:bCs/>
      <w:sz w:val="20"/>
      <w:szCs w:val="20"/>
      <w:lang w:val="ro-RO"/>
    </w:rPr>
  </w:style>
  <w:style w:type="paragraph" w:styleId="Revision">
    <w:name w:val="Revision"/>
    <w:hidden/>
    <w:uiPriority w:val="99"/>
    <w:semiHidden/>
    <w:rsid w:val="00AA6D34"/>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8258B-F48A-4903-836E-57810F751DF7}"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en-US"/>
        </a:p>
      </dgm:t>
    </dgm:pt>
    <dgm:pt modelId="{1F820F1E-1968-4FCB-881A-7AA415E75020}">
      <dgm:prSet phldrT="[Text]"/>
      <dgm:spPr/>
      <dgm:t>
        <a:bodyPr/>
        <a:lstStyle/>
        <a:p>
          <a:r>
            <a:rPr lang="ro-MO" b="1"/>
            <a:t>Analiza impactului acțiunilor realizate</a:t>
          </a:r>
          <a:endParaRPr lang="en-US"/>
        </a:p>
      </dgm:t>
    </dgm:pt>
    <dgm:pt modelId="{B12485AA-B567-4903-978A-A90F1DF621C0}" type="parTrans" cxnId="{8B8B44A5-1290-49AA-88D9-EDFF4AB8829B}">
      <dgm:prSet/>
      <dgm:spPr/>
      <dgm:t>
        <a:bodyPr/>
        <a:lstStyle/>
        <a:p>
          <a:endParaRPr lang="en-US"/>
        </a:p>
      </dgm:t>
    </dgm:pt>
    <dgm:pt modelId="{CF88A51A-CAE1-422E-95B2-458D7FA44BBF}" type="sibTrans" cxnId="{8B8B44A5-1290-49AA-88D9-EDFF4AB8829B}">
      <dgm:prSet/>
      <dgm:spPr/>
      <dgm:t>
        <a:bodyPr/>
        <a:lstStyle/>
        <a:p>
          <a:endParaRPr lang="en-US"/>
        </a:p>
      </dgm:t>
    </dgm:pt>
    <dgm:pt modelId="{7EEEACEF-7970-41CA-9698-2E5CAC06FC33}">
      <dgm:prSet phldrT="[Text]"/>
      <dgm:spPr/>
      <dgm:t>
        <a:bodyPr/>
        <a:lstStyle/>
        <a:p>
          <a:r>
            <a:rPr lang="ro-RO"/>
            <a:t>Ce a realizat cadrul didactic?</a:t>
          </a:r>
          <a:endParaRPr lang="en-US"/>
        </a:p>
      </dgm:t>
    </dgm:pt>
    <dgm:pt modelId="{C7493EB5-95F4-43A0-97D1-697F8807617D}" type="parTrans" cxnId="{AE83C4DF-F85D-4F61-BD47-C98E15D27C9E}">
      <dgm:prSet/>
      <dgm:spPr/>
      <dgm:t>
        <a:bodyPr/>
        <a:lstStyle/>
        <a:p>
          <a:endParaRPr lang="en-US"/>
        </a:p>
      </dgm:t>
    </dgm:pt>
    <dgm:pt modelId="{80FAEDD8-4749-469B-9BE9-08FE64DAD7B5}" type="sibTrans" cxnId="{AE83C4DF-F85D-4F61-BD47-C98E15D27C9E}">
      <dgm:prSet/>
      <dgm:spPr/>
      <dgm:t>
        <a:bodyPr/>
        <a:lstStyle/>
        <a:p>
          <a:endParaRPr lang="en-US"/>
        </a:p>
      </dgm:t>
    </dgm:pt>
    <dgm:pt modelId="{FB5BE6B6-0DC2-4ACB-89C4-C9D72E55D0AC}">
      <dgm:prSet phldrT="[Text]"/>
      <dgm:spPr/>
      <dgm:t>
        <a:bodyPr/>
        <a:lstStyle/>
        <a:p>
          <a:r>
            <a:rPr lang="ro-MO" b="1"/>
            <a:t>Evaluarea cadrului didactic</a:t>
          </a:r>
          <a:endParaRPr lang="en-US"/>
        </a:p>
      </dgm:t>
    </dgm:pt>
    <dgm:pt modelId="{25373504-06A8-4BC3-A21C-BA75C38EB2ED}" type="parTrans" cxnId="{48B16478-92FD-4CE4-B94B-7C611E3A41C6}">
      <dgm:prSet/>
      <dgm:spPr/>
      <dgm:t>
        <a:bodyPr/>
        <a:lstStyle/>
        <a:p>
          <a:endParaRPr lang="en-US"/>
        </a:p>
      </dgm:t>
    </dgm:pt>
    <dgm:pt modelId="{04E9695A-3E8A-47DD-B53B-6430430B2F6C}" type="sibTrans" cxnId="{48B16478-92FD-4CE4-B94B-7C611E3A41C6}">
      <dgm:prSet/>
      <dgm:spPr/>
      <dgm:t>
        <a:bodyPr/>
        <a:lstStyle/>
        <a:p>
          <a:endParaRPr lang="en-US"/>
        </a:p>
      </dgm:t>
    </dgm:pt>
    <dgm:pt modelId="{503CF5F9-AF5E-4BEE-8C23-5887706259FF}">
      <dgm:prSet phldrT="[Text]"/>
      <dgm:spPr/>
      <dgm:t>
        <a:bodyPr/>
        <a:lstStyle/>
        <a:p>
          <a:r>
            <a:rPr lang="ro-RO"/>
            <a:t>Unde este cadrul didactic acum?</a:t>
          </a:r>
          <a:endParaRPr lang="en-US"/>
        </a:p>
      </dgm:t>
    </dgm:pt>
    <dgm:pt modelId="{9B299097-637A-4A15-AEFA-A207DE4906E8}" type="parTrans" cxnId="{7FC54376-E538-4369-B4C9-80B54C49C5D1}">
      <dgm:prSet/>
      <dgm:spPr/>
      <dgm:t>
        <a:bodyPr/>
        <a:lstStyle/>
        <a:p>
          <a:endParaRPr lang="en-US"/>
        </a:p>
      </dgm:t>
    </dgm:pt>
    <dgm:pt modelId="{FB3BA2C7-AED1-4BB9-AFDF-AC49D40324BA}" type="sibTrans" cxnId="{7FC54376-E538-4369-B4C9-80B54C49C5D1}">
      <dgm:prSet/>
      <dgm:spPr/>
      <dgm:t>
        <a:bodyPr/>
        <a:lstStyle/>
        <a:p>
          <a:endParaRPr lang="en-US"/>
        </a:p>
      </dgm:t>
    </dgm:pt>
    <dgm:pt modelId="{0726DE3A-83F1-423E-804E-BEAE0736D8C2}">
      <dgm:prSet phldrT="[Text]"/>
      <dgm:spPr/>
      <dgm:t>
        <a:bodyPr/>
        <a:lstStyle/>
        <a:p>
          <a:r>
            <a:rPr lang="ro-MO" b="1"/>
            <a:t>Elaborarea planului de dezvoltare profesională</a:t>
          </a:r>
          <a:endParaRPr lang="en-US"/>
        </a:p>
      </dgm:t>
    </dgm:pt>
    <dgm:pt modelId="{3459B3A4-0726-4B33-AB6F-161FA8826E02}" type="parTrans" cxnId="{1C5F34E9-DCDE-4ACA-8ABE-0E5C3BF9A3EE}">
      <dgm:prSet/>
      <dgm:spPr/>
      <dgm:t>
        <a:bodyPr/>
        <a:lstStyle/>
        <a:p>
          <a:endParaRPr lang="en-US"/>
        </a:p>
      </dgm:t>
    </dgm:pt>
    <dgm:pt modelId="{894FE436-8419-4CF1-96E9-200E7B25B015}" type="sibTrans" cxnId="{1C5F34E9-DCDE-4ACA-8ABE-0E5C3BF9A3EE}">
      <dgm:prSet/>
      <dgm:spPr/>
      <dgm:t>
        <a:bodyPr/>
        <a:lstStyle/>
        <a:p>
          <a:endParaRPr lang="en-US"/>
        </a:p>
      </dgm:t>
    </dgm:pt>
    <dgm:pt modelId="{6A26EF2C-09B4-4D1C-8BF3-9F5D3C27607D}">
      <dgm:prSet phldrT="[Text]"/>
      <dgm:spPr/>
      <dgm:t>
        <a:bodyPr/>
        <a:lstStyle/>
        <a:p>
          <a:r>
            <a:rPr lang="ro-RO"/>
            <a:t>Unde vrea să ajungă cadul didactic?</a:t>
          </a:r>
          <a:endParaRPr lang="en-US"/>
        </a:p>
      </dgm:t>
    </dgm:pt>
    <dgm:pt modelId="{5A26CF64-E5E3-4CFD-ADEE-31D04CC78800}" type="parTrans" cxnId="{C3A591F9-CB39-48C5-9EB7-4B69508206E1}">
      <dgm:prSet/>
      <dgm:spPr/>
      <dgm:t>
        <a:bodyPr/>
        <a:lstStyle/>
        <a:p>
          <a:endParaRPr lang="en-US"/>
        </a:p>
      </dgm:t>
    </dgm:pt>
    <dgm:pt modelId="{C6C3B43C-FD57-467A-A77C-C10952E11E9F}" type="sibTrans" cxnId="{C3A591F9-CB39-48C5-9EB7-4B69508206E1}">
      <dgm:prSet/>
      <dgm:spPr/>
      <dgm:t>
        <a:bodyPr/>
        <a:lstStyle/>
        <a:p>
          <a:endParaRPr lang="en-US"/>
        </a:p>
      </dgm:t>
    </dgm:pt>
    <dgm:pt modelId="{32D57660-1802-456B-B8EC-E2B01D8B556B}">
      <dgm:prSet phldrT="[Text]"/>
      <dgm:spPr/>
      <dgm:t>
        <a:bodyPr/>
        <a:lstStyle/>
        <a:p>
          <a:r>
            <a:rPr lang="ro-MO" b="1"/>
            <a:t>Implementarea planului de dezvoltare profesonală</a:t>
          </a:r>
          <a:endParaRPr lang="en-US"/>
        </a:p>
      </dgm:t>
    </dgm:pt>
    <dgm:pt modelId="{36125919-E4F7-4F41-A5FB-525FEC917782}" type="parTrans" cxnId="{4D96D642-C070-4297-AD9B-3633ADB47791}">
      <dgm:prSet/>
      <dgm:spPr/>
      <dgm:t>
        <a:bodyPr/>
        <a:lstStyle/>
        <a:p>
          <a:endParaRPr lang="en-US"/>
        </a:p>
      </dgm:t>
    </dgm:pt>
    <dgm:pt modelId="{C68E81BB-7308-4293-8F2C-5C6C791178D2}" type="sibTrans" cxnId="{4D96D642-C070-4297-AD9B-3633ADB47791}">
      <dgm:prSet/>
      <dgm:spPr/>
      <dgm:t>
        <a:bodyPr/>
        <a:lstStyle/>
        <a:p>
          <a:endParaRPr lang="en-US"/>
        </a:p>
      </dgm:t>
    </dgm:pt>
    <dgm:pt modelId="{C7A5B9A8-8246-4B5D-AD23-8B91C1389FCA}">
      <dgm:prSet phldrT="[Text]"/>
      <dgm:spPr/>
      <dgm:t>
        <a:bodyPr/>
        <a:lstStyle/>
        <a:p>
          <a:r>
            <a:rPr lang="ro-RO"/>
            <a:t>Ce face pentru a realiza obiectivele?</a:t>
          </a:r>
          <a:endParaRPr lang="en-US"/>
        </a:p>
      </dgm:t>
    </dgm:pt>
    <dgm:pt modelId="{EC0D8386-44CA-43A8-B1E6-7CE9D345369B}" type="parTrans" cxnId="{0529F756-C26E-4B34-9348-CE015ECFEEB2}">
      <dgm:prSet/>
      <dgm:spPr/>
      <dgm:t>
        <a:bodyPr/>
        <a:lstStyle/>
        <a:p>
          <a:endParaRPr lang="en-US"/>
        </a:p>
      </dgm:t>
    </dgm:pt>
    <dgm:pt modelId="{F46C87C6-28D2-401F-82F7-7A72ECFC8558}" type="sibTrans" cxnId="{0529F756-C26E-4B34-9348-CE015ECFEEB2}">
      <dgm:prSet/>
      <dgm:spPr/>
      <dgm:t>
        <a:bodyPr/>
        <a:lstStyle/>
        <a:p>
          <a:endParaRPr lang="en-US"/>
        </a:p>
      </dgm:t>
    </dgm:pt>
    <dgm:pt modelId="{B35364C4-8219-4079-B7CB-11D0868BF0C2}">
      <dgm:prSet phldrT="[Text]"/>
      <dgm:spPr/>
      <dgm:t>
        <a:bodyPr/>
        <a:lstStyle/>
        <a:p>
          <a:r>
            <a:rPr lang="ro-RO"/>
            <a:t>Punctele tari</a:t>
          </a:r>
          <a:endParaRPr lang="en-US"/>
        </a:p>
      </dgm:t>
    </dgm:pt>
    <dgm:pt modelId="{E38B652C-B664-49BF-AA71-EE41E59E2F0B}" type="parTrans" cxnId="{FF521680-49DE-4530-88B8-812B95793D32}">
      <dgm:prSet/>
      <dgm:spPr/>
      <dgm:t>
        <a:bodyPr/>
        <a:lstStyle/>
        <a:p>
          <a:endParaRPr lang="en-US"/>
        </a:p>
      </dgm:t>
    </dgm:pt>
    <dgm:pt modelId="{8FD05E64-A180-4E8D-9DB1-5058BA018D21}" type="sibTrans" cxnId="{FF521680-49DE-4530-88B8-812B95793D32}">
      <dgm:prSet/>
      <dgm:spPr/>
      <dgm:t>
        <a:bodyPr/>
        <a:lstStyle/>
        <a:p>
          <a:endParaRPr lang="en-US"/>
        </a:p>
      </dgm:t>
    </dgm:pt>
    <dgm:pt modelId="{B7B146FC-09C4-425C-92A2-A1914CB04D27}">
      <dgm:prSet phldrT="[Text]"/>
      <dgm:spPr/>
      <dgm:t>
        <a:bodyPr/>
        <a:lstStyle/>
        <a:p>
          <a:r>
            <a:rPr lang="ro-RO"/>
            <a:t>Domeniile de dezvoltare</a:t>
          </a:r>
          <a:endParaRPr lang="en-US"/>
        </a:p>
      </dgm:t>
    </dgm:pt>
    <dgm:pt modelId="{DFBD1231-D1B1-4E46-A913-5967F6195AC2}" type="parTrans" cxnId="{4F93D1F3-C1A8-4F26-AE66-F682D0A40DE5}">
      <dgm:prSet/>
      <dgm:spPr/>
      <dgm:t>
        <a:bodyPr/>
        <a:lstStyle/>
        <a:p>
          <a:endParaRPr lang="en-US"/>
        </a:p>
      </dgm:t>
    </dgm:pt>
    <dgm:pt modelId="{4B71DAC6-592F-465D-BD94-AA0C96ED0733}" type="sibTrans" cxnId="{4F93D1F3-C1A8-4F26-AE66-F682D0A40DE5}">
      <dgm:prSet/>
      <dgm:spPr/>
      <dgm:t>
        <a:bodyPr/>
        <a:lstStyle/>
        <a:p>
          <a:endParaRPr lang="en-US"/>
        </a:p>
      </dgm:t>
    </dgm:pt>
    <dgm:pt modelId="{657E3813-FBAA-4BAB-843E-C9A00D6AD6FC}">
      <dgm:prSet phldrT="[Text]"/>
      <dgm:spPr/>
      <dgm:t>
        <a:bodyPr/>
        <a:lstStyle/>
        <a:p>
          <a:r>
            <a:rPr lang="ro-RO"/>
            <a:t>Obiective</a:t>
          </a:r>
          <a:endParaRPr lang="en-US"/>
        </a:p>
      </dgm:t>
    </dgm:pt>
    <dgm:pt modelId="{6E122EEF-8422-448C-B801-514E0A6DEEBC}" type="parTrans" cxnId="{4EA2C9E5-F47A-48C9-B749-FE5430B799E8}">
      <dgm:prSet/>
      <dgm:spPr/>
      <dgm:t>
        <a:bodyPr/>
        <a:lstStyle/>
        <a:p>
          <a:endParaRPr lang="en-US"/>
        </a:p>
      </dgm:t>
    </dgm:pt>
    <dgm:pt modelId="{7AE192C3-0296-4732-927B-CF8EBABFABE3}" type="sibTrans" cxnId="{4EA2C9E5-F47A-48C9-B749-FE5430B799E8}">
      <dgm:prSet/>
      <dgm:spPr/>
      <dgm:t>
        <a:bodyPr/>
        <a:lstStyle/>
        <a:p>
          <a:endParaRPr lang="en-US"/>
        </a:p>
      </dgm:t>
    </dgm:pt>
    <dgm:pt modelId="{0F3E9824-7979-4EB0-9EDF-6179156B16AE}">
      <dgm:prSet phldrT="[Text]"/>
      <dgm:spPr/>
      <dgm:t>
        <a:bodyPr/>
        <a:lstStyle/>
        <a:p>
          <a:r>
            <a:rPr lang="ro-RO"/>
            <a:t>Acțiuni</a:t>
          </a:r>
          <a:endParaRPr lang="en-US"/>
        </a:p>
      </dgm:t>
    </dgm:pt>
    <dgm:pt modelId="{DFF967E6-0150-4A95-B91B-62738F280A85}" type="parTrans" cxnId="{28E33110-AE64-4A90-B50A-73A2A47583DE}">
      <dgm:prSet/>
      <dgm:spPr/>
      <dgm:t>
        <a:bodyPr/>
        <a:lstStyle/>
        <a:p>
          <a:endParaRPr lang="en-US"/>
        </a:p>
      </dgm:t>
    </dgm:pt>
    <dgm:pt modelId="{16D11322-682F-4758-9F8B-6E1ABBDA465F}" type="sibTrans" cxnId="{28E33110-AE64-4A90-B50A-73A2A47583DE}">
      <dgm:prSet/>
      <dgm:spPr/>
      <dgm:t>
        <a:bodyPr/>
        <a:lstStyle/>
        <a:p>
          <a:endParaRPr lang="en-US"/>
        </a:p>
      </dgm:t>
    </dgm:pt>
    <dgm:pt modelId="{0BA2D0B5-13BC-48D1-916E-01153BF01C5E}">
      <dgm:prSet phldrT="[Text]"/>
      <dgm:spPr/>
      <dgm:t>
        <a:bodyPr/>
        <a:lstStyle/>
        <a:p>
          <a:endParaRPr lang="en-US"/>
        </a:p>
      </dgm:t>
    </dgm:pt>
    <dgm:pt modelId="{F52C9B83-9FCD-4A0B-BD25-37A95898CA19}" type="parTrans" cxnId="{03E808A8-4B87-4041-A9FF-E1F672669922}">
      <dgm:prSet/>
      <dgm:spPr/>
      <dgm:t>
        <a:bodyPr/>
        <a:lstStyle/>
        <a:p>
          <a:endParaRPr lang="en-US"/>
        </a:p>
      </dgm:t>
    </dgm:pt>
    <dgm:pt modelId="{8634BE81-1487-4898-8B0B-2027B460A7B8}" type="sibTrans" cxnId="{03E808A8-4B87-4041-A9FF-E1F672669922}">
      <dgm:prSet/>
      <dgm:spPr/>
      <dgm:t>
        <a:bodyPr/>
        <a:lstStyle/>
        <a:p>
          <a:endParaRPr lang="en-US"/>
        </a:p>
      </dgm:t>
    </dgm:pt>
    <dgm:pt modelId="{A58E598C-7464-4B7A-A26D-086D3211327B}">
      <dgm:prSet phldrT="[Text]"/>
      <dgm:spPr/>
      <dgm:t>
        <a:bodyPr/>
        <a:lstStyle/>
        <a:p>
          <a:endParaRPr lang="en-US"/>
        </a:p>
      </dgm:t>
    </dgm:pt>
    <dgm:pt modelId="{69DFC8BE-DC49-4694-82BC-6A2196C184CA}" type="parTrans" cxnId="{BDAE7D19-3EE8-463A-AE42-92F18627BD0C}">
      <dgm:prSet/>
      <dgm:spPr/>
      <dgm:t>
        <a:bodyPr/>
        <a:lstStyle/>
        <a:p>
          <a:endParaRPr lang="en-US"/>
        </a:p>
      </dgm:t>
    </dgm:pt>
    <dgm:pt modelId="{CD790784-5023-46BE-BA77-780DBD709084}" type="sibTrans" cxnId="{BDAE7D19-3EE8-463A-AE42-92F18627BD0C}">
      <dgm:prSet/>
      <dgm:spPr/>
      <dgm:t>
        <a:bodyPr/>
        <a:lstStyle/>
        <a:p>
          <a:endParaRPr lang="en-US"/>
        </a:p>
      </dgm:t>
    </dgm:pt>
    <dgm:pt modelId="{E43CA144-A54F-4949-A8AB-AA4DD1D6E10C}">
      <dgm:prSet phldrT="[Text]"/>
      <dgm:spPr/>
      <dgm:t>
        <a:bodyPr/>
        <a:lstStyle/>
        <a:p>
          <a:r>
            <a:rPr lang="ro-RO"/>
            <a:t>identificare / creare oportunități de învățare</a:t>
          </a:r>
          <a:endParaRPr lang="en-US"/>
        </a:p>
      </dgm:t>
    </dgm:pt>
    <dgm:pt modelId="{6EB32389-840B-4EEF-A610-D71ACA51056A}" type="parTrans" cxnId="{463765AE-1BF6-4389-B812-6A85C2401B58}">
      <dgm:prSet/>
      <dgm:spPr/>
      <dgm:t>
        <a:bodyPr/>
        <a:lstStyle/>
        <a:p>
          <a:endParaRPr lang="en-US"/>
        </a:p>
      </dgm:t>
    </dgm:pt>
    <dgm:pt modelId="{76B54B19-AC87-4770-885F-27375D958559}" type="sibTrans" cxnId="{463765AE-1BF6-4389-B812-6A85C2401B58}">
      <dgm:prSet/>
      <dgm:spPr/>
      <dgm:t>
        <a:bodyPr/>
        <a:lstStyle/>
        <a:p>
          <a:endParaRPr lang="en-US"/>
        </a:p>
      </dgm:t>
    </dgm:pt>
    <dgm:pt modelId="{73D913C0-66BD-41E5-A539-8461FCF9F77B}">
      <dgm:prSet phldrT="[Text]"/>
      <dgm:spPr/>
      <dgm:t>
        <a:bodyPr/>
        <a:lstStyle/>
        <a:p>
          <a:r>
            <a:rPr lang="ro-RO"/>
            <a:t>Ce a avut mai mare impact asupra schimbării situației inițiale?</a:t>
          </a:r>
          <a:endParaRPr lang="en-US"/>
        </a:p>
      </dgm:t>
    </dgm:pt>
    <dgm:pt modelId="{E17ADA34-62C7-4D7C-B426-6C83037ACB88}" type="parTrans" cxnId="{51C65C3F-7C26-4626-823A-1E7750E37FF8}">
      <dgm:prSet/>
      <dgm:spPr/>
      <dgm:t>
        <a:bodyPr/>
        <a:lstStyle/>
        <a:p>
          <a:endParaRPr lang="en-US"/>
        </a:p>
      </dgm:t>
    </dgm:pt>
    <dgm:pt modelId="{72E09EC1-2D70-4BC0-8ACE-6BB5372013CB}" type="sibTrans" cxnId="{51C65C3F-7C26-4626-823A-1E7750E37FF8}">
      <dgm:prSet/>
      <dgm:spPr/>
      <dgm:t>
        <a:bodyPr/>
        <a:lstStyle/>
        <a:p>
          <a:endParaRPr lang="en-US"/>
        </a:p>
      </dgm:t>
    </dgm:pt>
    <dgm:pt modelId="{FCB896E6-A26C-4A0A-8B40-1121A590708D}" type="pres">
      <dgm:prSet presAssocID="{A838258B-F48A-4903-836E-57810F751DF7}" presName="cycleMatrixDiagram" presStyleCnt="0">
        <dgm:presLayoutVars>
          <dgm:chMax val="1"/>
          <dgm:dir/>
          <dgm:animLvl val="lvl"/>
          <dgm:resizeHandles val="exact"/>
        </dgm:presLayoutVars>
      </dgm:prSet>
      <dgm:spPr/>
      <dgm:t>
        <a:bodyPr/>
        <a:lstStyle/>
        <a:p>
          <a:endParaRPr lang="en-US"/>
        </a:p>
      </dgm:t>
    </dgm:pt>
    <dgm:pt modelId="{2D1376A2-78A8-41EB-89D1-A563CA5305FF}" type="pres">
      <dgm:prSet presAssocID="{A838258B-F48A-4903-836E-57810F751DF7}" presName="children" presStyleCnt="0"/>
      <dgm:spPr/>
    </dgm:pt>
    <dgm:pt modelId="{57DD2FEB-D2E2-47BF-B94B-45BD7EBE252B}" type="pres">
      <dgm:prSet presAssocID="{A838258B-F48A-4903-836E-57810F751DF7}" presName="child1group" presStyleCnt="0"/>
      <dgm:spPr/>
    </dgm:pt>
    <dgm:pt modelId="{CBB2FD91-F585-4562-BD07-27FD8CC88F21}" type="pres">
      <dgm:prSet presAssocID="{A838258B-F48A-4903-836E-57810F751DF7}" presName="child1" presStyleLbl="bgAcc1" presStyleIdx="0" presStyleCnt="4"/>
      <dgm:spPr/>
      <dgm:t>
        <a:bodyPr/>
        <a:lstStyle/>
        <a:p>
          <a:endParaRPr lang="en-US"/>
        </a:p>
      </dgm:t>
    </dgm:pt>
    <dgm:pt modelId="{C13B2AE5-128B-4270-9FFA-DC6DDAD6451B}" type="pres">
      <dgm:prSet presAssocID="{A838258B-F48A-4903-836E-57810F751DF7}" presName="child1Text" presStyleLbl="bgAcc1" presStyleIdx="0" presStyleCnt="4">
        <dgm:presLayoutVars>
          <dgm:bulletEnabled val="1"/>
        </dgm:presLayoutVars>
      </dgm:prSet>
      <dgm:spPr/>
      <dgm:t>
        <a:bodyPr/>
        <a:lstStyle/>
        <a:p>
          <a:endParaRPr lang="en-US"/>
        </a:p>
      </dgm:t>
    </dgm:pt>
    <dgm:pt modelId="{5A83353C-456A-4032-B84F-ABC37186AF3B}" type="pres">
      <dgm:prSet presAssocID="{A838258B-F48A-4903-836E-57810F751DF7}" presName="child2group" presStyleCnt="0"/>
      <dgm:spPr/>
    </dgm:pt>
    <dgm:pt modelId="{9FDF27EB-35E0-4A54-829D-F9F6FF4F64E6}" type="pres">
      <dgm:prSet presAssocID="{A838258B-F48A-4903-836E-57810F751DF7}" presName="child2" presStyleLbl="bgAcc1" presStyleIdx="1" presStyleCnt="4"/>
      <dgm:spPr/>
      <dgm:t>
        <a:bodyPr/>
        <a:lstStyle/>
        <a:p>
          <a:endParaRPr lang="en-US"/>
        </a:p>
      </dgm:t>
    </dgm:pt>
    <dgm:pt modelId="{CCCFEC02-95EE-4EA9-94E7-4EF88CEF870C}" type="pres">
      <dgm:prSet presAssocID="{A838258B-F48A-4903-836E-57810F751DF7}" presName="child2Text" presStyleLbl="bgAcc1" presStyleIdx="1" presStyleCnt="4">
        <dgm:presLayoutVars>
          <dgm:bulletEnabled val="1"/>
        </dgm:presLayoutVars>
      </dgm:prSet>
      <dgm:spPr/>
      <dgm:t>
        <a:bodyPr/>
        <a:lstStyle/>
        <a:p>
          <a:endParaRPr lang="en-US"/>
        </a:p>
      </dgm:t>
    </dgm:pt>
    <dgm:pt modelId="{42224932-9BC4-47BC-99E2-32B01F57D2A4}" type="pres">
      <dgm:prSet presAssocID="{A838258B-F48A-4903-836E-57810F751DF7}" presName="child3group" presStyleCnt="0"/>
      <dgm:spPr/>
    </dgm:pt>
    <dgm:pt modelId="{22C8F1F7-BF9D-4952-899C-FF8191CFFC83}" type="pres">
      <dgm:prSet presAssocID="{A838258B-F48A-4903-836E-57810F751DF7}" presName="child3" presStyleLbl="bgAcc1" presStyleIdx="2" presStyleCnt="4"/>
      <dgm:spPr/>
      <dgm:t>
        <a:bodyPr/>
        <a:lstStyle/>
        <a:p>
          <a:endParaRPr lang="en-US"/>
        </a:p>
      </dgm:t>
    </dgm:pt>
    <dgm:pt modelId="{DB0182F6-0E9F-4F3E-AB9F-D9E21391BAA0}" type="pres">
      <dgm:prSet presAssocID="{A838258B-F48A-4903-836E-57810F751DF7}" presName="child3Text" presStyleLbl="bgAcc1" presStyleIdx="2" presStyleCnt="4">
        <dgm:presLayoutVars>
          <dgm:bulletEnabled val="1"/>
        </dgm:presLayoutVars>
      </dgm:prSet>
      <dgm:spPr/>
      <dgm:t>
        <a:bodyPr/>
        <a:lstStyle/>
        <a:p>
          <a:endParaRPr lang="en-US"/>
        </a:p>
      </dgm:t>
    </dgm:pt>
    <dgm:pt modelId="{B1A15651-A726-4C36-9E5C-1DC22516A056}" type="pres">
      <dgm:prSet presAssocID="{A838258B-F48A-4903-836E-57810F751DF7}" presName="child4group" presStyleCnt="0"/>
      <dgm:spPr/>
    </dgm:pt>
    <dgm:pt modelId="{09DDA99A-FDF7-4E08-AA71-DF280A4D774F}" type="pres">
      <dgm:prSet presAssocID="{A838258B-F48A-4903-836E-57810F751DF7}" presName="child4" presStyleLbl="bgAcc1" presStyleIdx="3" presStyleCnt="4"/>
      <dgm:spPr/>
      <dgm:t>
        <a:bodyPr/>
        <a:lstStyle/>
        <a:p>
          <a:endParaRPr lang="en-US"/>
        </a:p>
      </dgm:t>
    </dgm:pt>
    <dgm:pt modelId="{D29C81C0-BCFE-4C94-8652-083292C6520C}" type="pres">
      <dgm:prSet presAssocID="{A838258B-F48A-4903-836E-57810F751DF7}" presName="child4Text" presStyleLbl="bgAcc1" presStyleIdx="3" presStyleCnt="4">
        <dgm:presLayoutVars>
          <dgm:bulletEnabled val="1"/>
        </dgm:presLayoutVars>
      </dgm:prSet>
      <dgm:spPr/>
      <dgm:t>
        <a:bodyPr/>
        <a:lstStyle/>
        <a:p>
          <a:endParaRPr lang="en-US"/>
        </a:p>
      </dgm:t>
    </dgm:pt>
    <dgm:pt modelId="{A8CDDC0E-1BA3-4D2E-B9D9-6BAA6A205774}" type="pres">
      <dgm:prSet presAssocID="{A838258B-F48A-4903-836E-57810F751DF7}" presName="childPlaceholder" presStyleCnt="0"/>
      <dgm:spPr/>
    </dgm:pt>
    <dgm:pt modelId="{E0CCE348-B55C-4E88-BE6D-A84422EAD3A4}" type="pres">
      <dgm:prSet presAssocID="{A838258B-F48A-4903-836E-57810F751DF7}" presName="circle" presStyleCnt="0"/>
      <dgm:spPr/>
    </dgm:pt>
    <dgm:pt modelId="{84456554-9009-44B4-8895-C7553D501010}" type="pres">
      <dgm:prSet presAssocID="{A838258B-F48A-4903-836E-57810F751DF7}" presName="quadrant1" presStyleLbl="node1" presStyleIdx="0" presStyleCnt="4">
        <dgm:presLayoutVars>
          <dgm:chMax val="1"/>
          <dgm:bulletEnabled val="1"/>
        </dgm:presLayoutVars>
      </dgm:prSet>
      <dgm:spPr/>
      <dgm:t>
        <a:bodyPr/>
        <a:lstStyle/>
        <a:p>
          <a:endParaRPr lang="en-US"/>
        </a:p>
      </dgm:t>
    </dgm:pt>
    <dgm:pt modelId="{367DB4B0-4FE7-431A-9D61-BE47A8D96A67}" type="pres">
      <dgm:prSet presAssocID="{A838258B-F48A-4903-836E-57810F751DF7}" presName="quadrant2" presStyleLbl="node1" presStyleIdx="1" presStyleCnt="4">
        <dgm:presLayoutVars>
          <dgm:chMax val="1"/>
          <dgm:bulletEnabled val="1"/>
        </dgm:presLayoutVars>
      </dgm:prSet>
      <dgm:spPr/>
      <dgm:t>
        <a:bodyPr/>
        <a:lstStyle/>
        <a:p>
          <a:endParaRPr lang="en-US"/>
        </a:p>
      </dgm:t>
    </dgm:pt>
    <dgm:pt modelId="{288DB334-1397-4F41-B767-0FA7B40F88B2}" type="pres">
      <dgm:prSet presAssocID="{A838258B-F48A-4903-836E-57810F751DF7}" presName="quadrant3" presStyleLbl="node1" presStyleIdx="2" presStyleCnt="4">
        <dgm:presLayoutVars>
          <dgm:chMax val="1"/>
          <dgm:bulletEnabled val="1"/>
        </dgm:presLayoutVars>
      </dgm:prSet>
      <dgm:spPr/>
      <dgm:t>
        <a:bodyPr/>
        <a:lstStyle/>
        <a:p>
          <a:endParaRPr lang="en-US"/>
        </a:p>
      </dgm:t>
    </dgm:pt>
    <dgm:pt modelId="{8D2335B0-BC8F-4C5D-8AE1-1F17CED66539}" type="pres">
      <dgm:prSet presAssocID="{A838258B-F48A-4903-836E-57810F751DF7}" presName="quadrant4" presStyleLbl="node1" presStyleIdx="3" presStyleCnt="4">
        <dgm:presLayoutVars>
          <dgm:chMax val="1"/>
          <dgm:bulletEnabled val="1"/>
        </dgm:presLayoutVars>
      </dgm:prSet>
      <dgm:spPr/>
      <dgm:t>
        <a:bodyPr/>
        <a:lstStyle/>
        <a:p>
          <a:endParaRPr lang="en-US"/>
        </a:p>
      </dgm:t>
    </dgm:pt>
    <dgm:pt modelId="{C3A3FF64-60D3-4CC1-B6CB-8BD5A9A7B573}" type="pres">
      <dgm:prSet presAssocID="{A838258B-F48A-4903-836E-57810F751DF7}" presName="quadrantPlaceholder" presStyleCnt="0"/>
      <dgm:spPr/>
    </dgm:pt>
    <dgm:pt modelId="{00F2930C-08EE-453B-B672-F25B5D8796A1}" type="pres">
      <dgm:prSet presAssocID="{A838258B-F48A-4903-836E-57810F751DF7}" presName="center1" presStyleLbl="fgShp" presStyleIdx="0" presStyleCnt="2"/>
      <dgm:spPr/>
    </dgm:pt>
    <dgm:pt modelId="{44924EDE-CC06-4C7C-B895-DDD58EDF0A5F}" type="pres">
      <dgm:prSet presAssocID="{A838258B-F48A-4903-836E-57810F751DF7}" presName="center2" presStyleLbl="fgShp" presStyleIdx="1" presStyleCnt="2"/>
      <dgm:spPr/>
    </dgm:pt>
  </dgm:ptLst>
  <dgm:cxnLst>
    <dgm:cxn modelId="{48B16478-92FD-4CE4-B94B-7C611E3A41C6}" srcId="{A838258B-F48A-4903-836E-57810F751DF7}" destId="{FB5BE6B6-0DC2-4ACB-89C4-C9D72E55D0AC}" srcOrd="1" destOrd="0" parTransId="{25373504-06A8-4BC3-A21C-BA75C38EB2ED}" sibTransId="{04E9695A-3E8A-47DD-B53B-6430430B2F6C}"/>
    <dgm:cxn modelId="{CEAD6896-4992-4EE7-B3C5-6CDC6746952A}" type="presOf" srcId="{0BA2D0B5-13BC-48D1-916E-01153BF01C5E}" destId="{D29C81C0-BCFE-4C94-8652-083292C6520C}" srcOrd="1" destOrd="3" presId="urn:microsoft.com/office/officeart/2005/8/layout/cycle4#1"/>
    <dgm:cxn modelId="{9A25102E-5338-4E6C-AF83-E88F45D94494}" type="presOf" srcId="{6A26EF2C-09B4-4D1C-8BF3-9F5D3C27607D}" destId="{DB0182F6-0E9F-4F3E-AB9F-D9E21391BAA0}" srcOrd="1" destOrd="0" presId="urn:microsoft.com/office/officeart/2005/8/layout/cycle4#1"/>
    <dgm:cxn modelId="{8213604D-A0B8-49AF-99AB-412DC9FAED4E}" type="presOf" srcId="{0726DE3A-83F1-423E-804E-BEAE0736D8C2}" destId="{288DB334-1397-4F41-B767-0FA7B40F88B2}" srcOrd="0" destOrd="0" presId="urn:microsoft.com/office/officeart/2005/8/layout/cycle4#1"/>
    <dgm:cxn modelId="{BF4776BA-27BF-4557-B832-1AA36F0FB8A5}" type="presOf" srcId="{6A26EF2C-09B4-4D1C-8BF3-9F5D3C27607D}" destId="{22C8F1F7-BF9D-4952-899C-FF8191CFFC83}" srcOrd="0" destOrd="0" presId="urn:microsoft.com/office/officeart/2005/8/layout/cycle4#1"/>
    <dgm:cxn modelId="{1DBCD86F-EA5A-4B1A-A8C7-5235EFF18953}" type="presOf" srcId="{B7B146FC-09C4-425C-92A2-A1914CB04D27}" destId="{CCCFEC02-95EE-4EA9-94E7-4EF88CEF870C}" srcOrd="1" destOrd="2" presId="urn:microsoft.com/office/officeart/2005/8/layout/cycle4#1"/>
    <dgm:cxn modelId="{28E33110-AE64-4A90-B50A-73A2A47583DE}" srcId="{0726DE3A-83F1-423E-804E-BEAE0736D8C2}" destId="{0F3E9824-7979-4EB0-9EDF-6179156B16AE}" srcOrd="2" destOrd="0" parTransId="{DFF967E6-0150-4A95-B91B-62738F280A85}" sibTransId="{16D11322-682F-4758-9F8B-6E1ABBDA465F}"/>
    <dgm:cxn modelId="{4D96D642-C070-4297-AD9B-3633ADB47791}" srcId="{A838258B-F48A-4903-836E-57810F751DF7}" destId="{32D57660-1802-456B-B8EC-E2B01D8B556B}" srcOrd="3" destOrd="0" parTransId="{36125919-E4F7-4F41-A5FB-525FEC917782}" sibTransId="{C68E81BB-7308-4293-8F2C-5C6C791178D2}"/>
    <dgm:cxn modelId="{51C65C3F-7C26-4626-823A-1E7750E37FF8}" srcId="{1F820F1E-1968-4FCB-881A-7AA415E75020}" destId="{73D913C0-66BD-41E5-A539-8461FCF9F77B}" srcOrd="1" destOrd="0" parTransId="{E17ADA34-62C7-4D7C-B426-6C83037ACB88}" sibTransId="{72E09EC1-2D70-4BC0-8ACE-6BB5372013CB}"/>
    <dgm:cxn modelId="{224E690E-6708-4796-9295-318023538719}" type="presOf" srcId="{0BA2D0B5-13BC-48D1-916E-01153BF01C5E}" destId="{09DDA99A-FDF7-4E08-AA71-DF280A4D774F}" srcOrd="0" destOrd="3" presId="urn:microsoft.com/office/officeart/2005/8/layout/cycle4#1"/>
    <dgm:cxn modelId="{4F93D1F3-C1A8-4F26-AE66-F682D0A40DE5}" srcId="{FB5BE6B6-0DC2-4ACB-89C4-C9D72E55D0AC}" destId="{B7B146FC-09C4-425C-92A2-A1914CB04D27}" srcOrd="2" destOrd="0" parTransId="{DFBD1231-D1B1-4E46-A913-5967F6195AC2}" sibTransId="{4B71DAC6-592F-465D-BD94-AA0C96ED0733}"/>
    <dgm:cxn modelId="{AE83C4DF-F85D-4F61-BD47-C98E15D27C9E}" srcId="{1F820F1E-1968-4FCB-881A-7AA415E75020}" destId="{7EEEACEF-7970-41CA-9698-2E5CAC06FC33}" srcOrd="0" destOrd="0" parTransId="{C7493EB5-95F4-43A0-97D1-697F8807617D}" sibTransId="{80FAEDD8-4749-469B-9BE9-08FE64DAD7B5}"/>
    <dgm:cxn modelId="{864753DD-1415-4F98-B4A1-53C4CC1C28A6}" type="presOf" srcId="{FB5BE6B6-0DC2-4ACB-89C4-C9D72E55D0AC}" destId="{367DB4B0-4FE7-431A-9D61-BE47A8D96A67}" srcOrd="0" destOrd="0" presId="urn:microsoft.com/office/officeart/2005/8/layout/cycle4#1"/>
    <dgm:cxn modelId="{1C5F34E9-DCDE-4ACA-8ABE-0E5C3BF9A3EE}" srcId="{A838258B-F48A-4903-836E-57810F751DF7}" destId="{0726DE3A-83F1-423E-804E-BEAE0736D8C2}" srcOrd="2" destOrd="0" parTransId="{3459B3A4-0726-4B33-AB6F-161FA8826E02}" sibTransId="{894FE436-8419-4CF1-96E9-200E7B25B015}"/>
    <dgm:cxn modelId="{97B910D7-8155-4910-BBE5-B2167595C45E}" type="presOf" srcId="{B7B146FC-09C4-425C-92A2-A1914CB04D27}" destId="{9FDF27EB-35E0-4A54-829D-F9F6FF4F64E6}" srcOrd="0" destOrd="2" presId="urn:microsoft.com/office/officeart/2005/8/layout/cycle4#1"/>
    <dgm:cxn modelId="{F9273C2D-DC65-45CD-8755-86084D0C7A10}" type="presOf" srcId="{E43CA144-A54F-4949-A8AB-AA4DD1D6E10C}" destId="{D29C81C0-BCFE-4C94-8652-083292C6520C}" srcOrd="1" destOrd="1" presId="urn:microsoft.com/office/officeart/2005/8/layout/cycle4#1"/>
    <dgm:cxn modelId="{B123EC62-EE7D-48A2-9692-0D72D541DC91}" type="presOf" srcId="{B35364C4-8219-4079-B7CB-11D0868BF0C2}" destId="{CCCFEC02-95EE-4EA9-94E7-4EF88CEF870C}" srcOrd="1" destOrd="1" presId="urn:microsoft.com/office/officeart/2005/8/layout/cycle4#1"/>
    <dgm:cxn modelId="{7FC54376-E538-4369-B4C9-80B54C49C5D1}" srcId="{FB5BE6B6-0DC2-4ACB-89C4-C9D72E55D0AC}" destId="{503CF5F9-AF5E-4BEE-8C23-5887706259FF}" srcOrd="0" destOrd="0" parTransId="{9B299097-637A-4A15-AEFA-A207DE4906E8}" sibTransId="{FB3BA2C7-AED1-4BB9-AFDF-AC49D40324BA}"/>
    <dgm:cxn modelId="{87E68059-175D-490F-8EA1-E8E12DACCD93}" type="presOf" srcId="{0F3E9824-7979-4EB0-9EDF-6179156B16AE}" destId="{DB0182F6-0E9F-4F3E-AB9F-D9E21391BAA0}" srcOrd="1" destOrd="2" presId="urn:microsoft.com/office/officeart/2005/8/layout/cycle4#1"/>
    <dgm:cxn modelId="{E5E12BDA-2F02-4655-8EEB-D1DA581940B5}" type="presOf" srcId="{7EEEACEF-7970-41CA-9698-2E5CAC06FC33}" destId="{C13B2AE5-128B-4270-9FFA-DC6DDAD6451B}" srcOrd="1" destOrd="0" presId="urn:microsoft.com/office/officeart/2005/8/layout/cycle4#1"/>
    <dgm:cxn modelId="{FF521680-49DE-4530-88B8-812B95793D32}" srcId="{FB5BE6B6-0DC2-4ACB-89C4-C9D72E55D0AC}" destId="{B35364C4-8219-4079-B7CB-11D0868BF0C2}" srcOrd="1" destOrd="0" parTransId="{E38B652C-B664-49BF-AA71-EE41E59E2F0B}" sibTransId="{8FD05E64-A180-4E8D-9DB1-5058BA018D21}"/>
    <dgm:cxn modelId="{F3E98801-21B4-484F-99D2-2E3F427472C5}" type="presOf" srcId="{73D913C0-66BD-41E5-A539-8461FCF9F77B}" destId="{CBB2FD91-F585-4562-BD07-27FD8CC88F21}" srcOrd="0" destOrd="1" presId="urn:microsoft.com/office/officeart/2005/8/layout/cycle4#1"/>
    <dgm:cxn modelId="{2134C600-2B56-4CF4-B563-503B622E36B3}" type="presOf" srcId="{503CF5F9-AF5E-4BEE-8C23-5887706259FF}" destId="{9FDF27EB-35E0-4A54-829D-F9F6FF4F64E6}" srcOrd="0" destOrd="0" presId="urn:microsoft.com/office/officeart/2005/8/layout/cycle4#1"/>
    <dgm:cxn modelId="{BDAE7D19-3EE8-463A-AE42-92F18627BD0C}" srcId="{32D57660-1802-456B-B8EC-E2B01D8B556B}" destId="{A58E598C-7464-4B7A-A26D-086D3211327B}" srcOrd="2" destOrd="0" parTransId="{69DFC8BE-DC49-4694-82BC-6A2196C184CA}" sibTransId="{CD790784-5023-46BE-BA77-780DBD709084}"/>
    <dgm:cxn modelId="{C3A591F9-CB39-48C5-9EB7-4B69508206E1}" srcId="{0726DE3A-83F1-423E-804E-BEAE0736D8C2}" destId="{6A26EF2C-09B4-4D1C-8BF3-9F5D3C27607D}" srcOrd="0" destOrd="0" parTransId="{5A26CF64-E5E3-4CFD-ADEE-31D04CC78800}" sibTransId="{C6C3B43C-FD57-467A-A77C-C10952E11E9F}"/>
    <dgm:cxn modelId="{FD6E6FAB-BBEF-48C9-A85D-D6A48AA1E5E0}" type="presOf" srcId="{A58E598C-7464-4B7A-A26D-086D3211327B}" destId="{D29C81C0-BCFE-4C94-8652-083292C6520C}" srcOrd="1" destOrd="2" presId="urn:microsoft.com/office/officeart/2005/8/layout/cycle4#1"/>
    <dgm:cxn modelId="{03E808A8-4B87-4041-A9FF-E1F672669922}" srcId="{32D57660-1802-456B-B8EC-E2B01D8B556B}" destId="{0BA2D0B5-13BC-48D1-916E-01153BF01C5E}" srcOrd="3" destOrd="0" parTransId="{F52C9B83-9FCD-4A0B-BD25-37A95898CA19}" sibTransId="{8634BE81-1487-4898-8B0B-2027B460A7B8}"/>
    <dgm:cxn modelId="{A1C8C995-8F9C-4B2E-BD3B-1CE9A7C492E3}" type="presOf" srcId="{7EEEACEF-7970-41CA-9698-2E5CAC06FC33}" destId="{CBB2FD91-F585-4562-BD07-27FD8CC88F21}" srcOrd="0" destOrd="0" presId="urn:microsoft.com/office/officeart/2005/8/layout/cycle4#1"/>
    <dgm:cxn modelId="{A43B4FA9-44A0-407C-A75A-E37D1A151EB5}" type="presOf" srcId="{B35364C4-8219-4079-B7CB-11D0868BF0C2}" destId="{9FDF27EB-35E0-4A54-829D-F9F6FF4F64E6}" srcOrd="0" destOrd="1" presId="urn:microsoft.com/office/officeart/2005/8/layout/cycle4#1"/>
    <dgm:cxn modelId="{D359DB4E-5D76-416C-96AF-3F95B93F2207}" type="presOf" srcId="{73D913C0-66BD-41E5-A539-8461FCF9F77B}" destId="{C13B2AE5-128B-4270-9FFA-DC6DDAD6451B}" srcOrd="1" destOrd="1" presId="urn:microsoft.com/office/officeart/2005/8/layout/cycle4#1"/>
    <dgm:cxn modelId="{596046D6-C81E-4757-8EC9-EEBBAB8D3CEF}" type="presOf" srcId="{657E3813-FBAA-4BAB-843E-C9A00D6AD6FC}" destId="{22C8F1F7-BF9D-4952-899C-FF8191CFFC83}" srcOrd="0" destOrd="1" presId="urn:microsoft.com/office/officeart/2005/8/layout/cycle4#1"/>
    <dgm:cxn modelId="{0529F756-C26E-4B34-9348-CE015ECFEEB2}" srcId="{32D57660-1802-456B-B8EC-E2B01D8B556B}" destId="{C7A5B9A8-8246-4B5D-AD23-8B91C1389FCA}" srcOrd="0" destOrd="0" parTransId="{EC0D8386-44CA-43A8-B1E6-7CE9D345369B}" sibTransId="{F46C87C6-28D2-401F-82F7-7A72ECFC8558}"/>
    <dgm:cxn modelId="{7AF16B9F-0622-48E4-A0C9-9900610CDDBE}" type="presOf" srcId="{1F820F1E-1968-4FCB-881A-7AA415E75020}" destId="{84456554-9009-44B4-8895-C7553D501010}" srcOrd="0" destOrd="0" presId="urn:microsoft.com/office/officeart/2005/8/layout/cycle4#1"/>
    <dgm:cxn modelId="{463765AE-1BF6-4389-B812-6A85C2401B58}" srcId="{32D57660-1802-456B-B8EC-E2B01D8B556B}" destId="{E43CA144-A54F-4949-A8AB-AA4DD1D6E10C}" srcOrd="1" destOrd="0" parTransId="{6EB32389-840B-4EEF-A610-D71ACA51056A}" sibTransId="{76B54B19-AC87-4770-885F-27375D958559}"/>
    <dgm:cxn modelId="{4EA2C9E5-F47A-48C9-B749-FE5430B799E8}" srcId="{0726DE3A-83F1-423E-804E-BEAE0736D8C2}" destId="{657E3813-FBAA-4BAB-843E-C9A00D6AD6FC}" srcOrd="1" destOrd="0" parTransId="{6E122EEF-8422-448C-B801-514E0A6DEEBC}" sibTransId="{7AE192C3-0296-4732-927B-CF8EBABFABE3}"/>
    <dgm:cxn modelId="{51610E61-139A-4BEE-9985-7AA8A64D2C35}" type="presOf" srcId="{C7A5B9A8-8246-4B5D-AD23-8B91C1389FCA}" destId="{09DDA99A-FDF7-4E08-AA71-DF280A4D774F}" srcOrd="0" destOrd="0" presId="urn:microsoft.com/office/officeart/2005/8/layout/cycle4#1"/>
    <dgm:cxn modelId="{725C86B3-7D2A-4BDF-992B-49912414A062}" type="presOf" srcId="{503CF5F9-AF5E-4BEE-8C23-5887706259FF}" destId="{CCCFEC02-95EE-4EA9-94E7-4EF88CEF870C}" srcOrd="1" destOrd="0" presId="urn:microsoft.com/office/officeart/2005/8/layout/cycle4#1"/>
    <dgm:cxn modelId="{EBB92EF6-A8F0-4311-ADCC-CE81ECD5E710}" type="presOf" srcId="{0F3E9824-7979-4EB0-9EDF-6179156B16AE}" destId="{22C8F1F7-BF9D-4952-899C-FF8191CFFC83}" srcOrd="0" destOrd="2" presId="urn:microsoft.com/office/officeart/2005/8/layout/cycle4#1"/>
    <dgm:cxn modelId="{E44233DB-67C7-41B0-A6F6-1349428DBA8F}" type="presOf" srcId="{32D57660-1802-456B-B8EC-E2B01D8B556B}" destId="{8D2335B0-BC8F-4C5D-8AE1-1F17CED66539}" srcOrd="0" destOrd="0" presId="urn:microsoft.com/office/officeart/2005/8/layout/cycle4#1"/>
    <dgm:cxn modelId="{D789A867-EDA1-45C1-9D7A-C4A9B5FB23B0}" type="presOf" srcId="{657E3813-FBAA-4BAB-843E-C9A00D6AD6FC}" destId="{DB0182F6-0E9F-4F3E-AB9F-D9E21391BAA0}" srcOrd="1" destOrd="1" presId="urn:microsoft.com/office/officeart/2005/8/layout/cycle4#1"/>
    <dgm:cxn modelId="{190FAB83-109C-47E4-A863-651580723CC6}" type="presOf" srcId="{A58E598C-7464-4B7A-A26D-086D3211327B}" destId="{09DDA99A-FDF7-4E08-AA71-DF280A4D774F}" srcOrd="0" destOrd="2" presId="urn:microsoft.com/office/officeart/2005/8/layout/cycle4#1"/>
    <dgm:cxn modelId="{66F8088F-7A47-4625-9AF2-5C8B17C78D1D}" type="presOf" srcId="{A838258B-F48A-4903-836E-57810F751DF7}" destId="{FCB896E6-A26C-4A0A-8B40-1121A590708D}" srcOrd="0" destOrd="0" presId="urn:microsoft.com/office/officeart/2005/8/layout/cycle4#1"/>
    <dgm:cxn modelId="{8B8B44A5-1290-49AA-88D9-EDFF4AB8829B}" srcId="{A838258B-F48A-4903-836E-57810F751DF7}" destId="{1F820F1E-1968-4FCB-881A-7AA415E75020}" srcOrd="0" destOrd="0" parTransId="{B12485AA-B567-4903-978A-A90F1DF621C0}" sibTransId="{CF88A51A-CAE1-422E-95B2-458D7FA44BBF}"/>
    <dgm:cxn modelId="{21D6A113-7EEB-4AB2-8251-71155D7003BE}" type="presOf" srcId="{C7A5B9A8-8246-4B5D-AD23-8B91C1389FCA}" destId="{D29C81C0-BCFE-4C94-8652-083292C6520C}" srcOrd="1" destOrd="0" presId="urn:microsoft.com/office/officeart/2005/8/layout/cycle4#1"/>
    <dgm:cxn modelId="{D98340D0-DDE7-4376-91E4-D10BFA14D57E}" type="presOf" srcId="{E43CA144-A54F-4949-A8AB-AA4DD1D6E10C}" destId="{09DDA99A-FDF7-4E08-AA71-DF280A4D774F}" srcOrd="0" destOrd="1" presId="urn:microsoft.com/office/officeart/2005/8/layout/cycle4#1"/>
    <dgm:cxn modelId="{A462650D-F3CF-458B-8F60-C6C0BC327800}" type="presParOf" srcId="{FCB896E6-A26C-4A0A-8B40-1121A590708D}" destId="{2D1376A2-78A8-41EB-89D1-A563CA5305FF}" srcOrd="0" destOrd="0" presId="urn:microsoft.com/office/officeart/2005/8/layout/cycle4#1"/>
    <dgm:cxn modelId="{ED14BAB3-E057-4E39-AB48-E315E9FECAE8}" type="presParOf" srcId="{2D1376A2-78A8-41EB-89D1-A563CA5305FF}" destId="{57DD2FEB-D2E2-47BF-B94B-45BD7EBE252B}" srcOrd="0" destOrd="0" presId="urn:microsoft.com/office/officeart/2005/8/layout/cycle4#1"/>
    <dgm:cxn modelId="{DAF6FAAD-5DFA-409D-AB9A-A83DBF0C022E}" type="presParOf" srcId="{57DD2FEB-D2E2-47BF-B94B-45BD7EBE252B}" destId="{CBB2FD91-F585-4562-BD07-27FD8CC88F21}" srcOrd="0" destOrd="0" presId="urn:microsoft.com/office/officeart/2005/8/layout/cycle4#1"/>
    <dgm:cxn modelId="{4D0DD3EF-C019-41F4-88A8-9F3B12ABFDF2}" type="presParOf" srcId="{57DD2FEB-D2E2-47BF-B94B-45BD7EBE252B}" destId="{C13B2AE5-128B-4270-9FFA-DC6DDAD6451B}" srcOrd="1" destOrd="0" presId="urn:microsoft.com/office/officeart/2005/8/layout/cycle4#1"/>
    <dgm:cxn modelId="{51FB9571-1422-4EAA-8E98-2F7690FF3A78}" type="presParOf" srcId="{2D1376A2-78A8-41EB-89D1-A563CA5305FF}" destId="{5A83353C-456A-4032-B84F-ABC37186AF3B}" srcOrd="1" destOrd="0" presId="urn:microsoft.com/office/officeart/2005/8/layout/cycle4#1"/>
    <dgm:cxn modelId="{063AEBC7-6E74-4FCF-968C-13C7DE017B76}" type="presParOf" srcId="{5A83353C-456A-4032-B84F-ABC37186AF3B}" destId="{9FDF27EB-35E0-4A54-829D-F9F6FF4F64E6}" srcOrd="0" destOrd="0" presId="urn:microsoft.com/office/officeart/2005/8/layout/cycle4#1"/>
    <dgm:cxn modelId="{C1DD5E3E-3637-47C1-B35D-B3B5BBDB6FD0}" type="presParOf" srcId="{5A83353C-456A-4032-B84F-ABC37186AF3B}" destId="{CCCFEC02-95EE-4EA9-94E7-4EF88CEF870C}" srcOrd="1" destOrd="0" presId="urn:microsoft.com/office/officeart/2005/8/layout/cycle4#1"/>
    <dgm:cxn modelId="{97AA8E15-2837-410E-93C4-BE9451F0CD67}" type="presParOf" srcId="{2D1376A2-78A8-41EB-89D1-A563CA5305FF}" destId="{42224932-9BC4-47BC-99E2-32B01F57D2A4}" srcOrd="2" destOrd="0" presId="urn:microsoft.com/office/officeart/2005/8/layout/cycle4#1"/>
    <dgm:cxn modelId="{FB032CE8-5C00-4CE3-B106-DA42466B5236}" type="presParOf" srcId="{42224932-9BC4-47BC-99E2-32B01F57D2A4}" destId="{22C8F1F7-BF9D-4952-899C-FF8191CFFC83}" srcOrd="0" destOrd="0" presId="urn:microsoft.com/office/officeart/2005/8/layout/cycle4#1"/>
    <dgm:cxn modelId="{C9E5662B-D076-4F90-972E-12C3ADEA4561}" type="presParOf" srcId="{42224932-9BC4-47BC-99E2-32B01F57D2A4}" destId="{DB0182F6-0E9F-4F3E-AB9F-D9E21391BAA0}" srcOrd="1" destOrd="0" presId="urn:microsoft.com/office/officeart/2005/8/layout/cycle4#1"/>
    <dgm:cxn modelId="{65A8645A-FF20-40BB-962C-6EC40AA58A4B}" type="presParOf" srcId="{2D1376A2-78A8-41EB-89D1-A563CA5305FF}" destId="{B1A15651-A726-4C36-9E5C-1DC22516A056}" srcOrd="3" destOrd="0" presId="urn:microsoft.com/office/officeart/2005/8/layout/cycle4#1"/>
    <dgm:cxn modelId="{008A9304-111A-4975-A394-04AE9B7B4AA3}" type="presParOf" srcId="{B1A15651-A726-4C36-9E5C-1DC22516A056}" destId="{09DDA99A-FDF7-4E08-AA71-DF280A4D774F}" srcOrd="0" destOrd="0" presId="urn:microsoft.com/office/officeart/2005/8/layout/cycle4#1"/>
    <dgm:cxn modelId="{EB763A54-036E-4FDD-A254-C8E7C5099A74}" type="presParOf" srcId="{B1A15651-A726-4C36-9E5C-1DC22516A056}" destId="{D29C81C0-BCFE-4C94-8652-083292C6520C}" srcOrd="1" destOrd="0" presId="urn:microsoft.com/office/officeart/2005/8/layout/cycle4#1"/>
    <dgm:cxn modelId="{B7D223B7-199E-4B26-BDAC-033097D64FA4}" type="presParOf" srcId="{2D1376A2-78A8-41EB-89D1-A563CA5305FF}" destId="{A8CDDC0E-1BA3-4D2E-B9D9-6BAA6A205774}" srcOrd="4" destOrd="0" presId="urn:microsoft.com/office/officeart/2005/8/layout/cycle4#1"/>
    <dgm:cxn modelId="{A8F9F550-5CA3-4155-9E3B-B6FCEEF44683}" type="presParOf" srcId="{FCB896E6-A26C-4A0A-8B40-1121A590708D}" destId="{E0CCE348-B55C-4E88-BE6D-A84422EAD3A4}" srcOrd="1" destOrd="0" presId="urn:microsoft.com/office/officeart/2005/8/layout/cycle4#1"/>
    <dgm:cxn modelId="{FF5F020D-5F56-49D1-BAA7-E4086C85B50E}" type="presParOf" srcId="{E0CCE348-B55C-4E88-BE6D-A84422EAD3A4}" destId="{84456554-9009-44B4-8895-C7553D501010}" srcOrd="0" destOrd="0" presId="urn:microsoft.com/office/officeart/2005/8/layout/cycle4#1"/>
    <dgm:cxn modelId="{FAE856AB-F9E3-4EE8-B20C-999E54BBF6EF}" type="presParOf" srcId="{E0CCE348-B55C-4E88-BE6D-A84422EAD3A4}" destId="{367DB4B0-4FE7-431A-9D61-BE47A8D96A67}" srcOrd="1" destOrd="0" presId="urn:microsoft.com/office/officeart/2005/8/layout/cycle4#1"/>
    <dgm:cxn modelId="{E7DA54C3-6C69-43AA-8793-88593C5B9028}" type="presParOf" srcId="{E0CCE348-B55C-4E88-BE6D-A84422EAD3A4}" destId="{288DB334-1397-4F41-B767-0FA7B40F88B2}" srcOrd="2" destOrd="0" presId="urn:microsoft.com/office/officeart/2005/8/layout/cycle4#1"/>
    <dgm:cxn modelId="{3BDF47E6-BC25-4268-B149-6A8361DF0FB0}" type="presParOf" srcId="{E0CCE348-B55C-4E88-BE6D-A84422EAD3A4}" destId="{8D2335B0-BC8F-4C5D-8AE1-1F17CED66539}" srcOrd="3" destOrd="0" presId="urn:microsoft.com/office/officeart/2005/8/layout/cycle4#1"/>
    <dgm:cxn modelId="{067D4DF3-2317-4E5F-9FE2-CAADE92AF416}" type="presParOf" srcId="{E0CCE348-B55C-4E88-BE6D-A84422EAD3A4}" destId="{C3A3FF64-60D3-4CC1-B6CB-8BD5A9A7B573}" srcOrd="4" destOrd="0" presId="urn:microsoft.com/office/officeart/2005/8/layout/cycle4#1"/>
    <dgm:cxn modelId="{BA66F29C-FE0B-4958-9086-0EB4AE2E1A76}" type="presParOf" srcId="{FCB896E6-A26C-4A0A-8B40-1121A590708D}" destId="{00F2930C-08EE-453B-B672-F25B5D8796A1}" srcOrd="2" destOrd="0" presId="urn:microsoft.com/office/officeart/2005/8/layout/cycle4#1"/>
    <dgm:cxn modelId="{047EC0D1-03AF-4B7B-A38A-79138EA73884}" type="presParOf" srcId="{FCB896E6-A26C-4A0A-8B40-1121A590708D}" destId="{44924EDE-CC06-4C7C-B895-DDD58EDF0A5F}" srcOrd="3" destOrd="0" presId="urn:microsoft.com/office/officeart/2005/8/layout/cycle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8F1F7-BF9D-4952-899C-FF8191CFFC83}">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ro-RO" sz="700" kern="1200"/>
            <a:t>Unde vrea să ajungă cadul didactic?</a:t>
          </a:r>
          <a:endParaRPr lang="en-US" sz="700" kern="1200"/>
        </a:p>
        <a:p>
          <a:pPr marL="57150" lvl="1" indent="-57150" algn="l" defTabSz="311150">
            <a:lnSpc>
              <a:spcPct val="90000"/>
            </a:lnSpc>
            <a:spcBef>
              <a:spcPct val="0"/>
            </a:spcBef>
            <a:spcAft>
              <a:spcPct val="15000"/>
            </a:spcAft>
            <a:buChar char="••"/>
          </a:pPr>
          <a:r>
            <a:rPr lang="ro-RO" sz="700" kern="1200"/>
            <a:t>Obiective</a:t>
          </a:r>
          <a:endParaRPr lang="en-US" sz="700" kern="1200"/>
        </a:p>
        <a:p>
          <a:pPr marL="57150" lvl="1" indent="-57150" algn="l" defTabSz="311150">
            <a:lnSpc>
              <a:spcPct val="90000"/>
            </a:lnSpc>
            <a:spcBef>
              <a:spcPct val="0"/>
            </a:spcBef>
            <a:spcAft>
              <a:spcPct val="15000"/>
            </a:spcAft>
            <a:buChar char="••"/>
          </a:pPr>
          <a:r>
            <a:rPr lang="ro-RO" sz="700" kern="1200"/>
            <a:t>Acțiuni</a:t>
          </a:r>
          <a:endParaRPr lang="en-US" sz="700" kern="1200"/>
        </a:p>
      </dsp:txBody>
      <dsp:txXfrm>
        <a:off x="3739258" y="2454800"/>
        <a:ext cx="1061704" cy="723102"/>
      </dsp:txXfrm>
    </dsp:sp>
    <dsp:sp modelId="{09DDA99A-FDF7-4E08-AA71-DF280A4D774F}">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ro-RO" sz="700" kern="1200"/>
            <a:t>Ce face pentru a realiza obiectivele?</a:t>
          </a:r>
          <a:endParaRPr lang="en-US" sz="700" kern="1200"/>
        </a:p>
        <a:p>
          <a:pPr marL="57150" lvl="1" indent="-57150" algn="l" defTabSz="311150">
            <a:lnSpc>
              <a:spcPct val="90000"/>
            </a:lnSpc>
            <a:spcBef>
              <a:spcPct val="0"/>
            </a:spcBef>
            <a:spcAft>
              <a:spcPct val="15000"/>
            </a:spcAft>
            <a:buChar char="••"/>
          </a:pPr>
          <a:r>
            <a:rPr lang="ro-RO" sz="700" kern="1200"/>
            <a:t>identificare / creare oportunități de învățare</a:t>
          </a:r>
          <a:endParaRPr lang="en-US" sz="700" kern="1200"/>
        </a:p>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endParaRPr lang="en-US" sz="700" kern="1200"/>
        </a:p>
      </dsp:txBody>
      <dsp:txXfrm>
        <a:off x="685436" y="2454800"/>
        <a:ext cx="1061704" cy="723102"/>
      </dsp:txXfrm>
    </dsp:sp>
    <dsp:sp modelId="{9FDF27EB-35E0-4A54-829D-F9F6FF4F64E6}">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ro-RO" sz="700" kern="1200"/>
            <a:t>Unde este cadrul didactic acum?</a:t>
          </a:r>
          <a:endParaRPr lang="en-US" sz="700" kern="1200"/>
        </a:p>
        <a:p>
          <a:pPr marL="57150" lvl="1" indent="-57150" algn="l" defTabSz="311150">
            <a:lnSpc>
              <a:spcPct val="90000"/>
            </a:lnSpc>
            <a:spcBef>
              <a:spcPct val="0"/>
            </a:spcBef>
            <a:spcAft>
              <a:spcPct val="15000"/>
            </a:spcAft>
            <a:buChar char="••"/>
          </a:pPr>
          <a:r>
            <a:rPr lang="ro-RO" sz="700" kern="1200"/>
            <a:t>Punctele tari</a:t>
          </a:r>
          <a:endParaRPr lang="en-US" sz="700" kern="1200"/>
        </a:p>
        <a:p>
          <a:pPr marL="57150" lvl="1" indent="-57150" algn="l" defTabSz="311150">
            <a:lnSpc>
              <a:spcPct val="90000"/>
            </a:lnSpc>
            <a:spcBef>
              <a:spcPct val="0"/>
            </a:spcBef>
            <a:spcAft>
              <a:spcPct val="15000"/>
            </a:spcAft>
            <a:buChar char="••"/>
          </a:pPr>
          <a:r>
            <a:rPr lang="ro-RO" sz="700" kern="1200"/>
            <a:t>Domeniile de dezvoltare</a:t>
          </a:r>
          <a:endParaRPr lang="en-US" sz="700" kern="1200"/>
        </a:p>
      </dsp:txBody>
      <dsp:txXfrm>
        <a:off x="3739258" y="22497"/>
        <a:ext cx="1061704" cy="723102"/>
      </dsp:txXfrm>
    </dsp:sp>
    <dsp:sp modelId="{CBB2FD91-F585-4562-BD07-27FD8CC88F21}">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ro-RO" sz="700" kern="1200"/>
            <a:t>Ce a realizat cadrul didactic?</a:t>
          </a:r>
          <a:endParaRPr lang="en-US" sz="700" kern="1200"/>
        </a:p>
        <a:p>
          <a:pPr marL="57150" lvl="1" indent="-57150" algn="l" defTabSz="311150">
            <a:lnSpc>
              <a:spcPct val="90000"/>
            </a:lnSpc>
            <a:spcBef>
              <a:spcPct val="0"/>
            </a:spcBef>
            <a:spcAft>
              <a:spcPct val="15000"/>
            </a:spcAft>
            <a:buChar char="••"/>
          </a:pPr>
          <a:r>
            <a:rPr lang="ro-RO" sz="700" kern="1200"/>
            <a:t>Ce a avut mai mare impact asupra schimbării situației inițiale?</a:t>
          </a:r>
          <a:endParaRPr lang="en-US" sz="700" kern="1200"/>
        </a:p>
      </dsp:txBody>
      <dsp:txXfrm>
        <a:off x="685436" y="22497"/>
        <a:ext cx="1061704" cy="723102"/>
      </dsp:txXfrm>
    </dsp:sp>
    <dsp:sp modelId="{84456554-9009-44B4-8895-C7553D501010}">
      <dsp:nvSpPr>
        <dsp:cNvPr id="0" name=""/>
        <dsp:cNvSpPr/>
      </dsp:nvSpPr>
      <dsp:spPr>
        <a:xfrm>
          <a:off x="1325422" y="182422"/>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O" sz="1000" b="1" kern="1200"/>
            <a:t>Analiza impactului acțiunilor realizate</a:t>
          </a:r>
          <a:endParaRPr lang="en-US" sz="1000" kern="1200"/>
        </a:p>
      </dsp:txBody>
      <dsp:txXfrm>
        <a:off x="1731306" y="588306"/>
        <a:ext cx="979889" cy="979889"/>
      </dsp:txXfrm>
    </dsp:sp>
    <dsp:sp modelId="{367DB4B0-4FE7-431A-9D61-BE47A8D96A67}">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O" sz="1000" b="1" kern="1200"/>
            <a:t>Evaluarea cadrului didactic</a:t>
          </a:r>
          <a:endParaRPr lang="en-US" sz="1000" kern="1200"/>
        </a:p>
      </dsp:txBody>
      <dsp:txXfrm rot="-5400000">
        <a:off x="2775204" y="588306"/>
        <a:ext cx="979889" cy="979889"/>
      </dsp:txXfrm>
    </dsp:sp>
    <dsp:sp modelId="{288DB334-1397-4F41-B767-0FA7B40F88B2}">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O" sz="1000" b="1" kern="1200"/>
            <a:t>Elaborarea planului de dezvoltare profesională</a:t>
          </a:r>
          <a:endParaRPr lang="en-US" sz="1000" kern="1200"/>
        </a:p>
      </dsp:txBody>
      <dsp:txXfrm rot="10800000">
        <a:off x="2775204" y="1632204"/>
        <a:ext cx="979889" cy="979889"/>
      </dsp:txXfrm>
    </dsp:sp>
    <dsp:sp modelId="{8D2335B0-BC8F-4C5D-8AE1-1F17CED66539}">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O" sz="1000" b="1" kern="1200"/>
            <a:t>Implementarea planului de dezvoltare profesonală</a:t>
          </a:r>
          <a:endParaRPr lang="en-US" sz="1000" kern="1200"/>
        </a:p>
      </dsp:txBody>
      <dsp:txXfrm rot="5400000">
        <a:off x="1731306" y="1632204"/>
        <a:ext cx="979889" cy="979889"/>
      </dsp:txXfrm>
    </dsp:sp>
    <dsp:sp modelId="{00F2930C-08EE-453B-B672-F25B5D8796A1}">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4924EDE-CC06-4C7C-B895-DDD58EDF0A5F}">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9058</Words>
  <Characters>51633</Characters>
  <Application>Microsoft Office Word</Application>
  <DocSecurity>0</DocSecurity>
  <Lines>430</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Computer</cp:lastModifiedBy>
  <cp:revision>2</cp:revision>
  <dcterms:created xsi:type="dcterms:W3CDTF">2015-11-25T10:46:00Z</dcterms:created>
  <dcterms:modified xsi:type="dcterms:W3CDTF">2015-11-25T10:46:00Z</dcterms:modified>
</cp:coreProperties>
</file>