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56EC5" w:rsidRPr="00FE10B0" w:rsidRDefault="00856EC5" w:rsidP="005D6DCF">
      <w:pPr>
        <w:spacing w:before="120" w:line="276" w:lineRule="auto"/>
        <w:jc w:val="right"/>
        <w:rPr>
          <w:lang w:val="ro-MO"/>
        </w:rPr>
      </w:pPr>
      <w:r w:rsidRPr="00FE10B0">
        <w:rPr>
          <w:lang w:val="ro-MO"/>
        </w:rPr>
        <w:t xml:space="preserve">               </w:t>
      </w:r>
      <w:r w:rsidR="005D6DCF" w:rsidRPr="00FE10B0">
        <w:rPr>
          <w:lang w:val="ro-MO"/>
        </w:rPr>
        <w:t>Proiect</w:t>
      </w:r>
    </w:p>
    <w:p w:rsidR="00FE10B0" w:rsidRDefault="00FE10B0" w:rsidP="005D6DCF">
      <w:pPr>
        <w:spacing w:after="0"/>
        <w:jc w:val="center"/>
        <w:rPr>
          <w:sz w:val="28"/>
          <w:szCs w:val="28"/>
        </w:rPr>
      </w:pPr>
    </w:p>
    <w:p w:rsidR="00FE10B0" w:rsidRDefault="00FE10B0" w:rsidP="005D6DCF">
      <w:pPr>
        <w:spacing w:after="0"/>
        <w:jc w:val="center"/>
        <w:rPr>
          <w:sz w:val="28"/>
          <w:szCs w:val="28"/>
        </w:rPr>
      </w:pPr>
    </w:p>
    <w:p w:rsidR="005D6DCF" w:rsidRDefault="00FE10B0" w:rsidP="005D6DCF">
      <w:pPr>
        <w:spacing w:after="0"/>
        <w:jc w:val="center"/>
        <w:rPr>
          <w:sz w:val="28"/>
          <w:szCs w:val="28"/>
        </w:rPr>
      </w:pPr>
      <w:r>
        <w:rPr>
          <w:sz w:val="28"/>
          <w:szCs w:val="28"/>
        </w:rPr>
        <w:t>GUVERNUL REPUBLICII MOLDOVA</w:t>
      </w:r>
    </w:p>
    <w:p w:rsidR="00FE10B0" w:rsidRDefault="00FE10B0" w:rsidP="005D6DCF">
      <w:pPr>
        <w:spacing w:after="0"/>
        <w:jc w:val="center"/>
        <w:rPr>
          <w:sz w:val="28"/>
          <w:szCs w:val="28"/>
        </w:rPr>
      </w:pPr>
      <w:r>
        <w:rPr>
          <w:sz w:val="28"/>
          <w:szCs w:val="28"/>
        </w:rPr>
        <w:t>Hotîrărea nr. ____</w:t>
      </w:r>
    </w:p>
    <w:p w:rsidR="00FE10B0" w:rsidRPr="00FE10B0" w:rsidRDefault="00FE10B0" w:rsidP="005D6DCF">
      <w:pPr>
        <w:spacing w:after="0"/>
        <w:jc w:val="center"/>
        <w:rPr>
          <w:sz w:val="28"/>
          <w:szCs w:val="28"/>
        </w:rPr>
      </w:pPr>
      <w:r>
        <w:rPr>
          <w:sz w:val="28"/>
          <w:szCs w:val="28"/>
        </w:rPr>
        <w:t>din __________2015</w:t>
      </w:r>
    </w:p>
    <w:p w:rsidR="00FE10B0" w:rsidRDefault="00FE10B0" w:rsidP="005D6DCF">
      <w:pPr>
        <w:spacing w:after="0"/>
        <w:jc w:val="center"/>
        <w:rPr>
          <w:b/>
          <w:sz w:val="28"/>
          <w:szCs w:val="28"/>
        </w:rPr>
      </w:pPr>
    </w:p>
    <w:p w:rsidR="00FE10B0" w:rsidRDefault="00FE10B0" w:rsidP="005D6DCF">
      <w:pPr>
        <w:spacing w:after="0"/>
        <w:jc w:val="center"/>
        <w:rPr>
          <w:b/>
          <w:sz w:val="28"/>
          <w:szCs w:val="28"/>
        </w:rPr>
      </w:pPr>
    </w:p>
    <w:p w:rsidR="005D6DCF" w:rsidRPr="00FE10B0" w:rsidRDefault="00FE10B0" w:rsidP="005D6DCF">
      <w:pPr>
        <w:spacing w:after="0"/>
        <w:jc w:val="center"/>
        <w:rPr>
          <w:b/>
          <w:sz w:val="28"/>
          <w:szCs w:val="28"/>
        </w:rPr>
      </w:pPr>
      <w:r>
        <w:rPr>
          <w:b/>
          <w:sz w:val="28"/>
          <w:szCs w:val="28"/>
        </w:rPr>
        <w:t>p</w:t>
      </w:r>
      <w:r w:rsidR="005D6DCF" w:rsidRPr="00FE10B0">
        <w:rPr>
          <w:b/>
          <w:sz w:val="28"/>
          <w:szCs w:val="28"/>
        </w:rPr>
        <w:t>rivind aprobarea Programului na</w:t>
      </w:r>
      <w:r w:rsidR="001C7067">
        <w:rPr>
          <w:b/>
          <w:sz w:val="28"/>
          <w:szCs w:val="28"/>
        </w:rPr>
        <w:t>ţ</w:t>
      </w:r>
      <w:r w:rsidR="005D6DCF" w:rsidRPr="00FE10B0">
        <w:rPr>
          <w:b/>
          <w:sz w:val="28"/>
          <w:szCs w:val="28"/>
        </w:rPr>
        <w:t xml:space="preserve">ional de control al tuberculozei pentru anii 2016-2020 </w:t>
      </w:r>
    </w:p>
    <w:p w:rsidR="005D6DCF" w:rsidRPr="00FE10B0" w:rsidRDefault="005D6DCF" w:rsidP="005D6DCF">
      <w:pPr>
        <w:spacing w:after="0"/>
        <w:jc w:val="center"/>
        <w:rPr>
          <w:sz w:val="28"/>
          <w:szCs w:val="28"/>
        </w:rPr>
      </w:pPr>
    </w:p>
    <w:p w:rsidR="00E00B15" w:rsidRPr="00FE10B0" w:rsidRDefault="00E00B15" w:rsidP="005D6DCF">
      <w:pPr>
        <w:spacing w:after="0"/>
        <w:rPr>
          <w:sz w:val="28"/>
          <w:szCs w:val="28"/>
        </w:rPr>
      </w:pPr>
      <w:r w:rsidRPr="00FE10B0">
        <w:rPr>
          <w:sz w:val="28"/>
          <w:szCs w:val="28"/>
        </w:rPr>
        <w:tab/>
        <w:t>În temeiul art.6, art.7, art.9 şi art.72 din Legea nr. 10-XVI din 3 februarie 2009 privind supravegherea de stat a sănătăţii publice (Monitorul Oficial al Republicii Moldova, 2009, nr. 67, art. 183) şi art. 4 din Legea nr.153-XVI din 4 iulie 2008 cu privire la controlul şi profilaxia tuberculozei (Monitorul Oficial al Republicii Moldova, 2008, nr. 143-144, art. 583), Guvernul HOTĂRĂŞTE:</w:t>
      </w:r>
    </w:p>
    <w:p w:rsidR="00E00B15" w:rsidRPr="00FE10B0" w:rsidRDefault="00E00B15" w:rsidP="00E00B15">
      <w:pPr>
        <w:spacing w:after="0"/>
        <w:rPr>
          <w:sz w:val="28"/>
          <w:szCs w:val="28"/>
        </w:rPr>
      </w:pPr>
    </w:p>
    <w:p w:rsidR="00E00B15" w:rsidRPr="00FE10B0" w:rsidRDefault="00E00B15" w:rsidP="00E00B15">
      <w:pPr>
        <w:pStyle w:val="a6"/>
        <w:numPr>
          <w:ilvl w:val="0"/>
          <w:numId w:val="21"/>
        </w:numPr>
        <w:spacing w:after="0"/>
        <w:rPr>
          <w:sz w:val="28"/>
          <w:szCs w:val="28"/>
        </w:rPr>
      </w:pPr>
      <w:r w:rsidRPr="00FE10B0">
        <w:rPr>
          <w:sz w:val="28"/>
          <w:szCs w:val="28"/>
        </w:rPr>
        <w:t>Se aprobă:</w:t>
      </w:r>
    </w:p>
    <w:p w:rsidR="00E00B15" w:rsidRPr="00FE10B0" w:rsidRDefault="00E00B15" w:rsidP="00FE10B0">
      <w:pPr>
        <w:pStyle w:val="a6"/>
        <w:numPr>
          <w:ilvl w:val="1"/>
          <w:numId w:val="22"/>
        </w:numPr>
        <w:spacing w:after="0"/>
        <w:rPr>
          <w:sz w:val="28"/>
          <w:szCs w:val="28"/>
        </w:rPr>
      </w:pPr>
      <w:r w:rsidRPr="00FE10B0">
        <w:rPr>
          <w:sz w:val="28"/>
          <w:szCs w:val="28"/>
        </w:rPr>
        <w:t>Programul naţional de control al tuberculozei pentru anii 2016-2020, conform anexei nr.1;</w:t>
      </w:r>
    </w:p>
    <w:p w:rsidR="00E00B15" w:rsidRPr="00FE10B0" w:rsidRDefault="00E00B15" w:rsidP="00FE10B0">
      <w:pPr>
        <w:pStyle w:val="a6"/>
        <w:numPr>
          <w:ilvl w:val="1"/>
          <w:numId w:val="22"/>
        </w:numPr>
        <w:spacing w:after="0"/>
        <w:rPr>
          <w:sz w:val="28"/>
          <w:szCs w:val="28"/>
        </w:rPr>
      </w:pPr>
      <w:r w:rsidRPr="00FE10B0">
        <w:rPr>
          <w:sz w:val="28"/>
          <w:szCs w:val="28"/>
        </w:rPr>
        <w:t>Planul de acţiuni privind implementarea Programului naţional de control al tuberculozei pentru anii 2016-2020, conform anexei nr.2;</w:t>
      </w:r>
    </w:p>
    <w:p w:rsidR="00E00B15" w:rsidRPr="00FE10B0" w:rsidRDefault="00E00B15" w:rsidP="00FE10B0">
      <w:pPr>
        <w:pStyle w:val="a6"/>
        <w:numPr>
          <w:ilvl w:val="1"/>
          <w:numId w:val="22"/>
        </w:numPr>
        <w:spacing w:after="0"/>
        <w:rPr>
          <w:sz w:val="28"/>
          <w:szCs w:val="28"/>
        </w:rPr>
      </w:pPr>
      <w:r w:rsidRPr="00FE10B0">
        <w:rPr>
          <w:sz w:val="28"/>
          <w:szCs w:val="28"/>
        </w:rPr>
        <w:t xml:space="preserve">Planul de monitorizare </w:t>
      </w:r>
      <w:r w:rsidR="001C7067">
        <w:rPr>
          <w:sz w:val="28"/>
          <w:szCs w:val="28"/>
        </w:rPr>
        <w:t>ş</w:t>
      </w:r>
      <w:r w:rsidRPr="00FE10B0">
        <w:rPr>
          <w:sz w:val="28"/>
          <w:szCs w:val="28"/>
        </w:rPr>
        <w:t>i evaluare a realizării Programului naţional de control al tuberculozei pentru anii 2016-2020, conform anexei nr.3;</w:t>
      </w:r>
    </w:p>
    <w:p w:rsidR="00E00B15" w:rsidRPr="00FE10B0" w:rsidRDefault="00E00B15" w:rsidP="00FE10B0">
      <w:pPr>
        <w:pStyle w:val="a6"/>
        <w:numPr>
          <w:ilvl w:val="1"/>
          <w:numId w:val="22"/>
        </w:numPr>
        <w:spacing w:after="0"/>
        <w:rPr>
          <w:sz w:val="28"/>
          <w:szCs w:val="28"/>
        </w:rPr>
      </w:pPr>
      <w:r w:rsidRPr="00FE10B0">
        <w:rPr>
          <w:sz w:val="28"/>
          <w:szCs w:val="28"/>
        </w:rPr>
        <w:t>Planul de finan</w:t>
      </w:r>
      <w:r w:rsidR="001C7067">
        <w:rPr>
          <w:sz w:val="28"/>
          <w:szCs w:val="28"/>
        </w:rPr>
        <w:t>ţ</w:t>
      </w:r>
      <w:r w:rsidRPr="00FE10B0">
        <w:rPr>
          <w:sz w:val="28"/>
          <w:szCs w:val="28"/>
        </w:rPr>
        <w:t xml:space="preserve">are pentru realizarea Programului naţional de control al tuberculozei pentru anii </w:t>
      </w:r>
      <w:r w:rsidR="0060215F">
        <w:rPr>
          <w:sz w:val="28"/>
          <w:szCs w:val="28"/>
        </w:rPr>
        <w:t>2016-2020, conform anexei nr.4.</w:t>
      </w:r>
      <w:bookmarkStart w:id="0" w:name="_GoBack"/>
      <w:bookmarkEnd w:id="0"/>
    </w:p>
    <w:p w:rsidR="00E00B15" w:rsidRDefault="00E00B15" w:rsidP="00E00B15">
      <w:pPr>
        <w:pStyle w:val="a6"/>
        <w:numPr>
          <w:ilvl w:val="0"/>
          <w:numId w:val="21"/>
        </w:numPr>
        <w:spacing w:after="0"/>
        <w:rPr>
          <w:sz w:val="28"/>
          <w:szCs w:val="28"/>
        </w:rPr>
      </w:pPr>
      <w:r w:rsidRPr="00FE10B0">
        <w:rPr>
          <w:sz w:val="28"/>
          <w:szCs w:val="28"/>
        </w:rPr>
        <w:t>Se recomandă consiliilor municipale Chişinău şi Bălţi, administraţiei unităţii teritoriale autonome Găgăuzia (Gagauz-Yeri) şi consiliilor raionale să elaboreze, să aprobe şi să asigure realizarea programelor teritoriale de control al tuberculozei pentru anii 2016-2020.</w:t>
      </w:r>
    </w:p>
    <w:p w:rsidR="00E00B15" w:rsidRPr="00FE10B0" w:rsidRDefault="00E00B15" w:rsidP="002C1AF4">
      <w:pPr>
        <w:pStyle w:val="a6"/>
        <w:numPr>
          <w:ilvl w:val="0"/>
          <w:numId w:val="21"/>
        </w:numPr>
        <w:spacing w:after="0"/>
        <w:rPr>
          <w:sz w:val="28"/>
          <w:szCs w:val="28"/>
        </w:rPr>
      </w:pPr>
      <w:r w:rsidRPr="00FE10B0">
        <w:rPr>
          <w:sz w:val="28"/>
          <w:szCs w:val="28"/>
        </w:rPr>
        <w:t>Ministerul Justiţiei</w:t>
      </w:r>
      <w:r w:rsidR="00FE10B0">
        <w:rPr>
          <w:sz w:val="28"/>
          <w:szCs w:val="28"/>
        </w:rPr>
        <w:t xml:space="preserve"> de</w:t>
      </w:r>
      <w:r w:rsidRPr="00FE10B0">
        <w:rPr>
          <w:sz w:val="28"/>
          <w:szCs w:val="28"/>
        </w:rPr>
        <w:t xml:space="preserve"> comun cu Ministerul Sănătăţii, vor </w:t>
      </w:r>
      <w:r w:rsidR="005C5960">
        <w:rPr>
          <w:sz w:val="28"/>
          <w:szCs w:val="28"/>
        </w:rPr>
        <w:t xml:space="preserve">întreprinde măsurile ce se impun întru </w:t>
      </w:r>
      <w:r w:rsidRPr="00FE10B0">
        <w:rPr>
          <w:sz w:val="28"/>
          <w:szCs w:val="28"/>
        </w:rPr>
        <w:t>amelior</w:t>
      </w:r>
      <w:r w:rsidR="005C5960">
        <w:rPr>
          <w:sz w:val="28"/>
          <w:szCs w:val="28"/>
        </w:rPr>
        <w:t>area</w:t>
      </w:r>
      <w:r w:rsidRPr="00FE10B0">
        <w:rPr>
          <w:sz w:val="28"/>
          <w:szCs w:val="28"/>
        </w:rPr>
        <w:t xml:space="preserve"> situaţiei epidemiologice </w:t>
      </w:r>
      <w:r w:rsidR="005C5960">
        <w:rPr>
          <w:sz w:val="28"/>
          <w:szCs w:val="28"/>
        </w:rPr>
        <w:t>prin</w:t>
      </w:r>
      <w:r w:rsidRPr="00FE10B0">
        <w:rPr>
          <w:sz w:val="28"/>
          <w:szCs w:val="28"/>
        </w:rPr>
        <w:t xml:space="preserve"> tuberculoz</w:t>
      </w:r>
      <w:r w:rsidR="005C5960">
        <w:rPr>
          <w:sz w:val="28"/>
          <w:szCs w:val="28"/>
        </w:rPr>
        <w:t>ă</w:t>
      </w:r>
      <w:r w:rsidRPr="00FE10B0">
        <w:rPr>
          <w:sz w:val="28"/>
          <w:szCs w:val="28"/>
        </w:rPr>
        <w:t xml:space="preserve"> în instituţiile penitenciare.</w:t>
      </w:r>
    </w:p>
    <w:p w:rsidR="000D3280" w:rsidRPr="00FE10B0" w:rsidRDefault="005D6DCF" w:rsidP="000D3280">
      <w:pPr>
        <w:pStyle w:val="a6"/>
        <w:numPr>
          <w:ilvl w:val="0"/>
          <w:numId w:val="21"/>
        </w:numPr>
        <w:spacing w:after="0"/>
        <w:rPr>
          <w:sz w:val="28"/>
          <w:szCs w:val="28"/>
        </w:rPr>
      </w:pPr>
      <w:r w:rsidRPr="00FE10B0">
        <w:rPr>
          <w:sz w:val="28"/>
          <w:szCs w:val="28"/>
        </w:rPr>
        <w:t xml:space="preserve">Controlul asupra executării prezentei hotărîri se </w:t>
      </w:r>
      <w:r w:rsidR="000D3280" w:rsidRPr="00FE10B0">
        <w:rPr>
          <w:sz w:val="28"/>
          <w:szCs w:val="28"/>
        </w:rPr>
        <w:t>atribuie</w:t>
      </w:r>
      <w:r w:rsidRPr="00FE10B0">
        <w:rPr>
          <w:sz w:val="28"/>
          <w:szCs w:val="28"/>
        </w:rPr>
        <w:t xml:space="preserve"> Ministerului Sănătăţii.</w:t>
      </w:r>
    </w:p>
    <w:p w:rsidR="000D3280" w:rsidRPr="00FE10B0" w:rsidRDefault="000D3280" w:rsidP="003568A1">
      <w:pPr>
        <w:spacing w:after="0"/>
        <w:rPr>
          <w:sz w:val="28"/>
          <w:szCs w:val="28"/>
        </w:rPr>
      </w:pPr>
    </w:p>
    <w:p w:rsidR="005D6DCF" w:rsidRPr="00FE10B0" w:rsidRDefault="005D6DCF" w:rsidP="000D3280">
      <w:pPr>
        <w:spacing w:after="0"/>
        <w:rPr>
          <w:sz w:val="28"/>
          <w:szCs w:val="28"/>
        </w:rPr>
      </w:pPr>
      <w:r w:rsidRPr="00FE10B0">
        <w:rPr>
          <w:sz w:val="28"/>
          <w:szCs w:val="28"/>
        </w:rPr>
        <w:t xml:space="preserve">PRIM-MINISTRU                                            </w:t>
      </w:r>
    </w:p>
    <w:p w:rsidR="005D6DCF" w:rsidRPr="00FE10B0" w:rsidRDefault="005D6DCF" w:rsidP="000D3280">
      <w:pPr>
        <w:spacing w:before="240" w:after="0"/>
        <w:rPr>
          <w:sz w:val="28"/>
          <w:szCs w:val="28"/>
        </w:rPr>
      </w:pPr>
      <w:r w:rsidRPr="00FE10B0">
        <w:rPr>
          <w:sz w:val="28"/>
          <w:szCs w:val="28"/>
        </w:rPr>
        <w:t>Contrasemnează:</w:t>
      </w:r>
    </w:p>
    <w:p w:rsidR="005D6DCF" w:rsidRPr="00FE10B0" w:rsidRDefault="005D6DCF" w:rsidP="000D3280">
      <w:pPr>
        <w:spacing w:after="0"/>
        <w:rPr>
          <w:sz w:val="28"/>
          <w:szCs w:val="28"/>
        </w:rPr>
      </w:pPr>
      <w:r w:rsidRPr="00FE10B0">
        <w:rPr>
          <w:sz w:val="28"/>
          <w:szCs w:val="28"/>
        </w:rPr>
        <w:t>Ministrul sănătăţii</w:t>
      </w:r>
    </w:p>
    <w:p w:rsidR="005D6DCF" w:rsidRPr="00FE10B0" w:rsidRDefault="005D6DCF" w:rsidP="000D3280">
      <w:pPr>
        <w:spacing w:after="0"/>
        <w:rPr>
          <w:sz w:val="28"/>
          <w:szCs w:val="28"/>
        </w:rPr>
      </w:pPr>
      <w:r w:rsidRPr="00FE10B0">
        <w:rPr>
          <w:sz w:val="28"/>
          <w:szCs w:val="28"/>
        </w:rPr>
        <w:t>Ministrul finanţelor</w:t>
      </w:r>
    </w:p>
    <w:p w:rsidR="005D6DCF" w:rsidRPr="00FE10B0" w:rsidRDefault="005D6DCF" w:rsidP="000D3280">
      <w:pPr>
        <w:pStyle w:val="a6"/>
        <w:spacing w:after="0"/>
        <w:ind w:hanging="720"/>
        <w:rPr>
          <w:sz w:val="28"/>
          <w:szCs w:val="28"/>
        </w:rPr>
      </w:pPr>
      <w:r w:rsidRPr="00FE10B0">
        <w:rPr>
          <w:sz w:val="28"/>
          <w:szCs w:val="28"/>
        </w:rPr>
        <w:t>Ministrul muncii, protecţiei sociale şi familiei</w:t>
      </w:r>
    </w:p>
    <w:p w:rsidR="005D6DCF" w:rsidRPr="00FE10B0" w:rsidRDefault="005D6DCF" w:rsidP="000D3280">
      <w:pPr>
        <w:pStyle w:val="a6"/>
        <w:spacing w:after="0"/>
        <w:ind w:hanging="720"/>
        <w:rPr>
          <w:sz w:val="28"/>
          <w:szCs w:val="28"/>
        </w:rPr>
      </w:pPr>
      <w:r w:rsidRPr="00FE10B0">
        <w:rPr>
          <w:sz w:val="28"/>
          <w:szCs w:val="28"/>
        </w:rPr>
        <w:t>Ministrul justiţiei</w:t>
      </w:r>
    </w:p>
    <w:p w:rsidR="005D6DCF" w:rsidRPr="00FE10B0" w:rsidRDefault="005D6DCF" w:rsidP="000D3280">
      <w:pPr>
        <w:pStyle w:val="a6"/>
        <w:spacing w:after="0"/>
        <w:ind w:hanging="720"/>
        <w:rPr>
          <w:sz w:val="28"/>
          <w:szCs w:val="28"/>
        </w:rPr>
      </w:pPr>
      <w:r w:rsidRPr="00FE10B0">
        <w:rPr>
          <w:sz w:val="28"/>
          <w:szCs w:val="28"/>
        </w:rPr>
        <w:t>Ministrul educaţiei</w:t>
      </w:r>
    </w:p>
    <w:p w:rsidR="000D3280" w:rsidRPr="00FE10B0" w:rsidRDefault="000D3280" w:rsidP="000D3280">
      <w:pPr>
        <w:pStyle w:val="a6"/>
        <w:spacing w:after="0"/>
        <w:ind w:hanging="720"/>
        <w:rPr>
          <w:sz w:val="28"/>
          <w:szCs w:val="28"/>
        </w:rPr>
      </w:pPr>
      <w:r w:rsidRPr="00FE10B0">
        <w:rPr>
          <w:sz w:val="28"/>
          <w:szCs w:val="28"/>
        </w:rPr>
        <w:t>Ministrul afacerilor interne</w:t>
      </w:r>
    </w:p>
    <w:p w:rsidR="009C5BE9" w:rsidRPr="00FE10B0" w:rsidRDefault="009C5BE9" w:rsidP="000D3280">
      <w:pPr>
        <w:pStyle w:val="a6"/>
        <w:spacing w:after="0"/>
        <w:ind w:hanging="720"/>
        <w:rPr>
          <w:sz w:val="28"/>
          <w:szCs w:val="28"/>
        </w:rPr>
      </w:pPr>
      <w:r w:rsidRPr="00FE10B0">
        <w:rPr>
          <w:sz w:val="28"/>
          <w:szCs w:val="28"/>
        </w:rPr>
        <w:t>Ministrul tehnologiilor informaţionale şi comunicaţiilor</w:t>
      </w:r>
    </w:p>
    <w:p w:rsidR="007246BB" w:rsidRPr="00FE10B0" w:rsidRDefault="009C5BE9" w:rsidP="005C5960">
      <w:pPr>
        <w:pStyle w:val="a6"/>
        <w:spacing w:after="0"/>
        <w:ind w:hanging="720"/>
        <w:rPr>
          <w:sz w:val="28"/>
          <w:szCs w:val="28"/>
        </w:rPr>
      </w:pPr>
      <w:r w:rsidRPr="00FE10B0">
        <w:rPr>
          <w:sz w:val="28"/>
          <w:szCs w:val="28"/>
        </w:rPr>
        <w:t>Ministrul afacerilor externe şi integrării europene</w:t>
      </w:r>
      <w:r w:rsidR="005C5960">
        <w:rPr>
          <w:sz w:val="28"/>
          <w:szCs w:val="28"/>
        </w:rPr>
        <w:t xml:space="preserve"> </w:t>
      </w:r>
      <w:r w:rsidR="007246BB" w:rsidRPr="00FE10B0">
        <w:rPr>
          <w:sz w:val="28"/>
          <w:szCs w:val="28"/>
        </w:rPr>
        <w:br w:type="page"/>
      </w:r>
    </w:p>
    <w:tbl>
      <w:tblPr>
        <w:tblStyle w:val="a5"/>
        <w:tblW w:w="0" w:type="auto"/>
        <w:jc w:val="right"/>
        <w:tblInd w:w="506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2375"/>
      </w:tblGrid>
      <w:tr w:rsidR="005D6DCF" w:rsidRPr="005C5960" w:rsidTr="005C5960">
        <w:trPr>
          <w:jc w:val="right"/>
        </w:trPr>
        <w:tc>
          <w:tcPr>
            <w:tcW w:w="2375" w:type="dxa"/>
          </w:tcPr>
          <w:p w:rsidR="005D6DCF" w:rsidRPr="005C5960" w:rsidRDefault="005D6DCF" w:rsidP="00FE10B0">
            <w:pPr>
              <w:spacing w:after="0"/>
              <w:jc w:val="center"/>
              <w:rPr>
                <w:lang w:val="ro-MO"/>
              </w:rPr>
            </w:pPr>
            <w:r w:rsidRPr="005C5960">
              <w:rPr>
                <w:lang w:val="ro-MO"/>
              </w:rPr>
              <w:lastRenderedPageBreak/>
              <w:t>Anexa nr. 1</w:t>
            </w:r>
          </w:p>
          <w:p w:rsidR="005D6DCF" w:rsidRPr="005C5960" w:rsidRDefault="005D6DCF" w:rsidP="00FE10B0">
            <w:pPr>
              <w:spacing w:after="0"/>
              <w:jc w:val="center"/>
              <w:rPr>
                <w:lang w:val="ro-MO"/>
              </w:rPr>
            </w:pPr>
            <w:r w:rsidRPr="005C5960">
              <w:rPr>
                <w:lang w:val="ro-MO"/>
              </w:rPr>
              <w:t>la Hotărîrea Guvernului</w:t>
            </w:r>
          </w:p>
          <w:p w:rsidR="005D6DCF" w:rsidRPr="005C5960" w:rsidRDefault="005D6DCF" w:rsidP="005C5960">
            <w:pPr>
              <w:spacing w:after="0"/>
              <w:ind w:left="-533" w:firstLine="533"/>
              <w:jc w:val="right"/>
              <w:rPr>
                <w:b/>
                <w:lang w:val="ro-MO"/>
              </w:rPr>
            </w:pPr>
            <w:r w:rsidRPr="005C5960">
              <w:rPr>
                <w:lang w:val="ro-MO"/>
              </w:rPr>
              <w:t xml:space="preserve">nr.____ din_____ 2015  </w:t>
            </w:r>
          </w:p>
        </w:tc>
      </w:tr>
    </w:tbl>
    <w:p w:rsidR="005D6DCF" w:rsidRPr="00FE10B0" w:rsidRDefault="005D6DCF" w:rsidP="000D3280">
      <w:pPr>
        <w:spacing w:after="0" w:line="276" w:lineRule="auto"/>
        <w:jc w:val="center"/>
        <w:rPr>
          <w:b/>
          <w:sz w:val="28"/>
          <w:szCs w:val="28"/>
          <w:lang w:val="ro-MO"/>
        </w:rPr>
      </w:pPr>
      <w:r w:rsidRPr="00FE10B0">
        <w:rPr>
          <w:sz w:val="28"/>
          <w:szCs w:val="28"/>
          <w:lang w:val="ro-MO"/>
        </w:rPr>
        <w:t xml:space="preserve"> </w:t>
      </w:r>
    </w:p>
    <w:p w:rsidR="005D6DCF" w:rsidRPr="00FE10B0" w:rsidRDefault="005D6DCF" w:rsidP="004C5F99">
      <w:pPr>
        <w:spacing w:before="120" w:line="276" w:lineRule="auto"/>
        <w:jc w:val="center"/>
        <w:rPr>
          <w:b/>
          <w:sz w:val="28"/>
          <w:szCs w:val="28"/>
          <w:lang w:val="ro-MO"/>
        </w:rPr>
      </w:pPr>
    </w:p>
    <w:p w:rsidR="00856EC5" w:rsidRPr="00FE10B0" w:rsidRDefault="00856EC5" w:rsidP="004C5F99">
      <w:pPr>
        <w:spacing w:before="120" w:line="276" w:lineRule="auto"/>
        <w:jc w:val="center"/>
        <w:rPr>
          <w:b/>
          <w:sz w:val="28"/>
          <w:szCs w:val="28"/>
          <w:lang w:val="ro-MO"/>
        </w:rPr>
      </w:pPr>
      <w:r w:rsidRPr="00FE10B0">
        <w:rPr>
          <w:b/>
          <w:sz w:val="28"/>
          <w:szCs w:val="28"/>
          <w:lang w:val="ro-MO"/>
        </w:rPr>
        <w:t>PROGRAMUL NAŢIONAL</w:t>
      </w:r>
    </w:p>
    <w:p w:rsidR="00856EC5" w:rsidRPr="00FE10B0" w:rsidRDefault="00856EC5" w:rsidP="004C5F99">
      <w:pPr>
        <w:spacing w:before="120" w:line="276" w:lineRule="auto"/>
        <w:jc w:val="center"/>
        <w:rPr>
          <w:b/>
          <w:sz w:val="28"/>
          <w:szCs w:val="28"/>
          <w:lang w:val="ro-MO"/>
        </w:rPr>
      </w:pPr>
      <w:r w:rsidRPr="00FE10B0">
        <w:rPr>
          <w:b/>
          <w:sz w:val="28"/>
          <w:szCs w:val="28"/>
          <w:lang w:val="ro-MO"/>
        </w:rPr>
        <w:t>de control al tuberculozei pentru anii 201</w:t>
      </w:r>
      <w:r w:rsidR="00CD4190" w:rsidRPr="00FE10B0">
        <w:rPr>
          <w:b/>
          <w:sz w:val="28"/>
          <w:szCs w:val="28"/>
          <w:lang w:val="ro-MO"/>
        </w:rPr>
        <w:t>6</w:t>
      </w:r>
      <w:r w:rsidRPr="00FE10B0">
        <w:rPr>
          <w:b/>
          <w:sz w:val="28"/>
          <w:szCs w:val="28"/>
          <w:lang w:val="ro-MO"/>
        </w:rPr>
        <w:t>-2020</w:t>
      </w:r>
    </w:p>
    <w:p w:rsidR="00856EC5" w:rsidRPr="00FE10B0" w:rsidRDefault="00856EC5" w:rsidP="004C5F99">
      <w:pPr>
        <w:spacing w:before="120" w:line="276" w:lineRule="auto"/>
        <w:jc w:val="center"/>
        <w:rPr>
          <w:b/>
          <w:sz w:val="28"/>
          <w:szCs w:val="28"/>
          <w:lang w:val="ro-MO"/>
        </w:rPr>
      </w:pPr>
    </w:p>
    <w:p w:rsidR="00856EC5" w:rsidRPr="00FE10B0" w:rsidRDefault="00856EC5" w:rsidP="004C5F99">
      <w:pPr>
        <w:pStyle w:val="a6"/>
        <w:numPr>
          <w:ilvl w:val="0"/>
          <w:numId w:val="2"/>
        </w:numPr>
        <w:spacing w:before="120" w:line="276" w:lineRule="auto"/>
        <w:jc w:val="center"/>
        <w:rPr>
          <w:b/>
          <w:sz w:val="28"/>
          <w:szCs w:val="28"/>
          <w:lang w:val="ro-MO"/>
        </w:rPr>
      </w:pPr>
      <w:r w:rsidRPr="00FE10B0">
        <w:rPr>
          <w:b/>
          <w:sz w:val="28"/>
          <w:szCs w:val="28"/>
          <w:lang w:val="ro-MO"/>
        </w:rPr>
        <w:t>INTRODUCERE</w:t>
      </w:r>
    </w:p>
    <w:p w:rsidR="00856EC5" w:rsidRPr="00FE10B0" w:rsidRDefault="00856EC5" w:rsidP="005C5960">
      <w:pPr>
        <w:pStyle w:val="a6"/>
        <w:numPr>
          <w:ilvl w:val="1"/>
          <w:numId w:val="2"/>
        </w:numPr>
        <w:spacing w:before="120" w:line="276" w:lineRule="auto"/>
        <w:ind w:left="0" w:firstLine="431"/>
        <w:contextualSpacing w:val="0"/>
        <w:rPr>
          <w:sz w:val="28"/>
          <w:szCs w:val="28"/>
          <w:lang w:val="ro-MO"/>
        </w:rPr>
      </w:pPr>
      <w:r w:rsidRPr="00FE10B0">
        <w:rPr>
          <w:sz w:val="28"/>
          <w:szCs w:val="28"/>
          <w:lang w:val="ro-MO"/>
        </w:rPr>
        <w:t>Programul naţional de control al tuberculozei pentru anii 201</w:t>
      </w:r>
      <w:r w:rsidR="00CD4190" w:rsidRPr="00FE10B0">
        <w:rPr>
          <w:sz w:val="28"/>
          <w:szCs w:val="28"/>
          <w:lang w:val="ro-MO"/>
        </w:rPr>
        <w:t>6</w:t>
      </w:r>
      <w:r w:rsidRPr="00FE10B0">
        <w:rPr>
          <w:sz w:val="28"/>
          <w:szCs w:val="28"/>
          <w:lang w:val="ro-MO"/>
        </w:rPr>
        <w:t xml:space="preserve">-2020 (în continuare – Programul) este un document de </w:t>
      </w:r>
      <w:r w:rsidR="00CD4190" w:rsidRPr="00FE10B0">
        <w:rPr>
          <w:sz w:val="28"/>
          <w:szCs w:val="28"/>
          <w:lang w:val="ro-MO"/>
        </w:rPr>
        <w:t>politici</w:t>
      </w:r>
      <w:r w:rsidR="00753C93" w:rsidRPr="00FE10B0">
        <w:rPr>
          <w:sz w:val="28"/>
          <w:szCs w:val="28"/>
          <w:lang w:val="ro-MO"/>
        </w:rPr>
        <w:t xml:space="preserve">, pe termen mediu </w:t>
      </w:r>
      <w:r w:rsidR="001C7067">
        <w:rPr>
          <w:sz w:val="28"/>
          <w:szCs w:val="28"/>
          <w:lang w:val="ro-MO"/>
        </w:rPr>
        <w:t>ş</w:t>
      </w:r>
      <w:r w:rsidR="00753C93" w:rsidRPr="00FE10B0">
        <w:rPr>
          <w:sz w:val="28"/>
          <w:szCs w:val="28"/>
          <w:lang w:val="ro-MO"/>
        </w:rPr>
        <w:t>i cuprinde priorită</w:t>
      </w:r>
      <w:r w:rsidR="001C7067">
        <w:rPr>
          <w:sz w:val="28"/>
          <w:szCs w:val="28"/>
          <w:lang w:val="ro-MO"/>
        </w:rPr>
        <w:t>ţ</w:t>
      </w:r>
      <w:r w:rsidR="00753C93" w:rsidRPr="00FE10B0">
        <w:rPr>
          <w:sz w:val="28"/>
          <w:szCs w:val="28"/>
          <w:lang w:val="ro-MO"/>
        </w:rPr>
        <w:t xml:space="preserve">ile Guvernului </w:t>
      </w:r>
      <w:r w:rsidR="002E2959" w:rsidRPr="00FE10B0">
        <w:rPr>
          <w:sz w:val="28"/>
          <w:szCs w:val="28"/>
          <w:lang w:val="ro-MO"/>
        </w:rPr>
        <w:t>orientat</w:t>
      </w:r>
      <w:r w:rsidR="00753C93" w:rsidRPr="00FE10B0">
        <w:rPr>
          <w:sz w:val="28"/>
          <w:szCs w:val="28"/>
          <w:lang w:val="ro-MO"/>
        </w:rPr>
        <w:t>e</w:t>
      </w:r>
      <w:r w:rsidR="002E2959" w:rsidRPr="00FE10B0">
        <w:rPr>
          <w:sz w:val="28"/>
          <w:szCs w:val="28"/>
          <w:lang w:val="ro-MO"/>
        </w:rPr>
        <w:t xml:space="preserve"> spre aplicarea strategiilor inovative întru reducerea poverii </w:t>
      </w:r>
      <w:r w:rsidRPr="00FE10B0">
        <w:rPr>
          <w:sz w:val="28"/>
          <w:szCs w:val="28"/>
          <w:lang w:val="ro-MO"/>
        </w:rPr>
        <w:t>tuberculozei în Republica Moldova.</w:t>
      </w:r>
    </w:p>
    <w:p w:rsidR="006D7732" w:rsidRPr="00FE10B0" w:rsidRDefault="00856EC5" w:rsidP="005C5960">
      <w:pPr>
        <w:pStyle w:val="a6"/>
        <w:numPr>
          <w:ilvl w:val="1"/>
          <w:numId w:val="2"/>
        </w:numPr>
        <w:spacing w:before="120" w:line="276" w:lineRule="auto"/>
        <w:ind w:left="0" w:firstLine="431"/>
        <w:rPr>
          <w:sz w:val="28"/>
          <w:szCs w:val="28"/>
          <w:lang w:val="ro-MO"/>
        </w:rPr>
      </w:pPr>
      <w:r w:rsidRPr="00FE10B0">
        <w:rPr>
          <w:sz w:val="28"/>
          <w:szCs w:val="28"/>
          <w:lang w:val="ro-MO"/>
        </w:rPr>
        <w:t xml:space="preserve">Programul a fost elaborat în conformitate cu prevederile </w:t>
      </w:r>
      <w:r w:rsidR="00346270" w:rsidRPr="00FE10B0">
        <w:rPr>
          <w:sz w:val="28"/>
          <w:szCs w:val="28"/>
          <w:lang w:val="ro-MO"/>
        </w:rPr>
        <w:t>Legii nr. 411 din 28 martie 1995 privind ocrotirea sănătă</w:t>
      </w:r>
      <w:r w:rsidR="001C7067">
        <w:rPr>
          <w:sz w:val="28"/>
          <w:szCs w:val="28"/>
          <w:lang w:val="ro-MO"/>
        </w:rPr>
        <w:t>ţ</w:t>
      </w:r>
      <w:r w:rsidR="00346270" w:rsidRPr="00FE10B0">
        <w:rPr>
          <w:sz w:val="28"/>
          <w:szCs w:val="28"/>
          <w:lang w:val="ro-MO"/>
        </w:rPr>
        <w:t xml:space="preserve">ii, </w:t>
      </w:r>
      <w:r w:rsidR="004C0C36" w:rsidRPr="00FE10B0">
        <w:rPr>
          <w:sz w:val="28"/>
          <w:szCs w:val="28"/>
          <w:lang w:val="ro-MO"/>
        </w:rPr>
        <w:t xml:space="preserve">Legea nr. 10-XVI din 3 februarie 2009 privind supravegherea de stat a sănătăţii publice, </w:t>
      </w:r>
      <w:r w:rsidRPr="00FE10B0">
        <w:rPr>
          <w:sz w:val="28"/>
          <w:szCs w:val="28"/>
          <w:lang w:val="ro-MO"/>
        </w:rPr>
        <w:t xml:space="preserve">Legii nr.153-XVI din 4 iulie 2008 cu privire la controlul şi profilaxia tuberculozei, </w:t>
      </w:r>
      <w:r w:rsidR="00753C93" w:rsidRPr="00FE10B0">
        <w:rPr>
          <w:sz w:val="28"/>
          <w:szCs w:val="28"/>
          <w:lang w:val="ro-MO"/>
        </w:rPr>
        <w:t>Legii nr.166 din 11 iulie 2012 pentru aprobarea Strategiei na</w:t>
      </w:r>
      <w:r w:rsidR="001C7067">
        <w:rPr>
          <w:sz w:val="28"/>
          <w:szCs w:val="28"/>
          <w:lang w:val="ro-MO"/>
        </w:rPr>
        <w:t>ţ</w:t>
      </w:r>
      <w:r w:rsidR="00753C93" w:rsidRPr="00FE10B0">
        <w:rPr>
          <w:sz w:val="28"/>
          <w:szCs w:val="28"/>
          <w:lang w:val="ro-MO"/>
        </w:rPr>
        <w:t>ionale de dezvoltare „Moldova 2020”,</w:t>
      </w:r>
      <w:r w:rsidR="00071F69" w:rsidRPr="00FE10B0">
        <w:rPr>
          <w:sz w:val="28"/>
          <w:szCs w:val="28"/>
          <w:lang w:val="ro-MO"/>
        </w:rPr>
        <w:t xml:space="preserve"> </w:t>
      </w:r>
      <w:r w:rsidR="004C1BEE" w:rsidRPr="00FE10B0">
        <w:rPr>
          <w:sz w:val="28"/>
          <w:szCs w:val="28"/>
          <w:lang w:val="ro-MO"/>
        </w:rPr>
        <w:t xml:space="preserve"> </w:t>
      </w:r>
      <w:r w:rsidR="00C4376C" w:rsidRPr="00FE10B0">
        <w:rPr>
          <w:sz w:val="28"/>
          <w:szCs w:val="28"/>
          <w:lang w:val="ro-MO"/>
        </w:rPr>
        <w:t xml:space="preserve">Legii nr. 122 din 02 iulie 2014 pentru ratificarea Acordului de Asociere între Republica Moldova, pe de o parte, </w:t>
      </w:r>
      <w:r w:rsidR="001C7067">
        <w:rPr>
          <w:sz w:val="28"/>
          <w:szCs w:val="28"/>
          <w:lang w:val="ro-MO"/>
        </w:rPr>
        <w:t>ş</w:t>
      </w:r>
      <w:r w:rsidR="00C4376C" w:rsidRPr="00FE10B0">
        <w:rPr>
          <w:sz w:val="28"/>
          <w:szCs w:val="28"/>
          <w:lang w:val="ro-MO"/>
        </w:rPr>
        <w:t>i Uniunea Europe</w:t>
      </w:r>
      <w:r w:rsidR="00074E0B" w:rsidRPr="00FE10B0">
        <w:rPr>
          <w:sz w:val="28"/>
          <w:szCs w:val="28"/>
          <w:lang w:val="ro-MO"/>
        </w:rPr>
        <w:t>a</w:t>
      </w:r>
      <w:r w:rsidR="00C4376C" w:rsidRPr="00FE10B0">
        <w:rPr>
          <w:sz w:val="28"/>
          <w:szCs w:val="28"/>
          <w:lang w:val="ro-MO"/>
        </w:rPr>
        <w:t>nă</w:t>
      </w:r>
      <w:r w:rsidR="00074E0B" w:rsidRPr="00FE10B0">
        <w:rPr>
          <w:sz w:val="28"/>
          <w:szCs w:val="28"/>
          <w:lang w:val="ro-MO"/>
        </w:rPr>
        <w:t xml:space="preserve"> </w:t>
      </w:r>
      <w:r w:rsidR="001C7067">
        <w:rPr>
          <w:sz w:val="28"/>
          <w:szCs w:val="28"/>
          <w:lang w:val="ro-MO"/>
        </w:rPr>
        <w:t>ş</w:t>
      </w:r>
      <w:r w:rsidR="00074E0B" w:rsidRPr="00FE10B0">
        <w:rPr>
          <w:sz w:val="28"/>
          <w:szCs w:val="28"/>
          <w:lang w:val="ro-MO"/>
        </w:rPr>
        <w:t xml:space="preserve">i Comunitatea Europeană a Energiei Atomice </w:t>
      </w:r>
      <w:r w:rsidR="001C7067">
        <w:rPr>
          <w:sz w:val="28"/>
          <w:szCs w:val="28"/>
          <w:lang w:val="ro-MO"/>
        </w:rPr>
        <w:t>ş</w:t>
      </w:r>
      <w:r w:rsidR="00074E0B" w:rsidRPr="00FE10B0">
        <w:rPr>
          <w:sz w:val="28"/>
          <w:szCs w:val="28"/>
          <w:lang w:val="ro-MO"/>
        </w:rPr>
        <w:t xml:space="preserve">i statele membre ale acestora, pe de altă parte, </w:t>
      </w:r>
      <w:r w:rsidR="00753C93" w:rsidRPr="00FE10B0">
        <w:rPr>
          <w:sz w:val="28"/>
          <w:szCs w:val="28"/>
          <w:lang w:val="ro-MO"/>
        </w:rPr>
        <w:t xml:space="preserve"> </w:t>
      </w:r>
      <w:r w:rsidR="00F95A62" w:rsidRPr="00FE10B0">
        <w:rPr>
          <w:sz w:val="28"/>
          <w:szCs w:val="28"/>
          <w:lang w:val="ro-MO"/>
        </w:rPr>
        <w:t>Hotărîrii de Guvern nr.886 din 6 august 2007 privind Politica Naţională</w:t>
      </w:r>
      <w:r w:rsidRPr="00FE10B0">
        <w:rPr>
          <w:sz w:val="28"/>
          <w:szCs w:val="28"/>
          <w:lang w:val="ro-MO"/>
        </w:rPr>
        <w:t xml:space="preserve"> de Sănătate, </w:t>
      </w:r>
      <w:r w:rsidR="00F95A62" w:rsidRPr="00FE10B0">
        <w:rPr>
          <w:sz w:val="28"/>
          <w:szCs w:val="28"/>
          <w:lang w:val="ro-MO"/>
        </w:rPr>
        <w:t xml:space="preserve">Hotărîrii de Guvern nr. 1471 din 24 decembrie 2007 cu privire la aprobarea Strategiei de dezvoltare a sistemului de sănătate în perioada 2008-2017, </w:t>
      </w:r>
      <w:r w:rsidR="00346270" w:rsidRPr="00FE10B0">
        <w:rPr>
          <w:sz w:val="28"/>
          <w:szCs w:val="28"/>
          <w:lang w:val="ro-MO"/>
        </w:rPr>
        <w:t>Hotărîrii de Guvern nr.1171 din 21 decembrie 2010 cu privire la aprobarea Programului na</w:t>
      </w:r>
      <w:r w:rsidR="001C7067">
        <w:rPr>
          <w:sz w:val="28"/>
          <w:szCs w:val="28"/>
          <w:lang w:val="ro-MO"/>
        </w:rPr>
        <w:t>ţ</w:t>
      </w:r>
      <w:r w:rsidR="00346270" w:rsidRPr="00FE10B0">
        <w:rPr>
          <w:sz w:val="28"/>
          <w:szCs w:val="28"/>
          <w:lang w:val="ro-MO"/>
        </w:rPr>
        <w:t xml:space="preserve">ional de control al tuberculozei pentru anii 2011-2015, </w:t>
      </w:r>
      <w:r w:rsidR="00071F69" w:rsidRPr="00FE10B0">
        <w:rPr>
          <w:sz w:val="28"/>
          <w:szCs w:val="28"/>
          <w:lang w:val="ro-MO"/>
        </w:rPr>
        <w:t xml:space="preserve">Hotărîrii de Guvern nr. 1023 din 20 octombrie 2013 privnd aprobarea Strategiei naţionale de sănătate publică pentru anii 2014-2020, </w:t>
      </w:r>
      <w:r w:rsidRPr="00FE10B0">
        <w:rPr>
          <w:sz w:val="28"/>
          <w:szCs w:val="28"/>
          <w:lang w:val="ro-MO"/>
        </w:rPr>
        <w:t>Strategiei Organizaţiei Mondiale a Sănătăţii „</w:t>
      </w:r>
      <w:r w:rsidR="002E2959" w:rsidRPr="00FE10B0">
        <w:rPr>
          <w:sz w:val="28"/>
          <w:szCs w:val="28"/>
          <w:lang w:val="ro-MO"/>
        </w:rPr>
        <w:t>End</w:t>
      </w:r>
      <w:r w:rsidR="00F95A62" w:rsidRPr="00FE10B0">
        <w:rPr>
          <w:sz w:val="28"/>
          <w:szCs w:val="28"/>
          <w:lang w:val="ro-MO"/>
        </w:rPr>
        <w:t xml:space="preserve"> TB”</w:t>
      </w:r>
      <w:r w:rsidR="003B1F19" w:rsidRPr="00FE10B0">
        <w:rPr>
          <w:sz w:val="28"/>
          <w:szCs w:val="28"/>
          <w:lang w:val="ro-MO"/>
        </w:rPr>
        <w:t xml:space="preserve"> pentru anii 2015-2035</w:t>
      </w:r>
      <w:r w:rsidR="00F95A62" w:rsidRPr="00FE10B0">
        <w:rPr>
          <w:sz w:val="28"/>
          <w:szCs w:val="28"/>
          <w:lang w:val="ro-MO"/>
        </w:rPr>
        <w:t xml:space="preserve">, precum </w:t>
      </w:r>
      <w:r w:rsidR="001C7067">
        <w:rPr>
          <w:sz w:val="28"/>
          <w:szCs w:val="28"/>
          <w:lang w:val="ro-MO"/>
        </w:rPr>
        <w:t>ş</w:t>
      </w:r>
      <w:r w:rsidR="00F95A62" w:rsidRPr="00FE10B0">
        <w:rPr>
          <w:sz w:val="28"/>
          <w:szCs w:val="28"/>
          <w:lang w:val="ro-MO"/>
        </w:rPr>
        <w:t xml:space="preserve">i altor </w:t>
      </w:r>
      <w:r w:rsidRPr="00FE10B0">
        <w:rPr>
          <w:sz w:val="28"/>
          <w:szCs w:val="28"/>
          <w:lang w:val="ro-MO"/>
        </w:rPr>
        <w:t xml:space="preserve">documente </w:t>
      </w:r>
      <w:r w:rsidR="00F95A62" w:rsidRPr="00FE10B0">
        <w:rPr>
          <w:sz w:val="28"/>
          <w:szCs w:val="28"/>
          <w:lang w:val="ro-MO"/>
        </w:rPr>
        <w:t>na</w:t>
      </w:r>
      <w:r w:rsidR="001C7067">
        <w:rPr>
          <w:sz w:val="28"/>
          <w:szCs w:val="28"/>
          <w:lang w:val="ro-MO"/>
        </w:rPr>
        <w:t>ţ</w:t>
      </w:r>
      <w:r w:rsidR="00F95A62" w:rsidRPr="00FE10B0">
        <w:rPr>
          <w:sz w:val="28"/>
          <w:szCs w:val="28"/>
          <w:lang w:val="ro-MO"/>
        </w:rPr>
        <w:t xml:space="preserve">ionale </w:t>
      </w:r>
      <w:r w:rsidR="001C7067">
        <w:rPr>
          <w:sz w:val="28"/>
          <w:szCs w:val="28"/>
          <w:lang w:val="ro-MO"/>
        </w:rPr>
        <w:t>ş</w:t>
      </w:r>
      <w:r w:rsidR="00F95A62" w:rsidRPr="00FE10B0">
        <w:rPr>
          <w:sz w:val="28"/>
          <w:szCs w:val="28"/>
          <w:lang w:val="ro-MO"/>
        </w:rPr>
        <w:t xml:space="preserve">i </w:t>
      </w:r>
      <w:r w:rsidR="00E6610E" w:rsidRPr="00FE10B0">
        <w:rPr>
          <w:sz w:val="28"/>
          <w:szCs w:val="28"/>
          <w:lang w:val="ro-MO"/>
        </w:rPr>
        <w:t>internaţionale în domeniu.</w:t>
      </w:r>
    </w:p>
    <w:p w:rsidR="009D7BDB" w:rsidRPr="00FE10B0" w:rsidRDefault="009D7BDB" w:rsidP="005C5960">
      <w:pPr>
        <w:pStyle w:val="a6"/>
        <w:spacing w:before="120" w:line="276" w:lineRule="auto"/>
        <w:ind w:left="0" w:firstLine="431"/>
        <w:rPr>
          <w:sz w:val="28"/>
          <w:szCs w:val="28"/>
          <w:lang w:val="ro-MO"/>
        </w:rPr>
      </w:pPr>
    </w:p>
    <w:p w:rsidR="00E6610E" w:rsidRPr="00FE10B0" w:rsidRDefault="00E6610E" w:rsidP="005C5960">
      <w:pPr>
        <w:pStyle w:val="a6"/>
        <w:numPr>
          <w:ilvl w:val="0"/>
          <w:numId w:val="2"/>
        </w:numPr>
        <w:spacing w:before="120" w:line="276" w:lineRule="auto"/>
        <w:ind w:left="0" w:firstLine="431"/>
        <w:jc w:val="center"/>
        <w:rPr>
          <w:b/>
          <w:sz w:val="28"/>
          <w:szCs w:val="28"/>
          <w:lang w:val="ro-MO"/>
        </w:rPr>
      </w:pPr>
      <w:r w:rsidRPr="00FE10B0">
        <w:rPr>
          <w:b/>
          <w:sz w:val="28"/>
          <w:szCs w:val="28"/>
          <w:lang w:val="ro-MO"/>
        </w:rPr>
        <w:t>ANALIZA SITUA</w:t>
      </w:r>
      <w:r w:rsidR="001C7067">
        <w:rPr>
          <w:b/>
          <w:sz w:val="28"/>
          <w:szCs w:val="28"/>
          <w:lang w:val="ro-MO"/>
        </w:rPr>
        <w:t>Ţ</w:t>
      </w:r>
      <w:r w:rsidRPr="00FE10B0">
        <w:rPr>
          <w:b/>
          <w:sz w:val="28"/>
          <w:szCs w:val="28"/>
          <w:lang w:val="ro-MO"/>
        </w:rPr>
        <w:t>IEI</w:t>
      </w:r>
    </w:p>
    <w:p w:rsidR="007B0AD6" w:rsidRPr="00FE10B0" w:rsidRDefault="00753C93" w:rsidP="005C5960">
      <w:pPr>
        <w:pStyle w:val="a6"/>
        <w:numPr>
          <w:ilvl w:val="0"/>
          <w:numId w:val="5"/>
        </w:numPr>
        <w:spacing w:before="120" w:line="276" w:lineRule="auto"/>
        <w:ind w:left="0" w:firstLine="431"/>
        <w:rPr>
          <w:sz w:val="28"/>
          <w:szCs w:val="28"/>
          <w:lang w:val="ro-MO"/>
        </w:rPr>
      </w:pPr>
      <w:r w:rsidRPr="00FE10B0">
        <w:rPr>
          <w:sz w:val="28"/>
          <w:szCs w:val="28"/>
          <w:lang w:val="ro-MO"/>
        </w:rPr>
        <w:t xml:space="preserve">Tuberculoza reprezintă </w:t>
      </w:r>
      <w:r w:rsidR="00113209" w:rsidRPr="00FE10B0">
        <w:rPr>
          <w:sz w:val="28"/>
          <w:szCs w:val="28"/>
          <w:lang w:val="ro-MO"/>
        </w:rPr>
        <w:t xml:space="preserve">una din </w:t>
      </w:r>
      <w:r w:rsidR="00DD428A" w:rsidRPr="00FE10B0">
        <w:rPr>
          <w:sz w:val="28"/>
          <w:szCs w:val="28"/>
          <w:lang w:val="ro-MO"/>
        </w:rPr>
        <w:t xml:space="preserve">problemele </w:t>
      </w:r>
      <w:r w:rsidR="00113209" w:rsidRPr="00FE10B0">
        <w:rPr>
          <w:sz w:val="28"/>
          <w:szCs w:val="28"/>
          <w:lang w:val="ro-MO"/>
        </w:rPr>
        <w:t>priorit</w:t>
      </w:r>
      <w:r w:rsidR="00DD428A" w:rsidRPr="00FE10B0">
        <w:rPr>
          <w:sz w:val="28"/>
          <w:szCs w:val="28"/>
          <w:lang w:val="ro-MO"/>
        </w:rPr>
        <w:t xml:space="preserve">are ale </w:t>
      </w:r>
      <w:r w:rsidR="00113209" w:rsidRPr="00FE10B0">
        <w:rPr>
          <w:sz w:val="28"/>
          <w:szCs w:val="28"/>
          <w:lang w:val="ro-MO"/>
        </w:rPr>
        <w:t xml:space="preserve">sistemului </w:t>
      </w:r>
      <w:r w:rsidR="00AB2B59" w:rsidRPr="00FE10B0">
        <w:rPr>
          <w:sz w:val="28"/>
          <w:szCs w:val="28"/>
          <w:lang w:val="ro-MO"/>
        </w:rPr>
        <w:t>de sănătate,</w:t>
      </w:r>
      <w:r w:rsidR="00567123" w:rsidRPr="00FE10B0">
        <w:rPr>
          <w:sz w:val="28"/>
          <w:szCs w:val="28"/>
          <w:lang w:val="ro-MO"/>
        </w:rPr>
        <w:t xml:space="preserve"> iar prevenirea </w:t>
      </w:r>
      <w:r w:rsidR="001C7067">
        <w:rPr>
          <w:sz w:val="28"/>
          <w:szCs w:val="28"/>
          <w:lang w:val="ro-MO"/>
        </w:rPr>
        <w:t>ş</w:t>
      </w:r>
      <w:r w:rsidR="00567123" w:rsidRPr="00FE10B0">
        <w:rPr>
          <w:sz w:val="28"/>
          <w:szCs w:val="28"/>
          <w:lang w:val="ro-MO"/>
        </w:rPr>
        <w:t>i controlul acesteia constituie obiective</w:t>
      </w:r>
      <w:r w:rsidR="00AB2B59" w:rsidRPr="00FE10B0">
        <w:rPr>
          <w:sz w:val="28"/>
          <w:szCs w:val="28"/>
          <w:lang w:val="ro-MO"/>
        </w:rPr>
        <w:t>le</w:t>
      </w:r>
      <w:r w:rsidR="00567123" w:rsidRPr="00FE10B0">
        <w:rPr>
          <w:sz w:val="28"/>
          <w:szCs w:val="28"/>
          <w:lang w:val="ro-MO"/>
        </w:rPr>
        <w:t xml:space="preserve"> strategice de interes na</w:t>
      </w:r>
      <w:r w:rsidR="001C7067">
        <w:rPr>
          <w:sz w:val="28"/>
          <w:szCs w:val="28"/>
          <w:lang w:val="ro-MO"/>
        </w:rPr>
        <w:t>ţ</w:t>
      </w:r>
      <w:r w:rsidR="00567123" w:rsidRPr="00FE10B0">
        <w:rPr>
          <w:sz w:val="28"/>
          <w:szCs w:val="28"/>
          <w:lang w:val="ro-MO"/>
        </w:rPr>
        <w:t>ional.</w:t>
      </w:r>
    </w:p>
    <w:p w:rsidR="00AB2B59" w:rsidRPr="00FE10B0" w:rsidRDefault="007B0AD6" w:rsidP="005C5960">
      <w:pPr>
        <w:pStyle w:val="a6"/>
        <w:numPr>
          <w:ilvl w:val="0"/>
          <w:numId w:val="5"/>
        </w:numPr>
        <w:spacing w:before="120" w:line="276" w:lineRule="auto"/>
        <w:ind w:left="0" w:firstLine="431"/>
        <w:rPr>
          <w:sz w:val="28"/>
          <w:szCs w:val="28"/>
          <w:lang w:val="ro-MO"/>
        </w:rPr>
      </w:pPr>
      <w:r w:rsidRPr="00FE10B0">
        <w:rPr>
          <w:sz w:val="28"/>
          <w:szCs w:val="28"/>
          <w:lang w:val="ro-MO"/>
        </w:rPr>
        <w:t>Rezultatele recente atinse</w:t>
      </w:r>
      <w:r w:rsidR="00AC4963" w:rsidRPr="00FE10B0">
        <w:rPr>
          <w:sz w:val="28"/>
          <w:szCs w:val="28"/>
          <w:lang w:val="ro-MO"/>
        </w:rPr>
        <w:t xml:space="preserve"> în controlul tuberculozei</w:t>
      </w:r>
      <w:r w:rsidRPr="00FE10B0">
        <w:rPr>
          <w:sz w:val="28"/>
          <w:szCs w:val="28"/>
          <w:lang w:val="ro-MO"/>
        </w:rPr>
        <w:t>, urmare a aplicării ac</w:t>
      </w:r>
      <w:r w:rsidR="001C7067">
        <w:rPr>
          <w:sz w:val="28"/>
          <w:szCs w:val="28"/>
          <w:lang w:val="ro-MO"/>
        </w:rPr>
        <w:t>ţ</w:t>
      </w:r>
      <w:r w:rsidRPr="00FE10B0">
        <w:rPr>
          <w:sz w:val="28"/>
          <w:szCs w:val="28"/>
          <w:lang w:val="ro-MO"/>
        </w:rPr>
        <w:t>iunilor</w:t>
      </w:r>
      <w:r w:rsidR="00AC4963" w:rsidRPr="00FE10B0">
        <w:rPr>
          <w:sz w:val="28"/>
          <w:szCs w:val="28"/>
          <w:lang w:val="ro-MO"/>
        </w:rPr>
        <w:t xml:space="preserve"> </w:t>
      </w:r>
      <w:r w:rsidRPr="00FE10B0">
        <w:rPr>
          <w:sz w:val="28"/>
          <w:szCs w:val="28"/>
          <w:lang w:val="ro-MO"/>
        </w:rPr>
        <w:t>în cadrul programelor na</w:t>
      </w:r>
      <w:r w:rsidR="001C7067">
        <w:rPr>
          <w:sz w:val="28"/>
          <w:szCs w:val="28"/>
          <w:lang w:val="ro-MO"/>
        </w:rPr>
        <w:t>ţ</w:t>
      </w:r>
      <w:r w:rsidRPr="00FE10B0">
        <w:rPr>
          <w:sz w:val="28"/>
          <w:szCs w:val="28"/>
          <w:lang w:val="ro-MO"/>
        </w:rPr>
        <w:t>ion</w:t>
      </w:r>
      <w:r w:rsidR="00AB2B59" w:rsidRPr="00FE10B0">
        <w:rPr>
          <w:sz w:val="28"/>
          <w:szCs w:val="28"/>
          <w:lang w:val="ro-MO"/>
        </w:rPr>
        <w:t>ale de control ale tuberculozei</w:t>
      </w:r>
      <w:r w:rsidRPr="00FE10B0">
        <w:rPr>
          <w:sz w:val="28"/>
          <w:szCs w:val="28"/>
          <w:lang w:val="ro-MO"/>
        </w:rPr>
        <w:t xml:space="preserve"> implementate în anii 1996-2015, denotă progrese </w:t>
      </w:r>
      <w:r w:rsidR="002A4743" w:rsidRPr="00FE10B0">
        <w:rPr>
          <w:sz w:val="28"/>
          <w:szCs w:val="28"/>
          <w:lang w:val="ro-MO"/>
        </w:rPr>
        <w:t>modeste.</w:t>
      </w:r>
      <w:r w:rsidR="00AB2B59" w:rsidRPr="00FE10B0">
        <w:rPr>
          <w:sz w:val="28"/>
          <w:szCs w:val="28"/>
          <w:lang w:val="ro-MO"/>
        </w:rPr>
        <w:t xml:space="preserve"> Provocările </w:t>
      </w:r>
      <w:r w:rsidR="001C7067">
        <w:rPr>
          <w:sz w:val="28"/>
          <w:szCs w:val="28"/>
          <w:lang w:val="ro-MO"/>
        </w:rPr>
        <w:t>ş</w:t>
      </w:r>
      <w:r w:rsidR="00AB2B59" w:rsidRPr="00FE10B0">
        <w:rPr>
          <w:sz w:val="28"/>
          <w:szCs w:val="28"/>
          <w:lang w:val="ro-MO"/>
        </w:rPr>
        <w:t xml:space="preserve">i </w:t>
      </w:r>
      <w:proofErr w:type="spellStart"/>
      <w:r w:rsidR="00AB2B59" w:rsidRPr="00FE10B0">
        <w:rPr>
          <w:sz w:val="28"/>
          <w:szCs w:val="28"/>
          <w:lang w:val="ro-MO"/>
        </w:rPr>
        <w:t>constrîngerile</w:t>
      </w:r>
      <w:proofErr w:type="spellEnd"/>
      <w:r w:rsidR="00AB2B59" w:rsidRPr="00FE10B0">
        <w:rPr>
          <w:sz w:val="28"/>
          <w:szCs w:val="28"/>
          <w:lang w:val="ro-MO"/>
        </w:rPr>
        <w:t xml:space="preserve"> ce influienţează controlul eficient al tuberculozei sunt într-o legătură strînsă cu condiţiile </w:t>
      </w:r>
      <w:r w:rsidR="00D4694C" w:rsidRPr="00FE10B0">
        <w:rPr>
          <w:sz w:val="28"/>
          <w:szCs w:val="28"/>
          <w:lang w:val="ro-MO"/>
        </w:rPr>
        <w:t>socio-economice</w:t>
      </w:r>
      <w:r w:rsidR="00AB2B59" w:rsidRPr="00FE10B0">
        <w:rPr>
          <w:sz w:val="28"/>
          <w:szCs w:val="28"/>
          <w:lang w:val="ro-MO"/>
        </w:rPr>
        <w:t xml:space="preserve"> </w:t>
      </w:r>
      <w:r w:rsidR="001C7067">
        <w:rPr>
          <w:sz w:val="28"/>
          <w:szCs w:val="28"/>
          <w:lang w:val="ro-MO"/>
        </w:rPr>
        <w:t>ş</w:t>
      </w:r>
      <w:r w:rsidR="00AB2B59" w:rsidRPr="00FE10B0">
        <w:rPr>
          <w:sz w:val="28"/>
          <w:szCs w:val="28"/>
          <w:lang w:val="ro-MO"/>
        </w:rPr>
        <w:t xml:space="preserve">i </w:t>
      </w:r>
      <w:r w:rsidR="006222EC" w:rsidRPr="00FE10B0">
        <w:rPr>
          <w:sz w:val="28"/>
          <w:szCs w:val="28"/>
          <w:lang w:val="ro-MO"/>
        </w:rPr>
        <w:t>resursel</w:t>
      </w:r>
      <w:r w:rsidR="00DD428A" w:rsidRPr="00FE10B0">
        <w:rPr>
          <w:sz w:val="28"/>
          <w:szCs w:val="28"/>
          <w:lang w:val="ro-MO"/>
        </w:rPr>
        <w:t xml:space="preserve">e </w:t>
      </w:r>
      <w:r w:rsidR="00D6364E" w:rsidRPr="00FE10B0">
        <w:rPr>
          <w:sz w:val="28"/>
          <w:szCs w:val="28"/>
          <w:lang w:val="ro-MO"/>
        </w:rPr>
        <w:t>insuficiente</w:t>
      </w:r>
      <w:r w:rsidR="00AB2B59" w:rsidRPr="00FE10B0">
        <w:rPr>
          <w:sz w:val="28"/>
          <w:szCs w:val="28"/>
          <w:lang w:val="ro-MO"/>
        </w:rPr>
        <w:t xml:space="preserve">, fapt ce contribuie la </w:t>
      </w:r>
      <w:r w:rsidR="00AB2B59" w:rsidRPr="00FE10B0">
        <w:rPr>
          <w:sz w:val="28"/>
          <w:szCs w:val="28"/>
          <w:lang w:val="ro-MO"/>
        </w:rPr>
        <w:lastRenderedPageBreak/>
        <w:t>transmiterea continuă a infec</w:t>
      </w:r>
      <w:r w:rsidR="001C7067">
        <w:rPr>
          <w:sz w:val="28"/>
          <w:szCs w:val="28"/>
          <w:lang w:val="ro-MO"/>
        </w:rPr>
        <w:t>ţ</w:t>
      </w:r>
      <w:r w:rsidR="00AB2B59" w:rsidRPr="00FE10B0">
        <w:rPr>
          <w:sz w:val="28"/>
          <w:szCs w:val="28"/>
          <w:lang w:val="ro-MO"/>
        </w:rPr>
        <w:t xml:space="preserve">iei, la </w:t>
      </w:r>
      <w:r w:rsidR="00A80B77" w:rsidRPr="00FE10B0">
        <w:rPr>
          <w:sz w:val="28"/>
          <w:szCs w:val="28"/>
          <w:lang w:val="ro-MO"/>
        </w:rPr>
        <w:t xml:space="preserve">creşterea lentă a succesului </w:t>
      </w:r>
      <w:r w:rsidR="00AB2B59" w:rsidRPr="00FE10B0">
        <w:rPr>
          <w:sz w:val="28"/>
          <w:szCs w:val="28"/>
          <w:lang w:val="ro-MO"/>
        </w:rPr>
        <w:t xml:space="preserve">tratamentului </w:t>
      </w:r>
      <w:r w:rsidR="001C7067">
        <w:rPr>
          <w:sz w:val="28"/>
          <w:szCs w:val="28"/>
          <w:lang w:val="ro-MO"/>
        </w:rPr>
        <w:t>ş</w:t>
      </w:r>
      <w:r w:rsidR="00AB2B59" w:rsidRPr="00FE10B0">
        <w:rPr>
          <w:sz w:val="28"/>
          <w:szCs w:val="28"/>
          <w:lang w:val="ro-MO"/>
        </w:rPr>
        <w:t xml:space="preserve">i la </w:t>
      </w:r>
      <w:proofErr w:type="spellStart"/>
      <w:r w:rsidR="00AB2B59" w:rsidRPr="00FE10B0">
        <w:rPr>
          <w:sz w:val="28"/>
          <w:szCs w:val="28"/>
          <w:lang w:val="ro-MO"/>
        </w:rPr>
        <w:t>răspîndirea</w:t>
      </w:r>
      <w:proofErr w:type="spellEnd"/>
      <w:r w:rsidR="00AB2B59" w:rsidRPr="00FE10B0">
        <w:rPr>
          <w:sz w:val="28"/>
          <w:szCs w:val="28"/>
          <w:lang w:val="ro-MO"/>
        </w:rPr>
        <w:t xml:space="preserve"> tuberculozei cu forme rezistente.</w:t>
      </w:r>
    </w:p>
    <w:p w:rsidR="000F5E27" w:rsidRPr="00FE10B0" w:rsidRDefault="00A83AA0" w:rsidP="005C5960">
      <w:pPr>
        <w:pStyle w:val="a6"/>
        <w:numPr>
          <w:ilvl w:val="0"/>
          <w:numId w:val="5"/>
        </w:numPr>
        <w:spacing w:before="120" w:line="276" w:lineRule="auto"/>
        <w:ind w:left="0" w:firstLine="431"/>
        <w:rPr>
          <w:sz w:val="28"/>
          <w:szCs w:val="28"/>
          <w:lang w:val="ro-MO"/>
        </w:rPr>
      </w:pPr>
      <w:r w:rsidRPr="00FE10B0">
        <w:rPr>
          <w:sz w:val="28"/>
          <w:szCs w:val="28"/>
          <w:lang w:val="ro-MO"/>
        </w:rPr>
        <w:t>Potrivit</w:t>
      </w:r>
      <w:r w:rsidR="00D6364E" w:rsidRPr="00FE10B0">
        <w:rPr>
          <w:sz w:val="28"/>
          <w:szCs w:val="28"/>
          <w:lang w:val="ro-MO"/>
        </w:rPr>
        <w:t xml:space="preserve"> Organiza</w:t>
      </w:r>
      <w:r w:rsidR="001C7067">
        <w:rPr>
          <w:sz w:val="28"/>
          <w:szCs w:val="28"/>
          <w:lang w:val="ro-MO"/>
        </w:rPr>
        <w:t>ţ</w:t>
      </w:r>
      <w:r w:rsidR="00D6364E" w:rsidRPr="00FE10B0">
        <w:rPr>
          <w:sz w:val="28"/>
          <w:szCs w:val="28"/>
          <w:lang w:val="ro-MO"/>
        </w:rPr>
        <w:t>iei Mondiale a Sănătă</w:t>
      </w:r>
      <w:r w:rsidR="001C7067">
        <w:rPr>
          <w:sz w:val="28"/>
          <w:szCs w:val="28"/>
          <w:lang w:val="ro-MO"/>
        </w:rPr>
        <w:t>ţ</w:t>
      </w:r>
      <w:r w:rsidR="00D6364E" w:rsidRPr="00FE10B0">
        <w:rPr>
          <w:sz w:val="28"/>
          <w:szCs w:val="28"/>
          <w:lang w:val="ro-MO"/>
        </w:rPr>
        <w:t xml:space="preserve">ii, </w:t>
      </w:r>
      <w:r w:rsidR="000F5E27" w:rsidRPr="00FE10B0">
        <w:rPr>
          <w:sz w:val="28"/>
          <w:szCs w:val="28"/>
          <w:lang w:val="ro-MO"/>
        </w:rPr>
        <w:t>Republica Moldova</w:t>
      </w:r>
      <w:r w:rsidR="00357323" w:rsidRPr="00FE10B0">
        <w:rPr>
          <w:sz w:val="28"/>
          <w:szCs w:val="28"/>
          <w:lang w:val="ro-MO"/>
        </w:rPr>
        <w:t xml:space="preserve"> (OMS)</w:t>
      </w:r>
      <w:r w:rsidR="000F5E27" w:rsidRPr="00FE10B0">
        <w:rPr>
          <w:sz w:val="28"/>
          <w:szCs w:val="28"/>
          <w:lang w:val="ro-MO"/>
        </w:rPr>
        <w:t xml:space="preserve"> </w:t>
      </w:r>
      <w:r w:rsidR="00D6364E" w:rsidRPr="00FE10B0">
        <w:rPr>
          <w:sz w:val="28"/>
          <w:szCs w:val="28"/>
          <w:lang w:val="ro-MO"/>
        </w:rPr>
        <w:t xml:space="preserve">se </w:t>
      </w:r>
      <w:r w:rsidR="001F5816" w:rsidRPr="00FE10B0">
        <w:rPr>
          <w:sz w:val="28"/>
          <w:szCs w:val="28"/>
          <w:lang w:val="ro-MO"/>
        </w:rPr>
        <w:t>regăs</w:t>
      </w:r>
      <w:r w:rsidR="00D6364E" w:rsidRPr="00FE10B0">
        <w:rPr>
          <w:sz w:val="28"/>
          <w:szCs w:val="28"/>
          <w:lang w:val="ro-MO"/>
        </w:rPr>
        <w:t>e</w:t>
      </w:r>
      <w:r w:rsidR="001C7067">
        <w:rPr>
          <w:sz w:val="28"/>
          <w:szCs w:val="28"/>
          <w:lang w:val="ro-MO"/>
        </w:rPr>
        <w:t>ş</w:t>
      </w:r>
      <w:r w:rsidR="00D6364E" w:rsidRPr="00FE10B0">
        <w:rPr>
          <w:sz w:val="28"/>
          <w:szCs w:val="28"/>
          <w:lang w:val="ro-MO"/>
        </w:rPr>
        <w:t>te</w:t>
      </w:r>
      <w:r w:rsidR="000F5E27" w:rsidRPr="00FE10B0">
        <w:rPr>
          <w:sz w:val="28"/>
          <w:szCs w:val="28"/>
          <w:lang w:val="ro-MO"/>
        </w:rPr>
        <w:t xml:space="preserve"> printre </w:t>
      </w:r>
      <w:r w:rsidR="007B0AD6" w:rsidRPr="00FE10B0">
        <w:rPr>
          <w:sz w:val="28"/>
          <w:szCs w:val="28"/>
          <w:lang w:val="ro-MO"/>
        </w:rPr>
        <w:t xml:space="preserve">cele </w:t>
      </w:r>
      <w:r w:rsidR="00074AB6" w:rsidRPr="00FE10B0">
        <w:rPr>
          <w:sz w:val="28"/>
          <w:szCs w:val="28"/>
          <w:lang w:val="ro-MO"/>
        </w:rPr>
        <w:t xml:space="preserve">18 ţări din Regiunea Europeană </w:t>
      </w:r>
      <w:r w:rsidR="000F5E27" w:rsidRPr="00FE10B0">
        <w:rPr>
          <w:sz w:val="28"/>
          <w:szCs w:val="28"/>
          <w:lang w:val="ro-MO"/>
        </w:rPr>
        <w:t>în care controlul tubeculozei este prio</w:t>
      </w:r>
      <w:r w:rsidR="00915200" w:rsidRPr="00FE10B0">
        <w:rPr>
          <w:sz w:val="28"/>
          <w:szCs w:val="28"/>
          <w:lang w:val="ro-MO"/>
        </w:rPr>
        <w:t>r</w:t>
      </w:r>
      <w:r w:rsidR="000F5E27" w:rsidRPr="00FE10B0">
        <w:rPr>
          <w:sz w:val="28"/>
          <w:szCs w:val="28"/>
          <w:lang w:val="ro-MO"/>
        </w:rPr>
        <w:t xml:space="preserve">itar şi printre </w:t>
      </w:r>
      <w:r w:rsidR="001F5816" w:rsidRPr="00FE10B0">
        <w:rPr>
          <w:sz w:val="28"/>
          <w:szCs w:val="28"/>
          <w:lang w:val="ro-MO"/>
        </w:rPr>
        <w:t xml:space="preserve">cele </w:t>
      </w:r>
      <w:r w:rsidR="000F5E27" w:rsidRPr="00FE10B0">
        <w:rPr>
          <w:sz w:val="28"/>
          <w:szCs w:val="28"/>
          <w:lang w:val="ro-MO"/>
        </w:rPr>
        <w:t>27 ţări ale lumii cu povară înaltă a tuberculozei multidrogrezistente</w:t>
      </w:r>
      <w:r w:rsidR="001F5816" w:rsidRPr="00FE10B0">
        <w:rPr>
          <w:sz w:val="28"/>
          <w:szCs w:val="28"/>
          <w:lang w:val="ro-MO"/>
        </w:rPr>
        <w:t xml:space="preserve"> (TB MDR)</w:t>
      </w:r>
      <w:r w:rsidR="000F5E27" w:rsidRPr="00FE10B0">
        <w:rPr>
          <w:sz w:val="28"/>
          <w:szCs w:val="28"/>
          <w:lang w:val="ro-MO"/>
        </w:rPr>
        <w:t>.</w:t>
      </w:r>
      <w:r w:rsidR="00AB2B59" w:rsidRPr="00FE10B0">
        <w:rPr>
          <w:sz w:val="28"/>
          <w:szCs w:val="28"/>
          <w:lang w:val="ro-MO"/>
        </w:rPr>
        <w:t xml:space="preserve"> </w:t>
      </w:r>
      <w:r w:rsidR="00357323" w:rsidRPr="00FE10B0">
        <w:rPr>
          <w:sz w:val="28"/>
          <w:szCs w:val="28"/>
          <w:lang w:val="ro-MO"/>
        </w:rPr>
        <w:t>Conform</w:t>
      </w:r>
      <w:r w:rsidR="00AB2B59" w:rsidRPr="00FE10B0">
        <w:rPr>
          <w:sz w:val="28"/>
          <w:szCs w:val="28"/>
          <w:lang w:val="ro-MO"/>
        </w:rPr>
        <w:t xml:space="preserve"> datelor OMS pentru anul </w:t>
      </w:r>
      <w:r w:rsidR="00D6364E" w:rsidRPr="00FE10B0">
        <w:rPr>
          <w:sz w:val="28"/>
          <w:szCs w:val="28"/>
          <w:lang w:val="ro-MO"/>
        </w:rPr>
        <w:t>201</w:t>
      </w:r>
      <w:r w:rsidR="004C0C36" w:rsidRPr="00FE10B0">
        <w:rPr>
          <w:sz w:val="28"/>
          <w:szCs w:val="28"/>
          <w:lang w:val="ro-MO"/>
        </w:rPr>
        <w:t>4</w:t>
      </w:r>
      <w:r w:rsidR="001D39E0" w:rsidRPr="00FE10B0">
        <w:rPr>
          <w:sz w:val="28"/>
          <w:szCs w:val="28"/>
          <w:lang w:val="ro-MO"/>
        </w:rPr>
        <w:t>, în Republica Moldova</w:t>
      </w:r>
      <w:r w:rsidR="00AB2B59" w:rsidRPr="00FE10B0">
        <w:rPr>
          <w:sz w:val="28"/>
          <w:szCs w:val="28"/>
          <w:lang w:val="ro-MO"/>
        </w:rPr>
        <w:t xml:space="preserve"> inciden</w:t>
      </w:r>
      <w:r w:rsidR="001C7067">
        <w:rPr>
          <w:sz w:val="28"/>
          <w:szCs w:val="28"/>
          <w:lang w:val="ro-MO"/>
        </w:rPr>
        <w:t>ţ</w:t>
      </w:r>
      <w:r w:rsidR="00AB2B59" w:rsidRPr="00FE10B0">
        <w:rPr>
          <w:sz w:val="28"/>
          <w:szCs w:val="28"/>
          <w:lang w:val="ro-MO"/>
        </w:rPr>
        <w:t xml:space="preserve">a globală prin tuberculoză </w:t>
      </w:r>
      <w:r w:rsidR="0041654E" w:rsidRPr="00FE10B0">
        <w:rPr>
          <w:sz w:val="28"/>
          <w:szCs w:val="28"/>
          <w:lang w:val="ro-MO"/>
        </w:rPr>
        <w:t xml:space="preserve">a </w:t>
      </w:r>
      <w:r w:rsidR="00D6364E" w:rsidRPr="00FE10B0">
        <w:rPr>
          <w:sz w:val="28"/>
          <w:szCs w:val="28"/>
          <w:lang w:val="ro-MO"/>
        </w:rPr>
        <w:t>depă</w:t>
      </w:r>
      <w:r w:rsidR="001C7067">
        <w:rPr>
          <w:sz w:val="28"/>
          <w:szCs w:val="28"/>
          <w:lang w:val="ro-MO"/>
        </w:rPr>
        <w:t>ş</w:t>
      </w:r>
      <w:r w:rsidR="0041654E" w:rsidRPr="00FE10B0">
        <w:rPr>
          <w:sz w:val="28"/>
          <w:szCs w:val="28"/>
          <w:lang w:val="ro-MO"/>
        </w:rPr>
        <w:t>it</w:t>
      </w:r>
      <w:r w:rsidR="00D6364E" w:rsidRPr="00FE10B0">
        <w:rPr>
          <w:sz w:val="28"/>
          <w:szCs w:val="28"/>
          <w:lang w:val="ro-MO"/>
        </w:rPr>
        <w:t xml:space="preserve"> </w:t>
      </w:r>
      <w:r w:rsidR="00AB2B59" w:rsidRPr="00FE10B0">
        <w:rPr>
          <w:sz w:val="28"/>
          <w:szCs w:val="28"/>
          <w:lang w:val="ro-MO"/>
        </w:rPr>
        <w:t xml:space="preserve">de </w:t>
      </w:r>
      <w:proofErr w:type="spellStart"/>
      <w:r w:rsidR="00197702" w:rsidRPr="00FE10B0">
        <w:rPr>
          <w:sz w:val="28"/>
          <w:szCs w:val="28"/>
          <w:lang w:val="ro-MO"/>
        </w:rPr>
        <w:t>cca</w:t>
      </w:r>
      <w:proofErr w:type="spellEnd"/>
      <w:r w:rsidR="00197702" w:rsidRPr="00FE10B0">
        <w:rPr>
          <w:sz w:val="28"/>
          <w:szCs w:val="28"/>
          <w:lang w:val="ro-MO"/>
        </w:rPr>
        <w:t xml:space="preserve"> </w:t>
      </w:r>
      <w:r w:rsidR="0041654E" w:rsidRPr="00FE10B0">
        <w:rPr>
          <w:sz w:val="28"/>
          <w:szCs w:val="28"/>
          <w:lang w:val="ro-MO"/>
        </w:rPr>
        <w:t>3</w:t>
      </w:r>
      <w:r w:rsidR="00AB2B59" w:rsidRPr="00FE10B0">
        <w:rPr>
          <w:sz w:val="28"/>
          <w:szCs w:val="28"/>
          <w:lang w:val="ro-MO"/>
        </w:rPr>
        <w:t xml:space="preserve"> ori media înregistrată în Regiunea Europeană a OMS (</w:t>
      </w:r>
      <w:r w:rsidR="0041654E" w:rsidRPr="00FE10B0">
        <w:rPr>
          <w:sz w:val="28"/>
          <w:szCs w:val="28"/>
          <w:lang w:val="ro-MO"/>
        </w:rPr>
        <w:t xml:space="preserve">110 verssus </w:t>
      </w:r>
      <w:r w:rsidR="00197702" w:rsidRPr="00FE10B0">
        <w:rPr>
          <w:sz w:val="28"/>
          <w:szCs w:val="28"/>
          <w:lang w:val="ro-MO"/>
        </w:rPr>
        <w:t>40</w:t>
      </w:r>
      <w:r w:rsidR="00AB2B59" w:rsidRPr="00FE10B0">
        <w:rPr>
          <w:sz w:val="28"/>
          <w:szCs w:val="28"/>
          <w:lang w:val="ro-MO"/>
        </w:rPr>
        <w:t xml:space="preserve"> cazuri la 100 mii popula</w:t>
      </w:r>
      <w:r w:rsidR="001C7067">
        <w:rPr>
          <w:sz w:val="28"/>
          <w:szCs w:val="28"/>
          <w:lang w:val="ro-MO"/>
        </w:rPr>
        <w:t>ţ</w:t>
      </w:r>
      <w:r w:rsidR="00AB2B59" w:rsidRPr="00FE10B0">
        <w:rPr>
          <w:sz w:val="28"/>
          <w:szCs w:val="28"/>
          <w:lang w:val="ro-MO"/>
        </w:rPr>
        <w:t xml:space="preserve">ie). </w:t>
      </w:r>
    </w:p>
    <w:p w:rsidR="000F0149" w:rsidRPr="00FE10B0" w:rsidRDefault="001F5816" w:rsidP="005C5960">
      <w:pPr>
        <w:pStyle w:val="a6"/>
        <w:numPr>
          <w:ilvl w:val="0"/>
          <w:numId w:val="5"/>
        </w:numPr>
        <w:spacing w:before="120" w:line="276" w:lineRule="auto"/>
        <w:ind w:left="0" w:firstLine="431"/>
        <w:rPr>
          <w:sz w:val="28"/>
          <w:szCs w:val="28"/>
          <w:lang w:val="ro-MO"/>
        </w:rPr>
      </w:pPr>
      <w:r w:rsidRPr="00FE10B0">
        <w:rPr>
          <w:sz w:val="28"/>
          <w:szCs w:val="28"/>
          <w:lang w:val="ro-MO"/>
        </w:rPr>
        <w:t xml:space="preserve">În </w:t>
      </w:r>
      <w:r w:rsidR="00AB2B59" w:rsidRPr="00FE10B0">
        <w:rPr>
          <w:sz w:val="28"/>
          <w:szCs w:val="28"/>
          <w:lang w:val="ro-MO"/>
        </w:rPr>
        <w:t>context</w:t>
      </w:r>
      <w:r w:rsidR="00966EC4" w:rsidRPr="00FE10B0">
        <w:rPr>
          <w:sz w:val="28"/>
          <w:szCs w:val="28"/>
          <w:lang w:val="ro-MO"/>
        </w:rPr>
        <w:t>,</w:t>
      </w:r>
      <w:r w:rsidR="00AB2B59" w:rsidRPr="00FE10B0">
        <w:rPr>
          <w:sz w:val="28"/>
          <w:szCs w:val="28"/>
          <w:lang w:val="ro-MO"/>
        </w:rPr>
        <w:t xml:space="preserve"> OMS a estimat pentru Republica Moldova în anul 2014</w:t>
      </w:r>
      <w:r w:rsidRPr="00FE10B0">
        <w:rPr>
          <w:sz w:val="28"/>
          <w:szCs w:val="28"/>
          <w:lang w:val="ro-MO"/>
        </w:rPr>
        <w:t xml:space="preserve"> </w:t>
      </w:r>
      <w:r w:rsidR="00AB2B59" w:rsidRPr="00FE10B0">
        <w:rPr>
          <w:sz w:val="28"/>
          <w:szCs w:val="28"/>
          <w:lang w:val="ro-MO"/>
        </w:rPr>
        <w:t xml:space="preserve">o incidenţă de </w:t>
      </w:r>
      <w:r w:rsidR="004C0C36" w:rsidRPr="00FE10B0">
        <w:rPr>
          <w:sz w:val="28"/>
          <w:szCs w:val="28"/>
          <w:lang w:val="ro-MO"/>
        </w:rPr>
        <w:t>154</w:t>
      </w:r>
      <w:r w:rsidR="00AB2B59" w:rsidRPr="00FE10B0">
        <w:rPr>
          <w:sz w:val="28"/>
          <w:szCs w:val="28"/>
          <w:lang w:val="ro-MO"/>
        </w:rPr>
        <w:t xml:space="preserve"> cazuri la 100 mii populaţie, real fiind notificate  99,7 cazuri la 100 mii popula</w:t>
      </w:r>
      <w:r w:rsidR="001C7067">
        <w:rPr>
          <w:sz w:val="28"/>
          <w:szCs w:val="28"/>
          <w:lang w:val="ro-MO"/>
        </w:rPr>
        <w:t>ţ</w:t>
      </w:r>
      <w:r w:rsidR="00AB2B59" w:rsidRPr="00FE10B0">
        <w:rPr>
          <w:sz w:val="28"/>
          <w:szCs w:val="28"/>
          <w:lang w:val="ro-MO"/>
        </w:rPr>
        <w:t>ie.  Respectiv</w:t>
      </w:r>
      <w:r w:rsidRPr="00FE10B0">
        <w:rPr>
          <w:sz w:val="28"/>
          <w:szCs w:val="28"/>
          <w:lang w:val="ro-MO"/>
        </w:rPr>
        <w:t xml:space="preserve">, au fost </w:t>
      </w:r>
      <w:r w:rsidR="00AB2B59" w:rsidRPr="00FE10B0">
        <w:rPr>
          <w:sz w:val="28"/>
          <w:szCs w:val="28"/>
          <w:lang w:val="ro-MO"/>
        </w:rPr>
        <w:t>înregistrate</w:t>
      </w:r>
      <w:r w:rsidR="00966EC4" w:rsidRPr="00FE10B0">
        <w:rPr>
          <w:sz w:val="28"/>
          <w:szCs w:val="28"/>
          <w:lang w:val="ro-MO"/>
        </w:rPr>
        <w:t xml:space="preserve"> </w:t>
      </w:r>
      <w:r w:rsidR="0079681F" w:rsidRPr="00FE10B0">
        <w:rPr>
          <w:sz w:val="28"/>
          <w:szCs w:val="28"/>
          <w:lang w:val="ro-MO"/>
        </w:rPr>
        <w:t xml:space="preserve">2907 cazuri noi </w:t>
      </w:r>
      <w:r w:rsidR="001C7067">
        <w:rPr>
          <w:sz w:val="28"/>
          <w:szCs w:val="28"/>
          <w:lang w:val="ro-MO"/>
        </w:rPr>
        <w:t>ş</w:t>
      </w:r>
      <w:r w:rsidR="0079681F" w:rsidRPr="00FE10B0">
        <w:rPr>
          <w:sz w:val="28"/>
          <w:szCs w:val="28"/>
          <w:lang w:val="ro-MO"/>
        </w:rPr>
        <w:t xml:space="preserve">i recidive, </w:t>
      </w:r>
      <w:r w:rsidRPr="00FE10B0">
        <w:rPr>
          <w:sz w:val="28"/>
          <w:szCs w:val="28"/>
          <w:lang w:val="ro-MO"/>
        </w:rPr>
        <w:t xml:space="preserve">ceea ce </w:t>
      </w:r>
      <w:r w:rsidR="00AB2B59" w:rsidRPr="00FE10B0">
        <w:rPr>
          <w:sz w:val="28"/>
          <w:szCs w:val="28"/>
          <w:lang w:val="ro-MO"/>
        </w:rPr>
        <w:t>reprezentă</w:t>
      </w:r>
      <w:r w:rsidRPr="00FE10B0">
        <w:rPr>
          <w:sz w:val="28"/>
          <w:szCs w:val="28"/>
          <w:lang w:val="ro-MO"/>
        </w:rPr>
        <w:t xml:space="preserve"> cu 38% cazuri mai pu</w:t>
      </w:r>
      <w:r w:rsidR="001C7067">
        <w:rPr>
          <w:sz w:val="28"/>
          <w:szCs w:val="28"/>
          <w:lang w:val="ro-MO"/>
        </w:rPr>
        <w:t>ţ</w:t>
      </w:r>
      <w:r w:rsidRPr="00FE10B0">
        <w:rPr>
          <w:sz w:val="28"/>
          <w:szCs w:val="28"/>
          <w:lang w:val="ro-MO"/>
        </w:rPr>
        <w:t xml:space="preserve">ine </w:t>
      </w:r>
      <w:proofErr w:type="spellStart"/>
      <w:r w:rsidRPr="00FE10B0">
        <w:rPr>
          <w:sz w:val="28"/>
          <w:szCs w:val="28"/>
          <w:lang w:val="ro-MO"/>
        </w:rPr>
        <w:t>decît</w:t>
      </w:r>
      <w:proofErr w:type="spellEnd"/>
      <w:r w:rsidRPr="00FE10B0">
        <w:rPr>
          <w:sz w:val="28"/>
          <w:szCs w:val="28"/>
          <w:lang w:val="ro-MO"/>
        </w:rPr>
        <w:t xml:space="preserve"> în anul 2011 (4673 sau114,3 </w:t>
      </w:r>
      <w:r w:rsidR="002B34A9" w:rsidRPr="00FE10B0">
        <w:rPr>
          <w:sz w:val="28"/>
          <w:szCs w:val="28"/>
          <w:lang w:val="ro-MO"/>
        </w:rPr>
        <w:t xml:space="preserve">cazuri </w:t>
      </w:r>
      <w:r w:rsidRPr="00FE10B0">
        <w:rPr>
          <w:sz w:val="28"/>
          <w:szCs w:val="28"/>
          <w:lang w:val="ro-MO"/>
        </w:rPr>
        <w:t>la 100 mii popula</w:t>
      </w:r>
      <w:r w:rsidR="001C7067">
        <w:rPr>
          <w:sz w:val="28"/>
          <w:szCs w:val="28"/>
          <w:lang w:val="ro-MO"/>
        </w:rPr>
        <w:t>ţ</w:t>
      </w:r>
      <w:r w:rsidRPr="00FE10B0">
        <w:rPr>
          <w:sz w:val="28"/>
          <w:szCs w:val="28"/>
          <w:lang w:val="ro-MO"/>
        </w:rPr>
        <w:t xml:space="preserve">ie) </w:t>
      </w:r>
      <w:r w:rsidR="001C7067">
        <w:rPr>
          <w:sz w:val="28"/>
          <w:szCs w:val="28"/>
          <w:lang w:val="ro-MO"/>
        </w:rPr>
        <w:t>ş</w:t>
      </w:r>
      <w:r w:rsidRPr="00FE10B0">
        <w:rPr>
          <w:sz w:val="28"/>
          <w:szCs w:val="28"/>
          <w:lang w:val="ro-MO"/>
        </w:rPr>
        <w:t>i cu 50% cazuri mai pu</w:t>
      </w:r>
      <w:r w:rsidR="001C7067">
        <w:rPr>
          <w:sz w:val="28"/>
          <w:szCs w:val="28"/>
          <w:lang w:val="ro-MO"/>
        </w:rPr>
        <w:t>ţ</w:t>
      </w:r>
      <w:r w:rsidRPr="00FE10B0">
        <w:rPr>
          <w:sz w:val="28"/>
          <w:szCs w:val="28"/>
          <w:lang w:val="ro-MO"/>
        </w:rPr>
        <w:t xml:space="preserve">ine </w:t>
      </w:r>
      <w:r w:rsidR="00AB2B59" w:rsidRPr="00FE10B0">
        <w:rPr>
          <w:sz w:val="28"/>
          <w:szCs w:val="28"/>
          <w:lang w:val="ro-MO"/>
        </w:rPr>
        <w:t>comparativ cu</w:t>
      </w:r>
      <w:r w:rsidRPr="00FE10B0">
        <w:rPr>
          <w:sz w:val="28"/>
          <w:szCs w:val="28"/>
          <w:lang w:val="ro-MO"/>
        </w:rPr>
        <w:t xml:space="preserve"> anul 2005, cînd au fost notificate 5742 cazuri noi </w:t>
      </w:r>
      <w:r w:rsidR="001C7067">
        <w:rPr>
          <w:sz w:val="28"/>
          <w:szCs w:val="28"/>
          <w:lang w:val="ro-MO"/>
        </w:rPr>
        <w:t>ş</w:t>
      </w:r>
      <w:r w:rsidRPr="00FE10B0">
        <w:rPr>
          <w:sz w:val="28"/>
          <w:szCs w:val="28"/>
          <w:lang w:val="ro-MO"/>
        </w:rPr>
        <w:t>i recidive de tuberculoză (sau 133,9</w:t>
      </w:r>
      <w:r w:rsidR="002B34A9" w:rsidRPr="00FE10B0">
        <w:rPr>
          <w:sz w:val="28"/>
          <w:szCs w:val="28"/>
          <w:lang w:val="ro-MO"/>
        </w:rPr>
        <w:t xml:space="preserve"> cazuri</w:t>
      </w:r>
      <w:r w:rsidRPr="00FE10B0">
        <w:rPr>
          <w:sz w:val="28"/>
          <w:szCs w:val="28"/>
          <w:lang w:val="ro-MO"/>
        </w:rPr>
        <w:t xml:space="preserve"> la 100 mii popula</w:t>
      </w:r>
      <w:r w:rsidR="001C7067">
        <w:rPr>
          <w:sz w:val="28"/>
          <w:szCs w:val="28"/>
          <w:lang w:val="ro-MO"/>
        </w:rPr>
        <w:t>ţ</w:t>
      </w:r>
      <w:r w:rsidRPr="00FE10B0">
        <w:rPr>
          <w:sz w:val="28"/>
          <w:szCs w:val="28"/>
          <w:lang w:val="ro-MO"/>
        </w:rPr>
        <w:t xml:space="preserve">ie). </w:t>
      </w:r>
    </w:p>
    <w:p w:rsidR="000F0149" w:rsidRPr="00FE10B0" w:rsidRDefault="000F0149" w:rsidP="005C5960">
      <w:pPr>
        <w:pStyle w:val="a6"/>
        <w:numPr>
          <w:ilvl w:val="0"/>
          <w:numId w:val="5"/>
        </w:numPr>
        <w:spacing w:before="120" w:line="276" w:lineRule="auto"/>
        <w:ind w:left="0" w:firstLine="431"/>
        <w:rPr>
          <w:sz w:val="28"/>
          <w:szCs w:val="28"/>
          <w:lang w:val="ro-MO"/>
        </w:rPr>
      </w:pPr>
      <w:r w:rsidRPr="00FE10B0">
        <w:rPr>
          <w:sz w:val="28"/>
          <w:szCs w:val="28"/>
          <w:lang w:val="ro-MO"/>
        </w:rPr>
        <w:t>În</w:t>
      </w:r>
      <w:r w:rsidR="002B34A9" w:rsidRPr="00FE10B0">
        <w:rPr>
          <w:sz w:val="28"/>
          <w:szCs w:val="28"/>
          <w:lang w:val="ro-MO"/>
        </w:rPr>
        <w:t xml:space="preserve"> pofida </w:t>
      </w:r>
      <w:r w:rsidR="00DB1293" w:rsidRPr="00FE10B0">
        <w:rPr>
          <w:sz w:val="28"/>
          <w:szCs w:val="28"/>
          <w:lang w:val="ro-MO"/>
        </w:rPr>
        <w:t>interven</w:t>
      </w:r>
      <w:r w:rsidR="001C7067">
        <w:rPr>
          <w:sz w:val="28"/>
          <w:szCs w:val="28"/>
          <w:lang w:val="ro-MO"/>
        </w:rPr>
        <w:t>ţ</w:t>
      </w:r>
      <w:r w:rsidR="00DB1293" w:rsidRPr="00FE10B0">
        <w:rPr>
          <w:sz w:val="28"/>
          <w:szCs w:val="28"/>
          <w:lang w:val="ro-MO"/>
        </w:rPr>
        <w:t>iilor</w:t>
      </w:r>
      <w:r w:rsidR="00D32D15" w:rsidRPr="00FE10B0">
        <w:rPr>
          <w:sz w:val="28"/>
          <w:szCs w:val="28"/>
          <w:lang w:val="ro-MO"/>
        </w:rPr>
        <w:t xml:space="preserve"> </w:t>
      </w:r>
      <w:r w:rsidR="00012190" w:rsidRPr="00FE10B0">
        <w:rPr>
          <w:sz w:val="28"/>
          <w:szCs w:val="28"/>
          <w:lang w:val="ro-MO"/>
        </w:rPr>
        <w:t>realizate</w:t>
      </w:r>
      <w:r w:rsidR="00D32D15" w:rsidRPr="00FE10B0">
        <w:rPr>
          <w:sz w:val="28"/>
          <w:szCs w:val="28"/>
          <w:lang w:val="ro-MO"/>
        </w:rPr>
        <w:t xml:space="preserve"> </w:t>
      </w:r>
      <w:r w:rsidR="00804657" w:rsidRPr="00FE10B0">
        <w:rPr>
          <w:sz w:val="28"/>
          <w:szCs w:val="28"/>
          <w:lang w:val="ro-MO"/>
        </w:rPr>
        <w:t>în</w:t>
      </w:r>
      <w:r w:rsidR="00D32D15" w:rsidRPr="00FE10B0">
        <w:rPr>
          <w:sz w:val="28"/>
          <w:szCs w:val="28"/>
          <w:lang w:val="ro-MO"/>
        </w:rPr>
        <w:t xml:space="preserve"> depistarea precoce a tuberculozei, inclusiv </w:t>
      </w:r>
      <w:r w:rsidR="00012190" w:rsidRPr="00FE10B0">
        <w:rPr>
          <w:sz w:val="28"/>
          <w:szCs w:val="28"/>
          <w:lang w:val="ro-MO"/>
        </w:rPr>
        <w:t>aplicarea</w:t>
      </w:r>
      <w:r w:rsidRPr="00FE10B0">
        <w:rPr>
          <w:sz w:val="28"/>
          <w:szCs w:val="28"/>
          <w:lang w:val="ro-MO"/>
        </w:rPr>
        <w:t xml:space="preserve"> metode</w:t>
      </w:r>
      <w:r w:rsidR="00804657" w:rsidRPr="00FE10B0">
        <w:rPr>
          <w:sz w:val="28"/>
          <w:szCs w:val="28"/>
          <w:lang w:val="ro-MO"/>
        </w:rPr>
        <w:t xml:space="preserve">lor </w:t>
      </w:r>
      <w:r w:rsidRPr="00FE10B0">
        <w:rPr>
          <w:sz w:val="28"/>
          <w:szCs w:val="28"/>
          <w:lang w:val="ro-MO"/>
        </w:rPr>
        <w:t xml:space="preserve"> noi </w:t>
      </w:r>
      <w:r w:rsidR="001C7067">
        <w:rPr>
          <w:sz w:val="28"/>
          <w:szCs w:val="28"/>
          <w:lang w:val="ro-MO"/>
        </w:rPr>
        <w:t>ş</w:t>
      </w:r>
      <w:r w:rsidRPr="00FE10B0">
        <w:rPr>
          <w:sz w:val="28"/>
          <w:szCs w:val="28"/>
          <w:lang w:val="ro-MO"/>
        </w:rPr>
        <w:t xml:space="preserve">i rapide pentru stabilirea diagnosticului tuberculozei, ponderea </w:t>
      </w:r>
      <w:r w:rsidR="005C7870" w:rsidRPr="00FE10B0">
        <w:rPr>
          <w:sz w:val="28"/>
          <w:szCs w:val="28"/>
          <w:lang w:val="ro-MO"/>
        </w:rPr>
        <w:t>cazurilor notificate</w:t>
      </w:r>
      <w:r w:rsidR="0093615C" w:rsidRPr="00FE10B0">
        <w:rPr>
          <w:sz w:val="28"/>
          <w:szCs w:val="28"/>
          <w:lang w:val="ro-MO"/>
        </w:rPr>
        <w:t xml:space="preserve"> </w:t>
      </w:r>
      <w:r w:rsidR="002B34A9" w:rsidRPr="00FE10B0">
        <w:rPr>
          <w:sz w:val="28"/>
          <w:szCs w:val="28"/>
          <w:lang w:val="ro-MO"/>
        </w:rPr>
        <w:t>de tuberculoză cu</w:t>
      </w:r>
      <w:r w:rsidR="002A4743" w:rsidRPr="00FE10B0">
        <w:rPr>
          <w:sz w:val="28"/>
          <w:szCs w:val="28"/>
          <w:lang w:val="ro-MO"/>
        </w:rPr>
        <w:t xml:space="preserve"> forme </w:t>
      </w:r>
      <w:r w:rsidR="002B34A9" w:rsidRPr="00FE10B0">
        <w:rPr>
          <w:sz w:val="28"/>
          <w:szCs w:val="28"/>
          <w:lang w:val="ro-MO"/>
        </w:rPr>
        <w:t>rezistente</w:t>
      </w:r>
      <w:r w:rsidRPr="00FE10B0">
        <w:rPr>
          <w:sz w:val="28"/>
          <w:szCs w:val="28"/>
          <w:lang w:val="ro-MO"/>
        </w:rPr>
        <w:t xml:space="preserve"> la Rifampicină </w:t>
      </w:r>
      <w:r w:rsidR="001C0221" w:rsidRPr="00FE10B0">
        <w:rPr>
          <w:sz w:val="28"/>
          <w:szCs w:val="28"/>
          <w:lang w:val="ro-MO"/>
        </w:rPr>
        <w:t>(RR/MDR</w:t>
      </w:r>
      <w:r w:rsidR="00442944" w:rsidRPr="00FE10B0">
        <w:rPr>
          <w:sz w:val="28"/>
          <w:szCs w:val="28"/>
          <w:lang w:val="ro-MO"/>
        </w:rPr>
        <w:t xml:space="preserve"> </w:t>
      </w:r>
      <w:r w:rsidR="001C0221" w:rsidRPr="00FE10B0">
        <w:rPr>
          <w:sz w:val="28"/>
          <w:szCs w:val="28"/>
          <w:lang w:val="ro-MO"/>
        </w:rPr>
        <w:t>TB)</w:t>
      </w:r>
      <w:r w:rsidRPr="00FE10B0">
        <w:rPr>
          <w:sz w:val="28"/>
          <w:szCs w:val="28"/>
          <w:lang w:val="ro-MO"/>
        </w:rPr>
        <w:t xml:space="preserve"> </w:t>
      </w:r>
      <w:r w:rsidR="0093615C" w:rsidRPr="00FE10B0">
        <w:rPr>
          <w:sz w:val="28"/>
          <w:szCs w:val="28"/>
          <w:lang w:val="ro-MO"/>
        </w:rPr>
        <w:t>a atins</w:t>
      </w:r>
      <w:r w:rsidRPr="00FE10B0">
        <w:rPr>
          <w:sz w:val="28"/>
          <w:szCs w:val="28"/>
          <w:lang w:val="ro-MO"/>
        </w:rPr>
        <w:t xml:space="preserve"> </w:t>
      </w:r>
      <w:r w:rsidR="0093615C" w:rsidRPr="00FE10B0">
        <w:rPr>
          <w:sz w:val="28"/>
          <w:szCs w:val="28"/>
          <w:lang w:val="ro-MO"/>
        </w:rPr>
        <w:t>doar 6</w:t>
      </w:r>
      <w:r w:rsidR="004C0C36" w:rsidRPr="00FE10B0">
        <w:rPr>
          <w:sz w:val="28"/>
          <w:szCs w:val="28"/>
          <w:lang w:val="ro-MO"/>
        </w:rPr>
        <w:t>2</w:t>
      </w:r>
      <w:r w:rsidR="0093615C" w:rsidRPr="00FE10B0">
        <w:rPr>
          <w:sz w:val="28"/>
          <w:szCs w:val="28"/>
          <w:lang w:val="ro-MO"/>
        </w:rPr>
        <w:t>%, în compara</w:t>
      </w:r>
      <w:r w:rsidR="001C7067">
        <w:rPr>
          <w:sz w:val="28"/>
          <w:szCs w:val="28"/>
          <w:lang w:val="ro-MO"/>
        </w:rPr>
        <w:t>ţ</w:t>
      </w:r>
      <w:r w:rsidR="0093615C" w:rsidRPr="00FE10B0">
        <w:rPr>
          <w:sz w:val="28"/>
          <w:szCs w:val="28"/>
          <w:lang w:val="ro-MO"/>
        </w:rPr>
        <w:t>ie cu obiectivul OMS de 85%,</w:t>
      </w:r>
      <w:r w:rsidRPr="00FE10B0">
        <w:rPr>
          <w:sz w:val="28"/>
          <w:szCs w:val="28"/>
          <w:lang w:val="ro-MO"/>
        </w:rPr>
        <w:t xml:space="preserve"> ceea ce atestă necesitatea intensificării interven</w:t>
      </w:r>
      <w:r w:rsidR="001C7067">
        <w:rPr>
          <w:sz w:val="28"/>
          <w:szCs w:val="28"/>
          <w:lang w:val="ro-MO"/>
        </w:rPr>
        <w:t>ţ</w:t>
      </w:r>
      <w:r w:rsidRPr="00FE10B0">
        <w:rPr>
          <w:sz w:val="28"/>
          <w:szCs w:val="28"/>
          <w:lang w:val="ro-MO"/>
        </w:rPr>
        <w:t xml:space="preserve">iilor în depistare, </w:t>
      </w:r>
      <w:r w:rsidR="002B34A9" w:rsidRPr="00FE10B0">
        <w:rPr>
          <w:sz w:val="28"/>
          <w:szCs w:val="28"/>
          <w:lang w:val="ro-MO"/>
        </w:rPr>
        <w:t>inclusiv prin</w:t>
      </w:r>
      <w:r w:rsidR="00556089" w:rsidRPr="00FE10B0">
        <w:rPr>
          <w:sz w:val="28"/>
          <w:szCs w:val="28"/>
          <w:lang w:val="ro-MO"/>
        </w:rPr>
        <w:t xml:space="preserve"> </w:t>
      </w:r>
      <w:r w:rsidR="00D6364E" w:rsidRPr="00FE10B0">
        <w:rPr>
          <w:sz w:val="28"/>
          <w:szCs w:val="28"/>
          <w:lang w:val="ro-MO"/>
        </w:rPr>
        <w:t xml:space="preserve">fortificarea </w:t>
      </w:r>
      <w:r w:rsidR="00556089" w:rsidRPr="00FE10B0">
        <w:rPr>
          <w:sz w:val="28"/>
          <w:szCs w:val="28"/>
          <w:lang w:val="ro-MO"/>
        </w:rPr>
        <w:t>capacit</w:t>
      </w:r>
      <w:r w:rsidR="00D6364E" w:rsidRPr="00FE10B0">
        <w:rPr>
          <w:sz w:val="28"/>
          <w:szCs w:val="28"/>
          <w:lang w:val="ro-MO"/>
        </w:rPr>
        <w:t>ă</w:t>
      </w:r>
      <w:r w:rsidR="001C7067">
        <w:rPr>
          <w:sz w:val="28"/>
          <w:szCs w:val="28"/>
          <w:lang w:val="ro-MO"/>
        </w:rPr>
        <w:t>ţ</w:t>
      </w:r>
      <w:r w:rsidR="00D6364E" w:rsidRPr="00FE10B0">
        <w:rPr>
          <w:sz w:val="28"/>
          <w:szCs w:val="28"/>
          <w:lang w:val="ro-MO"/>
        </w:rPr>
        <w:t>ilor</w:t>
      </w:r>
      <w:r w:rsidR="00556089" w:rsidRPr="00FE10B0">
        <w:rPr>
          <w:sz w:val="28"/>
          <w:szCs w:val="28"/>
          <w:lang w:val="ro-MO"/>
        </w:rPr>
        <w:t xml:space="preserve"> sistemul</w:t>
      </w:r>
      <w:r w:rsidRPr="00FE10B0">
        <w:rPr>
          <w:sz w:val="28"/>
          <w:szCs w:val="28"/>
          <w:lang w:val="ro-MO"/>
        </w:rPr>
        <w:t>ui de sănătate de a asigura diag</w:t>
      </w:r>
      <w:r w:rsidR="00556089" w:rsidRPr="00FE10B0">
        <w:rPr>
          <w:sz w:val="28"/>
          <w:szCs w:val="28"/>
          <w:lang w:val="ro-MO"/>
        </w:rPr>
        <w:t>nosticul rapid</w:t>
      </w:r>
      <w:r w:rsidR="00F92388" w:rsidRPr="00FE10B0">
        <w:rPr>
          <w:sz w:val="28"/>
          <w:szCs w:val="28"/>
          <w:lang w:val="ro-MO"/>
        </w:rPr>
        <w:t xml:space="preserve"> </w:t>
      </w:r>
      <w:r w:rsidR="001C7067">
        <w:rPr>
          <w:sz w:val="28"/>
          <w:szCs w:val="28"/>
          <w:lang w:val="ro-MO"/>
        </w:rPr>
        <w:t>ş</w:t>
      </w:r>
      <w:r w:rsidR="00F92388" w:rsidRPr="00FE10B0">
        <w:rPr>
          <w:sz w:val="28"/>
          <w:szCs w:val="28"/>
          <w:lang w:val="ro-MO"/>
        </w:rPr>
        <w:t>i complet</w:t>
      </w:r>
      <w:r w:rsidR="00556089" w:rsidRPr="00FE10B0">
        <w:rPr>
          <w:sz w:val="28"/>
          <w:szCs w:val="28"/>
          <w:lang w:val="ro-MO"/>
        </w:rPr>
        <w:t>.</w:t>
      </w:r>
    </w:p>
    <w:p w:rsidR="00D93BB7" w:rsidRPr="00FE10B0" w:rsidRDefault="00556089" w:rsidP="005C5960">
      <w:pPr>
        <w:pStyle w:val="a6"/>
        <w:numPr>
          <w:ilvl w:val="0"/>
          <w:numId w:val="5"/>
        </w:numPr>
        <w:spacing w:before="120" w:line="276" w:lineRule="auto"/>
        <w:ind w:left="0" w:firstLine="431"/>
        <w:rPr>
          <w:sz w:val="28"/>
          <w:szCs w:val="28"/>
          <w:lang w:val="ro-MO"/>
        </w:rPr>
      </w:pPr>
      <w:r w:rsidRPr="00FE10B0">
        <w:rPr>
          <w:sz w:val="28"/>
          <w:szCs w:val="28"/>
          <w:lang w:val="ro-MO"/>
        </w:rPr>
        <w:t>Povara tuberculozei drogrezistente reprezent</w:t>
      </w:r>
      <w:r w:rsidR="00AB2B59" w:rsidRPr="00FE10B0">
        <w:rPr>
          <w:sz w:val="28"/>
          <w:szCs w:val="28"/>
          <w:lang w:val="ro-MO"/>
        </w:rPr>
        <w:t>ă</w:t>
      </w:r>
      <w:r w:rsidRPr="00FE10B0">
        <w:rPr>
          <w:sz w:val="28"/>
          <w:szCs w:val="28"/>
          <w:lang w:val="ro-MO"/>
        </w:rPr>
        <w:t xml:space="preserve"> princip</w:t>
      </w:r>
      <w:r w:rsidR="0020316D" w:rsidRPr="00FE10B0">
        <w:rPr>
          <w:sz w:val="28"/>
          <w:szCs w:val="28"/>
          <w:lang w:val="ro-MO"/>
        </w:rPr>
        <w:t>ala provocare pentru Programul naţional de control al t</w:t>
      </w:r>
      <w:r w:rsidRPr="00FE10B0">
        <w:rPr>
          <w:sz w:val="28"/>
          <w:szCs w:val="28"/>
          <w:lang w:val="ro-MO"/>
        </w:rPr>
        <w:t xml:space="preserve">uberculozei şi </w:t>
      </w:r>
      <w:r w:rsidR="00AB2B59" w:rsidRPr="00FE10B0">
        <w:rPr>
          <w:sz w:val="28"/>
          <w:szCs w:val="28"/>
          <w:lang w:val="ro-MO"/>
        </w:rPr>
        <w:t>un</w:t>
      </w:r>
      <w:r w:rsidRPr="00FE10B0">
        <w:rPr>
          <w:sz w:val="28"/>
          <w:szCs w:val="28"/>
          <w:lang w:val="ro-MO"/>
        </w:rPr>
        <w:t xml:space="preserve"> obstacol pentru control</w:t>
      </w:r>
      <w:r w:rsidR="00AB2B59" w:rsidRPr="00FE10B0">
        <w:rPr>
          <w:sz w:val="28"/>
          <w:szCs w:val="28"/>
          <w:lang w:val="ro-MO"/>
        </w:rPr>
        <w:t>ul</w:t>
      </w:r>
      <w:r w:rsidRPr="00FE10B0">
        <w:rPr>
          <w:sz w:val="28"/>
          <w:szCs w:val="28"/>
          <w:lang w:val="ro-MO"/>
        </w:rPr>
        <w:t xml:space="preserve"> eficient al </w:t>
      </w:r>
      <w:r w:rsidR="00AB2B59" w:rsidRPr="00FE10B0">
        <w:rPr>
          <w:sz w:val="28"/>
          <w:szCs w:val="28"/>
          <w:lang w:val="ro-MO"/>
        </w:rPr>
        <w:t>maladiei</w:t>
      </w:r>
      <w:r w:rsidR="0020316D" w:rsidRPr="00FE10B0">
        <w:rPr>
          <w:sz w:val="28"/>
          <w:szCs w:val="28"/>
          <w:lang w:val="ro-MO"/>
        </w:rPr>
        <w:t>.</w:t>
      </w:r>
      <w:r w:rsidRPr="00FE10B0">
        <w:rPr>
          <w:sz w:val="28"/>
          <w:szCs w:val="28"/>
          <w:lang w:val="ro-MO"/>
        </w:rPr>
        <w:t xml:space="preserve"> </w:t>
      </w:r>
      <w:r w:rsidR="0020316D" w:rsidRPr="00FE10B0">
        <w:rPr>
          <w:sz w:val="28"/>
          <w:szCs w:val="28"/>
          <w:lang w:val="ro-MO"/>
        </w:rPr>
        <w:t xml:space="preserve">Conform </w:t>
      </w:r>
      <w:r w:rsidR="00AB2B59" w:rsidRPr="00FE10B0">
        <w:rPr>
          <w:sz w:val="28"/>
          <w:szCs w:val="28"/>
          <w:lang w:val="ro-MO"/>
        </w:rPr>
        <w:t xml:space="preserve">datelor </w:t>
      </w:r>
      <w:r w:rsidR="0020316D" w:rsidRPr="00FE10B0">
        <w:rPr>
          <w:sz w:val="28"/>
          <w:szCs w:val="28"/>
          <w:lang w:val="ro-MO"/>
        </w:rPr>
        <w:t xml:space="preserve">raportului </w:t>
      </w:r>
      <w:r w:rsidR="00AB2B59" w:rsidRPr="00FE10B0">
        <w:rPr>
          <w:sz w:val="28"/>
          <w:szCs w:val="28"/>
          <w:lang w:val="ro-MO"/>
        </w:rPr>
        <w:t xml:space="preserve">OMS </w:t>
      </w:r>
      <w:r w:rsidR="0020316D" w:rsidRPr="00FE10B0">
        <w:rPr>
          <w:sz w:val="28"/>
          <w:szCs w:val="28"/>
          <w:lang w:val="ro-MO"/>
        </w:rPr>
        <w:t>„</w:t>
      </w:r>
      <w:r w:rsidR="0020316D" w:rsidRPr="00FE10B0">
        <w:rPr>
          <w:i/>
          <w:sz w:val="28"/>
          <w:szCs w:val="28"/>
          <w:lang w:val="ro-MO"/>
        </w:rPr>
        <w:t>Global Tuberculosis 201</w:t>
      </w:r>
      <w:r w:rsidR="00442944" w:rsidRPr="00FE10B0">
        <w:rPr>
          <w:i/>
          <w:sz w:val="28"/>
          <w:szCs w:val="28"/>
          <w:lang w:val="ro-MO"/>
        </w:rPr>
        <w:t>4</w:t>
      </w:r>
      <w:r w:rsidR="0020316D" w:rsidRPr="00FE10B0">
        <w:rPr>
          <w:sz w:val="28"/>
          <w:szCs w:val="28"/>
          <w:lang w:val="ro-MO"/>
        </w:rPr>
        <w:t xml:space="preserve">” povara </w:t>
      </w:r>
      <w:r w:rsidR="00442944" w:rsidRPr="00FE10B0">
        <w:rPr>
          <w:sz w:val="28"/>
          <w:szCs w:val="28"/>
          <w:lang w:val="ro-MO"/>
        </w:rPr>
        <w:t>tuberculozei multidrogrezistente (TB MDR)</w:t>
      </w:r>
      <w:r w:rsidR="0020316D" w:rsidRPr="00FE10B0">
        <w:rPr>
          <w:sz w:val="28"/>
          <w:szCs w:val="28"/>
          <w:lang w:val="ro-MO"/>
        </w:rPr>
        <w:t xml:space="preserve"> estimată în </w:t>
      </w:r>
      <w:r w:rsidR="001C7067">
        <w:rPr>
          <w:sz w:val="28"/>
          <w:szCs w:val="28"/>
          <w:lang w:val="ro-MO"/>
        </w:rPr>
        <w:t>ţ</w:t>
      </w:r>
      <w:r w:rsidR="0020316D" w:rsidRPr="00FE10B0">
        <w:rPr>
          <w:sz w:val="28"/>
          <w:szCs w:val="28"/>
          <w:lang w:val="ro-MO"/>
        </w:rPr>
        <w:t>ară în anul 201</w:t>
      </w:r>
      <w:r w:rsidR="00442944" w:rsidRPr="00FE10B0">
        <w:rPr>
          <w:sz w:val="28"/>
          <w:szCs w:val="28"/>
          <w:lang w:val="ro-MO"/>
        </w:rPr>
        <w:t>4</w:t>
      </w:r>
      <w:r w:rsidR="0020316D" w:rsidRPr="00FE10B0">
        <w:rPr>
          <w:sz w:val="28"/>
          <w:szCs w:val="28"/>
          <w:lang w:val="ro-MO"/>
        </w:rPr>
        <w:t xml:space="preserve"> a fost de 24% </w:t>
      </w:r>
      <w:r w:rsidR="00D62ED2" w:rsidRPr="00FE10B0">
        <w:rPr>
          <w:sz w:val="28"/>
          <w:szCs w:val="28"/>
          <w:lang w:val="ro-MO"/>
        </w:rPr>
        <w:t>(</w:t>
      </w:r>
      <w:r w:rsidR="00442944" w:rsidRPr="00FE10B0">
        <w:rPr>
          <w:sz w:val="28"/>
          <w:szCs w:val="28"/>
          <w:lang w:val="ro-MO"/>
        </w:rPr>
        <w:t>690 cazuri</w:t>
      </w:r>
      <w:r w:rsidR="00D62ED2" w:rsidRPr="00FE10B0">
        <w:rPr>
          <w:sz w:val="28"/>
          <w:szCs w:val="28"/>
          <w:lang w:val="ro-MO"/>
        </w:rPr>
        <w:t xml:space="preserve">) </w:t>
      </w:r>
      <w:r w:rsidR="0020316D" w:rsidRPr="00FE10B0">
        <w:rPr>
          <w:sz w:val="28"/>
          <w:szCs w:val="28"/>
          <w:lang w:val="ro-MO"/>
        </w:rPr>
        <w:t xml:space="preserve">printre cazurile noi </w:t>
      </w:r>
      <w:r w:rsidR="001C7067">
        <w:rPr>
          <w:sz w:val="28"/>
          <w:szCs w:val="28"/>
          <w:lang w:val="ro-MO"/>
        </w:rPr>
        <w:t>ş</w:t>
      </w:r>
      <w:r w:rsidR="0020316D" w:rsidRPr="00FE10B0">
        <w:rPr>
          <w:sz w:val="28"/>
          <w:szCs w:val="28"/>
          <w:lang w:val="ro-MO"/>
        </w:rPr>
        <w:t>i 62%</w:t>
      </w:r>
      <w:r w:rsidR="00D62ED2" w:rsidRPr="00FE10B0">
        <w:rPr>
          <w:sz w:val="28"/>
          <w:szCs w:val="28"/>
          <w:lang w:val="ro-MO"/>
        </w:rPr>
        <w:t xml:space="preserve"> (</w:t>
      </w:r>
      <w:r w:rsidR="00442944" w:rsidRPr="00FE10B0">
        <w:rPr>
          <w:sz w:val="28"/>
          <w:szCs w:val="28"/>
          <w:lang w:val="ro-MO"/>
        </w:rPr>
        <w:t>830 cazuri</w:t>
      </w:r>
      <w:r w:rsidR="00D62ED2" w:rsidRPr="00FE10B0">
        <w:rPr>
          <w:sz w:val="28"/>
          <w:szCs w:val="28"/>
          <w:lang w:val="ro-MO"/>
        </w:rPr>
        <w:t>)</w:t>
      </w:r>
      <w:r w:rsidR="0020316D" w:rsidRPr="00FE10B0">
        <w:rPr>
          <w:sz w:val="28"/>
          <w:szCs w:val="28"/>
          <w:lang w:val="ro-MO"/>
        </w:rPr>
        <w:t xml:space="preserve"> printre cazurile anterior tratate.</w:t>
      </w:r>
      <w:r w:rsidR="00D62ED2" w:rsidRPr="00FE10B0">
        <w:rPr>
          <w:sz w:val="28"/>
          <w:szCs w:val="28"/>
          <w:lang w:val="ro-MO"/>
        </w:rPr>
        <w:t xml:space="preserve"> Respectiv, se estimează </w:t>
      </w:r>
      <w:r w:rsidR="00F92388" w:rsidRPr="00FE10B0">
        <w:rPr>
          <w:sz w:val="28"/>
          <w:szCs w:val="28"/>
          <w:lang w:val="ro-MO"/>
        </w:rPr>
        <w:t xml:space="preserve">că </w:t>
      </w:r>
      <w:r w:rsidR="00D62ED2" w:rsidRPr="00FE10B0">
        <w:rPr>
          <w:sz w:val="28"/>
          <w:szCs w:val="28"/>
          <w:lang w:val="ro-MO"/>
        </w:rPr>
        <w:t xml:space="preserve">anual </w:t>
      </w:r>
      <w:r w:rsidR="00AB2B59" w:rsidRPr="00FE10B0">
        <w:rPr>
          <w:sz w:val="28"/>
          <w:szCs w:val="28"/>
          <w:lang w:val="ro-MO"/>
        </w:rPr>
        <w:t>în Republica Moldova se impun a fi</w:t>
      </w:r>
      <w:r w:rsidR="005F24F6" w:rsidRPr="00FE10B0">
        <w:rPr>
          <w:sz w:val="28"/>
          <w:szCs w:val="28"/>
          <w:lang w:val="ro-MO"/>
        </w:rPr>
        <w:t xml:space="preserve"> diagnosticate </w:t>
      </w:r>
      <w:r w:rsidR="00F92388" w:rsidRPr="00FE10B0">
        <w:rPr>
          <w:sz w:val="28"/>
          <w:szCs w:val="28"/>
          <w:lang w:val="ro-MO"/>
        </w:rPr>
        <w:t>cca 1</w:t>
      </w:r>
      <w:r w:rsidR="00442944" w:rsidRPr="00FE10B0">
        <w:rPr>
          <w:sz w:val="28"/>
          <w:szCs w:val="28"/>
          <w:lang w:val="ro-MO"/>
        </w:rPr>
        <w:t>5</w:t>
      </w:r>
      <w:r w:rsidR="00F92388" w:rsidRPr="00FE10B0">
        <w:rPr>
          <w:sz w:val="28"/>
          <w:szCs w:val="28"/>
          <w:lang w:val="ro-MO"/>
        </w:rPr>
        <w:t>00 cazuri de TB MDR</w:t>
      </w:r>
      <w:r w:rsidR="00D62ED2" w:rsidRPr="00FE10B0">
        <w:rPr>
          <w:sz w:val="28"/>
          <w:szCs w:val="28"/>
          <w:lang w:val="ro-MO"/>
        </w:rPr>
        <w:t xml:space="preserve">, </w:t>
      </w:r>
      <w:r w:rsidR="0041654E" w:rsidRPr="00FE10B0">
        <w:rPr>
          <w:sz w:val="28"/>
          <w:szCs w:val="28"/>
          <w:lang w:val="ro-MO"/>
        </w:rPr>
        <w:t xml:space="preserve">de facto </w:t>
      </w:r>
      <w:r w:rsidR="00D62ED2" w:rsidRPr="00FE10B0">
        <w:rPr>
          <w:sz w:val="28"/>
          <w:szCs w:val="28"/>
          <w:lang w:val="ro-MO"/>
        </w:rPr>
        <w:t xml:space="preserve">se </w:t>
      </w:r>
      <w:r w:rsidR="00F92388" w:rsidRPr="00FE10B0">
        <w:rPr>
          <w:sz w:val="28"/>
          <w:szCs w:val="28"/>
          <w:lang w:val="ro-MO"/>
        </w:rPr>
        <w:t>notifică</w:t>
      </w:r>
      <w:r w:rsidR="00D62ED2" w:rsidRPr="00FE10B0">
        <w:rPr>
          <w:sz w:val="28"/>
          <w:szCs w:val="28"/>
          <w:lang w:val="ro-MO"/>
        </w:rPr>
        <w:t xml:space="preserve"> cca </w:t>
      </w:r>
      <w:r w:rsidR="00197702" w:rsidRPr="00FE10B0">
        <w:rPr>
          <w:sz w:val="28"/>
          <w:szCs w:val="28"/>
          <w:lang w:val="ro-MO"/>
        </w:rPr>
        <w:t>1000</w:t>
      </w:r>
      <w:r w:rsidR="00D62ED2" w:rsidRPr="00FE10B0">
        <w:rPr>
          <w:sz w:val="28"/>
          <w:szCs w:val="28"/>
          <w:lang w:val="ro-MO"/>
        </w:rPr>
        <w:t xml:space="preserve"> cazuri de TB MDR. </w:t>
      </w:r>
    </w:p>
    <w:p w:rsidR="00BB034C" w:rsidRPr="00FE10B0" w:rsidRDefault="00D93BB7" w:rsidP="005C5960">
      <w:pPr>
        <w:pStyle w:val="a6"/>
        <w:numPr>
          <w:ilvl w:val="0"/>
          <w:numId w:val="5"/>
        </w:numPr>
        <w:spacing w:before="120" w:line="276" w:lineRule="auto"/>
        <w:ind w:left="0" w:firstLine="431"/>
        <w:rPr>
          <w:sz w:val="28"/>
          <w:szCs w:val="28"/>
          <w:lang w:val="ro-MO"/>
        </w:rPr>
      </w:pPr>
      <w:r w:rsidRPr="00FE10B0">
        <w:rPr>
          <w:sz w:val="28"/>
          <w:szCs w:val="28"/>
          <w:lang w:val="ro-MO"/>
        </w:rPr>
        <w:t>În</w:t>
      </w:r>
      <w:r w:rsidR="006F33D3" w:rsidRPr="00FE10B0">
        <w:rPr>
          <w:sz w:val="28"/>
          <w:szCs w:val="28"/>
          <w:lang w:val="ro-MO"/>
        </w:rPr>
        <w:t xml:space="preserve"> Republica Moldova tratamentul tuberculozei pentru to</w:t>
      </w:r>
      <w:r w:rsidR="001C7067">
        <w:rPr>
          <w:sz w:val="28"/>
          <w:szCs w:val="28"/>
          <w:lang w:val="ro-MO"/>
        </w:rPr>
        <w:t>ţ</w:t>
      </w:r>
      <w:r w:rsidR="006F33D3" w:rsidRPr="00FE10B0">
        <w:rPr>
          <w:sz w:val="28"/>
          <w:szCs w:val="28"/>
          <w:lang w:val="ro-MO"/>
        </w:rPr>
        <w:t>i pacien</w:t>
      </w:r>
      <w:r w:rsidR="001C7067">
        <w:rPr>
          <w:sz w:val="28"/>
          <w:szCs w:val="28"/>
          <w:lang w:val="ro-MO"/>
        </w:rPr>
        <w:t>ţ</w:t>
      </w:r>
      <w:r w:rsidR="006F33D3" w:rsidRPr="00FE10B0">
        <w:rPr>
          <w:sz w:val="28"/>
          <w:szCs w:val="28"/>
          <w:lang w:val="ro-MO"/>
        </w:rPr>
        <w:t>ii este gratuit. Rata de succes printre cazurile noi cu tuberculoză pulmonară confirmată bacteriologic, pentru pacien</w:t>
      </w:r>
      <w:r w:rsidR="001C7067">
        <w:rPr>
          <w:sz w:val="28"/>
          <w:szCs w:val="28"/>
          <w:lang w:val="ro-MO"/>
        </w:rPr>
        <w:t>ţ</w:t>
      </w:r>
      <w:r w:rsidR="006F33D3" w:rsidRPr="00FE10B0">
        <w:rPr>
          <w:sz w:val="28"/>
          <w:szCs w:val="28"/>
          <w:lang w:val="ro-MO"/>
        </w:rPr>
        <w:t>ii care au ini</w:t>
      </w:r>
      <w:r w:rsidR="001C7067">
        <w:rPr>
          <w:sz w:val="28"/>
          <w:szCs w:val="28"/>
          <w:lang w:val="ro-MO"/>
        </w:rPr>
        <w:t>ţ</w:t>
      </w:r>
      <w:r w:rsidR="006F33D3" w:rsidRPr="00FE10B0">
        <w:rPr>
          <w:sz w:val="28"/>
          <w:szCs w:val="28"/>
          <w:lang w:val="ro-MO"/>
        </w:rPr>
        <w:t>iat tratamentul în anul 2013 a constituit 76%, iar printre cazurile cu TB MDR care au ini</w:t>
      </w:r>
      <w:r w:rsidR="001C7067">
        <w:rPr>
          <w:sz w:val="28"/>
          <w:szCs w:val="28"/>
          <w:lang w:val="ro-MO"/>
        </w:rPr>
        <w:t>ţ</w:t>
      </w:r>
      <w:r w:rsidR="006F33D3" w:rsidRPr="00FE10B0">
        <w:rPr>
          <w:sz w:val="28"/>
          <w:szCs w:val="28"/>
          <w:lang w:val="ro-MO"/>
        </w:rPr>
        <w:t>iat tratamentul în anul 2012 – 60%. Un impediment major în asigurarea vindecării pacien</w:t>
      </w:r>
      <w:r w:rsidR="001C7067">
        <w:rPr>
          <w:sz w:val="28"/>
          <w:szCs w:val="28"/>
          <w:lang w:val="ro-MO"/>
        </w:rPr>
        <w:t>ţ</w:t>
      </w:r>
      <w:r w:rsidR="006F33D3" w:rsidRPr="00FE10B0">
        <w:rPr>
          <w:sz w:val="28"/>
          <w:szCs w:val="28"/>
          <w:lang w:val="ro-MO"/>
        </w:rPr>
        <w:t xml:space="preserve">ilor </w:t>
      </w:r>
      <w:r w:rsidR="001C7067">
        <w:rPr>
          <w:sz w:val="28"/>
          <w:szCs w:val="28"/>
          <w:lang w:val="ro-MO"/>
        </w:rPr>
        <w:t>ş</w:t>
      </w:r>
      <w:r w:rsidR="006F33D3" w:rsidRPr="00FE10B0">
        <w:rPr>
          <w:sz w:val="28"/>
          <w:szCs w:val="28"/>
          <w:lang w:val="ro-MO"/>
        </w:rPr>
        <w:t>i implicit al limitării răspîndirii tuberculozei reprezintă forma cu rezisten</w:t>
      </w:r>
      <w:r w:rsidR="001C7067">
        <w:rPr>
          <w:sz w:val="28"/>
          <w:szCs w:val="28"/>
          <w:lang w:val="ro-MO"/>
        </w:rPr>
        <w:t>ţ</w:t>
      </w:r>
      <w:r w:rsidR="006F33D3" w:rsidRPr="00FE10B0">
        <w:rPr>
          <w:sz w:val="28"/>
          <w:szCs w:val="28"/>
          <w:lang w:val="ro-MO"/>
        </w:rPr>
        <w:t xml:space="preserve">ă extinsă (8%) </w:t>
      </w:r>
      <w:r w:rsidR="001C7067">
        <w:rPr>
          <w:sz w:val="28"/>
          <w:szCs w:val="28"/>
          <w:lang w:val="ro-MO"/>
        </w:rPr>
        <w:t>ş</w:t>
      </w:r>
      <w:r w:rsidR="006F33D3" w:rsidRPr="00FE10B0">
        <w:rPr>
          <w:sz w:val="28"/>
          <w:szCs w:val="28"/>
          <w:lang w:val="ro-MO"/>
        </w:rPr>
        <w:t>i respectiv, lipsa tratamentului adecvat din cauza accesului redus la genera</w:t>
      </w:r>
      <w:r w:rsidR="001C7067">
        <w:rPr>
          <w:sz w:val="28"/>
          <w:szCs w:val="28"/>
          <w:lang w:val="ro-MO"/>
        </w:rPr>
        <w:t>ţ</w:t>
      </w:r>
      <w:r w:rsidR="006F33D3" w:rsidRPr="00FE10B0">
        <w:rPr>
          <w:sz w:val="28"/>
          <w:szCs w:val="28"/>
          <w:lang w:val="ro-MO"/>
        </w:rPr>
        <w:t>iile noi de medicamente. Provocările care amenin</w:t>
      </w:r>
      <w:r w:rsidR="001C7067">
        <w:rPr>
          <w:sz w:val="28"/>
          <w:szCs w:val="28"/>
          <w:lang w:val="ro-MO"/>
        </w:rPr>
        <w:t>ţ</w:t>
      </w:r>
      <w:r w:rsidR="006F33D3" w:rsidRPr="00FE10B0">
        <w:rPr>
          <w:sz w:val="28"/>
          <w:szCs w:val="28"/>
          <w:lang w:val="ro-MO"/>
        </w:rPr>
        <w:t xml:space="preserve">ă să anuleze succesele recente ale </w:t>
      </w:r>
      <w:r w:rsidR="006F33D3" w:rsidRPr="00FE10B0">
        <w:rPr>
          <w:sz w:val="28"/>
          <w:szCs w:val="28"/>
          <w:lang w:val="ro-MO"/>
        </w:rPr>
        <w:lastRenderedPageBreak/>
        <w:t>controlului tuberculozei sunt determinate de costurile financiare severe pentru asigurarea cu medicamente antituberculoase</w:t>
      </w:r>
      <w:r w:rsidR="00717F59" w:rsidRPr="00FE10B0">
        <w:rPr>
          <w:sz w:val="28"/>
          <w:szCs w:val="28"/>
          <w:lang w:val="ro-MO"/>
        </w:rPr>
        <w:t>.</w:t>
      </w:r>
      <w:r w:rsidR="005F24F6" w:rsidRPr="00FE10B0">
        <w:rPr>
          <w:sz w:val="28"/>
          <w:szCs w:val="28"/>
          <w:lang w:val="ro-MO"/>
        </w:rPr>
        <w:t xml:space="preserve"> </w:t>
      </w:r>
      <w:r w:rsidR="009448CC" w:rsidRPr="00FE10B0">
        <w:rPr>
          <w:sz w:val="28"/>
          <w:szCs w:val="28"/>
          <w:lang w:val="ro-MO"/>
        </w:rPr>
        <w:t xml:space="preserve">    </w:t>
      </w:r>
      <w:r w:rsidR="00AC3961" w:rsidRPr="00FE10B0">
        <w:rPr>
          <w:sz w:val="28"/>
          <w:szCs w:val="28"/>
          <w:lang w:val="ro-MO"/>
        </w:rPr>
        <w:t xml:space="preserve">   </w:t>
      </w:r>
    </w:p>
    <w:p w:rsidR="00113209" w:rsidRPr="00FE10B0" w:rsidRDefault="00D261B0" w:rsidP="005C5960">
      <w:pPr>
        <w:pStyle w:val="a6"/>
        <w:numPr>
          <w:ilvl w:val="0"/>
          <w:numId w:val="5"/>
        </w:numPr>
        <w:spacing w:before="120" w:line="276" w:lineRule="auto"/>
        <w:ind w:left="0" w:firstLine="431"/>
        <w:rPr>
          <w:sz w:val="28"/>
          <w:szCs w:val="28"/>
          <w:lang w:val="ro-MO"/>
        </w:rPr>
      </w:pPr>
      <w:r w:rsidRPr="00FE10B0">
        <w:rPr>
          <w:sz w:val="28"/>
          <w:szCs w:val="28"/>
          <w:lang w:val="ro-MO"/>
        </w:rPr>
        <w:t>Severitatea</w:t>
      </w:r>
      <w:r w:rsidR="006F33D3" w:rsidRPr="00FE10B0">
        <w:rPr>
          <w:sz w:val="28"/>
          <w:szCs w:val="28"/>
          <w:lang w:val="ro-MO"/>
        </w:rPr>
        <w:t xml:space="preserve"> epidemiei tuberculozei din Republica Moldova este condiţionată de diversitatea problemelor socio-economice cu care se confruntă pacien</w:t>
      </w:r>
      <w:r w:rsidR="001C7067">
        <w:rPr>
          <w:sz w:val="28"/>
          <w:szCs w:val="28"/>
          <w:lang w:val="ro-MO"/>
        </w:rPr>
        <w:t>ţ</w:t>
      </w:r>
      <w:r w:rsidR="006F33D3" w:rsidRPr="00FE10B0">
        <w:rPr>
          <w:sz w:val="28"/>
          <w:szCs w:val="28"/>
          <w:lang w:val="ro-MO"/>
        </w:rPr>
        <w:t>ii şi familiile acestora. Principalele necesităţi ale pacien</w:t>
      </w:r>
      <w:r w:rsidR="001C7067">
        <w:rPr>
          <w:sz w:val="28"/>
          <w:szCs w:val="28"/>
          <w:lang w:val="ro-MO"/>
        </w:rPr>
        <w:t>ţ</w:t>
      </w:r>
      <w:r w:rsidR="006F33D3" w:rsidRPr="00FE10B0">
        <w:rPr>
          <w:sz w:val="28"/>
          <w:szCs w:val="28"/>
          <w:lang w:val="ro-MO"/>
        </w:rPr>
        <w:t>ilor cu tuberculoză sunt legate de asigurarea asisten</w:t>
      </w:r>
      <w:r w:rsidR="001C7067">
        <w:rPr>
          <w:sz w:val="28"/>
          <w:szCs w:val="28"/>
          <w:lang w:val="ro-MO"/>
        </w:rPr>
        <w:t>ţ</w:t>
      </w:r>
      <w:r w:rsidR="006F33D3" w:rsidRPr="00FE10B0">
        <w:rPr>
          <w:sz w:val="28"/>
          <w:szCs w:val="28"/>
          <w:lang w:val="ro-MO"/>
        </w:rPr>
        <w:t xml:space="preserve">ei medicale, suportul social </w:t>
      </w:r>
      <w:r w:rsidR="001C7067">
        <w:rPr>
          <w:sz w:val="28"/>
          <w:szCs w:val="28"/>
          <w:lang w:val="ro-MO"/>
        </w:rPr>
        <w:t>ş</w:t>
      </w:r>
      <w:r w:rsidR="006F33D3" w:rsidRPr="00FE10B0">
        <w:rPr>
          <w:sz w:val="28"/>
          <w:szCs w:val="28"/>
          <w:lang w:val="ro-MO"/>
        </w:rPr>
        <w:t>i psihologic necesare încheierii cu succes a tratamentului. Rata pacien</w:t>
      </w:r>
      <w:r w:rsidR="001C7067">
        <w:rPr>
          <w:sz w:val="28"/>
          <w:szCs w:val="28"/>
          <w:lang w:val="ro-MO"/>
        </w:rPr>
        <w:t>ţ</w:t>
      </w:r>
      <w:r w:rsidR="006F33D3" w:rsidRPr="00FE10B0">
        <w:rPr>
          <w:sz w:val="28"/>
          <w:szCs w:val="28"/>
          <w:lang w:val="ro-MO"/>
        </w:rPr>
        <w:t>ilor pierdu</w:t>
      </w:r>
      <w:r w:rsidR="001C7067">
        <w:rPr>
          <w:sz w:val="28"/>
          <w:szCs w:val="28"/>
          <w:lang w:val="ro-MO"/>
        </w:rPr>
        <w:t>ţ</w:t>
      </w:r>
      <w:r w:rsidR="006F33D3" w:rsidRPr="00FE10B0">
        <w:rPr>
          <w:sz w:val="28"/>
          <w:szCs w:val="28"/>
          <w:lang w:val="ro-MO"/>
        </w:rPr>
        <w:t xml:space="preserve">i din supravegherea tratamentului variază între 7% pentru tuberculoza sensibilă </w:t>
      </w:r>
      <w:r w:rsidR="001C7067">
        <w:rPr>
          <w:sz w:val="28"/>
          <w:szCs w:val="28"/>
          <w:lang w:val="ro-MO"/>
        </w:rPr>
        <w:t>ş</w:t>
      </w:r>
      <w:r w:rsidR="006F33D3" w:rsidRPr="00FE10B0">
        <w:rPr>
          <w:sz w:val="28"/>
          <w:szCs w:val="28"/>
          <w:lang w:val="ro-MO"/>
        </w:rPr>
        <w:t>i 20% pentru tuberculoză rezistentă. Aceasta se explică prin insuficien</w:t>
      </w:r>
      <w:r w:rsidR="001C7067">
        <w:rPr>
          <w:sz w:val="28"/>
          <w:szCs w:val="28"/>
          <w:lang w:val="ro-MO"/>
        </w:rPr>
        <w:t>ţ</w:t>
      </w:r>
      <w:r w:rsidR="006F33D3" w:rsidRPr="00FE10B0">
        <w:rPr>
          <w:sz w:val="28"/>
          <w:szCs w:val="28"/>
          <w:lang w:val="ro-MO"/>
        </w:rPr>
        <w:t>a interven</w:t>
      </w:r>
      <w:r w:rsidR="001C7067">
        <w:rPr>
          <w:sz w:val="28"/>
          <w:szCs w:val="28"/>
          <w:lang w:val="ro-MO"/>
        </w:rPr>
        <w:t>ţ</w:t>
      </w:r>
      <w:r w:rsidR="006F33D3" w:rsidRPr="00FE10B0">
        <w:rPr>
          <w:sz w:val="28"/>
          <w:szCs w:val="28"/>
          <w:lang w:val="ro-MO"/>
        </w:rPr>
        <w:t>iilor centrate pe pacient întru sus</w:t>
      </w:r>
      <w:r w:rsidR="001C7067">
        <w:rPr>
          <w:sz w:val="28"/>
          <w:szCs w:val="28"/>
          <w:lang w:val="ro-MO"/>
        </w:rPr>
        <w:t>ţ</w:t>
      </w:r>
      <w:r w:rsidR="006F33D3" w:rsidRPr="00FE10B0">
        <w:rPr>
          <w:sz w:val="28"/>
          <w:szCs w:val="28"/>
          <w:lang w:val="ro-MO"/>
        </w:rPr>
        <w:t>inerea pe întreaga perioadă de tratament: lipsa mijloacelor materiale pentru asigurarea suportul nutri</w:t>
      </w:r>
      <w:r w:rsidR="001C7067">
        <w:rPr>
          <w:sz w:val="28"/>
          <w:szCs w:val="28"/>
          <w:lang w:val="ro-MO"/>
        </w:rPr>
        <w:t>ţ</w:t>
      </w:r>
      <w:r w:rsidR="006F33D3" w:rsidRPr="00FE10B0">
        <w:rPr>
          <w:sz w:val="28"/>
          <w:szCs w:val="28"/>
          <w:lang w:val="ro-MO"/>
        </w:rPr>
        <w:t xml:space="preserve">ional, procurarea medicamentelor complementare pentru tratamentul efectelor adverse generate de medicamentele antituberculoase, lipsa consilierii </w:t>
      </w:r>
      <w:r w:rsidR="001C7067">
        <w:rPr>
          <w:sz w:val="28"/>
          <w:szCs w:val="28"/>
          <w:lang w:val="ro-MO"/>
        </w:rPr>
        <w:t>ş</w:t>
      </w:r>
      <w:r w:rsidR="006F33D3" w:rsidRPr="00FE10B0">
        <w:rPr>
          <w:sz w:val="28"/>
          <w:szCs w:val="28"/>
          <w:lang w:val="ro-MO"/>
        </w:rPr>
        <w:t xml:space="preserve">i a suportului social necesare pacientul pentru finalizarea cu succes a tratamentului etc. Nevoile pacientului cu TB sunt multidimensionale iar serviciile medicale </w:t>
      </w:r>
      <w:r w:rsidR="001C7067">
        <w:rPr>
          <w:sz w:val="28"/>
          <w:szCs w:val="28"/>
          <w:lang w:val="ro-MO"/>
        </w:rPr>
        <w:t>ş</w:t>
      </w:r>
      <w:r w:rsidR="006F33D3" w:rsidRPr="00FE10B0">
        <w:rPr>
          <w:sz w:val="28"/>
          <w:szCs w:val="28"/>
          <w:lang w:val="ro-MO"/>
        </w:rPr>
        <w:t>i de suport prevăzute de legisla</w:t>
      </w:r>
      <w:r w:rsidR="001C7067">
        <w:rPr>
          <w:sz w:val="28"/>
          <w:szCs w:val="28"/>
          <w:lang w:val="ro-MO"/>
        </w:rPr>
        <w:t>ţ</w:t>
      </w:r>
      <w:r w:rsidR="006F33D3" w:rsidRPr="00FE10B0">
        <w:rPr>
          <w:sz w:val="28"/>
          <w:szCs w:val="28"/>
          <w:lang w:val="ro-MO"/>
        </w:rPr>
        <w:t xml:space="preserve">ie sunt insuficiente pentru acoperirea acestor nevoi. Studiul operaţional, realizat în anul 2013, </w:t>
      </w:r>
      <w:r w:rsidR="006F33D3" w:rsidRPr="00FE10B0">
        <w:rPr>
          <w:i/>
          <w:sz w:val="28"/>
          <w:szCs w:val="28"/>
          <w:lang w:val="ro-MO"/>
        </w:rPr>
        <w:t>privind eficacitatea tratamentului printre pacien</w:t>
      </w:r>
      <w:r w:rsidR="001C7067">
        <w:rPr>
          <w:i/>
          <w:sz w:val="28"/>
          <w:szCs w:val="28"/>
          <w:lang w:val="ro-MO"/>
        </w:rPr>
        <w:t>ţ</w:t>
      </w:r>
      <w:r w:rsidR="006F33D3" w:rsidRPr="00FE10B0">
        <w:rPr>
          <w:i/>
          <w:sz w:val="28"/>
          <w:szCs w:val="28"/>
          <w:lang w:val="ro-MO"/>
        </w:rPr>
        <w:t>ii cu tuberculoză</w:t>
      </w:r>
      <w:r w:rsidR="006F33D3" w:rsidRPr="00FE10B0">
        <w:rPr>
          <w:sz w:val="28"/>
          <w:szCs w:val="28"/>
          <w:lang w:val="ro-MO"/>
        </w:rPr>
        <w:t xml:space="preserve"> care au beneficiat de stimulente demonstrează că oferirea acestora pe parcursul tratamentului a îmbunătă</w:t>
      </w:r>
      <w:r w:rsidR="001C7067">
        <w:rPr>
          <w:sz w:val="28"/>
          <w:szCs w:val="28"/>
          <w:lang w:val="ro-MO"/>
        </w:rPr>
        <w:t>ţ</w:t>
      </w:r>
      <w:r w:rsidR="006F33D3" w:rsidRPr="00FE10B0">
        <w:rPr>
          <w:sz w:val="28"/>
          <w:szCs w:val="28"/>
          <w:lang w:val="ro-MO"/>
        </w:rPr>
        <w:t xml:space="preserve">it cu 10% rata succesului.   </w:t>
      </w:r>
      <w:r w:rsidR="006222EC" w:rsidRPr="00FE10B0">
        <w:rPr>
          <w:sz w:val="28"/>
          <w:szCs w:val="28"/>
          <w:highlight w:val="yellow"/>
          <w:lang w:val="ro-MO"/>
        </w:rPr>
        <w:t xml:space="preserve">   </w:t>
      </w:r>
    </w:p>
    <w:p w:rsidR="00260823" w:rsidRPr="00FE10B0" w:rsidRDefault="00C34295" w:rsidP="005C5960">
      <w:pPr>
        <w:pStyle w:val="a6"/>
        <w:numPr>
          <w:ilvl w:val="0"/>
          <w:numId w:val="5"/>
        </w:numPr>
        <w:spacing w:before="120" w:line="276" w:lineRule="auto"/>
        <w:ind w:left="0" w:firstLine="431"/>
        <w:rPr>
          <w:sz w:val="28"/>
          <w:szCs w:val="28"/>
          <w:lang w:val="ro-MO"/>
        </w:rPr>
      </w:pPr>
      <w:r w:rsidRPr="00FE10B0">
        <w:rPr>
          <w:sz w:val="28"/>
          <w:szCs w:val="28"/>
          <w:lang w:val="ro-MO"/>
        </w:rPr>
        <w:t>A</w:t>
      </w:r>
      <w:r w:rsidR="00D74C3D" w:rsidRPr="00FE10B0">
        <w:rPr>
          <w:sz w:val="28"/>
          <w:szCs w:val="28"/>
          <w:lang w:val="ro-MO"/>
        </w:rPr>
        <w:t xml:space="preserve">ccesul </w:t>
      </w:r>
      <w:r w:rsidR="006F33D3" w:rsidRPr="00FE10B0">
        <w:rPr>
          <w:sz w:val="28"/>
          <w:szCs w:val="28"/>
          <w:lang w:val="ro-MO"/>
        </w:rPr>
        <w:t xml:space="preserve">real la servicii medicale a persoanelor din grupul cu risc </w:t>
      </w:r>
      <w:r w:rsidR="001C7067">
        <w:rPr>
          <w:sz w:val="28"/>
          <w:szCs w:val="28"/>
          <w:lang w:val="ro-MO"/>
        </w:rPr>
        <w:t>ş</w:t>
      </w:r>
      <w:r w:rsidR="006F33D3" w:rsidRPr="00FE10B0">
        <w:rPr>
          <w:sz w:val="28"/>
          <w:szCs w:val="28"/>
          <w:lang w:val="ro-MO"/>
        </w:rPr>
        <w:t>i vigilen</w:t>
      </w:r>
      <w:r w:rsidR="001C7067">
        <w:rPr>
          <w:sz w:val="28"/>
          <w:szCs w:val="28"/>
          <w:lang w:val="ro-MO"/>
        </w:rPr>
        <w:t>ţ</w:t>
      </w:r>
      <w:r w:rsidR="006F33D3" w:rsidRPr="00FE10B0">
        <w:rPr>
          <w:sz w:val="28"/>
          <w:szCs w:val="28"/>
          <w:lang w:val="ro-MO"/>
        </w:rPr>
        <w:t>ă sporită pentru tuberculoză este departe de a fi suficient din cauza multiplelor constrîngeri socio-economice, culturale şi implicare comunitară redusă, de</w:t>
      </w:r>
      <w:r w:rsidR="001C7067">
        <w:rPr>
          <w:sz w:val="28"/>
          <w:szCs w:val="28"/>
          <w:lang w:val="ro-MO"/>
        </w:rPr>
        <w:t>ş</w:t>
      </w:r>
      <w:r w:rsidR="006F33D3" w:rsidRPr="00FE10B0">
        <w:rPr>
          <w:sz w:val="28"/>
          <w:szCs w:val="28"/>
          <w:lang w:val="ro-MO"/>
        </w:rPr>
        <w:t>i prevederile cadrului normativ naţional sunt exhaustive. Asigurarea unui nivel ridicat de con</w:t>
      </w:r>
      <w:r w:rsidR="001C7067">
        <w:rPr>
          <w:sz w:val="28"/>
          <w:szCs w:val="28"/>
          <w:lang w:val="ro-MO"/>
        </w:rPr>
        <w:t>ş</w:t>
      </w:r>
      <w:r w:rsidR="006F33D3" w:rsidRPr="00FE10B0">
        <w:rPr>
          <w:sz w:val="28"/>
          <w:szCs w:val="28"/>
          <w:lang w:val="ro-MO"/>
        </w:rPr>
        <w:t>tientizare în interiorul comunită</w:t>
      </w:r>
      <w:r w:rsidR="001C7067">
        <w:rPr>
          <w:sz w:val="28"/>
          <w:szCs w:val="28"/>
          <w:lang w:val="ro-MO"/>
        </w:rPr>
        <w:t>ţ</w:t>
      </w:r>
      <w:r w:rsidR="006F33D3" w:rsidRPr="00FE10B0">
        <w:rPr>
          <w:sz w:val="28"/>
          <w:szCs w:val="28"/>
          <w:lang w:val="ro-MO"/>
        </w:rPr>
        <w:t>ii în ceea ce prive</w:t>
      </w:r>
      <w:r w:rsidR="001C7067">
        <w:rPr>
          <w:sz w:val="28"/>
          <w:szCs w:val="28"/>
          <w:lang w:val="ro-MO"/>
        </w:rPr>
        <w:t>ş</w:t>
      </w:r>
      <w:r w:rsidR="006F33D3" w:rsidRPr="00FE10B0">
        <w:rPr>
          <w:sz w:val="28"/>
          <w:szCs w:val="28"/>
          <w:lang w:val="ro-MO"/>
        </w:rPr>
        <w:t>te tuberculoza şi solicitarea asistenţei în timp util, precum şi oferirea continuă a sprijinului din partea comunităţii pentru pacienţii cu tuberculoză şi a persoanelor supuse riscului va contribui la consolidarea eforturilor de eliminare a bolii.</w:t>
      </w:r>
    </w:p>
    <w:p w:rsidR="00260823" w:rsidRPr="00FE10B0" w:rsidRDefault="00C33452" w:rsidP="005C5960">
      <w:pPr>
        <w:pStyle w:val="a6"/>
        <w:numPr>
          <w:ilvl w:val="0"/>
          <w:numId w:val="5"/>
        </w:numPr>
        <w:spacing w:before="120" w:line="276" w:lineRule="auto"/>
        <w:ind w:left="0" w:firstLine="431"/>
        <w:rPr>
          <w:sz w:val="28"/>
          <w:szCs w:val="28"/>
          <w:lang w:val="ro-MO"/>
        </w:rPr>
      </w:pPr>
      <w:r w:rsidRPr="00FE10B0">
        <w:rPr>
          <w:sz w:val="28"/>
          <w:szCs w:val="28"/>
          <w:lang w:val="ro-MO"/>
        </w:rPr>
        <w:t>Percepţiile</w:t>
      </w:r>
      <w:r w:rsidR="006F33D3" w:rsidRPr="00FE10B0">
        <w:rPr>
          <w:sz w:val="28"/>
          <w:szCs w:val="28"/>
        </w:rPr>
        <w:t xml:space="preserve"> </w:t>
      </w:r>
      <w:r w:rsidR="006F33D3" w:rsidRPr="00FE10B0">
        <w:rPr>
          <w:sz w:val="28"/>
          <w:szCs w:val="28"/>
          <w:lang w:val="ro-MO"/>
        </w:rPr>
        <w:t>şi cunoştinţele despre tuberculoză influenţează comportamentele, respectiv sunt importante activităţile de educare în populaţiile vulnerabile în scopul informării şi conştientizării faptului că serviciile de sănătate oferă soluţii convenabile la problemele de sănătate, iar asigurarea acestor servicii nu corelează cu preţul social determinat de stigmatizarea asociată bolii sau serviciilor oferite.</w:t>
      </w:r>
      <w:r w:rsidR="009712E2" w:rsidRPr="00FE10B0">
        <w:rPr>
          <w:sz w:val="28"/>
          <w:szCs w:val="28"/>
          <w:lang w:val="ro-MO"/>
        </w:rPr>
        <w:t xml:space="preserve"> </w:t>
      </w:r>
      <w:r w:rsidR="0080220F" w:rsidRPr="00FE10B0">
        <w:rPr>
          <w:sz w:val="28"/>
          <w:szCs w:val="28"/>
          <w:lang w:val="ro-MO"/>
        </w:rPr>
        <w:t xml:space="preserve"> </w:t>
      </w:r>
    </w:p>
    <w:p w:rsidR="008E1E3A" w:rsidRPr="00FE10B0" w:rsidRDefault="007E5C5C" w:rsidP="005C5960">
      <w:pPr>
        <w:pStyle w:val="a6"/>
        <w:numPr>
          <w:ilvl w:val="0"/>
          <w:numId w:val="5"/>
        </w:numPr>
        <w:spacing w:before="120" w:line="276" w:lineRule="auto"/>
        <w:ind w:left="0" w:firstLine="431"/>
        <w:rPr>
          <w:sz w:val="28"/>
          <w:szCs w:val="28"/>
          <w:lang w:val="ro-MO"/>
        </w:rPr>
      </w:pPr>
      <w:r w:rsidRPr="00FE10B0">
        <w:rPr>
          <w:sz w:val="28"/>
          <w:szCs w:val="28"/>
          <w:lang w:val="ro-MO"/>
        </w:rPr>
        <w:t>I</w:t>
      </w:r>
      <w:r w:rsidR="00930527" w:rsidRPr="00FE10B0">
        <w:rPr>
          <w:sz w:val="28"/>
          <w:szCs w:val="28"/>
          <w:lang w:val="ro-MO"/>
        </w:rPr>
        <w:t>nterac</w:t>
      </w:r>
      <w:r w:rsidR="001C7067">
        <w:rPr>
          <w:sz w:val="28"/>
          <w:szCs w:val="28"/>
          <w:lang w:val="ro-MO"/>
        </w:rPr>
        <w:t>ţ</w:t>
      </w:r>
      <w:r w:rsidR="00930527" w:rsidRPr="00FE10B0">
        <w:rPr>
          <w:sz w:val="28"/>
          <w:szCs w:val="28"/>
          <w:lang w:val="ro-MO"/>
        </w:rPr>
        <w:t xml:space="preserve">iunea </w:t>
      </w:r>
      <w:r w:rsidR="006F33D3" w:rsidRPr="00FE10B0">
        <w:rPr>
          <w:sz w:val="28"/>
          <w:szCs w:val="28"/>
          <w:lang w:val="ro-MO"/>
        </w:rPr>
        <w:t xml:space="preserve">dintre tuberculoză </w:t>
      </w:r>
      <w:r w:rsidR="001C7067">
        <w:rPr>
          <w:sz w:val="28"/>
          <w:szCs w:val="28"/>
          <w:lang w:val="ro-MO"/>
        </w:rPr>
        <w:t>ş</w:t>
      </w:r>
      <w:r w:rsidR="006F33D3" w:rsidRPr="00FE10B0">
        <w:rPr>
          <w:sz w:val="28"/>
          <w:szCs w:val="28"/>
          <w:lang w:val="ro-MO"/>
        </w:rPr>
        <w:t>i alte maladii prezintă o altă problemă majoră în controlul tuberculozei, iar cre</w:t>
      </w:r>
      <w:r w:rsidR="001C7067">
        <w:rPr>
          <w:sz w:val="28"/>
          <w:szCs w:val="28"/>
          <w:lang w:val="ro-MO"/>
        </w:rPr>
        <w:t>ş</w:t>
      </w:r>
      <w:r w:rsidR="006F33D3" w:rsidRPr="00FE10B0">
        <w:rPr>
          <w:sz w:val="28"/>
          <w:szCs w:val="28"/>
          <w:lang w:val="ro-MO"/>
        </w:rPr>
        <w:t>terea numărului de pacien</w:t>
      </w:r>
      <w:r w:rsidR="001C7067">
        <w:rPr>
          <w:sz w:val="28"/>
          <w:szCs w:val="28"/>
          <w:lang w:val="ro-MO"/>
        </w:rPr>
        <w:t>ţ</w:t>
      </w:r>
      <w:r w:rsidR="006F33D3" w:rsidRPr="00FE10B0">
        <w:rPr>
          <w:sz w:val="28"/>
          <w:szCs w:val="28"/>
          <w:lang w:val="ro-MO"/>
        </w:rPr>
        <w:t>i cu co-morbidită</w:t>
      </w:r>
      <w:r w:rsidR="001C7067">
        <w:rPr>
          <w:sz w:val="28"/>
          <w:szCs w:val="28"/>
          <w:lang w:val="ro-MO"/>
        </w:rPr>
        <w:t>ţ</w:t>
      </w:r>
      <w:r w:rsidR="006F33D3" w:rsidRPr="00FE10B0">
        <w:rPr>
          <w:sz w:val="28"/>
          <w:szCs w:val="28"/>
          <w:lang w:val="ro-MO"/>
        </w:rPr>
        <w:t>i (infec</w:t>
      </w:r>
      <w:r w:rsidR="001C7067">
        <w:rPr>
          <w:sz w:val="28"/>
          <w:szCs w:val="28"/>
          <w:lang w:val="ro-MO"/>
        </w:rPr>
        <w:t>ţ</w:t>
      </w:r>
      <w:r w:rsidR="006F33D3" w:rsidRPr="00FE10B0">
        <w:rPr>
          <w:sz w:val="28"/>
          <w:szCs w:val="28"/>
          <w:lang w:val="ro-MO"/>
        </w:rPr>
        <w:t xml:space="preserve">ia HIV, diabet zaharat) </w:t>
      </w:r>
      <w:r w:rsidR="001C7067">
        <w:rPr>
          <w:sz w:val="28"/>
          <w:szCs w:val="28"/>
          <w:lang w:val="ro-MO"/>
        </w:rPr>
        <w:t>ş</w:t>
      </w:r>
      <w:r w:rsidR="006F33D3" w:rsidRPr="00FE10B0">
        <w:rPr>
          <w:sz w:val="28"/>
          <w:szCs w:val="28"/>
          <w:lang w:val="ro-MO"/>
        </w:rPr>
        <w:t xml:space="preserve">i tulburări comportamentale cauzate de consum de alcool </w:t>
      </w:r>
      <w:r w:rsidR="001C7067">
        <w:rPr>
          <w:sz w:val="28"/>
          <w:szCs w:val="28"/>
          <w:lang w:val="ro-MO"/>
        </w:rPr>
        <w:t>ş</w:t>
      </w:r>
      <w:r w:rsidR="006F33D3" w:rsidRPr="00FE10B0">
        <w:rPr>
          <w:sz w:val="28"/>
          <w:szCs w:val="28"/>
          <w:lang w:val="ro-MO"/>
        </w:rPr>
        <w:t xml:space="preserve">i droguri, crează dificultăţi în stabilirea diagnosticului şi iniţierea tratamentului antituberculos din cauza manifestării paucisimptomatice a bolii, accesibilităţii reduse la serviciile de sănătate sau a conştientizării reduse a simptomelor. Tuberculoza este cea mai comună </w:t>
      </w:r>
      <w:r w:rsidR="001C7067">
        <w:rPr>
          <w:sz w:val="28"/>
          <w:szCs w:val="28"/>
          <w:lang w:val="ro-MO"/>
        </w:rPr>
        <w:t>ş</w:t>
      </w:r>
      <w:r w:rsidR="006F33D3" w:rsidRPr="00FE10B0">
        <w:rPr>
          <w:sz w:val="28"/>
          <w:szCs w:val="28"/>
          <w:lang w:val="ro-MO"/>
        </w:rPr>
        <w:t xml:space="preserve">i frecventă maladie la persoanele </w:t>
      </w:r>
      <w:r w:rsidR="006F33D3" w:rsidRPr="00FE10B0">
        <w:rPr>
          <w:sz w:val="28"/>
          <w:szCs w:val="28"/>
          <w:lang w:val="ro-MO"/>
        </w:rPr>
        <w:lastRenderedPageBreak/>
        <w:t>care trăiesc cu HIV. Rata co-infec</w:t>
      </w:r>
      <w:r w:rsidR="001C7067">
        <w:rPr>
          <w:sz w:val="28"/>
          <w:szCs w:val="28"/>
          <w:lang w:val="ro-MO"/>
        </w:rPr>
        <w:t>ţ</w:t>
      </w:r>
      <w:r w:rsidR="006F33D3" w:rsidRPr="00FE10B0">
        <w:rPr>
          <w:sz w:val="28"/>
          <w:szCs w:val="28"/>
          <w:lang w:val="ro-MO"/>
        </w:rPr>
        <w:t>iei TB/HIV printre cazurile noi de tuberculoză a atins nivelul de 7,3% în anul 2014, comparativ cu 5% din 2011. Există diferen</w:t>
      </w:r>
      <w:r w:rsidR="001C7067">
        <w:rPr>
          <w:sz w:val="28"/>
          <w:szCs w:val="28"/>
          <w:lang w:val="ro-MO"/>
        </w:rPr>
        <w:t>ţ</w:t>
      </w:r>
      <w:r w:rsidR="006F33D3" w:rsidRPr="00FE10B0">
        <w:rPr>
          <w:sz w:val="28"/>
          <w:szCs w:val="28"/>
          <w:lang w:val="ro-MO"/>
        </w:rPr>
        <w:t>e regionale în ceea ce prive</w:t>
      </w:r>
      <w:r w:rsidR="001C7067">
        <w:rPr>
          <w:sz w:val="28"/>
          <w:szCs w:val="28"/>
          <w:lang w:val="ro-MO"/>
        </w:rPr>
        <w:t>ş</w:t>
      </w:r>
      <w:r w:rsidR="006F33D3" w:rsidRPr="00FE10B0">
        <w:rPr>
          <w:sz w:val="28"/>
          <w:szCs w:val="28"/>
          <w:lang w:val="ro-MO"/>
        </w:rPr>
        <w:t>te rata co-infec</w:t>
      </w:r>
      <w:r w:rsidR="001C7067">
        <w:rPr>
          <w:sz w:val="28"/>
          <w:szCs w:val="28"/>
          <w:lang w:val="ro-MO"/>
        </w:rPr>
        <w:t>ţ</w:t>
      </w:r>
      <w:r w:rsidR="006F33D3" w:rsidRPr="00FE10B0">
        <w:rPr>
          <w:sz w:val="28"/>
          <w:szCs w:val="28"/>
          <w:lang w:val="ro-MO"/>
        </w:rPr>
        <w:t xml:space="preserve">iei TB/HIV, atingînd  valori alarmante în regiunea de Est 25% </w:t>
      </w:r>
      <w:r w:rsidR="001C7067">
        <w:rPr>
          <w:sz w:val="28"/>
          <w:szCs w:val="28"/>
          <w:lang w:val="ro-MO"/>
        </w:rPr>
        <w:t>ş</w:t>
      </w:r>
      <w:r w:rsidR="006F33D3" w:rsidRPr="00FE10B0">
        <w:rPr>
          <w:sz w:val="28"/>
          <w:szCs w:val="28"/>
          <w:lang w:val="ro-MO"/>
        </w:rPr>
        <w:t>i 18% - mun. Băl</w:t>
      </w:r>
      <w:r w:rsidR="001C7067">
        <w:rPr>
          <w:sz w:val="28"/>
          <w:szCs w:val="28"/>
          <w:lang w:val="ro-MO"/>
        </w:rPr>
        <w:t>ţ</w:t>
      </w:r>
      <w:r w:rsidR="006F33D3" w:rsidRPr="00FE10B0">
        <w:rPr>
          <w:sz w:val="28"/>
          <w:szCs w:val="28"/>
          <w:lang w:val="ro-MO"/>
        </w:rPr>
        <w:t>i. În context, se impun ac</w:t>
      </w:r>
      <w:r w:rsidR="001C7067">
        <w:rPr>
          <w:sz w:val="28"/>
          <w:szCs w:val="28"/>
          <w:lang w:val="ro-MO"/>
        </w:rPr>
        <w:t>ţ</w:t>
      </w:r>
      <w:r w:rsidR="006F33D3" w:rsidRPr="00FE10B0">
        <w:rPr>
          <w:sz w:val="28"/>
          <w:szCs w:val="28"/>
          <w:lang w:val="ro-MO"/>
        </w:rPr>
        <w:t>iuni consolidate privind realizarea unui control eficient al co-infec</w:t>
      </w:r>
      <w:r w:rsidR="001C7067">
        <w:rPr>
          <w:sz w:val="28"/>
          <w:szCs w:val="28"/>
          <w:lang w:val="ro-MO"/>
        </w:rPr>
        <w:t>ţ</w:t>
      </w:r>
      <w:r w:rsidR="006F33D3" w:rsidRPr="00FE10B0">
        <w:rPr>
          <w:sz w:val="28"/>
          <w:szCs w:val="28"/>
          <w:lang w:val="ro-MO"/>
        </w:rPr>
        <w:t xml:space="preserve">iei TB/HIV la nivel de management </w:t>
      </w:r>
      <w:r w:rsidR="001C7067">
        <w:rPr>
          <w:sz w:val="28"/>
          <w:szCs w:val="28"/>
          <w:lang w:val="ro-MO"/>
        </w:rPr>
        <w:t>ş</w:t>
      </w:r>
      <w:r w:rsidR="006F33D3" w:rsidRPr="00FE10B0">
        <w:rPr>
          <w:sz w:val="28"/>
          <w:szCs w:val="28"/>
          <w:lang w:val="ro-MO"/>
        </w:rPr>
        <w:t>i activită</w:t>
      </w:r>
      <w:r w:rsidR="001C7067">
        <w:rPr>
          <w:sz w:val="28"/>
          <w:szCs w:val="28"/>
          <w:lang w:val="ro-MO"/>
        </w:rPr>
        <w:t>ţ</w:t>
      </w:r>
      <w:r w:rsidR="006F33D3" w:rsidRPr="00FE10B0">
        <w:rPr>
          <w:sz w:val="28"/>
          <w:szCs w:val="28"/>
          <w:lang w:val="ro-MO"/>
        </w:rPr>
        <w:t>i centrate pe pacient.</w:t>
      </w:r>
    </w:p>
    <w:p w:rsidR="00D74C3D" w:rsidRPr="00FE10B0" w:rsidRDefault="008E1E3A" w:rsidP="005C5960">
      <w:pPr>
        <w:pStyle w:val="a6"/>
        <w:numPr>
          <w:ilvl w:val="0"/>
          <w:numId w:val="5"/>
        </w:numPr>
        <w:spacing w:before="120" w:line="276" w:lineRule="auto"/>
        <w:ind w:left="0" w:firstLine="431"/>
        <w:contextualSpacing w:val="0"/>
        <w:rPr>
          <w:sz w:val="28"/>
          <w:szCs w:val="28"/>
          <w:lang w:val="ro-MO"/>
        </w:rPr>
      </w:pPr>
      <w:r w:rsidRPr="00FE10B0">
        <w:rPr>
          <w:sz w:val="28"/>
          <w:szCs w:val="28"/>
          <w:lang w:val="ro-MO"/>
        </w:rPr>
        <w:t xml:space="preserve">În cadrul sistemului penitenciar rata notificării </w:t>
      </w:r>
      <w:r w:rsidR="002D7695" w:rsidRPr="00FE10B0">
        <w:rPr>
          <w:sz w:val="28"/>
          <w:szCs w:val="28"/>
          <w:lang w:val="ro-MO"/>
        </w:rPr>
        <w:t>cazurilor cu tuberculoză</w:t>
      </w:r>
      <w:r w:rsidRPr="00FE10B0">
        <w:rPr>
          <w:sz w:val="28"/>
          <w:szCs w:val="28"/>
          <w:lang w:val="ro-MO"/>
        </w:rPr>
        <w:t xml:space="preserve"> a scăzut de la 2</w:t>
      </w:r>
      <w:r w:rsidR="007E18FF" w:rsidRPr="00FE10B0">
        <w:rPr>
          <w:sz w:val="28"/>
          <w:szCs w:val="28"/>
          <w:lang w:val="ro-MO"/>
        </w:rPr>
        <w:t>902</w:t>
      </w:r>
      <w:r w:rsidRPr="00FE10B0">
        <w:rPr>
          <w:sz w:val="28"/>
          <w:szCs w:val="28"/>
          <w:lang w:val="ro-MO"/>
        </w:rPr>
        <w:t xml:space="preserve"> la 100</w:t>
      </w:r>
      <w:r w:rsidR="002D7695" w:rsidRPr="00FE10B0">
        <w:rPr>
          <w:sz w:val="28"/>
          <w:szCs w:val="28"/>
          <w:lang w:val="ro-MO"/>
        </w:rPr>
        <w:t xml:space="preserve"> mii</w:t>
      </w:r>
      <w:r w:rsidRPr="00FE10B0">
        <w:rPr>
          <w:sz w:val="28"/>
          <w:szCs w:val="28"/>
          <w:lang w:val="ro-MO"/>
        </w:rPr>
        <w:t xml:space="preserve"> popula</w:t>
      </w:r>
      <w:r w:rsidR="001C7067">
        <w:rPr>
          <w:sz w:val="28"/>
          <w:szCs w:val="28"/>
          <w:lang w:val="ro-MO"/>
        </w:rPr>
        <w:t>ţ</w:t>
      </w:r>
      <w:r w:rsidRPr="00FE10B0">
        <w:rPr>
          <w:sz w:val="28"/>
          <w:szCs w:val="28"/>
          <w:lang w:val="ro-MO"/>
        </w:rPr>
        <w:t>ie (2005)</w:t>
      </w:r>
      <w:r w:rsidR="00D74C3D" w:rsidRPr="00FE10B0">
        <w:rPr>
          <w:sz w:val="28"/>
          <w:szCs w:val="28"/>
          <w:lang w:val="ro-MO"/>
        </w:rPr>
        <w:t xml:space="preserve"> </w:t>
      </w:r>
      <w:r w:rsidRPr="00FE10B0">
        <w:rPr>
          <w:sz w:val="28"/>
          <w:szCs w:val="28"/>
          <w:lang w:val="ro-MO"/>
        </w:rPr>
        <w:t xml:space="preserve">la </w:t>
      </w:r>
      <w:r w:rsidR="007E18FF" w:rsidRPr="00FE10B0">
        <w:rPr>
          <w:sz w:val="28"/>
          <w:szCs w:val="28"/>
          <w:lang w:val="ro-MO"/>
        </w:rPr>
        <w:t>754</w:t>
      </w:r>
      <w:r w:rsidRPr="00FE10B0">
        <w:rPr>
          <w:sz w:val="28"/>
          <w:szCs w:val="28"/>
          <w:lang w:val="ro-MO"/>
        </w:rPr>
        <w:t xml:space="preserve"> </w:t>
      </w:r>
      <w:r w:rsidR="000660E4" w:rsidRPr="00FE10B0">
        <w:rPr>
          <w:sz w:val="28"/>
          <w:szCs w:val="28"/>
          <w:lang w:val="ro-MO"/>
        </w:rPr>
        <w:t>(</w:t>
      </w:r>
      <w:r w:rsidRPr="00FE10B0">
        <w:rPr>
          <w:sz w:val="28"/>
          <w:szCs w:val="28"/>
          <w:lang w:val="ro-MO"/>
        </w:rPr>
        <w:t>201</w:t>
      </w:r>
      <w:r w:rsidR="007E18FF" w:rsidRPr="00FE10B0">
        <w:rPr>
          <w:sz w:val="28"/>
          <w:szCs w:val="28"/>
          <w:lang w:val="ro-MO"/>
        </w:rPr>
        <w:t>1</w:t>
      </w:r>
      <w:r w:rsidR="000660E4" w:rsidRPr="00FE10B0">
        <w:rPr>
          <w:sz w:val="28"/>
          <w:szCs w:val="28"/>
          <w:lang w:val="ro-MO"/>
        </w:rPr>
        <w:t>)</w:t>
      </w:r>
      <w:r w:rsidRPr="00FE10B0">
        <w:rPr>
          <w:sz w:val="28"/>
          <w:szCs w:val="28"/>
          <w:lang w:val="ro-MO"/>
        </w:rPr>
        <w:t xml:space="preserve"> </w:t>
      </w:r>
      <w:r w:rsidR="001C7067">
        <w:rPr>
          <w:sz w:val="28"/>
          <w:szCs w:val="28"/>
          <w:lang w:val="ro-MO"/>
        </w:rPr>
        <w:t>ş</w:t>
      </w:r>
      <w:r w:rsidR="007E18FF" w:rsidRPr="00FE10B0">
        <w:rPr>
          <w:sz w:val="28"/>
          <w:szCs w:val="28"/>
          <w:lang w:val="ro-MO"/>
        </w:rPr>
        <w:t>i 525 în</w:t>
      </w:r>
      <w:r w:rsidR="000660E4" w:rsidRPr="00FE10B0">
        <w:rPr>
          <w:sz w:val="28"/>
          <w:szCs w:val="28"/>
          <w:lang w:val="ro-MO"/>
        </w:rPr>
        <w:t xml:space="preserve"> anul</w:t>
      </w:r>
      <w:r w:rsidR="007E18FF" w:rsidRPr="00FE10B0">
        <w:rPr>
          <w:sz w:val="28"/>
          <w:szCs w:val="28"/>
          <w:lang w:val="ro-MO"/>
        </w:rPr>
        <w:t xml:space="preserve"> 2014</w:t>
      </w:r>
      <w:r w:rsidR="002D7695" w:rsidRPr="00FE10B0">
        <w:rPr>
          <w:sz w:val="28"/>
          <w:szCs w:val="28"/>
          <w:lang w:val="ro-MO"/>
        </w:rPr>
        <w:t xml:space="preserve">, </w:t>
      </w:r>
      <w:r w:rsidRPr="00FE10B0">
        <w:rPr>
          <w:sz w:val="28"/>
          <w:szCs w:val="28"/>
          <w:lang w:val="ro-MO"/>
        </w:rPr>
        <w:t>dar</w:t>
      </w:r>
      <w:r w:rsidR="002D7695" w:rsidRPr="00FE10B0">
        <w:rPr>
          <w:sz w:val="28"/>
          <w:szCs w:val="28"/>
          <w:lang w:val="ro-MO"/>
        </w:rPr>
        <w:t xml:space="preserve"> </w:t>
      </w:r>
      <w:r w:rsidRPr="00FE10B0">
        <w:rPr>
          <w:sz w:val="28"/>
          <w:szCs w:val="28"/>
          <w:lang w:val="ro-MO"/>
        </w:rPr>
        <w:t xml:space="preserve">în continuare este de </w:t>
      </w:r>
      <w:r w:rsidR="005C7870" w:rsidRPr="00FE10B0">
        <w:rPr>
          <w:sz w:val="28"/>
          <w:szCs w:val="28"/>
          <w:lang w:val="ro-MO"/>
        </w:rPr>
        <w:t>cinci ori</w:t>
      </w:r>
      <w:r w:rsidRPr="00FE10B0">
        <w:rPr>
          <w:sz w:val="28"/>
          <w:szCs w:val="28"/>
          <w:lang w:val="ro-MO"/>
        </w:rPr>
        <w:t xml:space="preserve"> mai mare decît </w:t>
      </w:r>
      <w:r w:rsidR="00D7313B" w:rsidRPr="00FE10B0">
        <w:rPr>
          <w:sz w:val="28"/>
          <w:szCs w:val="28"/>
          <w:lang w:val="ro-MO"/>
        </w:rPr>
        <w:t xml:space="preserve">media pe </w:t>
      </w:r>
      <w:r w:rsidR="001C7067">
        <w:rPr>
          <w:sz w:val="28"/>
          <w:szCs w:val="28"/>
          <w:lang w:val="ro-MO"/>
        </w:rPr>
        <w:t>ţ</w:t>
      </w:r>
      <w:r w:rsidR="00D7313B" w:rsidRPr="00FE10B0">
        <w:rPr>
          <w:sz w:val="28"/>
          <w:szCs w:val="28"/>
          <w:lang w:val="ro-MO"/>
        </w:rPr>
        <w:t>ară</w:t>
      </w:r>
      <w:r w:rsidRPr="00FE10B0">
        <w:rPr>
          <w:sz w:val="28"/>
          <w:szCs w:val="28"/>
          <w:lang w:val="ro-MO"/>
        </w:rPr>
        <w:t xml:space="preserve">. </w:t>
      </w:r>
      <w:r w:rsidR="00FF0370" w:rsidRPr="00FE10B0">
        <w:rPr>
          <w:sz w:val="28"/>
          <w:szCs w:val="28"/>
          <w:lang w:val="ro-MO"/>
        </w:rPr>
        <w:t xml:space="preserve">În anul 2014 au fost </w:t>
      </w:r>
      <w:r w:rsidR="007E18FF" w:rsidRPr="00FE10B0">
        <w:rPr>
          <w:sz w:val="28"/>
          <w:szCs w:val="28"/>
          <w:lang w:val="ro-MO"/>
        </w:rPr>
        <w:t xml:space="preserve">înregistrate </w:t>
      </w:r>
      <w:r w:rsidR="00FF0370" w:rsidRPr="00FE10B0">
        <w:rPr>
          <w:sz w:val="28"/>
          <w:szCs w:val="28"/>
          <w:lang w:val="ro-MO"/>
        </w:rPr>
        <w:t>92 cazuri de</w:t>
      </w:r>
      <w:r w:rsidRPr="00FE10B0">
        <w:rPr>
          <w:sz w:val="28"/>
          <w:szCs w:val="28"/>
          <w:lang w:val="ro-MO"/>
        </w:rPr>
        <w:t xml:space="preserve"> </w:t>
      </w:r>
      <w:r w:rsidR="007E18FF" w:rsidRPr="00FE10B0">
        <w:rPr>
          <w:sz w:val="28"/>
          <w:szCs w:val="28"/>
          <w:lang w:val="ro-MO"/>
        </w:rPr>
        <w:t>tuberculoză</w:t>
      </w:r>
      <w:r w:rsidRPr="00FE10B0">
        <w:rPr>
          <w:sz w:val="28"/>
          <w:szCs w:val="28"/>
          <w:lang w:val="ro-MO"/>
        </w:rPr>
        <w:t xml:space="preserve"> </w:t>
      </w:r>
      <w:r w:rsidR="00FF0370" w:rsidRPr="00FE10B0">
        <w:rPr>
          <w:sz w:val="28"/>
          <w:szCs w:val="28"/>
          <w:lang w:val="ro-MO"/>
        </w:rPr>
        <w:t>la deţinuţi</w:t>
      </w:r>
      <w:r w:rsidR="00BE3C71" w:rsidRPr="00FE10B0">
        <w:rPr>
          <w:sz w:val="28"/>
          <w:szCs w:val="28"/>
          <w:lang w:val="ro-MO"/>
        </w:rPr>
        <w:t>, inclusiv circa 30% la intrare în sistemul penitenciar. Echivalen</w:t>
      </w:r>
      <w:r w:rsidR="001C7067">
        <w:rPr>
          <w:sz w:val="28"/>
          <w:szCs w:val="28"/>
          <w:lang w:val="ro-MO"/>
        </w:rPr>
        <w:t>ţ</w:t>
      </w:r>
      <w:r w:rsidR="00BE3C71" w:rsidRPr="00FE10B0">
        <w:rPr>
          <w:sz w:val="28"/>
          <w:szCs w:val="28"/>
          <w:lang w:val="ro-MO"/>
        </w:rPr>
        <w:t xml:space="preserve">a îngrijirilor medicale indiferent de locul aflării pacientului </w:t>
      </w:r>
      <w:r w:rsidR="001C7067">
        <w:rPr>
          <w:sz w:val="28"/>
          <w:szCs w:val="28"/>
          <w:lang w:val="ro-MO"/>
        </w:rPr>
        <w:t>ş</w:t>
      </w:r>
      <w:r w:rsidR="00BE3C71" w:rsidRPr="00FE10B0">
        <w:rPr>
          <w:sz w:val="28"/>
          <w:szCs w:val="28"/>
          <w:lang w:val="ro-MO"/>
        </w:rPr>
        <w:t>i asigurarea continuită</w:t>
      </w:r>
      <w:r w:rsidR="001C7067">
        <w:rPr>
          <w:sz w:val="28"/>
          <w:szCs w:val="28"/>
          <w:lang w:val="ro-MO"/>
        </w:rPr>
        <w:t>ţ</w:t>
      </w:r>
      <w:r w:rsidR="00BE3C71" w:rsidRPr="00FE10B0">
        <w:rPr>
          <w:sz w:val="28"/>
          <w:szCs w:val="28"/>
          <w:lang w:val="ro-MO"/>
        </w:rPr>
        <w:t>ii tratamentului antituberculos sunt priorită</w:t>
      </w:r>
      <w:r w:rsidR="001C7067">
        <w:rPr>
          <w:sz w:val="28"/>
          <w:szCs w:val="28"/>
          <w:lang w:val="ro-MO"/>
        </w:rPr>
        <w:t>ţ</w:t>
      </w:r>
      <w:r w:rsidR="00BE3C71" w:rsidRPr="00FE10B0">
        <w:rPr>
          <w:sz w:val="28"/>
          <w:szCs w:val="28"/>
          <w:lang w:val="ro-MO"/>
        </w:rPr>
        <w:t>i permanente a P</w:t>
      </w:r>
      <w:r w:rsidR="00D7313B" w:rsidRPr="00FE10B0">
        <w:rPr>
          <w:sz w:val="28"/>
          <w:szCs w:val="28"/>
          <w:lang w:val="ro-MO"/>
        </w:rPr>
        <w:t>rogramului.</w:t>
      </w:r>
    </w:p>
    <w:p w:rsidR="008D2A8A" w:rsidRPr="00FE10B0" w:rsidRDefault="008D2A8A" w:rsidP="005C5960">
      <w:pPr>
        <w:pStyle w:val="a6"/>
        <w:numPr>
          <w:ilvl w:val="0"/>
          <w:numId w:val="5"/>
        </w:numPr>
        <w:spacing w:before="120" w:line="276" w:lineRule="auto"/>
        <w:ind w:left="0" w:firstLine="431"/>
        <w:contextualSpacing w:val="0"/>
        <w:rPr>
          <w:sz w:val="28"/>
          <w:szCs w:val="28"/>
          <w:lang w:val="ro-MO"/>
        </w:rPr>
      </w:pPr>
      <w:r w:rsidRPr="00FE10B0">
        <w:rPr>
          <w:sz w:val="28"/>
          <w:szCs w:val="28"/>
          <w:lang w:val="ro-MO"/>
        </w:rPr>
        <w:t>Una din provocările semnificative în controlul tuberculozei îl constituie prezenţa fenomenului de transmitere a infecţiei în staţionarele de ftiziopneumologie, ceea ce duce la expunerea pacienţilor, vizitatorilor şi personalului medical la un risc mai mare de îmbolnăvire a tuberculozei. Conform studiului operaţional, realizat în anul 2012, privind „</w:t>
      </w:r>
      <w:r w:rsidRPr="00FE10B0">
        <w:rPr>
          <w:i/>
          <w:sz w:val="28"/>
          <w:szCs w:val="28"/>
          <w:lang w:val="ro-MO"/>
        </w:rPr>
        <w:t>Studierea fenomenului de transmitere nosocomială a tuberculozei multidrogrezistente prin analiza genotipică a diversităţii ADN a tulpinilor M.tuberculosis</w:t>
      </w:r>
      <w:r w:rsidRPr="00FE10B0">
        <w:rPr>
          <w:sz w:val="28"/>
          <w:szCs w:val="28"/>
          <w:lang w:val="ro-MO"/>
        </w:rPr>
        <w:t>” se constată prezenţa fenomenului de re-infecţie (transmitere intraspitalicească) în 68% cazuri</w:t>
      </w:r>
      <w:r w:rsidR="004C51A2" w:rsidRPr="00FE10B0">
        <w:rPr>
          <w:sz w:val="28"/>
          <w:szCs w:val="28"/>
          <w:lang w:val="ro-MO"/>
        </w:rPr>
        <w:t>, respectiv izolarea pacienţilor cu tuberculoză în spitale duce la majorarea cazurilor cu forme rezistente de tuberculoză,</w:t>
      </w:r>
      <w:r w:rsidR="009155D6" w:rsidRPr="00FE10B0">
        <w:rPr>
          <w:sz w:val="28"/>
          <w:szCs w:val="28"/>
          <w:lang w:val="ro-MO"/>
        </w:rPr>
        <w:t xml:space="preserve"> care ulterior comportă costuri mult mai mari pentru tratament</w:t>
      </w:r>
      <w:r w:rsidRPr="00FE10B0">
        <w:rPr>
          <w:sz w:val="28"/>
          <w:szCs w:val="28"/>
          <w:lang w:val="ro-MO"/>
        </w:rPr>
        <w:t>. Respectiv, acest fenomen impune dezvoltarea unui plan naţional cu privire la controlul infecţiei, racordat cerinţelor OMS, pentru îmbunătăţirea practicilor de control al infecţiei la toate nivelele.</w:t>
      </w:r>
    </w:p>
    <w:p w:rsidR="008D2A8A" w:rsidRPr="00FE10B0" w:rsidRDefault="0059384D" w:rsidP="005C5960">
      <w:pPr>
        <w:pStyle w:val="a6"/>
        <w:numPr>
          <w:ilvl w:val="0"/>
          <w:numId w:val="5"/>
        </w:numPr>
        <w:spacing w:before="120" w:line="276" w:lineRule="auto"/>
        <w:ind w:left="0" w:firstLine="431"/>
        <w:contextualSpacing w:val="0"/>
        <w:rPr>
          <w:sz w:val="28"/>
          <w:szCs w:val="28"/>
          <w:lang w:val="ro-MO"/>
        </w:rPr>
      </w:pPr>
      <w:r w:rsidRPr="00FE10B0">
        <w:rPr>
          <w:sz w:val="28"/>
          <w:szCs w:val="28"/>
          <w:lang w:val="ro-MO"/>
        </w:rPr>
        <w:t>T</w:t>
      </w:r>
      <w:r w:rsidR="008D2A8A" w:rsidRPr="00FE10B0">
        <w:rPr>
          <w:sz w:val="28"/>
          <w:szCs w:val="28"/>
          <w:lang w:val="ro-MO"/>
        </w:rPr>
        <w:t xml:space="preserve">ratamentul tuberculozei este </w:t>
      </w:r>
      <w:r w:rsidRPr="00FE10B0">
        <w:rPr>
          <w:sz w:val="28"/>
          <w:szCs w:val="28"/>
          <w:lang w:val="ro-MO"/>
        </w:rPr>
        <w:t xml:space="preserve">de durată </w:t>
      </w:r>
      <w:r w:rsidR="008D2A8A" w:rsidRPr="00FE10B0">
        <w:rPr>
          <w:sz w:val="28"/>
          <w:szCs w:val="28"/>
          <w:lang w:val="ro-MO"/>
        </w:rPr>
        <w:t xml:space="preserve">îndelungată, în special pentru formele rezistente la medicamente (de la 6 pînă la 24 luni), </w:t>
      </w:r>
      <w:r w:rsidRPr="00FE10B0">
        <w:rPr>
          <w:sz w:val="28"/>
          <w:szCs w:val="28"/>
          <w:lang w:val="ro-MO"/>
        </w:rPr>
        <w:t xml:space="preserve">ceea ce poate condiţiona </w:t>
      </w:r>
      <w:r w:rsidR="008D2A8A" w:rsidRPr="00FE10B0">
        <w:rPr>
          <w:sz w:val="28"/>
          <w:szCs w:val="28"/>
          <w:lang w:val="ro-MO"/>
        </w:rPr>
        <w:t xml:space="preserve">reducerea complianţei la tratament a pacientului. În acest </w:t>
      </w:r>
      <w:r w:rsidRPr="00FE10B0">
        <w:rPr>
          <w:sz w:val="28"/>
          <w:szCs w:val="28"/>
          <w:lang w:val="ro-MO"/>
        </w:rPr>
        <w:t>sens,</w:t>
      </w:r>
      <w:r w:rsidR="008D2A8A" w:rsidRPr="00FE10B0">
        <w:rPr>
          <w:sz w:val="28"/>
          <w:szCs w:val="28"/>
          <w:lang w:val="ro-MO"/>
        </w:rPr>
        <w:t xml:space="preserve"> este esenţială acordarea unui suport multiaspectual pacienţilor cu tuberculoză în relizarea tratamentului în condiţii de ambulator</w:t>
      </w:r>
      <w:r w:rsidR="007C6855" w:rsidRPr="00FE10B0">
        <w:rPr>
          <w:sz w:val="28"/>
          <w:szCs w:val="28"/>
          <w:lang w:val="ro-MO"/>
        </w:rPr>
        <w:t>. Elaborarea regimurilor de tratament a tuberculozei cu forme multidrog rezistente cu utilizarea preparatelor antituberculoase noi, inclusiv la copii, cu scopul reducerii intervalului de timp necesar pînă la vindecare prezintă o direcţie prioritară pentru cercetări ştiinţifice şi abordări inovative</w:t>
      </w:r>
      <w:r w:rsidR="008D2A8A" w:rsidRPr="00FE10B0">
        <w:rPr>
          <w:sz w:val="28"/>
          <w:szCs w:val="28"/>
          <w:lang w:val="ro-MO"/>
        </w:rPr>
        <w:t>.</w:t>
      </w:r>
      <w:r w:rsidR="000A476D" w:rsidRPr="00FE10B0">
        <w:rPr>
          <w:sz w:val="28"/>
          <w:szCs w:val="28"/>
          <w:lang w:val="ro-MO"/>
        </w:rPr>
        <w:t xml:space="preserve"> </w:t>
      </w:r>
      <w:r w:rsidR="008D2A8A" w:rsidRPr="00FE10B0">
        <w:rPr>
          <w:sz w:val="28"/>
          <w:szCs w:val="28"/>
          <w:lang w:val="ro-MO"/>
        </w:rPr>
        <w:t xml:space="preserve"> </w:t>
      </w:r>
    </w:p>
    <w:p w:rsidR="00F706C4" w:rsidRPr="00FE10B0" w:rsidRDefault="00BE3C71" w:rsidP="005C5960">
      <w:pPr>
        <w:pStyle w:val="a6"/>
        <w:numPr>
          <w:ilvl w:val="0"/>
          <w:numId w:val="5"/>
        </w:numPr>
        <w:spacing w:before="120" w:line="276" w:lineRule="auto"/>
        <w:ind w:left="0" w:firstLine="431"/>
        <w:rPr>
          <w:sz w:val="28"/>
          <w:szCs w:val="28"/>
          <w:lang w:val="ro-MO"/>
        </w:rPr>
      </w:pPr>
      <w:r w:rsidRPr="00FE10B0">
        <w:rPr>
          <w:sz w:val="28"/>
          <w:szCs w:val="28"/>
          <w:lang w:val="ro-MO"/>
        </w:rPr>
        <w:t xml:space="preserve">Respectarea drepturilor omului </w:t>
      </w:r>
      <w:r w:rsidR="001C7067">
        <w:rPr>
          <w:sz w:val="28"/>
          <w:szCs w:val="28"/>
          <w:lang w:val="ro-MO"/>
        </w:rPr>
        <w:t>ş</w:t>
      </w:r>
      <w:r w:rsidRPr="00FE10B0">
        <w:rPr>
          <w:sz w:val="28"/>
          <w:szCs w:val="28"/>
          <w:lang w:val="ro-MO"/>
        </w:rPr>
        <w:t>i a paci</w:t>
      </w:r>
      <w:r w:rsidR="00422827" w:rsidRPr="00FE10B0">
        <w:rPr>
          <w:sz w:val="28"/>
          <w:szCs w:val="28"/>
          <w:lang w:val="ro-MO"/>
        </w:rPr>
        <w:t>entului a</w:t>
      </w:r>
      <w:r w:rsidR="001C7067">
        <w:rPr>
          <w:sz w:val="28"/>
          <w:szCs w:val="28"/>
          <w:lang w:val="ro-MO"/>
        </w:rPr>
        <w:t>ş</w:t>
      </w:r>
      <w:r w:rsidR="00422827" w:rsidRPr="00FE10B0">
        <w:rPr>
          <w:sz w:val="28"/>
          <w:szCs w:val="28"/>
          <w:lang w:val="ro-MO"/>
        </w:rPr>
        <w:t>a cum sunt stipulate î</w:t>
      </w:r>
      <w:r w:rsidRPr="00FE10B0">
        <w:rPr>
          <w:sz w:val="28"/>
          <w:szCs w:val="28"/>
          <w:lang w:val="ro-MO"/>
        </w:rPr>
        <w:t>n legisla</w:t>
      </w:r>
      <w:r w:rsidR="001C7067">
        <w:rPr>
          <w:sz w:val="28"/>
          <w:szCs w:val="28"/>
          <w:lang w:val="ro-MO"/>
        </w:rPr>
        <w:t>ţ</w:t>
      </w:r>
      <w:r w:rsidRPr="00FE10B0">
        <w:rPr>
          <w:sz w:val="28"/>
          <w:szCs w:val="28"/>
          <w:lang w:val="ro-MO"/>
        </w:rPr>
        <w:t>ia na</w:t>
      </w:r>
      <w:r w:rsidR="001C7067">
        <w:rPr>
          <w:sz w:val="28"/>
          <w:szCs w:val="28"/>
          <w:lang w:val="ro-MO"/>
        </w:rPr>
        <w:t>ţ</w:t>
      </w:r>
      <w:r w:rsidRPr="00FE10B0">
        <w:rPr>
          <w:sz w:val="28"/>
          <w:szCs w:val="28"/>
          <w:lang w:val="ro-MO"/>
        </w:rPr>
        <w:t>iona</w:t>
      </w:r>
      <w:r w:rsidR="00422827" w:rsidRPr="00FE10B0">
        <w:rPr>
          <w:sz w:val="28"/>
          <w:szCs w:val="28"/>
          <w:lang w:val="ro-MO"/>
        </w:rPr>
        <w:t xml:space="preserve">lă </w:t>
      </w:r>
      <w:r w:rsidR="001C7067">
        <w:rPr>
          <w:sz w:val="28"/>
          <w:szCs w:val="28"/>
          <w:lang w:val="ro-MO"/>
        </w:rPr>
        <w:t>ş</w:t>
      </w:r>
      <w:r w:rsidR="00422827" w:rsidRPr="00FE10B0">
        <w:rPr>
          <w:sz w:val="28"/>
          <w:szCs w:val="28"/>
          <w:lang w:val="ro-MO"/>
        </w:rPr>
        <w:t>i interna</w:t>
      </w:r>
      <w:r w:rsidR="001C7067">
        <w:rPr>
          <w:sz w:val="28"/>
          <w:szCs w:val="28"/>
          <w:lang w:val="ro-MO"/>
        </w:rPr>
        <w:t>ţ</w:t>
      </w:r>
      <w:r w:rsidR="00422827" w:rsidRPr="00FE10B0">
        <w:rPr>
          <w:sz w:val="28"/>
          <w:szCs w:val="28"/>
          <w:lang w:val="ro-MO"/>
        </w:rPr>
        <w:t>ională, inclusiv î</w:t>
      </w:r>
      <w:r w:rsidRPr="00FE10B0">
        <w:rPr>
          <w:sz w:val="28"/>
          <w:szCs w:val="28"/>
          <w:lang w:val="ro-MO"/>
        </w:rPr>
        <w:t xml:space="preserve">n Carta </w:t>
      </w:r>
      <w:r w:rsidR="00260823" w:rsidRPr="00FE10B0">
        <w:rPr>
          <w:sz w:val="28"/>
          <w:szCs w:val="28"/>
          <w:lang w:val="ro-MO"/>
        </w:rPr>
        <w:t>asistenţei medicale a p</w:t>
      </w:r>
      <w:r w:rsidRPr="00FE10B0">
        <w:rPr>
          <w:sz w:val="28"/>
          <w:szCs w:val="28"/>
          <w:lang w:val="ro-MO"/>
        </w:rPr>
        <w:t>acientului cu tuberculoză</w:t>
      </w:r>
      <w:r w:rsidR="00260823" w:rsidRPr="00FE10B0">
        <w:rPr>
          <w:sz w:val="28"/>
          <w:szCs w:val="28"/>
          <w:lang w:val="ro-MO"/>
        </w:rPr>
        <w:t xml:space="preserve"> elaborată de către OMS şi World Care Council (2006), </w:t>
      </w:r>
      <w:r w:rsidRPr="00FE10B0">
        <w:rPr>
          <w:sz w:val="28"/>
          <w:szCs w:val="28"/>
          <w:lang w:val="ro-MO"/>
        </w:rPr>
        <w:t xml:space="preserve">impune necesitatea elaborării </w:t>
      </w:r>
      <w:r w:rsidR="001C7067">
        <w:rPr>
          <w:sz w:val="28"/>
          <w:szCs w:val="28"/>
          <w:lang w:val="ro-MO"/>
        </w:rPr>
        <w:t>ş</w:t>
      </w:r>
      <w:r w:rsidRPr="00FE10B0">
        <w:rPr>
          <w:sz w:val="28"/>
          <w:szCs w:val="28"/>
          <w:lang w:val="ro-MO"/>
        </w:rPr>
        <w:t xml:space="preserve">i implementării unei strategii comprehensive de </w:t>
      </w:r>
      <w:r w:rsidRPr="00FE10B0">
        <w:rPr>
          <w:sz w:val="28"/>
          <w:szCs w:val="28"/>
          <w:lang w:val="ro-MO"/>
        </w:rPr>
        <w:lastRenderedPageBreak/>
        <w:t xml:space="preserve">pledoarie, informare </w:t>
      </w:r>
      <w:r w:rsidR="001C7067">
        <w:rPr>
          <w:sz w:val="28"/>
          <w:szCs w:val="28"/>
          <w:lang w:val="ro-MO"/>
        </w:rPr>
        <w:t>ş</w:t>
      </w:r>
      <w:r w:rsidRPr="00FE10B0">
        <w:rPr>
          <w:sz w:val="28"/>
          <w:szCs w:val="28"/>
          <w:lang w:val="ro-MO"/>
        </w:rPr>
        <w:t xml:space="preserve">i mobilizare comunitară. Discriminarea </w:t>
      </w:r>
      <w:r w:rsidR="001C7067">
        <w:rPr>
          <w:sz w:val="28"/>
          <w:szCs w:val="28"/>
          <w:lang w:val="ro-MO"/>
        </w:rPr>
        <w:t>ş</w:t>
      </w:r>
      <w:r w:rsidRPr="00FE10B0">
        <w:rPr>
          <w:sz w:val="28"/>
          <w:szCs w:val="28"/>
          <w:lang w:val="ro-MO"/>
        </w:rPr>
        <w:t>i stigmatiz</w:t>
      </w:r>
      <w:r w:rsidR="00422827" w:rsidRPr="00FE10B0">
        <w:rPr>
          <w:sz w:val="28"/>
          <w:szCs w:val="28"/>
          <w:lang w:val="ro-MO"/>
        </w:rPr>
        <w:t xml:space="preserve">area persoanelor cu tuberculoză </w:t>
      </w:r>
      <w:r w:rsidRPr="00FE10B0">
        <w:rPr>
          <w:sz w:val="28"/>
          <w:szCs w:val="28"/>
          <w:lang w:val="ro-MO"/>
        </w:rPr>
        <w:t>ră</w:t>
      </w:r>
      <w:r w:rsidR="00422827" w:rsidRPr="00FE10B0">
        <w:rPr>
          <w:sz w:val="28"/>
          <w:szCs w:val="28"/>
          <w:lang w:val="ro-MO"/>
        </w:rPr>
        <w:t>mîne a fi un fenomen răspîndit î</w:t>
      </w:r>
      <w:r w:rsidRPr="00FE10B0">
        <w:rPr>
          <w:sz w:val="28"/>
          <w:szCs w:val="28"/>
          <w:lang w:val="ro-MO"/>
        </w:rPr>
        <w:t>n me</w:t>
      </w:r>
      <w:r w:rsidR="00422827" w:rsidRPr="00FE10B0">
        <w:rPr>
          <w:sz w:val="28"/>
          <w:szCs w:val="28"/>
          <w:lang w:val="ro-MO"/>
        </w:rPr>
        <w:t xml:space="preserve">diul medical, dar </w:t>
      </w:r>
      <w:r w:rsidR="001C7067">
        <w:rPr>
          <w:sz w:val="28"/>
          <w:szCs w:val="28"/>
          <w:lang w:val="ro-MO"/>
        </w:rPr>
        <w:t>ş</w:t>
      </w:r>
      <w:r w:rsidR="00422827" w:rsidRPr="00FE10B0">
        <w:rPr>
          <w:sz w:val="28"/>
          <w:szCs w:val="28"/>
          <w:lang w:val="ro-MO"/>
        </w:rPr>
        <w:t>i î</w:t>
      </w:r>
      <w:r w:rsidRPr="00FE10B0">
        <w:rPr>
          <w:sz w:val="28"/>
          <w:szCs w:val="28"/>
          <w:lang w:val="ro-MO"/>
        </w:rPr>
        <w:t xml:space="preserve">n comunitate </w:t>
      </w:r>
      <w:r w:rsidR="001C7067">
        <w:rPr>
          <w:sz w:val="28"/>
          <w:szCs w:val="28"/>
          <w:lang w:val="ro-MO"/>
        </w:rPr>
        <w:t>ş</w:t>
      </w:r>
      <w:r w:rsidRPr="00FE10B0">
        <w:rPr>
          <w:sz w:val="28"/>
          <w:szCs w:val="28"/>
          <w:lang w:val="ro-MO"/>
        </w:rPr>
        <w:t>i sunt necesare interven</w:t>
      </w:r>
      <w:r w:rsidR="001C7067">
        <w:rPr>
          <w:sz w:val="28"/>
          <w:szCs w:val="28"/>
          <w:lang w:val="ro-MO"/>
        </w:rPr>
        <w:t>ţ</w:t>
      </w:r>
      <w:r w:rsidRPr="00FE10B0">
        <w:rPr>
          <w:sz w:val="28"/>
          <w:szCs w:val="28"/>
          <w:lang w:val="ro-MO"/>
        </w:rPr>
        <w:t>ii pentru eradicarea lor. Parteneriatele cu organiza</w:t>
      </w:r>
      <w:r w:rsidR="001C7067">
        <w:rPr>
          <w:sz w:val="28"/>
          <w:szCs w:val="28"/>
          <w:lang w:val="ro-MO"/>
        </w:rPr>
        <w:t>ţ</w:t>
      </w:r>
      <w:r w:rsidRPr="00FE10B0">
        <w:rPr>
          <w:sz w:val="28"/>
          <w:szCs w:val="28"/>
          <w:lang w:val="ro-MO"/>
        </w:rPr>
        <w:t xml:space="preserve">iile neguvernamentale </w:t>
      </w:r>
      <w:r w:rsidR="001C7067">
        <w:rPr>
          <w:sz w:val="28"/>
          <w:szCs w:val="28"/>
          <w:lang w:val="ro-MO"/>
        </w:rPr>
        <w:t>ş</w:t>
      </w:r>
      <w:r w:rsidRPr="00FE10B0">
        <w:rPr>
          <w:sz w:val="28"/>
          <w:szCs w:val="28"/>
          <w:lang w:val="ro-MO"/>
        </w:rPr>
        <w:t>i administra</w:t>
      </w:r>
      <w:r w:rsidR="001C7067">
        <w:rPr>
          <w:sz w:val="28"/>
          <w:szCs w:val="28"/>
          <w:lang w:val="ro-MO"/>
        </w:rPr>
        <w:t>ţ</w:t>
      </w:r>
      <w:r w:rsidRPr="00FE10B0">
        <w:rPr>
          <w:sz w:val="28"/>
          <w:szCs w:val="28"/>
          <w:lang w:val="ro-MO"/>
        </w:rPr>
        <w:t xml:space="preserve">ia </w:t>
      </w:r>
      <w:r w:rsidR="00260823" w:rsidRPr="00FE10B0">
        <w:rPr>
          <w:sz w:val="28"/>
          <w:szCs w:val="28"/>
          <w:lang w:val="ro-MO"/>
        </w:rPr>
        <w:t>publică locală sunt priorită</w:t>
      </w:r>
      <w:r w:rsidR="001C7067">
        <w:rPr>
          <w:sz w:val="28"/>
          <w:szCs w:val="28"/>
          <w:lang w:val="ro-MO"/>
        </w:rPr>
        <w:t>ţ</w:t>
      </w:r>
      <w:r w:rsidR="00260823" w:rsidRPr="00FE10B0">
        <w:rPr>
          <w:sz w:val="28"/>
          <w:szCs w:val="28"/>
          <w:lang w:val="ro-MO"/>
        </w:rPr>
        <w:t>i</w:t>
      </w:r>
      <w:r w:rsidRPr="00FE10B0">
        <w:rPr>
          <w:sz w:val="28"/>
          <w:szCs w:val="28"/>
          <w:lang w:val="ro-MO"/>
        </w:rPr>
        <w:t xml:space="preserve"> curente </w:t>
      </w:r>
      <w:r w:rsidR="001C7067">
        <w:rPr>
          <w:sz w:val="28"/>
          <w:szCs w:val="28"/>
          <w:lang w:val="ro-MO"/>
        </w:rPr>
        <w:t>ş</w:t>
      </w:r>
      <w:r w:rsidRPr="00FE10B0">
        <w:rPr>
          <w:sz w:val="28"/>
          <w:szCs w:val="28"/>
          <w:lang w:val="ro-MO"/>
        </w:rPr>
        <w:t xml:space="preserve">i urmează </w:t>
      </w:r>
      <w:r w:rsidR="00260823" w:rsidRPr="00FE10B0">
        <w:rPr>
          <w:sz w:val="28"/>
          <w:szCs w:val="28"/>
          <w:lang w:val="ro-MO"/>
        </w:rPr>
        <w:t>a fi extinse</w:t>
      </w:r>
      <w:r w:rsidRPr="00FE10B0">
        <w:rPr>
          <w:sz w:val="28"/>
          <w:szCs w:val="28"/>
          <w:lang w:val="ro-MO"/>
        </w:rPr>
        <w:t xml:space="preserve"> cu asigurarea </w:t>
      </w:r>
      <w:r w:rsidR="002D7695" w:rsidRPr="00FE10B0">
        <w:rPr>
          <w:sz w:val="28"/>
          <w:szCs w:val="28"/>
          <w:lang w:val="ro-MO"/>
        </w:rPr>
        <w:t>participării</w:t>
      </w:r>
      <w:r w:rsidRPr="00FE10B0">
        <w:rPr>
          <w:sz w:val="28"/>
          <w:szCs w:val="28"/>
          <w:lang w:val="ro-MO"/>
        </w:rPr>
        <w:t xml:space="preserve"> </w:t>
      </w:r>
      <w:r w:rsidR="002D7695" w:rsidRPr="00FE10B0">
        <w:rPr>
          <w:sz w:val="28"/>
          <w:szCs w:val="28"/>
          <w:lang w:val="ro-MO"/>
        </w:rPr>
        <w:t>popula</w:t>
      </w:r>
      <w:r w:rsidR="001C7067">
        <w:rPr>
          <w:sz w:val="28"/>
          <w:szCs w:val="28"/>
          <w:lang w:val="ro-MO"/>
        </w:rPr>
        <w:t>ţ</w:t>
      </w:r>
      <w:r w:rsidR="002D7695" w:rsidRPr="00FE10B0">
        <w:rPr>
          <w:sz w:val="28"/>
          <w:szCs w:val="28"/>
          <w:lang w:val="ro-MO"/>
        </w:rPr>
        <w:t>iilor</w:t>
      </w:r>
      <w:r w:rsidRPr="00FE10B0">
        <w:rPr>
          <w:sz w:val="28"/>
          <w:szCs w:val="28"/>
          <w:lang w:val="ro-MO"/>
        </w:rPr>
        <w:t xml:space="preserve"> vulnerabile </w:t>
      </w:r>
      <w:r w:rsidR="00422827" w:rsidRPr="00FE10B0">
        <w:rPr>
          <w:sz w:val="28"/>
          <w:szCs w:val="28"/>
          <w:lang w:val="ro-MO"/>
        </w:rPr>
        <w:t>ş</w:t>
      </w:r>
      <w:r w:rsidRPr="00FE10B0">
        <w:rPr>
          <w:sz w:val="28"/>
          <w:szCs w:val="28"/>
          <w:lang w:val="ro-MO"/>
        </w:rPr>
        <w:t xml:space="preserve">i </w:t>
      </w:r>
      <w:r w:rsidR="002D7695" w:rsidRPr="00FE10B0">
        <w:rPr>
          <w:sz w:val="28"/>
          <w:szCs w:val="28"/>
          <w:lang w:val="ro-MO"/>
        </w:rPr>
        <w:t>societ</w:t>
      </w:r>
      <w:r w:rsidR="00422827" w:rsidRPr="00FE10B0">
        <w:rPr>
          <w:sz w:val="28"/>
          <w:szCs w:val="28"/>
          <w:lang w:val="ro-MO"/>
        </w:rPr>
        <w:t>ăţ</w:t>
      </w:r>
      <w:r w:rsidR="002D7695" w:rsidRPr="00FE10B0">
        <w:rPr>
          <w:sz w:val="28"/>
          <w:szCs w:val="28"/>
          <w:lang w:val="ro-MO"/>
        </w:rPr>
        <w:t>ii</w:t>
      </w:r>
      <w:r w:rsidRPr="00FE10B0">
        <w:rPr>
          <w:sz w:val="28"/>
          <w:szCs w:val="28"/>
          <w:lang w:val="ro-MO"/>
        </w:rPr>
        <w:t xml:space="preserve"> civile la procesele de luare a deciziilor privind abordarea aspectelor sociale ale bolii.</w:t>
      </w:r>
      <w:r w:rsidR="00B800FC" w:rsidRPr="00FE10B0">
        <w:rPr>
          <w:sz w:val="28"/>
          <w:szCs w:val="28"/>
          <w:lang w:val="ro-MO"/>
        </w:rPr>
        <w:t xml:space="preserve"> </w:t>
      </w:r>
    </w:p>
    <w:p w:rsidR="005E1B7E" w:rsidRPr="00FE10B0" w:rsidRDefault="00793E54" w:rsidP="005C5960">
      <w:pPr>
        <w:pStyle w:val="a6"/>
        <w:numPr>
          <w:ilvl w:val="0"/>
          <w:numId w:val="5"/>
        </w:numPr>
        <w:spacing w:before="120" w:line="276" w:lineRule="auto"/>
        <w:ind w:left="0" w:firstLine="431"/>
        <w:rPr>
          <w:sz w:val="28"/>
          <w:szCs w:val="28"/>
          <w:lang w:val="ro-MO"/>
        </w:rPr>
      </w:pPr>
      <w:r w:rsidRPr="00FE10B0">
        <w:rPr>
          <w:sz w:val="28"/>
          <w:szCs w:val="28"/>
          <w:lang w:val="ro-MO"/>
        </w:rPr>
        <w:t>În scopul asigurării controlului eficient al tuberculozei sunt necesare activităţi de consolidare a capacităţilor sistemului de sănătate prin implicare multidimensională. Conform studiului</w:t>
      </w:r>
      <w:r w:rsidR="004C51A2" w:rsidRPr="00FE10B0">
        <w:rPr>
          <w:sz w:val="28"/>
          <w:szCs w:val="28"/>
          <w:lang w:val="ro-MO"/>
        </w:rPr>
        <w:t>, realizat în anul 2013</w:t>
      </w:r>
      <w:r w:rsidRPr="00FE10B0">
        <w:rPr>
          <w:sz w:val="28"/>
          <w:szCs w:val="28"/>
          <w:lang w:val="ro-MO"/>
        </w:rPr>
        <w:t xml:space="preserve"> „</w:t>
      </w:r>
      <w:r w:rsidRPr="00FE10B0">
        <w:rPr>
          <w:i/>
          <w:sz w:val="28"/>
          <w:szCs w:val="28"/>
          <w:lang w:val="ro-MO"/>
        </w:rPr>
        <w:t>Potenţialul uman din sistemul sănătăţii implicat în acordarea asistenţei</w:t>
      </w:r>
      <w:r w:rsidR="004C51A2" w:rsidRPr="00FE10B0">
        <w:rPr>
          <w:i/>
          <w:sz w:val="28"/>
          <w:szCs w:val="28"/>
          <w:lang w:val="ro-MO"/>
        </w:rPr>
        <w:t xml:space="preserve"> </w:t>
      </w:r>
      <w:r w:rsidRPr="00FE10B0">
        <w:rPr>
          <w:i/>
          <w:sz w:val="28"/>
          <w:szCs w:val="28"/>
          <w:lang w:val="ro-MO"/>
        </w:rPr>
        <w:t>medicale ftiziopneumologice</w:t>
      </w:r>
      <w:r w:rsidRPr="00FE10B0">
        <w:rPr>
          <w:sz w:val="28"/>
          <w:szCs w:val="28"/>
          <w:lang w:val="ro-MO"/>
        </w:rPr>
        <w:t>”</w:t>
      </w:r>
      <w:r w:rsidR="004C51A2" w:rsidRPr="00FE10B0">
        <w:rPr>
          <w:sz w:val="28"/>
          <w:szCs w:val="28"/>
          <w:lang w:val="ro-MO"/>
        </w:rPr>
        <w:t xml:space="preserve"> </w:t>
      </w:r>
      <w:r w:rsidRPr="00FE10B0">
        <w:rPr>
          <w:sz w:val="28"/>
          <w:szCs w:val="28"/>
          <w:lang w:val="ro-MO"/>
        </w:rPr>
        <w:t>medicii de familie şi medicii ftiziopneumologi au păreri diametral opuse privitor la contribuţia centralizării serviciului ftiziopneunomologic şi a unificării spitalelor</w:t>
      </w:r>
      <w:r w:rsidR="00FB4DAC" w:rsidRPr="00FE10B0">
        <w:rPr>
          <w:sz w:val="28"/>
          <w:szCs w:val="28"/>
          <w:lang w:val="ro-MO"/>
        </w:rPr>
        <w:t xml:space="preserve">, fapt ce afectează sinergia intervenţiilor </w:t>
      </w:r>
      <w:r w:rsidRPr="00FE10B0">
        <w:rPr>
          <w:sz w:val="28"/>
          <w:szCs w:val="28"/>
          <w:lang w:val="ro-MO"/>
        </w:rPr>
        <w:t>în creşterea eficienţei controlului tuberculozei în Republica Moldova</w:t>
      </w:r>
      <w:r w:rsidR="00FB4DAC" w:rsidRPr="00FE10B0">
        <w:rPr>
          <w:sz w:val="28"/>
          <w:szCs w:val="28"/>
          <w:lang w:val="ro-MO"/>
        </w:rPr>
        <w:t>. Acelaşi studiu denotă că vîrsta medie a medicilor ftizi</w:t>
      </w:r>
      <w:r w:rsidR="004C51A2" w:rsidRPr="00FE10B0">
        <w:rPr>
          <w:sz w:val="28"/>
          <w:szCs w:val="28"/>
          <w:lang w:val="ro-MO"/>
        </w:rPr>
        <w:t>opneumologi este de 54,4</w:t>
      </w:r>
      <w:r w:rsidR="00FB4DAC" w:rsidRPr="00FE10B0">
        <w:rPr>
          <w:sz w:val="28"/>
          <w:szCs w:val="28"/>
          <w:lang w:val="ro-MO"/>
        </w:rPr>
        <w:t xml:space="preserve"> ani</w:t>
      </w:r>
      <w:r w:rsidR="004C51A2" w:rsidRPr="00FE10B0">
        <w:rPr>
          <w:sz w:val="28"/>
          <w:szCs w:val="28"/>
          <w:lang w:val="ro-MO"/>
        </w:rPr>
        <w:t>,</w:t>
      </w:r>
      <w:r w:rsidR="00FB4DAC" w:rsidRPr="00FE10B0">
        <w:rPr>
          <w:sz w:val="28"/>
          <w:szCs w:val="28"/>
          <w:lang w:val="ro-MO"/>
        </w:rPr>
        <w:t xml:space="preserve"> iar a m</w:t>
      </w:r>
      <w:r w:rsidR="004C51A2" w:rsidRPr="00FE10B0">
        <w:rPr>
          <w:sz w:val="28"/>
          <w:szCs w:val="28"/>
          <w:lang w:val="ro-MO"/>
        </w:rPr>
        <w:t xml:space="preserve">edicilor de familie 47,9 </w:t>
      </w:r>
      <w:r w:rsidR="00FB4DAC" w:rsidRPr="00FE10B0">
        <w:rPr>
          <w:sz w:val="28"/>
          <w:szCs w:val="28"/>
          <w:lang w:val="ro-MO"/>
        </w:rPr>
        <w:t>ani, respectiv se impune fortificarea potenţialului de resurse umane cu elaborarea unei strategii la nivel naţional.</w:t>
      </w:r>
    </w:p>
    <w:p w:rsidR="00442944" w:rsidRPr="00FE10B0" w:rsidRDefault="00E37A14" w:rsidP="005C5960">
      <w:pPr>
        <w:pStyle w:val="a6"/>
        <w:numPr>
          <w:ilvl w:val="0"/>
          <w:numId w:val="5"/>
        </w:numPr>
        <w:spacing w:before="120" w:line="276" w:lineRule="auto"/>
        <w:ind w:left="0" w:firstLine="431"/>
        <w:rPr>
          <w:sz w:val="28"/>
          <w:szCs w:val="28"/>
          <w:lang w:val="ro-MO"/>
        </w:rPr>
      </w:pPr>
      <w:r w:rsidRPr="00FE10B0">
        <w:rPr>
          <w:sz w:val="28"/>
          <w:szCs w:val="28"/>
          <w:lang w:val="ro-MO"/>
        </w:rPr>
        <w:t>S</w:t>
      </w:r>
      <w:r w:rsidR="003051C6" w:rsidRPr="00FE10B0">
        <w:rPr>
          <w:sz w:val="28"/>
          <w:szCs w:val="28"/>
          <w:lang w:val="ro-MO"/>
        </w:rPr>
        <w:t xml:space="preserve">tructura organizatorică </w:t>
      </w:r>
      <w:r w:rsidRPr="00FE10B0">
        <w:rPr>
          <w:sz w:val="28"/>
          <w:szCs w:val="28"/>
          <w:lang w:val="ro-MO"/>
        </w:rPr>
        <w:t>a unităţii de coordonare a Programului este</w:t>
      </w:r>
      <w:r w:rsidR="003051C6" w:rsidRPr="00FE10B0">
        <w:rPr>
          <w:sz w:val="28"/>
          <w:szCs w:val="28"/>
          <w:lang w:val="ro-MO"/>
        </w:rPr>
        <w:t xml:space="preserve"> </w:t>
      </w:r>
      <w:r w:rsidR="00372C6F" w:rsidRPr="00FE10B0">
        <w:rPr>
          <w:sz w:val="28"/>
          <w:szCs w:val="28"/>
          <w:lang w:val="ro-MO"/>
        </w:rPr>
        <w:t xml:space="preserve">una </w:t>
      </w:r>
      <w:r w:rsidR="003051C6" w:rsidRPr="00FE10B0">
        <w:rPr>
          <w:sz w:val="28"/>
          <w:szCs w:val="28"/>
          <w:lang w:val="ro-MO"/>
        </w:rPr>
        <w:t xml:space="preserve">complexă, </w:t>
      </w:r>
      <w:r w:rsidRPr="00FE10B0">
        <w:rPr>
          <w:sz w:val="28"/>
          <w:szCs w:val="28"/>
          <w:lang w:val="ro-MO"/>
        </w:rPr>
        <w:t>în concordanţă cu dimensiunile acestuia</w:t>
      </w:r>
      <w:r w:rsidR="00F756BC" w:rsidRPr="00FE10B0">
        <w:rPr>
          <w:sz w:val="28"/>
          <w:szCs w:val="28"/>
          <w:lang w:val="ro-MO"/>
        </w:rPr>
        <w:t xml:space="preserve"> (</w:t>
      </w:r>
      <w:r w:rsidR="00372C6F" w:rsidRPr="00FE10B0">
        <w:rPr>
          <w:sz w:val="28"/>
          <w:szCs w:val="28"/>
          <w:lang w:val="ro-MO"/>
        </w:rPr>
        <w:t xml:space="preserve">sistem de </w:t>
      </w:r>
      <w:r w:rsidR="00F756BC" w:rsidRPr="00FE10B0">
        <w:rPr>
          <w:sz w:val="28"/>
          <w:szCs w:val="28"/>
          <w:lang w:val="ro-MO"/>
        </w:rPr>
        <w:t>management</w:t>
      </w:r>
      <w:r w:rsidR="00372C6F" w:rsidRPr="00FE10B0">
        <w:rPr>
          <w:sz w:val="28"/>
          <w:szCs w:val="28"/>
          <w:lang w:val="ro-MO"/>
        </w:rPr>
        <w:t xml:space="preserve"> al</w:t>
      </w:r>
      <w:r w:rsidR="00F756BC" w:rsidRPr="00FE10B0">
        <w:rPr>
          <w:sz w:val="28"/>
          <w:szCs w:val="28"/>
          <w:lang w:val="ro-MO"/>
        </w:rPr>
        <w:t xml:space="preserve"> medicamentelor</w:t>
      </w:r>
      <w:r w:rsidR="00372C6F" w:rsidRPr="00FE10B0">
        <w:rPr>
          <w:sz w:val="28"/>
          <w:szCs w:val="28"/>
          <w:lang w:val="ro-MO"/>
        </w:rPr>
        <w:t>, al</w:t>
      </w:r>
      <w:r w:rsidR="00F756BC" w:rsidRPr="00FE10B0">
        <w:rPr>
          <w:sz w:val="28"/>
          <w:szCs w:val="28"/>
          <w:lang w:val="ro-MO"/>
        </w:rPr>
        <w:t xml:space="preserve"> cazului</w:t>
      </w:r>
      <w:r w:rsidR="00372C6F" w:rsidRPr="00FE10B0">
        <w:rPr>
          <w:sz w:val="28"/>
          <w:szCs w:val="28"/>
          <w:lang w:val="ro-MO"/>
        </w:rPr>
        <w:t xml:space="preserve"> şi</w:t>
      </w:r>
      <w:r w:rsidR="00F756BC" w:rsidRPr="00FE10B0">
        <w:rPr>
          <w:sz w:val="28"/>
          <w:szCs w:val="28"/>
          <w:lang w:val="ro-MO"/>
        </w:rPr>
        <w:t xml:space="preserve"> supervizare, sistem de curierat pentru transportarea monstrelor de spută şi medicamente, sistem de stocare şi evidenţă a medicamnetlor, sisteme electronice de evidenţă, sistem de raportare naţional şi internaţional, sistem de </w:t>
      </w:r>
      <w:r w:rsidR="00141251" w:rsidRPr="00FE10B0">
        <w:rPr>
          <w:sz w:val="28"/>
          <w:szCs w:val="28"/>
          <w:lang w:val="ro-MO"/>
        </w:rPr>
        <w:t xml:space="preserve">planificare şi </w:t>
      </w:r>
      <w:r w:rsidR="00F756BC" w:rsidRPr="00FE10B0">
        <w:rPr>
          <w:sz w:val="28"/>
          <w:szCs w:val="28"/>
          <w:lang w:val="ro-MO"/>
        </w:rPr>
        <w:t>gestionare</w:t>
      </w:r>
      <w:r w:rsidR="0054693F" w:rsidRPr="00FE10B0">
        <w:rPr>
          <w:sz w:val="28"/>
          <w:szCs w:val="28"/>
          <w:lang w:val="ro-MO"/>
        </w:rPr>
        <w:t xml:space="preserve"> a resurselor</w:t>
      </w:r>
      <w:r w:rsidR="00F756BC" w:rsidRPr="00FE10B0">
        <w:rPr>
          <w:sz w:val="28"/>
          <w:szCs w:val="28"/>
          <w:lang w:val="ro-MO"/>
        </w:rPr>
        <w:t>)</w:t>
      </w:r>
      <w:r w:rsidRPr="00FE10B0">
        <w:rPr>
          <w:sz w:val="28"/>
          <w:szCs w:val="28"/>
          <w:lang w:val="ro-MO"/>
        </w:rPr>
        <w:t xml:space="preserve">, şi </w:t>
      </w:r>
      <w:r w:rsidR="003051C6" w:rsidRPr="00FE10B0">
        <w:rPr>
          <w:sz w:val="28"/>
          <w:szCs w:val="28"/>
          <w:lang w:val="ro-MO"/>
        </w:rPr>
        <w:t>c</w:t>
      </w:r>
      <w:r w:rsidRPr="00FE10B0">
        <w:rPr>
          <w:sz w:val="28"/>
          <w:szCs w:val="28"/>
          <w:lang w:val="ro-MO"/>
        </w:rPr>
        <w:t>ar</w:t>
      </w:r>
      <w:r w:rsidR="003051C6" w:rsidRPr="00FE10B0">
        <w:rPr>
          <w:sz w:val="28"/>
          <w:szCs w:val="28"/>
          <w:lang w:val="ro-MO"/>
        </w:rPr>
        <w:t xml:space="preserve">e </w:t>
      </w:r>
      <w:r w:rsidRPr="00FE10B0">
        <w:rPr>
          <w:sz w:val="28"/>
          <w:szCs w:val="28"/>
          <w:lang w:val="ro-MO"/>
        </w:rPr>
        <w:t>im</w:t>
      </w:r>
      <w:r w:rsidR="003051C6" w:rsidRPr="00FE10B0">
        <w:rPr>
          <w:sz w:val="28"/>
          <w:szCs w:val="28"/>
          <w:lang w:val="ro-MO"/>
        </w:rPr>
        <w:t>pune costuri ridicate de administrare</w:t>
      </w:r>
      <w:r w:rsidRPr="00FE10B0">
        <w:rPr>
          <w:sz w:val="28"/>
          <w:szCs w:val="28"/>
          <w:lang w:val="ro-MO"/>
        </w:rPr>
        <w:t>,</w:t>
      </w:r>
      <w:r w:rsidR="00442944" w:rsidRPr="00FE10B0">
        <w:rPr>
          <w:sz w:val="28"/>
          <w:szCs w:val="28"/>
          <w:lang w:val="ro-MO"/>
        </w:rPr>
        <w:t xml:space="preserve"> în scopul de a putea satisface posibilităţile de planificare şi monitorizare a activităţilor, permiţând în acela</w:t>
      </w:r>
      <w:r w:rsidR="001C7067">
        <w:rPr>
          <w:sz w:val="28"/>
          <w:szCs w:val="28"/>
          <w:lang w:val="ro-MO"/>
        </w:rPr>
        <w:t>ş</w:t>
      </w:r>
      <w:r w:rsidR="00442944" w:rsidRPr="00FE10B0">
        <w:rPr>
          <w:sz w:val="28"/>
          <w:szCs w:val="28"/>
          <w:lang w:val="ro-MO"/>
        </w:rPr>
        <w:t xml:space="preserve">i timp niveluri de acces rezonabile pentru toţi actorii implicaţi. Actualmente, IMSP Institutul de Ftiziopneumologie „Chiril Draganiuc” este desemnată instituţie responsabilă de </w:t>
      </w:r>
      <w:r w:rsidR="009C5BE9" w:rsidRPr="00FE10B0">
        <w:rPr>
          <w:sz w:val="28"/>
          <w:szCs w:val="28"/>
          <w:lang w:val="ro-MO"/>
        </w:rPr>
        <w:t>Program</w:t>
      </w:r>
      <w:r w:rsidR="00442944" w:rsidRPr="00FE10B0">
        <w:rPr>
          <w:sz w:val="28"/>
          <w:szCs w:val="28"/>
          <w:lang w:val="ro-MO"/>
        </w:rPr>
        <w:t>, care îşi exercită prin constituentele sale atribuţiile de coordonare a procesului de planificare, implementare şi monitorizare a activităţilor Programului. Există dezechilibre şi în ceea ce priveşte asigurarea resurselor umane necesare funcţionării tuturor structurilor organizatorice. Stabilirea unităţii centrale drept o structură bine definită cu capacitate şi resurse pentru actualizarea politicilor şi regulamentelor naţionale, va contribui la crearea unui sistem unic, compresiv şi coerent  de monitorizare şi evaluare a implementării Programului. În context, se impune reorganizarea şi consolidarea capacităţilor acesteia, printr-o serie de modificări care să susţină obiectivele stabilite în prezentul Program şi recomandărilor organismelor interna</w:t>
      </w:r>
      <w:r w:rsidR="001C7067">
        <w:rPr>
          <w:sz w:val="28"/>
          <w:szCs w:val="28"/>
          <w:lang w:val="ro-MO"/>
        </w:rPr>
        <w:t>ţ</w:t>
      </w:r>
      <w:r w:rsidR="00442944" w:rsidRPr="00FE10B0">
        <w:rPr>
          <w:sz w:val="28"/>
          <w:szCs w:val="28"/>
          <w:lang w:val="ro-MO"/>
        </w:rPr>
        <w:t>ionale. (Raport de evaluare intermediar OMS, 2013).</w:t>
      </w:r>
    </w:p>
    <w:p w:rsidR="00620024" w:rsidRPr="00FE10B0" w:rsidRDefault="001C0221" w:rsidP="005C5960">
      <w:pPr>
        <w:pStyle w:val="a6"/>
        <w:numPr>
          <w:ilvl w:val="0"/>
          <w:numId w:val="5"/>
        </w:numPr>
        <w:spacing w:before="120" w:line="276" w:lineRule="auto"/>
        <w:ind w:left="0" w:firstLine="431"/>
        <w:rPr>
          <w:sz w:val="28"/>
          <w:szCs w:val="28"/>
          <w:lang w:val="ro-MO"/>
        </w:rPr>
      </w:pPr>
      <w:r w:rsidRPr="00FE10B0">
        <w:rPr>
          <w:sz w:val="28"/>
          <w:szCs w:val="28"/>
          <w:lang w:val="ro-MO"/>
        </w:rPr>
        <w:lastRenderedPageBreak/>
        <w:t>Tranziţia</w:t>
      </w:r>
      <w:r w:rsidR="00877219" w:rsidRPr="00FE10B0">
        <w:rPr>
          <w:sz w:val="28"/>
          <w:szCs w:val="28"/>
          <w:lang w:val="ro-MO"/>
        </w:rPr>
        <w:t xml:space="preserve"> Republicii Moldova </w:t>
      </w:r>
      <w:r w:rsidRPr="00FE10B0">
        <w:rPr>
          <w:sz w:val="28"/>
          <w:szCs w:val="28"/>
          <w:lang w:val="ro-MO"/>
        </w:rPr>
        <w:t xml:space="preserve">în categoria de stat cu </w:t>
      </w:r>
      <w:r w:rsidR="00877219" w:rsidRPr="00FE10B0">
        <w:rPr>
          <w:sz w:val="28"/>
          <w:szCs w:val="28"/>
          <w:lang w:val="ro-MO"/>
        </w:rPr>
        <w:t>un nivel de dezvoltare mediu, conform ratingului Băncii Mondiale</w:t>
      </w:r>
      <w:r w:rsidRPr="00FE10B0">
        <w:rPr>
          <w:sz w:val="28"/>
          <w:szCs w:val="28"/>
          <w:lang w:val="ro-MO"/>
        </w:rPr>
        <w:t xml:space="preserve"> (2013)</w:t>
      </w:r>
      <w:r w:rsidR="00877219" w:rsidRPr="00FE10B0">
        <w:rPr>
          <w:sz w:val="28"/>
          <w:szCs w:val="28"/>
          <w:lang w:val="ro-MO"/>
        </w:rPr>
        <w:t xml:space="preserve"> şi ca urmare, m</w:t>
      </w:r>
      <w:r w:rsidR="0054693F" w:rsidRPr="00FE10B0">
        <w:rPr>
          <w:sz w:val="28"/>
          <w:szCs w:val="28"/>
          <w:lang w:val="ro-MO"/>
        </w:rPr>
        <w:t xml:space="preserve">icşorarea alocaţiilor </w:t>
      </w:r>
      <w:r w:rsidR="00877219" w:rsidRPr="00FE10B0">
        <w:rPr>
          <w:sz w:val="28"/>
          <w:szCs w:val="28"/>
          <w:lang w:val="ro-MO"/>
        </w:rPr>
        <w:t>finan</w:t>
      </w:r>
      <w:r w:rsidRPr="00FE10B0">
        <w:rPr>
          <w:sz w:val="28"/>
          <w:szCs w:val="28"/>
          <w:lang w:val="ro-MO"/>
        </w:rPr>
        <w:t>ciare</w:t>
      </w:r>
      <w:r w:rsidR="00877219" w:rsidRPr="00FE10B0">
        <w:rPr>
          <w:sz w:val="28"/>
          <w:szCs w:val="28"/>
          <w:lang w:val="ro-MO"/>
        </w:rPr>
        <w:t xml:space="preserve"> din partea Fondului Global pentru acţiunile de control al</w:t>
      </w:r>
      <w:r w:rsidRPr="00FE10B0">
        <w:rPr>
          <w:sz w:val="28"/>
          <w:szCs w:val="28"/>
          <w:lang w:val="ro-MO"/>
        </w:rPr>
        <w:t>e</w:t>
      </w:r>
      <w:r w:rsidR="00877219" w:rsidRPr="00FE10B0">
        <w:rPr>
          <w:sz w:val="28"/>
          <w:szCs w:val="28"/>
          <w:lang w:val="ro-MO"/>
        </w:rPr>
        <w:t xml:space="preserve"> tuberculozei (ce constituite în medie 50% din resursele Programului)</w:t>
      </w:r>
      <w:r w:rsidR="0054693F" w:rsidRPr="00FE10B0">
        <w:rPr>
          <w:sz w:val="28"/>
          <w:szCs w:val="28"/>
          <w:lang w:val="ro-MO"/>
        </w:rPr>
        <w:t xml:space="preserve"> </w:t>
      </w:r>
      <w:r w:rsidR="00877219" w:rsidRPr="00FE10B0">
        <w:rPr>
          <w:sz w:val="28"/>
          <w:szCs w:val="28"/>
          <w:lang w:val="ro-MO"/>
        </w:rPr>
        <w:t>necesită</w:t>
      </w:r>
      <w:r w:rsidR="0054693F" w:rsidRPr="00FE10B0">
        <w:rPr>
          <w:sz w:val="28"/>
          <w:szCs w:val="28"/>
          <w:lang w:val="ro-MO"/>
        </w:rPr>
        <w:t xml:space="preserve"> preluarea </w:t>
      </w:r>
      <w:r w:rsidR="00877219" w:rsidRPr="00FE10B0">
        <w:rPr>
          <w:sz w:val="28"/>
          <w:szCs w:val="28"/>
          <w:lang w:val="ro-MO"/>
        </w:rPr>
        <w:t>graduală</w:t>
      </w:r>
      <w:r w:rsidR="0054693F" w:rsidRPr="00FE10B0">
        <w:rPr>
          <w:sz w:val="28"/>
          <w:szCs w:val="28"/>
          <w:lang w:val="ro-MO"/>
        </w:rPr>
        <w:t xml:space="preserve"> a activităţilor </w:t>
      </w:r>
      <w:r w:rsidR="00877219" w:rsidRPr="00FE10B0">
        <w:rPr>
          <w:sz w:val="28"/>
          <w:szCs w:val="28"/>
          <w:lang w:val="ro-MO"/>
        </w:rPr>
        <w:t xml:space="preserve">Programului, conform </w:t>
      </w:r>
      <w:r w:rsidR="0054693F" w:rsidRPr="00FE10B0">
        <w:rPr>
          <w:sz w:val="28"/>
          <w:szCs w:val="28"/>
          <w:lang w:val="ro-MO"/>
        </w:rPr>
        <w:t>Planului de sustenabilitate.</w:t>
      </w:r>
      <w:r w:rsidR="00877219" w:rsidRPr="00FE10B0">
        <w:rPr>
          <w:sz w:val="28"/>
          <w:szCs w:val="28"/>
          <w:lang w:val="ro-MO"/>
        </w:rPr>
        <w:t xml:space="preserve"> (Anexa</w:t>
      </w:r>
      <w:r w:rsidR="006F33D3" w:rsidRPr="00FE10B0">
        <w:rPr>
          <w:sz w:val="28"/>
          <w:szCs w:val="28"/>
          <w:lang w:val="ro-MO"/>
        </w:rPr>
        <w:t xml:space="preserve"> nr.</w:t>
      </w:r>
      <w:r w:rsidR="00877219" w:rsidRPr="00FE10B0">
        <w:rPr>
          <w:sz w:val="28"/>
          <w:szCs w:val="28"/>
          <w:lang w:val="ro-MO"/>
        </w:rPr>
        <w:t xml:space="preserve"> </w:t>
      </w:r>
      <w:r w:rsidR="00442944" w:rsidRPr="00FE10B0">
        <w:rPr>
          <w:sz w:val="28"/>
          <w:szCs w:val="28"/>
          <w:lang w:val="ro-MO"/>
        </w:rPr>
        <w:t>5</w:t>
      </w:r>
      <w:r w:rsidR="00877219" w:rsidRPr="00FE10B0">
        <w:rPr>
          <w:sz w:val="28"/>
          <w:szCs w:val="28"/>
          <w:lang w:val="ro-MO"/>
        </w:rPr>
        <w:t>)</w:t>
      </w:r>
    </w:p>
    <w:p w:rsidR="001C0221" w:rsidRPr="00FE10B0" w:rsidRDefault="001C0221" w:rsidP="005C5960">
      <w:pPr>
        <w:pStyle w:val="a6"/>
        <w:spacing w:before="120" w:line="276" w:lineRule="auto"/>
        <w:ind w:left="0" w:firstLine="431"/>
        <w:rPr>
          <w:sz w:val="28"/>
          <w:szCs w:val="28"/>
          <w:lang w:val="ro-MO"/>
        </w:rPr>
      </w:pPr>
    </w:p>
    <w:p w:rsidR="0031722A" w:rsidRPr="00FE10B0" w:rsidRDefault="00804657" w:rsidP="005C5960">
      <w:pPr>
        <w:pStyle w:val="a6"/>
        <w:numPr>
          <w:ilvl w:val="0"/>
          <w:numId w:val="2"/>
        </w:numPr>
        <w:spacing w:before="120" w:line="276" w:lineRule="auto"/>
        <w:ind w:left="0" w:firstLine="431"/>
        <w:jc w:val="center"/>
        <w:rPr>
          <w:b/>
          <w:sz w:val="28"/>
          <w:szCs w:val="28"/>
          <w:lang w:val="ro-MO"/>
        </w:rPr>
      </w:pPr>
      <w:r w:rsidRPr="00FE10B0">
        <w:rPr>
          <w:b/>
          <w:sz w:val="28"/>
          <w:szCs w:val="28"/>
          <w:lang w:val="ro-MO"/>
        </w:rPr>
        <w:t>SCOPUL ŞI OBIECTIVELE PROGRAMULUI</w:t>
      </w:r>
    </w:p>
    <w:p w:rsidR="00804657" w:rsidRPr="00FE10B0" w:rsidRDefault="00804657" w:rsidP="005C5960">
      <w:pPr>
        <w:pStyle w:val="a6"/>
        <w:numPr>
          <w:ilvl w:val="0"/>
          <w:numId w:val="5"/>
        </w:numPr>
        <w:spacing w:before="120" w:line="276" w:lineRule="auto"/>
        <w:ind w:left="0" w:firstLine="431"/>
        <w:rPr>
          <w:sz w:val="28"/>
          <w:szCs w:val="28"/>
          <w:lang w:val="ro-MO"/>
        </w:rPr>
      </w:pPr>
      <w:r w:rsidRPr="00FE10B0">
        <w:rPr>
          <w:sz w:val="28"/>
          <w:szCs w:val="28"/>
          <w:lang w:val="ro-MO"/>
        </w:rPr>
        <w:t>Scopul Programului este orientat spre reducerea poverii tuberculozei în Republica Moldova, inclusiv a tuberculozei rezistente</w:t>
      </w:r>
      <w:r w:rsidR="007B5394" w:rsidRPr="00FE10B0">
        <w:rPr>
          <w:sz w:val="28"/>
          <w:szCs w:val="28"/>
          <w:lang w:val="ro-MO"/>
        </w:rPr>
        <w:t xml:space="preserve"> la medicamente</w:t>
      </w:r>
      <w:r w:rsidRPr="00FE10B0">
        <w:rPr>
          <w:sz w:val="28"/>
          <w:szCs w:val="28"/>
          <w:lang w:val="ro-MO"/>
        </w:rPr>
        <w:t xml:space="preserve">, prin asigurarea accesului universal la servicii de </w:t>
      </w:r>
      <w:r w:rsidR="007B5394" w:rsidRPr="00FE10B0">
        <w:rPr>
          <w:sz w:val="28"/>
          <w:szCs w:val="28"/>
          <w:lang w:val="ro-MO"/>
        </w:rPr>
        <w:t xml:space="preserve">prevenire, </w:t>
      </w:r>
      <w:r w:rsidRPr="00FE10B0">
        <w:rPr>
          <w:sz w:val="28"/>
          <w:szCs w:val="28"/>
          <w:lang w:val="ro-MO"/>
        </w:rPr>
        <w:t xml:space="preserve">diagnostic </w:t>
      </w:r>
      <w:r w:rsidR="001C7067">
        <w:rPr>
          <w:sz w:val="28"/>
          <w:szCs w:val="28"/>
          <w:lang w:val="ro-MO"/>
        </w:rPr>
        <w:t>ş</w:t>
      </w:r>
      <w:r w:rsidRPr="00FE10B0">
        <w:rPr>
          <w:sz w:val="28"/>
          <w:szCs w:val="28"/>
          <w:lang w:val="ro-MO"/>
        </w:rPr>
        <w:t xml:space="preserve">i tratament de calitate </w:t>
      </w:r>
      <w:r w:rsidR="001C7067">
        <w:rPr>
          <w:sz w:val="28"/>
          <w:szCs w:val="28"/>
          <w:lang w:val="ro-MO"/>
        </w:rPr>
        <w:t>ş</w:t>
      </w:r>
      <w:r w:rsidRPr="00FE10B0">
        <w:rPr>
          <w:sz w:val="28"/>
          <w:szCs w:val="28"/>
          <w:lang w:val="ro-MO"/>
        </w:rPr>
        <w:t>i aplicarea interven</w:t>
      </w:r>
      <w:r w:rsidR="001C7067">
        <w:rPr>
          <w:sz w:val="28"/>
          <w:szCs w:val="28"/>
          <w:lang w:val="ro-MO"/>
        </w:rPr>
        <w:t>ţ</w:t>
      </w:r>
      <w:r w:rsidRPr="00FE10B0">
        <w:rPr>
          <w:sz w:val="28"/>
          <w:szCs w:val="28"/>
          <w:lang w:val="ro-MO"/>
        </w:rPr>
        <w:t>iilor strategice centrate pe pacient.</w:t>
      </w:r>
    </w:p>
    <w:p w:rsidR="009B1EBA" w:rsidRPr="00FE10B0" w:rsidRDefault="009B32F5" w:rsidP="005C5960">
      <w:pPr>
        <w:pStyle w:val="a6"/>
        <w:numPr>
          <w:ilvl w:val="0"/>
          <w:numId w:val="5"/>
        </w:numPr>
        <w:spacing w:before="120" w:line="276" w:lineRule="auto"/>
        <w:ind w:left="0" w:firstLine="431"/>
        <w:rPr>
          <w:sz w:val="28"/>
          <w:szCs w:val="28"/>
          <w:lang w:val="ro-MO"/>
        </w:rPr>
      </w:pPr>
      <w:r w:rsidRPr="00FE10B0">
        <w:rPr>
          <w:sz w:val="28"/>
          <w:szCs w:val="28"/>
          <w:lang w:val="ro-MO"/>
        </w:rPr>
        <w:t>Pînă în anul 2020 vor fi depuse eforturi pentru re</w:t>
      </w:r>
      <w:r w:rsidR="009B1EBA" w:rsidRPr="00FE10B0">
        <w:rPr>
          <w:sz w:val="28"/>
          <w:szCs w:val="28"/>
          <w:lang w:val="ro-MO"/>
        </w:rPr>
        <w:t>a</w:t>
      </w:r>
      <w:r w:rsidRPr="00FE10B0">
        <w:rPr>
          <w:sz w:val="28"/>
          <w:szCs w:val="28"/>
          <w:lang w:val="ro-MO"/>
        </w:rPr>
        <w:t>lizarea</w:t>
      </w:r>
      <w:r w:rsidR="009B1EBA" w:rsidRPr="00FE10B0">
        <w:rPr>
          <w:sz w:val="28"/>
          <w:szCs w:val="28"/>
          <w:lang w:val="ro-MO"/>
        </w:rPr>
        <w:t xml:space="preserve"> obiectivelor specifice ale prezentului Program, care vor asigura dezvolarea capacităţilor necesare ale tuturor actorilor implicaţi în activităţile de control ale tuberculozei, prevăzînd următoarele acţiuni pe termen mediu: </w:t>
      </w:r>
    </w:p>
    <w:p w:rsidR="008F1CB6" w:rsidRPr="00FE10B0" w:rsidRDefault="004C5F99" w:rsidP="005C5960">
      <w:pPr>
        <w:pStyle w:val="a6"/>
        <w:numPr>
          <w:ilvl w:val="0"/>
          <w:numId w:val="6"/>
        </w:numPr>
        <w:spacing w:before="120" w:line="276" w:lineRule="auto"/>
        <w:ind w:left="0" w:firstLine="431"/>
        <w:rPr>
          <w:sz w:val="28"/>
          <w:szCs w:val="28"/>
          <w:lang w:val="ro-MO"/>
        </w:rPr>
      </w:pPr>
      <w:r w:rsidRPr="00FE10B0">
        <w:rPr>
          <w:sz w:val="28"/>
          <w:szCs w:val="28"/>
          <w:lang w:val="ro-MO"/>
        </w:rPr>
        <w:t>Asigurarea accesului universal la diagnosticul precoce al tuturor formelor de tuberculoză, cu depistarea către finele anului 2020 a cel pu</w:t>
      </w:r>
      <w:r w:rsidR="001C7067">
        <w:rPr>
          <w:sz w:val="28"/>
          <w:szCs w:val="28"/>
          <w:lang w:val="ro-MO"/>
        </w:rPr>
        <w:t>ţ</w:t>
      </w:r>
      <w:r w:rsidRPr="00FE10B0">
        <w:rPr>
          <w:sz w:val="28"/>
          <w:szCs w:val="28"/>
          <w:lang w:val="ro-MO"/>
        </w:rPr>
        <w:t xml:space="preserve">in 85% din numărul total estimat de cazuri cu </w:t>
      </w:r>
      <w:r w:rsidR="006222EC" w:rsidRPr="00FE10B0">
        <w:rPr>
          <w:sz w:val="28"/>
          <w:szCs w:val="28"/>
          <w:lang w:val="ro-MO"/>
        </w:rPr>
        <w:t xml:space="preserve">tuberculoză cu forme rezistente la </w:t>
      </w:r>
      <w:r w:rsidR="006222EC" w:rsidRPr="00FE10B0">
        <w:rPr>
          <w:i/>
          <w:sz w:val="28"/>
          <w:szCs w:val="28"/>
          <w:lang w:val="ro-MO"/>
        </w:rPr>
        <w:t xml:space="preserve">Rifampicină </w:t>
      </w:r>
      <w:r w:rsidR="006222EC" w:rsidRPr="00FE10B0">
        <w:rPr>
          <w:sz w:val="28"/>
          <w:szCs w:val="28"/>
          <w:lang w:val="ro-MO"/>
        </w:rPr>
        <w:t>(RR/MDR</w:t>
      </w:r>
      <w:r w:rsidR="008F1CB6" w:rsidRPr="00FE10B0">
        <w:rPr>
          <w:sz w:val="28"/>
          <w:szCs w:val="28"/>
          <w:lang w:val="ro-MO"/>
        </w:rPr>
        <w:t>TB).</w:t>
      </w:r>
    </w:p>
    <w:p w:rsidR="009A41A9" w:rsidRPr="00FE10B0" w:rsidRDefault="009A41A9" w:rsidP="005C5960">
      <w:pPr>
        <w:pStyle w:val="a6"/>
        <w:numPr>
          <w:ilvl w:val="0"/>
          <w:numId w:val="6"/>
        </w:numPr>
        <w:spacing w:before="120" w:line="276" w:lineRule="auto"/>
        <w:ind w:left="0" w:firstLine="431"/>
        <w:rPr>
          <w:sz w:val="28"/>
          <w:szCs w:val="28"/>
          <w:lang w:val="ro-MO"/>
        </w:rPr>
      </w:pPr>
      <w:r w:rsidRPr="00FE10B0">
        <w:rPr>
          <w:sz w:val="28"/>
          <w:szCs w:val="28"/>
          <w:lang w:val="ro-MO"/>
        </w:rPr>
        <w:t>Asigurarea accesului universal la tratament prin abordare centrată pe pacient cu ob</w:t>
      </w:r>
      <w:r w:rsidR="001C7067">
        <w:rPr>
          <w:sz w:val="28"/>
          <w:szCs w:val="28"/>
          <w:lang w:val="ro-MO"/>
        </w:rPr>
        <w:t>ţ</w:t>
      </w:r>
      <w:r w:rsidRPr="00FE10B0">
        <w:rPr>
          <w:sz w:val="28"/>
          <w:szCs w:val="28"/>
          <w:lang w:val="ro-MO"/>
        </w:rPr>
        <w:t>inerea ratei de succes printre cazurile noi de tuberculoză pulmonară bacteriologic confirmate de cel pu</w:t>
      </w:r>
      <w:r w:rsidR="001C7067">
        <w:rPr>
          <w:sz w:val="28"/>
          <w:szCs w:val="28"/>
          <w:lang w:val="ro-MO"/>
        </w:rPr>
        <w:t>ţ</w:t>
      </w:r>
      <w:r w:rsidRPr="00FE10B0">
        <w:rPr>
          <w:sz w:val="28"/>
          <w:szCs w:val="28"/>
          <w:lang w:val="ro-MO"/>
        </w:rPr>
        <w:t>in de 85% şi printre cazurile cu tuberculoză multidrogrezistentă nu mai joasă de 75% către anul 2020;</w:t>
      </w:r>
    </w:p>
    <w:p w:rsidR="009A41A9" w:rsidRPr="00FE10B0" w:rsidRDefault="009A41A9" w:rsidP="005C5960">
      <w:pPr>
        <w:pStyle w:val="a6"/>
        <w:numPr>
          <w:ilvl w:val="0"/>
          <w:numId w:val="6"/>
        </w:numPr>
        <w:spacing w:before="120" w:line="276" w:lineRule="auto"/>
        <w:ind w:left="0" w:firstLine="431"/>
        <w:rPr>
          <w:sz w:val="28"/>
          <w:szCs w:val="28"/>
          <w:lang w:val="ro-MO"/>
        </w:rPr>
      </w:pPr>
      <w:r w:rsidRPr="00FE10B0">
        <w:rPr>
          <w:sz w:val="28"/>
          <w:szCs w:val="28"/>
          <w:lang w:val="ro-MO"/>
        </w:rPr>
        <w:t>Realizarea activită</w:t>
      </w:r>
      <w:r w:rsidR="001C7067">
        <w:rPr>
          <w:sz w:val="28"/>
          <w:szCs w:val="28"/>
          <w:lang w:val="ro-MO"/>
        </w:rPr>
        <w:t>ţ</w:t>
      </w:r>
      <w:r w:rsidRPr="00FE10B0">
        <w:rPr>
          <w:sz w:val="28"/>
          <w:szCs w:val="28"/>
          <w:lang w:val="ro-MO"/>
        </w:rPr>
        <w:t xml:space="preserve">ilor sinergice cu alte </w:t>
      </w:r>
      <w:r w:rsidR="00992072" w:rsidRPr="00FE10B0">
        <w:rPr>
          <w:sz w:val="28"/>
          <w:szCs w:val="28"/>
          <w:lang w:val="ro-MO"/>
        </w:rPr>
        <w:t>programe na</w:t>
      </w:r>
      <w:r w:rsidR="001C7067">
        <w:rPr>
          <w:sz w:val="28"/>
          <w:szCs w:val="28"/>
          <w:lang w:val="ro-MO"/>
        </w:rPr>
        <w:t>ţ</w:t>
      </w:r>
      <w:r w:rsidR="00992072" w:rsidRPr="00FE10B0">
        <w:rPr>
          <w:sz w:val="28"/>
          <w:szCs w:val="28"/>
          <w:lang w:val="ro-MO"/>
        </w:rPr>
        <w:t>ionale</w:t>
      </w:r>
      <w:r w:rsidRPr="00FE10B0">
        <w:rPr>
          <w:sz w:val="28"/>
          <w:szCs w:val="28"/>
          <w:lang w:val="ro-MO"/>
        </w:rPr>
        <w:t xml:space="preserve"> </w:t>
      </w:r>
      <w:r w:rsidR="00105944" w:rsidRPr="00FE10B0">
        <w:rPr>
          <w:sz w:val="28"/>
          <w:szCs w:val="28"/>
          <w:lang w:val="ro-MO"/>
        </w:rPr>
        <w:t xml:space="preserve">de sănătate </w:t>
      </w:r>
      <w:r w:rsidRPr="00FE10B0">
        <w:rPr>
          <w:sz w:val="28"/>
          <w:szCs w:val="28"/>
          <w:lang w:val="ro-MO"/>
        </w:rPr>
        <w:t>şi reducerea poverii TB/HIV pînă la 5%;</w:t>
      </w:r>
    </w:p>
    <w:p w:rsidR="009A41A9" w:rsidRPr="00FE10B0" w:rsidRDefault="009A41A9" w:rsidP="005C5960">
      <w:pPr>
        <w:pStyle w:val="a6"/>
        <w:numPr>
          <w:ilvl w:val="0"/>
          <w:numId w:val="6"/>
        </w:numPr>
        <w:spacing w:before="120" w:line="276" w:lineRule="auto"/>
        <w:ind w:left="0" w:firstLine="431"/>
        <w:rPr>
          <w:sz w:val="28"/>
          <w:szCs w:val="28"/>
          <w:lang w:val="ro-MO"/>
        </w:rPr>
      </w:pPr>
      <w:r w:rsidRPr="00FE10B0">
        <w:rPr>
          <w:sz w:val="28"/>
          <w:szCs w:val="28"/>
          <w:lang w:val="ro-MO"/>
        </w:rPr>
        <w:t xml:space="preserve">Asigurarea măsurilor de profilaxie în controlul tuberculozei </w:t>
      </w:r>
      <w:r w:rsidR="001C7067">
        <w:rPr>
          <w:sz w:val="28"/>
          <w:szCs w:val="28"/>
          <w:lang w:val="ro-MO"/>
        </w:rPr>
        <w:t>ş</w:t>
      </w:r>
      <w:r w:rsidRPr="00FE10B0">
        <w:rPr>
          <w:sz w:val="28"/>
          <w:szCs w:val="28"/>
          <w:lang w:val="ro-MO"/>
        </w:rPr>
        <w:t>i men</w:t>
      </w:r>
      <w:r w:rsidR="001C7067">
        <w:rPr>
          <w:sz w:val="28"/>
          <w:szCs w:val="28"/>
          <w:lang w:val="ro-MO"/>
        </w:rPr>
        <w:t>ţ</w:t>
      </w:r>
      <w:r w:rsidRPr="00FE10B0">
        <w:rPr>
          <w:sz w:val="28"/>
          <w:szCs w:val="28"/>
          <w:lang w:val="ro-MO"/>
        </w:rPr>
        <w:t>inerea unei rate de vaccinare BCG la na</w:t>
      </w:r>
      <w:r w:rsidR="001C7067">
        <w:rPr>
          <w:sz w:val="28"/>
          <w:szCs w:val="28"/>
          <w:lang w:val="ro-MO"/>
        </w:rPr>
        <w:t>ş</w:t>
      </w:r>
      <w:r w:rsidRPr="00FE10B0">
        <w:rPr>
          <w:sz w:val="28"/>
          <w:szCs w:val="28"/>
          <w:lang w:val="ro-MO"/>
        </w:rPr>
        <w:t>tere de cel pu</w:t>
      </w:r>
      <w:r w:rsidR="001C7067">
        <w:rPr>
          <w:sz w:val="28"/>
          <w:szCs w:val="28"/>
          <w:lang w:val="ro-MO"/>
        </w:rPr>
        <w:t>ţ</w:t>
      </w:r>
      <w:r w:rsidRPr="00FE10B0">
        <w:rPr>
          <w:sz w:val="28"/>
          <w:szCs w:val="28"/>
          <w:lang w:val="ro-MO"/>
        </w:rPr>
        <w:t>in 95%;</w:t>
      </w:r>
    </w:p>
    <w:p w:rsidR="009A41A9" w:rsidRPr="00FE10B0" w:rsidRDefault="009A41A9" w:rsidP="005C5960">
      <w:pPr>
        <w:pStyle w:val="a6"/>
        <w:numPr>
          <w:ilvl w:val="0"/>
          <w:numId w:val="6"/>
        </w:numPr>
        <w:spacing w:before="120" w:line="276" w:lineRule="auto"/>
        <w:ind w:left="0" w:firstLine="431"/>
        <w:rPr>
          <w:sz w:val="28"/>
          <w:szCs w:val="28"/>
          <w:lang w:val="ro-MO"/>
        </w:rPr>
      </w:pPr>
      <w:r w:rsidRPr="00FE10B0">
        <w:rPr>
          <w:sz w:val="28"/>
          <w:szCs w:val="28"/>
          <w:lang w:val="ro-MO"/>
        </w:rPr>
        <w:t>Consolidarea capacită</w:t>
      </w:r>
      <w:r w:rsidR="001C7067">
        <w:rPr>
          <w:sz w:val="28"/>
          <w:szCs w:val="28"/>
          <w:lang w:val="ro-MO"/>
        </w:rPr>
        <w:t>ţ</w:t>
      </w:r>
      <w:r w:rsidRPr="00FE10B0">
        <w:rPr>
          <w:sz w:val="28"/>
          <w:szCs w:val="28"/>
          <w:lang w:val="ro-MO"/>
        </w:rPr>
        <w:t>ilor sistemului de sănătate în scopul asigurării controlului eficient al tuberculozei;</w:t>
      </w:r>
    </w:p>
    <w:p w:rsidR="009A41A9" w:rsidRPr="00FE10B0" w:rsidRDefault="009A41A9" w:rsidP="005C5960">
      <w:pPr>
        <w:pStyle w:val="a6"/>
        <w:numPr>
          <w:ilvl w:val="0"/>
          <w:numId w:val="6"/>
        </w:numPr>
        <w:spacing w:before="120" w:line="276" w:lineRule="auto"/>
        <w:ind w:left="0" w:firstLine="431"/>
        <w:rPr>
          <w:sz w:val="28"/>
          <w:szCs w:val="28"/>
          <w:lang w:val="ro-MO"/>
        </w:rPr>
      </w:pPr>
      <w:r w:rsidRPr="00FE10B0">
        <w:rPr>
          <w:sz w:val="28"/>
          <w:szCs w:val="28"/>
          <w:lang w:val="ro-MO"/>
        </w:rPr>
        <w:t xml:space="preserve">Dezvoltarea </w:t>
      </w:r>
      <w:r w:rsidR="001C7067">
        <w:rPr>
          <w:sz w:val="28"/>
          <w:szCs w:val="28"/>
          <w:lang w:val="ro-MO"/>
        </w:rPr>
        <w:t>ş</w:t>
      </w:r>
      <w:r w:rsidRPr="00FE10B0">
        <w:rPr>
          <w:sz w:val="28"/>
          <w:szCs w:val="28"/>
          <w:lang w:val="ro-MO"/>
        </w:rPr>
        <w:t xml:space="preserve">i aplicarea instrumentelor noi </w:t>
      </w:r>
      <w:r w:rsidR="001C7067">
        <w:rPr>
          <w:sz w:val="28"/>
          <w:szCs w:val="28"/>
          <w:lang w:val="ro-MO"/>
        </w:rPr>
        <w:t>ş</w:t>
      </w:r>
      <w:r w:rsidRPr="00FE10B0">
        <w:rPr>
          <w:sz w:val="28"/>
          <w:szCs w:val="28"/>
          <w:lang w:val="ro-MO"/>
        </w:rPr>
        <w:t>i interven</w:t>
      </w:r>
      <w:r w:rsidR="001C7067">
        <w:rPr>
          <w:sz w:val="28"/>
          <w:szCs w:val="28"/>
          <w:lang w:val="ro-MO"/>
        </w:rPr>
        <w:t>ţ</w:t>
      </w:r>
      <w:r w:rsidRPr="00FE10B0">
        <w:rPr>
          <w:sz w:val="28"/>
          <w:szCs w:val="28"/>
          <w:lang w:val="ro-MO"/>
        </w:rPr>
        <w:t>iilor inovative în domeniul controlului tuberculozei;</w:t>
      </w:r>
    </w:p>
    <w:p w:rsidR="009A41A9" w:rsidRPr="00FE10B0" w:rsidRDefault="009A41A9" w:rsidP="005C5960">
      <w:pPr>
        <w:pStyle w:val="a6"/>
        <w:numPr>
          <w:ilvl w:val="0"/>
          <w:numId w:val="6"/>
        </w:numPr>
        <w:spacing w:before="120" w:line="276" w:lineRule="auto"/>
        <w:ind w:left="0" w:firstLine="431"/>
        <w:rPr>
          <w:sz w:val="28"/>
          <w:szCs w:val="28"/>
          <w:lang w:val="ro-MO"/>
        </w:rPr>
      </w:pPr>
      <w:r w:rsidRPr="00FE10B0">
        <w:rPr>
          <w:sz w:val="28"/>
          <w:szCs w:val="28"/>
          <w:lang w:val="ro-MO"/>
        </w:rPr>
        <w:t>Consolidarea implicării comunită</w:t>
      </w:r>
      <w:r w:rsidR="001C7067">
        <w:rPr>
          <w:sz w:val="28"/>
          <w:szCs w:val="28"/>
          <w:lang w:val="ro-MO"/>
        </w:rPr>
        <w:t>ţ</w:t>
      </w:r>
      <w:r w:rsidRPr="00FE10B0">
        <w:rPr>
          <w:sz w:val="28"/>
          <w:szCs w:val="28"/>
          <w:lang w:val="ro-MO"/>
        </w:rPr>
        <w:t xml:space="preserve">ii </w:t>
      </w:r>
      <w:r w:rsidR="001C7067">
        <w:rPr>
          <w:sz w:val="28"/>
          <w:szCs w:val="28"/>
          <w:lang w:val="ro-MO"/>
        </w:rPr>
        <w:t>ş</w:t>
      </w:r>
      <w:r w:rsidRPr="00FE10B0">
        <w:rPr>
          <w:sz w:val="28"/>
          <w:szCs w:val="28"/>
          <w:lang w:val="ro-MO"/>
        </w:rPr>
        <w:t>i a organiza</w:t>
      </w:r>
      <w:r w:rsidR="001C7067">
        <w:rPr>
          <w:sz w:val="28"/>
          <w:szCs w:val="28"/>
          <w:lang w:val="ro-MO"/>
        </w:rPr>
        <w:t>ţ</w:t>
      </w:r>
      <w:r w:rsidRPr="00FE10B0">
        <w:rPr>
          <w:sz w:val="28"/>
          <w:szCs w:val="28"/>
          <w:lang w:val="ro-MO"/>
        </w:rPr>
        <w:t>iilor societă</w:t>
      </w:r>
      <w:r w:rsidR="001C7067">
        <w:rPr>
          <w:sz w:val="28"/>
          <w:szCs w:val="28"/>
          <w:lang w:val="ro-MO"/>
        </w:rPr>
        <w:t>ţ</w:t>
      </w:r>
      <w:r w:rsidRPr="00FE10B0">
        <w:rPr>
          <w:sz w:val="28"/>
          <w:szCs w:val="28"/>
          <w:lang w:val="ro-MO"/>
        </w:rPr>
        <w:t xml:space="preserve">ii civile în controlul tuberculozei prin abordare centrată pe pacient.  </w:t>
      </w:r>
    </w:p>
    <w:p w:rsidR="00585B35" w:rsidRPr="00FE10B0" w:rsidRDefault="00585B35" w:rsidP="005C5960">
      <w:pPr>
        <w:pStyle w:val="a6"/>
        <w:spacing w:before="120" w:line="276" w:lineRule="auto"/>
        <w:ind w:left="0" w:firstLine="431"/>
        <w:rPr>
          <w:sz w:val="28"/>
          <w:szCs w:val="28"/>
          <w:lang w:val="ro-MO"/>
        </w:rPr>
      </w:pPr>
    </w:p>
    <w:p w:rsidR="009A41A9" w:rsidRPr="00FE10B0" w:rsidRDefault="006F33D3" w:rsidP="005C5960">
      <w:pPr>
        <w:pStyle w:val="a6"/>
        <w:numPr>
          <w:ilvl w:val="0"/>
          <w:numId w:val="2"/>
        </w:numPr>
        <w:spacing w:before="120" w:line="276" w:lineRule="auto"/>
        <w:ind w:left="0" w:firstLine="431"/>
        <w:jc w:val="center"/>
        <w:rPr>
          <w:b/>
          <w:sz w:val="28"/>
          <w:szCs w:val="28"/>
          <w:lang w:val="ro-MO"/>
        </w:rPr>
      </w:pPr>
      <w:r w:rsidRPr="00FE10B0">
        <w:rPr>
          <w:b/>
          <w:sz w:val="28"/>
          <w:szCs w:val="28"/>
          <w:lang w:val="ro-MO"/>
        </w:rPr>
        <w:t>DIRE</w:t>
      </w:r>
      <w:r w:rsidR="007246BB" w:rsidRPr="00FE10B0">
        <w:rPr>
          <w:b/>
          <w:sz w:val="28"/>
          <w:szCs w:val="28"/>
          <w:lang w:val="ro-MO"/>
        </w:rPr>
        <w:t>C</w:t>
      </w:r>
      <w:r w:rsidR="001C7067">
        <w:rPr>
          <w:b/>
          <w:sz w:val="28"/>
          <w:szCs w:val="28"/>
          <w:lang w:val="ro-MO"/>
        </w:rPr>
        <w:t>Ţ</w:t>
      </w:r>
      <w:r w:rsidRPr="00FE10B0">
        <w:rPr>
          <w:b/>
          <w:sz w:val="28"/>
          <w:szCs w:val="28"/>
          <w:lang w:val="ro-MO"/>
        </w:rPr>
        <w:t xml:space="preserve">II DE </w:t>
      </w:r>
      <w:r w:rsidR="009B32F5" w:rsidRPr="00FE10B0">
        <w:rPr>
          <w:b/>
          <w:sz w:val="28"/>
          <w:szCs w:val="28"/>
          <w:lang w:val="ro-MO"/>
        </w:rPr>
        <w:t>ACŢIUNI</w:t>
      </w:r>
      <w:r w:rsidR="008E6DA5" w:rsidRPr="00FE10B0">
        <w:rPr>
          <w:b/>
          <w:sz w:val="28"/>
          <w:szCs w:val="28"/>
          <w:lang w:val="ro-MO"/>
        </w:rPr>
        <w:t xml:space="preserve"> PENTRU REALIZAREA OBIECTIVELOR:</w:t>
      </w:r>
    </w:p>
    <w:p w:rsidR="009A41A9" w:rsidRPr="00FE10B0" w:rsidRDefault="009A41A9" w:rsidP="005C5960">
      <w:pPr>
        <w:pStyle w:val="a6"/>
        <w:numPr>
          <w:ilvl w:val="0"/>
          <w:numId w:val="5"/>
        </w:numPr>
        <w:spacing w:before="120" w:line="276" w:lineRule="auto"/>
        <w:ind w:left="0" w:firstLine="431"/>
        <w:rPr>
          <w:sz w:val="28"/>
          <w:szCs w:val="28"/>
          <w:lang w:val="ro-MO"/>
        </w:rPr>
      </w:pPr>
      <w:r w:rsidRPr="00FE10B0">
        <w:rPr>
          <w:sz w:val="28"/>
          <w:szCs w:val="28"/>
          <w:lang w:val="ro-MO"/>
        </w:rPr>
        <w:t xml:space="preserve">Întru asigurarea </w:t>
      </w:r>
      <w:r w:rsidR="003B6A30" w:rsidRPr="00FE10B0">
        <w:rPr>
          <w:sz w:val="28"/>
          <w:szCs w:val="28"/>
          <w:lang w:val="ro-MO"/>
        </w:rPr>
        <w:t>accesului universal la diagnosticul precoce al tuturor formelor de tuberculoză, cu depistarea către finele anului 2020 a cel pu</w:t>
      </w:r>
      <w:r w:rsidR="001C7067">
        <w:rPr>
          <w:sz w:val="28"/>
          <w:szCs w:val="28"/>
          <w:lang w:val="ro-MO"/>
        </w:rPr>
        <w:t>ţ</w:t>
      </w:r>
      <w:r w:rsidR="003B6A30" w:rsidRPr="00FE10B0">
        <w:rPr>
          <w:sz w:val="28"/>
          <w:szCs w:val="28"/>
          <w:lang w:val="ro-MO"/>
        </w:rPr>
        <w:t xml:space="preserve">in 85% din </w:t>
      </w:r>
      <w:r w:rsidR="003B6A30" w:rsidRPr="00FE10B0">
        <w:rPr>
          <w:sz w:val="28"/>
          <w:szCs w:val="28"/>
          <w:lang w:val="ro-MO"/>
        </w:rPr>
        <w:lastRenderedPageBreak/>
        <w:t xml:space="preserve">numărul total estimat de cazuri cu tuberculoză cu forme rezistente la Rifampicină </w:t>
      </w:r>
      <w:r w:rsidR="001C0221" w:rsidRPr="00FE10B0">
        <w:rPr>
          <w:sz w:val="28"/>
          <w:szCs w:val="28"/>
          <w:lang w:val="ro-MO"/>
        </w:rPr>
        <w:t>(RR/MDRTB)</w:t>
      </w:r>
      <w:r w:rsidRPr="00FE10B0">
        <w:rPr>
          <w:sz w:val="28"/>
          <w:szCs w:val="28"/>
          <w:lang w:val="ro-MO"/>
        </w:rPr>
        <w:t xml:space="preserve">, se preconizează următoarele </w:t>
      </w:r>
      <w:r w:rsidR="006F33D3" w:rsidRPr="00FE10B0">
        <w:rPr>
          <w:sz w:val="28"/>
          <w:szCs w:val="28"/>
          <w:lang w:val="ro-MO"/>
        </w:rPr>
        <w:t>direc</w:t>
      </w:r>
      <w:r w:rsidR="001C7067">
        <w:rPr>
          <w:sz w:val="28"/>
          <w:szCs w:val="28"/>
          <w:lang w:val="ro-MO"/>
        </w:rPr>
        <w:t>ţ</w:t>
      </w:r>
      <w:r w:rsidR="006F33D3" w:rsidRPr="00FE10B0">
        <w:rPr>
          <w:sz w:val="28"/>
          <w:szCs w:val="28"/>
          <w:lang w:val="ro-MO"/>
        </w:rPr>
        <w:t>ii de ac</w:t>
      </w:r>
      <w:r w:rsidR="001C7067">
        <w:rPr>
          <w:sz w:val="28"/>
          <w:szCs w:val="28"/>
          <w:lang w:val="ro-MO"/>
        </w:rPr>
        <w:t>ţ</w:t>
      </w:r>
      <w:r w:rsidR="006F33D3" w:rsidRPr="00FE10B0">
        <w:rPr>
          <w:sz w:val="28"/>
          <w:szCs w:val="28"/>
          <w:lang w:val="ro-MO"/>
        </w:rPr>
        <w:t>iuni</w:t>
      </w:r>
      <w:r w:rsidR="00113467" w:rsidRPr="00FE10B0">
        <w:rPr>
          <w:sz w:val="28"/>
          <w:szCs w:val="28"/>
          <w:lang w:val="ro-MO"/>
        </w:rPr>
        <w:t>:</w:t>
      </w:r>
    </w:p>
    <w:p w:rsidR="00113467" w:rsidRPr="00FE10B0" w:rsidRDefault="00113467" w:rsidP="005C5960">
      <w:pPr>
        <w:pStyle w:val="a6"/>
        <w:numPr>
          <w:ilvl w:val="0"/>
          <w:numId w:val="7"/>
        </w:numPr>
        <w:spacing w:before="120" w:line="276" w:lineRule="auto"/>
        <w:ind w:left="0" w:firstLine="431"/>
        <w:rPr>
          <w:sz w:val="28"/>
          <w:szCs w:val="28"/>
          <w:lang w:val="ro-MO"/>
        </w:rPr>
      </w:pPr>
      <w:r w:rsidRPr="00FE10B0">
        <w:rPr>
          <w:sz w:val="28"/>
          <w:szCs w:val="28"/>
          <w:lang w:val="ro-MO"/>
        </w:rPr>
        <w:t>Asigurarea diagnosticului tuberculozei prin sus</w:t>
      </w:r>
      <w:r w:rsidR="001C7067">
        <w:rPr>
          <w:sz w:val="28"/>
          <w:szCs w:val="28"/>
          <w:lang w:val="ro-MO"/>
        </w:rPr>
        <w:t>ţ</w:t>
      </w:r>
      <w:r w:rsidRPr="00FE10B0">
        <w:rPr>
          <w:sz w:val="28"/>
          <w:szCs w:val="28"/>
          <w:lang w:val="ro-MO"/>
        </w:rPr>
        <w:t xml:space="preserve">inerea constantă </w:t>
      </w:r>
      <w:r w:rsidR="001C7067">
        <w:rPr>
          <w:sz w:val="28"/>
          <w:szCs w:val="28"/>
          <w:lang w:val="ro-MO"/>
        </w:rPr>
        <w:t>ş</w:t>
      </w:r>
      <w:r w:rsidRPr="00FE10B0">
        <w:rPr>
          <w:sz w:val="28"/>
          <w:szCs w:val="28"/>
          <w:lang w:val="ro-MO"/>
        </w:rPr>
        <w:t>i extinderea metodelor contemporane de diagnostic;</w:t>
      </w:r>
    </w:p>
    <w:p w:rsidR="00113467" w:rsidRPr="00FE10B0" w:rsidRDefault="00113467" w:rsidP="005C5960">
      <w:pPr>
        <w:pStyle w:val="a6"/>
        <w:numPr>
          <w:ilvl w:val="0"/>
          <w:numId w:val="7"/>
        </w:numPr>
        <w:spacing w:before="120" w:line="276" w:lineRule="auto"/>
        <w:ind w:left="0" w:firstLine="431"/>
        <w:rPr>
          <w:sz w:val="28"/>
          <w:szCs w:val="28"/>
          <w:lang w:val="ro-MO"/>
        </w:rPr>
      </w:pPr>
      <w:r w:rsidRPr="00FE10B0">
        <w:rPr>
          <w:sz w:val="28"/>
          <w:szCs w:val="28"/>
          <w:lang w:val="ro-MO"/>
        </w:rPr>
        <w:t>Asigurarea calită</w:t>
      </w:r>
      <w:r w:rsidR="001C7067">
        <w:rPr>
          <w:sz w:val="28"/>
          <w:szCs w:val="28"/>
          <w:lang w:val="ro-MO"/>
        </w:rPr>
        <w:t>ţ</w:t>
      </w:r>
      <w:r w:rsidRPr="00FE10B0">
        <w:rPr>
          <w:sz w:val="28"/>
          <w:szCs w:val="28"/>
          <w:lang w:val="ro-MO"/>
        </w:rPr>
        <w:t>ii investiga</w:t>
      </w:r>
      <w:r w:rsidR="001C7067">
        <w:rPr>
          <w:sz w:val="28"/>
          <w:szCs w:val="28"/>
          <w:lang w:val="ro-MO"/>
        </w:rPr>
        <w:t>ţ</w:t>
      </w:r>
      <w:r w:rsidRPr="00FE10B0">
        <w:rPr>
          <w:sz w:val="28"/>
          <w:szCs w:val="28"/>
          <w:lang w:val="ro-MO"/>
        </w:rPr>
        <w:t xml:space="preserve">iilor de diagnostic </w:t>
      </w:r>
      <w:r w:rsidR="001C7067">
        <w:rPr>
          <w:sz w:val="28"/>
          <w:szCs w:val="28"/>
          <w:lang w:val="ro-MO"/>
        </w:rPr>
        <w:t>ş</w:t>
      </w:r>
      <w:r w:rsidRPr="00FE10B0">
        <w:rPr>
          <w:sz w:val="28"/>
          <w:szCs w:val="28"/>
          <w:lang w:val="ro-MO"/>
        </w:rPr>
        <w:t>i procedurilor de evaluare a serviciului de laborator;</w:t>
      </w:r>
    </w:p>
    <w:p w:rsidR="00113467" w:rsidRPr="00FE10B0" w:rsidRDefault="00113467" w:rsidP="005C5960">
      <w:pPr>
        <w:pStyle w:val="a6"/>
        <w:numPr>
          <w:ilvl w:val="0"/>
          <w:numId w:val="7"/>
        </w:numPr>
        <w:spacing w:before="120" w:line="276" w:lineRule="auto"/>
        <w:ind w:left="0" w:firstLine="431"/>
        <w:rPr>
          <w:sz w:val="28"/>
          <w:szCs w:val="28"/>
          <w:lang w:val="ro-MO"/>
        </w:rPr>
      </w:pPr>
      <w:r w:rsidRPr="00FE10B0">
        <w:rPr>
          <w:sz w:val="28"/>
          <w:szCs w:val="28"/>
          <w:lang w:val="ro-MO"/>
        </w:rPr>
        <w:t>Asigurarea diagnosticului diferen</w:t>
      </w:r>
      <w:r w:rsidR="001C7067">
        <w:rPr>
          <w:sz w:val="28"/>
          <w:szCs w:val="28"/>
          <w:lang w:val="ro-MO"/>
        </w:rPr>
        <w:t>ţ</w:t>
      </w:r>
      <w:r w:rsidRPr="00FE10B0">
        <w:rPr>
          <w:sz w:val="28"/>
          <w:szCs w:val="28"/>
          <w:lang w:val="ro-MO"/>
        </w:rPr>
        <w:t>iat pentru tuberculoză în rîndul persoanelor cu simptome caracteristice tuberculozei;</w:t>
      </w:r>
    </w:p>
    <w:p w:rsidR="00113467" w:rsidRPr="00FE10B0" w:rsidRDefault="00113467" w:rsidP="005C5960">
      <w:pPr>
        <w:pStyle w:val="a6"/>
        <w:numPr>
          <w:ilvl w:val="0"/>
          <w:numId w:val="7"/>
        </w:numPr>
        <w:spacing w:before="120" w:line="276" w:lineRule="auto"/>
        <w:ind w:left="0" w:firstLine="431"/>
        <w:rPr>
          <w:sz w:val="28"/>
          <w:szCs w:val="28"/>
          <w:lang w:val="ro-MO"/>
        </w:rPr>
      </w:pPr>
      <w:r w:rsidRPr="00FE10B0">
        <w:rPr>
          <w:sz w:val="28"/>
          <w:szCs w:val="28"/>
          <w:lang w:val="ro-MO"/>
        </w:rPr>
        <w:t xml:space="preserve">Depistarea activă a tuberculozei în grupurile cu risc </w:t>
      </w:r>
      <w:r w:rsidR="001C7067">
        <w:rPr>
          <w:sz w:val="28"/>
          <w:szCs w:val="28"/>
          <w:lang w:val="ro-MO"/>
        </w:rPr>
        <w:t>ş</w:t>
      </w:r>
      <w:r w:rsidRPr="00FE10B0">
        <w:rPr>
          <w:sz w:val="28"/>
          <w:szCs w:val="28"/>
          <w:lang w:val="ro-MO"/>
        </w:rPr>
        <w:t>i vigilen</w:t>
      </w:r>
      <w:r w:rsidR="001C7067">
        <w:rPr>
          <w:sz w:val="28"/>
          <w:szCs w:val="28"/>
          <w:lang w:val="ro-MO"/>
        </w:rPr>
        <w:t>ţ</w:t>
      </w:r>
      <w:r w:rsidRPr="00FE10B0">
        <w:rPr>
          <w:sz w:val="28"/>
          <w:szCs w:val="28"/>
          <w:lang w:val="ro-MO"/>
        </w:rPr>
        <w:t>ă sporită pentru tuberculoză;</w:t>
      </w:r>
    </w:p>
    <w:p w:rsidR="00113467" w:rsidRPr="00FE10B0" w:rsidRDefault="00113467" w:rsidP="005C5960">
      <w:pPr>
        <w:pStyle w:val="a6"/>
        <w:numPr>
          <w:ilvl w:val="0"/>
          <w:numId w:val="5"/>
        </w:numPr>
        <w:spacing w:before="120" w:line="276" w:lineRule="auto"/>
        <w:ind w:left="0" w:firstLine="431"/>
        <w:rPr>
          <w:sz w:val="28"/>
          <w:szCs w:val="28"/>
          <w:lang w:val="ro-MO"/>
        </w:rPr>
      </w:pPr>
      <w:r w:rsidRPr="00FE10B0">
        <w:rPr>
          <w:sz w:val="28"/>
          <w:szCs w:val="28"/>
          <w:lang w:val="ro-MO"/>
        </w:rPr>
        <w:t>Asigurarea accesului universal la tratament prin abordare centrată pe pacient cu ob</w:t>
      </w:r>
      <w:r w:rsidR="001C7067">
        <w:rPr>
          <w:sz w:val="28"/>
          <w:szCs w:val="28"/>
          <w:lang w:val="ro-MO"/>
        </w:rPr>
        <w:t>ţ</w:t>
      </w:r>
      <w:r w:rsidRPr="00FE10B0">
        <w:rPr>
          <w:sz w:val="28"/>
          <w:szCs w:val="28"/>
          <w:lang w:val="ro-MO"/>
        </w:rPr>
        <w:t>inerea ratei de succes printre cazurile noi de tuberculoză pulmonară bacteriologic confirmate de cel pu</w:t>
      </w:r>
      <w:r w:rsidR="001C7067">
        <w:rPr>
          <w:sz w:val="28"/>
          <w:szCs w:val="28"/>
          <w:lang w:val="ro-MO"/>
        </w:rPr>
        <w:t>ţ</w:t>
      </w:r>
      <w:r w:rsidRPr="00FE10B0">
        <w:rPr>
          <w:sz w:val="28"/>
          <w:szCs w:val="28"/>
          <w:lang w:val="ro-MO"/>
        </w:rPr>
        <w:t xml:space="preserve">in de 85% şi printre cazurile cu tuberculoză multidrogrezistentă nu mai joasă de 75% către anul 2020 </w:t>
      </w:r>
      <w:r w:rsidR="00585B35" w:rsidRPr="00FE10B0">
        <w:rPr>
          <w:sz w:val="28"/>
          <w:szCs w:val="28"/>
          <w:lang w:val="ro-MO"/>
        </w:rPr>
        <w:t xml:space="preserve">indică realizarea </w:t>
      </w:r>
      <w:r w:rsidR="008E6DA5" w:rsidRPr="00FE10B0">
        <w:rPr>
          <w:sz w:val="28"/>
          <w:szCs w:val="28"/>
          <w:lang w:val="ro-MO"/>
        </w:rPr>
        <w:t>interven</w:t>
      </w:r>
      <w:r w:rsidR="001C7067">
        <w:rPr>
          <w:sz w:val="28"/>
          <w:szCs w:val="28"/>
          <w:lang w:val="ro-MO"/>
        </w:rPr>
        <w:t>ţ</w:t>
      </w:r>
      <w:r w:rsidR="008E6DA5" w:rsidRPr="00FE10B0">
        <w:rPr>
          <w:sz w:val="28"/>
          <w:szCs w:val="28"/>
          <w:lang w:val="ro-MO"/>
        </w:rPr>
        <w:t>iil</w:t>
      </w:r>
      <w:r w:rsidR="00585B35" w:rsidRPr="00FE10B0">
        <w:rPr>
          <w:sz w:val="28"/>
          <w:szCs w:val="28"/>
          <w:lang w:val="ro-MO"/>
        </w:rPr>
        <w:t>or</w:t>
      </w:r>
      <w:r w:rsidR="002B0979" w:rsidRPr="00FE10B0">
        <w:rPr>
          <w:sz w:val="28"/>
          <w:szCs w:val="28"/>
          <w:lang w:val="ro-MO"/>
        </w:rPr>
        <w:t xml:space="preserve">, </w:t>
      </w:r>
      <w:r w:rsidR="00585B35" w:rsidRPr="00FE10B0">
        <w:rPr>
          <w:sz w:val="28"/>
          <w:szCs w:val="28"/>
          <w:lang w:val="ro-MO"/>
        </w:rPr>
        <w:t>pre</w:t>
      </w:r>
      <w:r w:rsidR="002B0979" w:rsidRPr="00FE10B0">
        <w:rPr>
          <w:sz w:val="28"/>
          <w:szCs w:val="28"/>
          <w:lang w:val="ro-MO"/>
        </w:rPr>
        <w:t>cum urmează</w:t>
      </w:r>
      <w:r w:rsidRPr="00FE10B0">
        <w:rPr>
          <w:sz w:val="28"/>
          <w:szCs w:val="28"/>
          <w:lang w:val="ro-MO"/>
        </w:rPr>
        <w:t>:</w:t>
      </w:r>
    </w:p>
    <w:p w:rsidR="00113467" w:rsidRPr="00FE10B0" w:rsidRDefault="002B0979" w:rsidP="005C5960">
      <w:pPr>
        <w:pStyle w:val="a6"/>
        <w:numPr>
          <w:ilvl w:val="0"/>
          <w:numId w:val="8"/>
        </w:numPr>
        <w:spacing w:before="120" w:line="276" w:lineRule="auto"/>
        <w:ind w:left="0" w:firstLine="431"/>
        <w:rPr>
          <w:sz w:val="28"/>
          <w:szCs w:val="28"/>
          <w:lang w:val="ro-MO"/>
        </w:rPr>
      </w:pPr>
      <w:r w:rsidRPr="00FE10B0">
        <w:rPr>
          <w:sz w:val="28"/>
          <w:szCs w:val="28"/>
          <w:lang w:val="ro-MO"/>
        </w:rPr>
        <w:t>Asigurarea cu medicamente</w:t>
      </w:r>
      <w:r w:rsidR="00113467" w:rsidRPr="00FE10B0">
        <w:rPr>
          <w:sz w:val="28"/>
          <w:szCs w:val="28"/>
          <w:lang w:val="ro-MO"/>
        </w:rPr>
        <w:t>;</w:t>
      </w:r>
    </w:p>
    <w:p w:rsidR="002B0979" w:rsidRPr="00FE10B0" w:rsidRDefault="002B0979" w:rsidP="005C5960">
      <w:pPr>
        <w:pStyle w:val="a6"/>
        <w:numPr>
          <w:ilvl w:val="0"/>
          <w:numId w:val="8"/>
        </w:numPr>
        <w:spacing w:before="120" w:line="276" w:lineRule="auto"/>
        <w:ind w:left="0" w:firstLine="431"/>
        <w:rPr>
          <w:sz w:val="28"/>
          <w:szCs w:val="28"/>
          <w:lang w:val="ro-MO"/>
        </w:rPr>
      </w:pPr>
      <w:r w:rsidRPr="00FE10B0">
        <w:rPr>
          <w:sz w:val="28"/>
          <w:szCs w:val="28"/>
          <w:lang w:val="ro-MO"/>
        </w:rPr>
        <w:t>Asigurarea aderen</w:t>
      </w:r>
      <w:r w:rsidR="001C7067">
        <w:rPr>
          <w:sz w:val="28"/>
          <w:szCs w:val="28"/>
          <w:lang w:val="ro-MO"/>
        </w:rPr>
        <w:t>ţ</w:t>
      </w:r>
      <w:r w:rsidRPr="00FE10B0">
        <w:rPr>
          <w:sz w:val="28"/>
          <w:szCs w:val="28"/>
          <w:lang w:val="ro-MO"/>
        </w:rPr>
        <w:t>ei la tratament, inclusiv prin utilizarea metodelor inovative, centrate pe pacient</w:t>
      </w:r>
    </w:p>
    <w:p w:rsidR="002B0979" w:rsidRPr="00FE10B0" w:rsidRDefault="00585B35" w:rsidP="005C5960">
      <w:pPr>
        <w:pStyle w:val="a6"/>
        <w:numPr>
          <w:ilvl w:val="0"/>
          <w:numId w:val="5"/>
        </w:numPr>
        <w:spacing w:before="120" w:line="276" w:lineRule="auto"/>
        <w:ind w:left="0" w:firstLine="431"/>
        <w:rPr>
          <w:sz w:val="28"/>
          <w:szCs w:val="28"/>
          <w:lang w:val="ro-MO"/>
        </w:rPr>
      </w:pPr>
      <w:r w:rsidRPr="00FE10B0">
        <w:rPr>
          <w:sz w:val="28"/>
          <w:szCs w:val="28"/>
          <w:lang w:val="ro-MO"/>
        </w:rPr>
        <w:t>Întru r</w:t>
      </w:r>
      <w:r w:rsidR="002B0979" w:rsidRPr="00FE10B0">
        <w:rPr>
          <w:sz w:val="28"/>
          <w:szCs w:val="28"/>
          <w:lang w:val="ro-MO"/>
        </w:rPr>
        <w:t>ealizarea activită</w:t>
      </w:r>
      <w:r w:rsidR="001C7067">
        <w:rPr>
          <w:sz w:val="28"/>
          <w:szCs w:val="28"/>
          <w:lang w:val="ro-MO"/>
        </w:rPr>
        <w:t>ţ</w:t>
      </w:r>
      <w:r w:rsidR="002B0979" w:rsidRPr="00FE10B0">
        <w:rPr>
          <w:sz w:val="28"/>
          <w:szCs w:val="28"/>
          <w:lang w:val="ro-MO"/>
        </w:rPr>
        <w:t>ilor sinergice cu alte programe na</w:t>
      </w:r>
      <w:r w:rsidR="001C7067">
        <w:rPr>
          <w:sz w:val="28"/>
          <w:szCs w:val="28"/>
          <w:lang w:val="ro-MO"/>
        </w:rPr>
        <w:t>ţ</w:t>
      </w:r>
      <w:r w:rsidR="002B0979" w:rsidRPr="00FE10B0">
        <w:rPr>
          <w:sz w:val="28"/>
          <w:szCs w:val="28"/>
          <w:lang w:val="ro-MO"/>
        </w:rPr>
        <w:t xml:space="preserve">ionale de sănătate şi reducerea poverii TB/HIV pînă la 5%  </w:t>
      </w:r>
      <w:r w:rsidR="00522544" w:rsidRPr="00FE10B0">
        <w:rPr>
          <w:sz w:val="28"/>
          <w:szCs w:val="28"/>
          <w:lang w:val="ro-MO"/>
        </w:rPr>
        <w:t>vor</w:t>
      </w:r>
      <w:r w:rsidR="00D60133" w:rsidRPr="00FE10B0">
        <w:rPr>
          <w:sz w:val="28"/>
          <w:szCs w:val="28"/>
          <w:lang w:val="ro-MO"/>
        </w:rPr>
        <w:t xml:space="preserve"> fi</w:t>
      </w:r>
      <w:r w:rsidR="00522544" w:rsidRPr="00FE10B0">
        <w:rPr>
          <w:sz w:val="28"/>
          <w:szCs w:val="28"/>
          <w:lang w:val="ro-MO"/>
        </w:rPr>
        <w:t xml:space="preserve"> organiza</w:t>
      </w:r>
      <w:r w:rsidR="00D60133" w:rsidRPr="00FE10B0">
        <w:rPr>
          <w:sz w:val="28"/>
          <w:szCs w:val="28"/>
          <w:lang w:val="ro-MO"/>
        </w:rPr>
        <w:t>te</w:t>
      </w:r>
      <w:r w:rsidRPr="00FE10B0">
        <w:rPr>
          <w:sz w:val="28"/>
          <w:szCs w:val="28"/>
          <w:lang w:val="ro-MO"/>
        </w:rPr>
        <w:t xml:space="preserve"> următoarele </w:t>
      </w:r>
      <w:r w:rsidR="008E6DA5" w:rsidRPr="00FE10B0">
        <w:rPr>
          <w:sz w:val="28"/>
          <w:szCs w:val="28"/>
          <w:lang w:val="ro-MO"/>
        </w:rPr>
        <w:t>interven</w:t>
      </w:r>
      <w:r w:rsidR="001C7067">
        <w:rPr>
          <w:sz w:val="28"/>
          <w:szCs w:val="28"/>
          <w:lang w:val="ro-MO"/>
        </w:rPr>
        <w:t>ţ</w:t>
      </w:r>
      <w:r w:rsidR="008E6DA5" w:rsidRPr="00FE10B0">
        <w:rPr>
          <w:sz w:val="28"/>
          <w:szCs w:val="28"/>
          <w:lang w:val="ro-MO"/>
        </w:rPr>
        <w:t>ii</w:t>
      </w:r>
      <w:r w:rsidR="002B0979" w:rsidRPr="00FE10B0">
        <w:rPr>
          <w:sz w:val="28"/>
          <w:szCs w:val="28"/>
          <w:lang w:val="ro-MO"/>
        </w:rPr>
        <w:t>:</w:t>
      </w:r>
    </w:p>
    <w:p w:rsidR="002B0979" w:rsidRPr="00FE10B0" w:rsidRDefault="008E6DA5" w:rsidP="005C5960">
      <w:pPr>
        <w:pStyle w:val="a6"/>
        <w:numPr>
          <w:ilvl w:val="0"/>
          <w:numId w:val="9"/>
        </w:numPr>
        <w:spacing w:before="120" w:line="276" w:lineRule="auto"/>
        <w:ind w:left="0" w:firstLine="431"/>
        <w:rPr>
          <w:sz w:val="28"/>
          <w:szCs w:val="28"/>
          <w:lang w:val="ro-MO"/>
        </w:rPr>
      </w:pPr>
      <w:r w:rsidRPr="00FE10B0">
        <w:rPr>
          <w:sz w:val="28"/>
          <w:szCs w:val="28"/>
          <w:lang w:val="ro-MO"/>
        </w:rPr>
        <w:t>Consolidarea capacită</w:t>
      </w:r>
      <w:r w:rsidR="001C7067">
        <w:rPr>
          <w:sz w:val="28"/>
          <w:szCs w:val="28"/>
          <w:lang w:val="ro-MO"/>
        </w:rPr>
        <w:t>ţ</w:t>
      </w:r>
      <w:r w:rsidRPr="00FE10B0">
        <w:rPr>
          <w:sz w:val="28"/>
          <w:szCs w:val="28"/>
          <w:lang w:val="ro-MO"/>
        </w:rPr>
        <w:t>ilor pentru realizarea unui control eficient al co-infecţiei TB/HIV</w:t>
      </w:r>
      <w:r w:rsidR="002B0979" w:rsidRPr="00FE10B0">
        <w:rPr>
          <w:sz w:val="28"/>
          <w:szCs w:val="28"/>
          <w:lang w:val="ro-MO"/>
        </w:rPr>
        <w:t>;</w:t>
      </w:r>
    </w:p>
    <w:p w:rsidR="008E6DA5" w:rsidRPr="00FE10B0" w:rsidRDefault="008E6DA5" w:rsidP="005C5960">
      <w:pPr>
        <w:pStyle w:val="a6"/>
        <w:numPr>
          <w:ilvl w:val="0"/>
          <w:numId w:val="9"/>
        </w:numPr>
        <w:spacing w:before="120" w:line="276" w:lineRule="auto"/>
        <w:ind w:left="0" w:firstLine="431"/>
        <w:rPr>
          <w:sz w:val="28"/>
          <w:szCs w:val="28"/>
          <w:lang w:val="ro-MO"/>
        </w:rPr>
      </w:pPr>
      <w:r w:rsidRPr="00FE10B0">
        <w:rPr>
          <w:sz w:val="28"/>
          <w:szCs w:val="28"/>
          <w:lang w:val="ro-MO"/>
        </w:rPr>
        <w:t>Realizarea activită</w:t>
      </w:r>
      <w:r w:rsidR="001C7067">
        <w:rPr>
          <w:sz w:val="28"/>
          <w:szCs w:val="28"/>
          <w:lang w:val="ro-MO"/>
        </w:rPr>
        <w:t>ţ</w:t>
      </w:r>
      <w:r w:rsidRPr="00FE10B0">
        <w:rPr>
          <w:sz w:val="28"/>
          <w:szCs w:val="28"/>
          <w:lang w:val="ro-MO"/>
        </w:rPr>
        <w:t>ilor sinergice cu alte programe na</w:t>
      </w:r>
      <w:r w:rsidR="001C7067">
        <w:rPr>
          <w:sz w:val="28"/>
          <w:szCs w:val="28"/>
          <w:lang w:val="ro-MO"/>
        </w:rPr>
        <w:t>ţ</w:t>
      </w:r>
      <w:r w:rsidRPr="00FE10B0">
        <w:rPr>
          <w:sz w:val="28"/>
          <w:szCs w:val="28"/>
          <w:lang w:val="ro-MO"/>
        </w:rPr>
        <w:t xml:space="preserve">ionale de sănătate </w:t>
      </w:r>
      <w:r w:rsidR="001C7067">
        <w:rPr>
          <w:sz w:val="28"/>
          <w:szCs w:val="28"/>
          <w:lang w:val="ro-MO"/>
        </w:rPr>
        <w:t>ş</w:t>
      </w:r>
      <w:r w:rsidRPr="00FE10B0">
        <w:rPr>
          <w:sz w:val="28"/>
          <w:szCs w:val="28"/>
          <w:lang w:val="ro-MO"/>
        </w:rPr>
        <w:t>i determinante sociale</w:t>
      </w:r>
      <w:r w:rsidR="00105944" w:rsidRPr="00FE10B0">
        <w:rPr>
          <w:sz w:val="28"/>
          <w:szCs w:val="28"/>
          <w:lang w:val="ro-MO"/>
        </w:rPr>
        <w:t>;</w:t>
      </w:r>
    </w:p>
    <w:p w:rsidR="008E6DA5" w:rsidRPr="00FE10B0" w:rsidRDefault="008E6DA5" w:rsidP="005C5960">
      <w:pPr>
        <w:pStyle w:val="a6"/>
        <w:numPr>
          <w:ilvl w:val="0"/>
          <w:numId w:val="9"/>
        </w:numPr>
        <w:spacing w:before="120" w:line="276" w:lineRule="auto"/>
        <w:ind w:left="0" w:firstLine="431"/>
        <w:rPr>
          <w:sz w:val="28"/>
          <w:szCs w:val="28"/>
          <w:lang w:val="ro-MO"/>
        </w:rPr>
      </w:pPr>
      <w:r w:rsidRPr="00FE10B0">
        <w:rPr>
          <w:sz w:val="28"/>
          <w:szCs w:val="28"/>
          <w:lang w:val="ro-MO"/>
        </w:rPr>
        <w:t xml:space="preserve">Dezvoltarea </w:t>
      </w:r>
      <w:r w:rsidR="001C7067">
        <w:rPr>
          <w:sz w:val="28"/>
          <w:szCs w:val="28"/>
          <w:lang w:val="ro-MO"/>
        </w:rPr>
        <w:t>ş</w:t>
      </w:r>
      <w:r w:rsidRPr="00FE10B0">
        <w:rPr>
          <w:sz w:val="28"/>
          <w:szCs w:val="28"/>
          <w:lang w:val="ro-MO"/>
        </w:rPr>
        <w:t>i implementarea Strategiei OMS „Abordări practice a sănătă</w:t>
      </w:r>
      <w:r w:rsidR="001C7067">
        <w:rPr>
          <w:sz w:val="28"/>
          <w:szCs w:val="28"/>
          <w:lang w:val="ro-MO"/>
        </w:rPr>
        <w:t>ţ</w:t>
      </w:r>
      <w:r w:rsidRPr="00FE10B0">
        <w:rPr>
          <w:sz w:val="28"/>
          <w:szCs w:val="28"/>
          <w:lang w:val="ro-MO"/>
        </w:rPr>
        <w:t>ii pulmonare”/PAL</w:t>
      </w:r>
    </w:p>
    <w:p w:rsidR="008E6DA5" w:rsidRPr="00FE10B0" w:rsidRDefault="008E6DA5" w:rsidP="005C5960">
      <w:pPr>
        <w:pStyle w:val="a6"/>
        <w:numPr>
          <w:ilvl w:val="0"/>
          <w:numId w:val="5"/>
        </w:numPr>
        <w:spacing w:before="120" w:line="276" w:lineRule="auto"/>
        <w:ind w:left="0" w:firstLine="431"/>
        <w:rPr>
          <w:sz w:val="28"/>
          <w:szCs w:val="28"/>
          <w:lang w:val="ro-MO"/>
        </w:rPr>
      </w:pPr>
      <w:r w:rsidRPr="00FE10B0">
        <w:rPr>
          <w:sz w:val="28"/>
          <w:szCs w:val="28"/>
          <w:lang w:val="ro-MO"/>
        </w:rPr>
        <w:t xml:space="preserve">Asigurarea măsurilor de profilaxie în controlul  tuberculozei </w:t>
      </w:r>
      <w:r w:rsidR="001C7067">
        <w:rPr>
          <w:sz w:val="28"/>
          <w:szCs w:val="28"/>
          <w:lang w:val="ro-MO"/>
        </w:rPr>
        <w:t>ş</w:t>
      </w:r>
      <w:r w:rsidRPr="00FE10B0">
        <w:rPr>
          <w:sz w:val="28"/>
          <w:szCs w:val="28"/>
          <w:lang w:val="ro-MO"/>
        </w:rPr>
        <w:t>i men</w:t>
      </w:r>
      <w:r w:rsidR="001C7067">
        <w:rPr>
          <w:sz w:val="28"/>
          <w:szCs w:val="28"/>
          <w:lang w:val="ro-MO"/>
        </w:rPr>
        <w:t>ţ</w:t>
      </w:r>
      <w:r w:rsidRPr="00FE10B0">
        <w:rPr>
          <w:sz w:val="28"/>
          <w:szCs w:val="28"/>
          <w:lang w:val="ro-MO"/>
        </w:rPr>
        <w:t>inerea unei rate de vaccinare BCG la na</w:t>
      </w:r>
      <w:r w:rsidR="001C7067">
        <w:rPr>
          <w:sz w:val="28"/>
          <w:szCs w:val="28"/>
          <w:lang w:val="ro-MO"/>
        </w:rPr>
        <w:t>ş</w:t>
      </w:r>
      <w:r w:rsidRPr="00FE10B0">
        <w:rPr>
          <w:sz w:val="28"/>
          <w:szCs w:val="28"/>
          <w:lang w:val="ro-MO"/>
        </w:rPr>
        <w:t>tere de cel pu</w:t>
      </w:r>
      <w:r w:rsidR="001C7067">
        <w:rPr>
          <w:sz w:val="28"/>
          <w:szCs w:val="28"/>
          <w:lang w:val="ro-MO"/>
        </w:rPr>
        <w:t>ţ</w:t>
      </w:r>
      <w:r w:rsidRPr="00FE10B0">
        <w:rPr>
          <w:sz w:val="28"/>
          <w:szCs w:val="28"/>
          <w:lang w:val="ro-MO"/>
        </w:rPr>
        <w:t xml:space="preserve">in 95%  </w:t>
      </w:r>
      <w:r w:rsidR="00522544" w:rsidRPr="00FE10B0">
        <w:rPr>
          <w:sz w:val="28"/>
          <w:szCs w:val="28"/>
          <w:lang w:val="ro-MO"/>
        </w:rPr>
        <w:t>prevăd următoarele</w:t>
      </w:r>
      <w:r w:rsidRPr="00FE10B0">
        <w:rPr>
          <w:sz w:val="28"/>
          <w:szCs w:val="28"/>
          <w:lang w:val="ro-MO"/>
        </w:rPr>
        <w:t xml:space="preserve"> interven</w:t>
      </w:r>
      <w:r w:rsidR="001C7067">
        <w:rPr>
          <w:sz w:val="28"/>
          <w:szCs w:val="28"/>
          <w:lang w:val="ro-MO"/>
        </w:rPr>
        <w:t>ţ</w:t>
      </w:r>
      <w:r w:rsidRPr="00FE10B0">
        <w:rPr>
          <w:sz w:val="28"/>
          <w:szCs w:val="28"/>
          <w:lang w:val="ro-MO"/>
        </w:rPr>
        <w:t>ii</w:t>
      </w:r>
      <w:r w:rsidR="00522544" w:rsidRPr="00FE10B0">
        <w:rPr>
          <w:sz w:val="28"/>
          <w:szCs w:val="28"/>
          <w:lang w:val="ro-MO"/>
        </w:rPr>
        <w:t>:</w:t>
      </w:r>
    </w:p>
    <w:p w:rsidR="008E6DA5" w:rsidRPr="00FE10B0" w:rsidRDefault="008E6DA5" w:rsidP="005C5960">
      <w:pPr>
        <w:pStyle w:val="a6"/>
        <w:numPr>
          <w:ilvl w:val="0"/>
          <w:numId w:val="10"/>
        </w:numPr>
        <w:spacing w:before="120" w:line="276" w:lineRule="auto"/>
        <w:ind w:left="0" w:firstLine="431"/>
        <w:rPr>
          <w:sz w:val="28"/>
          <w:szCs w:val="28"/>
          <w:lang w:val="ro-MO"/>
        </w:rPr>
      </w:pPr>
      <w:r w:rsidRPr="00FE10B0">
        <w:rPr>
          <w:sz w:val="28"/>
          <w:szCs w:val="28"/>
          <w:lang w:val="ro-MO"/>
        </w:rPr>
        <w:t>Asigurarea măsurilor de profilaxie nespecifică;</w:t>
      </w:r>
    </w:p>
    <w:p w:rsidR="008E6DA5" w:rsidRPr="00FE10B0" w:rsidRDefault="008E6DA5" w:rsidP="005C5960">
      <w:pPr>
        <w:pStyle w:val="a6"/>
        <w:numPr>
          <w:ilvl w:val="0"/>
          <w:numId w:val="10"/>
        </w:numPr>
        <w:spacing w:before="120" w:line="276" w:lineRule="auto"/>
        <w:ind w:left="0" w:firstLine="431"/>
        <w:rPr>
          <w:sz w:val="28"/>
          <w:szCs w:val="28"/>
          <w:lang w:val="ro-MO"/>
        </w:rPr>
      </w:pPr>
      <w:r w:rsidRPr="00FE10B0">
        <w:rPr>
          <w:sz w:val="28"/>
          <w:szCs w:val="28"/>
          <w:lang w:val="ro-MO"/>
        </w:rPr>
        <w:t>Asigurarea măsurilor de profilaxie specifică</w:t>
      </w:r>
    </w:p>
    <w:p w:rsidR="008E6DA5" w:rsidRPr="00FE10B0" w:rsidRDefault="00522544" w:rsidP="005C5960">
      <w:pPr>
        <w:pStyle w:val="a6"/>
        <w:numPr>
          <w:ilvl w:val="0"/>
          <w:numId w:val="5"/>
        </w:numPr>
        <w:spacing w:before="120" w:line="276" w:lineRule="auto"/>
        <w:ind w:left="0" w:firstLine="431"/>
        <w:rPr>
          <w:sz w:val="28"/>
          <w:szCs w:val="28"/>
          <w:lang w:val="ro-MO"/>
        </w:rPr>
      </w:pPr>
      <w:r w:rsidRPr="00FE10B0">
        <w:rPr>
          <w:sz w:val="28"/>
          <w:szCs w:val="28"/>
          <w:lang w:val="ro-MO"/>
        </w:rPr>
        <w:t>Pentru c</w:t>
      </w:r>
      <w:r w:rsidR="008E6DA5" w:rsidRPr="00FE10B0">
        <w:rPr>
          <w:sz w:val="28"/>
          <w:szCs w:val="28"/>
          <w:lang w:val="ro-MO"/>
        </w:rPr>
        <w:t>onsolidarea capacită</w:t>
      </w:r>
      <w:r w:rsidR="001C7067">
        <w:rPr>
          <w:sz w:val="28"/>
          <w:szCs w:val="28"/>
          <w:lang w:val="ro-MO"/>
        </w:rPr>
        <w:t>ţ</w:t>
      </w:r>
      <w:r w:rsidR="008E6DA5" w:rsidRPr="00FE10B0">
        <w:rPr>
          <w:sz w:val="28"/>
          <w:szCs w:val="28"/>
          <w:lang w:val="ro-MO"/>
        </w:rPr>
        <w:t>ilor sistemului de sănătate în scopul asigurării contro</w:t>
      </w:r>
      <w:r w:rsidRPr="00FE10B0">
        <w:rPr>
          <w:sz w:val="28"/>
          <w:szCs w:val="28"/>
          <w:lang w:val="ro-MO"/>
        </w:rPr>
        <w:t>lului eficient al tuberculozei se impun următoarele interven</w:t>
      </w:r>
      <w:r w:rsidR="001C7067">
        <w:rPr>
          <w:sz w:val="28"/>
          <w:szCs w:val="28"/>
          <w:lang w:val="ro-MO"/>
        </w:rPr>
        <w:t>ţ</w:t>
      </w:r>
      <w:r w:rsidRPr="00FE10B0">
        <w:rPr>
          <w:sz w:val="28"/>
          <w:szCs w:val="28"/>
          <w:lang w:val="ro-MO"/>
        </w:rPr>
        <w:t>ii:</w:t>
      </w:r>
    </w:p>
    <w:p w:rsidR="008E6DA5" w:rsidRPr="00FE10B0" w:rsidRDefault="00FE55E9" w:rsidP="005C5960">
      <w:pPr>
        <w:pStyle w:val="a6"/>
        <w:numPr>
          <w:ilvl w:val="0"/>
          <w:numId w:val="11"/>
        </w:numPr>
        <w:spacing w:before="120" w:line="276" w:lineRule="auto"/>
        <w:ind w:left="0" w:firstLine="431"/>
        <w:rPr>
          <w:sz w:val="28"/>
          <w:szCs w:val="28"/>
          <w:lang w:val="ro-MO"/>
        </w:rPr>
      </w:pPr>
      <w:r w:rsidRPr="00FE10B0">
        <w:rPr>
          <w:sz w:val="28"/>
          <w:szCs w:val="28"/>
          <w:lang w:val="ro-MO"/>
        </w:rPr>
        <w:t>Consolidarea capacită</w:t>
      </w:r>
      <w:r w:rsidR="001C7067">
        <w:rPr>
          <w:sz w:val="28"/>
          <w:szCs w:val="28"/>
          <w:lang w:val="ro-MO"/>
        </w:rPr>
        <w:t>ţ</w:t>
      </w:r>
      <w:r w:rsidRPr="00FE10B0">
        <w:rPr>
          <w:sz w:val="28"/>
          <w:szCs w:val="28"/>
          <w:lang w:val="ro-MO"/>
        </w:rPr>
        <w:t>ilor resurselor umane implicate în controlul TB</w:t>
      </w:r>
      <w:r w:rsidR="008E6DA5" w:rsidRPr="00FE10B0">
        <w:rPr>
          <w:sz w:val="28"/>
          <w:szCs w:val="28"/>
          <w:lang w:val="ro-MO"/>
        </w:rPr>
        <w:t>;</w:t>
      </w:r>
    </w:p>
    <w:p w:rsidR="00FE55E9" w:rsidRPr="00FE10B0" w:rsidRDefault="00FE55E9" w:rsidP="005C5960">
      <w:pPr>
        <w:pStyle w:val="a6"/>
        <w:numPr>
          <w:ilvl w:val="0"/>
          <w:numId w:val="11"/>
        </w:numPr>
        <w:spacing w:before="120" w:line="276" w:lineRule="auto"/>
        <w:ind w:left="0" w:firstLine="431"/>
        <w:rPr>
          <w:sz w:val="28"/>
          <w:szCs w:val="28"/>
          <w:lang w:val="ro-MO"/>
        </w:rPr>
      </w:pPr>
      <w:r w:rsidRPr="00FE10B0">
        <w:rPr>
          <w:sz w:val="28"/>
          <w:szCs w:val="28"/>
          <w:lang w:val="ro-MO"/>
        </w:rPr>
        <w:t>Asigurarea suportului logistic institu</w:t>
      </w:r>
      <w:r w:rsidR="001C7067">
        <w:rPr>
          <w:sz w:val="28"/>
          <w:szCs w:val="28"/>
          <w:lang w:val="ro-MO"/>
        </w:rPr>
        <w:t>ţ</w:t>
      </w:r>
      <w:r w:rsidRPr="00FE10B0">
        <w:rPr>
          <w:sz w:val="28"/>
          <w:szCs w:val="28"/>
          <w:lang w:val="ro-MO"/>
        </w:rPr>
        <w:t>iilor implicate în controlul tuberculozei</w:t>
      </w:r>
    </w:p>
    <w:p w:rsidR="006D4CA1" w:rsidRPr="00FE10B0" w:rsidRDefault="00FE55E9" w:rsidP="005C5960">
      <w:pPr>
        <w:pStyle w:val="a6"/>
        <w:numPr>
          <w:ilvl w:val="0"/>
          <w:numId w:val="11"/>
        </w:numPr>
        <w:spacing w:before="120" w:line="276" w:lineRule="auto"/>
        <w:ind w:left="0" w:firstLine="431"/>
        <w:rPr>
          <w:sz w:val="28"/>
          <w:szCs w:val="28"/>
          <w:lang w:val="ro-MO"/>
        </w:rPr>
      </w:pPr>
      <w:r w:rsidRPr="00FE10B0">
        <w:rPr>
          <w:sz w:val="28"/>
          <w:szCs w:val="28"/>
          <w:lang w:val="ro-MO"/>
        </w:rPr>
        <w:t>Asigurarea controlului infec</w:t>
      </w:r>
      <w:r w:rsidR="001C7067">
        <w:rPr>
          <w:sz w:val="28"/>
          <w:szCs w:val="28"/>
          <w:lang w:val="ro-MO"/>
        </w:rPr>
        <w:t>ţ</w:t>
      </w:r>
      <w:r w:rsidRPr="00FE10B0">
        <w:rPr>
          <w:sz w:val="28"/>
          <w:szCs w:val="28"/>
          <w:lang w:val="ro-MO"/>
        </w:rPr>
        <w:t>iei</w:t>
      </w:r>
    </w:p>
    <w:p w:rsidR="006D4CA1" w:rsidRPr="00FE10B0" w:rsidRDefault="006D4CA1" w:rsidP="005C5960">
      <w:pPr>
        <w:pStyle w:val="a6"/>
        <w:numPr>
          <w:ilvl w:val="0"/>
          <w:numId w:val="11"/>
        </w:numPr>
        <w:spacing w:before="120" w:line="276" w:lineRule="auto"/>
        <w:ind w:left="0" w:firstLine="431"/>
        <w:rPr>
          <w:sz w:val="28"/>
          <w:szCs w:val="28"/>
          <w:lang w:val="ro-MO"/>
        </w:rPr>
      </w:pPr>
      <w:r w:rsidRPr="00FE10B0">
        <w:rPr>
          <w:sz w:val="28"/>
          <w:szCs w:val="28"/>
          <w:lang w:val="ro-MO"/>
        </w:rPr>
        <w:t>Ajustarea cadrului normativ în controlul tuberculozei</w:t>
      </w:r>
    </w:p>
    <w:p w:rsidR="00FE55E9" w:rsidRPr="00FE10B0" w:rsidRDefault="006D4CA1" w:rsidP="005C5960">
      <w:pPr>
        <w:pStyle w:val="a6"/>
        <w:numPr>
          <w:ilvl w:val="0"/>
          <w:numId w:val="11"/>
        </w:numPr>
        <w:spacing w:before="120" w:line="276" w:lineRule="auto"/>
        <w:ind w:left="0" w:firstLine="431"/>
        <w:rPr>
          <w:sz w:val="28"/>
          <w:szCs w:val="28"/>
          <w:lang w:val="ro-MO"/>
        </w:rPr>
      </w:pPr>
      <w:r w:rsidRPr="00FE10B0">
        <w:rPr>
          <w:sz w:val="28"/>
          <w:szCs w:val="28"/>
          <w:lang w:val="ro-MO"/>
        </w:rPr>
        <w:t>Consolidarea capacită</w:t>
      </w:r>
      <w:r w:rsidR="001C7067">
        <w:rPr>
          <w:sz w:val="28"/>
          <w:szCs w:val="28"/>
          <w:lang w:val="ro-MO"/>
        </w:rPr>
        <w:t>ţ</w:t>
      </w:r>
      <w:r w:rsidRPr="00FE10B0">
        <w:rPr>
          <w:sz w:val="28"/>
          <w:szCs w:val="28"/>
          <w:lang w:val="ro-MO"/>
        </w:rPr>
        <w:t xml:space="preserve">ilor pentru managementul eficient al </w:t>
      </w:r>
      <w:r w:rsidR="00105944" w:rsidRPr="00FE10B0">
        <w:rPr>
          <w:sz w:val="28"/>
          <w:szCs w:val="28"/>
          <w:lang w:val="ro-MO"/>
        </w:rPr>
        <w:t>Programului</w:t>
      </w:r>
      <w:r w:rsidR="00FE55E9" w:rsidRPr="00FE10B0">
        <w:rPr>
          <w:sz w:val="28"/>
          <w:szCs w:val="28"/>
          <w:lang w:val="ro-MO"/>
        </w:rPr>
        <w:t xml:space="preserve">  </w:t>
      </w:r>
    </w:p>
    <w:p w:rsidR="006D4CA1" w:rsidRPr="00FE10B0" w:rsidRDefault="00974A08" w:rsidP="005C5960">
      <w:pPr>
        <w:pStyle w:val="a6"/>
        <w:numPr>
          <w:ilvl w:val="0"/>
          <w:numId w:val="5"/>
        </w:numPr>
        <w:spacing w:before="120" w:line="276" w:lineRule="auto"/>
        <w:ind w:left="0" w:firstLine="431"/>
        <w:rPr>
          <w:sz w:val="28"/>
          <w:szCs w:val="28"/>
          <w:lang w:val="ro-MO"/>
        </w:rPr>
      </w:pPr>
      <w:r w:rsidRPr="00FE10B0">
        <w:rPr>
          <w:sz w:val="28"/>
          <w:szCs w:val="28"/>
          <w:lang w:val="ro-MO"/>
        </w:rPr>
        <w:lastRenderedPageBreak/>
        <w:t>D</w:t>
      </w:r>
      <w:r w:rsidR="006D4CA1" w:rsidRPr="00FE10B0">
        <w:rPr>
          <w:sz w:val="28"/>
          <w:szCs w:val="28"/>
          <w:lang w:val="ro-MO"/>
        </w:rPr>
        <w:t>ezvolt</w:t>
      </w:r>
      <w:r w:rsidRPr="00FE10B0">
        <w:rPr>
          <w:sz w:val="28"/>
          <w:szCs w:val="28"/>
          <w:lang w:val="ro-MO"/>
        </w:rPr>
        <w:t>ărea</w:t>
      </w:r>
      <w:r w:rsidR="006D4CA1" w:rsidRPr="00FE10B0">
        <w:rPr>
          <w:sz w:val="28"/>
          <w:szCs w:val="28"/>
          <w:lang w:val="ro-MO"/>
        </w:rPr>
        <w:t xml:space="preserve"> </w:t>
      </w:r>
      <w:r w:rsidR="001C7067">
        <w:rPr>
          <w:sz w:val="28"/>
          <w:szCs w:val="28"/>
          <w:lang w:val="ro-MO"/>
        </w:rPr>
        <w:t>ş</w:t>
      </w:r>
      <w:r w:rsidR="006D4CA1" w:rsidRPr="00FE10B0">
        <w:rPr>
          <w:sz w:val="28"/>
          <w:szCs w:val="28"/>
          <w:lang w:val="ro-MO"/>
        </w:rPr>
        <w:t>i aplic</w:t>
      </w:r>
      <w:r w:rsidR="00D60133" w:rsidRPr="00FE10B0">
        <w:rPr>
          <w:sz w:val="28"/>
          <w:szCs w:val="28"/>
          <w:lang w:val="ro-MO"/>
        </w:rPr>
        <w:t>a</w:t>
      </w:r>
      <w:r w:rsidRPr="00FE10B0">
        <w:rPr>
          <w:sz w:val="28"/>
          <w:szCs w:val="28"/>
          <w:lang w:val="ro-MO"/>
        </w:rPr>
        <w:t>rea</w:t>
      </w:r>
      <w:r w:rsidR="006D4CA1" w:rsidRPr="00FE10B0">
        <w:rPr>
          <w:sz w:val="28"/>
          <w:szCs w:val="28"/>
          <w:lang w:val="ro-MO"/>
        </w:rPr>
        <w:t xml:space="preserve"> instrumentelor noi </w:t>
      </w:r>
      <w:r w:rsidR="001C7067">
        <w:rPr>
          <w:sz w:val="28"/>
          <w:szCs w:val="28"/>
          <w:lang w:val="ro-MO"/>
        </w:rPr>
        <w:t>ş</w:t>
      </w:r>
      <w:r w:rsidR="006D4CA1" w:rsidRPr="00FE10B0">
        <w:rPr>
          <w:sz w:val="28"/>
          <w:szCs w:val="28"/>
          <w:lang w:val="ro-MO"/>
        </w:rPr>
        <w:t>i interven</w:t>
      </w:r>
      <w:r w:rsidR="001C7067">
        <w:rPr>
          <w:sz w:val="28"/>
          <w:szCs w:val="28"/>
          <w:lang w:val="ro-MO"/>
        </w:rPr>
        <w:t>ţ</w:t>
      </w:r>
      <w:r w:rsidR="006D4CA1" w:rsidRPr="00FE10B0">
        <w:rPr>
          <w:sz w:val="28"/>
          <w:szCs w:val="28"/>
          <w:lang w:val="ro-MO"/>
        </w:rPr>
        <w:t>iilor inovative în domeniul controlului tuberculozei</w:t>
      </w:r>
      <w:r w:rsidR="00522544" w:rsidRPr="00FE10B0">
        <w:rPr>
          <w:sz w:val="28"/>
          <w:szCs w:val="28"/>
          <w:lang w:val="ro-MO"/>
        </w:rPr>
        <w:t xml:space="preserve"> </w:t>
      </w:r>
      <w:r w:rsidRPr="00FE10B0">
        <w:rPr>
          <w:sz w:val="28"/>
          <w:szCs w:val="28"/>
          <w:lang w:val="ro-MO"/>
        </w:rPr>
        <w:t>necesit</w:t>
      </w:r>
      <w:r w:rsidR="000452BE" w:rsidRPr="00FE10B0">
        <w:rPr>
          <w:sz w:val="28"/>
          <w:szCs w:val="28"/>
          <w:lang w:val="ro-MO"/>
        </w:rPr>
        <w:t>ă</w:t>
      </w:r>
      <w:r w:rsidRPr="00FE10B0">
        <w:rPr>
          <w:sz w:val="28"/>
          <w:szCs w:val="28"/>
          <w:lang w:val="ro-MO"/>
        </w:rPr>
        <w:t>:</w:t>
      </w:r>
    </w:p>
    <w:p w:rsidR="006D4CA1" w:rsidRPr="00FE10B0" w:rsidRDefault="006D4CA1" w:rsidP="005C5960">
      <w:pPr>
        <w:pStyle w:val="a6"/>
        <w:numPr>
          <w:ilvl w:val="0"/>
          <w:numId w:val="12"/>
        </w:numPr>
        <w:spacing w:before="120" w:line="276" w:lineRule="auto"/>
        <w:ind w:left="0" w:firstLine="431"/>
        <w:rPr>
          <w:sz w:val="28"/>
          <w:szCs w:val="28"/>
          <w:lang w:val="ro-MO"/>
        </w:rPr>
      </w:pPr>
      <w:r w:rsidRPr="00FE10B0">
        <w:rPr>
          <w:sz w:val="28"/>
          <w:szCs w:val="28"/>
          <w:lang w:val="ro-MO"/>
        </w:rPr>
        <w:t xml:space="preserve">Efectuarea cercetărilor </w:t>
      </w:r>
      <w:r w:rsidR="001C7067">
        <w:rPr>
          <w:sz w:val="28"/>
          <w:szCs w:val="28"/>
          <w:lang w:val="ro-MO"/>
        </w:rPr>
        <w:t>ş</w:t>
      </w:r>
      <w:r w:rsidRPr="00FE10B0">
        <w:rPr>
          <w:sz w:val="28"/>
          <w:szCs w:val="28"/>
          <w:lang w:val="ro-MO"/>
        </w:rPr>
        <w:t>tiin</w:t>
      </w:r>
      <w:r w:rsidR="001C7067">
        <w:rPr>
          <w:sz w:val="28"/>
          <w:szCs w:val="28"/>
          <w:lang w:val="ro-MO"/>
        </w:rPr>
        <w:t>ţ</w:t>
      </w:r>
      <w:r w:rsidRPr="00FE10B0">
        <w:rPr>
          <w:sz w:val="28"/>
          <w:szCs w:val="28"/>
          <w:lang w:val="ro-MO"/>
        </w:rPr>
        <w:t>ifice aplicative;</w:t>
      </w:r>
    </w:p>
    <w:p w:rsidR="006D4CA1" w:rsidRPr="00FE10B0" w:rsidRDefault="006D4CA1" w:rsidP="005C5960">
      <w:pPr>
        <w:pStyle w:val="a6"/>
        <w:numPr>
          <w:ilvl w:val="0"/>
          <w:numId w:val="12"/>
        </w:numPr>
        <w:spacing w:before="120" w:line="276" w:lineRule="auto"/>
        <w:ind w:left="0" w:firstLine="431"/>
        <w:rPr>
          <w:sz w:val="28"/>
          <w:szCs w:val="28"/>
          <w:lang w:val="ro-MO"/>
        </w:rPr>
      </w:pPr>
      <w:r w:rsidRPr="00FE10B0">
        <w:rPr>
          <w:sz w:val="28"/>
          <w:szCs w:val="28"/>
          <w:lang w:val="ro-MO"/>
        </w:rPr>
        <w:t>Realizarea studiilor opera</w:t>
      </w:r>
      <w:r w:rsidR="001C7067">
        <w:rPr>
          <w:sz w:val="28"/>
          <w:szCs w:val="28"/>
          <w:lang w:val="ro-MO"/>
        </w:rPr>
        <w:t>ţ</w:t>
      </w:r>
      <w:r w:rsidRPr="00FE10B0">
        <w:rPr>
          <w:sz w:val="28"/>
          <w:szCs w:val="28"/>
          <w:lang w:val="ro-MO"/>
        </w:rPr>
        <w:t>ionale</w:t>
      </w:r>
    </w:p>
    <w:p w:rsidR="006D4CA1" w:rsidRPr="00FE10B0" w:rsidRDefault="006D4CA1" w:rsidP="005C5960">
      <w:pPr>
        <w:pStyle w:val="a6"/>
        <w:numPr>
          <w:ilvl w:val="0"/>
          <w:numId w:val="12"/>
        </w:numPr>
        <w:spacing w:before="120" w:line="276" w:lineRule="auto"/>
        <w:ind w:left="0" w:firstLine="431"/>
        <w:rPr>
          <w:sz w:val="28"/>
          <w:szCs w:val="28"/>
          <w:lang w:val="ro-MO"/>
        </w:rPr>
      </w:pPr>
      <w:r w:rsidRPr="00FE10B0">
        <w:rPr>
          <w:sz w:val="28"/>
          <w:szCs w:val="28"/>
          <w:lang w:val="ro-MO"/>
        </w:rPr>
        <w:t>Implementarea instrumentelor inovative şi bunelor practici</w:t>
      </w:r>
    </w:p>
    <w:p w:rsidR="006D4CA1" w:rsidRPr="00FE10B0" w:rsidRDefault="006D4CA1" w:rsidP="005C5960">
      <w:pPr>
        <w:pStyle w:val="a6"/>
        <w:numPr>
          <w:ilvl w:val="0"/>
          <w:numId w:val="5"/>
        </w:numPr>
        <w:spacing w:before="120" w:line="276" w:lineRule="auto"/>
        <w:ind w:left="0" w:firstLine="431"/>
        <w:rPr>
          <w:sz w:val="28"/>
          <w:szCs w:val="28"/>
          <w:lang w:val="ro-MO"/>
        </w:rPr>
      </w:pPr>
      <w:r w:rsidRPr="00FE10B0">
        <w:rPr>
          <w:sz w:val="28"/>
          <w:szCs w:val="28"/>
          <w:lang w:val="ro-MO"/>
        </w:rPr>
        <w:t>Consolidarea implicării comunită</w:t>
      </w:r>
      <w:r w:rsidR="001C7067">
        <w:rPr>
          <w:sz w:val="28"/>
          <w:szCs w:val="28"/>
          <w:lang w:val="ro-MO"/>
        </w:rPr>
        <w:t>ţ</w:t>
      </w:r>
      <w:r w:rsidRPr="00FE10B0">
        <w:rPr>
          <w:sz w:val="28"/>
          <w:szCs w:val="28"/>
          <w:lang w:val="ro-MO"/>
        </w:rPr>
        <w:t xml:space="preserve">ii </w:t>
      </w:r>
      <w:r w:rsidR="001C7067">
        <w:rPr>
          <w:sz w:val="28"/>
          <w:szCs w:val="28"/>
          <w:lang w:val="ro-MO"/>
        </w:rPr>
        <w:t>ş</w:t>
      </w:r>
      <w:r w:rsidRPr="00FE10B0">
        <w:rPr>
          <w:sz w:val="28"/>
          <w:szCs w:val="28"/>
          <w:lang w:val="ro-MO"/>
        </w:rPr>
        <w:t>i a organiza</w:t>
      </w:r>
      <w:r w:rsidR="001C7067">
        <w:rPr>
          <w:sz w:val="28"/>
          <w:szCs w:val="28"/>
          <w:lang w:val="ro-MO"/>
        </w:rPr>
        <w:t>ţ</w:t>
      </w:r>
      <w:r w:rsidRPr="00FE10B0">
        <w:rPr>
          <w:sz w:val="28"/>
          <w:szCs w:val="28"/>
          <w:lang w:val="ro-MO"/>
        </w:rPr>
        <w:t>iilor societă</w:t>
      </w:r>
      <w:r w:rsidR="001C7067">
        <w:rPr>
          <w:sz w:val="28"/>
          <w:szCs w:val="28"/>
          <w:lang w:val="ro-MO"/>
        </w:rPr>
        <w:t>ţ</w:t>
      </w:r>
      <w:r w:rsidRPr="00FE10B0">
        <w:rPr>
          <w:sz w:val="28"/>
          <w:szCs w:val="28"/>
          <w:lang w:val="ro-MO"/>
        </w:rPr>
        <w:t>ii civile în controlul tuberculozei prin abordare centrată pe pacient</w:t>
      </w:r>
      <w:r w:rsidR="00974A08" w:rsidRPr="00FE10B0">
        <w:rPr>
          <w:sz w:val="28"/>
          <w:szCs w:val="28"/>
          <w:lang w:val="ro-MO"/>
        </w:rPr>
        <w:t xml:space="preserve"> se va dezvolta prin:</w:t>
      </w:r>
    </w:p>
    <w:p w:rsidR="00105944" w:rsidRPr="00FE10B0" w:rsidRDefault="0029320C" w:rsidP="005C5960">
      <w:pPr>
        <w:pStyle w:val="a6"/>
        <w:numPr>
          <w:ilvl w:val="0"/>
          <w:numId w:val="13"/>
        </w:numPr>
        <w:spacing w:before="120" w:line="276" w:lineRule="auto"/>
        <w:ind w:left="0" w:firstLine="431"/>
        <w:rPr>
          <w:sz w:val="28"/>
          <w:szCs w:val="28"/>
          <w:lang w:val="ro-MO"/>
        </w:rPr>
      </w:pPr>
      <w:r w:rsidRPr="00FE10B0">
        <w:rPr>
          <w:sz w:val="28"/>
          <w:szCs w:val="28"/>
          <w:lang w:val="ro-MO"/>
        </w:rPr>
        <w:t>I</w:t>
      </w:r>
      <w:r w:rsidR="00105944" w:rsidRPr="00FE10B0">
        <w:rPr>
          <w:sz w:val="28"/>
          <w:szCs w:val="28"/>
          <w:lang w:val="ro-MO"/>
        </w:rPr>
        <w:t>nterven</w:t>
      </w:r>
      <w:r w:rsidR="001C7067">
        <w:rPr>
          <w:sz w:val="28"/>
          <w:szCs w:val="28"/>
          <w:lang w:val="ro-MO"/>
        </w:rPr>
        <w:t>ţ</w:t>
      </w:r>
      <w:r w:rsidR="00105944" w:rsidRPr="00FE10B0">
        <w:rPr>
          <w:sz w:val="28"/>
          <w:szCs w:val="28"/>
          <w:lang w:val="ro-MO"/>
        </w:rPr>
        <w:t>ii comunitare în controlul tuberculozei prin aplicarea modelului centrat pe pacient</w:t>
      </w:r>
    </w:p>
    <w:p w:rsidR="0029320C" w:rsidRPr="00FE10B0" w:rsidRDefault="00105944" w:rsidP="005C5960">
      <w:pPr>
        <w:pStyle w:val="a6"/>
        <w:numPr>
          <w:ilvl w:val="0"/>
          <w:numId w:val="13"/>
        </w:numPr>
        <w:spacing w:before="120" w:line="276" w:lineRule="auto"/>
        <w:ind w:left="0" w:firstLine="431"/>
        <w:rPr>
          <w:sz w:val="28"/>
          <w:szCs w:val="28"/>
          <w:lang w:val="ro-MO"/>
        </w:rPr>
      </w:pPr>
      <w:r w:rsidRPr="00FE10B0">
        <w:rPr>
          <w:sz w:val="28"/>
          <w:szCs w:val="28"/>
          <w:lang w:val="ro-MO"/>
        </w:rPr>
        <w:t>I</w:t>
      </w:r>
      <w:r w:rsidR="0029320C" w:rsidRPr="00FE10B0">
        <w:rPr>
          <w:sz w:val="28"/>
          <w:szCs w:val="28"/>
          <w:lang w:val="ro-MO"/>
        </w:rPr>
        <w:t xml:space="preserve">ntervenţii comunitare în grupurile cu risc sporit </w:t>
      </w:r>
      <w:r w:rsidR="001C7067">
        <w:rPr>
          <w:sz w:val="28"/>
          <w:szCs w:val="28"/>
          <w:lang w:val="ro-MO"/>
        </w:rPr>
        <w:t>ş</w:t>
      </w:r>
      <w:r w:rsidR="0029320C" w:rsidRPr="00FE10B0">
        <w:rPr>
          <w:sz w:val="28"/>
          <w:szCs w:val="28"/>
          <w:lang w:val="ro-MO"/>
        </w:rPr>
        <w:t>i vigilen</w:t>
      </w:r>
      <w:r w:rsidR="001C7067">
        <w:rPr>
          <w:sz w:val="28"/>
          <w:szCs w:val="28"/>
          <w:lang w:val="ro-MO"/>
        </w:rPr>
        <w:t>ţ</w:t>
      </w:r>
      <w:r w:rsidR="0029320C" w:rsidRPr="00FE10B0">
        <w:rPr>
          <w:sz w:val="28"/>
          <w:szCs w:val="28"/>
          <w:lang w:val="ro-MO"/>
        </w:rPr>
        <w:t>ă pentru tuberculoză şi alte determinante sociale (CDI, persoane fără adăpost, PTH, copii şi tineri ai străzii, migranţi etc.)</w:t>
      </w:r>
    </w:p>
    <w:p w:rsidR="0029320C" w:rsidRPr="00FE10B0" w:rsidRDefault="0029320C" w:rsidP="005C5960">
      <w:pPr>
        <w:pStyle w:val="a6"/>
        <w:numPr>
          <w:ilvl w:val="0"/>
          <w:numId w:val="13"/>
        </w:numPr>
        <w:spacing w:before="120" w:line="276" w:lineRule="auto"/>
        <w:ind w:left="0" w:firstLine="431"/>
        <w:rPr>
          <w:sz w:val="28"/>
          <w:szCs w:val="28"/>
          <w:lang w:val="ro-MO"/>
        </w:rPr>
      </w:pPr>
      <w:r w:rsidRPr="00FE10B0">
        <w:rPr>
          <w:sz w:val="28"/>
          <w:szCs w:val="28"/>
          <w:lang w:val="ro-MO"/>
        </w:rPr>
        <w:t>Intervenţii comunitare în asigurarea suportului pentru pacienţii cu tuberculoză din penitenciare şi ex-deţinuţi;</w:t>
      </w:r>
    </w:p>
    <w:p w:rsidR="0029320C" w:rsidRPr="00FE10B0" w:rsidRDefault="0029320C" w:rsidP="005C5960">
      <w:pPr>
        <w:pStyle w:val="a6"/>
        <w:numPr>
          <w:ilvl w:val="0"/>
          <w:numId w:val="13"/>
        </w:numPr>
        <w:spacing w:before="120" w:line="276" w:lineRule="auto"/>
        <w:ind w:left="0" w:firstLine="431"/>
        <w:rPr>
          <w:sz w:val="28"/>
          <w:szCs w:val="28"/>
          <w:lang w:val="ro-MO"/>
        </w:rPr>
      </w:pPr>
      <w:r w:rsidRPr="00FE10B0">
        <w:rPr>
          <w:sz w:val="28"/>
          <w:szCs w:val="28"/>
          <w:lang w:val="ro-MO"/>
        </w:rPr>
        <w:t>Extinderea şi menţinerea Centrelor Comunitare</w:t>
      </w:r>
      <w:r w:rsidR="00974A08" w:rsidRPr="00FE10B0">
        <w:rPr>
          <w:sz w:val="28"/>
          <w:szCs w:val="28"/>
          <w:lang w:val="ro-MO"/>
        </w:rPr>
        <w:t xml:space="preserve"> pentru suportul pacienţilor cu tuberculoză</w:t>
      </w:r>
    </w:p>
    <w:p w:rsidR="00974A08" w:rsidRPr="00FE10B0" w:rsidRDefault="0029320C" w:rsidP="005C5960">
      <w:pPr>
        <w:pStyle w:val="a6"/>
        <w:numPr>
          <w:ilvl w:val="0"/>
          <w:numId w:val="13"/>
        </w:numPr>
        <w:spacing w:before="120" w:line="276" w:lineRule="auto"/>
        <w:ind w:left="0" w:firstLine="431"/>
        <w:rPr>
          <w:sz w:val="28"/>
          <w:szCs w:val="28"/>
          <w:lang w:val="ro-MO"/>
        </w:rPr>
      </w:pPr>
      <w:r w:rsidRPr="00FE10B0">
        <w:rPr>
          <w:sz w:val="28"/>
          <w:szCs w:val="28"/>
          <w:lang w:val="ro-MO"/>
        </w:rPr>
        <w:t xml:space="preserve">Dezvoltarea strategiei de pledoarie, comunicare </w:t>
      </w:r>
      <w:r w:rsidR="001C7067">
        <w:rPr>
          <w:sz w:val="28"/>
          <w:szCs w:val="28"/>
          <w:lang w:val="ro-MO"/>
        </w:rPr>
        <w:t>ş</w:t>
      </w:r>
      <w:r w:rsidRPr="00FE10B0">
        <w:rPr>
          <w:sz w:val="28"/>
          <w:szCs w:val="28"/>
          <w:lang w:val="ro-MO"/>
        </w:rPr>
        <w:t xml:space="preserve">i mobilizare socială în controlul tuberculozei, inclusiv prin reducerea stigmei </w:t>
      </w:r>
      <w:r w:rsidR="001C7067">
        <w:rPr>
          <w:sz w:val="28"/>
          <w:szCs w:val="28"/>
          <w:lang w:val="ro-MO"/>
        </w:rPr>
        <w:t>ş</w:t>
      </w:r>
      <w:r w:rsidRPr="00FE10B0">
        <w:rPr>
          <w:sz w:val="28"/>
          <w:szCs w:val="28"/>
          <w:lang w:val="ro-MO"/>
        </w:rPr>
        <w:t>i discriminării (ACSM)</w:t>
      </w:r>
    </w:p>
    <w:p w:rsidR="00EA7A74" w:rsidRPr="00FE10B0" w:rsidRDefault="00EA7A74" w:rsidP="005C5960">
      <w:pPr>
        <w:pStyle w:val="a6"/>
        <w:spacing w:before="120" w:line="276" w:lineRule="auto"/>
        <w:ind w:left="0" w:firstLine="431"/>
        <w:rPr>
          <w:sz w:val="28"/>
          <w:szCs w:val="28"/>
          <w:lang w:val="ro-MO"/>
        </w:rPr>
      </w:pPr>
    </w:p>
    <w:p w:rsidR="0029320C" w:rsidRPr="00FE10B0" w:rsidRDefault="0029320C" w:rsidP="005C5960">
      <w:pPr>
        <w:pStyle w:val="a6"/>
        <w:numPr>
          <w:ilvl w:val="0"/>
          <w:numId w:val="2"/>
        </w:numPr>
        <w:spacing w:before="120" w:line="276" w:lineRule="auto"/>
        <w:ind w:left="0" w:firstLine="431"/>
        <w:jc w:val="center"/>
        <w:rPr>
          <w:sz w:val="28"/>
          <w:szCs w:val="28"/>
          <w:lang w:val="ro-MO"/>
        </w:rPr>
      </w:pPr>
      <w:r w:rsidRPr="00FE10B0">
        <w:rPr>
          <w:b/>
          <w:sz w:val="28"/>
          <w:szCs w:val="28"/>
          <w:lang w:val="ro-MO"/>
        </w:rPr>
        <w:t>REZULTATELE PRECONIZATE</w:t>
      </w:r>
    </w:p>
    <w:p w:rsidR="00A023B9" w:rsidRPr="00FE10B0" w:rsidRDefault="003214C8" w:rsidP="005C5960">
      <w:pPr>
        <w:pStyle w:val="a6"/>
        <w:numPr>
          <w:ilvl w:val="0"/>
          <w:numId w:val="5"/>
        </w:numPr>
        <w:spacing w:before="120" w:line="276" w:lineRule="auto"/>
        <w:ind w:left="0" w:firstLine="431"/>
        <w:rPr>
          <w:sz w:val="28"/>
          <w:szCs w:val="28"/>
          <w:lang w:val="ro-MO"/>
        </w:rPr>
      </w:pPr>
      <w:r w:rsidRPr="00FE10B0">
        <w:rPr>
          <w:sz w:val="28"/>
          <w:szCs w:val="28"/>
          <w:lang w:val="ro-MO"/>
        </w:rPr>
        <w:t>Programul reprezintă o viziune pe termen lung care tinde spre îmbunătăţirea sănătăţii populaţiei şi consolidării coerenţei în controlul tuberculozei prin asigurarea accesului universal la diagnosticul şi tratamentul tuturor formelor de tuberculoză, responsabilităţi</w:t>
      </w:r>
      <w:r w:rsidR="00286DAC" w:rsidRPr="00FE10B0">
        <w:rPr>
          <w:sz w:val="28"/>
          <w:szCs w:val="28"/>
          <w:lang w:val="ro-MO"/>
        </w:rPr>
        <w:t>lor</w:t>
      </w:r>
      <w:r w:rsidRPr="00FE10B0">
        <w:rPr>
          <w:sz w:val="28"/>
          <w:szCs w:val="28"/>
          <w:lang w:val="ro-MO"/>
        </w:rPr>
        <w:t xml:space="preserve"> clar definite ale părţilor implicate în </w:t>
      </w:r>
      <w:r w:rsidR="002E736E" w:rsidRPr="00FE10B0">
        <w:rPr>
          <w:sz w:val="28"/>
          <w:szCs w:val="28"/>
          <w:lang w:val="ro-MO"/>
        </w:rPr>
        <w:t>prestarea serviciilor centrate pe pacient</w:t>
      </w:r>
      <w:r w:rsidRPr="00FE10B0">
        <w:rPr>
          <w:sz w:val="28"/>
          <w:szCs w:val="28"/>
          <w:lang w:val="ro-MO"/>
        </w:rPr>
        <w:t xml:space="preserve">.  </w:t>
      </w:r>
    </w:p>
    <w:p w:rsidR="000C420A" w:rsidRPr="00FE10B0" w:rsidRDefault="000C420A" w:rsidP="005C5960">
      <w:pPr>
        <w:pStyle w:val="a6"/>
        <w:numPr>
          <w:ilvl w:val="0"/>
          <w:numId w:val="5"/>
        </w:numPr>
        <w:spacing w:before="120" w:line="276" w:lineRule="auto"/>
        <w:ind w:left="0" w:firstLine="431"/>
        <w:rPr>
          <w:sz w:val="28"/>
          <w:szCs w:val="28"/>
          <w:lang w:val="ro-MO"/>
        </w:rPr>
      </w:pPr>
      <w:r w:rsidRPr="00FE10B0">
        <w:rPr>
          <w:sz w:val="28"/>
          <w:szCs w:val="28"/>
          <w:lang w:val="ro-MO"/>
        </w:rPr>
        <w:t>Realizarea cu succes a Programului presupune angajamentul politic al statului de a acţion</w:t>
      </w:r>
      <w:r w:rsidR="00105944" w:rsidRPr="00FE10B0">
        <w:rPr>
          <w:sz w:val="28"/>
          <w:szCs w:val="28"/>
          <w:lang w:val="ro-MO"/>
        </w:rPr>
        <w:t xml:space="preserve">a </w:t>
      </w:r>
      <w:r w:rsidRPr="00FE10B0">
        <w:rPr>
          <w:sz w:val="28"/>
          <w:szCs w:val="28"/>
          <w:lang w:val="ro-MO"/>
        </w:rPr>
        <w:t xml:space="preserve">în vederea reducerii poverii tuberculozei, prin asigurarea unui management eficient </w:t>
      </w:r>
      <w:r w:rsidR="001C7067">
        <w:rPr>
          <w:sz w:val="28"/>
          <w:szCs w:val="28"/>
          <w:lang w:val="ro-MO"/>
        </w:rPr>
        <w:t>ş</w:t>
      </w:r>
      <w:r w:rsidRPr="00FE10B0">
        <w:rPr>
          <w:sz w:val="28"/>
          <w:szCs w:val="28"/>
          <w:lang w:val="ro-MO"/>
        </w:rPr>
        <w:t xml:space="preserve">i durabil al resurselor financiare </w:t>
      </w:r>
      <w:r w:rsidR="001C7067">
        <w:rPr>
          <w:sz w:val="28"/>
          <w:szCs w:val="28"/>
          <w:lang w:val="ro-MO"/>
        </w:rPr>
        <w:t>ş</w:t>
      </w:r>
      <w:r w:rsidRPr="00FE10B0">
        <w:rPr>
          <w:sz w:val="28"/>
          <w:szCs w:val="28"/>
          <w:lang w:val="ro-MO"/>
        </w:rPr>
        <w:t>i umane, şi prestării serviciilor centrate pe pacient. Sunt indespensabile participarea şi suportul partenerilor sociali, a organizaţiilor ne-guvernamentale, a asociaţiilor interesate şi a grupurilor comunitare. Un rol semnificativ revine cooperării cu structurile internaţionale atît din perspectiva asistenţei tehnice cît şi în vederea atragerii investiţiilor donatorilor străini</w:t>
      </w:r>
    </w:p>
    <w:p w:rsidR="0029320C" w:rsidRPr="00FE10B0" w:rsidRDefault="0029320C" w:rsidP="005C5960">
      <w:pPr>
        <w:pStyle w:val="a6"/>
        <w:numPr>
          <w:ilvl w:val="0"/>
          <w:numId w:val="5"/>
        </w:numPr>
        <w:spacing w:before="120" w:line="276" w:lineRule="auto"/>
        <w:ind w:left="0" w:firstLine="431"/>
        <w:rPr>
          <w:sz w:val="28"/>
          <w:szCs w:val="28"/>
          <w:lang w:val="ro-MO"/>
        </w:rPr>
      </w:pPr>
      <w:r w:rsidRPr="00FE10B0">
        <w:rPr>
          <w:sz w:val="28"/>
          <w:szCs w:val="28"/>
          <w:lang w:val="ro-MO"/>
        </w:rPr>
        <w:t xml:space="preserve">Rezultatele </w:t>
      </w:r>
      <w:r w:rsidR="002E736E" w:rsidRPr="00FE10B0">
        <w:rPr>
          <w:sz w:val="28"/>
          <w:szCs w:val="28"/>
          <w:lang w:val="ro-MO"/>
        </w:rPr>
        <w:t>aşteptate în urma implementării Programului către anul 2020 estimate şi corelate cu Strategia OMS „End TB”</w:t>
      </w:r>
      <w:r w:rsidR="00F447DF" w:rsidRPr="00FE10B0">
        <w:rPr>
          <w:sz w:val="28"/>
          <w:szCs w:val="28"/>
          <w:lang w:val="ro-MO"/>
        </w:rPr>
        <w:t xml:space="preserve"> prevăd</w:t>
      </w:r>
      <w:r w:rsidRPr="00FE10B0">
        <w:rPr>
          <w:sz w:val="28"/>
          <w:szCs w:val="28"/>
          <w:lang w:val="ro-MO"/>
        </w:rPr>
        <w:t>:</w:t>
      </w:r>
    </w:p>
    <w:p w:rsidR="0029320C" w:rsidRPr="00FE10B0" w:rsidRDefault="0029320C" w:rsidP="005C5960">
      <w:pPr>
        <w:pStyle w:val="a6"/>
        <w:numPr>
          <w:ilvl w:val="0"/>
          <w:numId w:val="14"/>
        </w:numPr>
        <w:spacing w:before="120" w:line="276" w:lineRule="auto"/>
        <w:ind w:left="0" w:firstLine="431"/>
        <w:rPr>
          <w:sz w:val="28"/>
          <w:szCs w:val="28"/>
          <w:lang w:val="ro-MO"/>
        </w:rPr>
      </w:pPr>
      <w:r w:rsidRPr="00FE10B0">
        <w:rPr>
          <w:sz w:val="28"/>
          <w:szCs w:val="28"/>
          <w:lang w:val="ro-MO"/>
        </w:rPr>
        <w:t>reducerea:</w:t>
      </w:r>
    </w:p>
    <w:p w:rsidR="0029320C" w:rsidRPr="00FE10B0" w:rsidRDefault="0029320C" w:rsidP="005C5960">
      <w:pPr>
        <w:pStyle w:val="a6"/>
        <w:numPr>
          <w:ilvl w:val="1"/>
          <w:numId w:val="14"/>
        </w:numPr>
        <w:spacing w:before="120" w:line="276" w:lineRule="auto"/>
        <w:ind w:left="0" w:firstLine="431"/>
        <w:rPr>
          <w:sz w:val="28"/>
          <w:szCs w:val="28"/>
          <w:lang w:val="ro-MO"/>
        </w:rPr>
      </w:pPr>
      <w:r w:rsidRPr="00FE10B0">
        <w:rPr>
          <w:sz w:val="28"/>
          <w:szCs w:val="28"/>
          <w:lang w:val="ro-MO"/>
        </w:rPr>
        <w:t>mortalităţii prin tuberculoză cu 35%;</w:t>
      </w:r>
    </w:p>
    <w:p w:rsidR="0029320C" w:rsidRPr="00FE10B0" w:rsidRDefault="0029320C" w:rsidP="005C5960">
      <w:pPr>
        <w:pStyle w:val="a6"/>
        <w:numPr>
          <w:ilvl w:val="1"/>
          <w:numId w:val="14"/>
        </w:numPr>
        <w:spacing w:before="120" w:line="276" w:lineRule="auto"/>
        <w:ind w:left="0" w:firstLine="431"/>
        <w:rPr>
          <w:sz w:val="28"/>
          <w:szCs w:val="28"/>
          <w:lang w:val="ro-MO"/>
        </w:rPr>
      </w:pPr>
      <w:r w:rsidRPr="00FE10B0">
        <w:rPr>
          <w:sz w:val="28"/>
          <w:szCs w:val="28"/>
          <w:lang w:val="ro-MO"/>
        </w:rPr>
        <w:t>incidenţei tuberculozei cu 25%;</w:t>
      </w:r>
    </w:p>
    <w:p w:rsidR="00BA2AB3" w:rsidRPr="00FE10B0" w:rsidRDefault="0029320C" w:rsidP="005C5960">
      <w:pPr>
        <w:pStyle w:val="a6"/>
        <w:numPr>
          <w:ilvl w:val="1"/>
          <w:numId w:val="14"/>
        </w:numPr>
        <w:spacing w:before="120" w:line="276" w:lineRule="auto"/>
        <w:ind w:left="0" w:firstLine="431"/>
        <w:rPr>
          <w:sz w:val="28"/>
          <w:szCs w:val="28"/>
          <w:lang w:val="ro-MO"/>
        </w:rPr>
      </w:pPr>
      <w:r w:rsidRPr="00FE10B0">
        <w:rPr>
          <w:sz w:val="28"/>
          <w:szCs w:val="28"/>
          <w:lang w:val="ro-MO"/>
        </w:rPr>
        <w:t xml:space="preserve">ponderii co-infecţiei TB/HIV printre cazurile de tuberculoză pînă la </w:t>
      </w:r>
      <w:r w:rsidR="008F35DF" w:rsidRPr="00FE10B0">
        <w:rPr>
          <w:sz w:val="28"/>
          <w:szCs w:val="28"/>
          <w:lang w:val="ro-MO"/>
        </w:rPr>
        <w:t>5%;</w:t>
      </w:r>
    </w:p>
    <w:p w:rsidR="00BA2AB3" w:rsidRPr="00FE10B0" w:rsidRDefault="00BA2AB3" w:rsidP="005C5960">
      <w:pPr>
        <w:pStyle w:val="a6"/>
        <w:numPr>
          <w:ilvl w:val="1"/>
          <w:numId w:val="14"/>
        </w:numPr>
        <w:spacing w:before="120" w:line="276" w:lineRule="auto"/>
        <w:ind w:left="0" w:firstLine="431"/>
        <w:rPr>
          <w:sz w:val="28"/>
          <w:szCs w:val="28"/>
          <w:lang w:val="ro-MO"/>
        </w:rPr>
      </w:pPr>
      <w:r w:rsidRPr="00FE10B0">
        <w:rPr>
          <w:sz w:val="28"/>
          <w:szCs w:val="28"/>
          <w:lang w:val="ro-MO"/>
        </w:rPr>
        <w:t xml:space="preserve">cheltuielilor cu 50% pentru familiile afectate şi cauzate de tuberculoză </w:t>
      </w:r>
    </w:p>
    <w:p w:rsidR="0029320C" w:rsidRPr="00FE10B0" w:rsidRDefault="008C4A7F" w:rsidP="005C5960">
      <w:pPr>
        <w:pStyle w:val="a6"/>
        <w:numPr>
          <w:ilvl w:val="0"/>
          <w:numId w:val="14"/>
        </w:numPr>
        <w:spacing w:before="120" w:line="276" w:lineRule="auto"/>
        <w:ind w:left="0" w:firstLine="431"/>
        <w:rPr>
          <w:sz w:val="28"/>
          <w:szCs w:val="28"/>
          <w:lang w:val="ro-MO"/>
        </w:rPr>
      </w:pPr>
      <w:r w:rsidRPr="00FE10B0">
        <w:rPr>
          <w:sz w:val="28"/>
          <w:szCs w:val="28"/>
          <w:lang w:val="ro-MO"/>
        </w:rPr>
        <w:lastRenderedPageBreak/>
        <w:t>atingerea</w:t>
      </w:r>
      <w:r w:rsidR="0029320C" w:rsidRPr="00FE10B0">
        <w:rPr>
          <w:sz w:val="28"/>
          <w:szCs w:val="28"/>
          <w:lang w:val="ro-MO"/>
        </w:rPr>
        <w:t>:</w:t>
      </w:r>
    </w:p>
    <w:p w:rsidR="0029320C" w:rsidRPr="00FE10B0" w:rsidRDefault="0029320C" w:rsidP="005C5960">
      <w:pPr>
        <w:pStyle w:val="a6"/>
        <w:numPr>
          <w:ilvl w:val="1"/>
          <w:numId w:val="14"/>
        </w:numPr>
        <w:spacing w:before="120" w:line="276" w:lineRule="auto"/>
        <w:ind w:left="0" w:firstLine="431"/>
        <w:rPr>
          <w:sz w:val="28"/>
          <w:szCs w:val="28"/>
          <w:lang w:val="ro-MO"/>
        </w:rPr>
      </w:pPr>
      <w:r w:rsidRPr="00FE10B0">
        <w:rPr>
          <w:sz w:val="28"/>
          <w:szCs w:val="28"/>
          <w:lang w:val="ro-MO"/>
        </w:rPr>
        <w:t>rate</w:t>
      </w:r>
      <w:r w:rsidR="008C4A7F" w:rsidRPr="00FE10B0">
        <w:rPr>
          <w:sz w:val="28"/>
          <w:szCs w:val="28"/>
          <w:lang w:val="ro-MO"/>
        </w:rPr>
        <w:t>i</w:t>
      </w:r>
      <w:r w:rsidRPr="00FE10B0">
        <w:rPr>
          <w:sz w:val="28"/>
          <w:szCs w:val="28"/>
          <w:lang w:val="ro-MO"/>
        </w:rPr>
        <w:t xml:space="preserve"> de </w:t>
      </w:r>
      <w:r w:rsidR="008F35DF" w:rsidRPr="00FE10B0">
        <w:rPr>
          <w:sz w:val="28"/>
          <w:szCs w:val="28"/>
          <w:lang w:val="ro-MO"/>
        </w:rPr>
        <w:t>depistare</w:t>
      </w:r>
      <w:r w:rsidRPr="00FE10B0">
        <w:rPr>
          <w:sz w:val="28"/>
          <w:szCs w:val="28"/>
          <w:lang w:val="ro-MO"/>
        </w:rPr>
        <w:t xml:space="preserve"> </w:t>
      </w:r>
      <w:r w:rsidR="008F35DF" w:rsidRPr="00FE10B0">
        <w:rPr>
          <w:sz w:val="28"/>
          <w:szCs w:val="28"/>
          <w:lang w:val="ro-MO"/>
        </w:rPr>
        <w:t>de cel pu</w:t>
      </w:r>
      <w:r w:rsidR="001C7067">
        <w:rPr>
          <w:sz w:val="28"/>
          <w:szCs w:val="28"/>
          <w:lang w:val="ro-MO"/>
        </w:rPr>
        <w:t>ţ</w:t>
      </w:r>
      <w:r w:rsidR="008F35DF" w:rsidRPr="00FE10B0">
        <w:rPr>
          <w:sz w:val="28"/>
          <w:szCs w:val="28"/>
          <w:lang w:val="ro-MO"/>
        </w:rPr>
        <w:t>in 85% printre cazurile RR/MDR TB</w:t>
      </w:r>
      <w:r w:rsidRPr="00FE10B0">
        <w:rPr>
          <w:sz w:val="28"/>
          <w:szCs w:val="28"/>
          <w:lang w:val="ro-MO"/>
        </w:rPr>
        <w:t>;</w:t>
      </w:r>
    </w:p>
    <w:p w:rsidR="0029320C" w:rsidRPr="00FE10B0" w:rsidRDefault="0029320C" w:rsidP="005C5960">
      <w:pPr>
        <w:pStyle w:val="a6"/>
        <w:numPr>
          <w:ilvl w:val="1"/>
          <w:numId w:val="14"/>
        </w:numPr>
        <w:spacing w:before="120" w:line="276" w:lineRule="auto"/>
        <w:ind w:left="0" w:firstLine="431"/>
        <w:rPr>
          <w:sz w:val="28"/>
          <w:szCs w:val="28"/>
          <w:lang w:val="ro-MO"/>
        </w:rPr>
      </w:pPr>
      <w:r w:rsidRPr="00FE10B0">
        <w:rPr>
          <w:sz w:val="28"/>
          <w:szCs w:val="28"/>
          <w:lang w:val="ro-MO"/>
        </w:rPr>
        <w:t>rate</w:t>
      </w:r>
      <w:r w:rsidR="008C4A7F" w:rsidRPr="00FE10B0">
        <w:rPr>
          <w:sz w:val="28"/>
          <w:szCs w:val="28"/>
          <w:lang w:val="ro-MO"/>
        </w:rPr>
        <w:t>i</w:t>
      </w:r>
      <w:r w:rsidRPr="00FE10B0">
        <w:rPr>
          <w:sz w:val="28"/>
          <w:szCs w:val="28"/>
          <w:lang w:val="ro-MO"/>
        </w:rPr>
        <w:t xml:space="preserve"> de succes </w:t>
      </w:r>
      <w:r w:rsidR="008F35DF" w:rsidRPr="00FE10B0">
        <w:rPr>
          <w:sz w:val="28"/>
          <w:szCs w:val="28"/>
          <w:lang w:val="ro-MO"/>
        </w:rPr>
        <w:t xml:space="preserve">a tratamentului de cel puţin 85% </w:t>
      </w:r>
      <w:r w:rsidR="008C4A7F" w:rsidRPr="00FE10B0">
        <w:rPr>
          <w:sz w:val="28"/>
          <w:szCs w:val="28"/>
          <w:lang w:val="ro-MO"/>
        </w:rPr>
        <w:t>printre</w:t>
      </w:r>
      <w:r w:rsidRPr="00FE10B0">
        <w:rPr>
          <w:sz w:val="28"/>
          <w:szCs w:val="28"/>
          <w:lang w:val="ro-MO"/>
        </w:rPr>
        <w:t xml:space="preserve"> cazurilor noi de tuberculoză pulmonară confirmate bacteriologic;</w:t>
      </w:r>
    </w:p>
    <w:p w:rsidR="0029320C" w:rsidRPr="00FE10B0" w:rsidRDefault="0029320C" w:rsidP="005C5960">
      <w:pPr>
        <w:pStyle w:val="a6"/>
        <w:numPr>
          <w:ilvl w:val="1"/>
          <w:numId w:val="14"/>
        </w:numPr>
        <w:spacing w:before="120" w:line="276" w:lineRule="auto"/>
        <w:ind w:left="0" w:firstLine="431"/>
        <w:rPr>
          <w:sz w:val="28"/>
          <w:szCs w:val="28"/>
          <w:lang w:val="ro-MO"/>
        </w:rPr>
      </w:pPr>
      <w:r w:rsidRPr="00FE10B0">
        <w:rPr>
          <w:sz w:val="28"/>
          <w:szCs w:val="28"/>
          <w:lang w:val="ro-MO"/>
        </w:rPr>
        <w:t xml:space="preserve">ratei de succes a tratamentului </w:t>
      </w:r>
      <w:r w:rsidR="008F35DF" w:rsidRPr="00FE10B0">
        <w:rPr>
          <w:sz w:val="28"/>
          <w:szCs w:val="28"/>
          <w:lang w:val="ro-MO"/>
        </w:rPr>
        <w:t xml:space="preserve">de cel puţin 75% printre </w:t>
      </w:r>
      <w:r w:rsidRPr="00FE10B0">
        <w:rPr>
          <w:sz w:val="28"/>
          <w:szCs w:val="28"/>
          <w:lang w:val="ro-MO"/>
        </w:rPr>
        <w:t>cazurilor cu tuberculoză multidrogrezistentă;</w:t>
      </w:r>
    </w:p>
    <w:p w:rsidR="0029320C" w:rsidRPr="00FE10B0" w:rsidRDefault="0029320C" w:rsidP="005C5960">
      <w:pPr>
        <w:pStyle w:val="a6"/>
        <w:numPr>
          <w:ilvl w:val="0"/>
          <w:numId w:val="14"/>
        </w:numPr>
        <w:spacing w:before="120" w:line="276" w:lineRule="auto"/>
        <w:ind w:left="0" w:firstLine="431"/>
        <w:rPr>
          <w:sz w:val="28"/>
          <w:szCs w:val="28"/>
          <w:lang w:val="ro-MO"/>
        </w:rPr>
      </w:pPr>
      <w:r w:rsidRPr="00FE10B0">
        <w:rPr>
          <w:sz w:val="28"/>
          <w:szCs w:val="28"/>
          <w:lang w:val="ro-MO"/>
        </w:rPr>
        <w:t>asigurarea:</w:t>
      </w:r>
    </w:p>
    <w:p w:rsidR="0029320C" w:rsidRPr="00FE10B0" w:rsidRDefault="0029320C" w:rsidP="005C5960">
      <w:pPr>
        <w:pStyle w:val="a6"/>
        <w:numPr>
          <w:ilvl w:val="1"/>
          <w:numId w:val="14"/>
        </w:numPr>
        <w:spacing w:before="120" w:line="276" w:lineRule="auto"/>
        <w:ind w:left="0" w:firstLine="431"/>
        <w:rPr>
          <w:sz w:val="28"/>
          <w:szCs w:val="28"/>
          <w:lang w:val="ro-MO"/>
        </w:rPr>
      </w:pPr>
      <w:r w:rsidRPr="00FE10B0">
        <w:rPr>
          <w:sz w:val="28"/>
          <w:szCs w:val="28"/>
          <w:lang w:val="ro-MO"/>
        </w:rPr>
        <w:t xml:space="preserve">serviciilor integrate de asistenţă centrată pe pacient, inclusiv prin utilizarea </w:t>
      </w:r>
      <w:r w:rsidR="008C4A7F" w:rsidRPr="00FE10B0">
        <w:rPr>
          <w:sz w:val="28"/>
          <w:szCs w:val="28"/>
          <w:lang w:val="ro-MO"/>
        </w:rPr>
        <w:t xml:space="preserve">abordărilor </w:t>
      </w:r>
      <w:r w:rsidRPr="00FE10B0">
        <w:rPr>
          <w:sz w:val="28"/>
          <w:szCs w:val="28"/>
          <w:lang w:val="ro-MO"/>
        </w:rPr>
        <w:t>inovative cu scopul sporirii aderenţei la tratament</w:t>
      </w:r>
    </w:p>
    <w:p w:rsidR="00B26E53" w:rsidRPr="00FE10B0" w:rsidRDefault="0029320C" w:rsidP="005C5960">
      <w:pPr>
        <w:pStyle w:val="a6"/>
        <w:numPr>
          <w:ilvl w:val="1"/>
          <w:numId w:val="14"/>
        </w:numPr>
        <w:spacing w:before="120" w:line="276" w:lineRule="auto"/>
        <w:ind w:left="0" w:firstLine="431"/>
        <w:rPr>
          <w:sz w:val="28"/>
          <w:szCs w:val="28"/>
          <w:lang w:val="ro-MO"/>
        </w:rPr>
      </w:pPr>
      <w:r w:rsidRPr="00FE10B0">
        <w:rPr>
          <w:sz w:val="28"/>
          <w:szCs w:val="28"/>
          <w:lang w:val="ro-MO"/>
        </w:rPr>
        <w:t>implementării Planului de sustenabilitate, inclusiv consolidarea capacită</w:t>
      </w:r>
      <w:r w:rsidR="001C7067">
        <w:rPr>
          <w:sz w:val="28"/>
          <w:szCs w:val="28"/>
          <w:lang w:val="ro-MO"/>
        </w:rPr>
        <w:t>ţ</w:t>
      </w:r>
      <w:r w:rsidRPr="00FE10B0">
        <w:rPr>
          <w:sz w:val="28"/>
          <w:szCs w:val="28"/>
          <w:lang w:val="ro-MO"/>
        </w:rPr>
        <w:t>ilor pentru managementul eficient al P</w:t>
      </w:r>
      <w:r w:rsidR="008C4A7F" w:rsidRPr="00FE10B0">
        <w:rPr>
          <w:sz w:val="28"/>
          <w:szCs w:val="28"/>
          <w:lang w:val="ro-MO"/>
        </w:rPr>
        <w:t>rogramului</w:t>
      </w:r>
      <w:r w:rsidRPr="00FE10B0">
        <w:rPr>
          <w:sz w:val="28"/>
          <w:szCs w:val="28"/>
          <w:lang w:val="ro-MO"/>
        </w:rPr>
        <w:t xml:space="preserve"> </w:t>
      </w:r>
    </w:p>
    <w:p w:rsidR="00023115" w:rsidRPr="00FE10B0" w:rsidRDefault="00023115" w:rsidP="005C5960">
      <w:pPr>
        <w:pStyle w:val="a6"/>
        <w:spacing w:before="120" w:line="276" w:lineRule="auto"/>
        <w:ind w:left="0" w:firstLine="431"/>
        <w:rPr>
          <w:sz w:val="28"/>
          <w:szCs w:val="28"/>
          <w:lang w:val="ro-MO"/>
        </w:rPr>
      </w:pPr>
    </w:p>
    <w:p w:rsidR="002E0C3A" w:rsidRPr="00FE10B0" w:rsidRDefault="002E0C3A" w:rsidP="005C5960">
      <w:pPr>
        <w:pStyle w:val="a6"/>
        <w:numPr>
          <w:ilvl w:val="0"/>
          <w:numId w:val="2"/>
        </w:numPr>
        <w:spacing w:before="120" w:line="276" w:lineRule="auto"/>
        <w:ind w:left="0" w:firstLine="431"/>
        <w:jc w:val="center"/>
        <w:rPr>
          <w:sz w:val="28"/>
          <w:szCs w:val="28"/>
          <w:lang w:val="ro-MO"/>
        </w:rPr>
      </w:pPr>
      <w:r w:rsidRPr="00FE10B0">
        <w:rPr>
          <w:b/>
          <w:sz w:val="28"/>
          <w:szCs w:val="28"/>
          <w:lang w:val="ro-MO"/>
        </w:rPr>
        <w:t>INDICATORI</w:t>
      </w:r>
    </w:p>
    <w:p w:rsidR="002E0C3A" w:rsidRPr="00FE10B0" w:rsidRDefault="00995FC2" w:rsidP="005C5960">
      <w:pPr>
        <w:pStyle w:val="a6"/>
        <w:numPr>
          <w:ilvl w:val="0"/>
          <w:numId w:val="5"/>
        </w:numPr>
        <w:spacing w:before="120" w:line="276" w:lineRule="auto"/>
        <w:ind w:left="0" w:firstLine="431"/>
        <w:rPr>
          <w:sz w:val="28"/>
          <w:szCs w:val="28"/>
          <w:lang w:val="ro-MO"/>
        </w:rPr>
      </w:pPr>
      <w:r w:rsidRPr="00FE10B0">
        <w:rPr>
          <w:sz w:val="28"/>
          <w:szCs w:val="28"/>
          <w:lang w:val="ro-MO"/>
        </w:rPr>
        <w:t xml:space="preserve">Performanţa Programului va fi evaluată în baza indicatorilor de proces care vor reflecta realizarea activităţilor expuse în Planul de Acţiuni, indicatorilor de rezultat ce vor monitoriza îndeplinirea obiectivelor specifice şi a intervenţiilor, precum şi a indicatorilor de impact care vor reflecta evoluarea schimbărilor în starea sănătăţii populaţiei în Republica Moldova:  </w:t>
      </w:r>
    </w:p>
    <w:p w:rsidR="002E0C3A" w:rsidRPr="00FE10B0" w:rsidRDefault="00850818" w:rsidP="005C5960">
      <w:pPr>
        <w:pStyle w:val="a6"/>
        <w:numPr>
          <w:ilvl w:val="0"/>
          <w:numId w:val="16"/>
        </w:numPr>
        <w:spacing w:before="120" w:line="276" w:lineRule="auto"/>
        <w:ind w:left="0" w:firstLine="431"/>
        <w:rPr>
          <w:sz w:val="28"/>
          <w:szCs w:val="28"/>
          <w:lang w:val="ro-MO"/>
        </w:rPr>
      </w:pPr>
      <w:r w:rsidRPr="00FE10B0">
        <w:rPr>
          <w:sz w:val="28"/>
          <w:szCs w:val="28"/>
          <w:lang w:val="ro-MO"/>
        </w:rPr>
        <w:t>incidenţa globa</w:t>
      </w:r>
      <w:r w:rsidR="007246BB" w:rsidRPr="00FE10B0">
        <w:rPr>
          <w:sz w:val="28"/>
          <w:szCs w:val="28"/>
          <w:lang w:val="ro-MO"/>
        </w:rPr>
        <w:t xml:space="preserve">lă a tuberculozei la 100.000 </w:t>
      </w:r>
      <w:r w:rsidRPr="00FE10B0">
        <w:rPr>
          <w:sz w:val="28"/>
          <w:szCs w:val="28"/>
          <w:lang w:val="ro-MO"/>
        </w:rPr>
        <w:t>populaţie</w:t>
      </w:r>
      <w:r w:rsidR="008F35DF" w:rsidRPr="00FE10B0">
        <w:rPr>
          <w:sz w:val="28"/>
          <w:szCs w:val="28"/>
          <w:lang w:val="ro-MO"/>
        </w:rPr>
        <w:t>;</w:t>
      </w:r>
    </w:p>
    <w:p w:rsidR="00850818" w:rsidRPr="00FE10B0" w:rsidRDefault="00850818" w:rsidP="005C5960">
      <w:pPr>
        <w:pStyle w:val="a6"/>
        <w:numPr>
          <w:ilvl w:val="0"/>
          <w:numId w:val="16"/>
        </w:numPr>
        <w:spacing w:before="120" w:line="276" w:lineRule="auto"/>
        <w:ind w:left="0" w:firstLine="431"/>
        <w:rPr>
          <w:sz w:val="28"/>
          <w:szCs w:val="28"/>
          <w:lang w:val="ro-MO"/>
        </w:rPr>
      </w:pPr>
      <w:r w:rsidRPr="00FE10B0">
        <w:rPr>
          <w:sz w:val="28"/>
          <w:szCs w:val="28"/>
          <w:lang w:val="ro-MO"/>
        </w:rPr>
        <w:t>mortalitatea</w:t>
      </w:r>
      <w:r w:rsidR="007246BB" w:rsidRPr="00FE10B0">
        <w:rPr>
          <w:sz w:val="28"/>
          <w:szCs w:val="28"/>
          <w:lang w:val="ro-MO"/>
        </w:rPr>
        <w:t xml:space="preserve"> prin tuberculoză la 100.000 </w:t>
      </w:r>
      <w:r w:rsidRPr="00FE10B0">
        <w:rPr>
          <w:sz w:val="28"/>
          <w:szCs w:val="28"/>
          <w:lang w:val="ro-MO"/>
        </w:rPr>
        <w:t>populaţie</w:t>
      </w:r>
      <w:r w:rsidR="008F35DF" w:rsidRPr="00FE10B0">
        <w:rPr>
          <w:sz w:val="28"/>
          <w:szCs w:val="28"/>
          <w:lang w:val="ro-MO"/>
        </w:rPr>
        <w:t>;</w:t>
      </w:r>
    </w:p>
    <w:p w:rsidR="00850818" w:rsidRPr="00FE10B0" w:rsidRDefault="00850818" w:rsidP="005C5960">
      <w:pPr>
        <w:pStyle w:val="a6"/>
        <w:numPr>
          <w:ilvl w:val="0"/>
          <w:numId w:val="16"/>
        </w:numPr>
        <w:spacing w:before="120" w:line="276" w:lineRule="auto"/>
        <w:ind w:left="0" w:firstLine="431"/>
        <w:rPr>
          <w:sz w:val="28"/>
          <w:szCs w:val="28"/>
          <w:lang w:val="ro-MO"/>
        </w:rPr>
      </w:pPr>
      <w:r w:rsidRPr="00FE10B0">
        <w:rPr>
          <w:sz w:val="28"/>
          <w:szCs w:val="28"/>
          <w:lang w:val="ro-MO"/>
        </w:rPr>
        <w:t>rata de depistare a cazurilor cu tuberculoză RR/</w:t>
      </w:r>
      <w:r w:rsidR="004C0C36" w:rsidRPr="00FE10B0">
        <w:rPr>
          <w:sz w:val="28"/>
          <w:szCs w:val="28"/>
          <w:lang w:val="ro-MO"/>
        </w:rPr>
        <w:t xml:space="preserve">MDR </w:t>
      </w:r>
      <w:r w:rsidRPr="00FE10B0">
        <w:rPr>
          <w:sz w:val="28"/>
          <w:szCs w:val="28"/>
          <w:lang w:val="ro-MO"/>
        </w:rPr>
        <w:t>TB</w:t>
      </w:r>
      <w:r w:rsidR="008F35DF" w:rsidRPr="00FE10B0">
        <w:rPr>
          <w:sz w:val="28"/>
          <w:szCs w:val="28"/>
          <w:lang w:val="ro-MO"/>
        </w:rPr>
        <w:t>;</w:t>
      </w:r>
    </w:p>
    <w:p w:rsidR="00850818" w:rsidRPr="00FE10B0" w:rsidRDefault="00850818" w:rsidP="005C5960">
      <w:pPr>
        <w:pStyle w:val="a6"/>
        <w:numPr>
          <w:ilvl w:val="0"/>
          <w:numId w:val="16"/>
        </w:numPr>
        <w:spacing w:before="120" w:line="276" w:lineRule="auto"/>
        <w:ind w:left="0" w:firstLine="431"/>
        <w:rPr>
          <w:sz w:val="28"/>
          <w:szCs w:val="28"/>
          <w:lang w:val="ro-MO"/>
        </w:rPr>
      </w:pPr>
      <w:r w:rsidRPr="00FE10B0">
        <w:rPr>
          <w:sz w:val="28"/>
          <w:szCs w:val="28"/>
          <w:lang w:val="ro-MO"/>
        </w:rPr>
        <w:t>ponderea cazurilor cu tuberculoză multidrogrezistentă printre cazurile noi</w:t>
      </w:r>
      <w:r w:rsidR="00066A75" w:rsidRPr="00FE10B0">
        <w:rPr>
          <w:sz w:val="28"/>
          <w:szCs w:val="28"/>
          <w:lang w:val="ro-MO"/>
        </w:rPr>
        <w:t xml:space="preserve"> </w:t>
      </w:r>
      <w:r w:rsidR="001C7067">
        <w:rPr>
          <w:sz w:val="28"/>
          <w:szCs w:val="28"/>
          <w:lang w:val="ro-MO"/>
        </w:rPr>
        <w:t>ş</w:t>
      </w:r>
      <w:r w:rsidR="00066A75" w:rsidRPr="00FE10B0">
        <w:rPr>
          <w:sz w:val="28"/>
          <w:szCs w:val="28"/>
          <w:lang w:val="ro-MO"/>
        </w:rPr>
        <w:t>i anterior tratate</w:t>
      </w:r>
      <w:r w:rsidR="008F35DF" w:rsidRPr="00FE10B0">
        <w:rPr>
          <w:sz w:val="28"/>
          <w:szCs w:val="28"/>
          <w:lang w:val="ro-MO"/>
        </w:rPr>
        <w:t>:</w:t>
      </w:r>
    </w:p>
    <w:p w:rsidR="00850818" w:rsidRPr="00FE10B0" w:rsidRDefault="00850818" w:rsidP="005C5960">
      <w:pPr>
        <w:pStyle w:val="a6"/>
        <w:numPr>
          <w:ilvl w:val="0"/>
          <w:numId w:val="16"/>
        </w:numPr>
        <w:spacing w:before="120" w:line="276" w:lineRule="auto"/>
        <w:ind w:left="0" w:firstLine="431"/>
        <w:rPr>
          <w:sz w:val="28"/>
          <w:szCs w:val="28"/>
          <w:lang w:val="ro-MO"/>
        </w:rPr>
      </w:pPr>
      <w:r w:rsidRPr="00FE10B0">
        <w:rPr>
          <w:sz w:val="28"/>
          <w:szCs w:val="28"/>
          <w:lang w:val="ro-MO"/>
        </w:rPr>
        <w:t>rata de succes a tratamentului cazurilor noi cu tuberculoză pulmonară confirmate bacteriologic;</w:t>
      </w:r>
    </w:p>
    <w:p w:rsidR="00850818" w:rsidRPr="00FE10B0" w:rsidRDefault="00850818" w:rsidP="005C5960">
      <w:pPr>
        <w:pStyle w:val="a6"/>
        <w:numPr>
          <w:ilvl w:val="0"/>
          <w:numId w:val="16"/>
        </w:numPr>
        <w:spacing w:before="120" w:line="276" w:lineRule="auto"/>
        <w:ind w:left="0" w:firstLine="431"/>
        <w:rPr>
          <w:sz w:val="28"/>
          <w:szCs w:val="28"/>
          <w:lang w:val="ro-MO"/>
        </w:rPr>
      </w:pPr>
      <w:r w:rsidRPr="00FE10B0">
        <w:rPr>
          <w:sz w:val="28"/>
          <w:szCs w:val="28"/>
          <w:lang w:val="ro-MO"/>
        </w:rPr>
        <w:t>rata de succes a tratamentului cazurilor cu tuberculoză multidrogrezistentă</w:t>
      </w:r>
      <w:r w:rsidR="008F35DF" w:rsidRPr="00FE10B0">
        <w:rPr>
          <w:sz w:val="28"/>
          <w:szCs w:val="28"/>
          <w:lang w:val="ro-MO"/>
        </w:rPr>
        <w:t>;</w:t>
      </w:r>
    </w:p>
    <w:p w:rsidR="00850818" w:rsidRPr="00FE10B0" w:rsidRDefault="00850818" w:rsidP="005C5960">
      <w:pPr>
        <w:pStyle w:val="a6"/>
        <w:numPr>
          <w:ilvl w:val="0"/>
          <w:numId w:val="16"/>
        </w:numPr>
        <w:spacing w:before="120" w:line="276" w:lineRule="auto"/>
        <w:ind w:left="0" w:firstLine="431"/>
        <w:rPr>
          <w:sz w:val="28"/>
          <w:szCs w:val="28"/>
          <w:lang w:val="ro-MO"/>
        </w:rPr>
      </w:pPr>
      <w:r w:rsidRPr="00FE10B0">
        <w:rPr>
          <w:sz w:val="28"/>
          <w:szCs w:val="28"/>
          <w:lang w:val="ro-MO"/>
        </w:rPr>
        <w:t>ponderea pacienţilor cu tuberculoză testaţi la marcherii HIV</w:t>
      </w:r>
      <w:r w:rsidR="008F35DF" w:rsidRPr="00FE10B0">
        <w:rPr>
          <w:sz w:val="28"/>
          <w:szCs w:val="28"/>
          <w:lang w:val="ro-MO"/>
        </w:rPr>
        <w:t>;</w:t>
      </w:r>
      <w:r w:rsidRPr="00FE10B0">
        <w:rPr>
          <w:sz w:val="28"/>
          <w:szCs w:val="28"/>
          <w:lang w:val="ro-MO"/>
        </w:rPr>
        <w:t xml:space="preserve"> </w:t>
      </w:r>
    </w:p>
    <w:p w:rsidR="00850818" w:rsidRPr="00FE10B0" w:rsidRDefault="00850818" w:rsidP="005C5960">
      <w:pPr>
        <w:pStyle w:val="a6"/>
        <w:numPr>
          <w:ilvl w:val="0"/>
          <w:numId w:val="16"/>
        </w:numPr>
        <w:spacing w:before="120" w:line="276" w:lineRule="auto"/>
        <w:ind w:left="0" w:firstLine="431"/>
        <w:rPr>
          <w:sz w:val="28"/>
          <w:szCs w:val="28"/>
          <w:lang w:val="ro-MO"/>
        </w:rPr>
      </w:pPr>
      <w:r w:rsidRPr="00FE10B0">
        <w:rPr>
          <w:sz w:val="28"/>
          <w:szCs w:val="28"/>
          <w:lang w:val="ro-MO"/>
        </w:rPr>
        <w:t>ponderea co-infecţiei TB/HIV printre cazurile de tuberculoză</w:t>
      </w:r>
      <w:r w:rsidR="008F35DF" w:rsidRPr="00FE10B0">
        <w:rPr>
          <w:sz w:val="28"/>
          <w:szCs w:val="28"/>
          <w:lang w:val="ro-MO"/>
        </w:rPr>
        <w:t>;</w:t>
      </w:r>
    </w:p>
    <w:p w:rsidR="00850818" w:rsidRPr="00FE10B0" w:rsidRDefault="00850818" w:rsidP="005C5960">
      <w:pPr>
        <w:pStyle w:val="a6"/>
        <w:numPr>
          <w:ilvl w:val="0"/>
          <w:numId w:val="16"/>
        </w:numPr>
        <w:spacing w:before="120" w:line="276" w:lineRule="auto"/>
        <w:ind w:left="0" w:firstLine="431"/>
        <w:rPr>
          <w:sz w:val="28"/>
          <w:szCs w:val="28"/>
          <w:lang w:val="ro-MO"/>
        </w:rPr>
      </w:pPr>
      <w:r w:rsidRPr="00FE10B0">
        <w:rPr>
          <w:sz w:val="28"/>
          <w:szCs w:val="28"/>
          <w:lang w:val="ro-MO"/>
        </w:rPr>
        <w:t>nivelul de cuno</w:t>
      </w:r>
      <w:r w:rsidR="001C7067">
        <w:rPr>
          <w:sz w:val="28"/>
          <w:szCs w:val="28"/>
          <w:lang w:val="ro-MO"/>
        </w:rPr>
        <w:t>ş</w:t>
      </w:r>
      <w:r w:rsidRPr="00FE10B0">
        <w:rPr>
          <w:sz w:val="28"/>
          <w:szCs w:val="28"/>
          <w:lang w:val="ro-MO"/>
        </w:rPr>
        <w:t>tin</w:t>
      </w:r>
      <w:r w:rsidR="001C7067">
        <w:rPr>
          <w:sz w:val="28"/>
          <w:szCs w:val="28"/>
          <w:lang w:val="ro-MO"/>
        </w:rPr>
        <w:t>ţ</w:t>
      </w:r>
      <w:r w:rsidRPr="00FE10B0">
        <w:rPr>
          <w:sz w:val="28"/>
          <w:szCs w:val="28"/>
          <w:lang w:val="ro-MO"/>
        </w:rPr>
        <w:t>e despre tuberculoză</w:t>
      </w:r>
      <w:r w:rsidR="00066A75" w:rsidRPr="00FE10B0">
        <w:rPr>
          <w:sz w:val="28"/>
          <w:szCs w:val="28"/>
          <w:lang w:val="ro-MO"/>
        </w:rPr>
        <w:t xml:space="preserve"> în popula</w:t>
      </w:r>
      <w:r w:rsidR="001C7067">
        <w:rPr>
          <w:sz w:val="28"/>
          <w:szCs w:val="28"/>
          <w:lang w:val="ro-MO"/>
        </w:rPr>
        <w:t>ţ</w:t>
      </w:r>
      <w:r w:rsidR="00066A75" w:rsidRPr="00FE10B0">
        <w:rPr>
          <w:sz w:val="28"/>
          <w:szCs w:val="28"/>
          <w:lang w:val="ro-MO"/>
        </w:rPr>
        <w:t>ia generală</w:t>
      </w:r>
      <w:r w:rsidR="008F35DF" w:rsidRPr="00FE10B0">
        <w:rPr>
          <w:sz w:val="28"/>
          <w:szCs w:val="28"/>
          <w:lang w:val="ro-MO"/>
        </w:rPr>
        <w:t>;</w:t>
      </w:r>
    </w:p>
    <w:p w:rsidR="00850818" w:rsidRPr="00FE10B0" w:rsidRDefault="00850818" w:rsidP="005C5960">
      <w:pPr>
        <w:pStyle w:val="a6"/>
        <w:numPr>
          <w:ilvl w:val="0"/>
          <w:numId w:val="16"/>
        </w:numPr>
        <w:spacing w:before="120" w:line="276" w:lineRule="auto"/>
        <w:ind w:left="0" w:firstLine="431"/>
        <w:rPr>
          <w:sz w:val="28"/>
          <w:szCs w:val="28"/>
          <w:lang w:val="ro-MO"/>
        </w:rPr>
      </w:pPr>
      <w:r w:rsidRPr="00FE10B0">
        <w:rPr>
          <w:sz w:val="28"/>
          <w:szCs w:val="28"/>
          <w:lang w:val="ro-MO"/>
        </w:rPr>
        <w:t>ponderea pacienţilor cu tuberculoză asista</w:t>
      </w:r>
      <w:r w:rsidR="001C7067">
        <w:rPr>
          <w:sz w:val="28"/>
          <w:szCs w:val="28"/>
          <w:lang w:val="ro-MO"/>
        </w:rPr>
        <w:t>ţ</w:t>
      </w:r>
      <w:r w:rsidRPr="00FE10B0">
        <w:rPr>
          <w:sz w:val="28"/>
          <w:szCs w:val="28"/>
          <w:lang w:val="ro-MO"/>
        </w:rPr>
        <w:t>i cu suport social</w:t>
      </w:r>
      <w:r w:rsidR="008F35DF" w:rsidRPr="00FE10B0">
        <w:rPr>
          <w:sz w:val="28"/>
          <w:szCs w:val="28"/>
          <w:lang w:val="ro-MO"/>
        </w:rPr>
        <w:t>;</w:t>
      </w:r>
      <w:r w:rsidRPr="00FE10B0">
        <w:rPr>
          <w:sz w:val="28"/>
          <w:szCs w:val="28"/>
          <w:lang w:val="ro-MO"/>
        </w:rPr>
        <w:t xml:space="preserve"> </w:t>
      </w:r>
    </w:p>
    <w:p w:rsidR="00023115" w:rsidRPr="00FE10B0" w:rsidRDefault="00023115" w:rsidP="005C5960">
      <w:pPr>
        <w:pStyle w:val="a6"/>
        <w:spacing w:before="120" w:line="276" w:lineRule="auto"/>
        <w:ind w:left="0" w:firstLine="431"/>
        <w:rPr>
          <w:sz w:val="28"/>
          <w:szCs w:val="28"/>
          <w:lang w:val="ro-MO"/>
        </w:rPr>
      </w:pPr>
    </w:p>
    <w:p w:rsidR="00850818" w:rsidRPr="00FE10B0" w:rsidRDefault="00850818" w:rsidP="005C5960">
      <w:pPr>
        <w:pStyle w:val="a6"/>
        <w:numPr>
          <w:ilvl w:val="0"/>
          <w:numId w:val="2"/>
        </w:numPr>
        <w:spacing w:before="120" w:line="276" w:lineRule="auto"/>
        <w:ind w:left="0" w:firstLine="431"/>
        <w:jc w:val="center"/>
        <w:rPr>
          <w:sz w:val="28"/>
          <w:szCs w:val="28"/>
          <w:lang w:val="ro-MO"/>
        </w:rPr>
      </w:pPr>
      <w:r w:rsidRPr="00FE10B0">
        <w:rPr>
          <w:b/>
          <w:sz w:val="28"/>
          <w:szCs w:val="28"/>
          <w:lang w:val="ro-MO"/>
        </w:rPr>
        <w:t>ESTIMAREA GENERALĂ A COSTURILOR</w:t>
      </w:r>
    </w:p>
    <w:p w:rsidR="002C1AF4" w:rsidRPr="00FE10B0" w:rsidRDefault="002C1AF4" w:rsidP="005C5960">
      <w:pPr>
        <w:pStyle w:val="a6"/>
        <w:numPr>
          <w:ilvl w:val="0"/>
          <w:numId w:val="5"/>
        </w:numPr>
        <w:spacing w:before="120" w:line="276" w:lineRule="auto"/>
        <w:ind w:left="0" w:firstLine="431"/>
        <w:rPr>
          <w:sz w:val="28"/>
          <w:szCs w:val="28"/>
          <w:lang w:val="ro-MO"/>
        </w:rPr>
      </w:pPr>
      <w:r w:rsidRPr="00FE10B0">
        <w:rPr>
          <w:sz w:val="28"/>
          <w:szCs w:val="28"/>
          <w:lang w:val="ro-MO"/>
        </w:rPr>
        <w:t>Finanţarea Programului naţional de control al tuberculozei pentru anii 2016-2020 se va efectua din contul şi în limita mijloacelor aprobate anual în bugetului public naţional, precum şi din alte surse, conform legislaţiei în vigoare.</w:t>
      </w:r>
    </w:p>
    <w:p w:rsidR="002C1AF4" w:rsidRPr="00FE10B0" w:rsidRDefault="00850818" w:rsidP="005C5960">
      <w:pPr>
        <w:pStyle w:val="a6"/>
        <w:numPr>
          <w:ilvl w:val="0"/>
          <w:numId w:val="5"/>
        </w:numPr>
        <w:spacing w:before="120" w:line="276" w:lineRule="auto"/>
        <w:ind w:left="0" w:firstLine="431"/>
        <w:rPr>
          <w:sz w:val="28"/>
          <w:szCs w:val="28"/>
          <w:lang w:val="ro-MO"/>
        </w:rPr>
      </w:pPr>
      <w:r w:rsidRPr="00FE10B0">
        <w:rPr>
          <w:sz w:val="28"/>
          <w:szCs w:val="28"/>
          <w:lang w:val="ro-MO"/>
        </w:rPr>
        <w:t>Estimarea generală a costurilor pentru implementarea Program</w:t>
      </w:r>
      <w:r w:rsidR="002C1AF4" w:rsidRPr="00FE10B0">
        <w:rPr>
          <w:sz w:val="28"/>
          <w:szCs w:val="28"/>
          <w:lang w:val="ro-MO"/>
        </w:rPr>
        <w:t>ului</w:t>
      </w:r>
      <w:r w:rsidRPr="00FE10B0">
        <w:rPr>
          <w:sz w:val="28"/>
          <w:szCs w:val="28"/>
          <w:lang w:val="ro-MO"/>
        </w:rPr>
        <w:t xml:space="preserve"> a fost efectuată în baza priorităţilor şi activităţilor</w:t>
      </w:r>
      <w:r w:rsidR="00665C27" w:rsidRPr="00FE10B0">
        <w:rPr>
          <w:sz w:val="28"/>
          <w:szCs w:val="28"/>
          <w:lang w:val="ro-MO"/>
        </w:rPr>
        <w:t xml:space="preserve"> identificate şi formulate. </w:t>
      </w:r>
      <w:r w:rsidRPr="00FE10B0">
        <w:rPr>
          <w:sz w:val="28"/>
          <w:szCs w:val="28"/>
          <w:lang w:val="ro-MO"/>
        </w:rPr>
        <w:t xml:space="preserve">A fost utilizată metodologia </w:t>
      </w:r>
      <w:r w:rsidR="002C1AF4" w:rsidRPr="00FE10B0">
        <w:rPr>
          <w:sz w:val="28"/>
          <w:szCs w:val="28"/>
          <w:lang w:val="ro-MO"/>
        </w:rPr>
        <w:t xml:space="preserve">cost-beneficiu </w:t>
      </w:r>
      <w:r w:rsidR="001C7067">
        <w:rPr>
          <w:sz w:val="28"/>
          <w:szCs w:val="28"/>
          <w:lang w:val="ro-MO"/>
        </w:rPr>
        <w:t>ş</w:t>
      </w:r>
      <w:r w:rsidR="002C1AF4" w:rsidRPr="00FE10B0">
        <w:rPr>
          <w:sz w:val="28"/>
          <w:szCs w:val="28"/>
          <w:lang w:val="ro-MO"/>
        </w:rPr>
        <w:t>i cost-eficacitate</w:t>
      </w:r>
      <w:r w:rsidRPr="00FE10B0">
        <w:rPr>
          <w:sz w:val="28"/>
          <w:szCs w:val="28"/>
          <w:lang w:val="ro-MO"/>
        </w:rPr>
        <w:t>, în comun cu preluarea şi adaptarea experienţei internaţionale în scopul stabilirea costurilor principale pentru implementarea prezentului Program.</w:t>
      </w:r>
    </w:p>
    <w:p w:rsidR="002C1AF4" w:rsidRPr="00FE10B0" w:rsidRDefault="002C1AF4" w:rsidP="005C5960">
      <w:pPr>
        <w:pStyle w:val="a6"/>
        <w:numPr>
          <w:ilvl w:val="0"/>
          <w:numId w:val="5"/>
        </w:numPr>
        <w:spacing w:before="120" w:line="276" w:lineRule="auto"/>
        <w:ind w:left="0" w:firstLine="431"/>
        <w:rPr>
          <w:sz w:val="28"/>
          <w:szCs w:val="28"/>
          <w:lang w:val="ro-MO"/>
        </w:rPr>
      </w:pPr>
      <w:r w:rsidRPr="00FE10B0">
        <w:rPr>
          <w:sz w:val="28"/>
          <w:szCs w:val="28"/>
          <w:lang w:val="ro-MO"/>
        </w:rPr>
        <w:lastRenderedPageBreak/>
        <w:t>C</w:t>
      </w:r>
      <w:r w:rsidR="00850818" w:rsidRPr="00FE10B0">
        <w:rPr>
          <w:sz w:val="28"/>
          <w:szCs w:val="28"/>
          <w:lang w:val="ro-MO"/>
        </w:rPr>
        <w:t xml:space="preserve">ostul estimativ al prezentului Program este de </w:t>
      </w:r>
      <w:r w:rsidR="00E42B6D" w:rsidRPr="00FE10B0">
        <w:rPr>
          <w:sz w:val="28"/>
          <w:szCs w:val="28"/>
          <w:lang w:val="ro-MO"/>
        </w:rPr>
        <w:t>2.963,8</w:t>
      </w:r>
      <w:r w:rsidR="00850818" w:rsidRPr="00FE10B0">
        <w:rPr>
          <w:sz w:val="28"/>
          <w:szCs w:val="28"/>
          <w:lang w:val="ro-MO"/>
        </w:rPr>
        <w:t xml:space="preserve"> milioane lei</w:t>
      </w:r>
      <w:r w:rsidRPr="00FE10B0">
        <w:rPr>
          <w:sz w:val="28"/>
          <w:szCs w:val="28"/>
          <w:lang w:val="ro-MO"/>
        </w:rPr>
        <w:t>. Costul estimat pentru fiecare an de implementare a Programului, în func</w:t>
      </w:r>
      <w:r w:rsidR="001C7067">
        <w:rPr>
          <w:sz w:val="28"/>
          <w:szCs w:val="28"/>
          <w:lang w:val="ro-MO"/>
        </w:rPr>
        <w:t>ţ</w:t>
      </w:r>
      <w:r w:rsidRPr="00FE10B0">
        <w:rPr>
          <w:sz w:val="28"/>
          <w:szCs w:val="28"/>
          <w:lang w:val="ro-MO"/>
        </w:rPr>
        <w:t>ie de categoria de costuri, sursa de finan</w:t>
      </w:r>
      <w:r w:rsidR="001C7067">
        <w:rPr>
          <w:sz w:val="28"/>
          <w:szCs w:val="28"/>
          <w:lang w:val="ro-MO"/>
        </w:rPr>
        <w:t>ţ</w:t>
      </w:r>
      <w:r w:rsidRPr="00FE10B0">
        <w:rPr>
          <w:sz w:val="28"/>
          <w:szCs w:val="28"/>
          <w:lang w:val="ro-MO"/>
        </w:rPr>
        <w:t xml:space="preserve">ate </w:t>
      </w:r>
      <w:r w:rsidR="001C7067">
        <w:rPr>
          <w:sz w:val="28"/>
          <w:szCs w:val="28"/>
          <w:lang w:val="ro-MO"/>
        </w:rPr>
        <w:t>ş</w:t>
      </w:r>
      <w:r w:rsidRPr="00FE10B0">
        <w:rPr>
          <w:sz w:val="28"/>
          <w:szCs w:val="28"/>
          <w:lang w:val="ro-MO"/>
        </w:rPr>
        <w:t>i valorile cumulative ale costurilor preconizate cu activită</w:t>
      </w:r>
      <w:r w:rsidR="001C7067">
        <w:rPr>
          <w:sz w:val="28"/>
          <w:szCs w:val="28"/>
          <w:lang w:val="ro-MO"/>
        </w:rPr>
        <w:t>ţ</w:t>
      </w:r>
      <w:r w:rsidRPr="00FE10B0">
        <w:rPr>
          <w:sz w:val="28"/>
          <w:szCs w:val="28"/>
          <w:lang w:val="ro-MO"/>
        </w:rPr>
        <w:t xml:space="preserve">ile Programului </w:t>
      </w:r>
      <w:proofErr w:type="spellStart"/>
      <w:r w:rsidRPr="00FE10B0">
        <w:rPr>
          <w:sz w:val="28"/>
          <w:szCs w:val="28"/>
          <w:lang w:val="ro-MO"/>
        </w:rPr>
        <w:t>sînt</w:t>
      </w:r>
      <w:proofErr w:type="spellEnd"/>
      <w:r w:rsidRPr="00FE10B0">
        <w:rPr>
          <w:sz w:val="28"/>
          <w:szCs w:val="28"/>
          <w:lang w:val="ro-MO"/>
        </w:rPr>
        <w:t xml:space="preserve"> specificate în Planul de finan</w:t>
      </w:r>
      <w:r w:rsidR="001C7067">
        <w:rPr>
          <w:sz w:val="28"/>
          <w:szCs w:val="28"/>
          <w:lang w:val="ro-MO"/>
        </w:rPr>
        <w:t>ţ</w:t>
      </w:r>
      <w:r w:rsidRPr="00FE10B0">
        <w:rPr>
          <w:sz w:val="28"/>
          <w:szCs w:val="28"/>
          <w:lang w:val="ro-MO"/>
        </w:rPr>
        <w:t>are pentru anii 2016-2020 pentru realizarea programului na</w:t>
      </w:r>
      <w:r w:rsidR="001C7067">
        <w:rPr>
          <w:sz w:val="28"/>
          <w:szCs w:val="28"/>
          <w:lang w:val="ro-MO"/>
        </w:rPr>
        <w:t>ţ</w:t>
      </w:r>
      <w:r w:rsidRPr="00FE10B0">
        <w:rPr>
          <w:sz w:val="28"/>
          <w:szCs w:val="28"/>
          <w:lang w:val="ro-MO"/>
        </w:rPr>
        <w:t>ional de control al tuberculozei (Anexa nr.4).</w:t>
      </w:r>
    </w:p>
    <w:p w:rsidR="00023115" w:rsidRPr="00FE10B0" w:rsidRDefault="00023115" w:rsidP="005C5960">
      <w:pPr>
        <w:pStyle w:val="a6"/>
        <w:spacing w:before="120" w:line="276" w:lineRule="auto"/>
        <w:ind w:left="0" w:firstLine="431"/>
        <w:rPr>
          <w:sz w:val="28"/>
          <w:szCs w:val="28"/>
          <w:lang w:val="ro-MO"/>
        </w:rPr>
      </w:pPr>
    </w:p>
    <w:p w:rsidR="00DA55D0" w:rsidRPr="00FE10B0" w:rsidRDefault="00DA55D0" w:rsidP="005C5960">
      <w:pPr>
        <w:pStyle w:val="a6"/>
        <w:numPr>
          <w:ilvl w:val="0"/>
          <w:numId w:val="2"/>
        </w:numPr>
        <w:spacing w:before="120" w:line="276" w:lineRule="auto"/>
        <w:ind w:left="0" w:firstLine="431"/>
        <w:jc w:val="center"/>
        <w:rPr>
          <w:b/>
          <w:sz w:val="28"/>
          <w:szCs w:val="28"/>
          <w:lang w:val="ro-MO"/>
        </w:rPr>
      </w:pPr>
      <w:r w:rsidRPr="00FE10B0">
        <w:rPr>
          <w:b/>
          <w:sz w:val="28"/>
          <w:szCs w:val="28"/>
          <w:lang w:val="ro-MO"/>
        </w:rPr>
        <w:t>PROCEDURI DE MONITORIZARE, EVALUARE ŞI RAPORTARE</w:t>
      </w:r>
    </w:p>
    <w:p w:rsidR="00BE54DA" w:rsidRPr="00FE10B0" w:rsidRDefault="00BE54DA" w:rsidP="005C5960">
      <w:pPr>
        <w:pStyle w:val="a6"/>
        <w:numPr>
          <w:ilvl w:val="0"/>
          <w:numId w:val="5"/>
        </w:numPr>
        <w:spacing w:before="120" w:line="276" w:lineRule="auto"/>
        <w:ind w:left="0" w:firstLine="431"/>
        <w:rPr>
          <w:sz w:val="28"/>
          <w:szCs w:val="28"/>
          <w:lang w:val="ro-MO"/>
        </w:rPr>
      </w:pPr>
      <w:r w:rsidRPr="00FE10B0">
        <w:rPr>
          <w:sz w:val="28"/>
          <w:szCs w:val="28"/>
          <w:lang w:val="ro-MO"/>
        </w:rPr>
        <w:t>Procesul de monitorizare şi evaluare a Programului, va fi realizat în conformitate cu  Planul de monitorizare şi evaluare</w:t>
      </w:r>
      <w:r w:rsidR="00EF71D4" w:rsidRPr="00FE10B0">
        <w:rPr>
          <w:sz w:val="28"/>
          <w:szCs w:val="28"/>
          <w:lang w:val="ro-MO"/>
        </w:rPr>
        <w:t xml:space="preserve"> a realizării Programului naţional de control al tuberculozei pentru anii 2016-2020 (Anexa nr.3).</w:t>
      </w:r>
      <w:r w:rsidRPr="00FE10B0">
        <w:rPr>
          <w:sz w:val="28"/>
          <w:szCs w:val="28"/>
          <w:lang w:val="ro-MO"/>
        </w:rPr>
        <w:t xml:space="preserve"> </w:t>
      </w:r>
    </w:p>
    <w:p w:rsidR="00BE54DA" w:rsidRPr="00FE10B0" w:rsidRDefault="00BE54DA" w:rsidP="005C5960">
      <w:pPr>
        <w:pStyle w:val="a6"/>
        <w:numPr>
          <w:ilvl w:val="0"/>
          <w:numId w:val="5"/>
        </w:numPr>
        <w:spacing w:before="120" w:line="276" w:lineRule="auto"/>
        <w:ind w:left="0" w:firstLine="431"/>
        <w:rPr>
          <w:b/>
          <w:sz w:val="28"/>
          <w:szCs w:val="28"/>
          <w:lang w:val="ro-MO"/>
        </w:rPr>
      </w:pPr>
      <w:r w:rsidRPr="00FE10B0">
        <w:rPr>
          <w:sz w:val="28"/>
          <w:szCs w:val="28"/>
          <w:lang w:val="ro-MO"/>
        </w:rPr>
        <w:t xml:space="preserve">Activităţile de monitorizare, evaluare şi raportare a Programului se vor derula în continuu pe toată perioada de implementare şi vor include atît colectarea, prelucrarea şi analiza datelor de monitorizare, identificarea erorilor sau a efectelor neprevăzute, cît şi eventualele rectificări de conţinut şi de formă în măsurile şi activităţile planificate. </w:t>
      </w:r>
      <w:r w:rsidR="00307A3C" w:rsidRPr="00FE10B0">
        <w:rPr>
          <w:sz w:val="28"/>
          <w:szCs w:val="28"/>
          <w:lang w:val="ro-MO"/>
        </w:rPr>
        <w:t>Procedurile de monitorizare vor prevedea supravegherea de rutină în baza Sistemului Informaţional Automatizat SIME TB şi cercetarea prin studii efectuate de către instituţiile specializate şi companiile sociologice.</w:t>
      </w:r>
    </w:p>
    <w:p w:rsidR="00307A3C" w:rsidRPr="00FE10B0" w:rsidRDefault="00BE54DA" w:rsidP="005C5960">
      <w:pPr>
        <w:pStyle w:val="a6"/>
        <w:numPr>
          <w:ilvl w:val="0"/>
          <w:numId w:val="5"/>
        </w:numPr>
        <w:spacing w:before="120" w:line="276" w:lineRule="auto"/>
        <w:ind w:left="0" w:firstLine="431"/>
        <w:rPr>
          <w:b/>
          <w:sz w:val="28"/>
          <w:szCs w:val="28"/>
          <w:lang w:val="ro-MO"/>
        </w:rPr>
      </w:pPr>
      <w:r w:rsidRPr="00FE10B0">
        <w:rPr>
          <w:sz w:val="28"/>
          <w:szCs w:val="28"/>
          <w:lang w:val="ro-MO"/>
        </w:rPr>
        <w:t>Coordonarea întregului proces de monitorizare şi evaluare este în responsabilitatea  Ministerului Sănătăţii cu implicarea Ministerului Justiţiei şi altor entităţi guvernamentale, în colaborare cu organizaţiile neguvernamentale şi partenerii internaţionali. Ministerul Sănătăţii îşi exercită atribuţia în cauză prin intermediul unităţii centrale a P</w:t>
      </w:r>
      <w:r w:rsidR="008A75E4" w:rsidRPr="00FE10B0">
        <w:rPr>
          <w:sz w:val="28"/>
          <w:szCs w:val="28"/>
          <w:lang w:val="ro-MO"/>
        </w:rPr>
        <w:t>rogramului.</w:t>
      </w:r>
    </w:p>
    <w:p w:rsidR="00BE54DA" w:rsidRPr="00FE10B0" w:rsidRDefault="00307A3C" w:rsidP="005C5960">
      <w:pPr>
        <w:pStyle w:val="a6"/>
        <w:numPr>
          <w:ilvl w:val="0"/>
          <w:numId w:val="5"/>
        </w:numPr>
        <w:spacing w:before="120" w:line="276" w:lineRule="auto"/>
        <w:ind w:left="0" w:firstLine="431"/>
        <w:rPr>
          <w:b/>
          <w:sz w:val="28"/>
          <w:szCs w:val="28"/>
          <w:lang w:val="ro-MO"/>
        </w:rPr>
      </w:pPr>
      <w:r w:rsidRPr="00FE10B0">
        <w:rPr>
          <w:sz w:val="28"/>
          <w:szCs w:val="28"/>
          <w:lang w:val="ro-MO"/>
        </w:rPr>
        <w:t xml:space="preserve">În cadrul procesului de monitorizare vor fi elaborate rapoarte de progres, care vor include informaţii despre implementarea acţiunilor prevăzute în Planul de acţiuni. Aceste rapoarte vor fi elaborate de unitatea centrală a </w:t>
      </w:r>
      <w:r w:rsidR="009C5BE9" w:rsidRPr="00FE10B0">
        <w:rPr>
          <w:sz w:val="28"/>
          <w:szCs w:val="28"/>
          <w:lang w:val="ro-MO"/>
        </w:rPr>
        <w:t>Programului</w:t>
      </w:r>
      <w:r w:rsidRPr="00FE10B0">
        <w:rPr>
          <w:sz w:val="28"/>
          <w:szCs w:val="28"/>
          <w:lang w:val="ro-MO"/>
        </w:rPr>
        <w:t xml:space="preserve"> şi prezentate Ministerului Sănătăţii o dată la fiecare </w:t>
      </w:r>
      <w:r w:rsidR="00C1139E" w:rsidRPr="00FE10B0">
        <w:rPr>
          <w:sz w:val="28"/>
          <w:szCs w:val="28"/>
          <w:lang w:val="ro-MO"/>
        </w:rPr>
        <w:t xml:space="preserve">şase luni (august şi februarie) </w:t>
      </w:r>
      <w:r w:rsidRPr="00FE10B0">
        <w:rPr>
          <w:sz w:val="28"/>
          <w:szCs w:val="28"/>
          <w:lang w:val="ro-MO"/>
        </w:rPr>
        <w:t>cu discutarea în şedinţele Consiliului naţional de coordonare a programelor naţionale de profilaxie şi control al infecţiei HIV/SIDA, infecţiilor cu transmitere sexuală  şi de control al tuberculozei.</w:t>
      </w:r>
    </w:p>
    <w:p w:rsidR="00BE54DA" w:rsidRPr="00FE10B0" w:rsidRDefault="00BE54DA" w:rsidP="005C5960">
      <w:pPr>
        <w:pStyle w:val="a6"/>
        <w:numPr>
          <w:ilvl w:val="0"/>
          <w:numId w:val="5"/>
        </w:numPr>
        <w:spacing w:before="120" w:line="276" w:lineRule="auto"/>
        <w:ind w:left="0" w:firstLine="431"/>
        <w:rPr>
          <w:b/>
          <w:sz w:val="28"/>
          <w:szCs w:val="28"/>
          <w:lang w:val="ro-MO"/>
        </w:rPr>
      </w:pPr>
      <w:r w:rsidRPr="00FE10B0">
        <w:rPr>
          <w:sz w:val="28"/>
          <w:szCs w:val="28"/>
          <w:lang w:val="ro-MO"/>
        </w:rPr>
        <w:t>La sfîrşitul fiecărui an de implementare</w:t>
      </w:r>
      <w:r w:rsidR="00307A3C" w:rsidRPr="00FE10B0">
        <w:rPr>
          <w:sz w:val="28"/>
          <w:szCs w:val="28"/>
          <w:lang w:val="ro-MO"/>
        </w:rPr>
        <w:t xml:space="preserve"> Ministerul Sănătăţii</w:t>
      </w:r>
      <w:r w:rsidRPr="00FE10B0">
        <w:rPr>
          <w:sz w:val="28"/>
          <w:szCs w:val="28"/>
          <w:lang w:val="ro-MO"/>
        </w:rPr>
        <w:t xml:space="preserve"> va elabora raportul de evaluare a Programului, conform obiectivelor stabilite în Program şi care va fi prezentat Guvernului în luna </w:t>
      </w:r>
      <w:r w:rsidR="00307A3C" w:rsidRPr="00FE10B0">
        <w:rPr>
          <w:sz w:val="28"/>
          <w:szCs w:val="28"/>
          <w:lang w:val="ro-MO"/>
        </w:rPr>
        <w:t>aprilie</w:t>
      </w:r>
      <w:r w:rsidRPr="00FE10B0">
        <w:rPr>
          <w:sz w:val="28"/>
          <w:szCs w:val="28"/>
          <w:lang w:val="ro-MO"/>
        </w:rPr>
        <w:t xml:space="preserve"> a fiecărui an după aprobarea în şedinţa Consiliului naţional de coordonare a programelor naţionale de profilaxie şi control al infecţiei HIV/SIDA, infecţiilor cu transmitere sexuală  şi de control al tuberculozei.</w:t>
      </w:r>
    </w:p>
    <w:p w:rsidR="00307A3C" w:rsidRPr="00FE10B0" w:rsidRDefault="00307A3C" w:rsidP="005C5960">
      <w:pPr>
        <w:pStyle w:val="a6"/>
        <w:numPr>
          <w:ilvl w:val="0"/>
          <w:numId w:val="5"/>
        </w:numPr>
        <w:spacing w:before="120" w:line="276" w:lineRule="auto"/>
        <w:ind w:left="0" w:firstLine="431"/>
        <w:rPr>
          <w:b/>
          <w:sz w:val="28"/>
          <w:szCs w:val="28"/>
          <w:lang w:val="ro-MO"/>
        </w:rPr>
      </w:pPr>
      <w:r w:rsidRPr="00FE10B0">
        <w:rPr>
          <w:sz w:val="28"/>
          <w:szCs w:val="28"/>
          <w:lang w:val="ro-MO"/>
        </w:rPr>
        <w:t xml:space="preserve">Anual, către luna iunie, datele statistice, inclusiv datele despre resursele financiare alocate în anul precedent şi preconizate spre alocare în </w:t>
      </w:r>
      <w:r w:rsidRPr="00FE10B0">
        <w:rPr>
          <w:sz w:val="28"/>
          <w:szCs w:val="28"/>
          <w:lang w:val="ro-MO"/>
        </w:rPr>
        <w:lastRenderedPageBreak/>
        <w:t>următorii doi ani, destinate realizării Programului, se vor raporta Organizaţiei Mondiale a Sănătăţii, Regiunea Europeană</w:t>
      </w:r>
      <w:r w:rsidR="00DC1F68" w:rsidRPr="00FE10B0">
        <w:rPr>
          <w:sz w:val="28"/>
          <w:szCs w:val="28"/>
          <w:lang w:val="ro-MO"/>
        </w:rPr>
        <w:t>.</w:t>
      </w:r>
    </w:p>
    <w:p w:rsidR="00BE54DA" w:rsidRPr="00FE10B0" w:rsidRDefault="00307A3C" w:rsidP="005C5960">
      <w:pPr>
        <w:pStyle w:val="a6"/>
        <w:numPr>
          <w:ilvl w:val="0"/>
          <w:numId w:val="5"/>
        </w:numPr>
        <w:spacing w:before="120" w:line="276" w:lineRule="auto"/>
        <w:ind w:left="0" w:firstLine="431"/>
        <w:rPr>
          <w:b/>
          <w:sz w:val="28"/>
          <w:szCs w:val="28"/>
          <w:lang w:val="ro-MO"/>
        </w:rPr>
      </w:pPr>
      <w:r w:rsidRPr="00FE10B0">
        <w:rPr>
          <w:sz w:val="28"/>
          <w:szCs w:val="28"/>
          <w:lang w:val="ro-MO"/>
        </w:rPr>
        <w:t>La mijlocul termenului de realizare a Programului  se va efectua evaluarea intermediară, iar la sfîrşitul implementării Programului – evaluarea finală</w:t>
      </w:r>
      <w:r w:rsidR="00DC1F68" w:rsidRPr="00FE10B0">
        <w:rPr>
          <w:sz w:val="28"/>
          <w:szCs w:val="28"/>
          <w:lang w:val="ro-MO"/>
        </w:rPr>
        <w:t>.</w:t>
      </w:r>
    </w:p>
    <w:p w:rsidR="00BE54DA" w:rsidRPr="00FE10B0" w:rsidRDefault="00BE54DA" w:rsidP="005C5960">
      <w:pPr>
        <w:pStyle w:val="a6"/>
        <w:spacing w:before="120" w:line="276" w:lineRule="auto"/>
        <w:ind w:left="0" w:firstLine="431"/>
        <w:rPr>
          <w:b/>
          <w:sz w:val="28"/>
          <w:szCs w:val="28"/>
          <w:lang w:val="ro-MO"/>
        </w:rPr>
      </w:pPr>
    </w:p>
    <w:p w:rsidR="00E60093" w:rsidRPr="00FE10B0" w:rsidRDefault="00436864" w:rsidP="005C5960">
      <w:pPr>
        <w:pStyle w:val="a6"/>
        <w:numPr>
          <w:ilvl w:val="0"/>
          <w:numId w:val="2"/>
        </w:numPr>
        <w:spacing w:before="120" w:line="276" w:lineRule="auto"/>
        <w:ind w:left="0" w:firstLine="431"/>
        <w:jc w:val="center"/>
        <w:rPr>
          <w:b/>
          <w:sz w:val="28"/>
          <w:szCs w:val="28"/>
          <w:lang w:val="ro-MO"/>
        </w:rPr>
      </w:pPr>
      <w:r w:rsidRPr="00FE10B0">
        <w:rPr>
          <w:b/>
          <w:sz w:val="28"/>
          <w:szCs w:val="28"/>
          <w:lang w:val="ro-MO"/>
        </w:rPr>
        <w:t>AUTORITĂŢILE RESPONSABILE DE IMPLEMENTARE</w:t>
      </w:r>
    </w:p>
    <w:p w:rsidR="00C70D17" w:rsidRPr="00FE10B0" w:rsidRDefault="00E60093" w:rsidP="005C5960">
      <w:pPr>
        <w:pStyle w:val="a6"/>
        <w:numPr>
          <w:ilvl w:val="0"/>
          <w:numId w:val="5"/>
        </w:numPr>
        <w:spacing w:before="120" w:line="276" w:lineRule="auto"/>
        <w:ind w:left="0" w:firstLine="431"/>
        <w:rPr>
          <w:sz w:val="28"/>
          <w:szCs w:val="28"/>
          <w:lang w:val="ro-MO"/>
        </w:rPr>
      </w:pPr>
      <w:r w:rsidRPr="00FE10B0">
        <w:rPr>
          <w:sz w:val="28"/>
          <w:szCs w:val="28"/>
          <w:lang w:val="ro-MO"/>
        </w:rPr>
        <w:t>Autoritatea responsabilă de implementarea prezentului Program este Ministerul Sănătăţii, în comun cu Ministerului Justiţiei</w:t>
      </w:r>
      <w:r w:rsidR="00DC1F68" w:rsidRPr="00FE10B0">
        <w:rPr>
          <w:sz w:val="28"/>
          <w:szCs w:val="28"/>
          <w:lang w:val="ro-MO"/>
        </w:rPr>
        <w:t xml:space="preserve"> (</w:t>
      </w:r>
      <w:r w:rsidR="009C5BE9" w:rsidRPr="00FE10B0">
        <w:rPr>
          <w:sz w:val="28"/>
          <w:szCs w:val="28"/>
          <w:lang w:val="ro-MO"/>
        </w:rPr>
        <w:t xml:space="preserve">prin </w:t>
      </w:r>
      <w:r w:rsidR="00DC1F68" w:rsidRPr="00FE10B0">
        <w:rPr>
          <w:sz w:val="28"/>
          <w:szCs w:val="28"/>
          <w:lang w:val="ro-MO"/>
        </w:rPr>
        <w:t>D</w:t>
      </w:r>
      <w:r w:rsidR="00023115" w:rsidRPr="00FE10B0">
        <w:rPr>
          <w:sz w:val="28"/>
          <w:szCs w:val="28"/>
          <w:lang w:val="ro-MO"/>
        </w:rPr>
        <w:t xml:space="preserve">epartamentul </w:t>
      </w:r>
      <w:r w:rsidR="00DC1F68" w:rsidRPr="00FE10B0">
        <w:rPr>
          <w:sz w:val="28"/>
          <w:szCs w:val="28"/>
          <w:lang w:val="ro-MO"/>
        </w:rPr>
        <w:t>I</w:t>
      </w:r>
      <w:r w:rsidR="00023115" w:rsidRPr="00FE10B0">
        <w:rPr>
          <w:sz w:val="28"/>
          <w:szCs w:val="28"/>
          <w:lang w:val="ro-MO"/>
        </w:rPr>
        <w:t xml:space="preserve">nstituţii </w:t>
      </w:r>
      <w:r w:rsidR="00DC1F68" w:rsidRPr="00FE10B0">
        <w:rPr>
          <w:sz w:val="28"/>
          <w:szCs w:val="28"/>
          <w:lang w:val="ro-MO"/>
        </w:rPr>
        <w:t>P</w:t>
      </w:r>
      <w:r w:rsidR="00023115" w:rsidRPr="00FE10B0">
        <w:rPr>
          <w:sz w:val="28"/>
          <w:szCs w:val="28"/>
          <w:lang w:val="ro-MO"/>
        </w:rPr>
        <w:t>enitenciare</w:t>
      </w:r>
      <w:r w:rsidR="00DC1F68" w:rsidRPr="00FE10B0">
        <w:rPr>
          <w:sz w:val="28"/>
          <w:szCs w:val="28"/>
          <w:lang w:val="ro-MO"/>
        </w:rPr>
        <w:t>),</w:t>
      </w:r>
      <w:r w:rsidRPr="00FE10B0">
        <w:rPr>
          <w:sz w:val="28"/>
          <w:szCs w:val="28"/>
          <w:lang w:val="ro-MO"/>
        </w:rPr>
        <w:t xml:space="preserve"> în parteneriat cu Ministerul Finanţelor, Ministerul Afacerilor Interne, Ministerul Muncii Protecţiei Sociale şi Familiei, Ministerul Educaţiei, Ministerul Tehnologiilor Informaţionale şi Comunicaţiilor, Ministerul Construcţiilor şi Dezvoltării Regionale, Ministerul Afacerilor Externe şi Integrării Europene, Compania Naţională de Asigurări în Medicină. </w:t>
      </w:r>
      <w:r w:rsidR="000D6703" w:rsidRPr="00FE10B0">
        <w:rPr>
          <w:sz w:val="28"/>
          <w:szCs w:val="28"/>
          <w:lang w:val="ro-MO"/>
        </w:rPr>
        <w:t>Autorităţile responsabile vor aplica întocmai prevederile prezentului Program.</w:t>
      </w:r>
    </w:p>
    <w:p w:rsidR="00E60093" w:rsidRPr="00FE10B0" w:rsidRDefault="00E60093" w:rsidP="005C5960">
      <w:pPr>
        <w:pStyle w:val="a6"/>
        <w:numPr>
          <w:ilvl w:val="0"/>
          <w:numId w:val="5"/>
        </w:numPr>
        <w:spacing w:before="120" w:line="276" w:lineRule="auto"/>
        <w:ind w:left="0" w:firstLine="431"/>
        <w:rPr>
          <w:sz w:val="28"/>
          <w:szCs w:val="28"/>
          <w:lang w:val="ro-MO"/>
        </w:rPr>
      </w:pPr>
      <w:r w:rsidRPr="00FE10B0">
        <w:rPr>
          <w:sz w:val="28"/>
          <w:szCs w:val="28"/>
          <w:lang w:val="ro-MO"/>
        </w:rPr>
        <w:t xml:space="preserve">Autorităţile administraţiei publice locale sunt responsabile de implementarea Programelor </w:t>
      </w:r>
      <w:r w:rsidR="009C5BE9" w:rsidRPr="00FE10B0">
        <w:rPr>
          <w:sz w:val="28"/>
          <w:szCs w:val="28"/>
          <w:lang w:val="ro-MO"/>
        </w:rPr>
        <w:t>t</w:t>
      </w:r>
      <w:r w:rsidRPr="00FE10B0">
        <w:rPr>
          <w:sz w:val="28"/>
          <w:szCs w:val="28"/>
          <w:lang w:val="ro-MO"/>
        </w:rPr>
        <w:t xml:space="preserve">eritoriale de </w:t>
      </w:r>
      <w:r w:rsidR="009C5BE9" w:rsidRPr="00FE10B0">
        <w:rPr>
          <w:sz w:val="28"/>
          <w:szCs w:val="28"/>
          <w:lang w:val="ro-MO"/>
        </w:rPr>
        <w:t>c</w:t>
      </w:r>
      <w:r w:rsidRPr="00FE10B0">
        <w:rPr>
          <w:sz w:val="28"/>
          <w:szCs w:val="28"/>
          <w:lang w:val="ro-MO"/>
        </w:rPr>
        <w:t xml:space="preserve">ontrol al </w:t>
      </w:r>
      <w:r w:rsidR="009C5BE9" w:rsidRPr="00FE10B0">
        <w:rPr>
          <w:sz w:val="28"/>
          <w:szCs w:val="28"/>
          <w:lang w:val="ro-MO"/>
        </w:rPr>
        <w:t>t</w:t>
      </w:r>
      <w:r w:rsidRPr="00FE10B0">
        <w:rPr>
          <w:sz w:val="28"/>
          <w:szCs w:val="28"/>
          <w:lang w:val="ro-MO"/>
        </w:rPr>
        <w:t xml:space="preserve">uberculozei şi prezentarea rapoartelor de realizare a acestora </w:t>
      </w:r>
      <w:r w:rsidR="009C5BE9" w:rsidRPr="00FE10B0">
        <w:rPr>
          <w:sz w:val="28"/>
          <w:szCs w:val="28"/>
          <w:lang w:val="ro-MO"/>
        </w:rPr>
        <w:t xml:space="preserve">în cadrul Consiliilor </w:t>
      </w:r>
      <w:r w:rsidR="006E3885" w:rsidRPr="00FE10B0">
        <w:rPr>
          <w:sz w:val="28"/>
          <w:szCs w:val="28"/>
          <w:lang w:val="ro-MO"/>
        </w:rPr>
        <w:t>municipale/</w:t>
      </w:r>
      <w:r w:rsidR="009C5BE9" w:rsidRPr="00FE10B0">
        <w:rPr>
          <w:sz w:val="28"/>
          <w:szCs w:val="28"/>
          <w:lang w:val="ro-MO"/>
        </w:rPr>
        <w:t xml:space="preserve">raionale </w:t>
      </w:r>
      <w:r w:rsidRPr="00FE10B0">
        <w:rPr>
          <w:sz w:val="28"/>
          <w:szCs w:val="28"/>
          <w:lang w:val="ro-MO"/>
        </w:rPr>
        <w:t>în corespundere cu obiectivele planului de acţiuni.</w:t>
      </w:r>
    </w:p>
    <w:p w:rsidR="000D6703" w:rsidRPr="00FE10B0" w:rsidRDefault="00E60093" w:rsidP="005C5960">
      <w:pPr>
        <w:pStyle w:val="a6"/>
        <w:numPr>
          <w:ilvl w:val="0"/>
          <w:numId w:val="5"/>
        </w:numPr>
        <w:spacing w:before="120" w:line="276" w:lineRule="auto"/>
        <w:ind w:left="0" w:firstLine="431"/>
        <w:rPr>
          <w:sz w:val="28"/>
          <w:szCs w:val="28"/>
          <w:lang w:val="ro-MO"/>
        </w:rPr>
      </w:pPr>
      <w:r w:rsidRPr="00FE10B0">
        <w:rPr>
          <w:sz w:val="28"/>
          <w:szCs w:val="28"/>
          <w:lang w:val="ro-MO"/>
        </w:rPr>
        <w:t>În procesul de implementare a prezentului Program, autorităţile responsabile vor colabora cu alte autorităţi ale administraţiei publice centrale şi locale, autorităţi administrative centrale, Academia de Ştiinţe a Moldovei, organizaţii neguvernamentale, precum şi cu partenerii internaţionali de dezvoltare.</w:t>
      </w:r>
    </w:p>
    <w:p w:rsidR="00113467" w:rsidRPr="00FE10B0" w:rsidRDefault="000D6703" w:rsidP="005C5960">
      <w:pPr>
        <w:pStyle w:val="a6"/>
        <w:numPr>
          <w:ilvl w:val="0"/>
          <w:numId w:val="5"/>
        </w:numPr>
        <w:spacing w:before="120" w:line="276" w:lineRule="auto"/>
        <w:ind w:left="0" w:firstLine="431"/>
        <w:rPr>
          <w:sz w:val="28"/>
          <w:szCs w:val="28"/>
          <w:lang w:val="ro-MO"/>
        </w:rPr>
      </w:pPr>
      <w:r w:rsidRPr="00FE10B0">
        <w:rPr>
          <w:sz w:val="28"/>
          <w:szCs w:val="28"/>
          <w:lang w:val="ro-MO"/>
        </w:rPr>
        <w:t xml:space="preserve">Prevederile prezentului Program sunt valabile şi obligatorii pentru </w:t>
      </w:r>
      <w:r w:rsidR="005971A0" w:rsidRPr="00FE10B0">
        <w:rPr>
          <w:sz w:val="28"/>
          <w:szCs w:val="28"/>
          <w:lang w:val="ro-MO"/>
        </w:rPr>
        <w:t xml:space="preserve">toate </w:t>
      </w:r>
      <w:r w:rsidRPr="00FE10B0">
        <w:rPr>
          <w:sz w:val="28"/>
          <w:szCs w:val="28"/>
          <w:lang w:val="ro-MO"/>
        </w:rPr>
        <w:t>instituţiile</w:t>
      </w:r>
      <w:r w:rsidR="005971A0" w:rsidRPr="00FE10B0">
        <w:rPr>
          <w:sz w:val="28"/>
          <w:szCs w:val="28"/>
          <w:lang w:val="ro-MO"/>
        </w:rPr>
        <w:t xml:space="preserve"> implicate </w:t>
      </w:r>
      <w:r w:rsidR="00E16F9B" w:rsidRPr="00FE10B0">
        <w:rPr>
          <w:sz w:val="28"/>
          <w:szCs w:val="28"/>
          <w:lang w:val="ro-MO"/>
        </w:rPr>
        <w:t xml:space="preserve">în controlul tuberculozei, </w:t>
      </w:r>
      <w:r w:rsidR="005971A0" w:rsidRPr="00FE10B0">
        <w:rPr>
          <w:sz w:val="28"/>
          <w:szCs w:val="28"/>
          <w:lang w:val="ro-MO"/>
        </w:rPr>
        <w:t xml:space="preserve">indiferent </w:t>
      </w:r>
      <w:r w:rsidR="00E16F9B" w:rsidRPr="00FE10B0">
        <w:rPr>
          <w:sz w:val="28"/>
          <w:szCs w:val="28"/>
          <w:lang w:val="ro-MO"/>
        </w:rPr>
        <w:t xml:space="preserve">de </w:t>
      </w:r>
      <w:r w:rsidR="005971A0" w:rsidRPr="00FE10B0">
        <w:rPr>
          <w:sz w:val="28"/>
          <w:szCs w:val="28"/>
          <w:lang w:val="ro-MO"/>
        </w:rPr>
        <w:t>statut</w:t>
      </w:r>
      <w:r w:rsidR="00E16F9B" w:rsidRPr="00FE10B0">
        <w:rPr>
          <w:sz w:val="28"/>
          <w:szCs w:val="28"/>
          <w:lang w:val="ro-MO"/>
        </w:rPr>
        <w:t>ul</w:t>
      </w:r>
      <w:r w:rsidR="005971A0" w:rsidRPr="00FE10B0">
        <w:rPr>
          <w:sz w:val="28"/>
          <w:szCs w:val="28"/>
          <w:lang w:val="ro-MO"/>
        </w:rPr>
        <w:t xml:space="preserve"> juridic</w:t>
      </w:r>
      <w:r w:rsidR="00E16F9B" w:rsidRPr="00FE10B0">
        <w:rPr>
          <w:sz w:val="28"/>
          <w:szCs w:val="28"/>
          <w:lang w:val="ro-MO"/>
        </w:rPr>
        <w:t>,</w:t>
      </w:r>
      <w:r w:rsidR="00023115" w:rsidRPr="00FE10B0">
        <w:rPr>
          <w:sz w:val="28"/>
          <w:szCs w:val="28"/>
          <w:lang w:val="ro-MO"/>
        </w:rPr>
        <w:t xml:space="preserve"> care</w:t>
      </w:r>
      <w:r w:rsidRPr="00FE10B0">
        <w:rPr>
          <w:sz w:val="28"/>
          <w:szCs w:val="28"/>
          <w:lang w:val="ro-MO"/>
        </w:rPr>
        <w:t xml:space="preserve"> vor respecta integral </w:t>
      </w:r>
      <w:r w:rsidR="00992072" w:rsidRPr="00FE10B0">
        <w:rPr>
          <w:sz w:val="28"/>
          <w:szCs w:val="28"/>
          <w:lang w:val="ro-MO"/>
        </w:rPr>
        <w:t xml:space="preserve">cadrul normativ </w:t>
      </w:r>
      <w:r w:rsidRPr="00FE10B0">
        <w:rPr>
          <w:sz w:val="28"/>
          <w:szCs w:val="28"/>
          <w:lang w:val="ro-MO"/>
        </w:rPr>
        <w:t xml:space="preserve"> şi</w:t>
      </w:r>
      <w:r w:rsidR="00023115" w:rsidRPr="00FE10B0">
        <w:rPr>
          <w:sz w:val="28"/>
          <w:szCs w:val="28"/>
          <w:lang w:val="ro-MO"/>
        </w:rPr>
        <w:t xml:space="preserve"> </w:t>
      </w:r>
      <w:r w:rsidRPr="00FE10B0">
        <w:rPr>
          <w:sz w:val="28"/>
          <w:szCs w:val="28"/>
          <w:lang w:val="ro-MO"/>
        </w:rPr>
        <w:t>vor furniza datele necesare evaluării activităţii şi supravegherii epidemiologice în teritoriu.</w:t>
      </w:r>
    </w:p>
    <w:p w:rsidR="00C4376C" w:rsidRPr="00FE10B0" w:rsidRDefault="00C4376C" w:rsidP="005C5960">
      <w:pPr>
        <w:spacing w:before="120" w:line="276" w:lineRule="auto"/>
        <w:ind w:firstLine="431"/>
        <w:rPr>
          <w:color w:val="002060"/>
          <w:lang w:val="ro-MO"/>
        </w:rPr>
      </w:pPr>
    </w:p>
    <w:sectPr w:rsidR="00C4376C" w:rsidRPr="00FE10B0" w:rsidSect="005C5960">
      <w:footerReference w:type="default" r:id="rId7"/>
      <w:pgSz w:w="11906" w:h="16838"/>
      <w:pgMar w:top="568" w:right="850" w:bottom="709" w:left="1701" w:header="708" w:footer="708" w:gutter="0"/>
      <w:pgNumType w:start="1"/>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23EE4" w:rsidRDefault="00423EE4" w:rsidP="00683CED">
      <w:pPr>
        <w:spacing w:after="0"/>
      </w:pPr>
      <w:r>
        <w:separator/>
      </w:r>
    </w:p>
  </w:endnote>
  <w:endnote w:type="continuationSeparator" w:id="0">
    <w:p w:rsidR="00423EE4" w:rsidRDefault="00423EE4" w:rsidP="00683CED">
      <w:pPr>
        <w:spacing w:after="0"/>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Calibri">
    <w:panose1 w:val="020F0502020204030204"/>
    <w:charset w:val="CC"/>
    <w:family w:val="swiss"/>
    <w:pitch w:val="variable"/>
    <w:sig w:usb0="A00002EF" w:usb1="4000207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6627330"/>
      <w:docPartObj>
        <w:docPartGallery w:val="Page Numbers (Bottom of Page)"/>
        <w:docPartUnique/>
      </w:docPartObj>
    </w:sdtPr>
    <w:sdtContent>
      <w:p w:rsidR="00683CED" w:rsidRDefault="004441CD">
        <w:pPr>
          <w:pStyle w:val="af1"/>
          <w:jc w:val="right"/>
        </w:pPr>
        <w:r>
          <w:fldChar w:fldCharType="begin"/>
        </w:r>
        <w:r w:rsidR="00FE330E">
          <w:instrText xml:space="preserve"> PAGE   \* MERGEFORMAT </w:instrText>
        </w:r>
        <w:r>
          <w:fldChar w:fldCharType="separate"/>
        </w:r>
        <w:r w:rsidR="001C7067">
          <w:rPr>
            <w:noProof/>
          </w:rPr>
          <w:t>12</w:t>
        </w:r>
        <w:r>
          <w:rPr>
            <w:noProof/>
          </w:rPr>
          <w:fldChar w:fldCharType="end"/>
        </w:r>
      </w:p>
    </w:sdtContent>
  </w:sdt>
  <w:p w:rsidR="00683CED" w:rsidRDefault="00683CED">
    <w:pPr>
      <w:pStyle w:val="af1"/>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23EE4" w:rsidRDefault="00423EE4" w:rsidP="00683CED">
      <w:pPr>
        <w:spacing w:after="0"/>
      </w:pPr>
      <w:r>
        <w:separator/>
      </w:r>
    </w:p>
  </w:footnote>
  <w:footnote w:type="continuationSeparator" w:id="0">
    <w:p w:rsidR="00423EE4" w:rsidRDefault="00423EE4" w:rsidP="00683CED">
      <w:pPr>
        <w:spacing w:after="0"/>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E7311A"/>
    <w:multiLevelType w:val="multilevel"/>
    <w:tmpl w:val="B128C89A"/>
    <w:lvl w:ilvl="0">
      <w:start w:val="1"/>
      <w:numFmt w:val="upperRoman"/>
      <w:lvlText w:val="%1."/>
      <w:lvlJc w:val="left"/>
      <w:pPr>
        <w:ind w:left="360" w:hanging="360"/>
      </w:pPr>
      <w:rPr>
        <w:rFonts w:hint="default"/>
      </w:rPr>
    </w:lvl>
    <w:lvl w:ilvl="1">
      <w:start w:val="1"/>
      <w:numFmt w:val="decimal"/>
      <w:lvlText w:val="%2."/>
      <w:lvlJc w:val="left"/>
      <w:pPr>
        <w:ind w:left="36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
    <w:nsid w:val="11CC62B3"/>
    <w:multiLevelType w:val="hybridMultilevel"/>
    <w:tmpl w:val="BC5E152C"/>
    <w:lvl w:ilvl="0" w:tplc="04190011">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
    <w:nsid w:val="11FD5371"/>
    <w:multiLevelType w:val="hybridMultilevel"/>
    <w:tmpl w:val="3C6EABC6"/>
    <w:lvl w:ilvl="0" w:tplc="74A670BC">
      <w:start w:val="1"/>
      <w:numFmt w:val="decimal"/>
      <w:lvlText w:val="%1)"/>
      <w:lvlJc w:val="left"/>
      <w:pPr>
        <w:ind w:left="1080" w:hanging="360"/>
      </w:pPr>
      <w:rPr>
        <w:rFonts w:hint="default"/>
        <w:b w:val="0"/>
        <w:color w:val="002060"/>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
    <w:nsid w:val="18120DE5"/>
    <w:multiLevelType w:val="hybridMultilevel"/>
    <w:tmpl w:val="5B02B876"/>
    <w:lvl w:ilvl="0" w:tplc="0180FD00">
      <w:start w:val="1"/>
      <w:numFmt w:val="decimal"/>
      <w:lvlText w:val="%1."/>
      <w:lvlJc w:val="left"/>
      <w:pPr>
        <w:ind w:left="360" w:hanging="360"/>
      </w:pPr>
      <w:rPr>
        <w:rFonts w:hint="default"/>
        <w:b w:val="0"/>
      </w:rPr>
    </w:lvl>
    <w:lvl w:ilvl="1" w:tplc="04190019">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4">
    <w:nsid w:val="1B4C7409"/>
    <w:multiLevelType w:val="hybridMultilevel"/>
    <w:tmpl w:val="D9F639B6"/>
    <w:lvl w:ilvl="0" w:tplc="9C088230">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5">
    <w:nsid w:val="27495128"/>
    <w:multiLevelType w:val="hybridMultilevel"/>
    <w:tmpl w:val="BC5E152C"/>
    <w:lvl w:ilvl="0" w:tplc="04190011">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6">
    <w:nsid w:val="28743644"/>
    <w:multiLevelType w:val="hybridMultilevel"/>
    <w:tmpl w:val="1F348904"/>
    <w:lvl w:ilvl="0" w:tplc="346C682E">
      <w:start w:val="1"/>
      <w:numFmt w:val="decimal"/>
      <w:lvlText w:val="%1."/>
      <w:lvlJc w:val="left"/>
      <w:pPr>
        <w:ind w:left="1125" w:hanging="76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30282259"/>
    <w:multiLevelType w:val="hybridMultilevel"/>
    <w:tmpl w:val="BC5E152C"/>
    <w:lvl w:ilvl="0" w:tplc="04190011">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8">
    <w:nsid w:val="31F07326"/>
    <w:multiLevelType w:val="hybridMultilevel"/>
    <w:tmpl w:val="BC5E152C"/>
    <w:lvl w:ilvl="0" w:tplc="04190011">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9">
    <w:nsid w:val="33AF793E"/>
    <w:multiLevelType w:val="hybridMultilevel"/>
    <w:tmpl w:val="8DFC9CC0"/>
    <w:lvl w:ilvl="0" w:tplc="3E1E8944">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0">
    <w:nsid w:val="35F83123"/>
    <w:multiLevelType w:val="hybridMultilevel"/>
    <w:tmpl w:val="BC5E152C"/>
    <w:lvl w:ilvl="0" w:tplc="04190011">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1">
    <w:nsid w:val="366B6996"/>
    <w:multiLevelType w:val="multilevel"/>
    <w:tmpl w:val="1CDA556A"/>
    <w:lvl w:ilvl="0">
      <w:start w:val="1"/>
      <w:numFmt w:val="upperRoman"/>
      <w:lvlText w:val="%1."/>
      <w:lvlJc w:val="left"/>
      <w:pPr>
        <w:ind w:left="360" w:hanging="360"/>
      </w:pPr>
      <w:rPr>
        <w:rFonts w:hint="default"/>
        <w:b/>
      </w:rPr>
    </w:lvl>
    <w:lvl w:ilvl="1">
      <w:start w:val="1"/>
      <w:numFmt w:val="decimal"/>
      <w:lvlText w:val="%2."/>
      <w:lvlJc w:val="left"/>
      <w:pPr>
        <w:ind w:left="36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2">
    <w:nsid w:val="3B101D7A"/>
    <w:multiLevelType w:val="hybridMultilevel"/>
    <w:tmpl w:val="BC5E152C"/>
    <w:lvl w:ilvl="0" w:tplc="04190011">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3">
    <w:nsid w:val="476E0A18"/>
    <w:multiLevelType w:val="hybridMultilevel"/>
    <w:tmpl w:val="ECDC5078"/>
    <w:lvl w:ilvl="0" w:tplc="C7769E7E">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4">
    <w:nsid w:val="531230A8"/>
    <w:multiLevelType w:val="hybridMultilevel"/>
    <w:tmpl w:val="C2EC65DC"/>
    <w:lvl w:ilvl="0" w:tplc="0419000F">
      <w:start w:val="1"/>
      <w:numFmt w:val="decimal"/>
      <w:lvlText w:val="%1."/>
      <w:lvlJc w:val="left"/>
      <w:pPr>
        <w:ind w:left="294" w:hanging="360"/>
      </w:pPr>
    </w:lvl>
    <w:lvl w:ilvl="1" w:tplc="04190019" w:tentative="1">
      <w:start w:val="1"/>
      <w:numFmt w:val="lowerLetter"/>
      <w:lvlText w:val="%2."/>
      <w:lvlJc w:val="left"/>
      <w:pPr>
        <w:ind w:left="1014" w:hanging="360"/>
      </w:pPr>
    </w:lvl>
    <w:lvl w:ilvl="2" w:tplc="0419001B" w:tentative="1">
      <w:start w:val="1"/>
      <w:numFmt w:val="lowerRoman"/>
      <w:lvlText w:val="%3."/>
      <w:lvlJc w:val="right"/>
      <w:pPr>
        <w:ind w:left="1734" w:hanging="180"/>
      </w:pPr>
    </w:lvl>
    <w:lvl w:ilvl="3" w:tplc="0419000F" w:tentative="1">
      <w:start w:val="1"/>
      <w:numFmt w:val="decimal"/>
      <w:lvlText w:val="%4."/>
      <w:lvlJc w:val="left"/>
      <w:pPr>
        <w:ind w:left="2454" w:hanging="360"/>
      </w:pPr>
    </w:lvl>
    <w:lvl w:ilvl="4" w:tplc="04190019" w:tentative="1">
      <w:start w:val="1"/>
      <w:numFmt w:val="lowerLetter"/>
      <w:lvlText w:val="%5."/>
      <w:lvlJc w:val="left"/>
      <w:pPr>
        <w:ind w:left="3174" w:hanging="360"/>
      </w:pPr>
    </w:lvl>
    <w:lvl w:ilvl="5" w:tplc="0419001B" w:tentative="1">
      <w:start w:val="1"/>
      <w:numFmt w:val="lowerRoman"/>
      <w:lvlText w:val="%6."/>
      <w:lvlJc w:val="right"/>
      <w:pPr>
        <w:ind w:left="3894" w:hanging="180"/>
      </w:pPr>
    </w:lvl>
    <w:lvl w:ilvl="6" w:tplc="0419000F" w:tentative="1">
      <w:start w:val="1"/>
      <w:numFmt w:val="decimal"/>
      <w:lvlText w:val="%7."/>
      <w:lvlJc w:val="left"/>
      <w:pPr>
        <w:ind w:left="4614" w:hanging="360"/>
      </w:pPr>
    </w:lvl>
    <w:lvl w:ilvl="7" w:tplc="04190019" w:tentative="1">
      <w:start w:val="1"/>
      <w:numFmt w:val="lowerLetter"/>
      <w:lvlText w:val="%8."/>
      <w:lvlJc w:val="left"/>
      <w:pPr>
        <w:ind w:left="5334" w:hanging="360"/>
      </w:pPr>
    </w:lvl>
    <w:lvl w:ilvl="8" w:tplc="0419001B" w:tentative="1">
      <w:start w:val="1"/>
      <w:numFmt w:val="lowerRoman"/>
      <w:lvlText w:val="%9."/>
      <w:lvlJc w:val="right"/>
      <w:pPr>
        <w:ind w:left="6054" w:hanging="180"/>
      </w:pPr>
    </w:lvl>
  </w:abstractNum>
  <w:abstractNum w:abstractNumId="15">
    <w:nsid w:val="543C3994"/>
    <w:multiLevelType w:val="hybridMultilevel"/>
    <w:tmpl w:val="475E5A76"/>
    <w:lvl w:ilvl="0" w:tplc="AA9EFC6C">
      <w:start w:val="1"/>
      <w:numFmt w:val="decimal"/>
      <w:lvlText w:val="%1)"/>
      <w:lvlJc w:val="left"/>
      <w:pPr>
        <w:ind w:left="720" w:hanging="360"/>
      </w:pPr>
      <w:rPr>
        <w:rFonts w:ascii="Times New Roman" w:eastAsia="Times New Roman" w:hAnsi="Times New Roman" w:cs="Times New Roman"/>
      </w:rPr>
    </w:lvl>
    <w:lvl w:ilvl="1" w:tplc="FEF22B4E">
      <w:start w:val="1"/>
      <w:numFmt w:val="lowerLetter"/>
      <w:lvlText w:val="%2)"/>
      <w:lvlJc w:val="left"/>
      <w:pPr>
        <w:ind w:left="1440" w:hanging="360"/>
      </w:pPr>
      <w:rPr>
        <w:rFonts w:hint="default"/>
        <w:color w:val="auto"/>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5A827CA6"/>
    <w:multiLevelType w:val="multilevel"/>
    <w:tmpl w:val="0419001F"/>
    <w:lvl w:ilvl="0">
      <w:start w:val="1"/>
      <w:numFmt w:val="decimal"/>
      <w:lvlText w:val="%1."/>
      <w:lvlJc w:val="left"/>
      <w:pPr>
        <w:ind w:left="-348" w:hanging="360"/>
      </w:pPr>
    </w:lvl>
    <w:lvl w:ilvl="1">
      <w:start w:val="1"/>
      <w:numFmt w:val="decimal"/>
      <w:lvlText w:val="%1.%2."/>
      <w:lvlJc w:val="left"/>
      <w:pPr>
        <w:ind w:left="84" w:hanging="432"/>
      </w:pPr>
    </w:lvl>
    <w:lvl w:ilvl="2">
      <w:start w:val="1"/>
      <w:numFmt w:val="decimal"/>
      <w:lvlText w:val="%1.%2.%3."/>
      <w:lvlJc w:val="left"/>
      <w:pPr>
        <w:ind w:left="516" w:hanging="504"/>
      </w:pPr>
    </w:lvl>
    <w:lvl w:ilvl="3">
      <w:start w:val="1"/>
      <w:numFmt w:val="decimal"/>
      <w:lvlText w:val="%1.%2.%3.%4."/>
      <w:lvlJc w:val="left"/>
      <w:pPr>
        <w:ind w:left="1020" w:hanging="648"/>
      </w:pPr>
    </w:lvl>
    <w:lvl w:ilvl="4">
      <w:start w:val="1"/>
      <w:numFmt w:val="decimal"/>
      <w:lvlText w:val="%1.%2.%3.%4.%5."/>
      <w:lvlJc w:val="left"/>
      <w:pPr>
        <w:ind w:left="1524" w:hanging="792"/>
      </w:pPr>
    </w:lvl>
    <w:lvl w:ilvl="5">
      <w:start w:val="1"/>
      <w:numFmt w:val="decimal"/>
      <w:lvlText w:val="%1.%2.%3.%4.%5.%6."/>
      <w:lvlJc w:val="left"/>
      <w:pPr>
        <w:ind w:left="2028" w:hanging="936"/>
      </w:pPr>
    </w:lvl>
    <w:lvl w:ilvl="6">
      <w:start w:val="1"/>
      <w:numFmt w:val="decimal"/>
      <w:lvlText w:val="%1.%2.%3.%4.%5.%6.%7."/>
      <w:lvlJc w:val="left"/>
      <w:pPr>
        <w:ind w:left="2532" w:hanging="1080"/>
      </w:pPr>
    </w:lvl>
    <w:lvl w:ilvl="7">
      <w:start w:val="1"/>
      <w:numFmt w:val="decimal"/>
      <w:lvlText w:val="%1.%2.%3.%4.%5.%6.%7.%8."/>
      <w:lvlJc w:val="left"/>
      <w:pPr>
        <w:ind w:left="3036" w:hanging="1224"/>
      </w:pPr>
    </w:lvl>
    <w:lvl w:ilvl="8">
      <w:start w:val="1"/>
      <w:numFmt w:val="decimal"/>
      <w:lvlText w:val="%1.%2.%3.%4.%5.%6.%7.%8.%9."/>
      <w:lvlJc w:val="left"/>
      <w:pPr>
        <w:ind w:left="3612" w:hanging="1440"/>
      </w:pPr>
    </w:lvl>
  </w:abstractNum>
  <w:abstractNum w:abstractNumId="17">
    <w:nsid w:val="61053B05"/>
    <w:multiLevelType w:val="hybridMultilevel"/>
    <w:tmpl w:val="BC5E152C"/>
    <w:lvl w:ilvl="0" w:tplc="04190011">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8">
    <w:nsid w:val="68C4666E"/>
    <w:multiLevelType w:val="multilevel"/>
    <w:tmpl w:val="0419001F"/>
    <w:lvl w:ilvl="0">
      <w:start w:val="1"/>
      <w:numFmt w:val="decimal"/>
      <w:lvlText w:val="%1."/>
      <w:lvlJc w:val="left"/>
      <w:pPr>
        <w:ind w:left="360" w:hanging="360"/>
      </w:pPr>
    </w:lvl>
    <w:lvl w:ilvl="1">
      <w:start w:val="1"/>
      <w:numFmt w:val="decimal"/>
      <w:lvlText w:val="%1.%2."/>
      <w:lvlJc w:val="left"/>
      <w:pPr>
        <w:ind w:left="114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nsid w:val="6D761767"/>
    <w:multiLevelType w:val="multilevel"/>
    <w:tmpl w:val="DCB83A6E"/>
    <w:lvl w:ilvl="0">
      <w:start w:val="1"/>
      <w:numFmt w:val="decimal"/>
      <w:lvlText w:val="%1."/>
      <w:lvlJc w:val="left"/>
      <w:pPr>
        <w:ind w:left="360" w:hanging="360"/>
      </w:pPr>
    </w:lvl>
    <w:lvl w:ilvl="1">
      <w:start w:val="1"/>
      <w:numFmt w:val="decimal"/>
      <w:lvlText w:val="%2)"/>
      <w:lvlJc w:val="left"/>
      <w:pPr>
        <w:ind w:left="114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nsid w:val="7793065F"/>
    <w:multiLevelType w:val="hybridMultilevel"/>
    <w:tmpl w:val="2C38E85A"/>
    <w:lvl w:ilvl="0" w:tplc="97BA21EE">
      <w:start w:val="1"/>
      <w:numFmt w:val="upperRoman"/>
      <w:pStyle w:val="2"/>
      <w:lvlText w:val="%1."/>
      <w:lvlJc w:val="left"/>
      <w:pPr>
        <w:ind w:left="720" w:hanging="360"/>
      </w:pPr>
      <w:rPr>
        <w:rFonts w:hint="default"/>
        <w:kern w:val="2"/>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nsid w:val="784B14DC"/>
    <w:multiLevelType w:val="hybridMultilevel"/>
    <w:tmpl w:val="3FA6345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20"/>
  </w:num>
  <w:num w:numId="2">
    <w:abstractNumId w:val="11"/>
  </w:num>
  <w:num w:numId="3">
    <w:abstractNumId w:val="21"/>
  </w:num>
  <w:num w:numId="4">
    <w:abstractNumId w:val="6"/>
  </w:num>
  <w:num w:numId="5">
    <w:abstractNumId w:val="3"/>
  </w:num>
  <w:num w:numId="6">
    <w:abstractNumId w:val="9"/>
  </w:num>
  <w:num w:numId="7">
    <w:abstractNumId w:val="12"/>
  </w:num>
  <w:num w:numId="8">
    <w:abstractNumId w:val="5"/>
  </w:num>
  <w:num w:numId="9">
    <w:abstractNumId w:val="10"/>
  </w:num>
  <w:num w:numId="10">
    <w:abstractNumId w:val="17"/>
  </w:num>
  <w:num w:numId="11">
    <w:abstractNumId w:val="8"/>
  </w:num>
  <w:num w:numId="12">
    <w:abstractNumId w:val="1"/>
  </w:num>
  <w:num w:numId="13">
    <w:abstractNumId w:val="7"/>
  </w:num>
  <w:num w:numId="14">
    <w:abstractNumId w:val="15"/>
  </w:num>
  <w:num w:numId="15">
    <w:abstractNumId w:val="4"/>
  </w:num>
  <w:num w:numId="16">
    <w:abstractNumId w:val="13"/>
  </w:num>
  <w:num w:numId="17">
    <w:abstractNumId w:val="0"/>
  </w:num>
  <w:num w:numId="18">
    <w:abstractNumId w:val="2"/>
  </w:num>
  <w:num w:numId="19">
    <w:abstractNumId w:val="14"/>
  </w:num>
  <w:num w:numId="20">
    <w:abstractNumId w:val="16"/>
  </w:num>
  <w:num w:numId="21">
    <w:abstractNumId w:val="18"/>
  </w:num>
  <w:num w:numId="22">
    <w:abstractNumId w:val="1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856EC5"/>
    <w:rsid w:val="00000068"/>
    <w:rsid w:val="00000D68"/>
    <w:rsid w:val="00001ACD"/>
    <w:rsid w:val="00002F33"/>
    <w:rsid w:val="00003990"/>
    <w:rsid w:val="000044EF"/>
    <w:rsid w:val="00004B3D"/>
    <w:rsid w:val="00007FDB"/>
    <w:rsid w:val="00007FE8"/>
    <w:rsid w:val="00011DD2"/>
    <w:rsid w:val="00012190"/>
    <w:rsid w:val="00012F40"/>
    <w:rsid w:val="00015758"/>
    <w:rsid w:val="00016A64"/>
    <w:rsid w:val="00016E10"/>
    <w:rsid w:val="0001709E"/>
    <w:rsid w:val="000202EE"/>
    <w:rsid w:val="000206E1"/>
    <w:rsid w:val="00022DF3"/>
    <w:rsid w:val="00023115"/>
    <w:rsid w:val="000268B8"/>
    <w:rsid w:val="00027043"/>
    <w:rsid w:val="00027C25"/>
    <w:rsid w:val="000301EE"/>
    <w:rsid w:val="00031315"/>
    <w:rsid w:val="00032E53"/>
    <w:rsid w:val="00033367"/>
    <w:rsid w:val="00033547"/>
    <w:rsid w:val="00033ABA"/>
    <w:rsid w:val="00034631"/>
    <w:rsid w:val="00035118"/>
    <w:rsid w:val="00035D4A"/>
    <w:rsid w:val="00036CFF"/>
    <w:rsid w:val="0004040B"/>
    <w:rsid w:val="000405B6"/>
    <w:rsid w:val="00040C48"/>
    <w:rsid w:val="00040F2F"/>
    <w:rsid w:val="0004110A"/>
    <w:rsid w:val="000411C5"/>
    <w:rsid w:val="00041306"/>
    <w:rsid w:val="0004180B"/>
    <w:rsid w:val="00042796"/>
    <w:rsid w:val="00042981"/>
    <w:rsid w:val="00042BFE"/>
    <w:rsid w:val="000433AA"/>
    <w:rsid w:val="000447D1"/>
    <w:rsid w:val="00044AF5"/>
    <w:rsid w:val="00044B56"/>
    <w:rsid w:val="00044B85"/>
    <w:rsid w:val="000452BE"/>
    <w:rsid w:val="000453C4"/>
    <w:rsid w:val="00046599"/>
    <w:rsid w:val="000470B8"/>
    <w:rsid w:val="000504A5"/>
    <w:rsid w:val="00050DA0"/>
    <w:rsid w:val="00050EC9"/>
    <w:rsid w:val="00051E79"/>
    <w:rsid w:val="000527E2"/>
    <w:rsid w:val="000528F1"/>
    <w:rsid w:val="00052AEF"/>
    <w:rsid w:val="00052D7D"/>
    <w:rsid w:val="000532BE"/>
    <w:rsid w:val="00053418"/>
    <w:rsid w:val="000539CB"/>
    <w:rsid w:val="00053F13"/>
    <w:rsid w:val="00054C80"/>
    <w:rsid w:val="00054EA6"/>
    <w:rsid w:val="00055CB8"/>
    <w:rsid w:val="00055EE3"/>
    <w:rsid w:val="000564E1"/>
    <w:rsid w:val="00056574"/>
    <w:rsid w:val="0005721A"/>
    <w:rsid w:val="0005739D"/>
    <w:rsid w:val="00057885"/>
    <w:rsid w:val="000618F3"/>
    <w:rsid w:val="00061A5D"/>
    <w:rsid w:val="00065E17"/>
    <w:rsid w:val="00065F41"/>
    <w:rsid w:val="000660E4"/>
    <w:rsid w:val="00066A75"/>
    <w:rsid w:val="00066C1B"/>
    <w:rsid w:val="00067746"/>
    <w:rsid w:val="000678EB"/>
    <w:rsid w:val="00067B7F"/>
    <w:rsid w:val="00070E08"/>
    <w:rsid w:val="00070FB4"/>
    <w:rsid w:val="000717EB"/>
    <w:rsid w:val="00071C9E"/>
    <w:rsid w:val="00071F31"/>
    <w:rsid w:val="00071F69"/>
    <w:rsid w:val="000730A9"/>
    <w:rsid w:val="00073A90"/>
    <w:rsid w:val="00073FE6"/>
    <w:rsid w:val="00074AB6"/>
    <w:rsid w:val="00074E0B"/>
    <w:rsid w:val="0007579B"/>
    <w:rsid w:val="00075843"/>
    <w:rsid w:val="00075958"/>
    <w:rsid w:val="00076D9F"/>
    <w:rsid w:val="00077165"/>
    <w:rsid w:val="0007728A"/>
    <w:rsid w:val="0008012D"/>
    <w:rsid w:val="000801F6"/>
    <w:rsid w:val="00080482"/>
    <w:rsid w:val="000810FA"/>
    <w:rsid w:val="000812ED"/>
    <w:rsid w:val="000816D0"/>
    <w:rsid w:val="00081E6B"/>
    <w:rsid w:val="00081F96"/>
    <w:rsid w:val="000831CA"/>
    <w:rsid w:val="000832C4"/>
    <w:rsid w:val="00083332"/>
    <w:rsid w:val="00083CF1"/>
    <w:rsid w:val="00085B60"/>
    <w:rsid w:val="00087339"/>
    <w:rsid w:val="00087F09"/>
    <w:rsid w:val="000901FF"/>
    <w:rsid w:val="00090893"/>
    <w:rsid w:val="000912E5"/>
    <w:rsid w:val="000919AD"/>
    <w:rsid w:val="00092967"/>
    <w:rsid w:val="00093276"/>
    <w:rsid w:val="00093A0B"/>
    <w:rsid w:val="00094CAC"/>
    <w:rsid w:val="00094ED5"/>
    <w:rsid w:val="000958D8"/>
    <w:rsid w:val="0009607B"/>
    <w:rsid w:val="00097130"/>
    <w:rsid w:val="000A1C3B"/>
    <w:rsid w:val="000A1DF1"/>
    <w:rsid w:val="000A23C7"/>
    <w:rsid w:val="000A2A4F"/>
    <w:rsid w:val="000A321C"/>
    <w:rsid w:val="000A451F"/>
    <w:rsid w:val="000A476D"/>
    <w:rsid w:val="000A5085"/>
    <w:rsid w:val="000A514B"/>
    <w:rsid w:val="000A56DD"/>
    <w:rsid w:val="000A5C77"/>
    <w:rsid w:val="000A6067"/>
    <w:rsid w:val="000A6381"/>
    <w:rsid w:val="000B0456"/>
    <w:rsid w:val="000B1004"/>
    <w:rsid w:val="000B1BB0"/>
    <w:rsid w:val="000B2FCD"/>
    <w:rsid w:val="000B38EB"/>
    <w:rsid w:val="000B3C88"/>
    <w:rsid w:val="000B3FD6"/>
    <w:rsid w:val="000B5DE5"/>
    <w:rsid w:val="000B6363"/>
    <w:rsid w:val="000B7141"/>
    <w:rsid w:val="000C127B"/>
    <w:rsid w:val="000C1641"/>
    <w:rsid w:val="000C3DF2"/>
    <w:rsid w:val="000C3F57"/>
    <w:rsid w:val="000C420A"/>
    <w:rsid w:val="000C5598"/>
    <w:rsid w:val="000C66E2"/>
    <w:rsid w:val="000C6874"/>
    <w:rsid w:val="000C7412"/>
    <w:rsid w:val="000D0035"/>
    <w:rsid w:val="000D2659"/>
    <w:rsid w:val="000D266A"/>
    <w:rsid w:val="000D2D7E"/>
    <w:rsid w:val="000D2ECC"/>
    <w:rsid w:val="000D3280"/>
    <w:rsid w:val="000D5092"/>
    <w:rsid w:val="000D5447"/>
    <w:rsid w:val="000D5882"/>
    <w:rsid w:val="000D5BBC"/>
    <w:rsid w:val="000D5C6B"/>
    <w:rsid w:val="000D5D57"/>
    <w:rsid w:val="000D63BD"/>
    <w:rsid w:val="000D6703"/>
    <w:rsid w:val="000D6C62"/>
    <w:rsid w:val="000E149F"/>
    <w:rsid w:val="000E3182"/>
    <w:rsid w:val="000E33E7"/>
    <w:rsid w:val="000E3459"/>
    <w:rsid w:val="000E3908"/>
    <w:rsid w:val="000E3D88"/>
    <w:rsid w:val="000E4BAB"/>
    <w:rsid w:val="000E52D5"/>
    <w:rsid w:val="000E5E5E"/>
    <w:rsid w:val="000E7DC6"/>
    <w:rsid w:val="000F0149"/>
    <w:rsid w:val="000F0490"/>
    <w:rsid w:val="000F08D0"/>
    <w:rsid w:val="000F23AE"/>
    <w:rsid w:val="000F2B52"/>
    <w:rsid w:val="000F2EAC"/>
    <w:rsid w:val="000F3901"/>
    <w:rsid w:val="000F3984"/>
    <w:rsid w:val="000F488E"/>
    <w:rsid w:val="000F5E27"/>
    <w:rsid w:val="000F6F26"/>
    <w:rsid w:val="000F7292"/>
    <w:rsid w:val="00100B53"/>
    <w:rsid w:val="001013EE"/>
    <w:rsid w:val="0010240C"/>
    <w:rsid w:val="00102751"/>
    <w:rsid w:val="00102E19"/>
    <w:rsid w:val="00103F99"/>
    <w:rsid w:val="00105228"/>
    <w:rsid w:val="00105944"/>
    <w:rsid w:val="00106900"/>
    <w:rsid w:val="00106A4B"/>
    <w:rsid w:val="0010731D"/>
    <w:rsid w:val="001079CB"/>
    <w:rsid w:val="00107CB1"/>
    <w:rsid w:val="00110E69"/>
    <w:rsid w:val="00111ABA"/>
    <w:rsid w:val="00111F09"/>
    <w:rsid w:val="00112023"/>
    <w:rsid w:val="0011254F"/>
    <w:rsid w:val="00112AE2"/>
    <w:rsid w:val="00113209"/>
    <w:rsid w:val="00113467"/>
    <w:rsid w:val="001143EC"/>
    <w:rsid w:val="00114918"/>
    <w:rsid w:val="00114F5F"/>
    <w:rsid w:val="00115E73"/>
    <w:rsid w:val="0011683D"/>
    <w:rsid w:val="0011748A"/>
    <w:rsid w:val="0012147D"/>
    <w:rsid w:val="00121717"/>
    <w:rsid w:val="00121997"/>
    <w:rsid w:val="00122286"/>
    <w:rsid w:val="0012271A"/>
    <w:rsid w:val="00122A8C"/>
    <w:rsid w:val="00122BE2"/>
    <w:rsid w:val="00124390"/>
    <w:rsid w:val="001247C0"/>
    <w:rsid w:val="00124E45"/>
    <w:rsid w:val="001268C2"/>
    <w:rsid w:val="00126E2D"/>
    <w:rsid w:val="00127360"/>
    <w:rsid w:val="00130339"/>
    <w:rsid w:val="001304A0"/>
    <w:rsid w:val="00130E66"/>
    <w:rsid w:val="00131146"/>
    <w:rsid w:val="0013161E"/>
    <w:rsid w:val="00131A2F"/>
    <w:rsid w:val="0013208D"/>
    <w:rsid w:val="00132BE3"/>
    <w:rsid w:val="00133D77"/>
    <w:rsid w:val="00133DC4"/>
    <w:rsid w:val="0013404C"/>
    <w:rsid w:val="001341DA"/>
    <w:rsid w:val="00134E19"/>
    <w:rsid w:val="00134E44"/>
    <w:rsid w:val="00135E01"/>
    <w:rsid w:val="00135F78"/>
    <w:rsid w:val="00136062"/>
    <w:rsid w:val="00136A04"/>
    <w:rsid w:val="00136F7D"/>
    <w:rsid w:val="001401F5"/>
    <w:rsid w:val="001407FA"/>
    <w:rsid w:val="00141251"/>
    <w:rsid w:val="001413B0"/>
    <w:rsid w:val="00141482"/>
    <w:rsid w:val="00141834"/>
    <w:rsid w:val="00142F4C"/>
    <w:rsid w:val="0014305F"/>
    <w:rsid w:val="0014315F"/>
    <w:rsid w:val="0014335E"/>
    <w:rsid w:val="00143786"/>
    <w:rsid w:val="001437CD"/>
    <w:rsid w:val="00143A17"/>
    <w:rsid w:val="00144D42"/>
    <w:rsid w:val="0014553C"/>
    <w:rsid w:val="00145899"/>
    <w:rsid w:val="0014625F"/>
    <w:rsid w:val="00150AB2"/>
    <w:rsid w:val="00150C04"/>
    <w:rsid w:val="001515B1"/>
    <w:rsid w:val="0015187D"/>
    <w:rsid w:val="00151D27"/>
    <w:rsid w:val="0015379D"/>
    <w:rsid w:val="00153DD3"/>
    <w:rsid w:val="0015412D"/>
    <w:rsid w:val="00154CEB"/>
    <w:rsid w:val="001566F5"/>
    <w:rsid w:val="00156B5D"/>
    <w:rsid w:val="00157AAA"/>
    <w:rsid w:val="001608F0"/>
    <w:rsid w:val="0016171B"/>
    <w:rsid w:val="001621F0"/>
    <w:rsid w:val="001622E8"/>
    <w:rsid w:val="00163162"/>
    <w:rsid w:val="00165760"/>
    <w:rsid w:val="0016619D"/>
    <w:rsid w:val="001663BB"/>
    <w:rsid w:val="00166711"/>
    <w:rsid w:val="00172BBD"/>
    <w:rsid w:val="0017329E"/>
    <w:rsid w:val="0017389C"/>
    <w:rsid w:val="00174513"/>
    <w:rsid w:val="00174CD4"/>
    <w:rsid w:val="00175406"/>
    <w:rsid w:val="0017747E"/>
    <w:rsid w:val="00177A61"/>
    <w:rsid w:val="00177D1B"/>
    <w:rsid w:val="00180F10"/>
    <w:rsid w:val="00181032"/>
    <w:rsid w:val="00181FF8"/>
    <w:rsid w:val="001820C8"/>
    <w:rsid w:val="00183CD5"/>
    <w:rsid w:val="00186053"/>
    <w:rsid w:val="0018733A"/>
    <w:rsid w:val="001875C5"/>
    <w:rsid w:val="001878D6"/>
    <w:rsid w:val="00187A8C"/>
    <w:rsid w:val="00187F21"/>
    <w:rsid w:val="00191B2C"/>
    <w:rsid w:val="0019343C"/>
    <w:rsid w:val="00193D3E"/>
    <w:rsid w:val="00193E77"/>
    <w:rsid w:val="00193F9D"/>
    <w:rsid w:val="0019451D"/>
    <w:rsid w:val="00195812"/>
    <w:rsid w:val="00196B22"/>
    <w:rsid w:val="00196B52"/>
    <w:rsid w:val="001970CF"/>
    <w:rsid w:val="00197702"/>
    <w:rsid w:val="0019789E"/>
    <w:rsid w:val="00197EBC"/>
    <w:rsid w:val="001A06F9"/>
    <w:rsid w:val="001A43A0"/>
    <w:rsid w:val="001A5C81"/>
    <w:rsid w:val="001A5FCE"/>
    <w:rsid w:val="001A686E"/>
    <w:rsid w:val="001A7731"/>
    <w:rsid w:val="001B00A5"/>
    <w:rsid w:val="001B17E6"/>
    <w:rsid w:val="001B1BE8"/>
    <w:rsid w:val="001B1FD0"/>
    <w:rsid w:val="001B2C31"/>
    <w:rsid w:val="001B2CBA"/>
    <w:rsid w:val="001B43DE"/>
    <w:rsid w:val="001B494C"/>
    <w:rsid w:val="001B5D68"/>
    <w:rsid w:val="001B61CC"/>
    <w:rsid w:val="001B6F61"/>
    <w:rsid w:val="001B7898"/>
    <w:rsid w:val="001C0221"/>
    <w:rsid w:val="001C0929"/>
    <w:rsid w:val="001C17A6"/>
    <w:rsid w:val="001C1F01"/>
    <w:rsid w:val="001C4502"/>
    <w:rsid w:val="001C4EDF"/>
    <w:rsid w:val="001C5BCE"/>
    <w:rsid w:val="001C5C3D"/>
    <w:rsid w:val="001C6C20"/>
    <w:rsid w:val="001C7067"/>
    <w:rsid w:val="001C735A"/>
    <w:rsid w:val="001D1088"/>
    <w:rsid w:val="001D1453"/>
    <w:rsid w:val="001D1EEC"/>
    <w:rsid w:val="001D1F84"/>
    <w:rsid w:val="001D219A"/>
    <w:rsid w:val="001D23CB"/>
    <w:rsid w:val="001D2707"/>
    <w:rsid w:val="001D3173"/>
    <w:rsid w:val="001D39E0"/>
    <w:rsid w:val="001D3EC9"/>
    <w:rsid w:val="001D50DA"/>
    <w:rsid w:val="001D52EF"/>
    <w:rsid w:val="001D57DF"/>
    <w:rsid w:val="001D5936"/>
    <w:rsid w:val="001D6E78"/>
    <w:rsid w:val="001E0ABC"/>
    <w:rsid w:val="001E12F0"/>
    <w:rsid w:val="001E1BFB"/>
    <w:rsid w:val="001E3EE6"/>
    <w:rsid w:val="001E4770"/>
    <w:rsid w:val="001E6349"/>
    <w:rsid w:val="001E6EF8"/>
    <w:rsid w:val="001E7938"/>
    <w:rsid w:val="001F16EC"/>
    <w:rsid w:val="001F1806"/>
    <w:rsid w:val="001F19EC"/>
    <w:rsid w:val="001F226E"/>
    <w:rsid w:val="001F2296"/>
    <w:rsid w:val="001F26F5"/>
    <w:rsid w:val="001F30E4"/>
    <w:rsid w:val="001F37E9"/>
    <w:rsid w:val="001F3B09"/>
    <w:rsid w:val="001F4055"/>
    <w:rsid w:val="001F40DF"/>
    <w:rsid w:val="001F4FA7"/>
    <w:rsid w:val="001F5816"/>
    <w:rsid w:val="001F6076"/>
    <w:rsid w:val="001F7993"/>
    <w:rsid w:val="001F7C7C"/>
    <w:rsid w:val="00200893"/>
    <w:rsid w:val="0020316D"/>
    <w:rsid w:val="002037FD"/>
    <w:rsid w:val="002043BA"/>
    <w:rsid w:val="00205165"/>
    <w:rsid w:val="002056EE"/>
    <w:rsid w:val="00205885"/>
    <w:rsid w:val="00206B7E"/>
    <w:rsid w:val="002078D1"/>
    <w:rsid w:val="00207951"/>
    <w:rsid w:val="00210321"/>
    <w:rsid w:val="00211D62"/>
    <w:rsid w:val="00212199"/>
    <w:rsid w:val="00212D26"/>
    <w:rsid w:val="00212E99"/>
    <w:rsid w:val="0021381D"/>
    <w:rsid w:val="00213DC9"/>
    <w:rsid w:val="00214124"/>
    <w:rsid w:val="002144C3"/>
    <w:rsid w:val="002156DC"/>
    <w:rsid w:val="00217781"/>
    <w:rsid w:val="00217CD9"/>
    <w:rsid w:val="00220839"/>
    <w:rsid w:val="0022104C"/>
    <w:rsid w:val="002216FE"/>
    <w:rsid w:val="00221A3A"/>
    <w:rsid w:val="00221B58"/>
    <w:rsid w:val="00222BE7"/>
    <w:rsid w:val="00222F4A"/>
    <w:rsid w:val="002232CA"/>
    <w:rsid w:val="00223325"/>
    <w:rsid w:val="00226470"/>
    <w:rsid w:val="00226775"/>
    <w:rsid w:val="00226CA0"/>
    <w:rsid w:val="00227A98"/>
    <w:rsid w:val="00227C71"/>
    <w:rsid w:val="002302D9"/>
    <w:rsid w:val="00233AF6"/>
    <w:rsid w:val="00235CB0"/>
    <w:rsid w:val="00235EBB"/>
    <w:rsid w:val="0023747F"/>
    <w:rsid w:val="00237D52"/>
    <w:rsid w:val="002407BA"/>
    <w:rsid w:val="00241644"/>
    <w:rsid w:val="00241789"/>
    <w:rsid w:val="002421DC"/>
    <w:rsid w:val="00242C8F"/>
    <w:rsid w:val="0024325C"/>
    <w:rsid w:val="00244907"/>
    <w:rsid w:val="00245B15"/>
    <w:rsid w:val="002465B3"/>
    <w:rsid w:val="00246E76"/>
    <w:rsid w:val="002479B0"/>
    <w:rsid w:val="002479CF"/>
    <w:rsid w:val="002506FE"/>
    <w:rsid w:val="0025458E"/>
    <w:rsid w:val="00255EB6"/>
    <w:rsid w:val="002560F3"/>
    <w:rsid w:val="0025615F"/>
    <w:rsid w:val="0025712F"/>
    <w:rsid w:val="002577B4"/>
    <w:rsid w:val="0026074B"/>
    <w:rsid w:val="00260823"/>
    <w:rsid w:val="00260C6F"/>
    <w:rsid w:val="00261D94"/>
    <w:rsid w:val="00262A25"/>
    <w:rsid w:val="00264DB5"/>
    <w:rsid w:val="0026533E"/>
    <w:rsid w:val="002661E4"/>
    <w:rsid w:val="0026786B"/>
    <w:rsid w:val="00267A20"/>
    <w:rsid w:val="00267EAB"/>
    <w:rsid w:val="00267F79"/>
    <w:rsid w:val="00270DC8"/>
    <w:rsid w:val="00271728"/>
    <w:rsid w:val="0027180F"/>
    <w:rsid w:val="00273303"/>
    <w:rsid w:val="00273968"/>
    <w:rsid w:val="0027419C"/>
    <w:rsid w:val="00276F8A"/>
    <w:rsid w:val="00277302"/>
    <w:rsid w:val="002777ED"/>
    <w:rsid w:val="00277E60"/>
    <w:rsid w:val="002812CB"/>
    <w:rsid w:val="00282A03"/>
    <w:rsid w:val="00283A04"/>
    <w:rsid w:val="00283A22"/>
    <w:rsid w:val="00283CD0"/>
    <w:rsid w:val="00283F02"/>
    <w:rsid w:val="00283F1C"/>
    <w:rsid w:val="002853B1"/>
    <w:rsid w:val="00285618"/>
    <w:rsid w:val="00285EC2"/>
    <w:rsid w:val="0028650A"/>
    <w:rsid w:val="002868FF"/>
    <w:rsid w:val="00286DAC"/>
    <w:rsid w:val="00290E73"/>
    <w:rsid w:val="002915D2"/>
    <w:rsid w:val="0029182F"/>
    <w:rsid w:val="00291835"/>
    <w:rsid w:val="0029241A"/>
    <w:rsid w:val="0029320C"/>
    <w:rsid w:val="00293390"/>
    <w:rsid w:val="00293D2D"/>
    <w:rsid w:val="00295896"/>
    <w:rsid w:val="00295CF2"/>
    <w:rsid w:val="00296083"/>
    <w:rsid w:val="002969A0"/>
    <w:rsid w:val="00296CFE"/>
    <w:rsid w:val="00297665"/>
    <w:rsid w:val="002976DA"/>
    <w:rsid w:val="00297921"/>
    <w:rsid w:val="00297ADE"/>
    <w:rsid w:val="00297FEC"/>
    <w:rsid w:val="002A06C1"/>
    <w:rsid w:val="002A1B0F"/>
    <w:rsid w:val="002A3894"/>
    <w:rsid w:val="002A3A51"/>
    <w:rsid w:val="002A4439"/>
    <w:rsid w:val="002A4743"/>
    <w:rsid w:val="002A4837"/>
    <w:rsid w:val="002A4C71"/>
    <w:rsid w:val="002A5C56"/>
    <w:rsid w:val="002A703B"/>
    <w:rsid w:val="002A70B2"/>
    <w:rsid w:val="002A7B3F"/>
    <w:rsid w:val="002B07E2"/>
    <w:rsid w:val="002B0844"/>
    <w:rsid w:val="002B0979"/>
    <w:rsid w:val="002B1152"/>
    <w:rsid w:val="002B34A9"/>
    <w:rsid w:val="002B3B79"/>
    <w:rsid w:val="002B41FF"/>
    <w:rsid w:val="002B5905"/>
    <w:rsid w:val="002B669A"/>
    <w:rsid w:val="002B6DBF"/>
    <w:rsid w:val="002C1AF4"/>
    <w:rsid w:val="002C1E3E"/>
    <w:rsid w:val="002C2739"/>
    <w:rsid w:val="002C2A32"/>
    <w:rsid w:val="002C433C"/>
    <w:rsid w:val="002C621D"/>
    <w:rsid w:val="002D044C"/>
    <w:rsid w:val="002D084D"/>
    <w:rsid w:val="002D0C72"/>
    <w:rsid w:val="002D0DF3"/>
    <w:rsid w:val="002D2191"/>
    <w:rsid w:val="002D3104"/>
    <w:rsid w:val="002D34C3"/>
    <w:rsid w:val="002D368A"/>
    <w:rsid w:val="002D4369"/>
    <w:rsid w:val="002D7695"/>
    <w:rsid w:val="002D7B83"/>
    <w:rsid w:val="002E0C3A"/>
    <w:rsid w:val="002E0C65"/>
    <w:rsid w:val="002E0E8F"/>
    <w:rsid w:val="002E1316"/>
    <w:rsid w:val="002E26FA"/>
    <w:rsid w:val="002E26FB"/>
    <w:rsid w:val="002E2959"/>
    <w:rsid w:val="002E2BBA"/>
    <w:rsid w:val="002E6AEB"/>
    <w:rsid w:val="002E736E"/>
    <w:rsid w:val="002F2033"/>
    <w:rsid w:val="002F504D"/>
    <w:rsid w:val="002F5761"/>
    <w:rsid w:val="002F5973"/>
    <w:rsid w:val="002F6798"/>
    <w:rsid w:val="002F7495"/>
    <w:rsid w:val="00300AF1"/>
    <w:rsid w:val="00302286"/>
    <w:rsid w:val="00304BF9"/>
    <w:rsid w:val="003051C6"/>
    <w:rsid w:val="003059FB"/>
    <w:rsid w:val="00307056"/>
    <w:rsid w:val="003075EC"/>
    <w:rsid w:val="00307A3C"/>
    <w:rsid w:val="00311E0C"/>
    <w:rsid w:val="0031366B"/>
    <w:rsid w:val="00313B49"/>
    <w:rsid w:val="00313D3A"/>
    <w:rsid w:val="00314B83"/>
    <w:rsid w:val="00314B8D"/>
    <w:rsid w:val="0031722A"/>
    <w:rsid w:val="0032064D"/>
    <w:rsid w:val="003214C8"/>
    <w:rsid w:val="00324F48"/>
    <w:rsid w:val="00325210"/>
    <w:rsid w:val="003256CA"/>
    <w:rsid w:val="00326084"/>
    <w:rsid w:val="003263B3"/>
    <w:rsid w:val="003275CC"/>
    <w:rsid w:val="00332328"/>
    <w:rsid w:val="00332C50"/>
    <w:rsid w:val="00332F59"/>
    <w:rsid w:val="003331A4"/>
    <w:rsid w:val="00333941"/>
    <w:rsid w:val="00334591"/>
    <w:rsid w:val="00335007"/>
    <w:rsid w:val="0033577B"/>
    <w:rsid w:val="00336E4A"/>
    <w:rsid w:val="003375AB"/>
    <w:rsid w:val="00337EB3"/>
    <w:rsid w:val="00343055"/>
    <w:rsid w:val="00343A8F"/>
    <w:rsid w:val="00343EA5"/>
    <w:rsid w:val="00343F12"/>
    <w:rsid w:val="0034451A"/>
    <w:rsid w:val="00344791"/>
    <w:rsid w:val="00344A56"/>
    <w:rsid w:val="00344CDC"/>
    <w:rsid w:val="00346270"/>
    <w:rsid w:val="00347375"/>
    <w:rsid w:val="00347A89"/>
    <w:rsid w:val="003522BE"/>
    <w:rsid w:val="0035239C"/>
    <w:rsid w:val="00354FCF"/>
    <w:rsid w:val="00356688"/>
    <w:rsid w:val="003568A1"/>
    <w:rsid w:val="00357323"/>
    <w:rsid w:val="00357584"/>
    <w:rsid w:val="0036121D"/>
    <w:rsid w:val="00361352"/>
    <w:rsid w:val="00361BDE"/>
    <w:rsid w:val="003625E3"/>
    <w:rsid w:val="003638FB"/>
    <w:rsid w:val="00363E95"/>
    <w:rsid w:val="003645A0"/>
    <w:rsid w:val="00365013"/>
    <w:rsid w:val="00365F60"/>
    <w:rsid w:val="00365FC9"/>
    <w:rsid w:val="00366B2B"/>
    <w:rsid w:val="003672B9"/>
    <w:rsid w:val="00370FD3"/>
    <w:rsid w:val="0037126D"/>
    <w:rsid w:val="003715FE"/>
    <w:rsid w:val="003722C1"/>
    <w:rsid w:val="00372B89"/>
    <w:rsid w:val="00372C6F"/>
    <w:rsid w:val="00373B80"/>
    <w:rsid w:val="003752BD"/>
    <w:rsid w:val="003752CA"/>
    <w:rsid w:val="0037674B"/>
    <w:rsid w:val="00376979"/>
    <w:rsid w:val="00376A81"/>
    <w:rsid w:val="0037712F"/>
    <w:rsid w:val="00377343"/>
    <w:rsid w:val="003775E8"/>
    <w:rsid w:val="003778DC"/>
    <w:rsid w:val="00377E71"/>
    <w:rsid w:val="0038002F"/>
    <w:rsid w:val="00382989"/>
    <w:rsid w:val="00383256"/>
    <w:rsid w:val="00383780"/>
    <w:rsid w:val="00383E9A"/>
    <w:rsid w:val="00384C3A"/>
    <w:rsid w:val="00386117"/>
    <w:rsid w:val="003861A3"/>
    <w:rsid w:val="00386DD2"/>
    <w:rsid w:val="003873A5"/>
    <w:rsid w:val="00387B29"/>
    <w:rsid w:val="0039244D"/>
    <w:rsid w:val="003926E4"/>
    <w:rsid w:val="003936DC"/>
    <w:rsid w:val="003937E6"/>
    <w:rsid w:val="003941BD"/>
    <w:rsid w:val="00394AB4"/>
    <w:rsid w:val="00394BF9"/>
    <w:rsid w:val="003959EE"/>
    <w:rsid w:val="00396315"/>
    <w:rsid w:val="003974B6"/>
    <w:rsid w:val="00397599"/>
    <w:rsid w:val="003979C1"/>
    <w:rsid w:val="00397AC1"/>
    <w:rsid w:val="003A0702"/>
    <w:rsid w:val="003A099C"/>
    <w:rsid w:val="003A1DE9"/>
    <w:rsid w:val="003A24D4"/>
    <w:rsid w:val="003A2546"/>
    <w:rsid w:val="003A3733"/>
    <w:rsid w:val="003A3782"/>
    <w:rsid w:val="003A3C63"/>
    <w:rsid w:val="003A4F02"/>
    <w:rsid w:val="003A67B8"/>
    <w:rsid w:val="003A6AA4"/>
    <w:rsid w:val="003A6F93"/>
    <w:rsid w:val="003B00A4"/>
    <w:rsid w:val="003B12FB"/>
    <w:rsid w:val="003B13A4"/>
    <w:rsid w:val="003B1F19"/>
    <w:rsid w:val="003B2A9D"/>
    <w:rsid w:val="003B4405"/>
    <w:rsid w:val="003B4691"/>
    <w:rsid w:val="003B4726"/>
    <w:rsid w:val="003B5110"/>
    <w:rsid w:val="003B6A30"/>
    <w:rsid w:val="003B7039"/>
    <w:rsid w:val="003B7A89"/>
    <w:rsid w:val="003C0A9D"/>
    <w:rsid w:val="003C0BB4"/>
    <w:rsid w:val="003C2152"/>
    <w:rsid w:val="003C35E1"/>
    <w:rsid w:val="003C3FE6"/>
    <w:rsid w:val="003C460B"/>
    <w:rsid w:val="003C61B7"/>
    <w:rsid w:val="003D046C"/>
    <w:rsid w:val="003D064C"/>
    <w:rsid w:val="003D14F9"/>
    <w:rsid w:val="003D1C2E"/>
    <w:rsid w:val="003D1D28"/>
    <w:rsid w:val="003D52FB"/>
    <w:rsid w:val="003D5E35"/>
    <w:rsid w:val="003D6790"/>
    <w:rsid w:val="003D6DCE"/>
    <w:rsid w:val="003E0213"/>
    <w:rsid w:val="003E118F"/>
    <w:rsid w:val="003E1B8C"/>
    <w:rsid w:val="003E355F"/>
    <w:rsid w:val="003E3D78"/>
    <w:rsid w:val="003E5DFD"/>
    <w:rsid w:val="003E63F5"/>
    <w:rsid w:val="003E6AB5"/>
    <w:rsid w:val="003E70D2"/>
    <w:rsid w:val="003F147D"/>
    <w:rsid w:val="003F2AB7"/>
    <w:rsid w:val="003F2B33"/>
    <w:rsid w:val="003F4747"/>
    <w:rsid w:val="003F571B"/>
    <w:rsid w:val="003F578D"/>
    <w:rsid w:val="003F683B"/>
    <w:rsid w:val="003F69E1"/>
    <w:rsid w:val="003F6E46"/>
    <w:rsid w:val="00400320"/>
    <w:rsid w:val="00400652"/>
    <w:rsid w:val="0040093B"/>
    <w:rsid w:val="00401D11"/>
    <w:rsid w:val="00402D3D"/>
    <w:rsid w:val="00404094"/>
    <w:rsid w:val="0040455F"/>
    <w:rsid w:val="00405383"/>
    <w:rsid w:val="004058A1"/>
    <w:rsid w:val="00405FEA"/>
    <w:rsid w:val="004073A8"/>
    <w:rsid w:val="00407778"/>
    <w:rsid w:val="00410FB3"/>
    <w:rsid w:val="00411B45"/>
    <w:rsid w:val="004131E0"/>
    <w:rsid w:val="004148F4"/>
    <w:rsid w:val="004151C9"/>
    <w:rsid w:val="0041654E"/>
    <w:rsid w:val="00417408"/>
    <w:rsid w:val="004204F9"/>
    <w:rsid w:val="00420872"/>
    <w:rsid w:val="00421405"/>
    <w:rsid w:val="004214EC"/>
    <w:rsid w:val="00422827"/>
    <w:rsid w:val="004228DE"/>
    <w:rsid w:val="00423BFD"/>
    <w:rsid w:val="00423EE4"/>
    <w:rsid w:val="004263E4"/>
    <w:rsid w:val="00426747"/>
    <w:rsid w:val="004279EE"/>
    <w:rsid w:val="004301FD"/>
    <w:rsid w:val="00431124"/>
    <w:rsid w:val="00432519"/>
    <w:rsid w:val="00432CBB"/>
    <w:rsid w:val="004342A3"/>
    <w:rsid w:val="004349BD"/>
    <w:rsid w:val="00435C3B"/>
    <w:rsid w:val="00436864"/>
    <w:rsid w:val="00436B6A"/>
    <w:rsid w:val="00436F1B"/>
    <w:rsid w:val="00437262"/>
    <w:rsid w:val="0043730F"/>
    <w:rsid w:val="00437BC5"/>
    <w:rsid w:val="00437D75"/>
    <w:rsid w:val="004401FA"/>
    <w:rsid w:val="004403FD"/>
    <w:rsid w:val="00440A12"/>
    <w:rsid w:val="00441221"/>
    <w:rsid w:val="00441965"/>
    <w:rsid w:val="00442944"/>
    <w:rsid w:val="004437E5"/>
    <w:rsid w:val="00443983"/>
    <w:rsid w:val="004441CD"/>
    <w:rsid w:val="00444490"/>
    <w:rsid w:val="00444BCF"/>
    <w:rsid w:val="004452F4"/>
    <w:rsid w:val="00447C1A"/>
    <w:rsid w:val="00450722"/>
    <w:rsid w:val="00450976"/>
    <w:rsid w:val="0045123C"/>
    <w:rsid w:val="00451D4D"/>
    <w:rsid w:val="004521F9"/>
    <w:rsid w:val="004526B0"/>
    <w:rsid w:val="00453898"/>
    <w:rsid w:val="0045478B"/>
    <w:rsid w:val="00454ADF"/>
    <w:rsid w:val="00455A74"/>
    <w:rsid w:val="00456110"/>
    <w:rsid w:val="004566DA"/>
    <w:rsid w:val="004567F7"/>
    <w:rsid w:val="00457624"/>
    <w:rsid w:val="00460971"/>
    <w:rsid w:val="00460F5F"/>
    <w:rsid w:val="00461142"/>
    <w:rsid w:val="00462347"/>
    <w:rsid w:val="004624CF"/>
    <w:rsid w:val="004644AB"/>
    <w:rsid w:val="0046507F"/>
    <w:rsid w:val="0046673D"/>
    <w:rsid w:val="00467324"/>
    <w:rsid w:val="00467505"/>
    <w:rsid w:val="0046790C"/>
    <w:rsid w:val="00470D32"/>
    <w:rsid w:val="00471C28"/>
    <w:rsid w:val="00472650"/>
    <w:rsid w:val="0047296D"/>
    <w:rsid w:val="004738B7"/>
    <w:rsid w:val="0047479E"/>
    <w:rsid w:val="00474E18"/>
    <w:rsid w:val="00475336"/>
    <w:rsid w:val="00475704"/>
    <w:rsid w:val="004762DE"/>
    <w:rsid w:val="00476C6F"/>
    <w:rsid w:val="00476D98"/>
    <w:rsid w:val="00476FC0"/>
    <w:rsid w:val="00480B0F"/>
    <w:rsid w:val="00480EC2"/>
    <w:rsid w:val="00481303"/>
    <w:rsid w:val="004826D1"/>
    <w:rsid w:val="00482A9D"/>
    <w:rsid w:val="00483560"/>
    <w:rsid w:val="00483FC3"/>
    <w:rsid w:val="004854F7"/>
    <w:rsid w:val="0048625C"/>
    <w:rsid w:val="0048662C"/>
    <w:rsid w:val="0048790D"/>
    <w:rsid w:val="0049040B"/>
    <w:rsid w:val="004912A0"/>
    <w:rsid w:val="00492412"/>
    <w:rsid w:val="00492B75"/>
    <w:rsid w:val="00492C93"/>
    <w:rsid w:val="00493119"/>
    <w:rsid w:val="00493453"/>
    <w:rsid w:val="004957A6"/>
    <w:rsid w:val="00495E17"/>
    <w:rsid w:val="00497D2D"/>
    <w:rsid w:val="004A0840"/>
    <w:rsid w:val="004A280C"/>
    <w:rsid w:val="004A31EA"/>
    <w:rsid w:val="004A3556"/>
    <w:rsid w:val="004A5646"/>
    <w:rsid w:val="004A68AE"/>
    <w:rsid w:val="004A6B85"/>
    <w:rsid w:val="004A70C4"/>
    <w:rsid w:val="004B0D56"/>
    <w:rsid w:val="004B1350"/>
    <w:rsid w:val="004B1D16"/>
    <w:rsid w:val="004B1F4B"/>
    <w:rsid w:val="004B5205"/>
    <w:rsid w:val="004B6035"/>
    <w:rsid w:val="004B6D7A"/>
    <w:rsid w:val="004B79B9"/>
    <w:rsid w:val="004B7AD4"/>
    <w:rsid w:val="004C0A6D"/>
    <w:rsid w:val="004C0C36"/>
    <w:rsid w:val="004C1473"/>
    <w:rsid w:val="004C1BEE"/>
    <w:rsid w:val="004C2006"/>
    <w:rsid w:val="004C284E"/>
    <w:rsid w:val="004C510E"/>
    <w:rsid w:val="004C51A2"/>
    <w:rsid w:val="004C5F83"/>
    <w:rsid w:val="004C5F99"/>
    <w:rsid w:val="004C691D"/>
    <w:rsid w:val="004C70A6"/>
    <w:rsid w:val="004C7F38"/>
    <w:rsid w:val="004D03D2"/>
    <w:rsid w:val="004D0E73"/>
    <w:rsid w:val="004D2032"/>
    <w:rsid w:val="004D205E"/>
    <w:rsid w:val="004D23C6"/>
    <w:rsid w:val="004D2A5B"/>
    <w:rsid w:val="004D2BA4"/>
    <w:rsid w:val="004D3622"/>
    <w:rsid w:val="004D42B9"/>
    <w:rsid w:val="004D444D"/>
    <w:rsid w:val="004D4967"/>
    <w:rsid w:val="004D4D3C"/>
    <w:rsid w:val="004D4E0A"/>
    <w:rsid w:val="004D51A6"/>
    <w:rsid w:val="004D77EA"/>
    <w:rsid w:val="004E0001"/>
    <w:rsid w:val="004E0947"/>
    <w:rsid w:val="004E0C7C"/>
    <w:rsid w:val="004E12FD"/>
    <w:rsid w:val="004E522A"/>
    <w:rsid w:val="004E73E4"/>
    <w:rsid w:val="004E7EE2"/>
    <w:rsid w:val="004F0833"/>
    <w:rsid w:val="004F19ED"/>
    <w:rsid w:val="004F214B"/>
    <w:rsid w:val="004F24CC"/>
    <w:rsid w:val="004F2949"/>
    <w:rsid w:val="004F4562"/>
    <w:rsid w:val="004F6A11"/>
    <w:rsid w:val="00500CC2"/>
    <w:rsid w:val="0050195C"/>
    <w:rsid w:val="00501B98"/>
    <w:rsid w:val="00501BB1"/>
    <w:rsid w:val="00502685"/>
    <w:rsid w:val="00502EEF"/>
    <w:rsid w:val="00502F2B"/>
    <w:rsid w:val="005047B0"/>
    <w:rsid w:val="00504A1C"/>
    <w:rsid w:val="005053F7"/>
    <w:rsid w:val="00505B87"/>
    <w:rsid w:val="00506150"/>
    <w:rsid w:val="00507C51"/>
    <w:rsid w:val="0051056D"/>
    <w:rsid w:val="00511F96"/>
    <w:rsid w:val="005133B0"/>
    <w:rsid w:val="0051370F"/>
    <w:rsid w:val="00513AAB"/>
    <w:rsid w:val="00514ED3"/>
    <w:rsid w:val="0051577E"/>
    <w:rsid w:val="00516D56"/>
    <w:rsid w:val="00516F42"/>
    <w:rsid w:val="005209DB"/>
    <w:rsid w:val="0052160C"/>
    <w:rsid w:val="00521840"/>
    <w:rsid w:val="005218A1"/>
    <w:rsid w:val="00521DDA"/>
    <w:rsid w:val="00522544"/>
    <w:rsid w:val="0052266D"/>
    <w:rsid w:val="00522FAD"/>
    <w:rsid w:val="00524143"/>
    <w:rsid w:val="00524256"/>
    <w:rsid w:val="00525C2E"/>
    <w:rsid w:val="0052627D"/>
    <w:rsid w:val="00527503"/>
    <w:rsid w:val="005303BC"/>
    <w:rsid w:val="005306EB"/>
    <w:rsid w:val="00530B27"/>
    <w:rsid w:val="0053142A"/>
    <w:rsid w:val="00531B6E"/>
    <w:rsid w:val="00531E7D"/>
    <w:rsid w:val="00531F6D"/>
    <w:rsid w:val="00531FA4"/>
    <w:rsid w:val="005320E5"/>
    <w:rsid w:val="005326B6"/>
    <w:rsid w:val="005326BA"/>
    <w:rsid w:val="005327C3"/>
    <w:rsid w:val="00532C03"/>
    <w:rsid w:val="00533B00"/>
    <w:rsid w:val="00533DD8"/>
    <w:rsid w:val="0053460B"/>
    <w:rsid w:val="00535B06"/>
    <w:rsid w:val="00535CCD"/>
    <w:rsid w:val="00540373"/>
    <w:rsid w:val="005409A1"/>
    <w:rsid w:val="00540C05"/>
    <w:rsid w:val="005414DB"/>
    <w:rsid w:val="00541BC7"/>
    <w:rsid w:val="005439ED"/>
    <w:rsid w:val="00543A60"/>
    <w:rsid w:val="00543F32"/>
    <w:rsid w:val="0054443A"/>
    <w:rsid w:val="00544EA4"/>
    <w:rsid w:val="0054693F"/>
    <w:rsid w:val="00547196"/>
    <w:rsid w:val="00550DD7"/>
    <w:rsid w:val="00550E91"/>
    <w:rsid w:val="005511BD"/>
    <w:rsid w:val="005519F9"/>
    <w:rsid w:val="00551CC9"/>
    <w:rsid w:val="005532DA"/>
    <w:rsid w:val="00553499"/>
    <w:rsid w:val="00555BFB"/>
    <w:rsid w:val="00555F34"/>
    <w:rsid w:val="00556089"/>
    <w:rsid w:val="00556887"/>
    <w:rsid w:val="00557320"/>
    <w:rsid w:val="005578F2"/>
    <w:rsid w:val="0056238D"/>
    <w:rsid w:val="00562A6A"/>
    <w:rsid w:val="0056359C"/>
    <w:rsid w:val="00563886"/>
    <w:rsid w:val="00564C36"/>
    <w:rsid w:val="00565B7B"/>
    <w:rsid w:val="00567123"/>
    <w:rsid w:val="005707CB"/>
    <w:rsid w:val="005713F8"/>
    <w:rsid w:val="0057166A"/>
    <w:rsid w:val="00573349"/>
    <w:rsid w:val="0057467F"/>
    <w:rsid w:val="00574DB0"/>
    <w:rsid w:val="00574DF5"/>
    <w:rsid w:val="00576663"/>
    <w:rsid w:val="00577126"/>
    <w:rsid w:val="005779F8"/>
    <w:rsid w:val="00577BD2"/>
    <w:rsid w:val="00580A17"/>
    <w:rsid w:val="0058169C"/>
    <w:rsid w:val="00583593"/>
    <w:rsid w:val="00585B35"/>
    <w:rsid w:val="005860D8"/>
    <w:rsid w:val="005870ED"/>
    <w:rsid w:val="00587C6E"/>
    <w:rsid w:val="00590A06"/>
    <w:rsid w:val="0059204C"/>
    <w:rsid w:val="0059292B"/>
    <w:rsid w:val="0059384D"/>
    <w:rsid w:val="0059570B"/>
    <w:rsid w:val="00595D9C"/>
    <w:rsid w:val="005971A0"/>
    <w:rsid w:val="005973C6"/>
    <w:rsid w:val="00597C0E"/>
    <w:rsid w:val="005A1822"/>
    <w:rsid w:val="005A2465"/>
    <w:rsid w:val="005A4CD0"/>
    <w:rsid w:val="005A5E4E"/>
    <w:rsid w:val="005A643F"/>
    <w:rsid w:val="005A6543"/>
    <w:rsid w:val="005A6D58"/>
    <w:rsid w:val="005A7DCC"/>
    <w:rsid w:val="005B074F"/>
    <w:rsid w:val="005B0C32"/>
    <w:rsid w:val="005B0DEE"/>
    <w:rsid w:val="005B1BC2"/>
    <w:rsid w:val="005B1F8B"/>
    <w:rsid w:val="005B28BF"/>
    <w:rsid w:val="005B2E43"/>
    <w:rsid w:val="005B3040"/>
    <w:rsid w:val="005B31F3"/>
    <w:rsid w:val="005B3A36"/>
    <w:rsid w:val="005B3CF0"/>
    <w:rsid w:val="005B42F5"/>
    <w:rsid w:val="005B52B7"/>
    <w:rsid w:val="005B5538"/>
    <w:rsid w:val="005B6123"/>
    <w:rsid w:val="005B654E"/>
    <w:rsid w:val="005B7F9B"/>
    <w:rsid w:val="005C0A54"/>
    <w:rsid w:val="005C1576"/>
    <w:rsid w:val="005C1945"/>
    <w:rsid w:val="005C1D32"/>
    <w:rsid w:val="005C2651"/>
    <w:rsid w:val="005C2761"/>
    <w:rsid w:val="005C3F1F"/>
    <w:rsid w:val="005C4122"/>
    <w:rsid w:val="005C429B"/>
    <w:rsid w:val="005C5492"/>
    <w:rsid w:val="005C5960"/>
    <w:rsid w:val="005C5C0F"/>
    <w:rsid w:val="005C7583"/>
    <w:rsid w:val="005C760D"/>
    <w:rsid w:val="005C7870"/>
    <w:rsid w:val="005D05B4"/>
    <w:rsid w:val="005D0BBB"/>
    <w:rsid w:val="005D27EE"/>
    <w:rsid w:val="005D2D22"/>
    <w:rsid w:val="005D2FAF"/>
    <w:rsid w:val="005D44FD"/>
    <w:rsid w:val="005D4D50"/>
    <w:rsid w:val="005D6041"/>
    <w:rsid w:val="005D6DCF"/>
    <w:rsid w:val="005D6EEE"/>
    <w:rsid w:val="005E11B6"/>
    <w:rsid w:val="005E19BD"/>
    <w:rsid w:val="005E1B7E"/>
    <w:rsid w:val="005E1CF1"/>
    <w:rsid w:val="005E2179"/>
    <w:rsid w:val="005E45F7"/>
    <w:rsid w:val="005E5018"/>
    <w:rsid w:val="005E604A"/>
    <w:rsid w:val="005E61F2"/>
    <w:rsid w:val="005E66CC"/>
    <w:rsid w:val="005E7E6C"/>
    <w:rsid w:val="005F0D20"/>
    <w:rsid w:val="005F11A3"/>
    <w:rsid w:val="005F1DE6"/>
    <w:rsid w:val="005F2181"/>
    <w:rsid w:val="005F24F6"/>
    <w:rsid w:val="005F2747"/>
    <w:rsid w:val="005F29AD"/>
    <w:rsid w:val="005F3C80"/>
    <w:rsid w:val="005F4662"/>
    <w:rsid w:val="005F4A29"/>
    <w:rsid w:val="005F4A41"/>
    <w:rsid w:val="005F4DC6"/>
    <w:rsid w:val="005F501C"/>
    <w:rsid w:val="005F5AE4"/>
    <w:rsid w:val="005F5D42"/>
    <w:rsid w:val="005F68A1"/>
    <w:rsid w:val="005F6B74"/>
    <w:rsid w:val="005F7537"/>
    <w:rsid w:val="00600D76"/>
    <w:rsid w:val="00601E07"/>
    <w:rsid w:val="0060215F"/>
    <w:rsid w:val="00602A96"/>
    <w:rsid w:val="00602F7D"/>
    <w:rsid w:val="00604F35"/>
    <w:rsid w:val="0060597B"/>
    <w:rsid w:val="006064AD"/>
    <w:rsid w:val="00606887"/>
    <w:rsid w:val="00607719"/>
    <w:rsid w:val="006109E7"/>
    <w:rsid w:val="00610E1B"/>
    <w:rsid w:val="0061336C"/>
    <w:rsid w:val="006134AF"/>
    <w:rsid w:val="00614742"/>
    <w:rsid w:val="0061506F"/>
    <w:rsid w:val="006158B4"/>
    <w:rsid w:val="00615D71"/>
    <w:rsid w:val="00615E90"/>
    <w:rsid w:val="00615EB0"/>
    <w:rsid w:val="006167F8"/>
    <w:rsid w:val="00620024"/>
    <w:rsid w:val="00620037"/>
    <w:rsid w:val="00620A0F"/>
    <w:rsid w:val="00620B1D"/>
    <w:rsid w:val="006220BB"/>
    <w:rsid w:val="006222EC"/>
    <w:rsid w:val="006233C8"/>
    <w:rsid w:val="006242FE"/>
    <w:rsid w:val="00624F19"/>
    <w:rsid w:val="0062510D"/>
    <w:rsid w:val="00625A8A"/>
    <w:rsid w:val="0062649F"/>
    <w:rsid w:val="00626D37"/>
    <w:rsid w:val="006272B1"/>
    <w:rsid w:val="00627E40"/>
    <w:rsid w:val="00630420"/>
    <w:rsid w:val="006304A0"/>
    <w:rsid w:val="00630CB7"/>
    <w:rsid w:val="0063100D"/>
    <w:rsid w:val="006313B7"/>
    <w:rsid w:val="00631C40"/>
    <w:rsid w:val="00632219"/>
    <w:rsid w:val="00632DB9"/>
    <w:rsid w:val="00633CD3"/>
    <w:rsid w:val="00633EAC"/>
    <w:rsid w:val="006357BD"/>
    <w:rsid w:val="00636FD7"/>
    <w:rsid w:val="006371EA"/>
    <w:rsid w:val="006379F0"/>
    <w:rsid w:val="00640887"/>
    <w:rsid w:val="00640B61"/>
    <w:rsid w:val="00643585"/>
    <w:rsid w:val="00643A6E"/>
    <w:rsid w:val="006440CD"/>
    <w:rsid w:val="006446D5"/>
    <w:rsid w:val="0064484D"/>
    <w:rsid w:val="00644A24"/>
    <w:rsid w:val="0064573E"/>
    <w:rsid w:val="00645D5B"/>
    <w:rsid w:val="00645F3D"/>
    <w:rsid w:val="006460D0"/>
    <w:rsid w:val="00646E26"/>
    <w:rsid w:val="0064710A"/>
    <w:rsid w:val="00647212"/>
    <w:rsid w:val="0065137C"/>
    <w:rsid w:val="006525D7"/>
    <w:rsid w:val="006533F9"/>
    <w:rsid w:val="00653E63"/>
    <w:rsid w:val="006549F8"/>
    <w:rsid w:val="00654B73"/>
    <w:rsid w:val="00656571"/>
    <w:rsid w:val="00656956"/>
    <w:rsid w:val="00657358"/>
    <w:rsid w:val="006601DA"/>
    <w:rsid w:val="00661433"/>
    <w:rsid w:val="00661E85"/>
    <w:rsid w:val="00662A40"/>
    <w:rsid w:val="006634AF"/>
    <w:rsid w:val="0066383F"/>
    <w:rsid w:val="00663AE2"/>
    <w:rsid w:val="00663F04"/>
    <w:rsid w:val="006649D7"/>
    <w:rsid w:val="00664DBC"/>
    <w:rsid w:val="00664E6E"/>
    <w:rsid w:val="00665258"/>
    <w:rsid w:val="00665C27"/>
    <w:rsid w:val="006663ED"/>
    <w:rsid w:val="006669CB"/>
    <w:rsid w:val="00670518"/>
    <w:rsid w:val="00670718"/>
    <w:rsid w:val="00670EBF"/>
    <w:rsid w:val="0067190C"/>
    <w:rsid w:val="00671BA7"/>
    <w:rsid w:val="00671F23"/>
    <w:rsid w:val="0067473C"/>
    <w:rsid w:val="0067570D"/>
    <w:rsid w:val="006758A5"/>
    <w:rsid w:val="00677BF2"/>
    <w:rsid w:val="00677ED8"/>
    <w:rsid w:val="00677F51"/>
    <w:rsid w:val="0068138E"/>
    <w:rsid w:val="0068143C"/>
    <w:rsid w:val="0068152D"/>
    <w:rsid w:val="0068162F"/>
    <w:rsid w:val="00683CED"/>
    <w:rsid w:val="00683F39"/>
    <w:rsid w:val="00686919"/>
    <w:rsid w:val="00686DFF"/>
    <w:rsid w:val="00686E1B"/>
    <w:rsid w:val="00686F0D"/>
    <w:rsid w:val="00687112"/>
    <w:rsid w:val="00690AD0"/>
    <w:rsid w:val="006924CC"/>
    <w:rsid w:val="006932D2"/>
    <w:rsid w:val="0069674F"/>
    <w:rsid w:val="006972E4"/>
    <w:rsid w:val="0069731E"/>
    <w:rsid w:val="006A1E03"/>
    <w:rsid w:val="006A21F5"/>
    <w:rsid w:val="006A23F1"/>
    <w:rsid w:val="006A3141"/>
    <w:rsid w:val="006A3A40"/>
    <w:rsid w:val="006A44D9"/>
    <w:rsid w:val="006A48EE"/>
    <w:rsid w:val="006A4ED5"/>
    <w:rsid w:val="006A5513"/>
    <w:rsid w:val="006A5F95"/>
    <w:rsid w:val="006A61E8"/>
    <w:rsid w:val="006A7958"/>
    <w:rsid w:val="006B24CF"/>
    <w:rsid w:val="006B4622"/>
    <w:rsid w:val="006B5339"/>
    <w:rsid w:val="006B7452"/>
    <w:rsid w:val="006B762F"/>
    <w:rsid w:val="006B7DAC"/>
    <w:rsid w:val="006C033F"/>
    <w:rsid w:val="006C066C"/>
    <w:rsid w:val="006C0A0A"/>
    <w:rsid w:val="006C0B44"/>
    <w:rsid w:val="006C0CEB"/>
    <w:rsid w:val="006C0D77"/>
    <w:rsid w:val="006C17A1"/>
    <w:rsid w:val="006C17B2"/>
    <w:rsid w:val="006C18BE"/>
    <w:rsid w:val="006C1C19"/>
    <w:rsid w:val="006C28CC"/>
    <w:rsid w:val="006C2E18"/>
    <w:rsid w:val="006C2E2B"/>
    <w:rsid w:val="006C3F37"/>
    <w:rsid w:val="006C4340"/>
    <w:rsid w:val="006C4F08"/>
    <w:rsid w:val="006C509B"/>
    <w:rsid w:val="006C5FC2"/>
    <w:rsid w:val="006C6439"/>
    <w:rsid w:val="006C6459"/>
    <w:rsid w:val="006C6A35"/>
    <w:rsid w:val="006D09AB"/>
    <w:rsid w:val="006D0A74"/>
    <w:rsid w:val="006D0A87"/>
    <w:rsid w:val="006D0E65"/>
    <w:rsid w:val="006D354C"/>
    <w:rsid w:val="006D4CA1"/>
    <w:rsid w:val="006D51C8"/>
    <w:rsid w:val="006D5816"/>
    <w:rsid w:val="006D7279"/>
    <w:rsid w:val="006D7732"/>
    <w:rsid w:val="006D7E98"/>
    <w:rsid w:val="006E2442"/>
    <w:rsid w:val="006E330D"/>
    <w:rsid w:val="006E3885"/>
    <w:rsid w:val="006E4DF5"/>
    <w:rsid w:val="006E516D"/>
    <w:rsid w:val="006E692B"/>
    <w:rsid w:val="006E6C09"/>
    <w:rsid w:val="006E7A09"/>
    <w:rsid w:val="006F07A9"/>
    <w:rsid w:val="006F0B54"/>
    <w:rsid w:val="006F277F"/>
    <w:rsid w:val="006F2C15"/>
    <w:rsid w:val="006F33D3"/>
    <w:rsid w:val="006F350B"/>
    <w:rsid w:val="006F4204"/>
    <w:rsid w:val="006F440E"/>
    <w:rsid w:val="006F48B3"/>
    <w:rsid w:val="006F4B5D"/>
    <w:rsid w:val="006F5053"/>
    <w:rsid w:val="006F56E3"/>
    <w:rsid w:val="006F7202"/>
    <w:rsid w:val="0070096E"/>
    <w:rsid w:val="00700E8C"/>
    <w:rsid w:val="00701901"/>
    <w:rsid w:val="0070243E"/>
    <w:rsid w:val="0070260B"/>
    <w:rsid w:val="007027C0"/>
    <w:rsid w:val="00703C44"/>
    <w:rsid w:val="00703C58"/>
    <w:rsid w:val="00703C84"/>
    <w:rsid w:val="007043CF"/>
    <w:rsid w:val="0070477F"/>
    <w:rsid w:val="00704835"/>
    <w:rsid w:val="00704B84"/>
    <w:rsid w:val="00705010"/>
    <w:rsid w:val="00705F64"/>
    <w:rsid w:val="007062D3"/>
    <w:rsid w:val="007077DB"/>
    <w:rsid w:val="007109DE"/>
    <w:rsid w:val="00711EB5"/>
    <w:rsid w:val="00712983"/>
    <w:rsid w:val="00713D82"/>
    <w:rsid w:val="00715893"/>
    <w:rsid w:val="00716932"/>
    <w:rsid w:val="0071766A"/>
    <w:rsid w:val="00717F59"/>
    <w:rsid w:val="00721B09"/>
    <w:rsid w:val="00722090"/>
    <w:rsid w:val="00722833"/>
    <w:rsid w:val="00723A34"/>
    <w:rsid w:val="007240D3"/>
    <w:rsid w:val="007246BB"/>
    <w:rsid w:val="00724D3A"/>
    <w:rsid w:val="007255BA"/>
    <w:rsid w:val="00727F32"/>
    <w:rsid w:val="007308B5"/>
    <w:rsid w:val="00731373"/>
    <w:rsid w:val="00731857"/>
    <w:rsid w:val="00731950"/>
    <w:rsid w:val="00731D92"/>
    <w:rsid w:val="00732840"/>
    <w:rsid w:val="00732C2B"/>
    <w:rsid w:val="0073466E"/>
    <w:rsid w:val="00734737"/>
    <w:rsid w:val="0073500C"/>
    <w:rsid w:val="0073608A"/>
    <w:rsid w:val="00736EBA"/>
    <w:rsid w:val="00740846"/>
    <w:rsid w:val="007413AC"/>
    <w:rsid w:val="007428C4"/>
    <w:rsid w:val="00742E54"/>
    <w:rsid w:val="00742F11"/>
    <w:rsid w:val="00742F56"/>
    <w:rsid w:val="007432A9"/>
    <w:rsid w:val="007432EB"/>
    <w:rsid w:val="0074376F"/>
    <w:rsid w:val="00747EB1"/>
    <w:rsid w:val="00747FB2"/>
    <w:rsid w:val="007500CF"/>
    <w:rsid w:val="007500E8"/>
    <w:rsid w:val="0075091C"/>
    <w:rsid w:val="00750E3D"/>
    <w:rsid w:val="00751A9D"/>
    <w:rsid w:val="00751DC4"/>
    <w:rsid w:val="00753B16"/>
    <w:rsid w:val="00753C93"/>
    <w:rsid w:val="00753FD4"/>
    <w:rsid w:val="00754069"/>
    <w:rsid w:val="0075520A"/>
    <w:rsid w:val="00757513"/>
    <w:rsid w:val="00757A3F"/>
    <w:rsid w:val="007605EE"/>
    <w:rsid w:val="007623B4"/>
    <w:rsid w:val="00762435"/>
    <w:rsid w:val="0076394B"/>
    <w:rsid w:val="00764CC7"/>
    <w:rsid w:val="0076548A"/>
    <w:rsid w:val="007664C8"/>
    <w:rsid w:val="007672FB"/>
    <w:rsid w:val="00767F7E"/>
    <w:rsid w:val="007700D3"/>
    <w:rsid w:val="00770C43"/>
    <w:rsid w:val="0077444C"/>
    <w:rsid w:val="0077672D"/>
    <w:rsid w:val="00776F34"/>
    <w:rsid w:val="007778C3"/>
    <w:rsid w:val="00780693"/>
    <w:rsid w:val="00780E68"/>
    <w:rsid w:val="007811C9"/>
    <w:rsid w:val="007818B6"/>
    <w:rsid w:val="00781C88"/>
    <w:rsid w:val="00783C17"/>
    <w:rsid w:val="00783FE5"/>
    <w:rsid w:val="007856DB"/>
    <w:rsid w:val="00786960"/>
    <w:rsid w:val="00787C81"/>
    <w:rsid w:val="007910B8"/>
    <w:rsid w:val="007915AF"/>
    <w:rsid w:val="007921D7"/>
    <w:rsid w:val="007929D7"/>
    <w:rsid w:val="00793895"/>
    <w:rsid w:val="00793E54"/>
    <w:rsid w:val="007956EE"/>
    <w:rsid w:val="00795F43"/>
    <w:rsid w:val="0079681F"/>
    <w:rsid w:val="007968B5"/>
    <w:rsid w:val="00797C3C"/>
    <w:rsid w:val="00797ED1"/>
    <w:rsid w:val="007A050B"/>
    <w:rsid w:val="007A079F"/>
    <w:rsid w:val="007A0A42"/>
    <w:rsid w:val="007A239A"/>
    <w:rsid w:val="007A26ED"/>
    <w:rsid w:val="007A3429"/>
    <w:rsid w:val="007A406A"/>
    <w:rsid w:val="007A4C81"/>
    <w:rsid w:val="007A579B"/>
    <w:rsid w:val="007A583A"/>
    <w:rsid w:val="007A6481"/>
    <w:rsid w:val="007A6B12"/>
    <w:rsid w:val="007A741E"/>
    <w:rsid w:val="007A7576"/>
    <w:rsid w:val="007A7829"/>
    <w:rsid w:val="007B0AD6"/>
    <w:rsid w:val="007B10AD"/>
    <w:rsid w:val="007B2033"/>
    <w:rsid w:val="007B4884"/>
    <w:rsid w:val="007B5394"/>
    <w:rsid w:val="007B5943"/>
    <w:rsid w:val="007B5E1A"/>
    <w:rsid w:val="007B60FC"/>
    <w:rsid w:val="007B693D"/>
    <w:rsid w:val="007B7493"/>
    <w:rsid w:val="007B7FB9"/>
    <w:rsid w:val="007C0866"/>
    <w:rsid w:val="007C0D06"/>
    <w:rsid w:val="007C1B07"/>
    <w:rsid w:val="007C1E72"/>
    <w:rsid w:val="007C34CF"/>
    <w:rsid w:val="007C46BB"/>
    <w:rsid w:val="007C5119"/>
    <w:rsid w:val="007C55AD"/>
    <w:rsid w:val="007C584C"/>
    <w:rsid w:val="007C60E9"/>
    <w:rsid w:val="007C6855"/>
    <w:rsid w:val="007D01AE"/>
    <w:rsid w:val="007D0537"/>
    <w:rsid w:val="007D096F"/>
    <w:rsid w:val="007D0B7F"/>
    <w:rsid w:val="007D1FBD"/>
    <w:rsid w:val="007D27FF"/>
    <w:rsid w:val="007D3591"/>
    <w:rsid w:val="007D3950"/>
    <w:rsid w:val="007D463B"/>
    <w:rsid w:val="007D63F6"/>
    <w:rsid w:val="007D6488"/>
    <w:rsid w:val="007D65E7"/>
    <w:rsid w:val="007D7495"/>
    <w:rsid w:val="007D791B"/>
    <w:rsid w:val="007E01A5"/>
    <w:rsid w:val="007E08CB"/>
    <w:rsid w:val="007E0908"/>
    <w:rsid w:val="007E17A9"/>
    <w:rsid w:val="007E18FF"/>
    <w:rsid w:val="007E1FB9"/>
    <w:rsid w:val="007E3398"/>
    <w:rsid w:val="007E3D9C"/>
    <w:rsid w:val="007E41B5"/>
    <w:rsid w:val="007E4966"/>
    <w:rsid w:val="007E558A"/>
    <w:rsid w:val="007E5C5C"/>
    <w:rsid w:val="007E62B2"/>
    <w:rsid w:val="007E64DF"/>
    <w:rsid w:val="007E66E1"/>
    <w:rsid w:val="007E683B"/>
    <w:rsid w:val="007E6BCC"/>
    <w:rsid w:val="007E7643"/>
    <w:rsid w:val="007E77B8"/>
    <w:rsid w:val="007E79A0"/>
    <w:rsid w:val="007F0678"/>
    <w:rsid w:val="007F51A8"/>
    <w:rsid w:val="007F612A"/>
    <w:rsid w:val="007F65EC"/>
    <w:rsid w:val="007F6C25"/>
    <w:rsid w:val="007F6F02"/>
    <w:rsid w:val="00800CAE"/>
    <w:rsid w:val="0080220F"/>
    <w:rsid w:val="00802629"/>
    <w:rsid w:val="00803053"/>
    <w:rsid w:val="0080345C"/>
    <w:rsid w:val="00804212"/>
    <w:rsid w:val="0080459A"/>
    <w:rsid w:val="00804657"/>
    <w:rsid w:val="008057EB"/>
    <w:rsid w:val="0080650F"/>
    <w:rsid w:val="008065A8"/>
    <w:rsid w:val="00806CD8"/>
    <w:rsid w:val="00807D81"/>
    <w:rsid w:val="00807E48"/>
    <w:rsid w:val="0081003B"/>
    <w:rsid w:val="008104F5"/>
    <w:rsid w:val="008113AB"/>
    <w:rsid w:val="00811A0D"/>
    <w:rsid w:val="008125B2"/>
    <w:rsid w:val="00812937"/>
    <w:rsid w:val="00814758"/>
    <w:rsid w:val="00814D27"/>
    <w:rsid w:val="00815F31"/>
    <w:rsid w:val="00816304"/>
    <w:rsid w:val="00816364"/>
    <w:rsid w:val="008164BF"/>
    <w:rsid w:val="008174B4"/>
    <w:rsid w:val="008200A3"/>
    <w:rsid w:val="00820133"/>
    <w:rsid w:val="008209DD"/>
    <w:rsid w:val="00820A72"/>
    <w:rsid w:val="00821ABD"/>
    <w:rsid w:val="00822679"/>
    <w:rsid w:val="00822F3A"/>
    <w:rsid w:val="008232F4"/>
    <w:rsid w:val="00823559"/>
    <w:rsid w:val="00823570"/>
    <w:rsid w:val="00824838"/>
    <w:rsid w:val="00825DD5"/>
    <w:rsid w:val="008264AC"/>
    <w:rsid w:val="00826666"/>
    <w:rsid w:val="0082769A"/>
    <w:rsid w:val="00827C65"/>
    <w:rsid w:val="00831BED"/>
    <w:rsid w:val="0083325F"/>
    <w:rsid w:val="0083391E"/>
    <w:rsid w:val="00833CA6"/>
    <w:rsid w:val="00834838"/>
    <w:rsid w:val="00834F7B"/>
    <w:rsid w:val="008356AE"/>
    <w:rsid w:val="008361EE"/>
    <w:rsid w:val="008362AD"/>
    <w:rsid w:val="0083762D"/>
    <w:rsid w:val="00841F83"/>
    <w:rsid w:val="00842E8B"/>
    <w:rsid w:val="008440D6"/>
    <w:rsid w:val="008440DB"/>
    <w:rsid w:val="00844D5B"/>
    <w:rsid w:val="00844E5E"/>
    <w:rsid w:val="008460A3"/>
    <w:rsid w:val="00846474"/>
    <w:rsid w:val="0084725B"/>
    <w:rsid w:val="008475D1"/>
    <w:rsid w:val="008477C8"/>
    <w:rsid w:val="00850818"/>
    <w:rsid w:val="00850E3A"/>
    <w:rsid w:val="00852EFC"/>
    <w:rsid w:val="008531E7"/>
    <w:rsid w:val="0085428A"/>
    <w:rsid w:val="008545A9"/>
    <w:rsid w:val="00855169"/>
    <w:rsid w:val="00855756"/>
    <w:rsid w:val="00856EC5"/>
    <w:rsid w:val="00860694"/>
    <w:rsid w:val="0086084F"/>
    <w:rsid w:val="008609E1"/>
    <w:rsid w:val="008614C4"/>
    <w:rsid w:val="0086179A"/>
    <w:rsid w:val="00863135"/>
    <w:rsid w:val="0086568B"/>
    <w:rsid w:val="00865E40"/>
    <w:rsid w:val="00866608"/>
    <w:rsid w:val="00866FEA"/>
    <w:rsid w:val="0086783B"/>
    <w:rsid w:val="00870049"/>
    <w:rsid w:val="00871438"/>
    <w:rsid w:val="00873C52"/>
    <w:rsid w:val="00874AAF"/>
    <w:rsid w:val="00874D1D"/>
    <w:rsid w:val="00875183"/>
    <w:rsid w:val="008765B7"/>
    <w:rsid w:val="00876912"/>
    <w:rsid w:val="008770EF"/>
    <w:rsid w:val="00877219"/>
    <w:rsid w:val="008800BE"/>
    <w:rsid w:val="008806FD"/>
    <w:rsid w:val="008812A2"/>
    <w:rsid w:val="008814BC"/>
    <w:rsid w:val="00881DA6"/>
    <w:rsid w:val="008823D8"/>
    <w:rsid w:val="008850AC"/>
    <w:rsid w:val="00885B3C"/>
    <w:rsid w:val="00885E03"/>
    <w:rsid w:val="00886B5E"/>
    <w:rsid w:val="0088744A"/>
    <w:rsid w:val="00892126"/>
    <w:rsid w:val="00893EE2"/>
    <w:rsid w:val="0089410D"/>
    <w:rsid w:val="00894AD2"/>
    <w:rsid w:val="008A0720"/>
    <w:rsid w:val="008A24D0"/>
    <w:rsid w:val="008A2C4D"/>
    <w:rsid w:val="008A2E4D"/>
    <w:rsid w:val="008A3605"/>
    <w:rsid w:val="008A45E7"/>
    <w:rsid w:val="008A4E41"/>
    <w:rsid w:val="008A53EE"/>
    <w:rsid w:val="008A589B"/>
    <w:rsid w:val="008A6197"/>
    <w:rsid w:val="008A6875"/>
    <w:rsid w:val="008A6DC5"/>
    <w:rsid w:val="008A75E4"/>
    <w:rsid w:val="008A7DEB"/>
    <w:rsid w:val="008B0C7C"/>
    <w:rsid w:val="008B1D61"/>
    <w:rsid w:val="008B305E"/>
    <w:rsid w:val="008B3138"/>
    <w:rsid w:val="008B3EF1"/>
    <w:rsid w:val="008B470E"/>
    <w:rsid w:val="008B501F"/>
    <w:rsid w:val="008B5FF5"/>
    <w:rsid w:val="008B7036"/>
    <w:rsid w:val="008B71A6"/>
    <w:rsid w:val="008B71DA"/>
    <w:rsid w:val="008B7A04"/>
    <w:rsid w:val="008C0768"/>
    <w:rsid w:val="008C1801"/>
    <w:rsid w:val="008C37EC"/>
    <w:rsid w:val="008C3F9E"/>
    <w:rsid w:val="008C4715"/>
    <w:rsid w:val="008C4A7F"/>
    <w:rsid w:val="008C4E5A"/>
    <w:rsid w:val="008C5064"/>
    <w:rsid w:val="008C6095"/>
    <w:rsid w:val="008C7941"/>
    <w:rsid w:val="008D11D0"/>
    <w:rsid w:val="008D1A30"/>
    <w:rsid w:val="008D1E9A"/>
    <w:rsid w:val="008D1EF0"/>
    <w:rsid w:val="008D246D"/>
    <w:rsid w:val="008D2A8A"/>
    <w:rsid w:val="008D3B59"/>
    <w:rsid w:val="008D47B0"/>
    <w:rsid w:val="008D4898"/>
    <w:rsid w:val="008D5A98"/>
    <w:rsid w:val="008D6220"/>
    <w:rsid w:val="008D68CF"/>
    <w:rsid w:val="008D6CD6"/>
    <w:rsid w:val="008D768E"/>
    <w:rsid w:val="008E0EF1"/>
    <w:rsid w:val="008E1C80"/>
    <w:rsid w:val="008E1E3A"/>
    <w:rsid w:val="008E3CB0"/>
    <w:rsid w:val="008E4BCB"/>
    <w:rsid w:val="008E50B3"/>
    <w:rsid w:val="008E6A44"/>
    <w:rsid w:val="008E6DA5"/>
    <w:rsid w:val="008E720A"/>
    <w:rsid w:val="008F0897"/>
    <w:rsid w:val="008F1A93"/>
    <w:rsid w:val="008F1CB6"/>
    <w:rsid w:val="008F34C9"/>
    <w:rsid w:val="008F35DF"/>
    <w:rsid w:val="008F366F"/>
    <w:rsid w:val="008F4499"/>
    <w:rsid w:val="008F5E42"/>
    <w:rsid w:val="008F70A1"/>
    <w:rsid w:val="009018AB"/>
    <w:rsid w:val="00901A0F"/>
    <w:rsid w:val="00901B29"/>
    <w:rsid w:val="00902DCD"/>
    <w:rsid w:val="009032C5"/>
    <w:rsid w:val="00903B17"/>
    <w:rsid w:val="00903CF3"/>
    <w:rsid w:val="00905718"/>
    <w:rsid w:val="009058E0"/>
    <w:rsid w:val="00906FDB"/>
    <w:rsid w:val="00907030"/>
    <w:rsid w:val="00907228"/>
    <w:rsid w:val="00907AA1"/>
    <w:rsid w:val="009123E0"/>
    <w:rsid w:val="00912F3A"/>
    <w:rsid w:val="00914AEA"/>
    <w:rsid w:val="00915200"/>
    <w:rsid w:val="009155D6"/>
    <w:rsid w:val="00916B9B"/>
    <w:rsid w:val="0092023B"/>
    <w:rsid w:val="00920573"/>
    <w:rsid w:val="0092165F"/>
    <w:rsid w:val="00921A84"/>
    <w:rsid w:val="00921CF4"/>
    <w:rsid w:val="009225CE"/>
    <w:rsid w:val="00923D1E"/>
    <w:rsid w:val="00924C05"/>
    <w:rsid w:val="00925698"/>
    <w:rsid w:val="00925ECA"/>
    <w:rsid w:val="009265E3"/>
    <w:rsid w:val="00927001"/>
    <w:rsid w:val="009270B3"/>
    <w:rsid w:val="00927EB7"/>
    <w:rsid w:val="00930158"/>
    <w:rsid w:val="00930527"/>
    <w:rsid w:val="009313B4"/>
    <w:rsid w:val="009316EC"/>
    <w:rsid w:val="0093185F"/>
    <w:rsid w:val="00931B04"/>
    <w:rsid w:val="00931F7E"/>
    <w:rsid w:val="00931FC4"/>
    <w:rsid w:val="00932F2E"/>
    <w:rsid w:val="0093349B"/>
    <w:rsid w:val="0093388D"/>
    <w:rsid w:val="0093417E"/>
    <w:rsid w:val="009346FE"/>
    <w:rsid w:val="00935536"/>
    <w:rsid w:val="00935E37"/>
    <w:rsid w:val="0093615C"/>
    <w:rsid w:val="00936815"/>
    <w:rsid w:val="00936A3C"/>
    <w:rsid w:val="0093782F"/>
    <w:rsid w:val="00941613"/>
    <w:rsid w:val="0094205A"/>
    <w:rsid w:val="0094255F"/>
    <w:rsid w:val="0094284A"/>
    <w:rsid w:val="009431D1"/>
    <w:rsid w:val="00943646"/>
    <w:rsid w:val="009436D1"/>
    <w:rsid w:val="009448CC"/>
    <w:rsid w:val="00944BF3"/>
    <w:rsid w:val="0094545E"/>
    <w:rsid w:val="00945979"/>
    <w:rsid w:val="00945F79"/>
    <w:rsid w:val="00946521"/>
    <w:rsid w:val="009500F8"/>
    <w:rsid w:val="00950288"/>
    <w:rsid w:val="00951485"/>
    <w:rsid w:val="009545FA"/>
    <w:rsid w:val="00954833"/>
    <w:rsid w:val="00955B9B"/>
    <w:rsid w:val="00957372"/>
    <w:rsid w:val="00960523"/>
    <w:rsid w:val="00961AAC"/>
    <w:rsid w:val="009623C2"/>
    <w:rsid w:val="00962590"/>
    <w:rsid w:val="009634C8"/>
    <w:rsid w:val="00965B02"/>
    <w:rsid w:val="00965CFD"/>
    <w:rsid w:val="00965D13"/>
    <w:rsid w:val="00966365"/>
    <w:rsid w:val="00966C74"/>
    <w:rsid w:val="00966EC4"/>
    <w:rsid w:val="00966F0A"/>
    <w:rsid w:val="00967E6D"/>
    <w:rsid w:val="009705AB"/>
    <w:rsid w:val="009708A9"/>
    <w:rsid w:val="00970A6E"/>
    <w:rsid w:val="009712E2"/>
    <w:rsid w:val="009718BE"/>
    <w:rsid w:val="00971947"/>
    <w:rsid w:val="00971C3C"/>
    <w:rsid w:val="00972510"/>
    <w:rsid w:val="00973065"/>
    <w:rsid w:val="00973545"/>
    <w:rsid w:val="00973D7A"/>
    <w:rsid w:val="009744FC"/>
    <w:rsid w:val="00974A08"/>
    <w:rsid w:val="009752BB"/>
    <w:rsid w:val="00975BE4"/>
    <w:rsid w:val="00975C75"/>
    <w:rsid w:val="0098008C"/>
    <w:rsid w:val="00980B09"/>
    <w:rsid w:val="0098193C"/>
    <w:rsid w:val="00981D57"/>
    <w:rsid w:val="00981F01"/>
    <w:rsid w:val="00981F6D"/>
    <w:rsid w:val="0098304C"/>
    <w:rsid w:val="00983859"/>
    <w:rsid w:val="00985717"/>
    <w:rsid w:val="00986EC3"/>
    <w:rsid w:val="009903BC"/>
    <w:rsid w:val="00990A69"/>
    <w:rsid w:val="0099160E"/>
    <w:rsid w:val="00992072"/>
    <w:rsid w:val="00992AD9"/>
    <w:rsid w:val="009930A0"/>
    <w:rsid w:val="00993F92"/>
    <w:rsid w:val="009942C5"/>
    <w:rsid w:val="00994808"/>
    <w:rsid w:val="00994F4D"/>
    <w:rsid w:val="00995D13"/>
    <w:rsid w:val="00995D78"/>
    <w:rsid w:val="00995DB1"/>
    <w:rsid w:val="00995FC2"/>
    <w:rsid w:val="00997AEE"/>
    <w:rsid w:val="009A05C1"/>
    <w:rsid w:val="009A0B4F"/>
    <w:rsid w:val="009A41A9"/>
    <w:rsid w:val="009A428E"/>
    <w:rsid w:val="009A5C85"/>
    <w:rsid w:val="009A5F07"/>
    <w:rsid w:val="009A6925"/>
    <w:rsid w:val="009A7F1A"/>
    <w:rsid w:val="009B01BA"/>
    <w:rsid w:val="009B1605"/>
    <w:rsid w:val="009B1849"/>
    <w:rsid w:val="009B1E1B"/>
    <w:rsid w:val="009B1E2B"/>
    <w:rsid w:val="009B1EBA"/>
    <w:rsid w:val="009B1F05"/>
    <w:rsid w:val="009B1F14"/>
    <w:rsid w:val="009B29B2"/>
    <w:rsid w:val="009B32F5"/>
    <w:rsid w:val="009B4947"/>
    <w:rsid w:val="009B5085"/>
    <w:rsid w:val="009B629D"/>
    <w:rsid w:val="009B6C7E"/>
    <w:rsid w:val="009B7D40"/>
    <w:rsid w:val="009C0193"/>
    <w:rsid w:val="009C0A10"/>
    <w:rsid w:val="009C0C5A"/>
    <w:rsid w:val="009C1885"/>
    <w:rsid w:val="009C2AF9"/>
    <w:rsid w:val="009C3007"/>
    <w:rsid w:val="009C3D3C"/>
    <w:rsid w:val="009C3F45"/>
    <w:rsid w:val="009C53A4"/>
    <w:rsid w:val="009C54E5"/>
    <w:rsid w:val="009C5BE9"/>
    <w:rsid w:val="009C773F"/>
    <w:rsid w:val="009D01D9"/>
    <w:rsid w:val="009D184A"/>
    <w:rsid w:val="009D2B28"/>
    <w:rsid w:val="009D2EC9"/>
    <w:rsid w:val="009D324A"/>
    <w:rsid w:val="009D398B"/>
    <w:rsid w:val="009D3A42"/>
    <w:rsid w:val="009D42C4"/>
    <w:rsid w:val="009D5CCF"/>
    <w:rsid w:val="009D64E8"/>
    <w:rsid w:val="009D6666"/>
    <w:rsid w:val="009D670C"/>
    <w:rsid w:val="009D7BDB"/>
    <w:rsid w:val="009E06D9"/>
    <w:rsid w:val="009E0B1E"/>
    <w:rsid w:val="009E186D"/>
    <w:rsid w:val="009E19B7"/>
    <w:rsid w:val="009E1ABC"/>
    <w:rsid w:val="009E28BD"/>
    <w:rsid w:val="009E2C4D"/>
    <w:rsid w:val="009E2EFF"/>
    <w:rsid w:val="009E525E"/>
    <w:rsid w:val="009E5971"/>
    <w:rsid w:val="009E626A"/>
    <w:rsid w:val="009E6DA9"/>
    <w:rsid w:val="009E6F52"/>
    <w:rsid w:val="009E71AC"/>
    <w:rsid w:val="009E745B"/>
    <w:rsid w:val="009F0827"/>
    <w:rsid w:val="009F1080"/>
    <w:rsid w:val="009F134C"/>
    <w:rsid w:val="009F1705"/>
    <w:rsid w:val="009F1FBE"/>
    <w:rsid w:val="009F22D4"/>
    <w:rsid w:val="009F562A"/>
    <w:rsid w:val="009F5632"/>
    <w:rsid w:val="009F6637"/>
    <w:rsid w:val="009F66FB"/>
    <w:rsid w:val="009F67BA"/>
    <w:rsid w:val="009F727E"/>
    <w:rsid w:val="009F7F69"/>
    <w:rsid w:val="00A00237"/>
    <w:rsid w:val="00A00ADB"/>
    <w:rsid w:val="00A01F72"/>
    <w:rsid w:val="00A023B9"/>
    <w:rsid w:val="00A036BC"/>
    <w:rsid w:val="00A03753"/>
    <w:rsid w:val="00A03AA5"/>
    <w:rsid w:val="00A04271"/>
    <w:rsid w:val="00A050F5"/>
    <w:rsid w:val="00A05374"/>
    <w:rsid w:val="00A05D9F"/>
    <w:rsid w:val="00A06516"/>
    <w:rsid w:val="00A074B4"/>
    <w:rsid w:val="00A10945"/>
    <w:rsid w:val="00A109D6"/>
    <w:rsid w:val="00A120B2"/>
    <w:rsid w:val="00A12AFF"/>
    <w:rsid w:val="00A1367A"/>
    <w:rsid w:val="00A14406"/>
    <w:rsid w:val="00A14898"/>
    <w:rsid w:val="00A14BEE"/>
    <w:rsid w:val="00A1581A"/>
    <w:rsid w:val="00A16647"/>
    <w:rsid w:val="00A16EC8"/>
    <w:rsid w:val="00A17125"/>
    <w:rsid w:val="00A17473"/>
    <w:rsid w:val="00A20603"/>
    <w:rsid w:val="00A20DE0"/>
    <w:rsid w:val="00A21365"/>
    <w:rsid w:val="00A21970"/>
    <w:rsid w:val="00A22089"/>
    <w:rsid w:val="00A22BFB"/>
    <w:rsid w:val="00A23084"/>
    <w:rsid w:val="00A23501"/>
    <w:rsid w:val="00A241E1"/>
    <w:rsid w:val="00A24714"/>
    <w:rsid w:val="00A2475A"/>
    <w:rsid w:val="00A24C61"/>
    <w:rsid w:val="00A24F87"/>
    <w:rsid w:val="00A251DA"/>
    <w:rsid w:val="00A25395"/>
    <w:rsid w:val="00A25A15"/>
    <w:rsid w:val="00A25BDB"/>
    <w:rsid w:val="00A26116"/>
    <w:rsid w:val="00A2627E"/>
    <w:rsid w:val="00A263D1"/>
    <w:rsid w:val="00A26BDC"/>
    <w:rsid w:val="00A26E97"/>
    <w:rsid w:val="00A3086E"/>
    <w:rsid w:val="00A30A3C"/>
    <w:rsid w:val="00A32929"/>
    <w:rsid w:val="00A32AD9"/>
    <w:rsid w:val="00A333AC"/>
    <w:rsid w:val="00A3347B"/>
    <w:rsid w:val="00A334B3"/>
    <w:rsid w:val="00A3407F"/>
    <w:rsid w:val="00A35214"/>
    <w:rsid w:val="00A355A3"/>
    <w:rsid w:val="00A357EE"/>
    <w:rsid w:val="00A35850"/>
    <w:rsid w:val="00A35C45"/>
    <w:rsid w:val="00A36BE0"/>
    <w:rsid w:val="00A36EDA"/>
    <w:rsid w:val="00A37D5D"/>
    <w:rsid w:val="00A40FD6"/>
    <w:rsid w:val="00A418EC"/>
    <w:rsid w:val="00A4377B"/>
    <w:rsid w:val="00A4418D"/>
    <w:rsid w:val="00A44780"/>
    <w:rsid w:val="00A449B5"/>
    <w:rsid w:val="00A45564"/>
    <w:rsid w:val="00A459FC"/>
    <w:rsid w:val="00A46C6B"/>
    <w:rsid w:val="00A4729C"/>
    <w:rsid w:val="00A47893"/>
    <w:rsid w:val="00A520DA"/>
    <w:rsid w:val="00A53691"/>
    <w:rsid w:val="00A543DD"/>
    <w:rsid w:val="00A548C3"/>
    <w:rsid w:val="00A55360"/>
    <w:rsid w:val="00A55CCF"/>
    <w:rsid w:val="00A55ED1"/>
    <w:rsid w:val="00A55F87"/>
    <w:rsid w:val="00A56B9E"/>
    <w:rsid w:val="00A57677"/>
    <w:rsid w:val="00A576E7"/>
    <w:rsid w:val="00A60432"/>
    <w:rsid w:val="00A605B9"/>
    <w:rsid w:val="00A61596"/>
    <w:rsid w:val="00A6188A"/>
    <w:rsid w:val="00A6202D"/>
    <w:rsid w:val="00A634DA"/>
    <w:rsid w:val="00A638BA"/>
    <w:rsid w:val="00A64258"/>
    <w:rsid w:val="00A64ECC"/>
    <w:rsid w:val="00A66830"/>
    <w:rsid w:val="00A66EB1"/>
    <w:rsid w:val="00A6713A"/>
    <w:rsid w:val="00A671A8"/>
    <w:rsid w:val="00A67314"/>
    <w:rsid w:val="00A67345"/>
    <w:rsid w:val="00A67970"/>
    <w:rsid w:val="00A679FF"/>
    <w:rsid w:val="00A7027D"/>
    <w:rsid w:val="00A702B4"/>
    <w:rsid w:val="00A7133D"/>
    <w:rsid w:val="00A71DAA"/>
    <w:rsid w:val="00A73176"/>
    <w:rsid w:val="00A74116"/>
    <w:rsid w:val="00A74185"/>
    <w:rsid w:val="00A747EE"/>
    <w:rsid w:val="00A74F0C"/>
    <w:rsid w:val="00A75E09"/>
    <w:rsid w:val="00A7737F"/>
    <w:rsid w:val="00A77762"/>
    <w:rsid w:val="00A80B77"/>
    <w:rsid w:val="00A80E02"/>
    <w:rsid w:val="00A81B8E"/>
    <w:rsid w:val="00A82288"/>
    <w:rsid w:val="00A82401"/>
    <w:rsid w:val="00A83AA0"/>
    <w:rsid w:val="00A840B8"/>
    <w:rsid w:val="00A84918"/>
    <w:rsid w:val="00A86CC3"/>
    <w:rsid w:val="00A86DE3"/>
    <w:rsid w:val="00A9130A"/>
    <w:rsid w:val="00A927D0"/>
    <w:rsid w:val="00A9284B"/>
    <w:rsid w:val="00A937E9"/>
    <w:rsid w:val="00A939D7"/>
    <w:rsid w:val="00A93D18"/>
    <w:rsid w:val="00A950FE"/>
    <w:rsid w:val="00A96A07"/>
    <w:rsid w:val="00A9785E"/>
    <w:rsid w:val="00AA4D0D"/>
    <w:rsid w:val="00AA610E"/>
    <w:rsid w:val="00AA681C"/>
    <w:rsid w:val="00AA6B1C"/>
    <w:rsid w:val="00AA6D03"/>
    <w:rsid w:val="00AA6F6F"/>
    <w:rsid w:val="00AB0066"/>
    <w:rsid w:val="00AB0FA3"/>
    <w:rsid w:val="00AB1227"/>
    <w:rsid w:val="00AB2175"/>
    <w:rsid w:val="00AB27AC"/>
    <w:rsid w:val="00AB2B59"/>
    <w:rsid w:val="00AB327C"/>
    <w:rsid w:val="00AB3951"/>
    <w:rsid w:val="00AB3C36"/>
    <w:rsid w:val="00AB4CDB"/>
    <w:rsid w:val="00AB605E"/>
    <w:rsid w:val="00AB6B6C"/>
    <w:rsid w:val="00AB75CB"/>
    <w:rsid w:val="00AC0037"/>
    <w:rsid w:val="00AC270B"/>
    <w:rsid w:val="00AC3961"/>
    <w:rsid w:val="00AC3A36"/>
    <w:rsid w:val="00AC3D11"/>
    <w:rsid w:val="00AC4963"/>
    <w:rsid w:val="00AC55B5"/>
    <w:rsid w:val="00AC737C"/>
    <w:rsid w:val="00AD0202"/>
    <w:rsid w:val="00AD0D98"/>
    <w:rsid w:val="00AD1620"/>
    <w:rsid w:val="00AD2337"/>
    <w:rsid w:val="00AD23AF"/>
    <w:rsid w:val="00AD2CB0"/>
    <w:rsid w:val="00AD31E1"/>
    <w:rsid w:val="00AD364E"/>
    <w:rsid w:val="00AD3C8C"/>
    <w:rsid w:val="00AD5CF2"/>
    <w:rsid w:val="00AD7558"/>
    <w:rsid w:val="00AD775E"/>
    <w:rsid w:val="00AD7BBC"/>
    <w:rsid w:val="00AD7C62"/>
    <w:rsid w:val="00AE0191"/>
    <w:rsid w:val="00AE046B"/>
    <w:rsid w:val="00AE0689"/>
    <w:rsid w:val="00AE2084"/>
    <w:rsid w:val="00AE398C"/>
    <w:rsid w:val="00AE457C"/>
    <w:rsid w:val="00AE477E"/>
    <w:rsid w:val="00AE4B2D"/>
    <w:rsid w:val="00AE52DA"/>
    <w:rsid w:val="00AE5726"/>
    <w:rsid w:val="00AE586C"/>
    <w:rsid w:val="00AE5B91"/>
    <w:rsid w:val="00AE5E35"/>
    <w:rsid w:val="00AE7730"/>
    <w:rsid w:val="00AE787C"/>
    <w:rsid w:val="00AE7AC5"/>
    <w:rsid w:val="00AE7DED"/>
    <w:rsid w:val="00AF0C20"/>
    <w:rsid w:val="00AF1BA1"/>
    <w:rsid w:val="00AF2949"/>
    <w:rsid w:val="00AF3428"/>
    <w:rsid w:val="00AF3C43"/>
    <w:rsid w:val="00AF47F0"/>
    <w:rsid w:val="00AF4D1D"/>
    <w:rsid w:val="00AF7C9B"/>
    <w:rsid w:val="00B006F2"/>
    <w:rsid w:val="00B00F41"/>
    <w:rsid w:val="00B02433"/>
    <w:rsid w:val="00B026DD"/>
    <w:rsid w:val="00B02A3A"/>
    <w:rsid w:val="00B0333E"/>
    <w:rsid w:val="00B04C9F"/>
    <w:rsid w:val="00B04CB9"/>
    <w:rsid w:val="00B05AFE"/>
    <w:rsid w:val="00B061D4"/>
    <w:rsid w:val="00B074C2"/>
    <w:rsid w:val="00B10D0E"/>
    <w:rsid w:val="00B10F6A"/>
    <w:rsid w:val="00B11515"/>
    <w:rsid w:val="00B11780"/>
    <w:rsid w:val="00B11B7D"/>
    <w:rsid w:val="00B12503"/>
    <w:rsid w:val="00B12D24"/>
    <w:rsid w:val="00B1343D"/>
    <w:rsid w:val="00B137DF"/>
    <w:rsid w:val="00B14980"/>
    <w:rsid w:val="00B16056"/>
    <w:rsid w:val="00B173BA"/>
    <w:rsid w:val="00B17AE8"/>
    <w:rsid w:val="00B17CC6"/>
    <w:rsid w:val="00B20F2F"/>
    <w:rsid w:val="00B21A74"/>
    <w:rsid w:val="00B23FBF"/>
    <w:rsid w:val="00B240D7"/>
    <w:rsid w:val="00B24524"/>
    <w:rsid w:val="00B25419"/>
    <w:rsid w:val="00B259B1"/>
    <w:rsid w:val="00B25AFC"/>
    <w:rsid w:val="00B26E53"/>
    <w:rsid w:val="00B27786"/>
    <w:rsid w:val="00B27DAA"/>
    <w:rsid w:val="00B27E6B"/>
    <w:rsid w:val="00B306EA"/>
    <w:rsid w:val="00B30A02"/>
    <w:rsid w:val="00B3194A"/>
    <w:rsid w:val="00B31E13"/>
    <w:rsid w:val="00B322D7"/>
    <w:rsid w:val="00B32958"/>
    <w:rsid w:val="00B3321A"/>
    <w:rsid w:val="00B33A90"/>
    <w:rsid w:val="00B34D09"/>
    <w:rsid w:val="00B35196"/>
    <w:rsid w:val="00B35BAE"/>
    <w:rsid w:val="00B36517"/>
    <w:rsid w:val="00B36EDD"/>
    <w:rsid w:val="00B36FC2"/>
    <w:rsid w:val="00B3701A"/>
    <w:rsid w:val="00B40867"/>
    <w:rsid w:val="00B40B26"/>
    <w:rsid w:val="00B4175E"/>
    <w:rsid w:val="00B41BD4"/>
    <w:rsid w:val="00B41E5C"/>
    <w:rsid w:val="00B4235B"/>
    <w:rsid w:val="00B42745"/>
    <w:rsid w:val="00B4393A"/>
    <w:rsid w:val="00B442D4"/>
    <w:rsid w:val="00B4521C"/>
    <w:rsid w:val="00B455A4"/>
    <w:rsid w:val="00B4623F"/>
    <w:rsid w:val="00B50715"/>
    <w:rsid w:val="00B50AB9"/>
    <w:rsid w:val="00B50BF5"/>
    <w:rsid w:val="00B5123F"/>
    <w:rsid w:val="00B512ED"/>
    <w:rsid w:val="00B513BB"/>
    <w:rsid w:val="00B52121"/>
    <w:rsid w:val="00B52487"/>
    <w:rsid w:val="00B52B27"/>
    <w:rsid w:val="00B548A7"/>
    <w:rsid w:val="00B55C1E"/>
    <w:rsid w:val="00B563F7"/>
    <w:rsid w:val="00B56DA1"/>
    <w:rsid w:val="00B6000E"/>
    <w:rsid w:val="00B6001A"/>
    <w:rsid w:val="00B604DB"/>
    <w:rsid w:val="00B62E5A"/>
    <w:rsid w:val="00B633BF"/>
    <w:rsid w:val="00B63F07"/>
    <w:rsid w:val="00B63F7B"/>
    <w:rsid w:val="00B63F82"/>
    <w:rsid w:val="00B6693C"/>
    <w:rsid w:val="00B66AF3"/>
    <w:rsid w:val="00B67EDB"/>
    <w:rsid w:val="00B70035"/>
    <w:rsid w:val="00B70B11"/>
    <w:rsid w:val="00B717BD"/>
    <w:rsid w:val="00B7184A"/>
    <w:rsid w:val="00B71F7D"/>
    <w:rsid w:val="00B73688"/>
    <w:rsid w:val="00B73DC7"/>
    <w:rsid w:val="00B74329"/>
    <w:rsid w:val="00B75219"/>
    <w:rsid w:val="00B7557B"/>
    <w:rsid w:val="00B76D55"/>
    <w:rsid w:val="00B77166"/>
    <w:rsid w:val="00B77AEE"/>
    <w:rsid w:val="00B800FC"/>
    <w:rsid w:val="00B8026B"/>
    <w:rsid w:val="00B80B80"/>
    <w:rsid w:val="00B80BDB"/>
    <w:rsid w:val="00B81628"/>
    <w:rsid w:val="00B817B5"/>
    <w:rsid w:val="00B84267"/>
    <w:rsid w:val="00B84D08"/>
    <w:rsid w:val="00B863F4"/>
    <w:rsid w:val="00B86DA8"/>
    <w:rsid w:val="00B876B9"/>
    <w:rsid w:val="00B87BFC"/>
    <w:rsid w:val="00B90584"/>
    <w:rsid w:val="00B91EC1"/>
    <w:rsid w:val="00B920EA"/>
    <w:rsid w:val="00B921AD"/>
    <w:rsid w:val="00B9230C"/>
    <w:rsid w:val="00B92E53"/>
    <w:rsid w:val="00B92F19"/>
    <w:rsid w:val="00B93517"/>
    <w:rsid w:val="00B93E3D"/>
    <w:rsid w:val="00B942C1"/>
    <w:rsid w:val="00B952CB"/>
    <w:rsid w:val="00B952E0"/>
    <w:rsid w:val="00B95572"/>
    <w:rsid w:val="00B95E4B"/>
    <w:rsid w:val="00B9667C"/>
    <w:rsid w:val="00B9741A"/>
    <w:rsid w:val="00BA06B6"/>
    <w:rsid w:val="00BA2AB3"/>
    <w:rsid w:val="00BA370B"/>
    <w:rsid w:val="00BA3F4E"/>
    <w:rsid w:val="00BA54EC"/>
    <w:rsid w:val="00BA57A7"/>
    <w:rsid w:val="00BB034C"/>
    <w:rsid w:val="00BB047A"/>
    <w:rsid w:val="00BB098E"/>
    <w:rsid w:val="00BB0DE9"/>
    <w:rsid w:val="00BB154F"/>
    <w:rsid w:val="00BB1F9F"/>
    <w:rsid w:val="00BB35C9"/>
    <w:rsid w:val="00BB4085"/>
    <w:rsid w:val="00BB441E"/>
    <w:rsid w:val="00BB46E9"/>
    <w:rsid w:val="00BB5F96"/>
    <w:rsid w:val="00BB6846"/>
    <w:rsid w:val="00BB6899"/>
    <w:rsid w:val="00BC155E"/>
    <w:rsid w:val="00BC2E8F"/>
    <w:rsid w:val="00BC49CA"/>
    <w:rsid w:val="00BC4EA6"/>
    <w:rsid w:val="00BD0500"/>
    <w:rsid w:val="00BD0F05"/>
    <w:rsid w:val="00BD1DD4"/>
    <w:rsid w:val="00BD2788"/>
    <w:rsid w:val="00BD4286"/>
    <w:rsid w:val="00BD4E47"/>
    <w:rsid w:val="00BD629E"/>
    <w:rsid w:val="00BD6BE1"/>
    <w:rsid w:val="00BD7675"/>
    <w:rsid w:val="00BD7C28"/>
    <w:rsid w:val="00BE1204"/>
    <w:rsid w:val="00BE1645"/>
    <w:rsid w:val="00BE1F1D"/>
    <w:rsid w:val="00BE2A6C"/>
    <w:rsid w:val="00BE37EC"/>
    <w:rsid w:val="00BE392D"/>
    <w:rsid w:val="00BE3C71"/>
    <w:rsid w:val="00BE40FA"/>
    <w:rsid w:val="00BE4341"/>
    <w:rsid w:val="00BE54DA"/>
    <w:rsid w:val="00BE5EFD"/>
    <w:rsid w:val="00BE63AB"/>
    <w:rsid w:val="00BE6605"/>
    <w:rsid w:val="00BE702A"/>
    <w:rsid w:val="00BE77F0"/>
    <w:rsid w:val="00BF0391"/>
    <w:rsid w:val="00BF1062"/>
    <w:rsid w:val="00BF175E"/>
    <w:rsid w:val="00BF1982"/>
    <w:rsid w:val="00BF1E88"/>
    <w:rsid w:val="00BF289C"/>
    <w:rsid w:val="00BF2BD8"/>
    <w:rsid w:val="00BF3DBD"/>
    <w:rsid w:val="00BF6801"/>
    <w:rsid w:val="00BF691C"/>
    <w:rsid w:val="00BF6920"/>
    <w:rsid w:val="00BF71CD"/>
    <w:rsid w:val="00BF7869"/>
    <w:rsid w:val="00BF7B07"/>
    <w:rsid w:val="00BF7BE0"/>
    <w:rsid w:val="00C00D35"/>
    <w:rsid w:val="00C01E50"/>
    <w:rsid w:val="00C01F33"/>
    <w:rsid w:val="00C021F5"/>
    <w:rsid w:val="00C0577D"/>
    <w:rsid w:val="00C05A8D"/>
    <w:rsid w:val="00C060F4"/>
    <w:rsid w:val="00C06381"/>
    <w:rsid w:val="00C07B06"/>
    <w:rsid w:val="00C10818"/>
    <w:rsid w:val="00C1085D"/>
    <w:rsid w:val="00C1139E"/>
    <w:rsid w:val="00C11420"/>
    <w:rsid w:val="00C119AE"/>
    <w:rsid w:val="00C13C08"/>
    <w:rsid w:val="00C150C6"/>
    <w:rsid w:val="00C1551C"/>
    <w:rsid w:val="00C163EF"/>
    <w:rsid w:val="00C17230"/>
    <w:rsid w:val="00C17E75"/>
    <w:rsid w:val="00C20D72"/>
    <w:rsid w:val="00C217D2"/>
    <w:rsid w:val="00C21EF3"/>
    <w:rsid w:val="00C220B0"/>
    <w:rsid w:val="00C22334"/>
    <w:rsid w:val="00C22C70"/>
    <w:rsid w:val="00C22E76"/>
    <w:rsid w:val="00C239E8"/>
    <w:rsid w:val="00C2403A"/>
    <w:rsid w:val="00C25272"/>
    <w:rsid w:val="00C27B51"/>
    <w:rsid w:val="00C30486"/>
    <w:rsid w:val="00C32334"/>
    <w:rsid w:val="00C32497"/>
    <w:rsid w:val="00C33452"/>
    <w:rsid w:val="00C33A52"/>
    <w:rsid w:val="00C34295"/>
    <w:rsid w:val="00C34B1F"/>
    <w:rsid w:val="00C34EFB"/>
    <w:rsid w:val="00C35A07"/>
    <w:rsid w:val="00C35CAD"/>
    <w:rsid w:val="00C36147"/>
    <w:rsid w:val="00C36399"/>
    <w:rsid w:val="00C36A65"/>
    <w:rsid w:val="00C37839"/>
    <w:rsid w:val="00C412A8"/>
    <w:rsid w:val="00C4137D"/>
    <w:rsid w:val="00C4376C"/>
    <w:rsid w:val="00C4609A"/>
    <w:rsid w:val="00C460CE"/>
    <w:rsid w:val="00C501D6"/>
    <w:rsid w:val="00C506F8"/>
    <w:rsid w:val="00C52C6D"/>
    <w:rsid w:val="00C532E1"/>
    <w:rsid w:val="00C53AD3"/>
    <w:rsid w:val="00C5483B"/>
    <w:rsid w:val="00C54DFF"/>
    <w:rsid w:val="00C54F61"/>
    <w:rsid w:val="00C55795"/>
    <w:rsid w:val="00C55DB7"/>
    <w:rsid w:val="00C568F1"/>
    <w:rsid w:val="00C57D97"/>
    <w:rsid w:val="00C60228"/>
    <w:rsid w:val="00C6129E"/>
    <w:rsid w:val="00C62AA5"/>
    <w:rsid w:val="00C62BF7"/>
    <w:rsid w:val="00C62FB6"/>
    <w:rsid w:val="00C6330B"/>
    <w:rsid w:val="00C63357"/>
    <w:rsid w:val="00C63676"/>
    <w:rsid w:val="00C63A09"/>
    <w:rsid w:val="00C63B24"/>
    <w:rsid w:val="00C641BD"/>
    <w:rsid w:val="00C64BB1"/>
    <w:rsid w:val="00C65523"/>
    <w:rsid w:val="00C65C78"/>
    <w:rsid w:val="00C66BC5"/>
    <w:rsid w:val="00C70D17"/>
    <w:rsid w:val="00C714D5"/>
    <w:rsid w:val="00C71741"/>
    <w:rsid w:val="00C72243"/>
    <w:rsid w:val="00C723B3"/>
    <w:rsid w:val="00C72936"/>
    <w:rsid w:val="00C73EF2"/>
    <w:rsid w:val="00C74A82"/>
    <w:rsid w:val="00C74AB9"/>
    <w:rsid w:val="00C74CB5"/>
    <w:rsid w:val="00C76EEC"/>
    <w:rsid w:val="00C80152"/>
    <w:rsid w:val="00C80EBA"/>
    <w:rsid w:val="00C80FEB"/>
    <w:rsid w:val="00C81995"/>
    <w:rsid w:val="00C819F0"/>
    <w:rsid w:val="00C829A0"/>
    <w:rsid w:val="00C8503A"/>
    <w:rsid w:val="00C85AAB"/>
    <w:rsid w:val="00C8711C"/>
    <w:rsid w:val="00C87B82"/>
    <w:rsid w:val="00C90565"/>
    <w:rsid w:val="00C91244"/>
    <w:rsid w:val="00C9188F"/>
    <w:rsid w:val="00C91FF2"/>
    <w:rsid w:val="00C93A54"/>
    <w:rsid w:val="00C94AA3"/>
    <w:rsid w:val="00C95038"/>
    <w:rsid w:val="00C950AB"/>
    <w:rsid w:val="00C957FD"/>
    <w:rsid w:val="00C96D4A"/>
    <w:rsid w:val="00CA17B6"/>
    <w:rsid w:val="00CA1961"/>
    <w:rsid w:val="00CA1B5A"/>
    <w:rsid w:val="00CA1E3E"/>
    <w:rsid w:val="00CA4E5C"/>
    <w:rsid w:val="00CA5495"/>
    <w:rsid w:val="00CA57EF"/>
    <w:rsid w:val="00CA6952"/>
    <w:rsid w:val="00CA6A33"/>
    <w:rsid w:val="00CA6D4C"/>
    <w:rsid w:val="00CA6DBC"/>
    <w:rsid w:val="00CA703C"/>
    <w:rsid w:val="00CA76A9"/>
    <w:rsid w:val="00CB0A97"/>
    <w:rsid w:val="00CB0C01"/>
    <w:rsid w:val="00CB1478"/>
    <w:rsid w:val="00CB1864"/>
    <w:rsid w:val="00CB1D74"/>
    <w:rsid w:val="00CB25C1"/>
    <w:rsid w:val="00CB282C"/>
    <w:rsid w:val="00CB335D"/>
    <w:rsid w:val="00CB3FD9"/>
    <w:rsid w:val="00CB5DA7"/>
    <w:rsid w:val="00CC08FD"/>
    <w:rsid w:val="00CC2EEE"/>
    <w:rsid w:val="00CC389C"/>
    <w:rsid w:val="00CC44D3"/>
    <w:rsid w:val="00CC53C7"/>
    <w:rsid w:val="00CC69DE"/>
    <w:rsid w:val="00CC7566"/>
    <w:rsid w:val="00CC75D6"/>
    <w:rsid w:val="00CC79B9"/>
    <w:rsid w:val="00CC79EC"/>
    <w:rsid w:val="00CC7AA9"/>
    <w:rsid w:val="00CD156F"/>
    <w:rsid w:val="00CD1B20"/>
    <w:rsid w:val="00CD1D07"/>
    <w:rsid w:val="00CD3D8D"/>
    <w:rsid w:val="00CD4190"/>
    <w:rsid w:val="00CD48C5"/>
    <w:rsid w:val="00CD4A83"/>
    <w:rsid w:val="00CD5CD2"/>
    <w:rsid w:val="00CD6F2B"/>
    <w:rsid w:val="00CD74B7"/>
    <w:rsid w:val="00CD7D6C"/>
    <w:rsid w:val="00CD7EA1"/>
    <w:rsid w:val="00CE0552"/>
    <w:rsid w:val="00CE131C"/>
    <w:rsid w:val="00CE161C"/>
    <w:rsid w:val="00CE1CAB"/>
    <w:rsid w:val="00CE248C"/>
    <w:rsid w:val="00CE2725"/>
    <w:rsid w:val="00CE336F"/>
    <w:rsid w:val="00CE3FB6"/>
    <w:rsid w:val="00CE432C"/>
    <w:rsid w:val="00CE488C"/>
    <w:rsid w:val="00CE66A7"/>
    <w:rsid w:val="00CE71D6"/>
    <w:rsid w:val="00CF01EB"/>
    <w:rsid w:val="00CF040F"/>
    <w:rsid w:val="00CF055F"/>
    <w:rsid w:val="00CF08ED"/>
    <w:rsid w:val="00CF0A5B"/>
    <w:rsid w:val="00CF1F0E"/>
    <w:rsid w:val="00CF2723"/>
    <w:rsid w:val="00CF335F"/>
    <w:rsid w:val="00CF3EE8"/>
    <w:rsid w:val="00CF6687"/>
    <w:rsid w:val="00CF6803"/>
    <w:rsid w:val="00CF752D"/>
    <w:rsid w:val="00D005D2"/>
    <w:rsid w:val="00D01267"/>
    <w:rsid w:val="00D01708"/>
    <w:rsid w:val="00D01C67"/>
    <w:rsid w:val="00D0221E"/>
    <w:rsid w:val="00D029D8"/>
    <w:rsid w:val="00D03D45"/>
    <w:rsid w:val="00D03F7D"/>
    <w:rsid w:val="00D04028"/>
    <w:rsid w:val="00D04BDF"/>
    <w:rsid w:val="00D05490"/>
    <w:rsid w:val="00D05794"/>
    <w:rsid w:val="00D05B5E"/>
    <w:rsid w:val="00D0619E"/>
    <w:rsid w:val="00D06D31"/>
    <w:rsid w:val="00D075A5"/>
    <w:rsid w:val="00D1104D"/>
    <w:rsid w:val="00D11A5E"/>
    <w:rsid w:val="00D136B3"/>
    <w:rsid w:val="00D13B49"/>
    <w:rsid w:val="00D13C5D"/>
    <w:rsid w:val="00D15577"/>
    <w:rsid w:val="00D157F1"/>
    <w:rsid w:val="00D163AE"/>
    <w:rsid w:val="00D177F7"/>
    <w:rsid w:val="00D17CF4"/>
    <w:rsid w:val="00D17D21"/>
    <w:rsid w:val="00D208E4"/>
    <w:rsid w:val="00D21CA7"/>
    <w:rsid w:val="00D2209E"/>
    <w:rsid w:val="00D2305A"/>
    <w:rsid w:val="00D231BF"/>
    <w:rsid w:val="00D236AF"/>
    <w:rsid w:val="00D23894"/>
    <w:rsid w:val="00D24AD1"/>
    <w:rsid w:val="00D261B0"/>
    <w:rsid w:val="00D2634B"/>
    <w:rsid w:val="00D26655"/>
    <w:rsid w:val="00D2764D"/>
    <w:rsid w:val="00D2766C"/>
    <w:rsid w:val="00D27BAD"/>
    <w:rsid w:val="00D3016D"/>
    <w:rsid w:val="00D30740"/>
    <w:rsid w:val="00D30816"/>
    <w:rsid w:val="00D3093C"/>
    <w:rsid w:val="00D31B3F"/>
    <w:rsid w:val="00D3250F"/>
    <w:rsid w:val="00D329F1"/>
    <w:rsid w:val="00D32D15"/>
    <w:rsid w:val="00D33807"/>
    <w:rsid w:val="00D346BC"/>
    <w:rsid w:val="00D3564B"/>
    <w:rsid w:val="00D35CDF"/>
    <w:rsid w:val="00D36002"/>
    <w:rsid w:val="00D365CD"/>
    <w:rsid w:val="00D36E93"/>
    <w:rsid w:val="00D372F3"/>
    <w:rsid w:val="00D37F5A"/>
    <w:rsid w:val="00D40A7E"/>
    <w:rsid w:val="00D4214A"/>
    <w:rsid w:val="00D4329F"/>
    <w:rsid w:val="00D433E4"/>
    <w:rsid w:val="00D43CB5"/>
    <w:rsid w:val="00D43F2A"/>
    <w:rsid w:val="00D441DB"/>
    <w:rsid w:val="00D44C6A"/>
    <w:rsid w:val="00D458D0"/>
    <w:rsid w:val="00D45B28"/>
    <w:rsid w:val="00D467FA"/>
    <w:rsid w:val="00D4694C"/>
    <w:rsid w:val="00D47872"/>
    <w:rsid w:val="00D47E39"/>
    <w:rsid w:val="00D5168D"/>
    <w:rsid w:val="00D53B65"/>
    <w:rsid w:val="00D5422D"/>
    <w:rsid w:val="00D54420"/>
    <w:rsid w:val="00D553C6"/>
    <w:rsid w:val="00D55D22"/>
    <w:rsid w:val="00D563EC"/>
    <w:rsid w:val="00D574CF"/>
    <w:rsid w:val="00D57CAE"/>
    <w:rsid w:val="00D60133"/>
    <w:rsid w:val="00D60264"/>
    <w:rsid w:val="00D6170F"/>
    <w:rsid w:val="00D62ED2"/>
    <w:rsid w:val="00D631C6"/>
    <w:rsid w:val="00D6364E"/>
    <w:rsid w:val="00D6469D"/>
    <w:rsid w:val="00D6562E"/>
    <w:rsid w:val="00D658C2"/>
    <w:rsid w:val="00D65F4A"/>
    <w:rsid w:val="00D66797"/>
    <w:rsid w:val="00D66F32"/>
    <w:rsid w:val="00D7017B"/>
    <w:rsid w:val="00D7060A"/>
    <w:rsid w:val="00D7087F"/>
    <w:rsid w:val="00D70983"/>
    <w:rsid w:val="00D717E3"/>
    <w:rsid w:val="00D7192D"/>
    <w:rsid w:val="00D71A4A"/>
    <w:rsid w:val="00D7269A"/>
    <w:rsid w:val="00D7313B"/>
    <w:rsid w:val="00D73957"/>
    <w:rsid w:val="00D739FE"/>
    <w:rsid w:val="00D73B3F"/>
    <w:rsid w:val="00D73B93"/>
    <w:rsid w:val="00D743F3"/>
    <w:rsid w:val="00D74C3D"/>
    <w:rsid w:val="00D74C72"/>
    <w:rsid w:val="00D75920"/>
    <w:rsid w:val="00D75F71"/>
    <w:rsid w:val="00D76074"/>
    <w:rsid w:val="00D76653"/>
    <w:rsid w:val="00D7689E"/>
    <w:rsid w:val="00D809BE"/>
    <w:rsid w:val="00D80F3F"/>
    <w:rsid w:val="00D8158D"/>
    <w:rsid w:val="00D82091"/>
    <w:rsid w:val="00D825CB"/>
    <w:rsid w:val="00D838BE"/>
    <w:rsid w:val="00D8391A"/>
    <w:rsid w:val="00D83963"/>
    <w:rsid w:val="00D83A24"/>
    <w:rsid w:val="00D87789"/>
    <w:rsid w:val="00D9024B"/>
    <w:rsid w:val="00D90821"/>
    <w:rsid w:val="00D92984"/>
    <w:rsid w:val="00D92AA7"/>
    <w:rsid w:val="00D937E3"/>
    <w:rsid w:val="00D93BB7"/>
    <w:rsid w:val="00D944CE"/>
    <w:rsid w:val="00D94C94"/>
    <w:rsid w:val="00D951BE"/>
    <w:rsid w:val="00D9696F"/>
    <w:rsid w:val="00DA1CAC"/>
    <w:rsid w:val="00DA1EF1"/>
    <w:rsid w:val="00DA205D"/>
    <w:rsid w:val="00DA2164"/>
    <w:rsid w:val="00DA28F7"/>
    <w:rsid w:val="00DA384B"/>
    <w:rsid w:val="00DA49B2"/>
    <w:rsid w:val="00DA55D0"/>
    <w:rsid w:val="00DA6A02"/>
    <w:rsid w:val="00DA6EA1"/>
    <w:rsid w:val="00DA7057"/>
    <w:rsid w:val="00DA7771"/>
    <w:rsid w:val="00DA7CEB"/>
    <w:rsid w:val="00DA7D3E"/>
    <w:rsid w:val="00DB0074"/>
    <w:rsid w:val="00DB091C"/>
    <w:rsid w:val="00DB1293"/>
    <w:rsid w:val="00DB392C"/>
    <w:rsid w:val="00DB467B"/>
    <w:rsid w:val="00DB4F2A"/>
    <w:rsid w:val="00DB780C"/>
    <w:rsid w:val="00DB78B7"/>
    <w:rsid w:val="00DB7E1E"/>
    <w:rsid w:val="00DC01ED"/>
    <w:rsid w:val="00DC13C1"/>
    <w:rsid w:val="00DC1F68"/>
    <w:rsid w:val="00DC2811"/>
    <w:rsid w:val="00DC39D6"/>
    <w:rsid w:val="00DC3A1B"/>
    <w:rsid w:val="00DC4774"/>
    <w:rsid w:val="00DC4C0C"/>
    <w:rsid w:val="00DC5443"/>
    <w:rsid w:val="00DC5544"/>
    <w:rsid w:val="00DC5DB1"/>
    <w:rsid w:val="00DC5DD6"/>
    <w:rsid w:val="00DC72AA"/>
    <w:rsid w:val="00DC73F8"/>
    <w:rsid w:val="00DC7EFB"/>
    <w:rsid w:val="00DD01C0"/>
    <w:rsid w:val="00DD0AE7"/>
    <w:rsid w:val="00DD2130"/>
    <w:rsid w:val="00DD2414"/>
    <w:rsid w:val="00DD28F2"/>
    <w:rsid w:val="00DD2B0E"/>
    <w:rsid w:val="00DD2B7E"/>
    <w:rsid w:val="00DD35E5"/>
    <w:rsid w:val="00DD3A13"/>
    <w:rsid w:val="00DD428A"/>
    <w:rsid w:val="00DD4A41"/>
    <w:rsid w:val="00DD4A66"/>
    <w:rsid w:val="00DD5041"/>
    <w:rsid w:val="00DD5CEC"/>
    <w:rsid w:val="00DD6A36"/>
    <w:rsid w:val="00DE0E93"/>
    <w:rsid w:val="00DE16EC"/>
    <w:rsid w:val="00DE3D9E"/>
    <w:rsid w:val="00DE50FA"/>
    <w:rsid w:val="00DE5485"/>
    <w:rsid w:val="00DE5D3E"/>
    <w:rsid w:val="00DE6037"/>
    <w:rsid w:val="00DE72AC"/>
    <w:rsid w:val="00DE7E84"/>
    <w:rsid w:val="00DF1E32"/>
    <w:rsid w:val="00DF1E38"/>
    <w:rsid w:val="00DF281D"/>
    <w:rsid w:val="00DF34F8"/>
    <w:rsid w:val="00DF436C"/>
    <w:rsid w:val="00DF4FAB"/>
    <w:rsid w:val="00DF5DCE"/>
    <w:rsid w:val="00DF7002"/>
    <w:rsid w:val="00DF7971"/>
    <w:rsid w:val="00E00B15"/>
    <w:rsid w:val="00E00C51"/>
    <w:rsid w:val="00E01075"/>
    <w:rsid w:val="00E01E27"/>
    <w:rsid w:val="00E030F3"/>
    <w:rsid w:val="00E031FE"/>
    <w:rsid w:val="00E0329C"/>
    <w:rsid w:val="00E033AD"/>
    <w:rsid w:val="00E041C9"/>
    <w:rsid w:val="00E04262"/>
    <w:rsid w:val="00E04FFE"/>
    <w:rsid w:val="00E0523B"/>
    <w:rsid w:val="00E05D7E"/>
    <w:rsid w:val="00E10209"/>
    <w:rsid w:val="00E109E5"/>
    <w:rsid w:val="00E110B9"/>
    <w:rsid w:val="00E14AD4"/>
    <w:rsid w:val="00E15BF2"/>
    <w:rsid w:val="00E15FE4"/>
    <w:rsid w:val="00E1640B"/>
    <w:rsid w:val="00E16F9B"/>
    <w:rsid w:val="00E17206"/>
    <w:rsid w:val="00E21603"/>
    <w:rsid w:val="00E2186F"/>
    <w:rsid w:val="00E22204"/>
    <w:rsid w:val="00E232D0"/>
    <w:rsid w:val="00E250BC"/>
    <w:rsid w:val="00E25407"/>
    <w:rsid w:val="00E254DA"/>
    <w:rsid w:val="00E263D4"/>
    <w:rsid w:val="00E27E6C"/>
    <w:rsid w:val="00E303FB"/>
    <w:rsid w:val="00E30494"/>
    <w:rsid w:val="00E30B5E"/>
    <w:rsid w:val="00E33486"/>
    <w:rsid w:val="00E33B43"/>
    <w:rsid w:val="00E34246"/>
    <w:rsid w:val="00E34496"/>
    <w:rsid w:val="00E354CE"/>
    <w:rsid w:val="00E355E0"/>
    <w:rsid w:val="00E36387"/>
    <w:rsid w:val="00E363B0"/>
    <w:rsid w:val="00E36549"/>
    <w:rsid w:val="00E36E20"/>
    <w:rsid w:val="00E372BB"/>
    <w:rsid w:val="00E37A14"/>
    <w:rsid w:val="00E40AAE"/>
    <w:rsid w:val="00E4271E"/>
    <w:rsid w:val="00E427A0"/>
    <w:rsid w:val="00E42806"/>
    <w:rsid w:val="00E42B6D"/>
    <w:rsid w:val="00E42E4C"/>
    <w:rsid w:val="00E43114"/>
    <w:rsid w:val="00E4406B"/>
    <w:rsid w:val="00E4410F"/>
    <w:rsid w:val="00E44349"/>
    <w:rsid w:val="00E44B78"/>
    <w:rsid w:val="00E4554D"/>
    <w:rsid w:val="00E4650D"/>
    <w:rsid w:val="00E470B3"/>
    <w:rsid w:val="00E5068C"/>
    <w:rsid w:val="00E50BEF"/>
    <w:rsid w:val="00E50C21"/>
    <w:rsid w:val="00E50FC5"/>
    <w:rsid w:val="00E51A68"/>
    <w:rsid w:val="00E55786"/>
    <w:rsid w:val="00E56542"/>
    <w:rsid w:val="00E56572"/>
    <w:rsid w:val="00E574BC"/>
    <w:rsid w:val="00E60093"/>
    <w:rsid w:val="00E60413"/>
    <w:rsid w:val="00E607E8"/>
    <w:rsid w:val="00E61C72"/>
    <w:rsid w:val="00E624CB"/>
    <w:rsid w:val="00E6263C"/>
    <w:rsid w:val="00E63512"/>
    <w:rsid w:val="00E65032"/>
    <w:rsid w:val="00E652DF"/>
    <w:rsid w:val="00E6610E"/>
    <w:rsid w:val="00E661CA"/>
    <w:rsid w:val="00E671D0"/>
    <w:rsid w:val="00E67EA5"/>
    <w:rsid w:val="00E70217"/>
    <w:rsid w:val="00E70A4F"/>
    <w:rsid w:val="00E70D68"/>
    <w:rsid w:val="00E71B2D"/>
    <w:rsid w:val="00E71D15"/>
    <w:rsid w:val="00E73770"/>
    <w:rsid w:val="00E74695"/>
    <w:rsid w:val="00E747AA"/>
    <w:rsid w:val="00E747D2"/>
    <w:rsid w:val="00E749BB"/>
    <w:rsid w:val="00E75B6C"/>
    <w:rsid w:val="00E76039"/>
    <w:rsid w:val="00E7647D"/>
    <w:rsid w:val="00E76808"/>
    <w:rsid w:val="00E76FE5"/>
    <w:rsid w:val="00E77BA3"/>
    <w:rsid w:val="00E80021"/>
    <w:rsid w:val="00E80184"/>
    <w:rsid w:val="00E80EB4"/>
    <w:rsid w:val="00E8153F"/>
    <w:rsid w:val="00E818A9"/>
    <w:rsid w:val="00E81984"/>
    <w:rsid w:val="00E81B92"/>
    <w:rsid w:val="00E82416"/>
    <w:rsid w:val="00E83289"/>
    <w:rsid w:val="00E83317"/>
    <w:rsid w:val="00E83A7E"/>
    <w:rsid w:val="00E83F54"/>
    <w:rsid w:val="00E842C2"/>
    <w:rsid w:val="00E853AE"/>
    <w:rsid w:val="00E85E75"/>
    <w:rsid w:val="00E8776F"/>
    <w:rsid w:val="00E879FC"/>
    <w:rsid w:val="00E90512"/>
    <w:rsid w:val="00E90643"/>
    <w:rsid w:val="00E92EF0"/>
    <w:rsid w:val="00E931CB"/>
    <w:rsid w:val="00E932F0"/>
    <w:rsid w:val="00E93C69"/>
    <w:rsid w:val="00E953C9"/>
    <w:rsid w:val="00E959AF"/>
    <w:rsid w:val="00E97000"/>
    <w:rsid w:val="00E9708E"/>
    <w:rsid w:val="00E972D5"/>
    <w:rsid w:val="00E97791"/>
    <w:rsid w:val="00E9798A"/>
    <w:rsid w:val="00EA0690"/>
    <w:rsid w:val="00EA1E04"/>
    <w:rsid w:val="00EA27B5"/>
    <w:rsid w:val="00EA2A88"/>
    <w:rsid w:val="00EA38B4"/>
    <w:rsid w:val="00EA3AA8"/>
    <w:rsid w:val="00EA3F1B"/>
    <w:rsid w:val="00EA5377"/>
    <w:rsid w:val="00EA5BD5"/>
    <w:rsid w:val="00EA5FA4"/>
    <w:rsid w:val="00EA7179"/>
    <w:rsid w:val="00EA7A74"/>
    <w:rsid w:val="00EA7F65"/>
    <w:rsid w:val="00EB0710"/>
    <w:rsid w:val="00EB0C80"/>
    <w:rsid w:val="00EB102F"/>
    <w:rsid w:val="00EB121B"/>
    <w:rsid w:val="00EB2716"/>
    <w:rsid w:val="00EB29C3"/>
    <w:rsid w:val="00EB3C04"/>
    <w:rsid w:val="00EB3C38"/>
    <w:rsid w:val="00EB7538"/>
    <w:rsid w:val="00EB787B"/>
    <w:rsid w:val="00EB7978"/>
    <w:rsid w:val="00EB7AA1"/>
    <w:rsid w:val="00EC1005"/>
    <w:rsid w:val="00EC142D"/>
    <w:rsid w:val="00EC2232"/>
    <w:rsid w:val="00EC3F1A"/>
    <w:rsid w:val="00EC454F"/>
    <w:rsid w:val="00EC60C1"/>
    <w:rsid w:val="00EC75F6"/>
    <w:rsid w:val="00EC7B82"/>
    <w:rsid w:val="00ED023F"/>
    <w:rsid w:val="00ED0631"/>
    <w:rsid w:val="00ED0666"/>
    <w:rsid w:val="00ED0B4F"/>
    <w:rsid w:val="00ED17CF"/>
    <w:rsid w:val="00ED1A9D"/>
    <w:rsid w:val="00ED3999"/>
    <w:rsid w:val="00ED3CBD"/>
    <w:rsid w:val="00ED5A39"/>
    <w:rsid w:val="00ED5CB3"/>
    <w:rsid w:val="00ED689A"/>
    <w:rsid w:val="00ED6D34"/>
    <w:rsid w:val="00ED7C7B"/>
    <w:rsid w:val="00EE0420"/>
    <w:rsid w:val="00EE1954"/>
    <w:rsid w:val="00EE2CEE"/>
    <w:rsid w:val="00EE3100"/>
    <w:rsid w:val="00EE398B"/>
    <w:rsid w:val="00EE5001"/>
    <w:rsid w:val="00EE5B6F"/>
    <w:rsid w:val="00EE7F69"/>
    <w:rsid w:val="00EF0184"/>
    <w:rsid w:val="00EF0AAF"/>
    <w:rsid w:val="00EF10D3"/>
    <w:rsid w:val="00EF14C1"/>
    <w:rsid w:val="00EF1FA3"/>
    <w:rsid w:val="00EF3086"/>
    <w:rsid w:val="00EF3CD3"/>
    <w:rsid w:val="00EF4553"/>
    <w:rsid w:val="00EF5059"/>
    <w:rsid w:val="00EF5C52"/>
    <w:rsid w:val="00EF5C72"/>
    <w:rsid w:val="00EF612B"/>
    <w:rsid w:val="00EF6FA1"/>
    <w:rsid w:val="00EF71D4"/>
    <w:rsid w:val="00EF7F08"/>
    <w:rsid w:val="00F0086A"/>
    <w:rsid w:val="00F00C94"/>
    <w:rsid w:val="00F01274"/>
    <w:rsid w:val="00F01801"/>
    <w:rsid w:val="00F0189C"/>
    <w:rsid w:val="00F01DD9"/>
    <w:rsid w:val="00F01E90"/>
    <w:rsid w:val="00F03578"/>
    <w:rsid w:val="00F05AC4"/>
    <w:rsid w:val="00F05EA9"/>
    <w:rsid w:val="00F06901"/>
    <w:rsid w:val="00F10D20"/>
    <w:rsid w:val="00F129E4"/>
    <w:rsid w:val="00F12FA3"/>
    <w:rsid w:val="00F142E8"/>
    <w:rsid w:val="00F144EA"/>
    <w:rsid w:val="00F14DF6"/>
    <w:rsid w:val="00F15E80"/>
    <w:rsid w:val="00F15FD6"/>
    <w:rsid w:val="00F16593"/>
    <w:rsid w:val="00F16B07"/>
    <w:rsid w:val="00F17788"/>
    <w:rsid w:val="00F1791D"/>
    <w:rsid w:val="00F21C05"/>
    <w:rsid w:val="00F2214F"/>
    <w:rsid w:val="00F23CCC"/>
    <w:rsid w:val="00F24726"/>
    <w:rsid w:val="00F25510"/>
    <w:rsid w:val="00F25659"/>
    <w:rsid w:val="00F25E21"/>
    <w:rsid w:val="00F261E3"/>
    <w:rsid w:val="00F26FDD"/>
    <w:rsid w:val="00F27ECF"/>
    <w:rsid w:val="00F31A0A"/>
    <w:rsid w:val="00F31C6E"/>
    <w:rsid w:val="00F32620"/>
    <w:rsid w:val="00F3543F"/>
    <w:rsid w:val="00F35C10"/>
    <w:rsid w:val="00F361B7"/>
    <w:rsid w:val="00F3649D"/>
    <w:rsid w:val="00F36545"/>
    <w:rsid w:val="00F377F7"/>
    <w:rsid w:val="00F40B01"/>
    <w:rsid w:val="00F4178C"/>
    <w:rsid w:val="00F430B8"/>
    <w:rsid w:val="00F43189"/>
    <w:rsid w:val="00F44129"/>
    <w:rsid w:val="00F447DF"/>
    <w:rsid w:val="00F4573A"/>
    <w:rsid w:val="00F4663A"/>
    <w:rsid w:val="00F47151"/>
    <w:rsid w:val="00F47924"/>
    <w:rsid w:val="00F47989"/>
    <w:rsid w:val="00F50D89"/>
    <w:rsid w:val="00F517E0"/>
    <w:rsid w:val="00F51FEC"/>
    <w:rsid w:val="00F52144"/>
    <w:rsid w:val="00F543E8"/>
    <w:rsid w:val="00F554DD"/>
    <w:rsid w:val="00F57A0E"/>
    <w:rsid w:val="00F57FB2"/>
    <w:rsid w:val="00F60818"/>
    <w:rsid w:val="00F608E6"/>
    <w:rsid w:val="00F61421"/>
    <w:rsid w:val="00F61849"/>
    <w:rsid w:val="00F6200D"/>
    <w:rsid w:val="00F63E95"/>
    <w:rsid w:val="00F6684F"/>
    <w:rsid w:val="00F67071"/>
    <w:rsid w:val="00F706C4"/>
    <w:rsid w:val="00F70DD4"/>
    <w:rsid w:val="00F712EA"/>
    <w:rsid w:val="00F716CE"/>
    <w:rsid w:val="00F72A42"/>
    <w:rsid w:val="00F72A52"/>
    <w:rsid w:val="00F72A76"/>
    <w:rsid w:val="00F73252"/>
    <w:rsid w:val="00F756BC"/>
    <w:rsid w:val="00F75AF8"/>
    <w:rsid w:val="00F75C68"/>
    <w:rsid w:val="00F7627B"/>
    <w:rsid w:val="00F7723A"/>
    <w:rsid w:val="00F77286"/>
    <w:rsid w:val="00F77AAF"/>
    <w:rsid w:val="00F77B75"/>
    <w:rsid w:val="00F802D4"/>
    <w:rsid w:val="00F806A8"/>
    <w:rsid w:val="00F812FA"/>
    <w:rsid w:val="00F815B8"/>
    <w:rsid w:val="00F8176D"/>
    <w:rsid w:val="00F81841"/>
    <w:rsid w:val="00F86364"/>
    <w:rsid w:val="00F92388"/>
    <w:rsid w:val="00F943CE"/>
    <w:rsid w:val="00F94B40"/>
    <w:rsid w:val="00F95A62"/>
    <w:rsid w:val="00F970C2"/>
    <w:rsid w:val="00FA036F"/>
    <w:rsid w:val="00FA0728"/>
    <w:rsid w:val="00FA0790"/>
    <w:rsid w:val="00FA0801"/>
    <w:rsid w:val="00FA08D1"/>
    <w:rsid w:val="00FA17C9"/>
    <w:rsid w:val="00FA1842"/>
    <w:rsid w:val="00FA2D7D"/>
    <w:rsid w:val="00FA3214"/>
    <w:rsid w:val="00FA5184"/>
    <w:rsid w:val="00FA5787"/>
    <w:rsid w:val="00FB1166"/>
    <w:rsid w:val="00FB219F"/>
    <w:rsid w:val="00FB223E"/>
    <w:rsid w:val="00FB2E06"/>
    <w:rsid w:val="00FB3133"/>
    <w:rsid w:val="00FB392F"/>
    <w:rsid w:val="00FB3CC3"/>
    <w:rsid w:val="00FB4DAC"/>
    <w:rsid w:val="00FB5BE1"/>
    <w:rsid w:val="00FB5E7A"/>
    <w:rsid w:val="00FB6160"/>
    <w:rsid w:val="00FB6307"/>
    <w:rsid w:val="00FB708B"/>
    <w:rsid w:val="00FB749F"/>
    <w:rsid w:val="00FC23ED"/>
    <w:rsid w:val="00FC25AE"/>
    <w:rsid w:val="00FC2633"/>
    <w:rsid w:val="00FC2E81"/>
    <w:rsid w:val="00FC4601"/>
    <w:rsid w:val="00FC4B81"/>
    <w:rsid w:val="00FC54B9"/>
    <w:rsid w:val="00FC56AD"/>
    <w:rsid w:val="00FC5BFD"/>
    <w:rsid w:val="00FC67C3"/>
    <w:rsid w:val="00FC7706"/>
    <w:rsid w:val="00FD03DA"/>
    <w:rsid w:val="00FD194C"/>
    <w:rsid w:val="00FD1F9C"/>
    <w:rsid w:val="00FD2928"/>
    <w:rsid w:val="00FD3023"/>
    <w:rsid w:val="00FD3143"/>
    <w:rsid w:val="00FD335E"/>
    <w:rsid w:val="00FD3E85"/>
    <w:rsid w:val="00FD4960"/>
    <w:rsid w:val="00FD5891"/>
    <w:rsid w:val="00FD6611"/>
    <w:rsid w:val="00FD6AF9"/>
    <w:rsid w:val="00FD6BE6"/>
    <w:rsid w:val="00FD79EB"/>
    <w:rsid w:val="00FE0F4A"/>
    <w:rsid w:val="00FE10B0"/>
    <w:rsid w:val="00FE330E"/>
    <w:rsid w:val="00FE34D2"/>
    <w:rsid w:val="00FE5353"/>
    <w:rsid w:val="00FE55E9"/>
    <w:rsid w:val="00FE5A58"/>
    <w:rsid w:val="00FE5B70"/>
    <w:rsid w:val="00FE68F5"/>
    <w:rsid w:val="00FE74D8"/>
    <w:rsid w:val="00FF02F7"/>
    <w:rsid w:val="00FF0370"/>
    <w:rsid w:val="00FF137B"/>
    <w:rsid w:val="00FF1677"/>
    <w:rsid w:val="00FF1B5D"/>
    <w:rsid w:val="00FF1E27"/>
    <w:rsid w:val="00FF23D3"/>
    <w:rsid w:val="00FF2B32"/>
    <w:rsid w:val="00FF2EF8"/>
    <w:rsid w:val="00FF3B74"/>
    <w:rsid w:val="00FF3FAD"/>
    <w:rsid w:val="00FF453D"/>
    <w:rsid w:val="00FF4B3C"/>
    <w:rsid w:val="00FF5C0A"/>
    <w:rsid w:val="00FF67DA"/>
    <w:rsid w:val="00FF6848"/>
    <w:rsid w:val="00FF6BB2"/>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imes New Roman" w:hAnsiTheme="minorHAnsi" w:cstheme="minorBidi"/>
        <w:sz w:val="22"/>
        <w:szCs w:val="22"/>
        <w:lang w:val="ru-RU" w:eastAsia="en-US" w:bidi="ar-SA"/>
      </w:rPr>
    </w:rPrDefault>
    <w:pPrDefault>
      <w:pPr>
        <w:spacing w:after="200" w:line="276" w:lineRule="auto"/>
        <w:ind w:left="714" w:hanging="357"/>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B121B"/>
    <w:pPr>
      <w:spacing w:after="120" w:line="240" w:lineRule="auto"/>
      <w:ind w:left="0" w:firstLine="0"/>
    </w:pPr>
    <w:rPr>
      <w:rFonts w:ascii="Times New Roman" w:hAnsi="Times New Roman" w:cs="Times New Roman"/>
      <w:sz w:val="24"/>
      <w:szCs w:val="24"/>
      <w:lang w:val="ro-RO" w:eastAsia="ru-RU"/>
    </w:rPr>
  </w:style>
  <w:style w:type="paragraph" w:styleId="2">
    <w:name w:val="heading 2"/>
    <w:basedOn w:val="a"/>
    <w:next w:val="a"/>
    <w:link w:val="20"/>
    <w:autoRedefine/>
    <w:uiPriority w:val="9"/>
    <w:semiHidden/>
    <w:unhideWhenUsed/>
    <w:qFormat/>
    <w:rsid w:val="00FF6BB2"/>
    <w:pPr>
      <w:keepNext/>
      <w:keepLines/>
      <w:numPr>
        <w:numId w:val="1"/>
      </w:numPr>
      <w:spacing w:before="200" w:after="0"/>
      <w:outlineLvl w:val="1"/>
    </w:pPr>
    <w:rPr>
      <w:rFonts w:eastAsiaTheme="majorEastAsia" w:cstheme="majorBidi"/>
      <w:b/>
      <w:bCs/>
      <w:i/>
      <w:color w:val="4F81BD" w:themeColor="accent1"/>
      <w:sz w:val="26"/>
      <w:szCs w:val="2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next w:val="a"/>
    <w:link w:val="a4"/>
    <w:autoRedefine/>
    <w:qFormat/>
    <w:rsid w:val="00CD1B20"/>
    <w:pPr>
      <w:spacing w:before="120" w:after="0"/>
      <w:jc w:val="center"/>
      <w:outlineLvl w:val="0"/>
    </w:pPr>
    <w:rPr>
      <w:rFonts w:eastAsiaTheme="majorEastAsia" w:cstheme="majorBidi"/>
      <w:b/>
      <w:bCs/>
      <w:kern w:val="28"/>
      <w:sz w:val="28"/>
      <w:szCs w:val="32"/>
    </w:rPr>
  </w:style>
  <w:style w:type="character" w:customStyle="1" w:styleId="a4">
    <w:name w:val="Название Знак"/>
    <w:basedOn w:val="a0"/>
    <w:link w:val="a3"/>
    <w:rsid w:val="00CD1B20"/>
    <w:rPr>
      <w:rFonts w:ascii="Times New Roman" w:eastAsiaTheme="majorEastAsia" w:hAnsi="Times New Roman" w:cstheme="majorBidi"/>
      <w:b/>
      <w:bCs/>
      <w:kern w:val="28"/>
      <w:sz w:val="28"/>
      <w:szCs w:val="32"/>
      <w:lang w:eastAsia="en-US"/>
    </w:rPr>
  </w:style>
  <w:style w:type="character" w:customStyle="1" w:styleId="20">
    <w:name w:val="Заголовок 2 Знак"/>
    <w:basedOn w:val="a0"/>
    <w:link w:val="2"/>
    <w:uiPriority w:val="9"/>
    <w:semiHidden/>
    <w:rsid w:val="00FF6BB2"/>
    <w:rPr>
      <w:rFonts w:ascii="Times New Roman" w:eastAsiaTheme="majorEastAsia" w:hAnsi="Times New Roman" w:cstheme="majorBidi"/>
      <w:b/>
      <w:bCs/>
      <w:i/>
      <w:color w:val="4F81BD" w:themeColor="accent1"/>
      <w:sz w:val="26"/>
      <w:szCs w:val="26"/>
      <w:lang w:val="ro-RO" w:eastAsia="ru-RU"/>
    </w:rPr>
  </w:style>
  <w:style w:type="table" w:styleId="a5">
    <w:name w:val="Table Grid"/>
    <w:basedOn w:val="a1"/>
    <w:uiPriority w:val="59"/>
    <w:rsid w:val="00856EC5"/>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6">
    <w:name w:val="List Paragraph"/>
    <w:basedOn w:val="a"/>
    <w:uiPriority w:val="34"/>
    <w:qFormat/>
    <w:rsid w:val="00856EC5"/>
    <w:pPr>
      <w:ind w:left="720"/>
      <w:contextualSpacing/>
    </w:pPr>
  </w:style>
  <w:style w:type="paragraph" w:styleId="a7">
    <w:name w:val="Normal (Web)"/>
    <w:basedOn w:val="a"/>
    <w:rsid w:val="0093615C"/>
    <w:pPr>
      <w:spacing w:before="100" w:beforeAutospacing="1" w:after="100" w:afterAutospacing="1"/>
      <w:jc w:val="left"/>
    </w:pPr>
    <w:rPr>
      <w:lang w:val="ru-RU"/>
    </w:rPr>
  </w:style>
  <w:style w:type="paragraph" w:styleId="a8">
    <w:name w:val="Balloon Text"/>
    <w:basedOn w:val="a"/>
    <w:link w:val="a9"/>
    <w:uiPriority w:val="99"/>
    <w:semiHidden/>
    <w:unhideWhenUsed/>
    <w:rsid w:val="00187F21"/>
    <w:pPr>
      <w:spacing w:after="0"/>
    </w:pPr>
    <w:rPr>
      <w:rFonts w:ascii="Tahoma" w:hAnsi="Tahoma" w:cs="Tahoma"/>
      <w:sz w:val="16"/>
      <w:szCs w:val="16"/>
    </w:rPr>
  </w:style>
  <w:style w:type="character" w:customStyle="1" w:styleId="a9">
    <w:name w:val="Текст выноски Знак"/>
    <w:basedOn w:val="a0"/>
    <w:link w:val="a8"/>
    <w:uiPriority w:val="99"/>
    <w:semiHidden/>
    <w:rsid w:val="00187F21"/>
    <w:rPr>
      <w:rFonts w:ascii="Tahoma" w:hAnsi="Tahoma" w:cs="Tahoma"/>
      <w:sz w:val="16"/>
      <w:szCs w:val="16"/>
      <w:lang w:val="ro-RO" w:eastAsia="ru-RU"/>
    </w:rPr>
  </w:style>
  <w:style w:type="character" w:styleId="aa">
    <w:name w:val="annotation reference"/>
    <w:basedOn w:val="a0"/>
    <w:uiPriority w:val="99"/>
    <w:semiHidden/>
    <w:unhideWhenUsed/>
    <w:rsid w:val="00066A75"/>
    <w:rPr>
      <w:sz w:val="16"/>
      <w:szCs w:val="16"/>
    </w:rPr>
  </w:style>
  <w:style w:type="paragraph" w:styleId="ab">
    <w:name w:val="annotation text"/>
    <w:basedOn w:val="a"/>
    <w:link w:val="ac"/>
    <w:uiPriority w:val="99"/>
    <w:semiHidden/>
    <w:unhideWhenUsed/>
    <w:rsid w:val="00066A75"/>
    <w:rPr>
      <w:sz w:val="20"/>
      <w:szCs w:val="20"/>
    </w:rPr>
  </w:style>
  <w:style w:type="character" w:customStyle="1" w:styleId="ac">
    <w:name w:val="Текст примечания Знак"/>
    <w:basedOn w:val="a0"/>
    <w:link w:val="ab"/>
    <w:uiPriority w:val="99"/>
    <w:semiHidden/>
    <w:rsid w:val="00066A75"/>
    <w:rPr>
      <w:rFonts w:ascii="Times New Roman" w:hAnsi="Times New Roman" w:cs="Times New Roman"/>
      <w:sz w:val="20"/>
      <w:szCs w:val="20"/>
      <w:lang w:val="ro-RO" w:eastAsia="ru-RU"/>
    </w:rPr>
  </w:style>
  <w:style w:type="paragraph" w:styleId="ad">
    <w:name w:val="annotation subject"/>
    <w:basedOn w:val="ab"/>
    <w:next w:val="ab"/>
    <w:link w:val="ae"/>
    <w:uiPriority w:val="99"/>
    <w:semiHidden/>
    <w:unhideWhenUsed/>
    <w:rsid w:val="00066A75"/>
    <w:rPr>
      <w:b/>
      <w:bCs/>
    </w:rPr>
  </w:style>
  <w:style w:type="character" w:customStyle="1" w:styleId="ae">
    <w:name w:val="Тема примечания Знак"/>
    <w:basedOn w:val="ac"/>
    <w:link w:val="ad"/>
    <w:uiPriority w:val="99"/>
    <w:semiHidden/>
    <w:rsid w:val="00066A75"/>
    <w:rPr>
      <w:rFonts w:ascii="Times New Roman" w:hAnsi="Times New Roman" w:cs="Times New Roman"/>
      <w:b/>
      <w:bCs/>
      <w:sz w:val="20"/>
      <w:szCs w:val="20"/>
      <w:lang w:val="ro-RO" w:eastAsia="ru-RU"/>
    </w:rPr>
  </w:style>
  <w:style w:type="paragraph" w:styleId="af">
    <w:name w:val="header"/>
    <w:basedOn w:val="a"/>
    <w:link w:val="af0"/>
    <w:uiPriority w:val="99"/>
    <w:semiHidden/>
    <w:unhideWhenUsed/>
    <w:rsid w:val="00683CED"/>
    <w:pPr>
      <w:tabs>
        <w:tab w:val="center" w:pos="4677"/>
        <w:tab w:val="right" w:pos="9355"/>
      </w:tabs>
      <w:spacing w:after="0"/>
    </w:pPr>
  </w:style>
  <w:style w:type="character" w:customStyle="1" w:styleId="af0">
    <w:name w:val="Верхний колонтитул Знак"/>
    <w:basedOn w:val="a0"/>
    <w:link w:val="af"/>
    <w:uiPriority w:val="99"/>
    <w:semiHidden/>
    <w:rsid w:val="00683CED"/>
    <w:rPr>
      <w:rFonts w:ascii="Times New Roman" w:hAnsi="Times New Roman" w:cs="Times New Roman"/>
      <w:sz w:val="24"/>
      <w:szCs w:val="24"/>
      <w:lang w:val="ro-RO" w:eastAsia="ru-RU"/>
    </w:rPr>
  </w:style>
  <w:style w:type="paragraph" w:styleId="af1">
    <w:name w:val="footer"/>
    <w:basedOn w:val="a"/>
    <w:link w:val="af2"/>
    <w:uiPriority w:val="99"/>
    <w:unhideWhenUsed/>
    <w:rsid w:val="00683CED"/>
    <w:pPr>
      <w:tabs>
        <w:tab w:val="center" w:pos="4677"/>
        <w:tab w:val="right" w:pos="9355"/>
      </w:tabs>
      <w:spacing w:after="0"/>
    </w:pPr>
  </w:style>
  <w:style w:type="character" w:customStyle="1" w:styleId="af2">
    <w:name w:val="Нижний колонтитул Знак"/>
    <w:basedOn w:val="a0"/>
    <w:link w:val="af1"/>
    <w:uiPriority w:val="99"/>
    <w:rsid w:val="00683CED"/>
    <w:rPr>
      <w:rFonts w:ascii="Times New Roman" w:hAnsi="Times New Roman" w:cs="Times New Roman"/>
      <w:sz w:val="24"/>
      <w:szCs w:val="24"/>
      <w:lang w:val="ro-RO"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imes New Roman" w:hAnsiTheme="minorHAnsi" w:cstheme="minorBidi"/>
        <w:sz w:val="22"/>
        <w:szCs w:val="22"/>
        <w:lang w:val="ru-RU" w:eastAsia="en-US" w:bidi="ar-SA"/>
      </w:rPr>
    </w:rPrDefault>
    <w:pPrDefault>
      <w:pPr>
        <w:spacing w:after="200" w:line="276" w:lineRule="auto"/>
        <w:ind w:left="714" w:hanging="357"/>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B121B"/>
    <w:pPr>
      <w:spacing w:after="120" w:line="240" w:lineRule="auto"/>
      <w:ind w:left="0" w:firstLine="0"/>
    </w:pPr>
    <w:rPr>
      <w:rFonts w:ascii="Times New Roman" w:hAnsi="Times New Roman" w:cs="Times New Roman"/>
      <w:sz w:val="24"/>
      <w:szCs w:val="24"/>
      <w:lang w:val="ro-RO" w:eastAsia="ru-RU"/>
    </w:rPr>
  </w:style>
  <w:style w:type="paragraph" w:styleId="Heading2">
    <w:name w:val="heading 2"/>
    <w:basedOn w:val="Normal"/>
    <w:next w:val="Normal"/>
    <w:link w:val="Heading2Char"/>
    <w:autoRedefine/>
    <w:uiPriority w:val="9"/>
    <w:semiHidden/>
    <w:unhideWhenUsed/>
    <w:qFormat/>
    <w:rsid w:val="00FF6BB2"/>
    <w:pPr>
      <w:keepNext/>
      <w:keepLines/>
      <w:numPr>
        <w:numId w:val="1"/>
      </w:numPr>
      <w:spacing w:before="200" w:after="0"/>
      <w:outlineLvl w:val="1"/>
    </w:pPr>
    <w:rPr>
      <w:rFonts w:eastAsiaTheme="majorEastAsia" w:cstheme="majorBidi"/>
      <w:b/>
      <w:bCs/>
      <w:i/>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autoRedefine/>
    <w:qFormat/>
    <w:rsid w:val="00CD1B20"/>
    <w:pPr>
      <w:spacing w:before="120" w:after="0"/>
      <w:jc w:val="center"/>
      <w:outlineLvl w:val="0"/>
    </w:pPr>
    <w:rPr>
      <w:rFonts w:eastAsiaTheme="majorEastAsia" w:cstheme="majorBidi"/>
      <w:b/>
      <w:bCs/>
      <w:kern w:val="28"/>
      <w:sz w:val="28"/>
      <w:szCs w:val="32"/>
    </w:rPr>
  </w:style>
  <w:style w:type="character" w:customStyle="1" w:styleId="TitleChar">
    <w:name w:val="Title Char"/>
    <w:basedOn w:val="DefaultParagraphFont"/>
    <w:link w:val="Title"/>
    <w:rsid w:val="00CD1B20"/>
    <w:rPr>
      <w:rFonts w:ascii="Times New Roman" w:eastAsiaTheme="majorEastAsia" w:hAnsi="Times New Roman" w:cstheme="majorBidi"/>
      <w:b/>
      <w:bCs/>
      <w:kern w:val="28"/>
      <w:sz w:val="28"/>
      <w:szCs w:val="32"/>
      <w:lang w:eastAsia="en-US"/>
    </w:rPr>
  </w:style>
  <w:style w:type="character" w:customStyle="1" w:styleId="Heading2Char">
    <w:name w:val="Heading 2 Char"/>
    <w:basedOn w:val="DefaultParagraphFont"/>
    <w:link w:val="Heading2"/>
    <w:uiPriority w:val="9"/>
    <w:semiHidden/>
    <w:rsid w:val="00FF6BB2"/>
    <w:rPr>
      <w:rFonts w:ascii="Times New Roman" w:eastAsiaTheme="majorEastAsia" w:hAnsi="Times New Roman" w:cstheme="majorBidi"/>
      <w:b/>
      <w:bCs/>
      <w:i/>
      <w:color w:val="4F81BD" w:themeColor="accent1"/>
      <w:sz w:val="26"/>
      <w:szCs w:val="26"/>
      <w:lang w:val="ro-RO" w:eastAsia="ru-RU"/>
    </w:rPr>
  </w:style>
  <w:style w:type="table" w:styleId="TableGrid">
    <w:name w:val="Table Grid"/>
    <w:basedOn w:val="TableNormal"/>
    <w:uiPriority w:val="59"/>
    <w:rsid w:val="00856EC5"/>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istParagraph">
    <w:name w:val="List Paragraph"/>
    <w:basedOn w:val="Normal"/>
    <w:uiPriority w:val="34"/>
    <w:qFormat/>
    <w:rsid w:val="00856EC5"/>
    <w:pPr>
      <w:ind w:left="720"/>
      <w:contextualSpacing/>
    </w:pPr>
  </w:style>
  <w:style w:type="paragraph" w:styleId="NormalWeb">
    <w:name w:val="Normal (Web)"/>
    <w:basedOn w:val="Normal"/>
    <w:rsid w:val="0093615C"/>
    <w:pPr>
      <w:spacing w:before="100" w:beforeAutospacing="1" w:after="100" w:afterAutospacing="1"/>
      <w:jc w:val="left"/>
    </w:pPr>
    <w:rPr>
      <w:lang w:val="ru-RU"/>
    </w:rPr>
  </w:style>
  <w:style w:type="paragraph" w:styleId="BalloonText">
    <w:name w:val="Balloon Text"/>
    <w:basedOn w:val="Normal"/>
    <w:link w:val="BalloonTextChar"/>
    <w:uiPriority w:val="99"/>
    <w:semiHidden/>
    <w:unhideWhenUsed/>
    <w:rsid w:val="00187F21"/>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187F21"/>
    <w:rPr>
      <w:rFonts w:ascii="Tahoma" w:hAnsi="Tahoma" w:cs="Tahoma"/>
      <w:sz w:val="16"/>
      <w:szCs w:val="16"/>
      <w:lang w:val="ro-RO" w:eastAsia="ru-RU"/>
    </w:rPr>
  </w:style>
  <w:style w:type="character" w:styleId="CommentReference">
    <w:name w:val="annotation reference"/>
    <w:basedOn w:val="DefaultParagraphFont"/>
    <w:uiPriority w:val="99"/>
    <w:semiHidden/>
    <w:unhideWhenUsed/>
    <w:rsid w:val="00066A75"/>
    <w:rPr>
      <w:sz w:val="16"/>
      <w:szCs w:val="16"/>
    </w:rPr>
  </w:style>
  <w:style w:type="paragraph" w:styleId="CommentText">
    <w:name w:val="annotation text"/>
    <w:basedOn w:val="Normal"/>
    <w:link w:val="CommentTextChar"/>
    <w:uiPriority w:val="99"/>
    <w:semiHidden/>
    <w:unhideWhenUsed/>
    <w:rsid w:val="00066A75"/>
    <w:rPr>
      <w:sz w:val="20"/>
      <w:szCs w:val="20"/>
    </w:rPr>
  </w:style>
  <w:style w:type="character" w:customStyle="1" w:styleId="CommentTextChar">
    <w:name w:val="Comment Text Char"/>
    <w:basedOn w:val="DefaultParagraphFont"/>
    <w:link w:val="CommentText"/>
    <w:uiPriority w:val="99"/>
    <w:semiHidden/>
    <w:rsid w:val="00066A75"/>
    <w:rPr>
      <w:rFonts w:ascii="Times New Roman" w:hAnsi="Times New Roman" w:cs="Times New Roman"/>
      <w:sz w:val="20"/>
      <w:szCs w:val="20"/>
      <w:lang w:val="ro-RO" w:eastAsia="ru-RU"/>
    </w:rPr>
  </w:style>
  <w:style w:type="paragraph" w:styleId="CommentSubject">
    <w:name w:val="annotation subject"/>
    <w:basedOn w:val="CommentText"/>
    <w:next w:val="CommentText"/>
    <w:link w:val="CommentSubjectChar"/>
    <w:uiPriority w:val="99"/>
    <w:semiHidden/>
    <w:unhideWhenUsed/>
    <w:rsid w:val="00066A75"/>
    <w:rPr>
      <w:b/>
      <w:bCs/>
    </w:rPr>
  </w:style>
  <w:style w:type="character" w:customStyle="1" w:styleId="CommentSubjectChar">
    <w:name w:val="Comment Subject Char"/>
    <w:basedOn w:val="CommentTextChar"/>
    <w:link w:val="CommentSubject"/>
    <w:uiPriority w:val="99"/>
    <w:semiHidden/>
    <w:rsid w:val="00066A75"/>
    <w:rPr>
      <w:rFonts w:ascii="Times New Roman" w:hAnsi="Times New Roman" w:cs="Times New Roman"/>
      <w:b/>
      <w:bCs/>
      <w:sz w:val="20"/>
      <w:szCs w:val="20"/>
      <w:lang w:val="ro-RO" w:eastAsia="ru-RU"/>
    </w:rPr>
  </w:style>
  <w:style w:type="paragraph" w:styleId="Header">
    <w:name w:val="header"/>
    <w:basedOn w:val="Normal"/>
    <w:link w:val="HeaderChar"/>
    <w:uiPriority w:val="99"/>
    <w:semiHidden/>
    <w:unhideWhenUsed/>
    <w:rsid w:val="00683CED"/>
    <w:pPr>
      <w:tabs>
        <w:tab w:val="center" w:pos="4677"/>
        <w:tab w:val="right" w:pos="9355"/>
      </w:tabs>
      <w:spacing w:after="0"/>
    </w:pPr>
  </w:style>
  <w:style w:type="character" w:customStyle="1" w:styleId="HeaderChar">
    <w:name w:val="Header Char"/>
    <w:basedOn w:val="DefaultParagraphFont"/>
    <w:link w:val="Header"/>
    <w:uiPriority w:val="99"/>
    <w:semiHidden/>
    <w:rsid w:val="00683CED"/>
    <w:rPr>
      <w:rFonts w:ascii="Times New Roman" w:hAnsi="Times New Roman" w:cs="Times New Roman"/>
      <w:sz w:val="24"/>
      <w:szCs w:val="24"/>
      <w:lang w:val="ro-RO" w:eastAsia="ru-RU"/>
    </w:rPr>
  </w:style>
  <w:style w:type="paragraph" w:styleId="Footer">
    <w:name w:val="footer"/>
    <w:basedOn w:val="Normal"/>
    <w:link w:val="FooterChar"/>
    <w:uiPriority w:val="99"/>
    <w:unhideWhenUsed/>
    <w:rsid w:val="00683CED"/>
    <w:pPr>
      <w:tabs>
        <w:tab w:val="center" w:pos="4677"/>
        <w:tab w:val="right" w:pos="9355"/>
      </w:tabs>
      <w:spacing w:after="0"/>
    </w:pPr>
  </w:style>
  <w:style w:type="character" w:customStyle="1" w:styleId="FooterChar">
    <w:name w:val="Footer Char"/>
    <w:basedOn w:val="DefaultParagraphFont"/>
    <w:link w:val="Footer"/>
    <w:uiPriority w:val="99"/>
    <w:rsid w:val="00683CED"/>
    <w:rPr>
      <w:rFonts w:ascii="Times New Roman" w:hAnsi="Times New Roman" w:cs="Times New Roman"/>
      <w:sz w:val="24"/>
      <w:szCs w:val="24"/>
      <w:lang w:val="ro-RO" w:eastAsia="ru-RU"/>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microsoft.com/office/2007/relationships/stylesWithEffects" Target="stylesWithEffect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12</Pages>
  <Words>4440</Words>
  <Characters>25309</Characters>
  <Application>Microsoft Office Word</Application>
  <DocSecurity>0</DocSecurity>
  <Lines>210</Lines>
  <Paragraphs>59</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Microsoft</Company>
  <LinksUpToDate>false</LinksUpToDate>
  <CharactersWithSpaces>29690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Pasha-Hard</dc:creator>
  <cp:lastModifiedBy>abucur</cp:lastModifiedBy>
  <cp:revision>2</cp:revision>
  <cp:lastPrinted>2015-11-09T17:21:00Z</cp:lastPrinted>
  <dcterms:created xsi:type="dcterms:W3CDTF">2015-11-17T07:42:00Z</dcterms:created>
  <dcterms:modified xsi:type="dcterms:W3CDTF">2015-11-17T07:42:00Z</dcterms:modified>
</cp:coreProperties>
</file>