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8F1" w:rsidRDefault="00DB08F1" w:rsidP="00DB08F1">
      <w:pPr>
        <w:rPr>
          <w:rFonts w:ascii="Times New Roman" w:hAnsi="Times New Roman"/>
          <w:b/>
          <w:sz w:val="27"/>
          <w:szCs w:val="27"/>
          <w:lang w:val="ro-RO"/>
        </w:rPr>
      </w:pPr>
    </w:p>
    <w:p w:rsidR="00DB08F1" w:rsidRDefault="00DB08F1" w:rsidP="00DB08F1">
      <w:pPr>
        <w:rPr>
          <w:rFonts w:ascii="Times New Roman" w:hAnsi="Times New Roman"/>
          <w:b/>
          <w:sz w:val="27"/>
          <w:szCs w:val="27"/>
          <w:lang w:val="ro-RO"/>
        </w:rPr>
      </w:pPr>
    </w:p>
    <w:p w:rsidR="00DB08F1" w:rsidRDefault="00DB08F1" w:rsidP="00DB08F1">
      <w:pPr>
        <w:jc w:val="center"/>
        <w:rPr>
          <w:rFonts w:ascii="Times New Roman" w:hAnsi="Times New Roman"/>
          <w:b/>
          <w:szCs w:val="28"/>
          <w:lang w:val="ro-RO"/>
        </w:rPr>
      </w:pPr>
      <w:r>
        <w:rPr>
          <w:rFonts w:ascii="Times New Roman" w:hAnsi="Times New Roman"/>
          <w:b/>
          <w:szCs w:val="28"/>
          <w:lang w:val="ro-RO"/>
        </w:rPr>
        <w:t>NOTĂ INFORMATIVĂ</w:t>
      </w:r>
    </w:p>
    <w:p w:rsidR="00DB08F1" w:rsidRPr="00DB08F1" w:rsidRDefault="00DB08F1" w:rsidP="00DB08F1">
      <w:pPr>
        <w:jc w:val="center"/>
        <w:rPr>
          <w:rStyle w:val="docheader1"/>
          <w:szCs w:val="28"/>
          <w:lang w:val="en-US"/>
        </w:rPr>
      </w:pPr>
      <w:r>
        <w:rPr>
          <w:rFonts w:ascii="Times New Roman" w:hAnsi="Times New Roman"/>
          <w:b/>
          <w:szCs w:val="28"/>
          <w:lang w:val="ro-RO"/>
        </w:rPr>
        <w:t>la proiectul hotărârii Guvernului Cu privire la completarea Listei substanțelor narcotice, psihotrope și a plantelor care conțin astfel de substanțe depistate în trafic ilicit, precum și cantitățile acestora</w:t>
      </w:r>
    </w:p>
    <w:p w:rsidR="00DB08F1" w:rsidRDefault="00DB08F1" w:rsidP="00DB08F1">
      <w:pPr>
        <w:spacing w:line="276" w:lineRule="auto"/>
        <w:rPr>
          <w:rStyle w:val="docheader1"/>
          <w:szCs w:val="28"/>
          <w:lang w:val="ro-RO"/>
        </w:rPr>
      </w:pPr>
    </w:p>
    <w:p w:rsidR="00DB08F1" w:rsidRPr="00DB08F1" w:rsidRDefault="00DB08F1" w:rsidP="00DB08F1">
      <w:pPr>
        <w:spacing w:line="276" w:lineRule="auto"/>
        <w:jc w:val="both"/>
        <w:rPr>
          <w:lang w:val="en-US"/>
        </w:rPr>
      </w:pPr>
      <w:r>
        <w:rPr>
          <w:rStyle w:val="docheader1"/>
          <w:szCs w:val="28"/>
          <w:lang w:val="ro-RO"/>
        </w:rPr>
        <w:tab/>
        <w:t xml:space="preserve">Proiectul </w:t>
      </w:r>
      <w:proofErr w:type="spellStart"/>
      <w:r>
        <w:rPr>
          <w:rStyle w:val="docheader1"/>
          <w:szCs w:val="28"/>
          <w:lang w:val="ro-RO"/>
        </w:rPr>
        <w:t>hotărîrii</w:t>
      </w:r>
      <w:proofErr w:type="spellEnd"/>
      <w:r>
        <w:rPr>
          <w:rStyle w:val="docheader1"/>
          <w:szCs w:val="28"/>
          <w:lang w:val="ro-RO"/>
        </w:rPr>
        <w:t xml:space="preserve"> Guvernului c</w:t>
      </w:r>
      <w:r>
        <w:rPr>
          <w:rFonts w:ascii="Times New Roman" w:hAnsi="Times New Roman"/>
          <w:szCs w:val="28"/>
          <w:lang w:val="ro-RO"/>
        </w:rPr>
        <w:t>u privire la completarea Listei substanțelor narcotice, psihotrope și a plantelor care conțin astfel de substanțe depistate în trafic ilicit, precum și cantitățile acestora</w:t>
      </w:r>
      <w:r>
        <w:rPr>
          <w:rStyle w:val="docheader1"/>
          <w:szCs w:val="28"/>
          <w:lang w:val="ro-RO"/>
        </w:rPr>
        <w:t xml:space="preserve"> a fost elaborat de Ministerul Afacerilor Interne</w:t>
      </w:r>
      <w:r>
        <w:rPr>
          <w:rFonts w:ascii="Times New Roman" w:hAnsi="Times New Roman"/>
          <w:szCs w:val="28"/>
          <w:lang w:val="ro-RO"/>
        </w:rPr>
        <w:t xml:space="preserve"> în vederea supunerii sub controlul statului a noilor substanțe narcotice apărute în Republica Moldova, protejării sănătăţii publice şi combaterii traficului ilicit de substanțe narcotice. </w:t>
      </w:r>
    </w:p>
    <w:p w:rsidR="00DB08F1" w:rsidRDefault="00DB08F1" w:rsidP="00DB08F1">
      <w:pPr>
        <w:spacing w:line="276" w:lineRule="auto"/>
        <w:ind w:firstLine="567"/>
        <w:jc w:val="both"/>
        <w:rPr>
          <w:rFonts w:ascii="Times New Roman" w:hAnsi="Times New Roman"/>
          <w:szCs w:val="28"/>
          <w:lang w:val="ro-RO"/>
        </w:rPr>
      </w:pPr>
      <w:r>
        <w:rPr>
          <w:rFonts w:ascii="Times New Roman" w:hAnsi="Times New Roman"/>
          <w:szCs w:val="28"/>
          <w:lang w:val="ro-RO"/>
        </w:rPr>
        <w:t xml:space="preserve">Cadrul legal în domeniul consumului şi traficului ilicit de droguri în diverse state, inclusiv şi în Republica Moldova, atestă un proces continuu de dezvoltare şi perfecţionare a bazei normative care determină politica naţională de control asupra circulaţiei substanţelor narcotice, psihotrope şi/sau a precursorilor. </w:t>
      </w:r>
    </w:p>
    <w:p w:rsidR="00DB08F1" w:rsidRDefault="00DB08F1" w:rsidP="00DB08F1">
      <w:pPr>
        <w:spacing w:line="276" w:lineRule="auto"/>
        <w:ind w:firstLine="567"/>
        <w:jc w:val="both"/>
        <w:rPr>
          <w:rFonts w:ascii="Times New Roman" w:hAnsi="Times New Roman"/>
          <w:szCs w:val="28"/>
          <w:lang w:val="ro-RO"/>
        </w:rPr>
      </w:pPr>
      <w:r>
        <w:rPr>
          <w:rFonts w:ascii="Times New Roman" w:hAnsi="Times New Roman"/>
          <w:szCs w:val="28"/>
          <w:lang w:val="ro-RO"/>
        </w:rPr>
        <w:t>Conform prevederilor articolului 20 al Convenţiei ONU asupra substanţelor psihotrope, din 21.02.1971, se menţionează că părţile vor lua toate măsurile susceptibile pentru prevenirea abuzului de substanţe psihotrope şi asigurarea depistării prompte a acestora în traficul ilicit.</w:t>
      </w:r>
    </w:p>
    <w:p w:rsidR="00DB08F1" w:rsidRDefault="00DB08F1" w:rsidP="00DB08F1">
      <w:pPr>
        <w:spacing w:line="276" w:lineRule="auto"/>
        <w:ind w:firstLine="567"/>
        <w:jc w:val="both"/>
        <w:rPr>
          <w:rFonts w:ascii="Times New Roman" w:hAnsi="Times New Roman"/>
          <w:szCs w:val="28"/>
          <w:lang w:val="ro-RO"/>
        </w:rPr>
      </w:pPr>
      <w:r>
        <w:rPr>
          <w:rFonts w:ascii="Times New Roman" w:hAnsi="Times New Roman"/>
          <w:szCs w:val="28"/>
          <w:lang w:val="ro-RO"/>
        </w:rPr>
        <w:t xml:space="preserve">Prin urmare, se constată că, în ultima perioadă în Republica Moldova se fac abuzuri grave de consum cu categorii de substanţe noi </w:t>
      </w:r>
      <w:proofErr w:type="spellStart"/>
      <w:r>
        <w:rPr>
          <w:rFonts w:ascii="Times New Roman" w:hAnsi="Times New Roman"/>
          <w:szCs w:val="28"/>
          <w:lang w:val="ro-RO"/>
        </w:rPr>
        <w:t>întîlnite</w:t>
      </w:r>
      <w:proofErr w:type="spellEnd"/>
      <w:r>
        <w:rPr>
          <w:rFonts w:ascii="Times New Roman" w:hAnsi="Times New Roman"/>
          <w:szCs w:val="28"/>
          <w:lang w:val="ro-RO"/>
        </w:rPr>
        <w:t xml:space="preserve"> în circuitul ilicit, care se întrebuințează pe rol de substanțe narcotice. Astfel, în scopul întreprinderii măsurilor menite să combată oferta de droguri, specialiştii în domeniu au examinat minuţios problema apariţiei unor preparate noi. Acest fapt a condiţionat iniţierea procedurii de ajustare a tabelelor și listelor substanțelor narcotice, psihotrope și precursorilor acestora, supuse controlului, aprobate prin </w:t>
      </w:r>
      <w:proofErr w:type="spellStart"/>
      <w:r>
        <w:rPr>
          <w:rFonts w:ascii="Times New Roman" w:hAnsi="Times New Roman"/>
          <w:szCs w:val="28"/>
          <w:lang w:val="ro-RO"/>
        </w:rPr>
        <w:t>Hotărîrea</w:t>
      </w:r>
      <w:proofErr w:type="spellEnd"/>
      <w:r>
        <w:rPr>
          <w:rFonts w:ascii="Times New Roman" w:hAnsi="Times New Roman"/>
          <w:szCs w:val="28"/>
          <w:lang w:val="ro-RO"/>
        </w:rPr>
        <w:t xml:space="preserve"> Guvernului nr. 1088 din 05.10.2004, care prin </w:t>
      </w:r>
      <w:proofErr w:type="spellStart"/>
      <w:r>
        <w:rPr>
          <w:rFonts w:ascii="Times New Roman" w:hAnsi="Times New Roman"/>
          <w:szCs w:val="28"/>
          <w:lang w:val="ro-RO"/>
        </w:rPr>
        <w:t>Hotărîrea</w:t>
      </w:r>
      <w:proofErr w:type="spellEnd"/>
      <w:r>
        <w:rPr>
          <w:rFonts w:ascii="Times New Roman" w:hAnsi="Times New Roman"/>
          <w:szCs w:val="28"/>
          <w:lang w:val="ro-RO"/>
        </w:rPr>
        <w:t xml:space="preserve"> Guvernului nr. 381 din 16 iunie 2015 ,,</w:t>
      </w:r>
      <w:r>
        <w:rPr>
          <w:rFonts w:ascii="Times New Roman" w:hAnsi="Times New Roman"/>
          <w:bCs/>
          <w:szCs w:val="28"/>
          <w:lang w:val="ro-RO" w:eastAsia="ro-RO"/>
        </w:rPr>
        <w:t xml:space="preserve">Privind modificarea şi completarea tabelelor şi listelor substanţelor narcotice, psihotrope şi precursorilor acestora, supuse controlului” a fost completată cu </w:t>
      </w:r>
      <w:r>
        <w:rPr>
          <w:rFonts w:ascii="Times New Roman" w:hAnsi="Times New Roman"/>
          <w:szCs w:val="28"/>
          <w:lang w:val="ro-RO"/>
        </w:rPr>
        <w:t>23 substanțe noi, după cum urmează:</w:t>
      </w:r>
    </w:p>
    <w:p w:rsidR="00DB08F1" w:rsidRDefault="00DB08F1" w:rsidP="00DB08F1">
      <w:pPr>
        <w:spacing w:line="276" w:lineRule="auto"/>
        <w:ind w:firstLine="567"/>
        <w:jc w:val="both"/>
        <w:rPr>
          <w:rFonts w:ascii="Times New Roman" w:hAnsi="Times New Roman"/>
          <w:szCs w:val="28"/>
          <w:lang w:val="ro-RO"/>
        </w:rPr>
      </w:pPr>
      <w:r>
        <w:rPr>
          <w:rFonts w:ascii="Times New Roman" w:hAnsi="Times New Roman"/>
          <w:szCs w:val="28"/>
          <w:lang w:val="ro-RO"/>
        </w:rPr>
        <w:t>Substanţe narcotice:</w:t>
      </w:r>
    </w:p>
    <w:tbl>
      <w:tblPr>
        <w:tblW w:w="9735"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915"/>
        <w:gridCol w:w="2550"/>
        <w:gridCol w:w="46"/>
        <w:gridCol w:w="2224"/>
      </w:tblGrid>
      <w:tr w:rsidR="00DB08F1" w:rsidTr="00DB08F1">
        <w:tc>
          <w:tcPr>
            <w:tcW w:w="4916"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both"/>
              <w:rPr>
                <w:rFonts w:ascii="Times New Roman" w:hAnsi="Times New Roman"/>
                <w:szCs w:val="28"/>
                <w:lang w:val="ro-RO"/>
              </w:rPr>
            </w:pPr>
            <w:r>
              <w:rPr>
                <w:rFonts w:ascii="Times New Roman" w:hAnsi="Times New Roman"/>
                <w:szCs w:val="28"/>
                <w:lang w:val="ro-RO"/>
              </w:rPr>
              <w:t xml:space="preserve">AH 7921(3,4dichloro-N-((1-dimethylamino) </w:t>
            </w:r>
            <w:proofErr w:type="spellStart"/>
            <w:r>
              <w:rPr>
                <w:rFonts w:ascii="Times New Roman" w:hAnsi="Times New Roman"/>
                <w:szCs w:val="28"/>
                <w:lang w:val="ro-RO"/>
              </w:rPr>
              <w:t>cyclohexylmethyl</w:t>
            </w:r>
            <w:proofErr w:type="spellEnd"/>
            <w:r>
              <w:rPr>
                <w:rFonts w:ascii="Times New Roman" w:hAnsi="Times New Roman"/>
                <w:szCs w:val="28"/>
                <w:lang w:val="ro-RO"/>
              </w:rPr>
              <w:t xml:space="preserve">) </w:t>
            </w:r>
            <w:proofErr w:type="spellStart"/>
            <w:r>
              <w:rPr>
                <w:rFonts w:ascii="Times New Roman" w:hAnsi="Times New Roman"/>
                <w:szCs w:val="28"/>
                <w:lang w:val="ro-RO"/>
              </w:rPr>
              <w:t>benzamide</w:t>
            </w:r>
            <w:proofErr w:type="spellEnd"/>
            <w:r>
              <w:rPr>
                <w:rFonts w:ascii="Times New Roman" w:hAnsi="Times New Roman"/>
                <w:szCs w:val="28"/>
                <w:lang w:val="ro-RO"/>
              </w:rPr>
              <w:t xml:space="preserve">) </w:t>
            </w:r>
          </w:p>
        </w:tc>
        <w:tc>
          <w:tcPr>
            <w:tcW w:w="255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0,1 g</w:t>
            </w:r>
          </w:p>
        </w:tc>
        <w:tc>
          <w:tcPr>
            <w:tcW w:w="2270" w:type="dxa"/>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0,1 g – 1,0 g</w:t>
            </w:r>
          </w:p>
        </w:tc>
      </w:tr>
      <w:tr w:rsidR="00DB08F1" w:rsidTr="00DB08F1">
        <w:tc>
          <w:tcPr>
            <w:tcW w:w="4916"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both"/>
              <w:rPr>
                <w:rFonts w:ascii="Times New Roman" w:hAnsi="Times New Roman"/>
                <w:szCs w:val="28"/>
                <w:lang w:val="ro-RO"/>
              </w:rPr>
            </w:pPr>
            <w:r>
              <w:rPr>
                <w:rFonts w:ascii="Times New Roman" w:hAnsi="Times New Roman"/>
                <w:szCs w:val="28"/>
                <w:lang w:val="ro-RO"/>
              </w:rPr>
              <w:t xml:space="preserve">5- (2-aminopropyl) indole (5-API, 5-IT, </w:t>
            </w:r>
            <w:r>
              <w:rPr>
                <w:rFonts w:ascii="Times New Roman" w:hAnsi="Times New Roman"/>
                <w:szCs w:val="28"/>
                <w:lang w:val="ro-RO"/>
              </w:rPr>
              <w:lastRenderedPageBreak/>
              <w:t>PAL-571)</w:t>
            </w:r>
          </w:p>
        </w:tc>
        <w:tc>
          <w:tcPr>
            <w:tcW w:w="255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lastRenderedPageBreak/>
              <w:t>0,5 g</w:t>
            </w:r>
          </w:p>
        </w:tc>
        <w:tc>
          <w:tcPr>
            <w:tcW w:w="2270" w:type="dxa"/>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0,5 g – 2,5 g</w:t>
            </w:r>
          </w:p>
        </w:tc>
      </w:tr>
      <w:tr w:rsidR="00DB08F1" w:rsidTr="00DB08F1">
        <w:trPr>
          <w:trHeight w:val="510"/>
        </w:trPr>
        <w:tc>
          <w:tcPr>
            <w:tcW w:w="4916"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pStyle w:val="ListParagraph"/>
              <w:spacing w:line="256" w:lineRule="auto"/>
              <w:ind w:left="0"/>
              <w:jc w:val="both"/>
              <w:rPr>
                <w:sz w:val="28"/>
                <w:szCs w:val="28"/>
                <w:lang w:val="ro-RO"/>
              </w:rPr>
            </w:pPr>
            <w:r>
              <w:rPr>
                <w:sz w:val="28"/>
                <w:szCs w:val="28"/>
                <w:lang w:val="ro-RO"/>
              </w:rPr>
              <w:lastRenderedPageBreak/>
              <w:t xml:space="preserve">Carfentanil(4-((1-oxopropyl)-phenylamino)-(1-(2-phenylethyl)-4-piperidinecarboxylic acid </w:t>
            </w:r>
            <w:proofErr w:type="spellStart"/>
            <w:r>
              <w:rPr>
                <w:sz w:val="28"/>
                <w:szCs w:val="28"/>
                <w:lang w:val="ro-RO"/>
              </w:rPr>
              <w:t>methylesther</w:t>
            </w:r>
            <w:proofErr w:type="spellEnd"/>
            <w:r>
              <w:rPr>
                <w:sz w:val="28"/>
                <w:szCs w:val="28"/>
                <w:lang w:val="ro-RO"/>
              </w:rPr>
              <w:t>)</w:t>
            </w:r>
          </w:p>
        </w:tc>
        <w:tc>
          <w:tcPr>
            <w:tcW w:w="255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0,002 g</w:t>
            </w:r>
          </w:p>
        </w:tc>
        <w:tc>
          <w:tcPr>
            <w:tcW w:w="2270" w:type="dxa"/>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0,002 g – 0,02 g</w:t>
            </w:r>
          </w:p>
        </w:tc>
      </w:tr>
      <w:tr w:rsidR="00DB08F1" w:rsidTr="00DB08F1">
        <w:tc>
          <w:tcPr>
            <w:tcW w:w="4916"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rPr>
                <w:rFonts w:ascii="Times New Roman" w:hAnsi="Times New Roman"/>
                <w:b/>
                <w:szCs w:val="28"/>
                <w:lang w:val="ro-RO"/>
              </w:rPr>
            </w:pPr>
            <w:r>
              <w:rPr>
                <w:rFonts w:ascii="Times New Roman" w:hAnsi="Times New Roman"/>
                <w:szCs w:val="28"/>
                <w:lang w:val="ro-RO"/>
              </w:rPr>
              <w:t xml:space="preserve">2C-C (4-chloro-2,5-dimethoxy- </w:t>
            </w:r>
            <w:proofErr w:type="spellStart"/>
            <w:r>
              <w:rPr>
                <w:rFonts w:ascii="Times New Roman" w:hAnsi="Times New Roman"/>
                <w:szCs w:val="28"/>
                <w:lang w:val="ro-RO"/>
              </w:rPr>
              <w:t>phenethylamine</w:t>
            </w:r>
            <w:proofErr w:type="spellEnd"/>
            <w:r>
              <w:rPr>
                <w:rFonts w:ascii="Times New Roman" w:hAnsi="Times New Roman"/>
                <w:szCs w:val="28"/>
                <w:lang w:val="ro-RO"/>
              </w:rPr>
              <w:t>)</w:t>
            </w:r>
          </w:p>
        </w:tc>
        <w:tc>
          <w:tcPr>
            <w:tcW w:w="255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0,001 g</w:t>
            </w:r>
          </w:p>
        </w:tc>
        <w:tc>
          <w:tcPr>
            <w:tcW w:w="2270" w:type="dxa"/>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0,001 g – 0,01 g</w:t>
            </w:r>
          </w:p>
        </w:tc>
      </w:tr>
      <w:tr w:rsidR="00DB08F1" w:rsidTr="00DB08F1">
        <w:tc>
          <w:tcPr>
            <w:tcW w:w="4916"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rPr>
                <w:rFonts w:ascii="Times New Roman" w:hAnsi="Times New Roman"/>
                <w:b/>
                <w:szCs w:val="28"/>
                <w:lang w:val="ro-RO"/>
              </w:rPr>
            </w:pPr>
            <w:r>
              <w:rPr>
                <w:rFonts w:ascii="Times New Roman" w:hAnsi="Times New Roman"/>
                <w:szCs w:val="28"/>
                <w:lang w:val="ro-RO"/>
              </w:rPr>
              <w:t>2C-I (2,5 dimethoxy-4-iodphenethylamine)</w:t>
            </w:r>
          </w:p>
        </w:tc>
        <w:tc>
          <w:tcPr>
            <w:tcW w:w="255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0,001 g</w:t>
            </w:r>
          </w:p>
        </w:tc>
        <w:tc>
          <w:tcPr>
            <w:tcW w:w="2270" w:type="dxa"/>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0,001 g – 0,01 g</w:t>
            </w:r>
          </w:p>
        </w:tc>
      </w:tr>
      <w:tr w:rsidR="00DB08F1" w:rsidTr="00DB08F1">
        <w:tc>
          <w:tcPr>
            <w:tcW w:w="4916"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rPr>
                <w:rFonts w:ascii="Times New Roman" w:hAnsi="Times New Roman"/>
                <w:b/>
                <w:szCs w:val="28"/>
                <w:lang w:val="ro-RO"/>
              </w:rPr>
            </w:pPr>
            <w:r>
              <w:rPr>
                <w:rFonts w:ascii="Times New Roman" w:hAnsi="Times New Roman"/>
                <w:szCs w:val="28"/>
                <w:lang w:val="ro-RO"/>
              </w:rPr>
              <w:t>2C-T-2 (2,5 dimethoxy-4-ethylthio-phenethylamine)</w:t>
            </w:r>
          </w:p>
        </w:tc>
        <w:tc>
          <w:tcPr>
            <w:tcW w:w="255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0,001 g</w:t>
            </w:r>
          </w:p>
        </w:tc>
        <w:tc>
          <w:tcPr>
            <w:tcW w:w="2270" w:type="dxa"/>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0,001 g – 0,01 g</w:t>
            </w:r>
          </w:p>
        </w:tc>
      </w:tr>
      <w:tr w:rsidR="00DB08F1" w:rsidTr="00DB08F1">
        <w:tc>
          <w:tcPr>
            <w:tcW w:w="4916"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rPr>
                <w:rFonts w:ascii="Times New Roman" w:hAnsi="Times New Roman"/>
                <w:b/>
                <w:szCs w:val="28"/>
                <w:lang w:val="ro-RO"/>
              </w:rPr>
            </w:pPr>
            <w:proofErr w:type="spellStart"/>
            <w:r>
              <w:rPr>
                <w:rFonts w:ascii="Times New Roman" w:hAnsi="Times New Roman"/>
                <w:szCs w:val="28"/>
                <w:lang w:val="ro-RO"/>
              </w:rPr>
              <w:t>Fenfluramine</w:t>
            </w:r>
            <w:proofErr w:type="spellEnd"/>
            <w:r>
              <w:rPr>
                <w:rFonts w:ascii="Times New Roman" w:hAnsi="Times New Roman"/>
                <w:szCs w:val="28"/>
                <w:lang w:val="ro-RO"/>
              </w:rPr>
              <w:t xml:space="preserve"> (N-ethyl-1-((3-triphlormethyl)</w:t>
            </w:r>
            <w:proofErr w:type="spellStart"/>
            <w:r>
              <w:rPr>
                <w:rFonts w:ascii="Times New Roman" w:hAnsi="Times New Roman"/>
                <w:szCs w:val="28"/>
                <w:lang w:val="ro-RO"/>
              </w:rPr>
              <w:t>phenyl</w:t>
            </w:r>
            <w:proofErr w:type="spellEnd"/>
            <w:r>
              <w:rPr>
                <w:rFonts w:ascii="Times New Roman" w:hAnsi="Times New Roman"/>
                <w:szCs w:val="28"/>
                <w:lang w:val="ro-RO"/>
              </w:rPr>
              <w:t>) propan-2-amin)</w:t>
            </w:r>
          </w:p>
        </w:tc>
        <w:tc>
          <w:tcPr>
            <w:tcW w:w="255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0,3 g</w:t>
            </w:r>
          </w:p>
        </w:tc>
        <w:tc>
          <w:tcPr>
            <w:tcW w:w="2270" w:type="dxa"/>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0,3 g – 1,5 g</w:t>
            </w:r>
          </w:p>
        </w:tc>
      </w:tr>
      <w:tr w:rsidR="00DB08F1" w:rsidTr="00DB08F1">
        <w:tc>
          <w:tcPr>
            <w:tcW w:w="4916"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rPr>
                <w:rFonts w:ascii="Times New Roman" w:hAnsi="Times New Roman"/>
                <w:b/>
                <w:szCs w:val="28"/>
                <w:lang w:val="ro-RO"/>
              </w:rPr>
            </w:pPr>
            <w:proofErr w:type="spellStart"/>
            <w:r>
              <w:rPr>
                <w:rFonts w:ascii="Times New Roman" w:hAnsi="Times New Roman"/>
                <w:szCs w:val="28"/>
                <w:lang w:val="ro-RO"/>
              </w:rPr>
              <w:t>Heliamin</w:t>
            </w:r>
            <w:proofErr w:type="spellEnd"/>
            <w:r>
              <w:rPr>
                <w:rFonts w:ascii="Times New Roman" w:hAnsi="Times New Roman"/>
                <w:szCs w:val="28"/>
                <w:lang w:val="ro-RO"/>
              </w:rPr>
              <w:t xml:space="preserve"> (6, 7 dimethoxy-1,2,3,4-tetrahydroizoquinoline)</w:t>
            </w:r>
          </w:p>
        </w:tc>
        <w:tc>
          <w:tcPr>
            <w:tcW w:w="255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0,05 g</w:t>
            </w:r>
          </w:p>
        </w:tc>
        <w:tc>
          <w:tcPr>
            <w:tcW w:w="2270" w:type="dxa"/>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0,05 g – 0,25 g</w:t>
            </w:r>
          </w:p>
        </w:tc>
      </w:tr>
      <w:tr w:rsidR="00DB08F1" w:rsidTr="00DB08F1">
        <w:tc>
          <w:tcPr>
            <w:tcW w:w="4916"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rPr>
                <w:rFonts w:ascii="Times New Roman" w:hAnsi="Times New Roman"/>
                <w:b/>
                <w:szCs w:val="28"/>
                <w:lang w:val="ro-RO"/>
              </w:rPr>
            </w:pPr>
            <w:r>
              <w:rPr>
                <w:rFonts w:ascii="Times New Roman" w:hAnsi="Times New Roman"/>
                <w:szCs w:val="28"/>
                <w:lang w:val="ro-RO"/>
              </w:rPr>
              <w:t xml:space="preserve">JWH-073 (Naphthalene-1-il-(1- buthylindol-3-il) </w:t>
            </w:r>
            <w:proofErr w:type="spellStart"/>
            <w:r>
              <w:rPr>
                <w:rFonts w:ascii="Times New Roman" w:hAnsi="Times New Roman"/>
                <w:szCs w:val="28"/>
                <w:lang w:val="ro-RO"/>
              </w:rPr>
              <w:t>methanone</w:t>
            </w:r>
            <w:proofErr w:type="spellEnd"/>
            <w:r>
              <w:rPr>
                <w:rFonts w:ascii="Times New Roman" w:hAnsi="Times New Roman"/>
                <w:szCs w:val="28"/>
                <w:lang w:val="ro-RO"/>
              </w:rPr>
              <w:t>)</w:t>
            </w:r>
          </w:p>
        </w:tc>
        <w:tc>
          <w:tcPr>
            <w:tcW w:w="255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0,01 g</w:t>
            </w:r>
          </w:p>
        </w:tc>
        <w:tc>
          <w:tcPr>
            <w:tcW w:w="2270" w:type="dxa"/>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0,01 g – 2,5 g</w:t>
            </w:r>
          </w:p>
        </w:tc>
      </w:tr>
      <w:tr w:rsidR="00DB08F1" w:rsidTr="00DB08F1">
        <w:tc>
          <w:tcPr>
            <w:tcW w:w="4916"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pStyle w:val="ListParagraph"/>
              <w:spacing w:line="256" w:lineRule="auto"/>
              <w:ind w:left="0"/>
              <w:jc w:val="both"/>
              <w:rPr>
                <w:sz w:val="28"/>
                <w:szCs w:val="28"/>
                <w:lang w:val="ro-RO"/>
              </w:rPr>
            </w:pPr>
            <w:proofErr w:type="spellStart"/>
            <w:r>
              <w:rPr>
                <w:sz w:val="28"/>
                <w:szCs w:val="28"/>
                <w:lang w:val="ro-RO"/>
              </w:rPr>
              <w:t>Methoxetamine</w:t>
            </w:r>
            <w:proofErr w:type="spellEnd"/>
            <w:r>
              <w:rPr>
                <w:sz w:val="28"/>
                <w:szCs w:val="28"/>
                <w:lang w:val="ro-RO"/>
              </w:rPr>
              <w:t xml:space="preserve"> şi derivaţii lui</w:t>
            </w:r>
          </w:p>
        </w:tc>
        <w:tc>
          <w:tcPr>
            <w:tcW w:w="255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0,2 g</w:t>
            </w:r>
          </w:p>
        </w:tc>
        <w:tc>
          <w:tcPr>
            <w:tcW w:w="2270" w:type="dxa"/>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0,2 g – 1,0 g</w:t>
            </w:r>
          </w:p>
        </w:tc>
      </w:tr>
      <w:tr w:rsidR="00DB08F1" w:rsidTr="00DB08F1">
        <w:tc>
          <w:tcPr>
            <w:tcW w:w="4916"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rPr>
                <w:rFonts w:ascii="Times New Roman" w:hAnsi="Times New Roman"/>
                <w:b/>
                <w:szCs w:val="28"/>
                <w:lang w:val="ro-RO"/>
              </w:rPr>
            </w:pPr>
            <w:proofErr w:type="spellStart"/>
            <w:r>
              <w:rPr>
                <w:rFonts w:ascii="Times New Roman" w:hAnsi="Times New Roman"/>
                <w:szCs w:val="28"/>
                <w:lang w:val="ro-RO"/>
              </w:rPr>
              <w:t>bk-MMBDB</w:t>
            </w:r>
            <w:proofErr w:type="spellEnd"/>
            <w:r>
              <w:rPr>
                <w:rFonts w:ascii="Times New Roman" w:hAnsi="Times New Roman"/>
                <w:szCs w:val="28"/>
                <w:lang w:val="ro-RO"/>
              </w:rPr>
              <w:t xml:space="preserve">  (</w:t>
            </w:r>
            <w:proofErr w:type="spellStart"/>
            <w:r>
              <w:rPr>
                <w:rFonts w:ascii="Times New Roman" w:hAnsi="Times New Roman"/>
                <w:szCs w:val="28"/>
                <w:lang w:val="ro-RO"/>
              </w:rPr>
              <w:t>N-methylbutylone</w:t>
            </w:r>
            <w:proofErr w:type="spellEnd"/>
            <w:r>
              <w:rPr>
                <w:rFonts w:ascii="Times New Roman" w:hAnsi="Times New Roman"/>
                <w:szCs w:val="28"/>
                <w:lang w:val="ro-RO"/>
              </w:rPr>
              <w:t>)</w:t>
            </w:r>
          </w:p>
        </w:tc>
        <w:tc>
          <w:tcPr>
            <w:tcW w:w="255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0,05 g</w:t>
            </w:r>
          </w:p>
        </w:tc>
        <w:tc>
          <w:tcPr>
            <w:tcW w:w="2270" w:type="dxa"/>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0,05 g – 5,0 g</w:t>
            </w:r>
          </w:p>
        </w:tc>
      </w:tr>
      <w:tr w:rsidR="00DB08F1" w:rsidTr="00DB08F1">
        <w:trPr>
          <w:trHeight w:val="55"/>
        </w:trPr>
        <w:tc>
          <w:tcPr>
            <w:tcW w:w="4916"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rPr>
                <w:rFonts w:ascii="Times New Roman" w:hAnsi="Times New Roman"/>
                <w:b/>
                <w:szCs w:val="28"/>
                <w:lang w:val="ro-RO"/>
              </w:rPr>
            </w:pPr>
            <w:r>
              <w:rPr>
                <w:rFonts w:ascii="Times New Roman" w:hAnsi="Times New Roman"/>
                <w:szCs w:val="28"/>
                <w:lang w:val="ro-RO"/>
              </w:rPr>
              <w:t>25I-NBOMe  (2C-I-NBOMe)</w:t>
            </w:r>
          </w:p>
        </w:tc>
        <w:tc>
          <w:tcPr>
            <w:tcW w:w="255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0,3 g</w:t>
            </w:r>
          </w:p>
        </w:tc>
        <w:tc>
          <w:tcPr>
            <w:tcW w:w="2270" w:type="dxa"/>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0,3 g – 1,5 g</w:t>
            </w:r>
          </w:p>
        </w:tc>
      </w:tr>
      <w:tr w:rsidR="00DB08F1" w:rsidTr="00DB08F1">
        <w:tc>
          <w:tcPr>
            <w:tcW w:w="4916"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rPr>
                <w:rFonts w:ascii="Times New Roman" w:hAnsi="Times New Roman"/>
                <w:b/>
                <w:szCs w:val="28"/>
                <w:lang w:val="ro-RO"/>
              </w:rPr>
            </w:pPr>
            <w:proofErr w:type="spellStart"/>
            <w:r>
              <w:rPr>
                <w:rFonts w:ascii="Times New Roman" w:hAnsi="Times New Roman"/>
                <w:szCs w:val="28"/>
                <w:lang w:val="ro-RO"/>
              </w:rPr>
              <w:t>a-PHtP</w:t>
            </w:r>
            <w:proofErr w:type="spellEnd"/>
            <w:r>
              <w:rPr>
                <w:rFonts w:ascii="Times New Roman" w:hAnsi="Times New Roman"/>
                <w:szCs w:val="28"/>
                <w:lang w:val="ro-RO"/>
              </w:rPr>
              <w:t xml:space="preserve"> (2-Pyrrolidinoheptanophenone)</w:t>
            </w:r>
          </w:p>
        </w:tc>
        <w:tc>
          <w:tcPr>
            <w:tcW w:w="255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0,07 g</w:t>
            </w:r>
          </w:p>
        </w:tc>
        <w:tc>
          <w:tcPr>
            <w:tcW w:w="2270" w:type="dxa"/>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0,07 g – 1,0 g</w:t>
            </w:r>
          </w:p>
        </w:tc>
      </w:tr>
      <w:tr w:rsidR="00DB08F1" w:rsidTr="00DB08F1">
        <w:tc>
          <w:tcPr>
            <w:tcW w:w="4916"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rPr>
                <w:rFonts w:ascii="Times New Roman" w:hAnsi="Times New Roman"/>
                <w:b/>
                <w:szCs w:val="28"/>
                <w:lang w:val="ro-RO"/>
              </w:rPr>
            </w:pPr>
            <w:r>
              <w:rPr>
                <w:rFonts w:ascii="Times New Roman" w:hAnsi="Times New Roman"/>
                <w:szCs w:val="28"/>
                <w:lang w:val="ro-RO"/>
              </w:rPr>
              <w:t xml:space="preserve">Seminţele speciei Turbina </w:t>
            </w:r>
            <w:proofErr w:type="spellStart"/>
            <w:r>
              <w:rPr>
                <w:rFonts w:ascii="Times New Roman" w:hAnsi="Times New Roman"/>
                <w:szCs w:val="28"/>
                <w:lang w:val="ro-RO"/>
              </w:rPr>
              <w:t>corymbosa</w:t>
            </w:r>
            <w:proofErr w:type="spellEnd"/>
            <w:r>
              <w:rPr>
                <w:rFonts w:ascii="Times New Roman" w:hAnsi="Times New Roman"/>
                <w:szCs w:val="28"/>
                <w:lang w:val="ro-RO"/>
              </w:rPr>
              <w:t xml:space="preserve"> (</w:t>
            </w:r>
            <w:proofErr w:type="spellStart"/>
            <w:r>
              <w:rPr>
                <w:rFonts w:ascii="Times New Roman" w:hAnsi="Times New Roman"/>
                <w:szCs w:val="28"/>
                <w:lang w:val="ro-RO"/>
              </w:rPr>
              <w:t>Rivea</w:t>
            </w:r>
            <w:proofErr w:type="spellEnd"/>
            <w:r>
              <w:rPr>
                <w:rFonts w:ascii="Times New Roman" w:hAnsi="Times New Roman"/>
                <w:szCs w:val="28"/>
                <w:lang w:val="ro-RO"/>
              </w:rPr>
              <w:t xml:space="preserve"> </w:t>
            </w:r>
            <w:proofErr w:type="spellStart"/>
            <w:r>
              <w:rPr>
                <w:rFonts w:ascii="Times New Roman" w:hAnsi="Times New Roman"/>
                <w:szCs w:val="28"/>
                <w:lang w:val="ro-RO"/>
              </w:rPr>
              <w:t>corymbosa</w:t>
            </w:r>
            <w:proofErr w:type="spellEnd"/>
            <w:r>
              <w:rPr>
                <w:rFonts w:ascii="Times New Roman" w:hAnsi="Times New Roman"/>
                <w:szCs w:val="28"/>
                <w:lang w:val="ro-RO"/>
              </w:rPr>
              <w:t>)</w:t>
            </w:r>
          </w:p>
        </w:tc>
        <w:tc>
          <w:tcPr>
            <w:tcW w:w="255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3,0 g</w:t>
            </w:r>
          </w:p>
        </w:tc>
        <w:tc>
          <w:tcPr>
            <w:tcW w:w="2270" w:type="dxa"/>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3,0 g – 30,0 g</w:t>
            </w:r>
          </w:p>
        </w:tc>
      </w:tr>
      <w:tr w:rsidR="00DB08F1" w:rsidTr="00DB08F1">
        <w:tc>
          <w:tcPr>
            <w:tcW w:w="4916"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rPr>
                <w:rFonts w:ascii="Times New Roman" w:hAnsi="Times New Roman"/>
                <w:b/>
                <w:szCs w:val="28"/>
                <w:lang w:val="ro-RO"/>
              </w:rPr>
            </w:pPr>
            <w:proofErr w:type="spellStart"/>
            <w:r>
              <w:rPr>
                <w:rStyle w:val="shorttext"/>
                <w:rFonts w:ascii="Times New Roman" w:hAnsi="Times New Roman"/>
                <w:color w:val="000000"/>
                <w:szCs w:val="28"/>
                <w:lang w:val="ro-RO"/>
              </w:rPr>
              <w:t>Fenatin</w:t>
            </w:r>
            <w:proofErr w:type="spellEnd"/>
            <w:r>
              <w:rPr>
                <w:rStyle w:val="shorttext"/>
                <w:rFonts w:ascii="Times New Roman" w:hAnsi="Times New Roman"/>
                <w:color w:val="000000"/>
                <w:szCs w:val="28"/>
                <w:lang w:val="ro-RO"/>
              </w:rPr>
              <w:t xml:space="preserve"> (N-(</w:t>
            </w:r>
            <w:proofErr w:type="spellStart"/>
            <w:r>
              <w:rPr>
                <w:rStyle w:val="shorttext"/>
                <w:rFonts w:ascii="Times New Roman" w:hAnsi="Times New Roman"/>
                <w:color w:val="000000"/>
                <w:szCs w:val="28"/>
                <w:lang w:val="ro-RO"/>
              </w:rPr>
              <w:t>alpha-methylphenethyl</w:t>
            </w:r>
            <w:proofErr w:type="spellEnd"/>
            <w:r>
              <w:rPr>
                <w:rStyle w:val="shorttext"/>
                <w:rFonts w:ascii="Times New Roman" w:hAnsi="Times New Roman"/>
                <w:color w:val="000000"/>
                <w:szCs w:val="28"/>
                <w:lang w:val="ro-RO"/>
              </w:rPr>
              <w:t xml:space="preserve">) </w:t>
            </w:r>
            <w:proofErr w:type="spellStart"/>
            <w:r>
              <w:rPr>
                <w:rStyle w:val="shorttext"/>
                <w:rFonts w:ascii="Times New Roman" w:hAnsi="Times New Roman"/>
                <w:color w:val="000000"/>
                <w:szCs w:val="28"/>
                <w:lang w:val="ro-RO"/>
              </w:rPr>
              <w:t>nicotinamide</w:t>
            </w:r>
            <w:proofErr w:type="spellEnd"/>
          </w:p>
        </w:tc>
        <w:tc>
          <w:tcPr>
            <w:tcW w:w="255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0,5 g</w:t>
            </w:r>
          </w:p>
        </w:tc>
        <w:tc>
          <w:tcPr>
            <w:tcW w:w="2270" w:type="dxa"/>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0,5 g – 2,5 g</w:t>
            </w:r>
          </w:p>
        </w:tc>
      </w:tr>
      <w:tr w:rsidR="00DB08F1" w:rsidTr="00DB08F1">
        <w:tc>
          <w:tcPr>
            <w:tcW w:w="4916"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both"/>
              <w:rPr>
                <w:rFonts w:ascii="Times New Roman" w:hAnsi="Times New Roman"/>
                <w:szCs w:val="28"/>
                <w:lang w:val="ro-RO"/>
              </w:rPr>
            </w:pPr>
            <w:proofErr w:type="spellStart"/>
            <w:r>
              <w:rPr>
                <w:rFonts w:ascii="Times New Roman" w:hAnsi="Times New Roman"/>
                <w:szCs w:val="28"/>
                <w:lang w:val="ro-RO"/>
              </w:rPr>
              <w:t>Prosidol</w:t>
            </w:r>
            <w:proofErr w:type="spellEnd"/>
            <w:r>
              <w:rPr>
                <w:rFonts w:ascii="Times New Roman" w:hAnsi="Times New Roman"/>
                <w:szCs w:val="28"/>
                <w:lang w:val="ro-RO"/>
              </w:rPr>
              <w:t xml:space="preserve"> (</w:t>
            </w:r>
            <w:proofErr w:type="spellStart"/>
            <w:r>
              <w:rPr>
                <w:rFonts w:ascii="Times New Roman" w:hAnsi="Times New Roman"/>
                <w:szCs w:val="28"/>
                <w:lang w:val="ro-RO"/>
              </w:rPr>
              <w:t>Propionilphenylethoxyethylpiperidine</w:t>
            </w:r>
            <w:proofErr w:type="spellEnd"/>
            <w:r>
              <w:rPr>
                <w:rFonts w:ascii="Times New Roman" w:hAnsi="Times New Roman"/>
                <w:szCs w:val="28"/>
                <w:lang w:val="ro-RO"/>
              </w:rPr>
              <w:t>)-1-(2-</w:t>
            </w:r>
          </w:p>
          <w:p w:rsidR="00DB08F1" w:rsidRDefault="00DB08F1">
            <w:pPr>
              <w:spacing w:line="256" w:lineRule="auto"/>
              <w:jc w:val="both"/>
              <w:rPr>
                <w:rFonts w:ascii="Times New Roman" w:hAnsi="Times New Roman"/>
                <w:szCs w:val="28"/>
                <w:lang w:val="ro-RO"/>
              </w:rPr>
            </w:pPr>
            <w:proofErr w:type="spellStart"/>
            <w:r>
              <w:rPr>
                <w:rFonts w:ascii="Times New Roman" w:hAnsi="Times New Roman"/>
                <w:szCs w:val="28"/>
                <w:lang w:val="ro-RO"/>
              </w:rPr>
              <w:t>ethoxyethyl</w:t>
            </w:r>
            <w:proofErr w:type="spellEnd"/>
            <w:r>
              <w:rPr>
                <w:rFonts w:ascii="Times New Roman" w:hAnsi="Times New Roman"/>
                <w:szCs w:val="28"/>
                <w:lang w:val="ro-RO"/>
              </w:rPr>
              <w:t xml:space="preserve">)-4-phenylpiperidin-4-yl </w:t>
            </w:r>
            <w:proofErr w:type="spellStart"/>
            <w:r>
              <w:rPr>
                <w:rFonts w:ascii="Times New Roman" w:hAnsi="Times New Roman"/>
                <w:szCs w:val="28"/>
                <w:lang w:val="ro-RO"/>
              </w:rPr>
              <w:t>propionate</w:t>
            </w:r>
            <w:proofErr w:type="spellEnd"/>
          </w:p>
        </w:tc>
        <w:tc>
          <w:tcPr>
            <w:tcW w:w="255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0,5 g</w:t>
            </w:r>
          </w:p>
        </w:tc>
        <w:tc>
          <w:tcPr>
            <w:tcW w:w="2270" w:type="dxa"/>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0,5 g – 2,5 g</w:t>
            </w:r>
          </w:p>
        </w:tc>
      </w:tr>
      <w:tr w:rsidR="00DB08F1" w:rsidTr="00DB08F1">
        <w:tc>
          <w:tcPr>
            <w:tcW w:w="4916"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both"/>
              <w:rPr>
                <w:rFonts w:ascii="Times New Roman" w:hAnsi="Times New Roman"/>
                <w:szCs w:val="28"/>
                <w:lang w:val="ro-RO"/>
              </w:rPr>
            </w:pPr>
            <w:proofErr w:type="spellStart"/>
            <w:r>
              <w:rPr>
                <w:rFonts w:ascii="Times New Roman" w:hAnsi="Times New Roman"/>
                <w:szCs w:val="28"/>
                <w:lang w:val="ro-RO"/>
              </w:rPr>
              <w:t>Remifentanil</w:t>
            </w:r>
            <w:proofErr w:type="spellEnd"/>
            <w:r>
              <w:rPr>
                <w:rFonts w:ascii="Times New Roman" w:hAnsi="Times New Roman"/>
                <w:szCs w:val="28"/>
                <w:lang w:val="ro-RO"/>
              </w:rPr>
              <w:t xml:space="preserve"> (methyl-1-(3-methoxy-3-oxopropyl)-4-(N-</w:t>
            </w:r>
          </w:p>
          <w:p w:rsidR="00DB08F1" w:rsidRDefault="00DB08F1">
            <w:pPr>
              <w:spacing w:line="256" w:lineRule="auto"/>
              <w:jc w:val="both"/>
              <w:rPr>
                <w:rFonts w:ascii="Times New Roman" w:hAnsi="Times New Roman"/>
                <w:szCs w:val="28"/>
                <w:lang w:val="ro-RO"/>
              </w:rPr>
            </w:pPr>
            <w:proofErr w:type="spellStart"/>
            <w:r>
              <w:rPr>
                <w:rFonts w:ascii="Times New Roman" w:hAnsi="Times New Roman"/>
                <w:szCs w:val="28"/>
                <w:lang w:val="ro-RO"/>
              </w:rPr>
              <w:t>phenylpropanamido</w:t>
            </w:r>
            <w:proofErr w:type="spellEnd"/>
            <w:r>
              <w:rPr>
                <w:rFonts w:ascii="Times New Roman" w:hAnsi="Times New Roman"/>
                <w:szCs w:val="28"/>
                <w:lang w:val="ro-RO"/>
              </w:rPr>
              <w:t>) piperidine-4-carboxylate)</w:t>
            </w:r>
          </w:p>
        </w:tc>
        <w:tc>
          <w:tcPr>
            <w:tcW w:w="255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0,002 g</w:t>
            </w:r>
          </w:p>
        </w:tc>
        <w:tc>
          <w:tcPr>
            <w:tcW w:w="2270" w:type="dxa"/>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0,002 g – 0,01 g</w:t>
            </w:r>
          </w:p>
        </w:tc>
      </w:tr>
      <w:tr w:rsidR="00DB08F1" w:rsidTr="00DB08F1">
        <w:tc>
          <w:tcPr>
            <w:tcW w:w="9737" w:type="dxa"/>
            <w:gridSpan w:val="4"/>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center"/>
              <w:rPr>
                <w:rFonts w:ascii="Times New Roman" w:hAnsi="Times New Roman"/>
                <w:szCs w:val="28"/>
                <w:lang w:val="ro-RO"/>
              </w:rPr>
            </w:pPr>
            <w:r>
              <w:rPr>
                <w:rFonts w:ascii="Times New Roman" w:hAnsi="Times New Roman"/>
                <w:szCs w:val="28"/>
                <w:lang w:val="ro-RO"/>
              </w:rPr>
              <w:t>Substanţe psihotrope</w:t>
            </w:r>
          </w:p>
        </w:tc>
      </w:tr>
      <w:tr w:rsidR="00DB08F1" w:rsidTr="00DB08F1">
        <w:tc>
          <w:tcPr>
            <w:tcW w:w="4916"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pStyle w:val="ListParagraph"/>
              <w:spacing w:line="256" w:lineRule="auto"/>
              <w:ind w:left="0"/>
              <w:jc w:val="both"/>
              <w:rPr>
                <w:sz w:val="28"/>
                <w:szCs w:val="28"/>
                <w:lang w:val="ro-RO"/>
              </w:rPr>
            </w:pPr>
            <w:proofErr w:type="spellStart"/>
            <w:r>
              <w:rPr>
                <w:sz w:val="28"/>
                <w:szCs w:val="28"/>
                <w:lang w:val="ro-RO"/>
              </w:rPr>
              <w:t>Amanita</w:t>
            </w:r>
            <w:proofErr w:type="spellEnd"/>
            <w:r>
              <w:rPr>
                <w:sz w:val="28"/>
                <w:szCs w:val="28"/>
                <w:lang w:val="ro-RO"/>
              </w:rPr>
              <w:t xml:space="preserve"> </w:t>
            </w:r>
            <w:proofErr w:type="spellStart"/>
            <w:r>
              <w:rPr>
                <w:sz w:val="28"/>
                <w:szCs w:val="28"/>
                <w:lang w:val="ro-RO"/>
              </w:rPr>
              <w:t>muscaria</w:t>
            </w:r>
            <w:proofErr w:type="spellEnd"/>
            <w:r>
              <w:rPr>
                <w:sz w:val="28"/>
                <w:szCs w:val="28"/>
                <w:lang w:val="ro-RO"/>
              </w:rPr>
              <w:t xml:space="preserve"> (</w:t>
            </w:r>
            <w:proofErr w:type="spellStart"/>
            <w:r>
              <w:rPr>
                <w:sz w:val="28"/>
                <w:szCs w:val="28"/>
                <w:lang w:val="ro-RO"/>
              </w:rPr>
              <w:t>Ibotenic</w:t>
            </w:r>
            <w:proofErr w:type="spellEnd"/>
            <w:r>
              <w:rPr>
                <w:sz w:val="28"/>
                <w:szCs w:val="28"/>
                <w:lang w:val="ro-RO"/>
              </w:rPr>
              <w:t xml:space="preserve"> acid) ((S)-2-amino-2-(3-hydroxyisoxazol-5-yl) acetic acid)</w:t>
            </w:r>
          </w:p>
        </w:tc>
        <w:tc>
          <w:tcPr>
            <w:tcW w:w="2597" w:type="dxa"/>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tabs>
                <w:tab w:val="left" w:pos="900"/>
              </w:tabs>
              <w:spacing w:line="256" w:lineRule="auto"/>
              <w:jc w:val="center"/>
              <w:rPr>
                <w:rFonts w:ascii="Times New Roman" w:hAnsi="Times New Roman"/>
                <w:szCs w:val="28"/>
                <w:lang w:val="ro-RO"/>
              </w:rPr>
            </w:pPr>
            <w:r>
              <w:rPr>
                <w:rFonts w:ascii="Times New Roman" w:hAnsi="Times New Roman"/>
                <w:szCs w:val="28"/>
                <w:lang w:val="ro-RO"/>
              </w:rPr>
              <w:t>0,3 g</w:t>
            </w:r>
          </w:p>
        </w:tc>
        <w:tc>
          <w:tcPr>
            <w:tcW w:w="2224"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tabs>
                <w:tab w:val="left" w:pos="900"/>
              </w:tabs>
              <w:spacing w:line="256" w:lineRule="auto"/>
              <w:jc w:val="center"/>
              <w:rPr>
                <w:rFonts w:ascii="Times New Roman" w:hAnsi="Times New Roman"/>
                <w:szCs w:val="28"/>
                <w:lang w:val="ro-RO"/>
              </w:rPr>
            </w:pPr>
            <w:r>
              <w:rPr>
                <w:rFonts w:ascii="Times New Roman" w:hAnsi="Times New Roman"/>
                <w:szCs w:val="28"/>
                <w:lang w:val="ro-RO"/>
              </w:rPr>
              <w:t>0,3 g – 1,5 g</w:t>
            </w:r>
          </w:p>
        </w:tc>
      </w:tr>
      <w:tr w:rsidR="00DB08F1" w:rsidTr="00DB08F1">
        <w:tc>
          <w:tcPr>
            <w:tcW w:w="4916"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pStyle w:val="ListParagraph"/>
              <w:spacing w:line="256" w:lineRule="auto"/>
              <w:ind w:left="0"/>
              <w:jc w:val="both"/>
              <w:rPr>
                <w:sz w:val="28"/>
                <w:szCs w:val="28"/>
                <w:lang w:val="ro-RO"/>
              </w:rPr>
            </w:pPr>
            <w:r>
              <w:rPr>
                <w:sz w:val="28"/>
                <w:szCs w:val="28"/>
                <w:lang w:val="ro-RO"/>
              </w:rPr>
              <w:lastRenderedPageBreak/>
              <w:t>MBZP (</w:t>
            </w:r>
            <w:proofErr w:type="spellStart"/>
            <w:r>
              <w:rPr>
                <w:sz w:val="28"/>
                <w:szCs w:val="28"/>
                <w:lang w:val="ro-RO"/>
              </w:rPr>
              <w:t>Methylbenzyl</w:t>
            </w:r>
            <w:proofErr w:type="spellEnd"/>
            <w:r>
              <w:rPr>
                <w:sz w:val="28"/>
                <w:szCs w:val="28"/>
                <w:lang w:val="ro-RO"/>
              </w:rPr>
              <w:t xml:space="preserve"> piperazine)</w:t>
            </w:r>
          </w:p>
        </w:tc>
        <w:tc>
          <w:tcPr>
            <w:tcW w:w="2597" w:type="dxa"/>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tabs>
                <w:tab w:val="left" w:pos="900"/>
              </w:tabs>
              <w:spacing w:line="256" w:lineRule="auto"/>
              <w:jc w:val="center"/>
              <w:rPr>
                <w:rFonts w:ascii="Times New Roman" w:hAnsi="Times New Roman"/>
                <w:szCs w:val="28"/>
                <w:lang w:val="ro-RO"/>
              </w:rPr>
            </w:pPr>
            <w:r>
              <w:rPr>
                <w:rFonts w:ascii="Times New Roman" w:hAnsi="Times New Roman"/>
                <w:szCs w:val="28"/>
                <w:lang w:val="ro-RO"/>
              </w:rPr>
              <w:t>0,3 g</w:t>
            </w:r>
          </w:p>
        </w:tc>
        <w:tc>
          <w:tcPr>
            <w:tcW w:w="2224"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tabs>
                <w:tab w:val="left" w:pos="900"/>
              </w:tabs>
              <w:spacing w:line="256" w:lineRule="auto"/>
              <w:jc w:val="center"/>
              <w:rPr>
                <w:rFonts w:ascii="Times New Roman" w:hAnsi="Times New Roman"/>
                <w:szCs w:val="28"/>
                <w:lang w:val="ro-RO"/>
              </w:rPr>
            </w:pPr>
            <w:r>
              <w:rPr>
                <w:rFonts w:ascii="Times New Roman" w:hAnsi="Times New Roman"/>
                <w:szCs w:val="28"/>
                <w:lang w:val="ro-RO"/>
              </w:rPr>
              <w:t>0,3 g – 1,5 g</w:t>
            </w:r>
          </w:p>
        </w:tc>
      </w:tr>
      <w:tr w:rsidR="00DB08F1" w:rsidTr="00DB08F1">
        <w:tc>
          <w:tcPr>
            <w:tcW w:w="4916"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pStyle w:val="ListParagraph"/>
              <w:spacing w:line="256" w:lineRule="auto"/>
              <w:ind w:left="0"/>
              <w:jc w:val="both"/>
              <w:rPr>
                <w:sz w:val="28"/>
                <w:szCs w:val="28"/>
                <w:lang w:val="ro-RO"/>
              </w:rPr>
            </w:pPr>
            <w:proofErr w:type="spellStart"/>
            <w:r>
              <w:rPr>
                <w:sz w:val="28"/>
                <w:szCs w:val="28"/>
                <w:lang w:val="ro-RO"/>
              </w:rPr>
              <w:t>Mephedrone</w:t>
            </w:r>
            <w:proofErr w:type="spellEnd"/>
            <w:r>
              <w:rPr>
                <w:sz w:val="28"/>
                <w:szCs w:val="28"/>
                <w:lang w:val="ro-RO"/>
              </w:rPr>
              <w:t xml:space="preserve"> (</w:t>
            </w:r>
            <w:r>
              <w:rPr>
                <w:sz w:val="28"/>
                <w:szCs w:val="28"/>
                <w:shd w:val="clear" w:color="auto" w:fill="FFFFFF"/>
                <w:lang w:val="ro-RO"/>
              </w:rPr>
              <w:t>4-methylmethcathinone, 4-MMC</w:t>
            </w:r>
            <w:r>
              <w:rPr>
                <w:sz w:val="28"/>
                <w:szCs w:val="28"/>
                <w:lang w:val="ro-RO"/>
              </w:rPr>
              <w:t>)</w:t>
            </w:r>
          </w:p>
        </w:tc>
        <w:tc>
          <w:tcPr>
            <w:tcW w:w="2597" w:type="dxa"/>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tabs>
                <w:tab w:val="left" w:pos="900"/>
              </w:tabs>
              <w:spacing w:line="256" w:lineRule="auto"/>
              <w:jc w:val="center"/>
              <w:rPr>
                <w:rFonts w:ascii="Times New Roman" w:hAnsi="Times New Roman"/>
                <w:szCs w:val="28"/>
                <w:lang w:val="ro-RO"/>
              </w:rPr>
            </w:pPr>
            <w:r>
              <w:rPr>
                <w:rFonts w:ascii="Times New Roman" w:hAnsi="Times New Roman"/>
                <w:szCs w:val="28"/>
                <w:lang w:val="ro-RO"/>
              </w:rPr>
              <w:t>0,2 g</w:t>
            </w:r>
          </w:p>
        </w:tc>
        <w:tc>
          <w:tcPr>
            <w:tcW w:w="2224"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tabs>
                <w:tab w:val="left" w:pos="900"/>
              </w:tabs>
              <w:spacing w:line="256" w:lineRule="auto"/>
              <w:jc w:val="center"/>
              <w:rPr>
                <w:rFonts w:ascii="Times New Roman" w:hAnsi="Times New Roman"/>
                <w:szCs w:val="28"/>
                <w:lang w:val="ro-RO"/>
              </w:rPr>
            </w:pPr>
            <w:r>
              <w:rPr>
                <w:rFonts w:ascii="Times New Roman" w:hAnsi="Times New Roman"/>
                <w:szCs w:val="28"/>
                <w:lang w:val="ro-RO"/>
              </w:rPr>
              <w:t>0,2 g – 2,5 g</w:t>
            </w:r>
          </w:p>
        </w:tc>
      </w:tr>
      <w:tr w:rsidR="00DB08F1" w:rsidTr="00DB08F1">
        <w:tc>
          <w:tcPr>
            <w:tcW w:w="4916"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pStyle w:val="ListParagraph"/>
              <w:spacing w:line="256" w:lineRule="auto"/>
              <w:ind w:left="0"/>
              <w:jc w:val="both"/>
              <w:rPr>
                <w:color w:val="000000"/>
                <w:sz w:val="28"/>
                <w:szCs w:val="28"/>
                <w:lang w:val="ro-RO"/>
              </w:rPr>
            </w:pPr>
            <w:r>
              <w:rPr>
                <w:rStyle w:val="shorttext"/>
                <w:color w:val="000000"/>
                <w:sz w:val="28"/>
                <w:szCs w:val="28"/>
                <w:lang w:val="ro-RO"/>
              </w:rPr>
              <w:t xml:space="preserve">4-MMA (4-methyl </w:t>
            </w:r>
            <w:proofErr w:type="spellStart"/>
            <w:r>
              <w:rPr>
                <w:rStyle w:val="shorttext"/>
                <w:color w:val="000000"/>
                <w:sz w:val="28"/>
                <w:szCs w:val="28"/>
                <w:lang w:val="ro-RO"/>
              </w:rPr>
              <w:t>methamphetamine</w:t>
            </w:r>
            <w:proofErr w:type="spellEnd"/>
            <w:r>
              <w:rPr>
                <w:rStyle w:val="shorttext"/>
                <w:color w:val="000000"/>
                <w:sz w:val="28"/>
                <w:szCs w:val="28"/>
                <w:lang w:val="ro-RO"/>
              </w:rPr>
              <w:t>)-N-methyl-1-(4-methylphenyl) propan-2-amine</w:t>
            </w:r>
          </w:p>
        </w:tc>
        <w:tc>
          <w:tcPr>
            <w:tcW w:w="2597" w:type="dxa"/>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tabs>
                <w:tab w:val="left" w:pos="900"/>
              </w:tabs>
              <w:spacing w:line="256" w:lineRule="auto"/>
              <w:jc w:val="center"/>
              <w:rPr>
                <w:rFonts w:ascii="Times New Roman" w:hAnsi="Times New Roman"/>
                <w:szCs w:val="28"/>
                <w:lang w:val="ro-RO"/>
              </w:rPr>
            </w:pPr>
            <w:r>
              <w:rPr>
                <w:rFonts w:ascii="Times New Roman" w:hAnsi="Times New Roman"/>
                <w:szCs w:val="28"/>
                <w:lang w:val="ro-RO"/>
              </w:rPr>
              <w:t>0,002 g</w:t>
            </w:r>
          </w:p>
        </w:tc>
        <w:tc>
          <w:tcPr>
            <w:tcW w:w="2224"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tabs>
                <w:tab w:val="left" w:pos="900"/>
              </w:tabs>
              <w:spacing w:line="256" w:lineRule="auto"/>
              <w:jc w:val="center"/>
              <w:rPr>
                <w:rFonts w:ascii="Times New Roman" w:hAnsi="Times New Roman"/>
                <w:szCs w:val="28"/>
                <w:lang w:val="ro-RO"/>
              </w:rPr>
            </w:pPr>
            <w:r>
              <w:rPr>
                <w:rFonts w:ascii="Times New Roman" w:hAnsi="Times New Roman"/>
                <w:szCs w:val="28"/>
                <w:lang w:val="ro-RO"/>
              </w:rPr>
              <w:t>0,002 g – 1,0 g</w:t>
            </w:r>
          </w:p>
        </w:tc>
      </w:tr>
      <w:tr w:rsidR="00DB08F1" w:rsidTr="00DB08F1">
        <w:tc>
          <w:tcPr>
            <w:tcW w:w="4916"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pStyle w:val="ListParagraph"/>
              <w:spacing w:line="256" w:lineRule="auto"/>
              <w:ind w:left="0"/>
              <w:jc w:val="both"/>
              <w:rPr>
                <w:sz w:val="28"/>
                <w:szCs w:val="28"/>
                <w:lang w:val="ro-RO"/>
              </w:rPr>
            </w:pPr>
            <w:r>
              <w:rPr>
                <w:sz w:val="28"/>
                <w:szCs w:val="28"/>
                <w:lang w:val="ro-RO"/>
              </w:rPr>
              <w:t xml:space="preserve">PMMA  (para </w:t>
            </w:r>
            <w:proofErr w:type="spellStart"/>
            <w:r>
              <w:rPr>
                <w:sz w:val="28"/>
                <w:szCs w:val="28"/>
                <w:lang w:val="ro-RO"/>
              </w:rPr>
              <w:t>methoxy</w:t>
            </w:r>
            <w:proofErr w:type="spellEnd"/>
            <w:r>
              <w:rPr>
                <w:sz w:val="28"/>
                <w:szCs w:val="28"/>
                <w:lang w:val="ro-RO"/>
              </w:rPr>
              <w:t xml:space="preserve"> </w:t>
            </w:r>
            <w:proofErr w:type="spellStart"/>
            <w:r>
              <w:rPr>
                <w:sz w:val="28"/>
                <w:szCs w:val="28"/>
                <w:lang w:val="ro-RO"/>
              </w:rPr>
              <w:t>methyl</w:t>
            </w:r>
            <w:proofErr w:type="spellEnd"/>
            <w:r>
              <w:rPr>
                <w:sz w:val="28"/>
                <w:szCs w:val="28"/>
                <w:lang w:val="ro-RO"/>
              </w:rPr>
              <w:t xml:space="preserve"> </w:t>
            </w:r>
            <w:proofErr w:type="spellStart"/>
            <w:r>
              <w:rPr>
                <w:sz w:val="28"/>
                <w:szCs w:val="28"/>
                <w:lang w:val="ro-RO"/>
              </w:rPr>
              <w:t>amphetamine</w:t>
            </w:r>
            <w:proofErr w:type="spellEnd"/>
            <w:r>
              <w:rPr>
                <w:rStyle w:val="shorttext"/>
                <w:color w:val="000000"/>
                <w:sz w:val="28"/>
                <w:szCs w:val="28"/>
                <w:lang w:val="ro-RO"/>
              </w:rPr>
              <w:t>)</w:t>
            </w:r>
          </w:p>
        </w:tc>
        <w:tc>
          <w:tcPr>
            <w:tcW w:w="2597" w:type="dxa"/>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tabs>
                <w:tab w:val="left" w:pos="900"/>
              </w:tabs>
              <w:spacing w:line="256" w:lineRule="auto"/>
              <w:jc w:val="center"/>
              <w:rPr>
                <w:rFonts w:ascii="Times New Roman" w:hAnsi="Times New Roman"/>
                <w:szCs w:val="28"/>
                <w:lang w:val="ro-RO"/>
              </w:rPr>
            </w:pPr>
            <w:r>
              <w:rPr>
                <w:rFonts w:ascii="Times New Roman" w:hAnsi="Times New Roman"/>
                <w:szCs w:val="28"/>
                <w:lang w:val="ro-RO"/>
              </w:rPr>
              <w:t>0,002 g</w:t>
            </w:r>
          </w:p>
        </w:tc>
        <w:tc>
          <w:tcPr>
            <w:tcW w:w="2224"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tabs>
                <w:tab w:val="left" w:pos="900"/>
              </w:tabs>
              <w:spacing w:line="256" w:lineRule="auto"/>
              <w:jc w:val="center"/>
              <w:rPr>
                <w:rFonts w:ascii="Times New Roman" w:hAnsi="Times New Roman"/>
                <w:szCs w:val="28"/>
                <w:lang w:val="ro-RO"/>
              </w:rPr>
            </w:pPr>
            <w:r>
              <w:rPr>
                <w:rFonts w:ascii="Times New Roman" w:hAnsi="Times New Roman"/>
                <w:szCs w:val="28"/>
                <w:lang w:val="ro-RO"/>
              </w:rPr>
              <w:t>0,002 g – 1,0 g</w:t>
            </w:r>
          </w:p>
        </w:tc>
      </w:tr>
      <w:tr w:rsidR="00DB08F1" w:rsidTr="00DB08F1">
        <w:tc>
          <w:tcPr>
            <w:tcW w:w="4916"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spacing w:line="256" w:lineRule="auto"/>
              <w:jc w:val="both"/>
              <w:rPr>
                <w:rFonts w:ascii="Times New Roman" w:hAnsi="Times New Roman"/>
                <w:szCs w:val="28"/>
                <w:lang w:val="ro-RO"/>
              </w:rPr>
            </w:pPr>
            <w:proofErr w:type="spellStart"/>
            <w:r>
              <w:rPr>
                <w:rFonts w:ascii="Times New Roman" w:hAnsi="Times New Roman"/>
                <w:szCs w:val="28"/>
                <w:lang w:val="ro-RO"/>
              </w:rPr>
              <w:t>Gamma-butyrolactone</w:t>
            </w:r>
            <w:proofErr w:type="spellEnd"/>
            <w:r>
              <w:rPr>
                <w:rFonts w:ascii="Times New Roman" w:hAnsi="Times New Roman"/>
                <w:szCs w:val="28"/>
                <w:lang w:val="ro-RO"/>
              </w:rPr>
              <w:t xml:space="preserve">  (GBL) - GBL; </w:t>
            </w:r>
            <w:proofErr w:type="spellStart"/>
            <w:r>
              <w:rPr>
                <w:rFonts w:ascii="Times New Roman" w:hAnsi="Times New Roman"/>
                <w:szCs w:val="28"/>
                <w:lang w:val="ro-RO"/>
              </w:rPr>
              <w:t>butyrolactone</w:t>
            </w:r>
            <w:proofErr w:type="spellEnd"/>
            <w:r>
              <w:rPr>
                <w:rFonts w:ascii="Times New Roman" w:hAnsi="Times New Roman"/>
                <w:szCs w:val="28"/>
                <w:lang w:val="ro-RO"/>
              </w:rPr>
              <w:t xml:space="preserve">; 1,4-lactone; 4-butyrolactone; 4-hydroxybutyric acid </w:t>
            </w:r>
            <w:proofErr w:type="spellStart"/>
            <w:r>
              <w:rPr>
                <w:rFonts w:ascii="Times New Roman" w:hAnsi="Times New Roman"/>
                <w:szCs w:val="28"/>
                <w:lang w:val="ro-RO"/>
              </w:rPr>
              <w:t>lactone</w:t>
            </w:r>
            <w:proofErr w:type="spellEnd"/>
            <w:r>
              <w:rPr>
                <w:rFonts w:ascii="Times New Roman" w:hAnsi="Times New Roman"/>
                <w:szCs w:val="28"/>
                <w:lang w:val="ro-RO"/>
              </w:rPr>
              <w:t xml:space="preserve">; </w:t>
            </w:r>
            <w:proofErr w:type="spellStart"/>
            <w:r>
              <w:rPr>
                <w:rFonts w:ascii="Times New Roman" w:hAnsi="Times New Roman"/>
                <w:szCs w:val="28"/>
                <w:lang w:val="ro-RO"/>
              </w:rPr>
              <w:t>gamma-hydroxybutyric</w:t>
            </w:r>
            <w:proofErr w:type="spellEnd"/>
            <w:r>
              <w:rPr>
                <w:rFonts w:ascii="Times New Roman" w:hAnsi="Times New Roman"/>
                <w:szCs w:val="28"/>
                <w:lang w:val="ro-RO"/>
              </w:rPr>
              <w:t xml:space="preserve"> acid </w:t>
            </w:r>
            <w:proofErr w:type="spellStart"/>
            <w:r>
              <w:rPr>
                <w:rFonts w:ascii="Times New Roman" w:hAnsi="Times New Roman"/>
                <w:szCs w:val="28"/>
                <w:lang w:val="ro-RO"/>
              </w:rPr>
              <w:t>lactone</w:t>
            </w:r>
            <w:proofErr w:type="spellEnd"/>
            <w:r>
              <w:rPr>
                <w:rFonts w:ascii="Times New Roman" w:hAnsi="Times New Roman"/>
                <w:szCs w:val="28"/>
                <w:lang w:val="ro-RO"/>
              </w:rPr>
              <w:t xml:space="preserve"> şi oxolan-2-one</w:t>
            </w:r>
          </w:p>
        </w:tc>
        <w:tc>
          <w:tcPr>
            <w:tcW w:w="2597" w:type="dxa"/>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tabs>
                <w:tab w:val="left" w:pos="900"/>
              </w:tabs>
              <w:spacing w:line="256" w:lineRule="auto"/>
              <w:jc w:val="center"/>
              <w:rPr>
                <w:rFonts w:ascii="Times New Roman" w:hAnsi="Times New Roman"/>
                <w:szCs w:val="28"/>
                <w:lang w:val="ro-RO"/>
              </w:rPr>
            </w:pPr>
            <w:r>
              <w:rPr>
                <w:rFonts w:ascii="Times New Roman" w:hAnsi="Times New Roman"/>
                <w:szCs w:val="28"/>
                <w:lang w:val="ro-RO"/>
              </w:rPr>
              <w:t>10 ml/0,10 g</w:t>
            </w:r>
          </w:p>
        </w:tc>
        <w:tc>
          <w:tcPr>
            <w:tcW w:w="2224"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DB08F1" w:rsidRDefault="00DB08F1">
            <w:pPr>
              <w:tabs>
                <w:tab w:val="left" w:pos="900"/>
              </w:tabs>
              <w:spacing w:line="256" w:lineRule="auto"/>
              <w:jc w:val="center"/>
              <w:rPr>
                <w:rFonts w:ascii="Times New Roman" w:hAnsi="Times New Roman"/>
                <w:szCs w:val="28"/>
                <w:lang w:val="ro-RO"/>
              </w:rPr>
            </w:pPr>
            <w:r>
              <w:rPr>
                <w:rFonts w:ascii="Times New Roman" w:hAnsi="Times New Roman"/>
                <w:szCs w:val="28"/>
                <w:lang w:val="ro-RO"/>
              </w:rPr>
              <w:t>10-50 ml / 0,10 – 0,50 g</w:t>
            </w:r>
          </w:p>
        </w:tc>
      </w:tr>
    </w:tbl>
    <w:p w:rsidR="00DB08F1" w:rsidRDefault="00DB08F1" w:rsidP="00DB08F1">
      <w:pPr>
        <w:spacing w:line="276" w:lineRule="auto"/>
        <w:ind w:firstLine="567"/>
        <w:jc w:val="both"/>
        <w:rPr>
          <w:rFonts w:ascii="Times New Roman" w:hAnsi="Times New Roman"/>
          <w:szCs w:val="28"/>
          <w:lang w:val="ro-RO"/>
        </w:rPr>
      </w:pPr>
      <w:r>
        <w:rPr>
          <w:rFonts w:ascii="Times New Roman" w:hAnsi="Times New Roman"/>
          <w:szCs w:val="28"/>
          <w:lang w:val="ro-RO"/>
        </w:rPr>
        <w:t>Cantităţile acestor substanţe ce ar permite circulaţia în rândul populaţiei Republicii Moldova, nu este reglementată de legislaţia în vigoare, fapt ce poate influenţa creşterea infracţionalităţii în acest domeniu, fapt ce necesită supunerea sub controlul statului.</w:t>
      </w:r>
    </w:p>
    <w:p w:rsidR="00DB08F1" w:rsidRPr="00DB08F1" w:rsidRDefault="00DB08F1" w:rsidP="00DB08F1">
      <w:pPr>
        <w:spacing w:line="276" w:lineRule="auto"/>
        <w:ind w:firstLine="567"/>
        <w:jc w:val="both"/>
        <w:rPr>
          <w:rStyle w:val="docheader1"/>
          <w:b w:val="0"/>
          <w:bCs w:val="0"/>
          <w:szCs w:val="28"/>
          <w:lang w:val="en-US"/>
        </w:rPr>
      </w:pPr>
      <w:r>
        <w:rPr>
          <w:rStyle w:val="docheader1"/>
          <w:szCs w:val="28"/>
          <w:lang w:val="ro-RO"/>
        </w:rPr>
        <w:t>Noile substanțe narcotice care vor fi introduse în Lista substanţelor narcotice, psihotrope şi a</w:t>
      </w:r>
      <w:r>
        <w:rPr>
          <w:rFonts w:ascii="Times New Roman" w:hAnsi="Times New Roman"/>
          <w:b/>
          <w:bCs/>
          <w:color w:val="000000"/>
          <w:szCs w:val="28"/>
          <w:lang w:val="ro-RO"/>
        </w:rPr>
        <w:t xml:space="preserve"> </w:t>
      </w:r>
      <w:r>
        <w:rPr>
          <w:rStyle w:val="docheader1"/>
          <w:szCs w:val="28"/>
          <w:lang w:val="ro-RO"/>
        </w:rPr>
        <w:t>plantelor care conţin astfel de substanţe depistate în trafic ilicit,</w:t>
      </w:r>
      <w:r>
        <w:rPr>
          <w:rFonts w:ascii="Times New Roman" w:hAnsi="Times New Roman"/>
          <w:b/>
          <w:bCs/>
          <w:color w:val="000000"/>
          <w:szCs w:val="28"/>
          <w:lang w:val="ro-RO"/>
        </w:rPr>
        <w:t xml:space="preserve"> </w:t>
      </w:r>
      <w:r>
        <w:rPr>
          <w:rStyle w:val="docheader1"/>
          <w:szCs w:val="28"/>
          <w:lang w:val="ro-RO"/>
        </w:rPr>
        <w:t xml:space="preserve">precum şi cantităţile acestora, vor lărgi arealul de control al statului asupra substanţelor narcotice aflate în circuit pe teritoriul Republicii Moldova şi vor ridica gradul de protejare al populaţiei faţă de consumul şi traficul ilicit de substanţe narcotice. </w:t>
      </w:r>
    </w:p>
    <w:p w:rsidR="00DB08F1" w:rsidRPr="00DB08F1" w:rsidRDefault="00DB08F1" w:rsidP="00DB08F1">
      <w:pPr>
        <w:spacing w:line="276" w:lineRule="auto"/>
        <w:ind w:firstLine="567"/>
        <w:jc w:val="both"/>
        <w:rPr>
          <w:lang w:val="en-US"/>
        </w:rPr>
      </w:pPr>
      <w:r>
        <w:rPr>
          <w:rFonts w:ascii="Times New Roman" w:hAnsi="Times New Roman"/>
          <w:szCs w:val="28"/>
          <w:lang w:val="ro-RO"/>
        </w:rPr>
        <w:t xml:space="preserve">Luarea sub controlul statului al substanţelor menţionate va crea substratul normativ-juridic şi va diminua creşterea nivelului criminogen în domeniul circulaţiei substanţelor narcotice, va oferi suportul </w:t>
      </w:r>
      <w:proofErr w:type="spellStart"/>
      <w:r>
        <w:rPr>
          <w:rFonts w:ascii="Times New Roman" w:hAnsi="Times New Roman"/>
          <w:szCs w:val="28"/>
          <w:lang w:val="ro-RO"/>
        </w:rPr>
        <w:t>reglementativ</w:t>
      </w:r>
      <w:proofErr w:type="spellEnd"/>
      <w:r>
        <w:rPr>
          <w:rFonts w:ascii="Times New Roman" w:hAnsi="Times New Roman"/>
          <w:szCs w:val="28"/>
          <w:lang w:val="ro-RO"/>
        </w:rPr>
        <w:t xml:space="preserve"> de incriminare a faptelor ilicite, protejarea valorilor sociale în domeniul sănătăţii publice pe acest segment şi aplicarea de către autorităţile de resort a normelor juridice în legătură cu noile substanţe narcotice. </w:t>
      </w:r>
    </w:p>
    <w:p w:rsidR="00DB08F1" w:rsidRDefault="00DB08F1" w:rsidP="00DB08F1">
      <w:pPr>
        <w:spacing w:line="276" w:lineRule="auto"/>
        <w:ind w:firstLine="567"/>
        <w:jc w:val="both"/>
        <w:rPr>
          <w:rFonts w:ascii="Times New Roman" w:hAnsi="Times New Roman"/>
          <w:szCs w:val="28"/>
          <w:lang w:val="ro-RO"/>
        </w:rPr>
      </w:pPr>
      <w:r>
        <w:rPr>
          <w:rFonts w:ascii="Times New Roman" w:hAnsi="Times New Roman"/>
          <w:szCs w:val="28"/>
          <w:lang w:val="ro-RO"/>
        </w:rPr>
        <w:t>Proiectul respectiv este compatibil cu Legea nr.382 din 06.05.1999 cu privire la circulaţia substanţelor narcotice şi psihotrope şi a precursorilor şi nu contravine normelor Convenţiei Europene privind protecţia drepturilor fundamentale ale omului în domeniul circuitului substanţelor psihotrope şi precursorilor acestora.</w:t>
      </w:r>
    </w:p>
    <w:p w:rsidR="00DB08F1" w:rsidRDefault="00DB08F1" w:rsidP="00DB08F1">
      <w:pPr>
        <w:spacing w:line="276" w:lineRule="auto"/>
        <w:ind w:firstLine="540"/>
        <w:jc w:val="both"/>
        <w:rPr>
          <w:rFonts w:ascii="Times New Roman" w:hAnsi="Times New Roman"/>
          <w:szCs w:val="28"/>
          <w:lang w:val="ro-RO"/>
        </w:rPr>
      </w:pPr>
      <w:r>
        <w:rPr>
          <w:rFonts w:ascii="Times New Roman" w:hAnsi="Times New Roman"/>
          <w:szCs w:val="28"/>
          <w:lang w:val="ro-RO"/>
        </w:rPr>
        <w:t>Subsidiar, relevăm că cheltuieli financiare necesare implementării amendamentului înaintat nu vor fi necesare.</w:t>
      </w:r>
    </w:p>
    <w:p w:rsidR="00DB08F1" w:rsidRDefault="00DB08F1" w:rsidP="00DB08F1">
      <w:pPr>
        <w:spacing w:line="276" w:lineRule="auto"/>
        <w:ind w:firstLine="567"/>
        <w:jc w:val="both"/>
        <w:rPr>
          <w:rFonts w:ascii="Times New Roman" w:hAnsi="Times New Roman"/>
          <w:iCs/>
          <w:szCs w:val="28"/>
          <w:lang w:val="ro-RO"/>
        </w:rPr>
      </w:pPr>
      <w:r>
        <w:rPr>
          <w:rFonts w:ascii="Times New Roman" w:hAnsi="Times New Roman"/>
          <w:szCs w:val="28"/>
          <w:lang w:val="ro-RO"/>
        </w:rPr>
        <w:t>Ministerul Afacerilor Interne consideră oportun şi necesar aprobarea proiectului menţionat.</w:t>
      </w:r>
    </w:p>
    <w:p w:rsidR="00DB08F1" w:rsidRPr="00DB08F1" w:rsidRDefault="00DB08F1" w:rsidP="00DB08F1">
      <w:pPr>
        <w:ind w:firstLine="567"/>
        <w:jc w:val="both"/>
        <w:rPr>
          <w:rStyle w:val="docheader1"/>
          <w:b w:val="0"/>
          <w:sz w:val="27"/>
          <w:szCs w:val="27"/>
          <w:lang w:val="en-US"/>
        </w:rPr>
      </w:pPr>
    </w:p>
    <w:p w:rsidR="00DB08F1" w:rsidRDefault="00DB08F1" w:rsidP="00DB08F1">
      <w:pPr>
        <w:ind w:firstLine="567"/>
        <w:jc w:val="both"/>
        <w:rPr>
          <w:b/>
        </w:rPr>
      </w:pPr>
      <w:r>
        <w:rPr>
          <w:rStyle w:val="docheader1"/>
          <w:sz w:val="27"/>
          <w:szCs w:val="27"/>
          <w:lang w:val="ro-RO"/>
        </w:rPr>
        <w:t xml:space="preserve">Ministrul afacerilor interne </w:t>
      </w:r>
      <w:r>
        <w:rPr>
          <w:rStyle w:val="docheader1"/>
          <w:sz w:val="27"/>
          <w:szCs w:val="27"/>
          <w:lang w:val="ro-RO"/>
        </w:rPr>
        <w:tab/>
        <w:t xml:space="preserve">                                                    Oleg BALAN </w:t>
      </w:r>
    </w:p>
    <w:sectPr w:rsidR="00DB08F1" w:rsidSect="00CB4696">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rsids>
    <w:rsidRoot w:val="00DB08F1"/>
    <w:rsid w:val="00CB4696"/>
    <w:rsid w:val="00DB0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8F1"/>
    <w:pPr>
      <w:spacing w:after="0" w:line="240" w:lineRule="auto"/>
    </w:pPr>
    <w:rPr>
      <w:rFonts w:ascii="Courier New" w:eastAsia="Times New Roman" w:hAnsi="Courier New" w:cs="Times New Roman"/>
      <w:sz w:val="28"/>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B08F1"/>
    <w:pPr>
      <w:spacing w:after="120"/>
    </w:pPr>
    <w:rPr>
      <w:rFonts w:ascii="Times New Roman" w:hAnsi="Times New Roman"/>
      <w:sz w:val="20"/>
    </w:rPr>
  </w:style>
  <w:style w:type="character" w:customStyle="1" w:styleId="BodyTextChar">
    <w:name w:val="Body Text Char"/>
    <w:basedOn w:val="DefaultParagraphFont"/>
    <w:link w:val="BodyText"/>
    <w:semiHidden/>
    <w:rsid w:val="00DB08F1"/>
    <w:rPr>
      <w:rFonts w:ascii="Times New Roman" w:eastAsia="Times New Roman" w:hAnsi="Times New Roman" w:cs="Times New Roman"/>
      <w:sz w:val="20"/>
      <w:szCs w:val="20"/>
      <w:lang w:val="ru-RU" w:eastAsia="ru-RU"/>
    </w:rPr>
  </w:style>
  <w:style w:type="paragraph" w:styleId="ListParagraph">
    <w:name w:val="List Paragraph"/>
    <w:basedOn w:val="Normal"/>
    <w:qFormat/>
    <w:rsid w:val="00DB08F1"/>
    <w:pPr>
      <w:suppressAutoHyphens/>
      <w:ind w:left="720"/>
      <w:contextualSpacing/>
    </w:pPr>
    <w:rPr>
      <w:rFonts w:ascii="Times New Roman" w:hAnsi="Times New Roman"/>
      <w:kern w:val="2"/>
      <w:sz w:val="24"/>
      <w:szCs w:val="24"/>
    </w:rPr>
  </w:style>
  <w:style w:type="paragraph" w:customStyle="1" w:styleId="cb">
    <w:name w:val="cb"/>
    <w:basedOn w:val="Normal"/>
    <w:rsid w:val="00DB08F1"/>
    <w:pPr>
      <w:jc w:val="center"/>
    </w:pPr>
    <w:rPr>
      <w:rFonts w:ascii="Times New Roman" w:hAnsi="Times New Roman"/>
      <w:b/>
      <w:bCs/>
      <w:sz w:val="24"/>
      <w:szCs w:val="24"/>
    </w:rPr>
  </w:style>
  <w:style w:type="character" w:customStyle="1" w:styleId="docheader1">
    <w:name w:val="doc_header1"/>
    <w:rsid w:val="00DB08F1"/>
    <w:rPr>
      <w:rFonts w:ascii="Times New Roman" w:hAnsi="Times New Roman" w:cs="Times New Roman" w:hint="default"/>
      <w:b/>
      <w:bCs/>
      <w:color w:val="000000"/>
      <w:sz w:val="24"/>
      <w:szCs w:val="24"/>
    </w:rPr>
  </w:style>
  <w:style w:type="character" w:customStyle="1" w:styleId="shorttext">
    <w:name w:val="short_text"/>
    <w:basedOn w:val="DefaultParagraphFont"/>
    <w:rsid w:val="00DB08F1"/>
  </w:style>
</w:styles>
</file>

<file path=word/webSettings.xml><?xml version="1.0" encoding="utf-8"?>
<w:webSettings xmlns:r="http://schemas.openxmlformats.org/officeDocument/2006/relationships" xmlns:w="http://schemas.openxmlformats.org/wordprocessingml/2006/main">
  <w:divs>
    <w:div w:id="5153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875</Words>
  <Characters>4992</Characters>
  <Application>Microsoft Office Word</Application>
  <DocSecurity>0</DocSecurity>
  <Lines>41</Lines>
  <Paragraphs>11</Paragraphs>
  <ScaleCrop>false</ScaleCrop>
  <Company>CtrlSoft</Company>
  <LinksUpToDate>false</LinksUpToDate>
  <CharactersWithSpaces>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3</cp:revision>
  <dcterms:created xsi:type="dcterms:W3CDTF">2015-10-08T04:54:00Z</dcterms:created>
  <dcterms:modified xsi:type="dcterms:W3CDTF">2015-10-08T04:55:00Z</dcterms:modified>
</cp:coreProperties>
</file>