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8" w:type="dxa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1835"/>
        <w:gridCol w:w="3693"/>
      </w:tblGrid>
      <w:tr w:rsidR="00E55B12" w:rsidRPr="008835D9" w:rsidTr="00BF4E93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E55B12" w:rsidRPr="008835D9" w:rsidRDefault="00E55B12" w:rsidP="008835D9">
            <w:pPr>
              <w:ind w:firstLine="0"/>
              <w:jc w:val="center"/>
              <w:rPr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ind w:firstLine="720"/>
              <w:jc w:val="center"/>
              <w:rPr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ind w:firstLine="720"/>
              <w:jc w:val="center"/>
              <w:rPr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keepNext/>
              <w:ind w:firstLine="720"/>
              <w:jc w:val="center"/>
              <w:outlineLvl w:val="4"/>
              <w:rPr>
                <w:b/>
                <w:szCs w:val="20"/>
                <w:lang w:eastAsia="en-US"/>
              </w:rPr>
            </w:pPr>
          </w:p>
          <w:p w:rsidR="00E55B12" w:rsidRPr="008835D9" w:rsidRDefault="00E55B12" w:rsidP="008835D9">
            <w:pPr>
              <w:keepNext/>
              <w:ind w:firstLine="720"/>
              <w:jc w:val="center"/>
              <w:outlineLvl w:val="7"/>
              <w:rPr>
                <w:b/>
                <w:sz w:val="20"/>
                <w:szCs w:val="20"/>
                <w:lang w:eastAsia="en-US"/>
              </w:rPr>
            </w:pPr>
          </w:p>
          <w:p w:rsidR="00E55B12" w:rsidRPr="008835D9" w:rsidRDefault="00E55B12" w:rsidP="008835D9">
            <w:pPr>
              <w:ind w:firstLine="7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E55B12" w:rsidRPr="008835D9" w:rsidRDefault="00E55B12" w:rsidP="008835D9">
            <w:pPr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835D9">
              <w:rPr>
                <w:b/>
                <w:sz w:val="20"/>
                <w:szCs w:val="20"/>
                <w:lang w:eastAsia="en-US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74.25pt" o:ole="" fillcolor="window">
                  <v:imagedata r:id="rId7" o:title=""/>
                </v:shape>
                <o:OLEObject Type="Embed" ProgID="Word.Picture.8" ShapeID="_x0000_i1025" DrawAspect="Content" ObjectID="_1500711096" r:id="rId8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E55B12" w:rsidRPr="008835D9" w:rsidRDefault="00E55B12" w:rsidP="008835D9">
            <w:pPr>
              <w:ind w:firstLine="720"/>
              <w:jc w:val="center"/>
              <w:rPr>
                <w:b/>
                <w:sz w:val="30"/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ind w:firstLine="720"/>
              <w:rPr>
                <w:sz w:val="30"/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ind w:firstLine="720"/>
              <w:rPr>
                <w:sz w:val="30"/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ind w:firstLine="720"/>
              <w:rPr>
                <w:sz w:val="30"/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ind w:firstLine="720"/>
              <w:rPr>
                <w:sz w:val="30"/>
                <w:szCs w:val="20"/>
                <w:lang w:val="en-US" w:eastAsia="en-US"/>
              </w:rPr>
            </w:pPr>
          </w:p>
        </w:tc>
      </w:tr>
      <w:tr w:rsidR="00E55B12" w:rsidRPr="008835D9" w:rsidTr="00BF4E93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E55B12" w:rsidRPr="008835D9" w:rsidRDefault="00E55B12" w:rsidP="008835D9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10"/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keepNext/>
              <w:ind w:hanging="28"/>
              <w:jc w:val="center"/>
              <w:outlineLvl w:val="7"/>
              <w:rPr>
                <w:b/>
                <w:spacing w:val="20"/>
                <w:sz w:val="36"/>
                <w:szCs w:val="36"/>
                <w:lang w:val="en-US" w:eastAsia="en-US"/>
              </w:rPr>
            </w:pPr>
            <w:r w:rsidRPr="008835D9">
              <w:rPr>
                <w:b/>
                <w:spacing w:val="20"/>
                <w:sz w:val="36"/>
                <w:szCs w:val="36"/>
                <w:lang w:val="en-US" w:eastAsia="en-US"/>
              </w:rPr>
              <w:t xml:space="preserve">GUVERNUL REPUBLICII </w:t>
            </w:r>
            <w:smartTag w:uri="urn:schemas-microsoft-com:office:smarttags" w:element="place">
              <w:smartTag w:uri="urn:schemas-microsoft-com:office:smarttags" w:element="country-region">
                <w:r w:rsidRPr="008835D9">
                  <w:rPr>
                    <w:b/>
                    <w:spacing w:val="20"/>
                    <w:sz w:val="36"/>
                    <w:szCs w:val="36"/>
                    <w:lang w:val="en-US" w:eastAsia="en-US"/>
                  </w:rPr>
                  <w:t>MOLDOVA</w:t>
                </w:r>
              </w:smartTag>
            </w:smartTag>
          </w:p>
          <w:p w:rsidR="00E55B12" w:rsidRPr="008835D9" w:rsidRDefault="00E55B12" w:rsidP="008835D9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en-US" w:eastAsia="en-US"/>
              </w:rPr>
            </w:pPr>
          </w:p>
          <w:p w:rsidR="00E55B12" w:rsidRPr="008835D9" w:rsidRDefault="00E55B12" w:rsidP="008835D9">
            <w:pPr>
              <w:keepNext/>
              <w:ind w:hanging="28"/>
              <w:jc w:val="center"/>
              <w:outlineLvl w:val="7"/>
              <w:rPr>
                <w:b/>
                <w:lang w:val="en-US" w:eastAsia="en-US"/>
              </w:rPr>
            </w:pPr>
            <w:r w:rsidRPr="008835D9">
              <w:rPr>
                <w:b/>
                <w:sz w:val="28"/>
                <w:szCs w:val="28"/>
                <w:lang w:val="en-US" w:eastAsia="en-US"/>
              </w:rPr>
              <w:t xml:space="preserve">H O T </w:t>
            </w:r>
            <w:r w:rsidRPr="008835D9">
              <w:rPr>
                <w:b/>
                <w:sz w:val="28"/>
                <w:szCs w:val="28"/>
                <w:lang w:eastAsia="en-US"/>
              </w:rPr>
              <w:t xml:space="preserve">Ă R Î R E  </w:t>
            </w:r>
            <w:r w:rsidRPr="008835D9">
              <w:rPr>
                <w:b/>
                <w:lang w:eastAsia="en-US"/>
              </w:rPr>
              <w:t>nr</w:t>
            </w:r>
            <w:r w:rsidRPr="008835D9">
              <w:rPr>
                <w:lang w:eastAsia="en-US"/>
              </w:rPr>
              <w:t>.</w:t>
            </w:r>
            <w:r w:rsidRPr="008835D9">
              <w:rPr>
                <w:b/>
                <w:lang w:eastAsia="en-US"/>
              </w:rPr>
              <w:t xml:space="preserve">_______ </w:t>
            </w:r>
            <w:r w:rsidRPr="008835D9">
              <w:rPr>
                <w:b/>
                <w:lang w:val="en-US" w:eastAsia="en-US"/>
              </w:rPr>
              <w:t xml:space="preserve"> </w:t>
            </w:r>
          </w:p>
          <w:p w:rsidR="00E55B12" w:rsidRPr="008835D9" w:rsidRDefault="00E55B12" w:rsidP="008835D9">
            <w:pPr>
              <w:ind w:hanging="28"/>
              <w:rPr>
                <w:sz w:val="20"/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ind w:hanging="28"/>
              <w:jc w:val="center"/>
              <w:rPr>
                <w:sz w:val="20"/>
                <w:szCs w:val="20"/>
                <w:lang w:val="en-US" w:eastAsia="en-US"/>
              </w:rPr>
            </w:pPr>
            <w:r w:rsidRPr="008835D9">
              <w:rPr>
                <w:b/>
                <w:lang w:val="en-US" w:eastAsia="en-US"/>
              </w:rPr>
              <w:t>din</w:t>
            </w:r>
            <w:r w:rsidRPr="008835D9">
              <w:rPr>
                <w:sz w:val="20"/>
                <w:szCs w:val="20"/>
                <w:lang w:val="en-US" w:eastAsia="en-US"/>
              </w:rPr>
              <w:t xml:space="preserve"> ____________________________________</w:t>
            </w:r>
          </w:p>
          <w:p w:rsidR="00E55B12" w:rsidRPr="008835D9" w:rsidRDefault="00E55B12" w:rsidP="008835D9">
            <w:pPr>
              <w:ind w:hanging="28"/>
              <w:jc w:val="center"/>
              <w:rPr>
                <w:b/>
                <w:lang w:val="en-US" w:eastAsia="en-US"/>
              </w:rPr>
            </w:pPr>
            <w:r w:rsidRPr="008835D9">
              <w:rPr>
                <w:b/>
                <w:lang w:val="en-US" w:eastAsia="en-US"/>
              </w:rPr>
              <w:t>Chi</w:t>
            </w:r>
            <w:r w:rsidRPr="008835D9">
              <w:rPr>
                <w:rFonts w:ascii="Tahoma" w:hAnsi="Tahoma" w:cs="Tahoma"/>
                <w:b/>
                <w:lang w:val="en-US" w:eastAsia="en-US"/>
              </w:rPr>
              <w:t>ș</w:t>
            </w:r>
            <w:r w:rsidRPr="008835D9">
              <w:rPr>
                <w:b/>
                <w:lang w:val="en-US" w:eastAsia="en-US"/>
              </w:rPr>
              <w:t>inău</w:t>
            </w:r>
          </w:p>
          <w:p w:rsidR="00E55B12" w:rsidRPr="008835D9" w:rsidRDefault="00E55B12" w:rsidP="008835D9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4"/>
                <w:szCs w:val="20"/>
                <w:lang w:val="en-US" w:eastAsia="en-US"/>
              </w:rPr>
            </w:pPr>
          </w:p>
          <w:p w:rsidR="00E55B12" w:rsidRPr="008835D9" w:rsidRDefault="00E55B12" w:rsidP="008835D9">
            <w:pPr>
              <w:keepNext/>
              <w:ind w:firstLine="720"/>
              <w:jc w:val="center"/>
              <w:outlineLvl w:val="7"/>
              <w:rPr>
                <w:color w:val="000080"/>
                <w:sz w:val="16"/>
                <w:szCs w:val="20"/>
                <w:lang w:eastAsia="en-US"/>
              </w:rPr>
            </w:pPr>
          </w:p>
        </w:tc>
      </w:tr>
    </w:tbl>
    <w:p w:rsidR="00E55B12" w:rsidRDefault="00E55B12" w:rsidP="00F25859">
      <w:pPr>
        <w:rPr>
          <w:b/>
          <w:sz w:val="28"/>
          <w:szCs w:val="28"/>
        </w:rPr>
      </w:pPr>
    </w:p>
    <w:p w:rsidR="00E55B12" w:rsidRPr="00F25859" w:rsidRDefault="00E55B12" w:rsidP="00F25859">
      <w:pPr>
        <w:rPr>
          <w:b/>
          <w:sz w:val="28"/>
          <w:szCs w:val="28"/>
        </w:rPr>
      </w:pPr>
    </w:p>
    <w:p w:rsidR="00E55B12" w:rsidRPr="00F25859" w:rsidRDefault="00E55B12" w:rsidP="00F25859">
      <w:pPr>
        <w:ind w:firstLine="0"/>
        <w:jc w:val="center"/>
        <w:rPr>
          <w:b/>
          <w:sz w:val="28"/>
          <w:szCs w:val="28"/>
        </w:rPr>
      </w:pPr>
      <w:r w:rsidRPr="00F25859">
        <w:rPr>
          <w:b/>
          <w:sz w:val="28"/>
          <w:szCs w:val="28"/>
        </w:rPr>
        <w:t>Cu privire la aprobarea proiectului de lege pentru</w:t>
      </w:r>
    </w:p>
    <w:p w:rsidR="00E55B12" w:rsidRPr="00F25859" w:rsidRDefault="00E55B12" w:rsidP="00F25859">
      <w:pPr>
        <w:ind w:firstLine="0"/>
        <w:jc w:val="center"/>
        <w:rPr>
          <w:b/>
          <w:sz w:val="28"/>
          <w:szCs w:val="28"/>
        </w:rPr>
      </w:pPr>
      <w:r w:rsidRPr="00F25859">
        <w:rPr>
          <w:b/>
          <w:sz w:val="28"/>
          <w:szCs w:val="28"/>
        </w:rPr>
        <w:t>modificarea şi completarea unor acte legislative</w:t>
      </w:r>
    </w:p>
    <w:p w:rsidR="00E55B12" w:rsidRPr="00F25859" w:rsidRDefault="00E55B12" w:rsidP="00F25859">
      <w:pPr>
        <w:ind w:firstLine="0"/>
        <w:jc w:val="center"/>
        <w:rPr>
          <w:b/>
          <w:sz w:val="28"/>
          <w:szCs w:val="28"/>
        </w:rPr>
      </w:pPr>
      <w:r w:rsidRPr="00F25859">
        <w:rPr>
          <w:b/>
          <w:sz w:val="28"/>
          <w:szCs w:val="28"/>
        </w:rPr>
        <w:t>-------------------------------------------------------------------</w:t>
      </w: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  <w:r w:rsidRPr="00F25859">
        <w:rPr>
          <w:sz w:val="28"/>
          <w:szCs w:val="28"/>
        </w:rPr>
        <w:t>Guvernul HOTĂRĂŞTE:</w:t>
      </w:r>
    </w:p>
    <w:p w:rsidR="00E55B12" w:rsidRPr="00F25859" w:rsidRDefault="00E55B12" w:rsidP="00F25859">
      <w:pPr>
        <w:rPr>
          <w:sz w:val="28"/>
          <w:szCs w:val="28"/>
        </w:rPr>
      </w:pPr>
      <w:r w:rsidRPr="00F25859">
        <w:rPr>
          <w:sz w:val="28"/>
          <w:szCs w:val="28"/>
        </w:rPr>
        <w:t xml:space="preserve">                     </w:t>
      </w:r>
    </w:p>
    <w:p w:rsidR="00E55B12" w:rsidRPr="005D0CEE" w:rsidRDefault="00E55B12" w:rsidP="005D0CEE">
      <w:pPr>
        <w:numPr>
          <w:ilvl w:val="0"/>
          <w:numId w:val="7"/>
        </w:numPr>
        <w:tabs>
          <w:tab w:val="clear" w:pos="1429"/>
          <w:tab w:val="num" w:pos="0"/>
          <w:tab w:val="left" w:pos="1080"/>
        </w:tabs>
        <w:ind w:left="180" w:firstLine="540"/>
        <w:rPr>
          <w:sz w:val="28"/>
          <w:szCs w:val="28"/>
        </w:rPr>
      </w:pPr>
      <w:r w:rsidRPr="00F25859">
        <w:rPr>
          <w:sz w:val="28"/>
          <w:szCs w:val="28"/>
        </w:rPr>
        <w:t>Se aprobă şi se prezintă Parlamentului spre examinare proiectul de lege pentru modificarea şi completarea unor acte legislative.</w:t>
      </w:r>
    </w:p>
    <w:p w:rsidR="00E55B12" w:rsidRPr="005D0CEE" w:rsidRDefault="00E55B12" w:rsidP="005D0CEE">
      <w:pPr>
        <w:numPr>
          <w:ilvl w:val="0"/>
          <w:numId w:val="7"/>
        </w:numPr>
        <w:tabs>
          <w:tab w:val="clear" w:pos="1429"/>
          <w:tab w:val="num" w:pos="0"/>
          <w:tab w:val="left" w:pos="1080"/>
        </w:tabs>
        <w:ind w:left="180" w:firstLine="540"/>
        <w:rPr>
          <w:sz w:val="28"/>
          <w:szCs w:val="28"/>
        </w:rPr>
      </w:pPr>
      <w:r w:rsidRPr="005D0CEE">
        <w:rPr>
          <w:sz w:val="28"/>
          <w:szCs w:val="28"/>
          <w:lang w:val="en-US"/>
        </w:rPr>
        <w:t>Se abrogă Hotărîrea Guvernului nr. 334  din  04.06.2015</w:t>
      </w:r>
      <w:r>
        <w:rPr>
          <w:sz w:val="28"/>
          <w:szCs w:val="28"/>
          <w:lang w:val="en-US"/>
        </w:rPr>
        <w:t xml:space="preserve"> </w:t>
      </w:r>
      <w:r w:rsidRPr="005D0CEE">
        <w:rPr>
          <w:sz w:val="28"/>
          <w:szCs w:val="28"/>
          <w:lang w:val="en-US"/>
        </w:rPr>
        <w:t>cu privire la aprobarea proiectului de lege pentru</w:t>
      </w:r>
      <w:r w:rsidRPr="005D0CEE">
        <w:rPr>
          <w:sz w:val="28"/>
          <w:szCs w:val="28"/>
        </w:rPr>
        <w:t xml:space="preserve"> </w:t>
      </w:r>
      <w:r w:rsidRPr="005D0CEE">
        <w:rPr>
          <w:bCs/>
          <w:color w:val="000000"/>
          <w:sz w:val="28"/>
          <w:szCs w:val="28"/>
          <w:lang w:val="en-US"/>
        </w:rPr>
        <w:t>modificarea єi completarea unor acte legislative</w:t>
      </w:r>
      <w:r w:rsidRPr="005D0CEE">
        <w:rPr>
          <w:color w:val="000000"/>
          <w:sz w:val="28"/>
          <w:szCs w:val="28"/>
        </w:rPr>
        <w:t xml:space="preserve"> (</w:t>
      </w:r>
      <w:r w:rsidRPr="005D0CEE">
        <w:rPr>
          <w:i/>
          <w:iCs/>
          <w:color w:val="000000"/>
          <w:sz w:val="28"/>
          <w:szCs w:val="28"/>
          <w:lang w:val="en-US"/>
        </w:rPr>
        <w:t>Monitorul Oficial nr.144-149/379 din 12.06.2015)</w:t>
      </w:r>
      <w:r>
        <w:rPr>
          <w:i/>
          <w:iCs/>
          <w:color w:val="000000"/>
          <w:sz w:val="28"/>
          <w:szCs w:val="28"/>
          <w:lang w:val="en-US"/>
        </w:rPr>
        <w:t>.</w:t>
      </w:r>
    </w:p>
    <w:p w:rsidR="00E55B12" w:rsidRPr="005D0CEE" w:rsidRDefault="00E55B12" w:rsidP="005D0CEE">
      <w:pPr>
        <w:tabs>
          <w:tab w:val="left" w:pos="1080"/>
        </w:tabs>
        <w:ind w:left="180" w:firstLine="0"/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8835D9" w:rsidRDefault="00E55B12" w:rsidP="008835D9">
      <w:pPr>
        <w:rPr>
          <w:b/>
          <w:sz w:val="28"/>
          <w:szCs w:val="28"/>
        </w:rPr>
      </w:pPr>
      <w:r w:rsidRPr="008835D9">
        <w:rPr>
          <w:b/>
          <w:sz w:val="28"/>
          <w:szCs w:val="28"/>
        </w:rPr>
        <w:t>Prim-ministru</w:t>
      </w:r>
      <w:r w:rsidRPr="008835D9">
        <w:rPr>
          <w:b/>
          <w:sz w:val="28"/>
          <w:szCs w:val="28"/>
        </w:rPr>
        <w:tab/>
      </w:r>
      <w:r w:rsidRPr="008835D9">
        <w:rPr>
          <w:b/>
          <w:sz w:val="28"/>
          <w:szCs w:val="28"/>
        </w:rPr>
        <w:tab/>
      </w:r>
      <w:r w:rsidRPr="008835D9">
        <w:rPr>
          <w:b/>
          <w:sz w:val="28"/>
          <w:szCs w:val="28"/>
        </w:rPr>
        <w:tab/>
      </w:r>
      <w:r w:rsidRPr="008835D9">
        <w:rPr>
          <w:b/>
          <w:sz w:val="28"/>
          <w:szCs w:val="28"/>
        </w:rPr>
        <w:tab/>
      </w:r>
      <w:r w:rsidRPr="008835D9">
        <w:rPr>
          <w:b/>
          <w:sz w:val="28"/>
          <w:szCs w:val="28"/>
        </w:rPr>
        <w:tab/>
        <w:t>VALERIU STRELEŢ</w:t>
      </w:r>
    </w:p>
    <w:p w:rsidR="00E55B12" w:rsidRPr="008835D9" w:rsidRDefault="00E55B12" w:rsidP="008835D9">
      <w:pPr>
        <w:rPr>
          <w:b/>
          <w:sz w:val="28"/>
          <w:szCs w:val="28"/>
        </w:rPr>
      </w:pPr>
    </w:p>
    <w:p w:rsidR="00E55B12" w:rsidRPr="008835D9" w:rsidRDefault="00E55B12" w:rsidP="008835D9">
      <w:pPr>
        <w:rPr>
          <w:b/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  <w:r w:rsidRPr="008835D9">
        <w:rPr>
          <w:sz w:val="28"/>
          <w:szCs w:val="28"/>
        </w:rPr>
        <w:t>Contrasemnează:</w:t>
      </w: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color w:val="000000"/>
          <w:sz w:val="28"/>
          <w:szCs w:val="28"/>
        </w:rPr>
      </w:pPr>
      <w:r w:rsidRPr="008835D9">
        <w:rPr>
          <w:color w:val="000000"/>
          <w:sz w:val="28"/>
          <w:szCs w:val="28"/>
        </w:rPr>
        <w:t xml:space="preserve">Viceprim-ministru,  </w:t>
      </w:r>
    </w:p>
    <w:p w:rsidR="00E55B12" w:rsidRPr="008835D9" w:rsidRDefault="00E55B12" w:rsidP="008835D9">
      <w:pPr>
        <w:rPr>
          <w:color w:val="000000"/>
          <w:sz w:val="28"/>
          <w:szCs w:val="28"/>
        </w:rPr>
      </w:pPr>
      <w:r w:rsidRPr="008835D9">
        <w:rPr>
          <w:color w:val="000000"/>
          <w:sz w:val="28"/>
          <w:szCs w:val="28"/>
        </w:rPr>
        <w:t>ministrul economiei</w:t>
      </w:r>
      <w:r w:rsidRPr="008835D9">
        <w:rPr>
          <w:color w:val="000000"/>
          <w:sz w:val="28"/>
          <w:szCs w:val="28"/>
        </w:rPr>
        <w:tab/>
      </w:r>
      <w:r w:rsidRPr="008835D9">
        <w:rPr>
          <w:color w:val="000000"/>
          <w:sz w:val="28"/>
          <w:szCs w:val="28"/>
        </w:rPr>
        <w:tab/>
      </w:r>
      <w:r w:rsidRPr="008835D9">
        <w:rPr>
          <w:color w:val="000000"/>
          <w:sz w:val="28"/>
          <w:szCs w:val="28"/>
        </w:rPr>
        <w:tab/>
      </w:r>
      <w:r w:rsidRPr="008835D9">
        <w:rPr>
          <w:color w:val="000000"/>
          <w:sz w:val="28"/>
          <w:szCs w:val="28"/>
        </w:rPr>
        <w:tab/>
        <w:t>Stephane Christophe  BRIDЕ</w:t>
      </w: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jc w:val="left"/>
        <w:rPr>
          <w:sz w:val="28"/>
          <w:szCs w:val="28"/>
        </w:rPr>
      </w:pPr>
      <w:r w:rsidRPr="008835D9">
        <w:rPr>
          <w:color w:val="000000"/>
          <w:sz w:val="28"/>
          <w:szCs w:val="28"/>
        </w:rPr>
        <w:t xml:space="preserve">Ministrul justiţiei </w:t>
      </w:r>
      <w:r w:rsidRPr="008835D9">
        <w:rPr>
          <w:color w:val="000000"/>
          <w:sz w:val="28"/>
          <w:szCs w:val="28"/>
        </w:rPr>
        <w:tab/>
      </w:r>
      <w:r w:rsidRPr="008835D9">
        <w:rPr>
          <w:color w:val="000000"/>
          <w:sz w:val="28"/>
          <w:szCs w:val="28"/>
        </w:rPr>
        <w:tab/>
      </w:r>
      <w:r w:rsidRPr="008835D9">
        <w:rPr>
          <w:color w:val="000000"/>
          <w:sz w:val="28"/>
          <w:szCs w:val="28"/>
        </w:rPr>
        <w:tab/>
      </w:r>
      <w:r w:rsidRPr="008835D9">
        <w:rPr>
          <w:color w:val="000000"/>
          <w:sz w:val="28"/>
          <w:szCs w:val="28"/>
        </w:rPr>
        <w:tab/>
      </w:r>
      <w:r w:rsidRPr="008835D9">
        <w:rPr>
          <w:color w:val="000000"/>
          <w:sz w:val="28"/>
          <w:szCs w:val="28"/>
        </w:rPr>
        <w:tab/>
      </w:r>
      <w:r w:rsidRPr="008835D9">
        <w:rPr>
          <w:sz w:val="28"/>
          <w:szCs w:val="28"/>
        </w:rPr>
        <w:t>Vladimir Cebotari</w:t>
      </w:r>
    </w:p>
    <w:p w:rsidR="00E55B12" w:rsidRPr="008835D9" w:rsidRDefault="00E55B12" w:rsidP="008835D9">
      <w:pPr>
        <w:jc w:val="left"/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  <w:r w:rsidRPr="008835D9">
        <w:rPr>
          <w:sz w:val="28"/>
          <w:szCs w:val="28"/>
        </w:rPr>
        <w:t>Vizează:</w:t>
      </w: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  <w:r w:rsidRPr="008835D9">
        <w:rPr>
          <w:sz w:val="28"/>
          <w:szCs w:val="28"/>
        </w:rPr>
        <w:t>Secretarul general adjunct al Guvernului</w:t>
      </w:r>
      <w:r w:rsidRPr="008835D9">
        <w:rPr>
          <w:sz w:val="28"/>
          <w:szCs w:val="28"/>
        </w:rPr>
        <w:tab/>
      </w:r>
      <w:r w:rsidRPr="008835D9">
        <w:rPr>
          <w:sz w:val="28"/>
          <w:szCs w:val="28"/>
        </w:rPr>
        <w:tab/>
      </w:r>
      <w:r w:rsidRPr="008835D9">
        <w:rPr>
          <w:sz w:val="28"/>
          <w:szCs w:val="28"/>
        </w:rPr>
        <w:tab/>
        <w:t>Roman CAZAN</w:t>
      </w: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</w:p>
    <w:p w:rsidR="00E55B12" w:rsidRPr="008835D9" w:rsidRDefault="00E55B12" w:rsidP="008835D9">
      <w:pPr>
        <w:rPr>
          <w:sz w:val="28"/>
          <w:szCs w:val="28"/>
        </w:rPr>
      </w:pPr>
      <w:r w:rsidRPr="008835D9">
        <w:rPr>
          <w:sz w:val="28"/>
          <w:szCs w:val="28"/>
        </w:rPr>
        <w:t>Aprobată în şedinţa Guvernului</w:t>
      </w:r>
    </w:p>
    <w:p w:rsidR="00E55B12" w:rsidRPr="008835D9" w:rsidRDefault="00E55B12" w:rsidP="008835D9">
      <w:pPr>
        <w:rPr>
          <w:sz w:val="28"/>
          <w:szCs w:val="28"/>
        </w:rPr>
      </w:pPr>
      <w:r w:rsidRPr="008835D9">
        <w:rPr>
          <w:sz w:val="28"/>
          <w:szCs w:val="28"/>
        </w:rPr>
        <w:t>din</w:t>
      </w:r>
      <w:r w:rsidRPr="008835D9">
        <w:rPr>
          <w:sz w:val="28"/>
          <w:szCs w:val="28"/>
        </w:rPr>
        <w:tab/>
        <w:t xml:space="preserve">                                </w:t>
      </w: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  <w:bookmarkStart w:id="0" w:name="_GoBack"/>
      <w:bookmarkEnd w:id="0"/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jc w:val="right"/>
        <w:rPr>
          <w:sz w:val="28"/>
          <w:szCs w:val="28"/>
        </w:rPr>
      </w:pPr>
      <w:r w:rsidRPr="00F25859">
        <w:rPr>
          <w:sz w:val="28"/>
          <w:szCs w:val="28"/>
        </w:rPr>
        <w:t>Proiect</w:t>
      </w:r>
    </w:p>
    <w:p w:rsidR="00E55B12" w:rsidRPr="00F25859" w:rsidRDefault="00E55B12" w:rsidP="00F25859">
      <w:pPr>
        <w:rPr>
          <w:b/>
          <w:sz w:val="28"/>
          <w:szCs w:val="28"/>
        </w:rPr>
      </w:pPr>
    </w:p>
    <w:p w:rsidR="00E55B12" w:rsidRPr="00F25859" w:rsidRDefault="00E55B12" w:rsidP="00F25859">
      <w:pPr>
        <w:rPr>
          <w:b/>
          <w:sz w:val="28"/>
          <w:szCs w:val="28"/>
        </w:rPr>
      </w:pPr>
    </w:p>
    <w:p w:rsidR="00E55B12" w:rsidRPr="00F25859" w:rsidRDefault="00E55B12" w:rsidP="00F25859">
      <w:pPr>
        <w:ind w:firstLine="0"/>
        <w:jc w:val="center"/>
        <w:rPr>
          <w:b/>
          <w:sz w:val="28"/>
          <w:szCs w:val="28"/>
        </w:rPr>
      </w:pPr>
      <w:r w:rsidRPr="00F25859">
        <w:rPr>
          <w:b/>
          <w:sz w:val="28"/>
          <w:szCs w:val="28"/>
        </w:rPr>
        <w:t>PARLAMENTUL REPUBLICII MOLDOVA</w:t>
      </w:r>
    </w:p>
    <w:p w:rsidR="00E55B12" w:rsidRPr="00F25859" w:rsidRDefault="00E55B12" w:rsidP="00F25859">
      <w:pPr>
        <w:ind w:firstLine="0"/>
        <w:jc w:val="center"/>
        <w:rPr>
          <w:b/>
          <w:sz w:val="28"/>
          <w:szCs w:val="28"/>
        </w:rPr>
      </w:pPr>
    </w:p>
    <w:p w:rsidR="00E55B12" w:rsidRPr="00F25859" w:rsidRDefault="00E55B12" w:rsidP="00F25859">
      <w:pPr>
        <w:ind w:firstLine="0"/>
        <w:jc w:val="center"/>
        <w:rPr>
          <w:b/>
          <w:sz w:val="28"/>
          <w:szCs w:val="28"/>
        </w:rPr>
      </w:pPr>
      <w:r w:rsidRPr="00F25859">
        <w:rPr>
          <w:b/>
          <w:sz w:val="28"/>
          <w:szCs w:val="28"/>
        </w:rPr>
        <w:t>LEGE</w:t>
      </w:r>
    </w:p>
    <w:p w:rsidR="00E55B12" w:rsidRPr="00F25859" w:rsidRDefault="00E55B12" w:rsidP="00F25859">
      <w:pPr>
        <w:ind w:firstLine="0"/>
        <w:jc w:val="center"/>
        <w:rPr>
          <w:b/>
          <w:sz w:val="28"/>
          <w:szCs w:val="28"/>
        </w:rPr>
      </w:pPr>
    </w:p>
    <w:p w:rsidR="00E55B12" w:rsidRPr="00F25859" w:rsidRDefault="00E55B12" w:rsidP="00F25859">
      <w:pPr>
        <w:ind w:firstLine="0"/>
        <w:jc w:val="center"/>
        <w:rPr>
          <w:b/>
          <w:sz w:val="28"/>
          <w:szCs w:val="28"/>
        </w:rPr>
      </w:pPr>
      <w:r w:rsidRPr="00F25859">
        <w:rPr>
          <w:b/>
          <w:sz w:val="28"/>
          <w:szCs w:val="28"/>
        </w:rPr>
        <w:t>pentru modificarea şi completarea unor acte legislative</w:t>
      </w:r>
    </w:p>
    <w:p w:rsidR="00E55B12" w:rsidRPr="00F25859" w:rsidRDefault="00E55B12" w:rsidP="00F25859">
      <w:pPr>
        <w:ind w:firstLine="0"/>
        <w:jc w:val="center"/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  <w:r w:rsidRPr="00F25859">
        <w:rPr>
          <w:sz w:val="28"/>
          <w:szCs w:val="28"/>
        </w:rPr>
        <w:t>Parlamentul adoptă prezenta lege organică.</w:t>
      </w:r>
    </w:p>
    <w:p w:rsidR="00E55B12" w:rsidRPr="00F25859" w:rsidRDefault="00E55B12" w:rsidP="00F25859">
      <w:pPr>
        <w:rPr>
          <w:strike/>
          <w:sz w:val="28"/>
          <w:szCs w:val="28"/>
        </w:rPr>
      </w:pPr>
    </w:p>
    <w:p w:rsidR="00E55B12" w:rsidRPr="005D0CEE" w:rsidRDefault="00E55B12" w:rsidP="00F25859">
      <w:pPr>
        <w:pStyle w:val="NormalWeb"/>
        <w:ind w:firstLine="709"/>
        <w:rPr>
          <w:sz w:val="28"/>
          <w:szCs w:val="28"/>
          <w:lang w:val="en-US"/>
        </w:rPr>
      </w:pPr>
      <w:r w:rsidRPr="005D0CEE">
        <w:rPr>
          <w:b/>
          <w:sz w:val="28"/>
          <w:szCs w:val="28"/>
          <w:lang w:val="en-US"/>
        </w:rPr>
        <w:t xml:space="preserve">Art. </w:t>
      </w:r>
      <w:smartTag w:uri="urn:schemas-microsoft-com:office:smarttags" w:element="place">
        <w:r w:rsidRPr="005D0CEE">
          <w:rPr>
            <w:b/>
            <w:sz w:val="28"/>
            <w:szCs w:val="28"/>
            <w:lang w:val="en-US"/>
          </w:rPr>
          <w:t>I.</w:t>
        </w:r>
      </w:smartTag>
      <w:r w:rsidRPr="005D0CEE">
        <w:rPr>
          <w:sz w:val="28"/>
          <w:szCs w:val="28"/>
          <w:lang w:val="en-US"/>
        </w:rPr>
        <w:t xml:space="preserve"> –</w:t>
      </w:r>
      <w:r w:rsidRPr="005D0CEE">
        <w:rPr>
          <w:b/>
          <w:sz w:val="28"/>
          <w:szCs w:val="28"/>
          <w:lang w:val="en-US"/>
        </w:rPr>
        <w:t xml:space="preserve"> </w:t>
      </w:r>
      <w:r w:rsidRPr="005D0CEE">
        <w:rPr>
          <w:sz w:val="28"/>
          <w:szCs w:val="28"/>
          <w:lang w:val="en-US"/>
        </w:rPr>
        <w:t xml:space="preserve">Legea nr. 422-XVI din 22 decembrie 2006 privind securitatea generală a produselor (Monitorul Oficial al Republicii Moldova, 2007, nr.36-38, art.145), cu modificările ulterioare, se modifică şi se completează după cum urmează: </w:t>
      </w:r>
    </w:p>
    <w:p w:rsidR="00E55B12" w:rsidRDefault="00E55B12" w:rsidP="00F25859">
      <w:pPr>
        <w:pStyle w:val="cb"/>
        <w:numPr>
          <w:ilvl w:val="0"/>
          <w:numId w:val="1"/>
        </w:numPr>
        <w:tabs>
          <w:tab w:val="clear" w:pos="927"/>
          <w:tab w:val="num" w:pos="0"/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F25859">
        <w:rPr>
          <w:b w:val="0"/>
          <w:sz w:val="28"/>
          <w:szCs w:val="28"/>
        </w:rPr>
        <w:t>Pe întreg parcursul textului cuvintele „plasarea pe pia</w:t>
      </w:r>
      <w:r w:rsidRPr="00F25859">
        <w:rPr>
          <w:rFonts w:ascii="Tahoma" w:hAnsi="Tahoma" w:cs="Tahoma"/>
          <w:b w:val="0"/>
          <w:sz w:val="28"/>
          <w:szCs w:val="28"/>
        </w:rPr>
        <w:t>ț</w:t>
      </w:r>
      <w:r w:rsidRPr="00F25859">
        <w:rPr>
          <w:b w:val="0"/>
          <w:sz w:val="28"/>
          <w:szCs w:val="28"/>
        </w:rPr>
        <w:t>ă” se substituie cu cuvintele „punerea la dispozi</w:t>
      </w:r>
      <w:r w:rsidRPr="00F25859">
        <w:rPr>
          <w:rFonts w:ascii="Tahoma" w:hAnsi="Tahoma" w:cs="Tahoma"/>
          <w:b w:val="0"/>
          <w:sz w:val="28"/>
          <w:szCs w:val="28"/>
        </w:rPr>
        <w:t>ț</w:t>
      </w:r>
      <w:r w:rsidRPr="00F25859">
        <w:rPr>
          <w:b w:val="0"/>
          <w:sz w:val="28"/>
          <w:szCs w:val="28"/>
        </w:rPr>
        <w:t>ie pe pia</w:t>
      </w:r>
      <w:r w:rsidRPr="00F25859">
        <w:rPr>
          <w:rFonts w:ascii="Tahoma" w:hAnsi="Tahoma" w:cs="Tahoma"/>
          <w:b w:val="0"/>
          <w:sz w:val="28"/>
          <w:szCs w:val="28"/>
        </w:rPr>
        <w:t>ț</w:t>
      </w:r>
      <w:r w:rsidRPr="00F25859">
        <w:rPr>
          <w:b w:val="0"/>
          <w:sz w:val="28"/>
          <w:szCs w:val="28"/>
        </w:rPr>
        <w:t xml:space="preserve">ă”, la </w:t>
      </w:r>
      <w:r>
        <w:rPr>
          <w:b w:val="0"/>
          <w:sz w:val="28"/>
          <w:szCs w:val="28"/>
        </w:rPr>
        <w:t>cazul</w:t>
      </w:r>
      <w:r w:rsidRPr="00F25859">
        <w:rPr>
          <w:b w:val="0"/>
          <w:sz w:val="28"/>
          <w:szCs w:val="28"/>
        </w:rPr>
        <w:t xml:space="preserve"> gramatical corespunzăto</w:t>
      </w:r>
      <w:r>
        <w:rPr>
          <w:b w:val="0"/>
          <w:sz w:val="28"/>
          <w:szCs w:val="28"/>
        </w:rPr>
        <w:t>r</w:t>
      </w:r>
      <w:r w:rsidRPr="00F25859">
        <w:rPr>
          <w:b w:val="0"/>
          <w:sz w:val="28"/>
          <w:szCs w:val="28"/>
        </w:rPr>
        <w:t>.</w:t>
      </w:r>
    </w:p>
    <w:p w:rsidR="00E55B12" w:rsidRPr="00F25859" w:rsidRDefault="00E55B12" w:rsidP="00F25859">
      <w:pPr>
        <w:pStyle w:val="cb"/>
        <w:tabs>
          <w:tab w:val="left" w:pos="1134"/>
        </w:tabs>
        <w:ind w:left="709" w:firstLine="0"/>
        <w:jc w:val="both"/>
        <w:rPr>
          <w:b w:val="0"/>
          <w:sz w:val="28"/>
          <w:szCs w:val="28"/>
        </w:rPr>
      </w:pPr>
    </w:p>
    <w:p w:rsidR="00E55B12" w:rsidRPr="00F25859" w:rsidRDefault="00E55B12" w:rsidP="00F25859">
      <w:pPr>
        <w:pStyle w:val="cb"/>
        <w:numPr>
          <w:ilvl w:val="0"/>
          <w:numId w:val="1"/>
        </w:numPr>
        <w:tabs>
          <w:tab w:val="clear" w:pos="927"/>
          <w:tab w:val="num" w:pos="0"/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F25859">
        <w:rPr>
          <w:b w:val="0"/>
          <w:sz w:val="28"/>
          <w:szCs w:val="28"/>
        </w:rPr>
        <w:t>Articolul 1</w:t>
      </w:r>
      <w:r w:rsidRPr="00F25859">
        <w:rPr>
          <w:b w:val="0"/>
          <w:sz w:val="28"/>
          <w:szCs w:val="28"/>
          <w:lang w:val="en-US"/>
        </w:rPr>
        <w:t xml:space="preserve"> </w:t>
      </w:r>
      <w:r w:rsidRPr="00F25859">
        <w:rPr>
          <w:b w:val="0"/>
          <w:sz w:val="28"/>
          <w:szCs w:val="28"/>
        </w:rPr>
        <w:t>se completează cu alineatele (4) şi (5) cu următorul cuprins:</w:t>
      </w:r>
    </w:p>
    <w:p w:rsidR="00E55B12" w:rsidRPr="00F25859" w:rsidRDefault="00E55B12" w:rsidP="00F25859">
      <w:pPr>
        <w:autoSpaceDE w:val="0"/>
        <w:autoSpaceDN w:val="0"/>
        <w:adjustRightInd w:val="0"/>
        <w:rPr>
          <w:sz w:val="28"/>
          <w:szCs w:val="28"/>
        </w:rPr>
      </w:pPr>
      <w:r w:rsidRPr="00F25859">
        <w:rPr>
          <w:sz w:val="28"/>
          <w:szCs w:val="28"/>
        </w:rPr>
        <w:t>„(4)</w:t>
      </w:r>
      <w:r w:rsidRPr="00F25859">
        <w:rPr>
          <w:b/>
          <w:sz w:val="28"/>
          <w:szCs w:val="28"/>
        </w:rPr>
        <w:t xml:space="preserve"> </w:t>
      </w:r>
      <w:r w:rsidRPr="00F25859">
        <w:rPr>
          <w:sz w:val="28"/>
          <w:szCs w:val="28"/>
        </w:rPr>
        <w:t>Prezenta lege nu se aplică:</w:t>
      </w:r>
    </w:p>
    <w:p w:rsidR="00E55B12" w:rsidRPr="00F25859" w:rsidRDefault="00E55B12" w:rsidP="00F25859">
      <w:pPr>
        <w:autoSpaceDE w:val="0"/>
        <w:autoSpaceDN w:val="0"/>
        <w:adjustRightInd w:val="0"/>
        <w:rPr>
          <w:sz w:val="28"/>
          <w:szCs w:val="28"/>
        </w:rPr>
      </w:pPr>
      <w:r w:rsidRPr="00F25859">
        <w:rPr>
          <w:sz w:val="28"/>
          <w:szCs w:val="28"/>
        </w:rPr>
        <w:t>a) produselor alimentare;</w:t>
      </w:r>
    </w:p>
    <w:p w:rsidR="00E55B12" w:rsidRPr="00F25859" w:rsidRDefault="00E55B12" w:rsidP="00F25859">
      <w:pPr>
        <w:autoSpaceDE w:val="0"/>
        <w:autoSpaceDN w:val="0"/>
        <w:adjustRightInd w:val="0"/>
        <w:rPr>
          <w:sz w:val="28"/>
          <w:szCs w:val="28"/>
        </w:rPr>
      </w:pPr>
      <w:r w:rsidRPr="00F25859">
        <w:rPr>
          <w:sz w:val="28"/>
          <w:szCs w:val="28"/>
        </w:rPr>
        <w:t xml:space="preserve">b) hranei pentru animale, plantelor şi animalelor vii; </w:t>
      </w:r>
    </w:p>
    <w:p w:rsidR="00E55B12" w:rsidRPr="00F25859" w:rsidRDefault="00E55B12" w:rsidP="00F25859">
      <w:pPr>
        <w:autoSpaceDE w:val="0"/>
        <w:autoSpaceDN w:val="0"/>
        <w:adjustRightInd w:val="0"/>
        <w:rPr>
          <w:sz w:val="28"/>
          <w:szCs w:val="28"/>
        </w:rPr>
      </w:pPr>
      <w:r w:rsidRPr="00F25859">
        <w:rPr>
          <w:sz w:val="28"/>
          <w:szCs w:val="28"/>
        </w:rPr>
        <w:t>c) produselor de origine umană şi produselor de origine vegetală şi animală care sînt direct legate de reproducerea lor viitoare;</w:t>
      </w:r>
    </w:p>
    <w:p w:rsidR="00E55B12" w:rsidRPr="00F25859" w:rsidRDefault="00E55B12" w:rsidP="00F25859">
      <w:pPr>
        <w:autoSpaceDE w:val="0"/>
        <w:autoSpaceDN w:val="0"/>
        <w:adjustRightInd w:val="0"/>
        <w:rPr>
          <w:sz w:val="28"/>
          <w:szCs w:val="28"/>
        </w:rPr>
      </w:pPr>
      <w:r w:rsidRPr="00F25859">
        <w:rPr>
          <w:sz w:val="28"/>
          <w:szCs w:val="28"/>
        </w:rPr>
        <w:t>d) substanţelor narcotice, psihotrope şi precursorilor;</w:t>
      </w:r>
    </w:p>
    <w:p w:rsidR="00E55B12" w:rsidRPr="00F25859" w:rsidRDefault="00E55B12" w:rsidP="00F2585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5859">
        <w:rPr>
          <w:color w:val="000000"/>
          <w:sz w:val="28"/>
          <w:szCs w:val="28"/>
        </w:rPr>
        <w:t xml:space="preserve">e) dispozitivelor medicale, dispozitivelor medicale implantabile active, dispozitivelor medicale pentru diagnostic in vitro; </w:t>
      </w:r>
    </w:p>
    <w:p w:rsidR="00E55B12" w:rsidRPr="00F25859" w:rsidRDefault="00E55B12" w:rsidP="00F25859">
      <w:pPr>
        <w:autoSpaceDE w:val="0"/>
        <w:autoSpaceDN w:val="0"/>
        <w:adjustRightInd w:val="0"/>
        <w:rPr>
          <w:sz w:val="28"/>
          <w:szCs w:val="28"/>
        </w:rPr>
      </w:pPr>
      <w:r w:rsidRPr="00F25859">
        <w:rPr>
          <w:sz w:val="28"/>
          <w:szCs w:val="28"/>
        </w:rPr>
        <w:t>f) produselor medicamentoase de uz uman şi veterinar.</w:t>
      </w:r>
    </w:p>
    <w:p w:rsidR="00E55B12" w:rsidRDefault="00E55B12" w:rsidP="00F25859">
      <w:pPr>
        <w:autoSpaceDE w:val="0"/>
        <w:autoSpaceDN w:val="0"/>
        <w:adjustRightInd w:val="0"/>
        <w:rPr>
          <w:sz w:val="28"/>
          <w:szCs w:val="28"/>
        </w:rPr>
      </w:pPr>
      <w:r w:rsidRPr="00F25859">
        <w:rPr>
          <w:sz w:val="28"/>
          <w:szCs w:val="28"/>
        </w:rPr>
        <w:t xml:space="preserve"> (5) Cerinţele faţă de securitatea produselor menţionate la alin.(4) a</w:t>
      </w:r>
      <w:r>
        <w:rPr>
          <w:sz w:val="28"/>
          <w:szCs w:val="28"/>
        </w:rPr>
        <w:t>l</w:t>
      </w:r>
      <w:r w:rsidRPr="00F25859">
        <w:rPr>
          <w:sz w:val="28"/>
          <w:szCs w:val="28"/>
        </w:rPr>
        <w:t xml:space="preserve"> prezentului articol </w:t>
      </w:r>
      <w:r>
        <w:rPr>
          <w:sz w:val="28"/>
          <w:szCs w:val="28"/>
        </w:rPr>
        <w:t>sînt</w:t>
      </w:r>
      <w:r w:rsidRPr="00F25859">
        <w:rPr>
          <w:sz w:val="28"/>
          <w:szCs w:val="28"/>
        </w:rPr>
        <w:t xml:space="preserve"> reglementate prin legi speciale</w:t>
      </w:r>
      <w:r>
        <w:rPr>
          <w:sz w:val="28"/>
          <w:szCs w:val="28"/>
        </w:rPr>
        <w:t>.</w:t>
      </w:r>
      <w:r w:rsidRPr="00F25859">
        <w:rPr>
          <w:sz w:val="28"/>
          <w:szCs w:val="28"/>
        </w:rPr>
        <w:t>”</w:t>
      </w:r>
    </w:p>
    <w:p w:rsidR="00E55B12" w:rsidRPr="00F25859" w:rsidRDefault="00E55B12" w:rsidP="00F25859">
      <w:pPr>
        <w:autoSpaceDE w:val="0"/>
        <w:autoSpaceDN w:val="0"/>
        <w:adjustRightInd w:val="0"/>
        <w:rPr>
          <w:sz w:val="28"/>
          <w:szCs w:val="28"/>
        </w:rPr>
      </w:pPr>
    </w:p>
    <w:p w:rsidR="00E55B12" w:rsidRPr="00F25859" w:rsidRDefault="00E55B12" w:rsidP="00F25859">
      <w:pPr>
        <w:pStyle w:val="cb"/>
        <w:numPr>
          <w:ilvl w:val="0"/>
          <w:numId w:val="1"/>
        </w:numPr>
        <w:tabs>
          <w:tab w:val="clear" w:pos="927"/>
          <w:tab w:val="num" w:pos="0"/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F25859">
        <w:rPr>
          <w:b w:val="0"/>
          <w:sz w:val="28"/>
          <w:szCs w:val="28"/>
        </w:rPr>
        <w:t>Articolul 2:</w:t>
      </w:r>
    </w:p>
    <w:p w:rsidR="00E55B12" w:rsidRPr="00F25859" w:rsidRDefault="00E55B12" w:rsidP="00F25859">
      <w:pPr>
        <w:tabs>
          <w:tab w:val="left" w:pos="540"/>
        </w:tabs>
        <w:rPr>
          <w:sz w:val="28"/>
          <w:szCs w:val="28"/>
        </w:rPr>
      </w:pPr>
      <w:r w:rsidRPr="00F25859">
        <w:rPr>
          <w:sz w:val="28"/>
          <w:szCs w:val="28"/>
        </w:rPr>
        <w:t>noţiunea „plasare pe piaţă</w:t>
      </w:r>
      <w:r>
        <w:rPr>
          <w:sz w:val="28"/>
          <w:szCs w:val="28"/>
        </w:rPr>
        <w:t xml:space="preserve"> a produselor</w:t>
      </w:r>
      <w:r w:rsidRPr="00F25859">
        <w:rPr>
          <w:sz w:val="28"/>
          <w:szCs w:val="28"/>
        </w:rPr>
        <w:t>”</w:t>
      </w:r>
      <w:r w:rsidRPr="00F25859">
        <w:rPr>
          <w:b/>
          <w:sz w:val="28"/>
          <w:szCs w:val="28"/>
        </w:rPr>
        <w:t xml:space="preserve"> </w:t>
      </w:r>
      <w:r w:rsidRPr="00F25859">
        <w:rPr>
          <w:sz w:val="28"/>
          <w:szCs w:val="28"/>
        </w:rPr>
        <w:t>se substituie cu noţiunea „</w:t>
      </w:r>
      <w:r w:rsidRPr="00F25859">
        <w:rPr>
          <w:iCs/>
          <w:sz w:val="28"/>
          <w:szCs w:val="28"/>
        </w:rPr>
        <w:t>punerea la dispoziţie pe piaţă</w:t>
      </w:r>
      <w:r w:rsidRPr="00F25859">
        <w:rPr>
          <w:sz w:val="28"/>
          <w:szCs w:val="28"/>
        </w:rPr>
        <w:t>” cu următorul cuprins:</w:t>
      </w:r>
    </w:p>
    <w:p w:rsidR="00E55B12" w:rsidRPr="005D0CEE" w:rsidRDefault="00E55B12" w:rsidP="00F25859">
      <w:pPr>
        <w:pStyle w:val="NormalWeb"/>
        <w:ind w:firstLine="709"/>
        <w:rPr>
          <w:sz w:val="28"/>
          <w:szCs w:val="28"/>
          <w:lang w:val="en-US"/>
        </w:rPr>
      </w:pPr>
      <w:r w:rsidRPr="005D0CEE">
        <w:rPr>
          <w:sz w:val="28"/>
          <w:szCs w:val="28"/>
          <w:lang w:val="en-US"/>
        </w:rPr>
        <w:t>„</w:t>
      </w:r>
      <w:r w:rsidRPr="005D0CEE">
        <w:rPr>
          <w:i/>
          <w:iCs/>
          <w:sz w:val="28"/>
          <w:szCs w:val="28"/>
          <w:lang w:val="en-US"/>
        </w:rPr>
        <w:t xml:space="preserve">punerea la dispoziţie pe piaţă </w:t>
      </w:r>
      <w:r w:rsidRPr="005D0CEE">
        <w:rPr>
          <w:sz w:val="28"/>
          <w:szCs w:val="28"/>
          <w:lang w:val="en-US"/>
        </w:rPr>
        <w:t>– furnizare pe piaţă a unui produs pentru distribuţie, consum sau utilizare în cursul unei activităţi comerciale în schimbul unei plăţi sau în mod gratuit;”.</w:t>
      </w:r>
    </w:p>
    <w:p w:rsidR="00E55B12" w:rsidRPr="005D0CEE" w:rsidRDefault="00E55B12" w:rsidP="00F25859">
      <w:pPr>
        <w:pStyle w:val="NormalWeb"/>
        <w:ind w:firstLine="709"/>
        <w:rPr>
          <w:sz w:val="28"/>
          <w:szCs w:val="28"/>
          <w:lang w:val="en-US"/>
        </w:rPr>
      </w:pPr>
    </w:p>
    <w:p w:rsidR="00E55B12" w:rsidRPr="00F25859" w:rsidRDefault="00E55B12" w:rsidP="00F25859">
      <w:pPr>
        <w:pStyle w:val="cb"/>
        <w:numPr>
          <w:ilvl w:val="0"/>
          <w:numId w:val="1"/>
        </w:numPr>
        <w:tabs>
          <w:tab w:val="clear" w:pos="927"/>
          <w:tab w:val="num" w:pos="0"/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F25859">
        <w:rPr>
          <w:b w:val="0"/>
          <w:sz w:val="28"/>
          <w:szCs w:val="28"/>
        </w:rPr>
        <w:t xml:space="preserve"> Articolul 3:</w:t>
      </w:r>
    </w:p>
    <w:p w:rsidR="00E55B12" w:rsidRPr="00F25859" w:rsidRDefault="00E55B12" w:rsidP="00F25859">
      <w:pPr>
        <w:pStyle w:val="cb"/>
        <w:jc w:val="both"/>
        <w:rPr>
          <w:b w:val="0"/>
          <w:sz w:val="28"/>
          <w:szCs w:val="28"/>
        </w:rPr>
      </w:pPr>
      <w:r w:rsidRPr="00F25859">
        <w:rPr>
          <w:b w:val="0"/>
          <w:sz w:val="28"/>
          <w:szCs w:val="28"/>
        </w:rPr>
        <w:t>alineatul (1) va avea următorul cuprins:</w:t>
      </w:r>
    </w:p>
    <w:p w:rsidR="00E55B12" w:rsidRPr="005D0CEE" w:rsidRDefault="00E55B12" w:rsidP="00F25859">
      <w:pPr>
        <w:pStyle w:val="NormalWeb"/>
        <w:ind w:firstLine="709"/>
        <w:rPr>
          <w:sz w:val="28"/>
          <w:szCs w:val="28"/>
          <w:lang w:val="en-US"/>
        </w:rPr>
      </w:pPr>
      <w:r w:rsidRPr="005D0CEE">
        <w:rPr>
          <w:sz w:val="28"/>
          <w:szCs w:val="28"/>
          <w:lang w:val="en-US"/>
        </w:rPr>
        <w:t>„(1) Producătorii</w:t>
      </w:r>
      <w:r w:rsidRPr="005D0CEE">
        <w:rPr>
          <w:rFonts w:eastAsia="Arial-BoldItalicMT"/>
          <w:bCs/>
          <w:iCs/>
          <w:sz w:val="28"/>
          <w:szCs w:val="28"/>
          <w:lang w:val="en-US"/>
        </w:rPr>
        <w:t>, importatorii şi distribuitorii</w:t>
      </w:r>
      <w:r w:rsidRPr="005D0CEE">
        <w:rPr>
          <w:sz w:val="28"/>
          <w:szCs w:val="28"/>
          <w:lang w:val="en-US"/>
        </w:rPr>
        <w:t xml:space="preserve"> sînt obligaţi să pună la dispoziţie pe piaţă numai produse sigure.”;</w:t>
      </w:r>
    </w:p>
    <w:p w:rsidR="00E55B12" w:rsidRDefault="00E55B12" w:rsidP="00F25859">
      <w:pPr>
        <w:pStyle w:val="cb"/>
        <w:jc w:val="both"/>
        <w:rPr>
          <w:b w:val="0"/>
          <w:sz w:val="28"/>
          <w:szCs w:val="28"/>
          <w:lang w:val="en-US"/>
        </w:rPr>
      </w:pPr>
      <w:r w:rsidRPr="00F25859">
        <w:rPr>
          <w:b w:val="0"/>
          <w:sz w:val="28"/>
          <w:szCs w:val="28"/>
        </w:rPr>
        <w:t>la alineatul (2), cuvintele „şi cu reglementările sanitare” se exclud</w:t>
      </w:r>
      <w:r w:rsidRPr="00F25859">
        <w:rPr>
          <w:b w:val="0"/>
          <w:sz w:val="28"/>
          <w:szCs w:val="28"/>
          <w:lang w:val="en-US"/>
        </w:rPr>
        <w:t>.</w:t>
      </w:r>
    </w:p>
    <w:p w:rsidR="00E55B12" w:rsidRPr="00F25859" w:rsidRDefault="00E55B12" w:rsidP="00F25859">
      <w:pPr>
        <w:pStyle w:val="cb"/>
        <w:jc w:val="both"/>
        <w:rPr>
          <w:b w:val="0"/>
          <w:strike/>
          <w:sz w:val="28"/>
          <w:szCs w:val="28"/>
          <w:lang w:val="en-US"/>
        </w:rPr>
      </w:pPr>
    </w:p>
    <w:p w:rsidR="00E55B12" w:rsidRPr="00F25859" w:rsidRDefault="00E55B12" w:rsidP="00F25859">
      <w:pPr>
        <w:pStyle w:val="cb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b w:val="0"/>
          <w:sz w:val="28"/>
          <w:szCs w:val="28"/>
        </w:rPr>
      </w:pPr>
      <w:r w:rsidRPr="00F25859">
        <w:rPr>
          <w:b w:val="0"/>
          <w:sz w:val="28"/>
          <w:szCs w:val="28"/>
        </w:rPr>
        <w:t xml:space="preserve">Titlul capitolului IV va avea următorul cuprins: </w:t>
      </w:r>
    </w:p>
    <w:p w:rsidR="00E55B12" w:rsidRPr="00F25859" w:rsidRDefault="00E55B12" w:rsidP="00F25859">
      <w:pPr>
        <w:pStyle w:val="cb"/>
        <w:jc w:val="both"/>
        <w:rPr>
          <w:sz w:val="28"/>
          <w:szCs w:val="28"/>
        </w:rPr>
      </w:pPr>
      <w:r w:rsidRPr="00F25859">
        <w:rPr>
          <w:sz w:val="28"/>
          <w:szCs w:val="28"/>
        </w:rPr>
        <w:t>„Capitolul</w:t>
      </w:r>
      <w:r w:rsidRPr="00F25859">
        <w:rPr>
          <w:caps/>
          <w:sz w:val="28"/>
          <w:szCs w:val="28"/>
        </w:rPr>
        <w:t xml:space="preserve"> IV Supravegherea pieţei privind cerinţa generală de siguranţă a produselor</w:t>
      </w:r>
      <w:r w:rsidRPr="00F25859">
        <w:rPr>
          <w:sz w:val="28"/>
          <w:szCs w:val="28"/>
        </w:rPr>
        <w:t>”.</w:t>
      </w:r>
    </w:p>
    <w:p w:rsidR="00E55B12" w:rsidRDefault="00E55B12" w:rsidP="00F25859">
      <w:pPr>
        <w:pStyle w:val="cb"/>
        <w:tabs>
          <w:tab w:val="left" w:pos="1080"/>
        </w:tabs>
        <w:jc w:val="both"/>
        <w:rPr>
          <w:b w:val="0"/>
          <w:sz w:val="28"/>
          <w:szCs w:val="28"/>
          <w:lang w:val="en-US"/>
        </w:rPr>
      </w:pPr>
    </w:p>
    <w:p w:rsidR="00E55B12" w:rsidRPr="00F25859" w:rsidRDefault="00E55B12" w:rsidP="00F25859">
      <w:pPr>
        <w:pStyle w:val="cb"/>
        <w:tabs>
          <w:tab w:val="left" w:pos="1080"/>
        </w:tabs>
        <w:jc w:val="both"/>
        <w:rPr>
          <w:b w:val="0"/>
          <w:sz w:val="28"/>
          <w:szCs w:val="28"/>
        </w:rPr>
      </w:pPr>
      <w:r w:rsidRPr="00F25859">
        <w:rPr>
          <w:b w:val="0"/>
          <w:sz w:val="28"/>
          <w:szCs w:val="28"/>
          <w:lang w:val="en-US"/>
        </w:rPr>
        <w:t>6</w:t>
      </w:r>
      <w:r w:rsidRPr="00F25859">
        <w:rPr>
          <w:b w:val="0"/>
          <w:sz w:val="28"/>
          <w:szCs w:val="28"/>
        </w:rPr>
        <w:t>. Se completează cu un nou articol</w:t>
      </w:r>
      <w:r>
        <w:rPr>
          <w:b w:val="0"/>
          <w:sz w:val="28"/>
          <w:szCs w:val="28"/>
        </w:rPr>
        <w:t>,</w:t>
      </w:r>
      <w:r w:rsidRPr="00F25859">
        <w:rPr>
          <w:b w:val="0"/>
          <w:sz w:val="28"/>
          <w:szCs w:val="28"/>
        </w:rPr>
        <w:t xml:space="preserve"> </w:t>
      </w:r>
      <w:r w:rsidRPr="004C09DB">
        <w:rPr>
          <w:b w:val="0"/>
          <w:sz w:val="28"/>
          <w:szCs w:val="28"/>
        </w:rPr>
        <w:t>7</w:t>
      </w:r>
      <w:r w:rsidRPr="004C09DB">
        <w:rPr>
          <w:b w:val="0"/>
          <w:sz w:val="28"/>
          <w:szCs w:val="28"/>
          <w:vertAlign w:val="superscript"/>
        </w:rPr>
        <w:t>1</w:t>
      </w:r>
      <w:r w:rsidRPr="00F25859">
        <w:rPr>
          <w:b w:val="0"/>
          <w:sz w:val="28"/>
          <w:szCs w:val="28"/>
        </w:rPr>
        <w:t>, cu următorul cuprins:</w:t>
      </w:r>
    </w:p>
    <w:p w:rsidR="00E55B12" w:rsidRPr="00F25859" w:rsidRDefault="00E55B12" w:rsidP="00F25859">
      <w:pPr>
        <w:pStyle w:val="cb"/>
        <w:tabs>
          <w:tab w:val="left" w:pos="1080"/>
        </w:tabs>
        <w:jc w:val="both"/>
        <w:rPr>
          <w:b w:val="0"/>
          <w:sz w:val="28"/>
          <w:szCs w:val="28"/>
        </w:rPr>
      </w:pPr>
      <w:r w:rsidRPr="00F25859">
        <w:rPr>
          <w:b w:val="0"/>
          <w:sz w:val="28"/>
          <w:szCs w:val="28"/>
        </w:rPr>
        <w:t>„</w:t>
      </w:r>
      <w:r w:rsidRPr="00F25859">
        <w:rPr>
          <w:sz w:val="28"/>
          <w:szCs w:val="28"/>
        </w:rPr>
        <w:t>Articolul 7</w:t>
      </w:r>
      <w:r w:rsidRPr="00F25859">
        <w:rPr>
          <w:sz w:val="28"/>
          <w:szCs w:val="28"/>
          <w:vertAlign w:val="superscript"/>
        </w:rPr>
        <w:t>1</w:t>
      </w:r>
      <w:r w:rsidRPr="00F25859">
        <w:rPr>
          <w:sz w:val="28"/>
          <w:szCs w:val="28"/>
        </w:rPr>
        <w:t>.</w:t>
      </w:r>
      <w:r w:rsidRPr="00F25859">
        <w:rPr>
          <w:b w:val="0"/>
          <w:sz w:val="28"/>
          <w:szCs w:val="28"/>
          <w:vertAlign w:val="superscript"/>
        </w:rPr>
        <w:t xml:space="preserve"> </w:t>
      </w:r>
      <w:r w:rsidRPr="00F25859">
        <w:rPr>
          <w:b w:val="0"/>
          <w:sz w:val="28"/>
          <w:szCs w:val="28"/>
        </w:rPr>
        <w:t>Supravegherea pieţei privind cerinţa generală de siguranţă a produselor</w:t>
      </w:r>
    </w:p>
    <w:p w:rsidR="00E55B12" w:rsidRPr="005D0CEE" w:rsidRDefault="00E55B12" w:rsidP="00F25859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lang w:val="en-US"/>
        </w:rPr>
        <w:t>(1)</w:t>
      </w: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Controlul privind respectarea cerinţei generale de siguranţă la </w:t>
      </w:r>
      <w:r w:rsidRPr="005D0C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introducerea </w:t>
      </w:r>
      <w:r w:rsidRPr="005D0CEE">
        <w:rPr>
          <w:rFonts w:ascii="Tahoma" w:hAnsi="Tahoma" w:cs="Tahoma"/>
          <w:color w:val="000000"/>
          <w:sz w:val="28"/>
          <w:szCs w:val="28"/>
          <w:shd w:val="clear" w:color="auto" w:fill="FFFFFF"/>
          <w:lang w:val="en-US"/>
        </w:rPr>
        <w:t>ș</w:t>
      </w:r>
      <w:r w:rsidRPr="005D0C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 punerea la dispoziţie pe piaţă a produselor de către  producători şi distribuitori se asigură  prin activităţile de supraveghere a pieţei, precum şi în cadrul controlului produselor introduse pe teritoriul vamal al Republicii Moldova.</w:t>
      </w:r>
      <w:r w:rsidRPr="005D0CE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E55B12" w:rsidRPr="005D0CEE" w:rsidRDefault="00E55B12" w:rsidP="00F25859">
      <w:pPr>
        <w:pStyle w:val="HTMLPreformatted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5D0C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(2) Activităţile de supraveghere a pieţei, precum şi controlul produselor la întrarea pe teritoriul vamal al Republicii Moldova este reglementat, respectiv, de Legea privind supravegherea pie</w:t>
      </w:r>
      <w:r w:rsidRPr="005D0CEE">
        <w:rPr>
          <w:rFonts w:ascii="Tahoma" w:hAnsi="Tahoma" w:cs="Tahoma"/>
          <w:color w:val="000000"/>
          <w:sz w:val="28"/>
          <w:szCs w:val="28"/>
          <w:shd w:val="clear" w:color="auto" w:fill="FFFFFF"/>
          <w:lang w:val="en-US"/>
        </w:rPr>
        <w:t>ț</w:t>
      </w:r>
      <w:r w:rsidRPr="005D0C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ei </w:t>
      </w:r>
      <w:r w:rsidRPr="005D0CEE">
        <w:rPr>
          <w:rFonts w:ascii="Tahoma" w:hAnsi="Tahoma" w:cs="Tahoma"/>
          <w:color w:val="000000"/>
          <w:sz w:val="28"/>
          <w:szCs w:val="28"/>
          <w:shd w:val="clear" w:color="auto" w:fill="FFFFFF"/>
          <w:lang w:val="en-US"/>
        </w:rPr>
        <w:t>ș</w:t>
      </w:r>
      <w:r w:rsidRPr="005D0C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i de Codul vamal al Republicii Moldova nr.1149-XIV din 20 iulie </w:t>
      </w:r>
      <w:smartTag w:uri="urn:schemas-microsoft-com:office:smarttags" w:element="metricconverter">
        <w:smartTagPr>
          <w:attr w:name="ProductID" w:val="2000.”"/>
        </w:smartTagPr>
        <w:r w:rsidRPr="005D0CEE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val="en-US"/>
          </w:rPr>
          <w:t>2000.”</w:t>
        </w:r>
      </w:smartTag>
    </w:p>
    <w:p w:rsidR="00E55B12" w:rsidRDefault="00E55B12" w:rsidP="00F25859">
      <w:pPr>
        <w:pStyle w:val="cb"/>
        <w:jc w:val="both"/>
        <w:rPr>
          <w:b w:val="0"/>
          <w:color w:val="000000"/>
          <w:sz w:val="28"/>
          <w:szCs w:val="28"/>
        </w:rPr>
      </w:pPr>
    </w:p>
    <w:p w:rsidR="00E55B12" w:rsidRPr="00F25859" w:rsidRDefault="00E55B12" w:rsidP="00F25859">
      <w:pPr>
        <w:pStyle w:val="cb"/>
        <w:jc w:val="both"/>
        <w:rPr>
          <w:b w:val="0"/>
          <w:color w:val="000000"/>
          <w:sz w:val="28"/>
          <w:szCs w:val="28"/>
        </w:rPr>
      </w:pPr>
      <w:r w:rsidRPr="00F25859">
        <w:rPr>
          <w:b w:val="0"/>
          <w:color w:val="000000"/>
          <w:sz w:val="28"/>
          <w:szCs w:val="28"/>
          <w:lang w:val="en-US"/>
        </w:rPr>
        <w:t>7</w:t>
      </w:r>
      <w:r w:rsidRPr="00F25859">
        <w:rPr>
          <w:b w:val="0"/>
          <w:color w:val="000000"/>
          <w:sz w:val="28"/>
          <w:szCs w:val="28"/>
        </w:rPr>
        <w:t>. Se completează cu articolele 8</w:t>
      </w:r>
      <w:r w:rsidRPr="00F25859">
        <w:rPr>
          <w:b w:val="0"/>
          <w:color w:val="000000"/>
          <w:sz w:val="28"/>
          <w:szCs w:val="28"/>
          <w:vertAlign w:val="superscript"/>
        </w:rPr>
        <w:t>1</w:t>
      </w:r>
      <w:r w:rsidRPr="00F25859">
        <w:rPr>
          <w:b w:val="0"/>
          <w:color w:val="000000"/>
          <w:sz w:val="28"/>
          <w:szCs w:val="28"/>
        </w:rPr>
        <w:t xml:space="preserve"> şi 8</w:t>
      </w:r>
      <w:r w:rsidRPr="00F25859">
        <w:rPr>
          <w:b w:val="0"/>
          <w:color w:val="000000"/>
          <w:sz w:val="28"/>
          <w:szCs w:val="28"/>
          <w:vertAlign w:val="superscript"/>
        </w:rPr>
        <w:t>2</w:t>
      </w:r>
      <w:r w:rsidRPr="00F25859">
        <w:rPr>
          <w:b w:val="0"/>
          <w:color w:val="000000"/>
          <w:sz w:val="28"/>
          <w:szCs w:val="28"/>
        </w:rPr>
        <w:t xml:space="preserve"> cu următorul cuprins:</w:t>
      </w:r>
    </w:p>
    <w:p w:rsidR="00E55B12" w:rsidRPr="00F25859" w:rsidRDefault="00E55B12" w:rsidP="00F25859">
      <w:pPr>
        <w:pStyle w:val="cb"/>
        <w:tabs>
          <w:tab w:val="left" w:pos="1080"/>
        </w:tabs>
        <w:jc w:val="both"/>
        <w:rPr>
          <w:b w:val="0"/>
          <w:sz w:val="28"/>
          <w:szCs w:val="28"/>
        </w:rPr>
      </w:pPr>
      <w:r w:rsidRPr="00F25859">
        <w:rPr>
          <w:b w:val="0"/>
          <w:color w:val="000000"/>
          <w:sz w:val="28"/>
          <w:szCs w:val="28"/>
        </w:rPr>
        <w:t>„</w:t>
      </w:r>
      <w:r w:rsidRPr="00F25859">
        <w:rPr>
          <w:color w:val="000000"/>
          <w:sz w:val="28"/>
          <w:szCs w:val="28"/>
        </w:rPr>
        <w:t>Articolul 8</w:t>
      </w:r>
      <w:r w:rsidRPr="00F25859">
        <w:rPr>
          <w:color w:val="000000"/>
          <w:sz w:val="28"/>
          <w:szCs w:val="28"/>
          <w:vertAlign w:val="superscript"/>
        </w:rPr>
        <w:t>1</w:t>
      </w:r>
      <w:r w:rsidRPr="00F25859">
        <w:rPr>
          <w:color w:val="000000"/>
          <w:sz w:val="28"/>
          <w:szCs w:val="28"/>
        </w:rPr>
        <w:t>.</w:t>
      </w:r>
      <w:r w:rsidRPr="00F25859">
        <w:rPr>
          <w:b w:val="0"/>
          <w:color w:val="000000"/>
          <w:sz w:val="28"/>
          <w:szCs w:val="28"/>
        </w:rPr>
        <w:t xml:space="preserve"> Sistemul </w:t>
      </w:r>
      <w:r w:rsidRPr="00F25859">
        <w:rPr>
          <w:b w:val="0"/>
          <w:color w:val="000000"/>
          <w:sz w:val="28"/>
          <w:szCs w:val="28"/>
          <w:shd w:val="clear" w:color="auto" w:fill="FFFFFF"/>
        </w:rPr>
        <w:t>de schimb rapid de informaţii</w:t>
      </w:r>
      <w:r w:rsidRPr="00F25859">
        <w:rPr>
          <w:color w:val="000000"/>
          <w:sz w:val="28"/>
          <w:szCs w:val="28"/>
          <w:shd w:val="clear" w:color="auto" w:fill="FFFFFF"/>
        </w:rPr>
        <w:t xml:space="preserve"> </w:t>
      </w:r>
      <w:r w:rsidRPr="00F25859">
        <w:rPr>
          <w:b w:val="0"/>
          <w:color w:val="000000"/>
          <w:sz w:val="28"/>
          <w:szCs w:val="28"/>
          <w:shd w:val="clear" w:color="auto" w:fill="FFFFFF"/>
        </w:rPr>
        <w:t xml:space="preserve">privind produsele </w:t>
      </w:r>
      <w:r w:rsidRPr="00F25859">
        <w:rPr>
          <w:b w:val="0"/>
          <w:sz w:val="28"/>
          <w:szCs w:val="28"/>
          <w:shd w:val="clear" w:color="auto" w:fill="FFFFFF"/>
        </w:rPr>
        <w:t>periculoase</w:t>
      </w:r>
      <w:r w:rsidRPr="00F25859">
        <w:rPr>
          <w:b w:val="0"/>
          <w:sz w:val="28"/>
          <w:szCs w:val="28"/>
        </w:rPr>
        <w:t xml:space="preserve"> </w:t>
      </w:r>
      <w:r w:rsidRPr="00F25859">
        <w:rPr>
          <w:b w:val="0"/>
          <w:sz w:val="28"/>
          <w:szCs w:val="28"/>
          <w:shd w:val="clear" w:color="auto" w:fill="FFFFFF"/>
        </w:rPr>
        <w:t xml:space="preserve"> </w:t>
      </w:r>
    </w:p>
    <w:p w:rsidR="00E55B12" w:rsidRPr="005D0CEE" w:rsidRDefault="00E55B12" w:rsidP="00F25859">
      <w:pPr>
        <w:pStyle w:val="HTMLPreformatted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lang w:val="en-US"/>
        </w:rPr>
        <w:t>(1)</w:t>
      </w: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În scopul de a face schimb de informaţii referitor la produsule periculoase între autorităţile de supraveghere a pieţei se creează şi funcţionează sistemul de schimb rapid de informaţii privind produsele periculoase. </w:t>
      </w:r>
    </w:p>
    <w:p w:rsidR="00E55B12" w:rsidRPr="005D0CEE" w:rsidRDefault="00E55B12" w:rsidP="00F25859">
      <w:pPr>
        <w:pStyle w:val="HTMLPreformatted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(2) Sistemul de schimb rapid de informaţii privind produsele periculoase este constituit din mesajele care sînt transmise de autorităţile de supraveghere a pieţei publice, în cazul constatării de către acestea a produselor periculoase.</w:t>
      </w:r>
    </w:p>
    <w:p w:rsidR="00E55B12" w:rsidRPr="005D0CEE" w:rsidRDefault="00E55B12" w:rsidP="00F25859">
      <w:pPr>
        <w:pStyle w:val="HTMLPreformatted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(3) Notificarea privind produsul care prezintă un risc grav, include:</w:t>
      </w:r>
    </w:p>
    <w:p w:rsidR="00E55B12" w:rsidRPr="00F25859" w:rsidRDefault="00E55B12" w:rsidP="00F25859">
      <w:pPr>
        <w:pStyle w:val="cb"/>
        <w:numPr>
          <w:ilvl w:val="0"/>
          <w:numId w:val="4"/>
        </w:numPr>
        <w:tabs>
          <w:tab w:val="clear" w:pos="900"/>
          <w:tab w:val="num" w:pos="0"/>
          <w:tab w:val="left" w:pos="1080"/>
        </w:tabs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F25859">
        <w:rPr>
          <w:b w:val="0"/>
          <w:sz w:val="28"/>
          <w:szCs w:val="28"/>
          <w:shd w:val="clear" w:color="auto" w:fill="FFFFFF"/>
        </w:rPr>
        <w:t xml:space="preserve">informaţii care permit identificarea produsului; </w:t>
      </w:r>
    </w:p>
    <w:p w:rsidR="00E55B12" w:rsidRPr="005D0CEE" w:rsidRDefault="00E55B12" w:rsidP="00F25859">
      <w:pPr>
        <w:pStyle w:val="HTMLPreformatted"/>
        <w:numPr>
          <w:ilvl w:val="0"/>
          <w:numId w:val="4"/>
        </w:numPr>
        <w:shd w:val="clear" w:color="auto" w:fill="FFFFFF"/>
        <w:tabs>
          <w:tab w:val="clear" w:pos="900"/>
          <w:tab w:val="clear" w:pos="1832"/>
          <w:tab w:val="num" w:pos="0"/>
          <w:tab w:val="left" w:pos="1080"/>
        </w:tabs>
        <w:ind w:left="0" w:firstLine="709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descrierea riscului implicat, inclusiv un rezumat al încercărilor de laborator a mostrelor de astfel de produse şi al concluziilor acestora care sînt relevante pentru evaluarea riscului;</w:t>
      </w:r>
    </w:p>
    <w:p w:rsidR="00E55B12" w:rsidRPr="005D0CEE" w:rsidRDefault="00E55B12" w:rsidP="00F25859">
      <w:pPr>
        <w:pStyle w:val="HTMLPreformatted"/>
        <w:numPr>
          <w:ilvl w:val="0"/>
          <w:numId w:val="4"/>
        </w:numPr>
        <w:shd w:val="clear" w:color="auto" w:fill="FFFFFF"/>
        <w:tabs>
          <w:tab w:val="clear" w:pos="900"/>
          <w:tab w:val="clear" w:pos="1832"/>
          <w:tab w:val="num" w:pos="0"/>
          <w:tab w:val="left" w:pos="1080"/>
        </w:tabs>
        <w:ind w:left="0" w:firstLine="709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informaţii privind natura şi durata măsurilor luate pentru a preveni riscul (în cazul în care orice măsuri au fost luate), inclusiv măsurile luate de către producători şi / sau distribuitori din propria iniţiativă;</w:t>
      </w:r>
    </w:p>
    <w:p w:rsidR="00E55B12" w:rsidRPr="005D0CEE" w:rsidRDefault="00E55B12" w:rsidP="00F25859">
      <w:pPr>
        <w:pStyle w:val="HTMLPreformatted"/>
        <w:numPr>
          <w:ilvl w:val="0"/>
          <w:numId w:val="4"/>
        </w:numPr>
        <w:shd w:val="clear" w:color="auto" w:fill="FFFFFF"/>
        <w:tabs>
          <w:tab w:val="clear" w:pos="900"/>
          <w:tab w:val="clear" w:pos="1832"/>
          <w:tab w:val="left" w:pos="540"/>
          <w:tab w:val="num" w:pos="1134"/>
        </w:tabs>
        <w:ind w:left="0" w:firstLine="709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informaţi despre lanţul de aprovizionare şi distribuire a acestui produs  pe piaţa Republicii </w:t>
      </w:r>
      <w:smartTag w:uri="urn:schemas-microsoft-com:office:smarttags" w:element="place">
        <w:smartTag w:uri="urn:schemas-microsoft-com:office:smarttags" w:element="country-region">
          <w:r w:rsidRPr="005D0CEE">
            <w:rPr>
              <w:rFonts w:ascii="Times New Roman" w:hAnsi="Times New Roman"/>
              <w:sz w:val="28"/>
              <w:szCs w:val="28"/>
              <w:shd w:val="clear" w:color="auto" w:fill="FFFFFF"/>
              <w:lang w:val="en-US"/>
            </w:rPr>
            <w:t>Moldova</w:t>
          </w:r>
        </w:smartTag>
      </w:smartTag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E55B12" w:rsidRPr="00F25859" w:rsidRDefault="00E55B12" w:rsidP="00F25859">
      <w:pPr>
        <w:pStyle w:val="cb"/>
        <w:numPr>
          <w:ilvl w:val="0"/>
          <w:numId w:val="4"/>
        </w:numPr>
        <w:tabs>
          <w:tab w:val="clear" w:pos="900"/>
          <w:tab w:val="num" w:pos="0"/>
          <w:tab w:val="left" w:pos="1080"/>
        </w:tabs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F25859">
        <w:rPr>
          <w:b w:val="0"/>
          <w:sz w:val="28"/>
          <w:szCs w:val="28"/>
          <w:shd w:val="clear" w:color="auto" w:fill="FFFFFF"/>
        </w:rPr>
        <w:t>alte informaţii conform normelor de depunere a astfel de comunicări în sistemul de schimb rapid de informaţii privind produsele periculoase.</w:t>
      </w:r>
    </w:p>
    <w:p w:rsidR="00E55B12" w:rsidRPr="005D0CEE" w:rsidRDefault="00E55B12" w:rsidP="00F25859">
      <w:pPr>
        <w:pStyle w:val="HTMLPreformatted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en-US"/>
        </w:rPr>
        <w:t>(</w:t>
      </w: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4) Sistemul de schimb rapid de informaţii privind produsele periculoase include, de asemenea, informaţii despre produsele care prezintă un risc grav, primite prin sistemele </w:t>
      </w:r>
      <w:r w:rsidRPr="005D0CEE">
        <w:rPr>
          <w:rFonts w:ascii="Times New Roman" w:hAnsi="Times New Roman"/>
          <w:sz w:val="28"/>
          <w:szCs w:val="28"/>
          <w:lang w:val="en-US"/>
        </w:rPr>
        <w:t>internaţionale, regionale sau naţionale</w:t>
      </w:r>
      <w:r w:rsidRPr="005D0CEE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de notificare sau de altă natură din partea autorităţilor competente din alte state.</w:t>
      </w:r>
    </w:p>
    <w:p w:rsidR="00E55B12" w:rsidRPr="005D0CEE" w:rsidRDefault="00E55B12" w:rsidP="00F25859">
      <w:pPr>
        <w:pStyle w:val="HTMLPreformatted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(5) Informaţiile din sistemul de schimb rapid de informaţii privind produsele periculoase trebuie să fie puse la dispoziţia autorităţilor de supraveghere a pieţei, organului vamal, </w:t>
      </w:r>
      <w:r w:rsidRPr="005D0CEE">
        <w:rPr>
          <w:rFonts w:ascii="Times New Roman" w:hAnsi="Times New Roman"/>
          <w:sz w:val="28"/>
          <w:szCs w:val="28"/>
          <w:lang w:val="en-US"/>
        </w:rPr>
        <w:t>autorităţii publice centrale</w:t>
      </w: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 care elaborează politica în domeniul protecţiei consumatorilor.</w:t>
      </w:r>
    </w:p>
    <w:p w:rsidR="00E55B12" w:rsidRPr="005D0CEE" w:rsidRDefault="00E55B12" w:rsidP="00F25859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(6) Funcţionarea sistemului de schimb rapid de informaţii privind produsele periculoase este asigurată de Agenţia pentru Protecţia Consumatorilor.</w:t>
      </w:r>
    </w:p>
    <w:p w:rsidR="00E55B12" w:rsidRPr="005D0CEE" w:rsidRDefault="00E55B12" w:rsidP="00F25859">
      <w:pPr>
        <w:pStyle w:val="NormalWeb"/>
        <w:ind w:firstLine="709"/>
        <w:rPr>
          <w:sz w:val="28"/>
          <w:szCs w:val="28"/>
          <w:shd w:val="clear" w:color="auto" w:fill="FFFFFF"/>
          <w:lang w:val="en-US"/>
        </w:rPr>
      </w:pPr>
      <w:r w:rsidRPr="005D0CEE">
        <w:rPr>
          <w:sz w:val="28"/>
          <w:szCs w:val="28"/>
          <w:shd w:val="clear" w:color="auto" w:fill="FFFFFF"/>
          <w:lang w:val="en-US"/>
        </w:rPr>
        <w:t xml:space="preserve">(7) </w:t>
      </w:r>
      <w:r w:rsidRPr="005D0CEE">
        <w:rPr>
          <w:sz w:val="28"/>
          <w:szCs w:val="28"/>
          <w:lang w:val="en-US"/>
        </w:rPr>
        <w:t xml:space="preserve">Concepţia şi regulamentul privind funcţionarea sistemului </w:t>
      </w:r>
      <w:r w:rsidRPr="005D0CEE">
        <w:rPr>
          <w:sz w:val="28"/>
          <w:szCs w:val="28"/>
          <w:shd w:val="clear" w:color="auto" w:fill="FFFFFF"/>
          <w:lang w:val="en-US"/>
        </w:rPr>
        <w:t>de schimb rapid de informaţii privind produsele periculoase</w:t>
      </w:r>
      <w:r w:rsidRPr="005D0CEE">
        <w:rPr>
          <w:sz w:val="28"/>
          <w:szCs w:val="28"/>
          <w:lang w:val="en-US"/>
        </w:rPr>
        <w:t xml:space="preserve"> şi a modului de furnizare a informaţiilor şi preluarea acestora sînt aprobate de Guvern.</w:t>
      </w:r>
    </w:p>
    <w:p w:rsidR="00E55B12" w:rsidRPr="005D0CEE" w:rsidRDefault="00E55B12" w:rsidP="00F25859">
      <w:pPr>
        <w:pStyle w:val="NormalWeb"/>
        <w:ind w:firstLine="709"/>
        <w:rPr>
          <w:sz w:val="28"/>
          <w:szCs w:val="28"/>
          <w:shd w:val="clear" w:color="auto" w:fill="FFFFFF"/>
          <w:lang w:val="en-US"/>
        </w:rPr>
      </w:pPr>
      <w:r w:rsidRPr="005D0CEE">
        <w:rPr>
          <w:b/>
          <w:sz w:val="28"/>
          <w:szCs w:val="28"/>
          <w:lang w:val="en-US"/>
        </w:rPr>
        <w:t>Articolul 8</w:t>
      </w:r>
      <w:r w:rsidRPr="005D0CEE">
        <w:rPr>
          <w:b/>
          <w:sz w:val="28"/>
          <w:szCs w:val="28"/>
          <w:vertAlign w:val="superscript"/>
          <w:lang w:val="en-US"/>
        </w:rPr>
        <w:t>2</w:t>
      </w:r>
      <w:r w:rsidRPr="005D0CEE">
        <w:rPr>
          <w:b/>
          <w:sz w:val="28"/>
          <w:szCs w:val="28"/>
          <w:lang w:val="en-US"/>
        </w:rPr>
        <w:t>.</w:t>
      </w:r>
      <w:r w:rsidRPr="005D0CEE">
        <w:rPr>
          <w:sz w:val="28"/>
          <w:szCs w:val="28"/>
          <w:lang w:val="en-US"/>
        </w:rPr>
        <w:t xml:space="preserve"> </w:t>
      </w:r>
      <w:r w:rsidRPr="005D0CEE">
        <w:rPr>
          <w:sz w:val="28"/>
          <w:szCs w:val="28"/>
          <w:shd w:val="clear" w:color="auto" w:fill="FFFFFF"/>
          <w:lang w:val="en-US"/>
        </w:rPr>
        <w:t xml:space="preserve">Accesul Republicii </w:t>
      </w:r>
      <w:smartTag w:uri="urn:schemas-microsoft-com:office:smarttags" w:element="place">
        <w:smartTag w:uri="urn:schemas-microsoft-com:office:smarttags" w:element="country-region">
          <w:r w:rsidRPr="005D0CEE">
            <w:rPr>
              <w:sz w:val="28"/>
              <w:szCs w:val="28"/>
              <w:shd w:val="clear" w:color="auto" w:fill="FFFFFF"/>
              <w:lang w:val="en-US"/>
            </w:rPr>
            <w:t>Moldova</w:t>
          </w:r>
        </w:smartTag>
      </w:smartTag>
      <w:r w:rsidRPr="005D0CEE">
        <w:rPr>
          <w:sz w:val="28"/>
          <w:szCs w:val="28"/>
          <w:shd w:val="clear" w:color="auto" w:fill="FFFFFF"/>
          <w:lang w:val="en-US"/>
        </w:rPr>
        <w:t xml:space="preserve"> la sistemele </w:t>
      </w:r>
      <w:r w:rsidRPr="005D0CEE">
        <w:rPr>
          <w:sz w:val="28"/>
          <w:szCs w:val="28"/>
          <w:lang w:val="en-US"/>
        </w:rPr>
        <w:t>internaţionale, regionale sau naţionale</w:t>
      </w:r>
      <w:r w:rsidRPr="005D0CEE">
        <w:rPr>
          <w:rStyle w:val="apple-converted-space"/>
          <w:sz w:val="28"/>
          <w:szCs w:val="28"/>
          <w:lang w:val="en-US"/>
        </w:rPr>
        <w:t> </w:t>
      </w:r>
      <w:r w:rsidRPr="005D0CEE">
        <w:rPr>
          <w:sz w:val="28"/>
          <w:szCs w:val="28"/>
          <w:shd w:val="clear" w:color="auto" w:fill="FFFFFF"/>
          <w:lang w:val="en-US"/>
        </w:rPr>
        <w:t xml:space="preserve"> de notificare cu privire la produsele periculoase</w:t>
      </w:r>
    </w:p>
    <w:p w:rsidR="00E55B12" w:rsidRPr="005D0CEE" w:rsidRDefault="00E55B12" w:rsidP="00F25859">
      <w:pPr>
        <w:pStyle w:val="NormalWeb"/>
        <w:numPr>
          <w:ilvl w:val="3"/>
          <w:numId w:val="4"/>
        </w:numPr>
        <w:tabs>
          <w:tab w:val="clear" w:pos="1440"/>
          <w:tab w:val="num" w:pos="0"/>
          <w:tab w:val="left" w:pos="1134"/>
        </w:tabs>
        <w:ind w:left="0" w:firstLine="709"/>
        <w:rPr>
          <w:sz w:val="28"/>
          <w:szCs w:val="28"/>
          <w:shd w:val="clear" w:color="auto" w:fill="FFFFFF"/>
          <w:lang w:val="en-US"/>
        </w:rPr>
      </w:pPr>
      <w:r w:rsidRPr="005D0CEE">
        <w:rPr>
          <w:sz w:val="28"/>
          <w:szCs w:val="28"/>
          <w:shd w:val="clear" w:color="auto" w:fill="FFFFFF"/>
          <w:lang w:val="en-US"/>
        </w:rPr>
        <w:t xml:space="preserve">Republica Moldova, în conformitate cu </w:t>
      </w:r>
      <w:r w:rsidRPr="005D0CEE">
        <w:rPr>
          <w:sz w:val="28"/>
          <w:szCs w:val="28"/>
          <w:lang w:val="en-US"/>
        </w:rPr>
        <w:t xml:space="preserve">tratatele internaţionale </w:t>
      </w:r>
      <w:smartTag w:uri="urn:schemas-microsoft-com:office:smarttags" w:element="PersonName">
        <w:smartTagPr>
          <w:attr w:name="ProductID" w:val="la care Republica Moldova"/>
        </w:smartTagPr>
        <w:r w:rsidRPr="005D0CEE">
          <w:rPr>
            <w:sz w:val="28"/>
            <w:szCs w:val="28"/>
            <w:lang w:val="en-US"/>
          </w:rPr>
          <w:t>la care Republica Moldova</w:t>
        </w:r>
      </w:smartTag>
      <w:r w:rsidRPr="005D0CEE">
        <w:rPr>
          <w:sz w:val="28"/>
          <w:szCs w:val="28"/>
          <w:lang w:val="en-US"/>
        </w:rPr>
        <w:t xml:space="preserve"> este parte sau, în cazul sistemelor naţionale ale Republicii Moldova,</w:t>
      </w:r>
      <w:r w:rsidRPr="005D0CEE">
        <w:rPr>
          <w:sz w:val="28"/>
          <w:szCs w:val="28"/>
          <w:shd w:val="clear" w:color="auto" w:fill="FFFFFF"/>
          <w:lang w:val="en-US"/>
        </w:rPr>
        <w:t xml:space="preserve"> în conformitate cu </w:t>
      </w:r>
      <w:r w:rsidRPr="005D0CEE">
        <w:rPr>
          <w:color w:val="000000"/>
          <w:sz w:val="28"/>
          <w:szCs w:val="28"/>
          <w:shd w:val="clear" w:color="auto" w:fill="FFFFFF"/>
          <w:lang w:val="en-US"/>
        </w:rPr>
        <w:t xml:space="preserve">acordurile interdepartamentale, poate avea acces </w:t>
      </w:r>
      <w:r w:rsidRPr="005D0CEE">
        <w:rPr>
          <w:sz w:val="28"/>
          <w:szCs w:val="28"/>
          <w:shd w:val="clear" w:color="auto" w:fill="FFFFFF"/>
          <w:lang w:val="en-US"/>
        </w:rPr>
        <w:t xml:space="preserve">la sistemele </w:t>
      </w:r>
      <w:r w:rsidRPr="005D0CEE">
        <w:rPr>
          <w:sz w:val="28"/>
          <w:szCs w:val="28"/>
          <w:lang w:val="en-US"/>
        </w:rPr>
        <w:t>internaţionale, regionale sau naţionale</w:t>
      </w:r>
      <w:r w:rsidRPr="005D0CEE">
        <w:rPr>
          <w:rStyle w:val="apple-converted-space"/>
          <w:sz w:val="28"/>
          <w:szCs w:val="28"/>
          <w:lang w:val="en-US"/>
        </w:rPr>
        <w:t> </w:t>
      </w:r>
      <w:r w:rsidRPr="005D0CEE">
        <w:rPr>
          <w:sz w:val="28"/>
          <w:szCs w:val="28"/>
          <w:shd w:val="clear" w:color="auto" w:fill="FFFFFF"/>
          <w:lang w:val="en-US"/>
        </w:rPr>
        <w:t xml:space="preserve"> de schimb rapid de informaţii cu privire la produsele periculoase.</w:t>
      </w:r>
      <w:r w:rsidRPr="005D0CEE">
        <w:rPr>
          <w:sz w:val="28"/>
          <w:szCs w:val="28"/>
          <w:lang w:val="en-US"/>
        </w:rPr>
        <w:t xml:space="preserve"> </w:t>
      </w:r>
    </w:p>
    <w:p w:rsidR="00E55B12" w:rsidRPr="005D0CEE" w:rsidRDefault="00E55B12" w:rsidP="00F25859">
      <w:pPr>
        <w:pStyle w:val="HTMLPreformatted"/>
        <w:numPr>
          <w:ilvl w:val="3"/>
          <w:numId w:val="4"/>
        </w:numPr>
        <w:shd w:val="clear" w:color="auto" w:fill="FFFFFF"/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709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Accesul la sistemele menţionate la alineatul (1) al prezentului articol  se efectuează pentru schimbul de date între sistemele </w:t>
      </w:r>
      <w:r w:rsidRPr="005D0CEE">
        <w:rPr>
          <w:rFonts w:ascii="Times New Roman" w:hAnsi="Times New Roman"/>
          <w:sz w:val="28"/>
          <w:szCs w:val="28"/>
          <w:lang w:val="en-US"/>
        </w:rPr>
        <w:t xml:space="preserve">informaţionale </w:t>
      </w:r>
      <w:r w:rsidRPr="005D0C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de schimb rapid de informaţii cu privire la produsele periculoase.</w:t>
      </w:r>
    </w:p>
    <w:p w:rsidR="00E55B12" w:rsidRPr="005D0CEE" w:rsidRDefault="00E55B12" w:rsidP="00F25859">
      <w:pPr>
        <w:pStyle w:val="NormalWeb"/>
        <w:numPr>
          <w:ilvl w:val="3"/>
          <w:numId w:val="4"/>
        </w:numPr>
        <w:tabs>
          <w:tab w:val="clear" w:pos="1440"/>
          <w:tab w:val="num" w:pos="0"/>
          <w:tab w:val="left" w:pos="1134"/>
        </w:tabs>
        <w:ind w:left="0" w:firstLine="709"/>
        <w:rPr>
          <w:sz w:val="28"/>
          <w:szCs w:val="28"/>
          <w:lang w:val="en-US"/>
        </w:rPr>
      </w:pPr>
      <w:r w:rsidRPr="005D0CEE">
        <w:rPr>
          <w:sz w:val="28"/>
          <w:szCs w:val="28"/>
          <w:lang w:val="en-US"/>
        </w:rPr>
        <w:t xml:space="preserve"> </w:t>
      </w:r>
      <w:r w:rsidRPr="005D0CEE">
        <w:rPr>
          <w:sz w:val="28"/>
          <w:szCs w:val="28"/>
          <w:shd w:val="clear" w:color="auto" w:fill="FFFFFF"/>
          <w:lang w:val="en-US"/>
        </w:rPr>
        <w:t xml:space="preserve">Coordonarea </w:t>
      </w:r>
      <w:r w:rsidRPr="005D0CEE">
        <w:rPr>
          <w:color w:val="000000"/>
          <w:sz w:val="28"/>
          <w:szCs w:val="28"/>
          <w:shd w:val="clear" w:color="auto" w:fill="FFFFFF"/>
          <w:lang w:val="en-US"/>
        </w:rPr>
        <w:t xml:space="preserve">activităţilor privind </w:t>
      </w:r>
      <w:r w:rsidRPr="005D0CEE">
        <w:rPr>
          <w:sz w:val="28"/>
          <w:szCs w:val="28"/>
          <w:shd w:val="clear" w:color="auto" w:fill="FFFFFF"/>
          <w:lang w:val="en-US"/>
        </w:rPr>
        <w:t xml:space="preserve">accesul Republicii </w:t>
      </w:r>
      <w:smartTag w:uri="urn:schemas-microsoft-com:office:smarttags" w:element="place">
        <w:smartTag w:uri="urn:schemas-microsoft-com:office:smarttags" w:element="country-region">
          <w:r w:rsidRPr="005D0CEE">
            <w:rPr>
              <w:sz w:val="28"/>
              <w:szCs w:val="28"/>
              <w:shd w:val="clear" w:color="auto" w:fill="FFFFFF"/>
              <w:lang w:val="en-US"/>
            </w:rPr>
            <w:t>Moldova</w:t>
          </w:r>
        </w:smartTag>
      </w:smartTag>
      <w:r w:rsidRPr="005D0CEE">
        <w:rPr>
          <w:sz w:val="28"/>
          <w:szCs w:val="28"/>
          <w:shd w:val="clear" w:color="auto" w:fill="FFFFFF"/>
          <w:lang w:val="en-US"/>
        </w:rPr>
        <w:t xml:space="preserve"> la sistemele </w:t>
      </w:r>
      <w:r w:rsidRPr="005D0CEE">
        <w:rPr>
          <w:sz w:val="28"/>
          <w:szCs w:val="28"/>
          <w:lang w:val="en-US"/>
        </w:rPr>
        <w:t>internaţionale, regionale sau naţionale</w:t>
      </w:r>
      <w:r w:rsidRPr="005D0CEE">
        <w:rPr>
          <w:rStyle w:val="apple-converted-space"/>
          <w:sz w:val="28"/>
          <w:szCs w:val="28"/>
          <w:lang w:val="en-US"/>
        </w:rPr>
        <w:t> </w:t>
      </w:r>
      <w:r w:rsidRPr="005D0CEE">
        <w:rPr>
          <w:sz w:val="28"/>
          <w:szCs w:val="28"/>
          <w:shd w:val="clear" w:color="auto" w:fill="FFFFFF"/>
          <w:lang w:val="en-US"/>
        </w:rPr>
        <w:t xml:space="preserve"> de schimb rapid de informaţii cu privire la produsele periculoase se efectuează de autoritatea publică centrală de specialitate, responsabilă de  elaborarea politicii de stat în domeniul protecţiei consumatorilor.</w:t>
      </w:r>
      <w:r w:rsidRPr="005D0CEE">
        <w:rPr>
          <w:sz w:val="28"/>
          <w:szCs w:val="28"/>
          <w:lang w:val="en-US"/>
        </w:rPr>
        <w:t>”</w:t>
      </w:r>
    </w:p>
    <w:p w:rsidR="00E55B12" w:rsidRPr="005D0CEE" w:rsidRDefault="00E55B12" w:rsidP="00F25859">
      <w:pPr>
        <w:pStyle w:val="NormalWeb"/>
        <w:ind w:firstLine="709"/>
        <w:rPr>
          <w:sz w:val="28"/>
          <w:szCs w:val="28"/>
          <w:lang w:val="en-US"/>
        </w:rPr>
      </w:pPr>
    </w:p>
    <w:p w:rsidR="00E55B12" w:rsidRPr="00F25859" w:rsidRDefault="00E55B12" w:rsidP="00F25859">
      <w:pPr>
        <w:pStyle w:val="cb"/>
        <w:jc w:val="both"/>
        <w:rPr>
          <w:b w:val="0"/>
          <w:sz w:val="28"/>
          <w:szCs w:val="28"/>
        </w:rPr>
      </w:pPr>
      <w:r w:rsidRPr="00F25859">
        <w:rPr>
          <w:sz w:val="28"/>
          <w:szCs w:val="28"/>
        </w:rPr>
        <w:t>Art. II.</w:t>
      </w:r>
      <w:r w:rsidRPr="00F25859">
        <w:rPr>
          <w:b w:val="0"/>
          <w:sz w:val="28"/>
          <w:szCs w:val="28"/>
        </w:rPr>
        <w:t xml:space="preserve"> –</w:t>
      </w:r>
      <w:r w:rsidRPr="00F25859">
        <w:rPr>
          <w:b w:val="0"/>
          <w:sz w:val="28"/>
          <w:szCs w:val="28"/>
          <w:shd w:val="clear" w:color="auto" w:fill="FFFFFF"/>
        </w:rPr>
        <w:t xml:space="preserve"> </w:t>
      </w:r>
      <w:r w:rsidRPr="00F25859">
        <w:rPr>
          <w:b w:val="0"/>
          <w:sz w:val="28"/>
          <w:szCs w:val="28"/>
        </w:rPr>
        <w:t xml:space="preserve">La articolul 29 al </w:t>
      </w:r>
      <w:r w:rsidRPr="00F25859">
        <w:rPr>
          <w:b w:val="0"/>
          <w:sz w:val="28"/>
          <w:szCs w:val="28"/>
          <w:shd w:val="clear" w:color="auto" w:fill="FFFFFF"/>
        </w:rPr>
        <w:t xml:space="preserve">Legii nr.131 din 8 iunie 2012 privind controlul de stat asupra activităţii de întreprinzător </w:t>
      </w:r>
      <w:r w:rsidRPr="00F25859">
        <w:rPr>
          <w:b w:val="0"/>
          <w:sz w:val="28"/>
          <w:szCs w:val="28"/>
        </w:rPr>
        <w:t>(Monitorul Oficial al Republicii Moldova, 2012, nr. 181-184, art. 595), cu modificările şi completările ulterioare, alineatul (9) se completează în final cu sintagma „şi/sau aplică masuri corective</w:t>
      </w:r>
      <w:r w:rsidRPr="00F25859">
        <w:rPr>
          <w:sz w:val="28"/>
          <w:szCs w:val="28"/>
          <w:shd w:val="clear" w:color="auto" w:fill="FFFFFF"/>
        </w:rPr>
        <w:t xml:space="preserve"> </w:t>
      </w:r>
      <w:r w:rsidRPr="00F25859">
        <w:rPr>
          <w:b w:val="0"/>
          <w:sz w:val="28"/>
          <w:szCs w:val="28"/>
          <w:shd w:val="clear" w:color="auto" w:fill="FFFFFF"/>
        </w:rPr>
        <w:t xml:space="preserve">în cazul produselor periculoase, care </w:t>
      </w:r>
      <w:r w:rsidRPr="00F25859">
        <w:rPr>
          <w:b w:val="0"/>
          <w:sz w:val="28"/>
          <w:szCs w:val="28"/>
        </w:rPr>
        <w:t xml:space="preserve">prezintă un risc </w:t>
      </w:r>
      <w:r w:rsidRPr="00F25859">
        <w:rPr>
          <w:b w:val="0"/>
          <w:sz w:val="28"/>
          <w:szCs w:val="28"/>
          <w:shd w:val="clear" w:color="auto" w:fill="FFFFFF"/>
        </w:rPr>
        <w:t xml:space="preserve">şi/sau nu corespund cerinţelor </w:t>
      </w:r>
      <w:r w:rsidRPr="00F25859">
        <w:rPr>
          <w:b w:val="0"/>
          <w:sz w:val="28"/>
          <w:szCs w:val="28"/>
        </w:rPr>
        <w:t>esenţiale stabilite</w:t>
      </w:r>
      <w:r w:rsidRPr="00F25859">
        <w:rPr>
          <w:sz w:val="28"/>
          <w:szCs w:val="28"/>
        </w:rPr>
        <w:t xml:space="preserve"> </w:t>
      </w:r>
      <w:r w:rsidRPr="00F25859">
        <w:rPr>
          <w:b w:val="0"/>
          <w:sz w:val="28"/>
          <w:szCs w:val="28"/>
        </w:rPr>
        <w:t>în conformitate cu legea”.</w:t>
      </w:r>
    </w:p>
    <w:p w:rsidR="00E55B12" w:rsidRPr="00F25859" w:rsidRDefault="00E55B12" w:rsidP="00F25859">
      <w:pPr>
        <w:pStyle w:val="cb"/>
        <w:jc w:val="both"/>
        <w:rPr>
          <w:sz w:val="28"/>
          <w:szCs w:val="28"/>
        </w:rPr>
      </w:pPr>
    </w:p>
    <w:p w:rsidR="00E55B12" w:rsidRPr="00F25859" w:rsidRDefault="00E55B12" w:rsidP="00F25859">
      <w:pPr>
        <w:pStyle w:val="cb"/>
        <w:jc w:val="both"/>
        <w:rPr>
          <w:b w:val="0"/>
          <w:sz w:val="28"/>
          <w:szCs w:val="28"/>
        </w:rPr>
      </w:pPr>
      <w:r w:rsidRPr="00F25859">
        <w:rPr>
          <w:sz w:val="28"/>
          <w:szCs w:val="28"/>
        </w:rPr>
        <w:t>Art. III.</w:t>
      </w:r>
      <w:r w:rsidRPr="00F25859">
        <w:rPr>
          <w:b w:val="0"/>
          <w:sz w:val="28"/>
          <w:szCs w:val="28"/>
        </w:rPr>
        <w:t xml:space="preserve"> – Prezenta lege intră în vigoare la expirarea a 12 luni de la data publicării în Monitorul Oficial al Republicii Moldova. </w:t>
      </w:r>
      <w:r w:rsidRPr="00F25859">
        <w:rPr>
          <w:b w:val="0"/>
          <w:sz w:val="28"/>
          <w:szCs w:val="28"/>
        </w:rPr>
        <w:tab/>
      </w:r>
    </w:p>
    <w:p w:rsidR="00E55B12" w:rsidRDefault="00E55B12" w:rsidP="00F25859">
      <w:pPr>
        <w:pStyle w:val="cb"/>
        <w:jc w:val="both"/>
        <w:rPr>
          <w:b w:val="0"/>
          <w:sz w:val="28"/>
          <w:szCs w:val="28"/>
          <w:lang w:val="en-US"/>
        </w:rPr>
      </w:pPr>
    </w:p>
    <w:p w:rsidR="00E55B12" w:rsidRPr="00F25859" w:rsidRDefault="00E55B12" w:rsidP="00F25859">
      <w:pPr>
        <w:pStyle w:val="cb"/>
        <w:jc w:val="both"/>
        <w:rPr>
          <w:b w:val="0"/>
          <w:sz w:val="28"/>
          <w:szCs w:val="28"/>
          <w:lang w:val="en-US"/>
        </w:rPr>
      </w:pPr>
    </w:p>
    <w:p w:rsidR="00E55B12" w:rsidRPr="00F25859" w:rsidRDefault="00E55B12" w:rsidP="00F25859">
      <w:pPr>
        <w:pStyle w:val="cb"/>
        <w:jc w:val="both"/>
        <w:rPr>
          <w:sz w:val="28"/>
          <w:szCs w:val="28"/>
        </w:rPr>
      </w:pPr>
      <w:r w:rsidRPr="00F25859">
        <w:rPr>
          <w:bCs w:val="0"/>
          <w:sz w:val="28"/>
          <w:szCs w:val="28"/>
        </w:rPr>
        <w:t>Preşedintele Parlamentului</w:t>
      </w:r>
    </w:p>
    <w:p w:rsidR="00E55B12" w:rsidRPr="00F25859" w:rsidRDefault="00E55B12" w:rsidP="00F25859">
      <w:pPr>
        <w:pStyle w:val="cb"/>
        <w:jc w:val="both"/>
        <w:rPr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p w:rsidR="00E55B12" w:rsidRPr="00F25859" w:rsidRDefault="00E55B12" w:rsidP="00F25859">
      <w:pPr>
        <w:tabs>
          <w:tab w:val="left" w:pos="360"/>
        </w:tabs>
        <w:rPr>
          <w:b/>
          <w:sz w:val="28"/>
          <w:szCs w:val="28"/>
        </w:rPr>
      </w:pPr>
    </w:p>
    <w:p w:rsidR="00E55B12" w:rsidRPr="00F25859" w:rsidRDefault="00E55B12" w:rsidP="00F25859">
      <w:pPr>
        <w:rPr>
          <w:sz w:val="28"/>
          <w:szCs w:val="28"/>
        </w:rPr>
      </w:pPr>
    </w:p>
    <w:sectPr w:rsidR="00E55B12" w:rsidRPr="00F25859" w:rsidSect="008835D9">
      <w:headerReference w:type="default" r:id="rId9"/>
      <w:footerReference w:type="even" r:id="rId10"/>
      <w:footerReference w:type="default" r:id="rId11"/>
      <w:pgSz w:w="11906" w:h="16838" w:code="9"/>
      <w:pgMar w:top="851" w:right="964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B12" w:rsidRDefault="00E55B12">
      <w:r>
        <w:separator/>
      </w:r>
    </w:p>
  </w:endnote>
  <w:endnote w:type="continuationSeparator" w:id="0">
    <w:p w:rsidR="00E55B12" w:rsidRDefault="00E5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12" w:rsidRDefault="00E55B12" w:rsidP="00617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5B12" w:rsidRDefault="00E55B12" w:rsidP="006176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12" w:rsidRPr="005D0CEE" w:rsidRDefault="00E55B12" w:rsidP="00F25859">
    <w:pPr>
      <w:pStyle w:val="Footer"/>
      <w:ind w:firstLine="0"/>
      <w:jc w:val="left"/>
      <w:rPr>
        <w:sz w:val="16"/>
        <w:szCs w:val="16"/>
        <w:lang w:val="en-US"/>
      </w:rPr>
    </w:pPr>
    <w:fldSimple w:instr=" FILENAME  \p  \* MERGEFORMAT ">
      <w:r w:rsidRPr="005D0CEE">
        <w:rPr>
          <w:noProof/>
          <w:sz w:val="16"/>
          <w:szCs w:val="16"/>
          <w:lang w:val="en-US"/>
        </w:rPr>
        <w:t>Y:\Tatiana\Doc_2015\Hotariri\Mod_acte-13.05.docx</w:t>
      </w:r>
    </w:fldSimple>
  </w:p>
  <w:p w:rsidR="00E55B12" w:rsidRPr="005D0CEE" w:rsidRDefault="00E55B12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B12" w:rsidRDefault="00E55B12">
      <w:r>
        <w:separator/>
      </w:r>
    </w:p>
  </w:footnote>
  <w:footnote w:type="continuationSeparator" w:id="0">
    <w:p w:rsidR="00E55B12" w:rsidRDefault="00E55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12" w:rsidRDefault="00E55B12" w:rsidP="00D446D1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55B12" w:rsidRDefault="00E55B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3FB"/>
    <w:multiLevelType w:val="hybridMultilevel"/>
    <w:tmpl w:val="B782A574"/>
    <w:lvl w:ilvl="0" w:tplc="C2B2CEFC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01335A"/>
    <w:multiLevelType w:val="multilevel"/>
    <w:tmpl w:val="02A6F4E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267C1CC7"/>
    <w:multiLevelType w:val="hybridMultilevel"/>
    <w:tmpl w:val="50FC66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575825EC"/>
    <w:multiLevelType w:val="hybridMultilevel"/>
    <w:tmpl w:val="29527F5A"/>
    <w:lvl w:ilvl="0" w:tplc="1E784A16">
      <w:start w:val="6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C02CBE"/>
    <w:multiLevelType w:val="hybridMultilevel"/>
    <w:tmpl w:val="D08AF212"/>
    <w:lvl w:ilvl="0" w:tplc="2DF2EC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7578496C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7DF4557B"/>
    <w:multiLevelType w:val="hybridMultilevel"/>
    <w:tmpl w:val="FD24FEFA"/>
    <w:lvl w:ilvl="0" w:tplc="375E84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264"/>
    <w:rsid w:val="000016ED"/>
    <w:rsid w:val="000234CF"/>
    <w:rsid w:val="00034218"/>
    <w:rsid w:val="000344F9"/>
    <w:rsid w:val="00035515"/>
    <w:rsid w:val="0003761F"/>
    <w:rsid w:val="00043953"/>
    <w:rsid w:val="00061A21"/>
    <w:rsid w:val="00070540"/>
    <w:rsid w:val="00082611"/>
    <w:rsid w:val="000B5264"/>
    <w:rsid w:val="000C0C02"/>
    <w:rsid w:val="000F02F5"/>
    <w:rsid w:val="000F3C7C"/>
    <w:rsid w:val="001073B9"/>
    <w:rsid w:val="00123128"/>
    <w:rsid w:val="00127EEC"/>
    <w:rsid w:val="0013214B"/>
    <w:rsid w:val="00155A2A"/>
    <w:rsid w:val="001942AA"/>
    <w:rsid w:val="001A6174"/>
    <w:rsid w:val="001C4108"/>
    <w:rsid w:val="001F466F"/>
    <w:rsid w:val="002026DC"/>
    <w:rsid w:val="00210EE9"/>
    <w:rsid w:val="002334AF"/>
    <w:rsid w:val="002341A1"/>
    <w:rsid w:val="00244A60"/>
    <w:rsid w:val="00250E84"/>
    <w:rsid w:val="00261ACF"/>
    <w:rsid w:val="00281034"/>
    <w:rsid w:val="00281FFB"/>
    <w:rsid w:val="002D7912"/>
    <w:rsid w:val="003026B2"/>
    <w:rsid w:val="0032080D"/>
    <w:rsid w:val="0032739A"/>
    <w:rsid w:val="0033134A"/>
    <w:rsid w:val="00337CAA"/>
    <w:rsid w:val="00391DFD"/>
    <w:rsid w:val="00394C91"/>
    <w:rsid w:val="003D51AA"/>
    <w:rsid w:val="003E4042"/>
    <w:rsid w:val="004A6FD3"/>
    <w:rsid w:val="004C09DB"/>
    <w:rsid w:val="004D2451"/>
    <w:rsid w:val="004F3B59"/>
    <w:rsid w:val="00524A86"/>
    <w:rsid w:val="00581E86"/>
    <w:rsid w:val="005A5192"/>
    <w:rsid w:val="005D0CEE"/>
    <w:rsid w:val="005D2076"/>
    <w:rsid w:val="005F1387"/>
    <w:rsid w:val="0060497F"/>
    <w:rsid w:val="00617695"/>
    <w:rsid w:val="00633D59"/>
    <w:rsid w:val="00655FAF"/>
    <w:rsid w:val="00676F88"/>
    <w:rsid w:val="006D366E"/>
    <w:rsid w:val="006D42F9"/>
    <w:rsid w:val="006E3511"/>
    <w:rsid w:val="00711FA8"/>
    <w:rsid w:val="00716184"/>
    <w:rsid w:val="007245FC"/>
    <w:rsid w:val="00763C15"/>
    <w:rsid w:val="007B3814"/>
    <w:rsid w:val="007B43BE"/>
    <w:rsid w:val="007B4AD7"/>
    <w:rsid w:val="007D4B6E"/>
    <w:rsid w:val="007E4D88"/>
    <w:rsid w:val="007E7D53"/>
    <w:rsid w:val="00822320"/>
    <w:rsid w:val="00837295"/>
    <w:rsid w:val="0085188F"/>
    <w:rsid w:val="008771F3"/>
    <w:rsid w:val="008835D9"/>
    <w:rsid w:val="008A3FAF"/>
    <w:rsid w:val="008A698B"/>
    <w:rsid w:val="008B00A5"/>
    <w:rsid w:val="008C17C5"/>
    <w:rsid w:val="008C597F"/>
    <w:rsid w:val="008E71F0"/>
    <w:rsid w:val="0090646C"/>
    <w:rsid w:val="009217AB"/>
    <w:rsid w:val="0094509C"/>
    <w:rsid w:val="00947C7F"/>
    <w:rsid w:val="00955427"/>
    <w:rsid w:val="009609A4"/>
    <w:rsid w:val="0096518D"/>
    <w:rsid w:val="009741A8"/>
    <w:rsid w:val="00981D86"/>
    <w:rsid w:val="00991772"/>
    <w:rsid w:val="00993125"/>
    <w:rsid w:val="009A0B8A"/>
    <w:rsid w:val="009C7684"/>
    <w:rsid w:val="009D045D"/>
    <w:rsid w:val="009F4199"/>
    <w:rsid w:val="00A034C8"/>
    <w:rsid w:val="00A2723E"/>
    <w:rsid w:val="00A82453"/>
    <w:rsid w:val="00A82783"/>
    <w:rsid w:val="00AA48E6"/>
    <w:rsid w:val="00AC23D3"/>
    <w:rsid w:val="00AE44FF"/>
    <w:rsid w:val="00B032AD"/>
    <w:rsid w:val="00B03C90"/>
    <w:rsid w:val="00B0415C"/>
    <w:rsid w:val="00B151F9"/>
    <w:rsid w:val="00B160A0"/>
    <w:rsid w:val="00B7517F"/>
    <w:rsid w:val="00B86BA9"/>
    <w:rsid w:val="00B929EF"/>
    <w:rsid w:val="00BA222E"/>
    <w:rsid w:val="00BD3318"/>
    <w:rsid w:val="00BE6FB8"/>
    <w:rsid w:val="00BF4E93"/>
    <w:rsid w:val="00C111BD"/>
    <w:rsid w:val="00C40128"/>
    <w:rsid w:val="00C73C8A"/>
    <w:rsid w:val="00CA772F"/>
    <w:rsid w:val="00CB7C33"/>
    <w:rsid w:val="00CD2C26"/>
    <w:rsid w:val="00CF48B1"/>
    <w:rsid w:val="00D3312D"/>
    <w:rsid w:val="00D33409"/>
    <w:rsid w:val="00D420DE"/>
    <w:rsid w:val="00D438D6"/>
    <w:rsid w:val="00D446D1"/>
    <w:rsid w:val="00D55D6D"/>
    <w:rsid w:val="00D6283E"/>
    <w:rsid w:val="00D80A3F"/>
    <w:rsid w:val="00D930E9"/>
    <w:rsid w:val="00DA6A33"/>
    <w:rsid w:val="00DB18E5"/>
    <w:rsid w:val="00DB7AEC"/>
    <w:rsid w:val="00DE3268"/>
    <w:rsid w:val="00DF656F"/>
    <w:rsid w:val="00E55B12"/>
    <w:rsid w:val="00EB0A31"/>
    <w:rsid w:val="00EB4741"/>
    <w:rsid w:val="00ED39DC"/>
    <w:rsid w:val="00F16524"/>
    <w:rsid w:val="00F25859"/>
    <w:rsid w:val="00F56B31"/>
    <w:rsid w:val="00F57F1F"/>
    <w:rsid w:val="00F9002D"/>
    <w:rsid w:val="00FD0CB3"/>
    <w:rsid w:val="00FD3AC9"/>
    <w:rsid w:val="00FF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B1"/>
    <w:pPr>
      <w:ind w:firstLine="709"/>
      <w:jc w:val="both"/>
    </w:pPr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"/>
    <w:basedOn w:val="Normal"/>
    <w:link w:val="NormalWebChar"/>
    <w:uiPriority w:val="99"/>
    <w:rsid w:val="00CF48B1"/>
    <w:pPr>
      <w:ind w:firstLine="567"/>
    </w:pPr>
    <w:rPr>
      <w:lang w:val="ru-RU"/>
    </w:rPr>
  </w:style>
  <w:style w:type="paragraph" w:customStyle="1" w:styleId="cn">
    <w:name w:val="cn"/>
    <w:basedOn w:val="Normal"/>
    <w:uiPriority w:val="99"/>
    <w:rsid w:val="00CF48B1"/>
    <w:pPr>
      <w:jc w:val="center"/>
    </w:pPr>
  </w:style>
  <w:style w:type="paragraph" w:customStyle="1" w:styleId="cb">
    <w:name w:val="cb"/>
    <w:basedOn w:val="Normal"/>
    <w:uiPriority w:val="99"/>
    <w:rsid w:val="00CF48B1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CF48B1"/>
    <w:pPr>
      <w:tabs>
        <w:tab w:val="center" w:pos="4677"/>
        <w:tab w:val="right" w:pos="9355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48B1"/>
    <w:rPr>
      <w:rFonts w:ascii="Times New Roman" w:hAnsi="Times New Roman"/>
      <w:sz w:val="24"/>
      <w:lang w:eastAsia="ru-RU"/>
    </w:rPr>
  </w:style>
  <w:style w:type="character" w:styleId="PageNumber">
    <w:name w:val="page number"/>
    <w:basedOn w:val="DefaultParagraphFont"/>
    <w:uiPriority w:val="99"/>
    <w:rsid w:val="00CF48B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CF4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F48B1"/>
    <w:rPr>
      <w:rFonts w:ascii="Courier New" w:hAnsi="Courier New"/>
      <w:sz w:val="21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CF48B1"/>
    <w:rPr>
      <w:rFonts w:cs="Times New Roman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CF48B1"/>
    <w:rPr>
      <w:rFonts w:ascii="Times New Roman" w:hAnsi="Times New Roman"/>
      <w:sz w:val="24"/>
      <w:lang w:eastAsia="ru-RU"/>
    </w:rPr>
  </w:style>
  <w:style w:type="paragraph" w:customStyle="1" w:styleId="cp">
    <w:name w:val="cp"/>
    <w:basedOn w:val="Normal"/>
    <w:uiPriority w:val="99"/>
    <w:rsid w:val="00CF48B1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CF48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F48B1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48B1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D446D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46D1"/>
    <w:rPr>
      <w:rFonts w:ascii="Times New Roman" w:hAnsi="Times New Roman"/>
      <w:sz w:val="24"/>
      <w:lang w:val="ro-RO" w:eastAsia="ru-RU"/>
    </w:rPr>
  </w:style>
  <w:style w:type="paragraph" w:customStyle="1" w:styleId="CharChar">
    <w:name w:val="Знак Знак Char Char Знак"/>
    <w:basedOn w:val="Normal"/>
    <w:uiPriority w:val="99"/>
    <w:rsid w:val="00F25859"/>
    <w:pPr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CharChar2">
    <w:name w:val="Знак Знак Char Char Знак2"/>
    <w:basedOn w:val="Normal"/>
    <w:uiPriority w:val="99"/>
    <w:rsid w:val="004C09DB"/>
    <w:pPr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CharChar1">
    <w:name w:val="Знак Знак Char Char Знак1"/>
    <w:basedOn w:val="Normal"/>
    <w:uiPriority w:val="99"/>
    <w:rsid w:val="008835D9"/>
    <w:pPr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tt">
    <w:name w:val="tt"/>
    <w:basedOn w:val="Normal"/>
    <w:uiPriority w:val="99"/>
    <w:rsid w:val="005D0CEE"/>
    <w:pPr>
      <w:ind w:firstLine="0"/>
      <w:jc w:val="center"/>
    </w:pPr>
    <w:rPr>
      <w:rFonts w:eastAsia="Calibri"/>
      <w:b/>
      <w:bCs/>
      <w:lang w:val="ru-RU"/>
    </w:rPr>
  </w:style>
  <w:style w:type="paragraph" w:customStyle="1" w:styleId="pb">
    <w:name w:val="pb"/>
    <w:basedOn w:val="Normal"/>
    <w:uiPriority w:val="99"/>
    <w:rsid w:val="005D0CEE"/>
    <w:pPr>
      <w:ind w:firstLine="0"/>
      <w:jc w:val="center"/>
    </w:pPr>
    <w:rPr>
      <w:rFonts w:eastAsia="Calibri"/>
      <w:i/>
      <w:iCs/>
      <w:color w:val="663300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5</Pages>
  <Words>1148</Words>
  <Characters>6548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ME-307-Silitrari</dc:creator>
  <cp:keywords/>
  <dc:description/>
  <cp:lastModifiedBy>Anastasia Haruta</cp:lastModifiedBy>
  <cp:revision>6</cp:revision>
  <cp:lastPrinted>2015-08-03T11:50:00Z</cp:lastPrinted>
  <dcterms:created xsi:type="dcterms:W3CDTF">2015-05-13T13:16:00Z</dcterms:created>
  <dcterms:modified xsi:type="dcterms:W3CDTF">2015-08-10T08:25:00Z</dcterms:modified>
</cp:coreProperties>
</file>