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64" w:rsidRPr="005F2E64" w:rsidRDefault="005F2E64" w:rsidP="005F2E6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2E64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063E2D" w:rsidRDefault="005F2E64" w:rsidP="0006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2E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Hotărârii Guvernului </w:t>
      </w:r>
    </w:p>
    <w:p w:rsidR="00D34E6A" w:rsidRDefault="00063E2D" w:rsidP="005F2E6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„Cu privire la </w:t>
      </w:r>
      <w:r w:rsidR="00174A57">
        <w:rPr>
          <w:rFonts w:ascii="Times New Roman" w:hAnsi="Times New Roman" w:cs="Times New Roman"/>
          <w:b/>
          <w:sz w:val="28"/>
          <w:szCs w:val="28"/>
          <w:lang w:val="ro-RO"/>
        </w:rPr>
        <w:t>Consiliul</w:t>
      </w:r>
      <w:bookmarkStart w:id="0" w:name="_GoBack"/>
      <w:bookmarkEnd w:id="0"/>
      <w:r w:rsidR="00D34E6A" w:rsidRPr="00D34E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Național pentru Cercetare-Dezvoltare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E2066A" w:rsidRDefault="00E2066A" w:rsidP="00D34E6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835F7" w:rsidRPr="003D5AF6" w:rsidRDefault="008835F7" w:rsidP="00D34E6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5AF6">
        <w:rPr>
          <w:rFonts w:ascii="Times New Roman" w:hAnsi="Times New Roman" w:cs="Times New Roman"/>
          <w:sz w:val="28"/>
          <w:szCs w:val="28"/>
          <w:lang w:val="ro-RO"/>
        </w:rPr>
        <w:t>Consiliul Național pentru Cercetare-Dezvoltare este un organ consultativ</w:t>
      </w:r>
      <w:r w:rsidR="00A417C2"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 și colegial</w:t>
      </w:r>
      <w:r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 al Prim-ministrului, fără personalitate juridică (în continuare – Consiliul), </w:t>
      </w:r>
      <w:r w:rsidR="00E2066A"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creat </w:t>
      </w:r>
      <w:r w:rsidR="00D27425"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în scopul </w:t>
      </w:r>
      <w:r w:rsidR="00A0096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sprijinirii și dezvoltării științei și inovării, </w:t>
      </w:r>
      <w:r w:rsidR="00403264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impulsionării aplicării practice a realizărilor știin</w:t>
      </w:r>
      <w:r w:rsidR="000B72D3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țifice și inovative prin </w:t>
      </w:r>
      <w:r w:rsidR="00A0096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colabo</w:t>
      </w:r>
      <w:r w:rsidR="00403264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rarea</w:t>
      </w:r>
      <w:r w:rsidR="00A0096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eficient</w:t>
      </w:r>
      <w:r w:rsidR="00403264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</w:t>
      </w:r>
      <w:r w:rsidR="00A0096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între autoritățile administrației</w:t>
      </w:r>
      <w:r w:rsidR="00EF070E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publice</w:t>
      </w:r>
      <w:r w:rsidR="00403264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7A5A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mediul de afaceri </w:t>
      </w:r>
      <w:r w:rsidR="00EF070E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cultura</w:t>
      </w:r>
      <w:r w:rsidR="00403264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="00D27425" w:rsidRPr="003D5A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835F7" w:rsidRPr="003D5AF6" w:rsidRDefault="008835F7" w:rsidP="00CF4B5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Pentru a oferi o dinamică și reprezentativitate activității Consiliului, componența acestuia întrunește: </w:t>
      </w:r>
      <w:r w:rsidR="003D5AF6" w:rsidRPr="003D5AF6">
        <w:rPr>
          <w:rFonts w:ascii="Times New Roman" w:hAnsi="Times New Roman" w:cs="Times New Roman"/>
          <w:sz w:val="28"/>
          <w:szCs w:val="28"/>
          <w:lang w:val="ro-RO"/>
        </w:rPr>
        <w:t>șase reprezentanți ai guvernului</w:t>
      </w:r>
      <w:r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D5AF6" w:rsidRPr="003D5AF6">
        <w:rPr>
          <w:rFonts w:ascii="Times New Roman" w:hAnsi="Times New Roman" w:cs="Times New Roman"/>
          <w:sz w:val="28"/>
          <w:szCs w:val="28"/>
          <w:lang w:val="ro-RO"/>
        </w:rPr>
        <w:t>șase reprezent</w:t>
      </w:r>
      <w:r w:rsidR="00FB3321">
        <w:rPr>
          <w:rFonts w:ascii="Times New Roman" w:hAnsi="Times New Roman" w:cs="Times New Roman"/>
          <w:sz w:val="28"/>
          <w:szCs w:val="28"/>
          <w:lang w:val="ro-RO"/>
        </w:rPr>
        <w:t>anți ai comunității științifice și</w:t>
      </w:r>
      <w:r w:rsidR="003D5AF6"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 șase reprezentanți ai mediului de afaceri</w:t>
      </w:r>
      <w:r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CF4B50" w:rsidRPr="003D5AF6">
        <w:rPr>
          <w:rFonts w:ascii="Times New Roman" w:hAnsi="Times New Roman" w:cs="Times New Roman"/>
          <w:sz w:val="28"/>
          <w:szCs w:val="28"/>
          <w:lang w:val="ro-RO"/>
        </w:rPr>
        <w:t>Funcția de președinte al Consiliului este exercitată de către Prim-ministrul Republicii Moldova. Din oficiu, în componența Consiliului sunt incluși 3 vicepreședinți: un viceprim-ministru responsabil de sector, președintele Academiei de Științe</w:t>
      </w:r>
      <w:r w:rsidR="00E2066A"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 a Moldovei și</w:t>
      </w:r>
      <w:r w:rsidR="00CF4B50"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 președintele Consiliului Rectorilor</w:t>
      </w:r>
      <w:r w:rsidR="00D872D1" w:rsidRPr="003D5AF6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:rsidR="00CF4B50" w:rsidRPr="005F06BB" w:rsidRDefault="00CF4B50" w:rsidP="00CF4B5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5AF6">
        <w:rPr>
          <w:rFonts w:ascii="Times New Roman" w:hAnsi="Times New Roman" w:cs="Times New Roman"/>
          <w:sz w:val="28"/>
          <w:szCs w:val="28"/>
          <w:lang w:val="ro-RO"/>
        </w:rPr>
        <w:t xml:space="preserve">Scopul creării Consiliului rezidă în </w:t>
      </w:r>
      <w:r w:rsidR="00A0096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oferirea </w:t>
      </w:r>
      <w:r w:rsidR="002F79C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recomandărilor și </w:t>
      </w:r>
      <w:r w:rsidR="00A0096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expertizei</w:t>
      </w:r>
      <w:r w:rsidR="000B72D3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aplicativ-practice </w:t>
      </w:r>
      <w:r w:rsidR="00A0096C" w:rsidRPr="003D5A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Guvernului în materie de știință, tehnologie și inovare pentru dezvoltarea socio-economică a țării; utilizarea cercetărilor și expertizei științifice pentru dezvoltarea și îmbunătățirea politicilor și serviciilor oferite de autoritățile </w:t>
      </w:r>
      <w:r w:rsidR="00A009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administrației publice; </w:t>
      </w:r>
      <w:r w:rsidR="00A0096C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contribuirea </w:t>
      </w:r>
      <w:r w:rsidR="00A009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mediului de afacerii</w:t>
      </w:r>
      <w:r w:rsidR="00A0096C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finanțarea și susținerea cercetării-dezvoltării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F4B50" w:rsidRPr="005F06BB" w:rsidRDefault="00CF4B50" w:rsidP="00CF4B5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Pentru a-și îndeplini misiunea propusă, Consiliul are următoarele atribuții: </w:t>
      </w:r>
      <w:r w:rsidR="00022F57">
        <w:rPr>
          <w:rFonts w:ascii="Times New Roman" w:hAnsi="Times New Roman" w:cs="Times New Roman"/>
          <w:sz w:val="28"/>
          <w:szCs w:val="28"/>
          <w:lang w:val="ro-RO"/>
        </w:rPr>
        <w:t xml:space="preserve">să </w:t>
      </w:r>
      <w:r w:rsidR="00A0096C">
        <w:rPr>
          <w:rStyle w:val="FontStyle16"/>
          <w:sz w:val="28"/>
          <w:szCs w:val="28"/>
          <w:lang w:val="ro-RO" w:eastAsia="ro-RO"/>
        </w:rPr>
        <w:t>sprijine și promoveze activitățile de cercetare-dezvoltare la nivel național</w:t>
      </w:r>
      <w:r w:rsidR="00022F57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 să asigure </w:t>
      </w:r>
      <w:r w:rsidR="00022F57" w:rsidRPr="00022F57">
        <w:rPr>
          <w:rFonts w:ascii="Times New Roman" w:hAnsi="Times New Roman" w:cs="Times New Roman"/>
          <w:sz w:val="28"/>
          <w:szCs w:val="28"/>
          <w:lang w:val="ro-RO"/>
        </w:rPr>
        <w:t>comunicarea și cooperarea dintre principalii factori implicați în elaborarea și implementarea politicilor în domeniul cercetare-dezvoltare la nivel guvernamental, al comunității științifice și mediului de afaceri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A0096C">
        <w:rPr>
          <w:rFonts w:ascii="Times New Roman" w:hAnsi="Times New Roman" w:cs="Times New Roman"/>
          <w:sz w:val="28"/>
          <w:szCs w:val="28"/>
          <w:lang w:val="ro-RO"/>
        </w:rPr>
        <w:t xml:space="preserve">să </w:t>
      </w:r>
      <w:r w:rsidR="00A009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examineze și </w:t>
      </w:r>
      <w:r w:rsidR="00EF070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să </w:t>
      </w:r>
      <w:r w:rsidR="00A009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propună soluții, precum și să </w:t>
      </w:r>
      <w:r w:rsidR="00A0096C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contribuie la elaborarea viziunii Guvernului asupra unor probleme stringente</w:t>
      </w:r>
      <w:r w:rsidR="00A009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ale statului;</w:t>
      </w:r>
      <w:r w:rsidR="00A0096C" w:rsidRPr="00A009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096C"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să contribuie </w:t>
      </w:r>
      <w:r w:rsidR="00A0096C" w:rsidRPr="00022F57">
        <w:rPr>
          <w:rFonts w:ascii="Times New Roman" w:hAnsi="Times New Roman" w:cs="Times New Roman"/>
          <w:sz w:val="28"/>
          <w:szCs w:val="28"/>
          <w:lang w:val="ro-RO"/>
        </w:rPr>
        <w:t>la consolidarea interacțiunii dintre știință, educație și mediul de afaceri</w:t>
      </w:r>
      <w:r w:rsidR="00A0096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A0096C"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să examineze </w:t>
      </w:r>
      <w:r w:rsidR="00022F57" w:rsidRPr="00022F57">
        <w:rPr>
          <w:rFonts w:ascii="Times New Roman" w:hAnsi="Times New Roman" w:cs="Times New Roman"/>
          <w:sz w:val="28"/>
          <w:szCs w:val="28"/>
          <w:lang w:val="ro-RO"/>
        </w:rPr>
        <w:t>toate solicitările din partea Prim-ministrului, prezentându-i comentariile și recomandările de rigoare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F4B50" w:rsidRDefault="00CF4B50" w:rsidP="00CF4B5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06BB">
        <w:rPr>
          <w:rFonts w:ascii="Times New Roman" w:hAnsi="Times New Roman" w:cs="Times New Roman"/>
          <w:sz w:val="28"/>
          <w:szCs w:val="28"/>
          <w:lang w:val="ro-RO"/>
        </w:rPr>
        <w:t>Modelul de activitate a</w:t>
      </w:r>
      <w:r w:rsidR="00022F5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 Consiliului este similar celor utilizat</w:t>
      </w:r>
      <w:r w:rsidR="00022F5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 în statele europene, precum și în cele înalt dezvoltate: Finlanda, Franța, Norvegia, </w:t>
      </w:r>
      <w:r w:rsidR="00654215">
        <w:rPr>
          <w:rFonts w:ascii="Times New Roman" w:hAnsi="Times New Roman" w:cs="Times New Roman"/>
          <w:sz w:val="28"/>
          <w:szCs w:val="28"/>
          <w:lang w:val="ro-RO"/>
        </w:rPr>
        <w:t>Marea Britanie</w:t>
      </w:r>
      <w:r w:rsidR="00EF070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Canada, Japonia, etc. și reprezintă cea mai eficientă platformă de interacțiune și 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comunicare </w:t>
      </w:r>
      <w:r w:rsidR="00E2066A">
        <w:rPr>
          <w:rFonts w:ascii="Times New Roman" w:hAnsi="Times New Roman" w:cs="Times New Roman"/>
          <w:sz w:val="28"/>
          <w:szCs w:val="28"/>
          <w:lang w:val="ro-RO"/>
        </w:rPr>
        <w:t xml:space="preserve">pe orizontală 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dintre autorități, cercetători și mediul de afaceri. Fapt ce ar permite </w:t>
      </w:r>
      <w:r w:rsidR="00E2066A">
        <w:rPr>
          <w:rFonts w:ascii="Times New Roman" w:hAnsi="Times New Roman" w:cs="Times New Roman"/>
          <w:sz w:val="28"/>
          <w:szCs w:val="28"/>
          <w:lang w:val="ro-RO"/>
        </w:rPr>
        <w:t>soluționarea rapidă și sustenabilă</w:t>
      </w:r>
      <w:r w:rsidRPr="005F06BB">
        <w:rPr>
          <w:rFonts w:ascii="Times New Roman" w:hAnsi="Times New Roman" w:cs="Times New Roman"/>
          <w:sz w:val="28"/>
          <w:szCs w:val="28"/>
          <w:lang w:val="ro-RO"/>
        </w:rPr>
        <w:t xml:space="preserve"> a provocărilor și problemelor cu care se confruntă țara.</w:t>
      </w:r>
    </w:p>
    <w:p w:rsidR="00022F57" w:rsidRDefault="00022F57" w:rsidP="00CF4B5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5681" w:rsidRPr="004214A2" w:rsidRDefault="00022F57" w:rsidP="004214A2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2F57">
        <w:rPr>
          <w:rFonts w:ascii="Times New Roman" w:hAnsi="Times New Roman" w:cs="Times New Roman"/>
          <w:b/>
          <w:sz w:val="28"/>
          <w:szCs w:val="28"/>
          <w:lang w:val="ro-RO"/>
        </w:rPr>
        <w:t>Președintele Academiei de Științe a Moldovei</w:t>
      </w:r>
      <w:r w:rsidRPr="00022F5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22F5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22F57">
        <w:rPr>
          <w:rFonts w:ascii="Times New Roman" w:hAnsi="Times New Roman" w:cs="Times New Roman"/>
          <w:b/>
          <w:sz w:val="28"/>
          <w:szCs w:val="28"/>
          <w:lang w:val="ro-RO"/>
        </w:rPr>
        <w:tab/>
        <w:t>Gheorghe DUCA</w:t>
      </w:r>
    </w:p>
    <w:sectPr w:rsidR="007C5681" w:rsidRPr="0042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42C5C"/>
    <w:multiLevelType w:val="hybridMultilevel"/>
    <w:tmpl w:val="1BD8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81"/>
    <w:rsid w:val="00022F57"/>
    <w:rsid w:val="00063E2D"/>
    <w:rsid w:val="00095E2D"/>
    <w:rsid w:val="000B72D3"/>
    <w:rsid w:val="00174A57"/>
    <w:rsid w:val="001868AB"/>
    <w:rsid w:val="0019538F"/>
    <w:rsid w:val="00242264"/>
    <w:rsid w:val="002F79CC"/>
    <w:rsid w:val="003D5AF6"/>
    <w:rsid w:val="00403264"/>
    <w:rsid w:val="004214A2"/>
    <w:rsid w:val="005229B5"/>
    <w:rsid w:val="005F06BB"/>
    <w:rsid w:val="005F2E64"/>
    <w:rsid w:val="00654215"/>
    <w:rsid w:val="007A5ADB"/>
    <w:rsid w:val="007C5681"/>
    <w:rsid w:val="008835F7"/>
    <w:rsid w:val="009159B8"/>
    <w:rsid w:val="00932402"/>
    <w:rsid w:val="00A0096C"/>
    <w:rsid w:val="00A417C2"/>
    <w:rsid w:val="00B009D3"/>
    <w:rsid w:val="00BD280A"/>
    <w:rsid w:val="00CF4B50"/>
    <w:rsid w:val="00D27425"/>
    <w:rsid w:val="00D34E6A"/>
    <w:rsid w:val="00D872D1"/>
    <w:rsid w:val="00DC2FE3"/>
    <w:rsid w:val="00E2066A"/>
    <w:rsid w:val="00EA3881"/>
    <w:rsid w:val="00EF070E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BC8BA-4CA8-4050-9025-F4783E6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F7"/>
    <w:pPr>
      <w:ind w:left="720"/>
      <w:contextualSpacing/>
    </w:pPr>
  </w:style>
  <w:style w:type="character" w:customStyle="1" w:styleId="FontStyle16">
    <w:name w:val="Font Style16"/>
    <w:uiPriority w:val="99"/>
    <w:rsid w:val="00A0096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Serotila</dc:creator>
  <cp:keywords/>
  <dc:description/>
  <cp:lastModifiedBy>Igor Serotila</cp:lastModifiedBy>
  <cp:revision>5</cp:revision>
  <dcterms:created xsi:type="dcterms:W3CDTF">2015-08-21T10:37:00Z</dcterms:created>
  <dcterms:modified xsi:type="dcterms:W3CDTF">2015-08-21T11:49:00Z</dcterms:modified>
</cp:coreProperties>
</file>