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000080"/>
          <w:bottom w:val="single" w:sz="4" w:space="0" w:color="000080"/>
        </w:tblBorders>
        <w:tblLayout w:type="fixed"/>
        <w:tblCellMar>
          <w:left w:w="0" w:type="dxa"/>
          <w:right w:w="0" w:type="dxa"/>
        </w:tblCellMar>
        <w:tblLook w:val="0000" w:firstRow="0" w:lastRow="0" w:firstColumn="0" w:lastColumn="0" w:noHBand="0" w:noVBand="0"/>
      </w:tblPr>
      <w:tblGrid>
        <w:gridCol w:w="9072"/>
      </w:tblGrid>
      <w:tr w:rsidR="009D77C1" w:rsidRPr="009423B6" w14:paraId="6A004B74" w14:textId="77777777" w:rsidTr="0040470E">
        <w:trPr>
          <w:trHeight w:val="1213"/>
        </w:trPr>
        <w:tc>
          <w:tcPr>
            <w:tcW w:w="9072" w:type="dxa"/>
            <w:tcBorders>
              <w:top w:val="nil"/>
              <w:bottom w:val="nil"/>
            </w:tcBorders>
          </w:tcPr>
          <w:p w14:paraId="443D64DF" w14:textId="77777777" w:rsidR="009D77C1" w:rsidRPr="009423B6" w:rsidRDefault="009D77C1" w:rsidP="0040470E">
            <w:pPr>
              <w:tabs>
                <w:tab w:val="center" w:pos="4536"/>
                <w:tab w:val="left" w:pos="7005"/>
              </w:tabs>
              <w:ind w:left="6521"/>
            </w:pPr>
            <w:bookmarkStart w:id="0" w:name="_Hlk169688202"/>
            <w:r>
              <w:rPr>
                <w:noProof/>
                <w:lang w:val="ro-MD" w:eastAsia="ro-MD"/>
              </w:rPr>
              <w:drawing>
                <wp:anchor distT="0" distB="0" distL="114300" distR="114300" simplePos="0" relativeHeight="251659264" behindDoc="0" locked="0" layoutInCell="0" allowOverlap="1" wp14:anchorId="2AC44A12" wp14:editId="5D8EC210">
                  <wp:simplePos x="0" y="0"/>
                  <wp:positionH relativeFrom="column">
                    <wp:align>center</wp:align>
                  </wp:positionH>
                  <wp:positionV relativeFrom="line">
                    <wp:align>top</wp:align>
                  </wp:positionV>
                  <wp:extent cx="756000" cy="860400"/>
                  <wp:effectExtent l="0" t="0" r="6350" b="0"/>
                  <wp:wrapNone/>
                  <wp:docPr id="2" name="Picture 2" descr="O imagine care conține schiță, desen, clipart, Schiț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 imagine care conține schiță, desen, clipart, Schiță&#10;&#10;Descriere generată automa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3762" t="5073" r="11009"/>
                          <a:stretch/>
                        </pic:blipFill>
                        <pic:spPr bwMode="auto">
                          <a:xfrm>
                            <a:off x="0" y="0"/>
                            <a:ext cx="756000" cy="860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   </w:t>
            </w:r>
          </w:p>
          <w:p w14:paraId="0253A0DF" w14:textId="77777777" w:rsidR="009D77C1" w:rsidRPr="009423B6" w:rsidRDefault="009D77C1" w:rsidP="0040470E">
            <w:pPr>
              <w:jc w:val="center"/>
            </w:pPr>
          </w:p>
          <w:p w14:paraId="5D4F4707" w14:textId="77777777" w:rsidR="009D77C1" w:rsidRPr="009423B6" w:rsidRDefault="009D77C1" w:rsidP="0040470E">
            <w:pPr>
              <w:jc w:val="center"/>
            </w:pPr>
          </w:p>
          <w:p w14:paraId="4564C457" w14:textId="77777777" w:rsidR="009D77C1" w:rsidRPr="009423B6" w:rsidRDefault="009D77C1" w:rsidP="0040470E">
            <w:pPr>
              <w:pStyle w:val="Titlu5"/>
              <w:rPr>
                <w:rFonts w:ascii="Times New Roman" w:hAnsi="Times New Roman"/>
                <w:b/>
              </w:rPr>
            </w:pPr>
          </w:p>
          <w:p w14:paraId="45CD248F" w14:textId="77777777" w:rsidR="009D77C1" w:rsidRPr="0034074C" w:rsidRDefault="009D77C1" w:rsidP="0040470E">
            <w:pPr>
              <w:jc w:val="center"/>
            </w:pPr>
          </w:p>
        </w:tc>
      </w:tr>
      <w:tr w:rsidR="009D77C1" w:rsidRPr="00793D64" w14:paraId="5A091DAD" w14:textId="77777777" w:rsidTr="0040470E">
        <w:trPr>
          <w:cantSplit/>
          <w:trHeight w:val="1213"/>
        </w:trPr>
        <w:tc>
          <w:tcPr>
            <w:tcW w:w="9072" w:type="dxa"/>
            <w:tcBorders>
              <w:top w:val="nil"/>
              <w:bottom w:val="nil"/>
            </w:tcBorders>
          </w:tcPr>
          <w:p w14:paraId="285B8240" w14:textId="77777777" w:rsidR="009D77C1" w:rsidRPr="00E77CAE" w:rsidRDefault="009D77C1" w:rsidP="0040470E">
            <w:pPr>
              <w:pStyle w:val="Titlu8"/>
              <w:rPr>
                <w:rFonts w:ascii="Times New Roman" w:hAnsi="Times New Roman"/>
                <w:color w:val="000080"/>
                <w:sz w:val="10"/>
                <w:lang w:val="it-IT"/>
              </w:rPr>
            </w:pPr>
          </w:p>
          <w:p w14:paraId="59A0944F" w14:textId="77777777" w:rsidR="009D77C1" w:rsidRDefault="009D77C1" w:rsidP="0040470E">
            <w:pPr>
              <w:shd w:val="clear" w:color="auto" w:fill="FFFFFF"/>
              <w:jc w:val="center"/>
              <w:rPr>
                <w:b/>
                <w:bCs/>
                <w:spacing w:val="20"/>
                <w:sz w:val="40"/>
                <w:szCs w:val="40"/>
                <w:lang w:val="ro-RO"/>
              </w:rPr>
            </w:pPr>
            <w:r w:rsidRPr="00BA3B0E">
              <w:rPr>
                <w:b/>
                <w:bCs/>
                <w:spacing w:val="20"/>
                <w:sz w:val="40"/>
                <w:szCs w:val="40"/>
                <w:lang w:val="ro-RO"/>
              </w:rPr>
              <w:t>GUVERNUL</w:t>
            </w:r>
            <w:r>
              <w:rPr>
                <w:b/>
                <w:bCs/>
                <w:spacing w:val="20"/>
                <w:sz w:val="40"/>
                <w:szCs w:val="40"/>
                <w:lang w:val="ro-RO"/>
              </w:rPr>
              <w:t xml:space="preserve">  </w:t>
            </w:r>
            <w:r w:rsidRPr="00BA3B0E">
              <w:rPr>
                <w:b/>
                <w:bCs/>
                <w:spacing w:val="20"/>
                <w:sz w:val="40"/>
                <w:szCs w:val="40"/>
                <w:lang w:val="ro-RO"/>
              </w:rPr>
              <w:t>REPUBLICII</w:t>
            </w:r>
            <w:r>
              <w:rPr>
                <w:b/>
                <w:bCs/>
                <w:spacing w:val="20"/>
                <w:sz w:val="40"/>
                <w:szCs w:val="40"/>
                <w:lang w:val="ro-RO"/>
              </w:rPr>
              <w:t xml:space="preserve">  </w:t>
            </w:r>
            <w:r w:rsidRPr="00BA3B0E">
              <w:rPr>
                <w:b/>
                <w:bCs/>
                <w:spacing w:val="20"/>
                <w:sz w:val="40"/>
                <w:szCs w:val="40"/>
                <w:lang w:val="ro-RO"/>
              </w:rPr>
              <w:t>MOLDOVA</w:t>
            </w:r>
          </w:p>
          <w:p w14:paraId="00668A59" w14:textId="77777777" w:rsidR="009D77C1" w:rsidRPr="00BA3B0E" w:rsidRDefault="009D77C1" w:rsidP="0040470E">
            <w:pPr>
              <w:shd w:val="clear" w:color="auto" w:fill="FFFFFF"/>
              <w:jc w:val="center"/>
              <w:rPr>
                <w:spacing w:val="20"/>
                <w:lang w:val="ro-RO"/>
              </w:rPr>
            </w:pPr>
          </w:p>
          <w:p w14:paraId="78D61E2B" w14:textId="77777777" w:rsidR="009D77C1" w:rsidRPr="00BA3B0E" w:rsidRDefault="009D77C1" w:rsidP="0040470E">
            <w:pPr>
              <w:shd w:val="clear" w:color="auto" w:fill="FFFFFF"/>
              <w:tabs>
                <w:tab w:val="left" w:leader="underscore" w:pos="5088"/>
              </w:tabs>
              <w:jc w:val="center"/>
              <w:rPr>
                <w:b/>
                <w:sz w:val="32"/>
                <w:szCs w:val="32"/>
                <w:lang w:val="ro-RO"/>
              </w:rPr>
            </w:pPr>
            <w:r w:rsidRPr="0051702B">
              <w:rPr>
                <w:b/>
                <w:bCs/>
                <w:spacing w:val="20"/>
                <w:sz w:val="32"/>
                <w:szCs w:val="32"/>
                <w:lang w:val="ro-RO"/>
              </w:rPr>
              <w:t>DECIZIE PROTOCOLARĂ</w:t>
            </w:r>
            <w:r w:rsidRPr="00BA3B0E">
              <w:rPr>
                <w:b/>
                <w:sz w:val="32"/>
                <w:szCs w:val="32"/>
                <w:lang w:val="ro-RO"/>
              </w:rPr>
              <w:t xml:space="preserve">  nr.</w:t>
            </w:r>
            <w:r>
              <w:rPr>
                <w:b/>
                <w:sz w:val="32"/>
                <w:szCs w:val="32"/>
                <w:lang w:val="ro-RO"/>
              </w:rPr>
              <w:t xml:space="preserve"> _____/2026</w:t>
            </w:r>
          </w:p>
          <w:p w14:paraId="49504D69" w14:textId="77777777" w:rsidR="009D77C1" w:rsidRPr="00BA3B0E" w:rsidRDefault="009D77C1" w:rsidP="0040470E">
            <w:pPr>
              <w:shd w:val="clear" w:color="auto" w:fill="FFFFFF"/>
              <w:tabs>
                <w:tab w:val="left" w:leader="underscore" w:pos="802"/>
                <w:tab w:val="left" w:leader="underscore" w:pos="3437"/>
                <w:tab w:val="left" w:pos="3594"/>
              </w:tabs>
              <w:jc w:val="center"/>
              <w:rPr>
                <w:b/>
                <w:bCs/>
                <w:u w:val="single"/>
                <w:lang w:val="ro-RO"/>
              </w:rPr>
            </w:pPr>
          </w:p>
          <w:p w14:paraId="28B68BB0" w14:textId="77777777" w:rsidR="009D77C1" w:rsidRDefault="009D77C1" w:rsidP="0040470E">
            <w:pPr>
              <w:spacing w:before="120"/>
              <w:jc w:val="center"/>
              <w:rPr>
                <w:b/>
                <w:bCs/>
                <w:i/>
                <w:iCs/>
                <w:sz w:val="28"/>
                <w:szCs w:val="28"/>
                <w:u w:val="single"/>
                <w:lang w:val="ro-RO"/>
              </w:rPr>
            </w:pPr>
            <w:r>
              <w:rPr>
                <w:b/>
                <w:bCs/>
                <w:i/>
                <w:iCs/>
                <w:sz w:val="28"/>
                <w:szCs w:val="28"/>
                <w:u w:val="single"/>
                <w:lang w:val="ro-RO"/>
              </w:rPr>
              <w:t>Extras din procesul-verbal nr.       (pct. __    )</w:t>
            </w:r>
          </w:p>
          <w:p w14:paraId="7E19B0E8" w14:textId="77777777" w:rsidR="009D77C1" w:rsidRPr="00271555" w:rsidRDefault="009D77C1" w:rsidP="0040470E">
            <w:pPr>
              <w:spacing w:before="120"/>
              <w:jc w:val="center"/>
              <w:rPr>
                <w:b/>
                <w:lang w:val="it-IT"/>
              </w:rPr>
            </w:pPr>
            <w:r>
              <w:rPr>
                <w:b/>
                <w:bCs/>
                <w:i/>
                <w:iCs/>
                <w:sz w:val="28"/>
                <w:szCs w:val="28"/>
                <w:u w:val="single"/>
                <w:lang w:val="ro-RO"/>
              </w:rPr>
              <w:t>al ședinței Guvernului din                 ______           2026</w:t>
            </w:r>
          </w:p>
          <w:p w14:paraId="3AA4A98B" w14:textId="77777777" w:rsidR="009D77C1" w:rsidRPr="00271555" w:rsidRDefault="009D77C1" w:rsidP="0040470E">
            <w:pPr>
              <w:ind w:hanging="28"/>
              <w:jc w:val="center"/>
              <w:rPr>
                <w:b/>
                <w:lang w:val="it-IT"/>
              </w:rPr>
            </w:pPr>
          </w:p>
        </w:tc>
      </w:tr>
      <w:bookmarkEnd w:id="0"/>
    </w:tbl>
    <w:p w14:paraId="4F22C1C2" w14:textId="77777777" w:rsidR="009D77C1" w:rsidRDefault="009D77C1" w:rsidP="00065309">
      <w:pPr>
        <w:tabs>
          <w:tab w:val="left" w:pos="360"/>
          <w:tab w:val="left" w:pos="720"/>
          <w:tab w:val="left" w:pos="810"/>
        </w:tabs>
        <w:jc w:val="center"/>
        <w:outlineLvl w:val="4"/>
        <w:rPr>
          <w:b/>
          <w:color w:val="000000" w:themeColor="text1"/>
          <w:lang w:val="en-US"/>
        </w:rPr>
      </w:pPr>
    </w:p>
    <w:p w14:paraId="7A240D20" w14:textId="77777777" w:rsidR="009D77C1" w:rsidRDefault="009D77C1" w:rsidP="009D77C1">
      <w:pPr>
        <w:ind w:firstLine="709"/>
        <w:rPr>
          <w:bCs/>
          <w:sz w:val="28"/>
          <w:szCs w:val="28"/>
          <w:lang w:val="ro-RO"/>
        </w:rPr>
      </w:pPr>
    </w:p>
    <w:p w14:paraId="55A60A3F" w14:textId="77777777" w:rsidR="009D77C1" w:rsidRDefault="009D77C1" w:rsidP="009D77C1">
      <w:pPr>
        <w:ind w:firstLine="709"/>
        <w:rPr>
          <w:bCs/>
          <w:sz w:val="28"/>
          <w:szCs w:val="28"/>
          <w:lang w:val="ro-RO"/>
        </w:rPr>
      </w:pPr>
    </w:p>
    <w:p w14:paraId="54209463" w14:textId="279D3925" w:rsidR="009D77C1" w:rsidRDefault="009D77C1" w:rsidP="009D77C1">
      <w:pPr>
        <w:ind w:firstLine="709"/>
        <w:rPr>
          <w:b/>
          <w:color w:val="000000" w:themeColor="text1"/>
          <w:lang w:val="ro-MD"/>
        </w:rPr>
      </w:pPr>
      <w:r w:rsidRPr="00CC1CD0">
        <w:rPr>
          <w:bCs/>
          <w:sz w:val="28"/>
          <w:szCs w:val="28"/>
          <w:lang w:val="ro-RO"/>
        </w:rPr>
        <w:t xml:space="preserve">Se aprobă și se prezintă Parlamentului spre examinare proiectul de lege </w:t>
      </w:r>
      <w:r w:rsidRPr="009D77C1">
        <w:rPr>
          <w:bCs/>
          <w:sz w:val="28"/>
          <w:szCs w:val="28"/>
          <w:lang w:val="ro-RO"/>
        </w:rPr>
        <w:t>cu privire la energia termică și promovarea cogenerării</w:t>
      </w:r>
    </w:p>
    <w:p w14:paraId="1AAFCD9C" w14:textId="77777777" w:rsidR="009D77C1" w:rsidRDefault="009D77C1" w:rsidP="00065309">
      <w:pPr>
        <w:tabs>
          <w:tab w:val="left" w:pos="360"/>
          <w:tab w:val="left" w:pos="720"/>
          <w:tab w:val="left" w:pos="810"/>
        </w:tabs>
        <w:jc w:val="center"/>
        <w:outlineLvl w:val="4"/>
        <w:rPr>
          <w:b/>
          <w:color w:val="000000" w:themeColor="text1"/>
          <w:lang w:val="ro-MD"/>
        </w:rPr>
      </w:pPr>
    </w:p>
    <w:p w14:paraId="034119BF" w14:textId="77777777" w:rsidR="004110DB" w:rsidRPr="005A7222" w:rsidRDefault="004110DB" w:rsidP="00065309">
      <w:pPr>
        <w:tabs>
          <w:tab w:val="left" w:pos="360"/>
          <w:tab w:val="left" w:pos="720"/>
          <w:tab w:val="left" w:pos="810"/>
          <w:tab w:val="left" w:pos="1170"/>
          <w:tab w:val="left" w:pos="6300"/>
        </w:tabs>
        <w:jc w:val="both"/>
        <w:rPr>
          <w:b/>
          <w:bCs/>
          <w:color w:val="000000" w:themeColor="text1"/>
          <w:lang w:val="ro-MD" w:eastAsia="ar-SA"/>
        </w:rPr>
      </w:pPr>
    </w:p>
    <w:p w14:paraId="2D83BC5B" w14:textId="77777777" w:rsidR="009D77C1" w:rsidRPr="00102EFB" w:rsidRDefault="009D77C1" w:rsidP="009D77C1">
      <w:pPr>
        <w:ind w:right="-1"/>
        <w:jc w:val="center"/>
        <w:rPr>
          <w:rFonts w:asciiTheme="majorBidi" w:hAnsiTheme="majorBidi" w:cstheme="majorBidi"/>
          <w:b/>
          <w:sz w:val="28"/>
          <w:szCs w:val="28"/>
          <w:lang w:val="ro-RO" w:eastAsia="ro-RO"/>
        </w:rPr>
      </w:pPr>
      <w:r w:rsidRPr="00102EFB">
        <w:rPr>
          <w:b/>
          <w:sz w:val="28"/>
          <w:szCs w:val="28"/>
          <w:lang w:val="ro-MD"/>
        </w:rPr>
        <w:t>Prim-ministru</w:t>
      </w:r>
      <w:r w:rsidRPr="00102EFB">
        <w:rPr>
          <w:b/>
          <w:sz w:val="28"/>
          <w:szCs w:val="28"/>
          <w:lang w:val="ro-MD"/>
        </w:rPr>
        <w:tab/>
      </w:r>
      <w:r w:rsidRPr="00102EFB">
        <w:rPr>
          <w:b/>
          <w:sz w:val="28"/>
          <w:szCs w:val="28"/>
          <w:lang w:val="ro-MD"/>
        </w:rPr>
        <w:tab/>
      </w:r>
      <w:r w:rsidRPr="00102EFB">
        <w:rPr>
          <w:b/>
          <w:sz w:val="28"/>
          <w:szCs w:val="28"/>
          <w:lang w:val="ro-MD"/>
        </w:rPr>
        <w:tab/>
      </w:r>
      <w:r w:rsidRPr="00102EFB">
        <w:rPr>
          <w:b/>
          <w:sz w:val="28"/>
          <w:szCs w:val="28"/>
          <w:lang w:val="ro-MD"/>
        </w:rPr>
        <w:tab/>
      </w:r>
      <w:r w:rsidRPr="00102EFB">
        <w:rPr>
          <w:rFonts w:asciiTheme="majorBidi" w:hAnsiTheme="majorBidi" w:cstheme="majorBidi"/>
          <w:b/>
          <w:sz w:val="28"/>
          <w:szCs w:val="28"/>
          <w:lang w:val="ro-RO" w:eastAsia="ro-RO"/>
        </w:rPr>
        <w:t>VASILE TOFAN</w:t>
      </w:r>
    </w:p>
    <w:p w14:paraId="420D066A" w14:textId="77777777" w:rsidR="004110DB" w:rsidRPr="005A7222" w:rsidRDefault="004110DB" w:rsidP="00065309">
      <w:pPr>
        <w:tabs>
          <w:tab w:val="left" w:pos="360"/>
          <w:tab w:val="left" w:pos="720"/>
          <w:tab w:val="left" w:pos="810"/>
        </w:tabs>
        <w:jc w:val="both"/>
        <w:rPr>
          <w:rFonts w:eastAsia="Calibri"/>
          <w:b/>
          <w:i/>
          <w:lang w:val="ro-MD" w:eastAsia="zh-CN"/>
        </w:rPr>
      </w:pPr>
      <w:r w:rsidRPr="005A7222">
        <w:rPr>
          <w:rFonts w:eastAsia="Calibri"/>
          <w:b/>
          <w:i/>
          <w:lang w:val="ro-MD" w:eastAsia="zh-CN"/>
        </w:rPr>
        <w:br w:type="page"/>
      </w:r>
    </w:p>
    <w:p w14:paraId="2DBA832D" w14:textId="77777777" w:rsidR="009D77C1" w:rsidRPr="00102EFB" w:rsidRDefault="009D77C1" w:rsidP="009D77C1">
      <w:pPr>
        <w:spacing w:line="360" w:lineRule="auto"/>
        <w:ind w:right="-1"/>
        <w:jc w:val="right"/>
        <w:rPr>
          <w:sz w:val="28"/>
          <w:szCs w:val="28"/>
          <w:lang w:val="ro-RO"/>
        </w:rPr>
      </w:pPr>
      <w:r w:rsidRPr="00102EFB">
        <w:rPr>
          <w:sz w:val="28"/>
          <w:szCs w:val="28"/>
          <w:lang w:val="ro-RO"/>
        </w:rPr>
        <w:lastRenderedPageBreak/>
        <w:t>Aprobat în ședința Guvernului din __________________ 2026</w:t>
      </w:r>
    </w:p>
    <w:p w14:paraId="6747219F" w14:textId="77777777" w:rsidR="009D77C1" w:rsidRPr="00102EFB" w:rsidRDefault="009D77C1" w:rsidP="009D77C1">
      <w:pPr>
        <w:spacing w:line="360" w:lineRule="auto"/>
        <w:ind w:right="-1"/>
        <w:jc w:val="right"/>
        <w:rPr>
          <w:sz w:val="28"/>
          <w:szCs w:val="28"/>
          <w:lang w:val="ro-RO"/>
        </w:rPr>
      </w:pPr>
      <w:r w:rsidRPr="00102EFB">
        <w:rPr>
          <w:sz w:val="28"/>
          <w:szCs w:val="28"/>
          <w:lang w:val="ro-RO"/>
        </w:rPr>
        <w:t>Decizia protocolară nr.________/2026</w:t>
      </w:r>
    </w:p>
    <w:p w14:paraId="1E2C8A18" w14:textId="77777777" w:rsidR="009D77C1" w:rsidRDefault="009D77C1" w:rsidP="00065309">
      <w:pPr>
        <w:tabs>
          <w:tab w:val="left" w:pos="360"/>
          <w:tab w:val="left" w:pos="720"/>
          <w:tab w:val="left" w:pos="810"/>
          <w:tab w:val="right" w:pos="9355"/>
        </w:tabs>
        <w:jc w:val="right"/>
        <w:rPr>
          <w:rFonts w:eastAsia="Calibri"/>
          <w:b/>
          <w:i/>
          <w:lang w:val="ro-MD" w:eastAsia="zh-CN"/>
        </w:rPr>
      </w:pPr>
    </w:p>
    <w:p w14:paraId="51DA798C" w14:textId="6F760862" w:rsidR="001D028F" w:rsidRPr="005A7222" w:rsidRDefault="00EC184E" w:rsidP="00065309">
      <w:pPr>
        <w:tabs>
          <w:tab w:val="left" w:pos="360"/>
          <w:tab w:val="left" w:pos="720"/>
          <w:tab w:val="left" w:pos="810"/>
          <w:tab w:val="right" w:pos="9355"/>
        </w:tabs>
        <w:jc w:val="right"/>
        <w:rPr>
          <w:rFonts w:eastAsia="Calibri"/>
          <w:b/>
          <w:i/>
          <w:lang w:val="ro-MD" w:eastAsia="zh-CN"/>
        </w:rPr>
      </w:pPr>
      <w:r w:rsidRPr="005A7222">
        <w:rPr>
          <w:rFonts w:eastAsia="Calibri"/>
          <w:b/>
          <w:i/>
          <w:lang w:val="ro-MD" w:eastAsia="zh-CN"/>
        </w:rPr>
        <w:t>UE ,,Proiect”</w:t>
      </w:r>
    </w:p>
    <w:p w14:paraId="4575CF2C" w14:textId="77777777" w:rsidR="001D028F" w:rsidRPr="005A7222" w:rsidRDefault="001D028F" w:rsidP="00065309">
      <w:pPr>
        <w:tabs>
          <w:tab w:val="left" w:pos="360"/>
          <w:tab w:val="left" w:pos="720"/>
          <w:tab w:val="left" w:pos="810"/>
          <w:tab w:val="right" w:pos="9355"/>
        </w:tabs>
        <w:jc w:val="both"/>
        <w:rPr>
          <w:rFonts w:eastAsia="Calibri"/>
          <w:b/>
          <w:i/>
          <w:lang w:val="ro-MD" w:eastAsia="zh-CN"/>
        </w:rPr>
      </w:pPr>
    </w:p>
    <w:p w14:paraId="53999743" w14:textId="77777777" w:rsidR="001D028F" w:rsidRPr="005A7222" w:rsidRDefault="001D028F" w:rsidP="00065309">
      <w:pPr>
        <w:tabs>
          <w:tab w:val="left" w:pos="360"/>
          <w:tab w:val="left" w:pos="720"/>
          <w:tab w:val="left" w:pos="810"/>
          <w:tab w:val="right" w:pos="9355"/>
        </w:tabs>
        <w:jc w:val="both"/>
        <w:rPr>
          <w:rFonts w:eastAsia="Calibri"/>
          <w:b/>
          <w:i/>
          <w:lang w:val="ro-MD" w:eastAsia="zh-CN"/>
        </w:rPr>
      </w:pPr>
    </w:p>
    <w:p w14:paraId="464CBBBB" w14:textId="77777777" w:rsidR="001D028F" w:rsidRPr="005A7222" w:rsidRDefault="00EC184E" w:rsidP="00065309">
      <w:pPr>
        <w:tabs>
          <w:tab w:val="left" w:pos="360"/>
          <w:tab w:val="left" w:pos="720"/>
          <w:tab w:val="left" w:pos="810"/>
          <w:tab w:val="right" w:pos="9355"/>
        </w:tabs>
        <w:jc w:val="center"/>
        <w:rPr>
          <w:rFonts w:eastAsia="Calibri"/>
          <w:b/>
          <w:i/>
          <w:lang w:val="ro-MD" w:eastAsia="zh-CN"/>
        </w:rPr>
      </w:pPr>
      <w:r w:rsidRPr="005A7222">
        <w:rPr>
          <w:rFonts w:eastAsia="Calibri"/>
          <w:b/>
          <w:i/>
          <w:lang w:val="ro-MD" w:eastAsia="zh-CN"/>
        </w:rPr>
        <w:t>PARLAMENTUL REPUBLICII MOLDOVA</w:t>
      </w:r>
    </w:p>
    <w:p w14:paraId="08CADF56" w14:textId="77777777" w:rsidR="001D028F" w:rsidRPr="005A7222" w:rsidRDefault="001D028F" w:rsidP="00065309">
      <w:pPr>
        <w:pStyle w:val="Corptext"/>
        <w:tabs>
          <w:tab w:val="left" w:pos="360"/>
          <w:tab w:val="left" w:pos="720"/>
          <w:tab w:val="left" w:pos="810"/>
        </w:tabs>
        <w:ind w:right="0"/>
        <w:rPr>
          <w:rFonts w:eastAsia="Calibri"/>
          <w:szCs w:val="24"/>
          <w:lang w:val="ro-MD" w:eastAsia="zh-CN"/>
        </w:rPr>
      </w:pPr>
    </w:p>
    <w:p w14:paraId="69E69705" w14:textId="77777777" w:rsidR="001D028F" w:rsidRPr="005A7222" w:rsidRDefault="00EC184E" w:rsidP="00065309">
      <w:pPr>
        <w:pStyle w:val="Corptext"/>
        <w:tabs>
          <w:tab w:val="left" w:pos="360"/>
          <w:tab w:val="left" w:pos="720"/>
          <w:tab w:val="left" w:pos="810"/>
        </w:tabs>
        <w:ind w:right="0"/>
        <w:rPr>
          <w:rFonts w:eastAsia="Calibri"/>
          <w:szCs w:val="24"/>
          <w:lang w:val="ro-MD"/>
        </w:rPr>
      </w:pPr>
      <w:r w:rsidRPr="005A7222">
        <w:rPr>
          <w:rFonts w:eastAsia="Calibri"/>
          <w:szCs w:val="24"/>
          <w:lang w:val="ro-MD"/>
        </w:rPr>
        <w:t>L E G E</w:t>
      </w:r>
    </w:p>
    <w:p w14:paraId="4E3C7E2C" w14:textId="77777777" w:rsidR="001D028F" w:rsidRPr="005A7222" w:rsidRDefault="001D028F" w:rsidP="00065309">
      <w:pPr>
        <w:pStyle w:val="Corptext"/>
        <w:tabs>
          <w:tab w:val="left" w:pos="360"/>
          <w:tab w:val="left" w:pos="720"/>
          <w:tab w:val="left" w:pos="810"/>
        </w:tabs>
        <w:ind w:right="0"/>
        <w:rPr>
          <w:rFonts w:eastAsia="Calibri"/>
          <w:szCs w:val="24"/>
          <w:lang w:val="ro-MD"/>
        </w:rPr>
      </w:pPr>
    </w:p>
    <w:p w14:paraId="0D429FE0" w14:textId="1E676A2A" w:rsidR="003E68A3" w:rsidRPr="005A7222" w:rsidRDefault="003E68A3" w:rsidP="00065309">
      <w:pPr>
        <w:tabs>
          <w:tab w:val="left" w:pos="360"/>
          <w:tab w:val="left" w:pos="720"/>
          <w:tab w:val="left" w:pos="810"/>
        </w:tabs>
        <w:jc w:val="center"/>
        <w:outlineLvl w:val="4"/>
        <w:rPr>
          <w:b/>
          <w:color w:val="000000" w:themeColor="text1"/>
          <w:lang w:val="ro-MD"/>
        </w:rPr>
      </w:pPr>
      <w:r w:rsidRPr="005A7222">
        <w:rPr>
          <w:b/>
          <w:color w:val="000000" w:themeColor="text1"/>
          <w:lang w:val="ro-MD"/>
        </w:rPr>
        <w:t xml:space="preserve">cu privire la </w:t>
      </w:r>
      <w:r w:rsidRPr="005A7222">
        <w:rPr>
          <w:b/>
          <w:bCs/>
          <w:lang w:val="ro-MD"/>
        </w:rPr>
        <w:t>energia termică</w:t>
      </w:r>
      <w:r w:rsidR="0097785B" w:rsidRPr="005A7222">
        <w:rPr>
          <w:b/>
          <w:bCs/>
          <w:lang w:val="ro-MD"/>
        </w:rPr>
        <w:t xml:space="preserve"> și promovarea cogenerării</w:t>
      </w:r>
    </w:p>
    <w:p w14:paraId="6BB2B4E4" w14:textId="77777777" w:rsidR="001D028F" w:rsidRPr="005A7222" w:rsidRDefault="001D028F" w:rsidP="00065309">
      <w:pPr>
        <w:pStyle w:val="Corptext"/>
        <w:tabs>
          <w:tab w:val="left" w:pos="360"/>
          <w:tab w:val="left" w:pos="720"/>
          <w:tab w:val="left" w:pos="810"/>
        </w:tabs>
        <w:ind w:right="0"/>
        <w:rPr>
          <w:rFonts w:eastAsia="Calibri"/>
          <w:szCs w:val="24"/>
          <w:lang w:val="ro-MD"/>
        </w:rPr>
      </w:pPr>
    </w:p>
    <w:p w14:paraId="2B093DBA" w14:textId="01B1EF75" w:rsidR="00193C61" w:rsidRPr="005A7222" w:rsidRDefault="00EC184E" w:rsidP="00065309">
      <w:pPr>
        <w:tabs>
          <w:tab w:val="left" w:pos="360"/>
          <w:tab w:val="left" w:pos="720"/>
          <w:tab w:val="left" w:pos="810"/>
        </w:tabs>
        <w:jc w:val="center"/>
        <w:rPr>
          <w:rFonts w:eastAsia="Calibri"/>
          <w:lang w:val="ro-MD"/>
        </w:rPr>
      </w:pPr>
      <w:r w:rsidRPr="005A7222">
        <w:rPr>
          <w:rFonts w:eastAsia="Calibri"/>
          <w:lang w:val="ro-MD"/>
        </w:rPr>
        <w:t>Parlamentul adoptă prezenta lege organică.</w:t>
      </w:r>
    </w:p>
    <w:p w14:paraId="115CFDF4" w14:textId="77777777" w:rsidR="001D028F" w:rsidRPr="005A7222" w:rsidRDefault="001D028F" w:rsidP="00065309">
      <w:pPr>
        <w:tabs>
          <w:tab w:val="left" w:pos="360"/>
          <w:tab w:val="left" w:pos="720"/>
          <w:tab w:val="left" w:pos="810"/>
        </w:tabs>
        <w:jc w:val="center"/>
        <w:rPr>
          <w:rFonts w:eastAsia="Calibri"/>
          <w:color w:val="000000"/>
          <w:lang w:val="ro-MD"/>
        </w:rPr>
      </w:pPr>
    </w:p>
    <w:p w14:paraId="333842F0" w14:textId="77777777" w:rsidR="004E6978" w:rsidRPr="005A7222" w:rsidRDefault="00EC184E" w:rsidP="00065309">
      <w:pPr>
        <w:widowControl w:val="0"/>
        <w:tabs>
          <w:tab w:val="left" w:pos="360"/>
          <w:tab w:val="left" w:pos="720"/>
          <w:tab w:val="left" w:pos="810"/>
        </w:tabs>
        <w:autoSpaceDE w:val="0"/>
        <w:autoSpaceDN w:val="0"/>
        <w:adjustRightInd w:val="0"/>
        <w:rPr>
          <w:rFonts w:eastAsia="Calibri"/>
          <w:lang w:val="ro-MD"/>
        </w:rPr>
      </w:pPr>
      <w:r w:rsidRPr="005A7222">
        <w:rPr>
          <w:rFonts w:eastAsia="Calibri"/>
          <w:lang w:val="ro-MD"/>
        </w:rPr>
        <w:t>Prezenta lege</w:t>
      </w:r>
      <w:r w:rsidR="004E6978" w:rsidRPr="005A7222">
        <w:rPr>
          <w:rFonts w:eastAsia="Calibri"/>
          <w:lang w:val="ro-MD"/>
        </w:rPr>
        <w:t>:</w:t>
      </w:r>
    </w:p>
    <w:p w14:paraId="1FE497C3" w14:textId="3B2B27D6" w:rsidR="00193C61" w:rsidRPr="005A7222" w:rsidRDefault="004E6978" w:rsidP="00065309">
      <w:pPr>
        <w:widowControl w:val="0"/>
        <w:tabs>
          <w:tab w:val="left" w:pos="360"/>
          <w:tab w:val="left" w:pos="720"/>
          <w:tab w:val="left" w:pos="810"/>
        </w:tabs>
        <w:autoSpaceDE w:val="0"/>
        <w:autoSpaceDN w:val="0"/>
        <w:adjustRightInd w:val="0"/>
        <w:jc w:val="both"/>
        <w:rPr>
          <w:lang w:val="ro-MD"/>
        </w:rPr>
      </w:pPr>
      <w:r w:rsidRPr="005A7222">
        <w:rPr>
          <w:rFonts w:eastAsia="Calibri"/>
          <w:lang w:val="ro-MD"/>
        </w:rPr>
        <w:t xml:space="preserve">- </w:t>
      </w:r>
      <w:r w:rsidR="00387A6A" w:rsidRPr="005A7222">
        <w:rPr>
          <w:rFonts w:eastAsia="Calibri"/>
          <w:lang w:val="ro-MD"/>
        </w:rPr>
        <w:t>T</w:t>
      </w:r>
      <w:r w:rsidRPr="005A7222">
        <w:rPr>
          <w:rFonts w:eastAsia="Calibri"/>
          <w:lang w:val="ro-MD"/>
        </w:rPr>
        <w:t>ranspune parțial</w:t>
      </w:r>
      <w:r w:rsidRPr="005A7222">
        <w:rPr>
          <w:rFonts w:eastAsia="Calibri"/>
          <w:b/>
          <w:bCs/>
          <w:lang w:val="ro-MD"/>
        </w:rPr>
        <w:t xml:space="preserve"> </w:t>
      </w:r>
      <w:r w:rsidRPr="005A7222">
        <w:rPr>
          <w:rFonts w:eastAsia="Calibri"/>
          <w:lang w:val="ro-MD"/>
        </w:rPr>
        <w:t>(</w:t>
      </w:r>
      <w:r w:rsidR="00D01E87" w:rsidRPr="005A7222">
        <w:rPr>
          <w:rFonts w:eastAsia="Calibri"/>
          <w:lang w:val="ro-MD"/>
        </w:rPr>
        <w:t>transpune art.</w:t>
      </w:r>
      <w:r w:rsidR="0029158D" w:rsidRPr="005A7222">
        <w:rPr>
          <w:rFonts w:eastAsia="Calibri"/>
          <w:lang w:val="ro-MD"/>
        </w:rPr>
        <w:t>2, art.3, art.14 alin.(1) și alin.(2), art.15 alin.(1)-(3), art.16, art.18, art.20 – 24, art.25 alin(1)- (6), art.26, anexa II, anexa III, anexa X-XII</w:t>
      </w:r>
      <w:r w:rsidR="00872B03" w:rsidRPr="005A7222">
        <w:rPr>
          <w:rFonts w:eastAsia="Calibri"/>
          <w:lang w:val="ro-MD"/>
        </w:rPr>
        <w:t>) Directiva (UE) 2023/1791a Parlamentului European și a Consiliului din 13 septembrie 2023 privind eficiența energetică și de modificare a Regulamentului (UE) 2023/955, CELEX:32023L1791, publicat în Jurnalul Oficial al Uniunii Europene L231 din 20 septembrie 2023.</w:t>
      </w:r>
    </w:p>
    <w:p w14:paraId="4B251A71" w14:textId="74C4289B" w:rsidR="00387A6A" w:rsidRPr="005A7222" w:rsidRDefault="00387A6A" w:rsidP="00065309">
      <w:pPr>
        <w:tabs>
          <w:tab w:val="left" w:pos="360"/>
          <w:tab w:val="left" w:pos="720"/>
          <w:tab w:val="left" w:pos="810"/>
        </w:tabs>
        <w:rPr>
          <w:lang w:val="ro-MD" w:eastAsia="zh-CN"/>
        </w:rPr>
      </w:pPr>
    </w:p>
    <w:p w14:paraId="4CCBB75C" w14:textId="7211207D" w:rsidR="001D028F" w:rsidRPr="005A7222" w:rsidRDefault="00EC184E" w:rsidP="00065309">
      <w:pPr>
        <w:tabs>
          <w:tab w:val="left" w:pos="360"/>
          <w:tab w:val="left" w:pos="720"/>
          <w:tab w:val="left" w:pos="810"/>
        </w:tabs>
        <w:jc w:val="center"/>
        <w:rPr>
          <w:rFonts w:eastAsia="Calibri"/>
          <w:b/>
          <w:lang w:val="ro-MD"/>
        </w:rPr>
      </w:pPr>
      <w:r w:rsidRPr="005A7222">
        <w:rPr>
          <w:rFonts w:eastAsia="Calibri"/>
          <w:b/>
          <w:lang w:val="ro-MD"/>
        </w:rPr>
        <w:t>Capitolul I</w:t>
      </w:r>
    </w:p>
    <w:p w14:paraId="3E4632F1" w14:textId="77777777" w:rsidR="001D028F" w:rsidRDefault="00EC184E" w:rsidP="00065309">
      <w:pPr>
        <w:tabs>
          <w:tab w:val="left" w:pos="360"/>
          <w:tab w:val="left" w:pos="720"/>
          <w:tab w:val="left" w:pos="810"/>
        </w:tabs>
        <w:jc w:val="center"/>
        <w:rPr>
          <w:rFonts w:eastAsia="Calibri"/>
          <w:b/>
          <w:lang w:val="ro-MD"/>
        </w:rPr>
      </w:pPr>
      <w:r w:rsidRPr="005A7222">
        <w:rPr>
          <w:rFonts w:eastAsia="Calibri"/>
          <w:b/>
          <w:lang w:val="ro-MD"/>
        </w:rPr>
        <w:t>DISPOZIȚII GENERALE</w:t>
      </w:r>
    </w:p>
    <w:p w14:paraId="5B3C3795" w14:textId="77777777" w:rsidR="00767CBB" w:rsidRPr="005A7222" w:rsidRDefault="00767CBB" w:rsidP="00065309">
      <w:pPr>
        <w:tabs>
          <w:tab w:val="left" w:pos="360"/>
          <w:tab w:val="left" w:pos="720"/>
          <w:tab w:val="left" w:pos="810"/>
        </w:tabs>
        <w:jc w:val="center"/>
        <w:rPr>
          <w:rFonts w:eastAsia="Calibri"/>
          <w:b/>
          <w:lang w:val="ro-MD"/>
        </w:rPr>
      </w:pPr>
    </w:p>
    <w:p w14:paraId="4620F04D" w14:textId="727F74E9" w:rsidR="001D028F" w:rsidRPr="005A7222" w:rsidRDefault="00910DC4" w:rsidP="00065309">
      <w:pPr>
        <w:numPr>
          <w:ilvl w:val="0"/>
          <w:numId w:val="1"/>
        </w:numPr>
        <w:tabs>
          <w:tab w:val="left" w:pos="360"/>
          <w:tab w:val="left" w:pos="720"/>
          <w:tab w:val="left" w:pos="810"/>
          <w:tab w:val="left" w:pos="851"/>
        </w:tabs>
        <w:ind w:left="0" w:firstLine="0"/>
        <w:contextualSpacing/>
        <w:jc w:val="both"/>
        <w:rPr>
          <w:lang w:val="ro-MD"/>
        </w:rPr>
      </w:pPr>
      <w:r w:rsidRPr="005A7222">
        <w:rPr>
          <w:lang w:val="ro-MD"/>
        </w:rPr>
        <w:t>Scopul legii și sfera de aplicare</w:t>
      </w:r>
    </w:p>
    <w:p w14:paraId="78AFA2DE" w14:textId="57D78AA3" w:rsidR="001D028F" w:rsidRPr="005A7222" w:rsidRDefault="0097785B" w:rsidP="00065309">
      <w:pPr>
        <w:pStyle w:val="Listparagraf"/>
        <w:numPr>
          <w:ilvl w:val="0"/>
          <w:numId w:val="2"/>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lang w:val="ro-MD"/>
        </w:rPr>
        <w:t>Prezenta lege stabilește cadrul juridic pentru</w:t>
      </w:r>
      <w:r w:rsidR="00F46BD5" w:rsidRPr="005A7222">
        <w:rPr>
          <w:color w:val="000000" w:themeColor="text1"/>
          <w:sz w:val="24"/>
          <w:szCs w:val="24"/>
          <w:lang w:val="ro-MD"/>
        </w:rPr>
        <w:t xml:space="preserve"> organizarea, reglementarea, funcționarea</w:t>
      </w:r>
      <w:r w:rsidR="002715E0" w:rsidRPr="005A7222">
        <w:rPr>
          <w:color w:val="000000" w:themeColor="text1"/>
          <w:sz w:val="24"/>
          <w:szCs w:val="24"/>
          <w:lang w:val="ro-MD"/>
        </w:rPr>
        <w:t>,</w:t>
      </w:r>
      <w:r w:rsidR="00F46BD5" w:rsidRPr="005A7222">
        <w:rPr>
          <w:color w:val="000000" w:themeColor="text1"/>
          <w:sz w:val="24"/>
          <w:szCs w:val="24"/>
          <w:lang w:val="ro-MD"/>
        </w:rPr>
        <w:t xml:space="preserve"> dezvoltarea</w:t>
      </w:r>
      <w:r w:rsidR="002715E0" w:rsidRPr="005A7222">
        <w:rPr>
          <w:color w:val="000000" w:themeColor="text1"/>
          <w:sz w:val="24"/>
          <w:szCs w:val="24"/>
          <w:lang w:val="ro-MD"/>
        </w:rPr>
        <w:t xml:space="preserve"> și monitorizarea</w:t>
      </w:r>
      <w:r w:rsidR="00F46BD5" w:rsidRPr="005A7222">
        <w:rPr>
          <w:color w:val="000000" w:themeColor="text1"/>
          <w:sz w:val="24"/>
          <w:szCs w:val="24"/>
          <w:lang w:val="ro-MD"/>
        </w:rPr>
        <w:t xml:space="preserve"> sectorului termoenergetic</w:t>
      </w:r>
      <w:r w:rsidR="002715E0" w:rsidRPr="005A7222">
        <w:rPr>
          <w:color w:val="000000" w:themeColor="text1"/>
          <w:sz w:val="24"/>
          <w:szCs w:val="24"/>
          <w:lang w:val="ro-MD"/>
        </w:rPr>
        <w:t xml:space="preserve"> și a sistemelor de </w:t>
      </w:r>
      <w:r w:rsidR="002715E0" w:rsidRPr="005A7222">
        <w:rPr>
          <w:color w:val="000000" w:themeColor="text1"/>
          <w:sz w:val="24"/>
          <w:szCs w:val="24"/>
          <w:shd w:val="clear" w:color="auto" w:fill="FFFFFF"/>
          <w:lang w:val="ro-MD"/>
        </w:rPr>
        <w:t>alimentare centralizată cu energie termică și/sau de răcire</w:t>
      </w:r>
      <w:r w:rsidR="00F46BD5" w:rsidRPr="005A7222">
        <w:rPr>
          <w:color w:val="000000" w:themeColor="text1"/>
          <w:sz w:val="24"/>
          <w:szCs w:val="24"/>
          <w:lang w:val="ro-MD"/>
        </w:rPr>
        <w:t>, în vederea asigurării furnizării energiei termice și</w:t>
      </w:r>
      <w:r w:rsidRPr="005A7222">
        <w:rPr>
          <w:color w:val="000000" w:themeColor="text1"/>
          <w:sz w:val="24"/>
          <w:szCs w:val="24"/>
          <w:lang w:val="ro-MD"/>
        </w:rPr>
        <w:t>/sau</w:t>
      </w:r>
      <w:r w:rsidR="00F46BD5" w:rsidRPr="005A7222">
        <w:rPr>
          <w:color w:val="000000" w:themeColor="text1"/>
          <w:sz w:val="24"/>
          <w:szCs w:val="24"/>
          <w:lang w:val="ro-MD"/>
        </w:rPr>
        <w:t xml:space="preserve"> de răcire către consumatori în condiții de siguranță, continuitate, calitate</w:t>
      </w:r>
      <w:r w:rsidRPr="005A7222">
        <w:rPr>
          <w:color w:val="000000" w:themeColor="text1"/>
          <w:sz w:val="24"/>
          <w:szCs w:val="24"/>
          <w:lang w:val="ro-MD"/>
        </w:rPr>
        <w:t xml:space="preserve"> și</w:t>
      </w:r>
      <w:r w:rsidR="00F46BD5" w:rsidRPr="005A7222">
        <w:rPr>
          <w:color w:val="000000" w:themeColor="text1"/>
          <w:sz w:val="24"/>
          <w:szCs w:val="24"/>
          <w:lang w:val="ro-MD"/>
        </w:rPr>
        <w:t xml:space="preserve"> eficiență energetică, </w:t>
      </w:r>
      <w:r w:rsidRPr="005A7222">
        <w:rPr>
          <w:color w:val="000000" w:themeColor="text1"/>
          <w:sz w:val="24"/>
          <w:szCs w:val="24"/>
          <w:lang w:val="ro-MD"/>
        </w:rPr>
        <w:t xml:space="preserve">cu respectarea principiilor </w:t>
      </w:r>
      <w:r w:rsidR="00F46BD5" w:rsidRPr="005A7222">
        <w:rPr>
          <w:color w:val="000000" w:themeColor="text1"/>
          <w:sz w:val="24"/>
          <w:szCs w:val="24"/>
          <w:lang w:val="ro-MD"/>
        </w:rPr>
        <w:t>transparenț</w:t>
      </w:r>
      <w:r w:rsidRPr="005A7222">
        <w:rPr>
          <w:color w:val="000000" w:themeColor="text1"/>
          <w:sz w:val="24"/>
          <w:szCs w:val="24"/>
          <w:lang w:val="ro-MD"/>
        </w:rPr>
        <w:t>ei</w:t>
      </w:r>
      <w:r w:rsidR="00F46BD5" w:rsidRPr="005A7222">
        <w:rPr>
          <w:color w:val="000000" w:themeColor="text1"/>
          <w:sz w:val="24"/>
          <w:szCs w:val="24"/>
          <w:lang w:val="ro-MD"/>
        </w:rPr>
        <w:t xml:space="preserve"> și protecție</w:t>
      </w:r>
      <w:r w:rsidRPr="005A7222">
        <w:rPr>
          <w:color w:val="000000" w:themeColor="text1"/>
          <w:sz w:val="24"/>
          <w:szCs w:val="24"/>
          <w:lang w:val="ro-MD"/>
        </w:rPr>
        <w:t>i</w:t>
      </w:r>
      <w:r w:rsidR="00F46BD5" w:rsidRPr="005A7222">
        <w:rPr>
          <w:color w:val="000000" w:themeColor="text1"/>
          <w:sz w:val="24"/>
          <w:szCs w:val="24"/>
          <w:lang w:val="ro-MD"/>
        </w:rPr>
        <w:t xml:space="preserve"> mediului, precum și</w:t>
      </w:r>
      <w:r w:rsidRPr="005A7222">
        <w:rPr>
          <w:color w:val="000000" w:themeColor="text1"/>
          <w:sz w:val="24"/>
          <w:szCs w:val="24"/>
          <w:lang w:val="ro-MD"/>
        </w:rPr>
        <w:t xml:space="preserve"> în vederea</w:t>
      </w:r>
      <w:r w:rsidR="00F46BD5" w:rsidRPr="005A7222">
        <w:rPr>
          <w:color w:val="000000" w:themeColor="text1"/>
          <w:sz w:val="24"/>
          <w:szCs w:val="24"/>
          <w:lang w:val="ro-MD"/>
        </w:rPr>
        <w:t xml:space="preserve"> promov</w:t>
      </w:r>
      <w:r w:rsidRPr="005A7222">
        <w:rPr>
          <w:color w:val="000000" w:themeColor="text1"/>
          <w:sz w:val="24"/>
          <w:szCs w:val="24"/>
          <w:lang w:val="ro-MD"/>
        </w:rPr>
        <w:t>ării</w:t>
      </w:r>
      <w:r w:rsidR="00F46BD5" w:rsidRPr="005A7222">
        <w:rPr>
          <w:color w:val="000000" w:themeColor="text1"/>
          <w:sz w:val="24"/>
          <w:szCs w:val="24"/>
          <w:lang w:val="ro-MD"/>
        </w:rPr>
        <w:t xml:space="preserve"> cogenerării de înaltă eficiență, a </w:t>
      </w:r>
      <w:r w:rsidRPr="005A7222">
        <w:rPr>
          <w:color w:val="000000" w:themeColor="text1"/>
          <w:sz w:val="24"/>
          <w:szCs w:val="24"/>
          <w:lang w:val="ro-MD"/>
        </w:rPr>
        <w:t xml:space="preserve">utilizării </w:t>
      </w:r>
      <w:r w:rsidR="00F46BD5" w:rsidRPr="005A7222">
        <w:rPr>
          <w:color w:val="000000" w:themeColor="text1"/>
          <w:sz w:val="24"/>
          <w:szCs w:val="24"/>
          <w:lang w:val="ro-MD"/>
        </w:rPr>
        <w:t>surselor regenerabile de energie și a decarbonizării sectorului termoenergetic.</w:t>
      </w:r>
    </w:p>
    <w:p w14:paraId="05082A3E" w14:textId="3ECC6640" w:rsidR="001D028F" w:rsidRPr="005A7222" w:rsidRDefault="00B270EF" w:rsidP="00065309">
      <w:pPr>
        <w:pStyle w:val="Listparagraf"/>
        <w:numPr>
          <w:ilvl w:val="0"/>
          <w:numId w:val="2"/>
        </w:numPr>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Producerea, </w:t>
      </w:r>
      <w:r w:rsidR="00767CBB" w:rsidRPr="005A7222">
        <w:rPr>
          <w:color w:val="000000" w:themeColor="text1"/>
          <w:sz w:val="24"/>
          <w:szCs w:val="24"/>
          <w:shd w:val="clear" w:color="auto" w:fill="FFFFFF"/>
          <w:lang w:val="ro-MD"/>
        </w:rPr>
        <w:t>distribuția</w:t>
      </w:r>
      <w:r w:rsidR="004928AF" w:rsidRPr="005A7222">
        <w:rPr>
          <w:color w:val="000000" w:themeColor="text1"/>
          <w:sz w:val="24"/>
          <w:szCs w:val="24"/>
          <w:shd w:val="clear" w:color="auto" w:fill="FFFFFF"/>
          <w:lang w:val="ro-MD"/>
        </w:rPr>
        <w:t xml:space="preserve"> și</w:t>
      </w:r>
      <w:r w:rsidRPr="005A7222">
        <w:rPr>
          <w:color w:val="000000" w:themeColor="text1"/>
          <w:sz w:val="24"/>
          <w:szCs w:val="24"/>
          <w:shd w:val="clear" w:color="auto" w:fill="FFFFFF"/>
          <w:lang w:val="ro-MD"/>
        </w:rPr>
        <w:t xml:space="preserve"> </w:t>
      </w:r>
      <w:r w:rsidR="004928AF" w:rsidRPr="005A7222">
        <w:rPr>
          <w:color w:val="000000" w:themeColor="text1"/>
          <w:sz w:val="24"/>
          <w:szCs w:val="24"/>
          <w:shd w:val="clear" w:color="auto" w:fill="FFFFFF"/>
          <w:lang w:val="ro-MD"/>
        </w:rPr>
        <w:t xml:space="preserve">furnizarea </w:t>
      </w:r>
      <w:r w:rsidRPr="005A7222">
        <w:rPr>
          <w:color w:val="000000" w:themeColor="text1"/>
          <w:sz w:val="24"/>
          <w:szCs w:val="24"/>
          <w:shd w:val="clear" w:color="auto" w:fill="FFFFFF"/>
          <w:lang w:val="ro-MD"/>
        </w:rPr>
        <w:t xml:space="preserve">energiei termice </w:t>
      </w:r>
      <w:r w:rsidR="00767CBB"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prin sistemul de alimentare centralizată cu energie termică constituie servicii publice de interes general</w:t>
      </w:r>
      <w:r w:rsidR="005B2560" w:rsidRPr="005A7222">
        <w:rPr>
          <w:color w:val="000000" w:themeColor="text1"/>
          <w:sz w:val="24"/>
          <w:szCs w:val="24"/>
          <w:lang w:val="ro-MD"/>
        </w:rPr>
        <w:t xml:space="preserve"> și se realizează cu respectarea principiului „eficiența energetică înainte de toate”, în conformitate cu legislația privind eficiența energetică</w:t>
      </w:r>
      <w:r w:rsidR="005450D4" w:rsidRPr="005A7222">
        <w:rPr>
          <w:color w:val="000000" w:themeColor="text1"/>
          <w:sz w:val="24"/>
          <w:szCs w:val="24"/>
          <w:lang w:val="ro-MD"/>
        </w:rPr>
        <w:t xml:space="preserve">. </w:t>
      </w:r>
    </w:p>
    <w:p w14:paraId="6148F01E" w14:textId="5567F97F" w:rsidR="005450D4" w:rsidRPr="005A7222" w:rsidRDefault="00677114" w:rsidP="00065309">
      <w:pPr>
        <w:pStyle w:val="Listparagraf"/>
        <w:numPr>
          <w:ilvl w:val="0"/>
          <w:numId w:val="2"/>
        </w:numPr>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Sub incidența prezentei legi intră:</w:t>
      </w:r>
    </w:p>
    <w:p w14:paraId="144DE30D" w14:textId="77777777" w:rsidR="00D30C28" w:rsidRPr="005A7222" w:rsidRDefault="00677114" w:rsidP="00065309">
      <w:pPr>
        <w:pStyle w:val="Listparagraf"/>
        <w:numPr>
          <w:ilvl w:val="0"/>
          <w:numId w:val="3"/>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producerea energiei termice;</w:t>
      </w:r>
    </w:p>
    <w:p w14:paraId="330E1091" w14:textId="542346CB" w:rsidR="00D30C28" w:rsidRPr="005A7222" w:rsidRDefault="00767CBB" w:rsidP="00065309">
      <w:pPr>
        <w:pStyle w:val="Listparagraf"/>
        <w:numPr>
          <w:ilvl w:val="0"/>
          <w:numId w:val="3"/>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distribuția</w:t>
      </w:r>
      <w:r w:rsidR="00677114" w:rsidRPr="005A7222">
        <w:rPr>
          <w:color w:val="000000" w:themeColor="text1"/>
          <w:sz w:val="24"/>
          <w:szCs w:val="24"/>
          <w:shd w:val="clear" w:color="auto" w:fill="FFFFFF"/>
          <w:lang w:val="ro-MD"/>
        </w:rPr>
        <w:t xml:space="preserve"> energiei termice;</w:t>
      </w:r>
    </w:p>
    <w:p w14:paraId="66962C21" w14:textId="2DE1307E" w:rsidR="00677114" w:rsidRPr="005A7222" w:rsidRDefault="00677114" w:rsidP="00065309">
      <w:pPr>
        <w:pStyle w:val="Listparagraf"/>
        <w:numPr>
          <w:ilvl w:val="0"/>
          <w:numId w:val="3"/>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furnizarea energiei termice;</w:t>
      </w:r>
    </w:p>
    <w:p w14:paraId="02207662" w14:textId="574B6E88" w:rsidR="00D30C28" w:rsidRPr="005A7222" w:rsidRDefault="00D30C28" w:rsidP="00065309">
      <w:pPr>
        <w:pStyle w:val="Listparagraf"/>
        <w:numPr>
          <w:ilvl w:val="0"/>
          <w:numId w:val="3"/>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determinarea și stabilirea prețurilor pentru energia </w:t>
      </w:r>
      <w:r w:rsidR="0079434A" w:rsidRPr="005A7222">
        <w:rPr>
          <w:color w:val="000000" w:themeColor="text1"/>
          <w:sz w:val="24"/>
          <w:szCs w:val="24"/>
          <w:shd w:val="clear" w:color="auto" w:fill="FFFFFF"/>
          <w:lang w:val="ro-MD"/>
        </w:rPr>
        <w:t>termică</w:t>
      </w:r>
      <w:r w:rsidRPr="005A7222">
        <w:rPr>
          <w:color w:val="000000" w:themeColor="text1"/>
          <w:sz w:val="24"/>
          <w:szCs w:val="24"/>
          <w:shd w:val="clear" w:color="auto" w:fill="FFFFFF"/>
          <w:lang w:val="ro-MD"/>
        </w:rPr>
        <w:t>, precum și determinarea și aprobarea tarifelor reglementate în conformitate cu prezenta lege;</w:t>
      </w:r>
    </w:p>
    <w:p w14:paraId="6F270203" w14:textId="3277ED86" w:rsidR="00D30C28" w:rsidRPr="005A7222" w:rsidRDefault="00767CBB" w:rsidP="00065309">
      <w:pPr>
        <w:pStyle w:val="Listparagraf"/>
        <w:numPr>
          <w:ilvl w:val="0"/>
          <w:numId w:val="3"/>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licențierea</w:t>
      </w:r>
      <w:r w:rsidR="00D30C28" w:rsidRP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activităților</w:t>
      </w:r>
      <w:r w:rsidR="00D30C28" w:rsidRP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desfășurate</w:t>
      </w:r>
      <w:r w:rsidR="00D30C28" w:rsidRPr="005A7222">
        <w:rPr>
          <w:color w:val="000000" w:themeColor="text1"/>
          <w:sz w:val="24"/>
          <w:szCs w:val="24"/>
          <w:shd w:val="clear" w:color="auto" w:fill="FFFFFF"/>
          <w:lang w:val="ro-MD"/>
        </w:rPr>
        <w:t xml:space="preserve"> în sectorul termoenergetic;</w:t>
      </w:r>
    </w:p>
    <w:p w14:paraId="38FC3D4E" w14:textId="13D7032F" w:rsidR="00D30C28" w:rsidRPr="005A7222" w:rsidRDefault="00D30C28" w:rsidP="00065309">
      <w:pPr>
        <w:pStyle w:val="Listparagraf"/>
        <w:numPr>
          <w:ilvl w:val="0"/>
          <w:numId w:val="3"/>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promovarea cogenerării</w:t>
      </w:r>
      <w:r w:rsidR="0079434A" w:rsidRPr="005A7222">
        <w:rPr>
          <w:color w:val="000000" w:themeColor="text1"/>
          <w:sz w:val="24"/>
          <w:szCs w:val="24"/>
          <w:shd w:val="clear" w:color="auto" w:fill="FFFFFF"/>
          <w:lang w:val="ro-MD"/>
        </w:rPr>
        <w:t xml:space="preserve"> de înaltă eficiență</w:t>
      </w:r>
      <w:r w:rsidRPr="005A7222">
        <w:rPr>
          <w:color w:val="000000" w:themeColor="text1"/>
          <w:sz w:val="24"/>
          <w:szCs w:val="24"/>
          <w:shd w:val="clear" w:color="auto" w:fill="FFFFFF"/>
          <w:lang w:val="ro-MD"/>
        </w:rPr>
        <w:t xml:space="preserve"> </w:t>
      </w:r>
      <w:r w:rsidR="00767CBB"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a sistemelor </w:t>
      </w:r>
      <w:r w:rsidR="0079434A" w:rsidRPr="005A7222">
        <w:rPr>
          <w:color w:val="000000" w:themeColor="text1"/>
          <w:sz w:val="24"/>
          <w:szCs w:val="24"/>
          <w:shd w:val="clear" w:color="auto" w:fill="FFFFFF"/>
          <w:lang w:val="ro-MD"/>
        </w:rPr>
        <w:t xml:space="preserve">eficiente </w:t>
      </w:r>
      <w:r w:rsidRPr="005A7222">
        <w:rPr>
          <w:color w:val="000000" w:themeColor="text1"/>
          <w:sz w:val="24"/>
          <w:szCs w:val="24"/>
          <w:shd w:val="clear" w:color="auto" w:fill="FFFFFF"/>
          <w:lang w:val="ro-MD"/>
        </w:rPr>
        <w:t>de alimentare centralizată cu energie termică</w:t>
      </w:r>
      <w:r w:rsidR="0079434A" w:rsidRPr="005A7222">
        <w:rPr>
          <w:color w:val="000000" w:themeColor="text1"/>
          <w:sz w:val="24"/>
          <w:szCs w:val="24"/>
          <w:shd w:val="clear" w:color="auto" w:fill="FFFFFF"/>
          <w:lang w:val="ro-MD"/>
        </w:rPr>
        <w:t xml:space="preserve"> și/sau de răcire</w:t>
      </w:r>
      <w:r w:rsidRPr="005A7222">
        <w:rPr>
          <w:color w:val="000000" w:themeColor="text1"/>
          <w:sz w:val="24"/>
          <w:szCs w:val="24"/>
          <w:shd w:val="clear" w:color="auto" w:fill="FFFFFF"/>
          <w:lang w:val="ro-MD"/>
        </w:rPr>
        <w:t xml:space="preserve">; </w:t>
      </w:r>
    </w:p>
    <w:p w14:paraId="51F643DF" w14:textId="5AF30B10" w:rsidR="00D30C28" w:rsidRPr="005A7222" w:rsidRDefault="00D30C28" w:rsidP="00065309">
      <w:pPr>
        <w:pStyle w:val="Listparagraf"/>
        <w:numPr>
          <w:ilvl w:val="0"/>
          <w:numId w:val="3"/>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dezvoltarea instituțională necesară pentru buna funcționare a sectorului termoenergetic;</w:t>
      </w:r>
    </w:p>
    <w:p w14:paraId="252B7919" w14:textId="31083A12" w:rsidR="00D30C28" w:rsidRPr="005A7222" w:rsidRDefault="00677114" w:rsidP="00065309">
      <w:pPr>
        <w:pStyle w:val="Listparagraf"/>
        <w:numPr>
          <w:ilvl w:val="0"/>
          <w:numId w:val="3"/>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garantarea accesului nediscriminatoriu al utilizatorilor la </w:t>
      </w:r>
      <w:r w:rsidR="00767CBB" w:rsidRPr="005A7222">
        <w:rPr>
          <w:color w:val="000000" w:themeColor="text1"/>
          <w:sz w:val="24"/>
          <w:szCs w:val="24"/>
          <w:shd w:val="clear" w:color="auto" w:fill="FFFFFF"/>
          <w:lang w:val="ro-MD"/>
        </w:rPr>
        <w:t>rețelele</w:t>
      </w:r>
      <w:r w:rsidRPr="005A7222">
        <w:rPr>
          <w:color w:val="000000" w:themeColor="text1"/>
          <w:sz w:val="24"/>
          <w:szCs w:val="24"/>
          <w:shd w:val="clear" w:color="auto" w:fill="FFFFFF"/>
          <w:lang w:val="ro-MD"/>
        </w:rPr>
        <w:t xml:space="preserve"> termice;</w:t>
      </w:r>
    </w:p>
    <w:p w14:paraId="2FA3C708" w14:textId="39642BD4" w:rsidR="00D30C28" w:rsidRPr="005A7222" w:rsidRDefault="00767CBB" w:rsidP="00065309">
      <w:pPr>
        <w:pStyle w:val="Listparagraf"/>
        <w:numPr>
          <w:ilvl w:val="0"/>
          <w:numId w:val="3"/>
        </w:numPr>
        <w:shd w:val="clear" w:color="auto" w:fill="FFFFFF"/>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protecția</w:t>
      </w:r>
      <w:r w:rsidR="00D30C28" w:rsidRPr="005A7222">
        <w:rPr>
          <w:color w:val="000000" w:themeColor="text1"/>
          <w:sz w:val="24"/>
          <w:szCs w:val="24"/>
          <w:shd w:val="clear" w:color="auto" w:fill="FFFFFF"/>
          <w:lang w:val="ro-MD"/>
        </w:rPr>
        <w:t xml:space="preserve"> și abilitarea consumatorilor;</w:t>
      </w:r>
    </w:p>
    <w:p w14:paraId="27C896DD" w14:textId="77777777" w:rsidR="00D30C28" w:rsidRPr="005A7222" w:rsidRDefault="00D30C28" w:rsidP="00065309">
      <w:pPr>
        <w:pStyle w:val="Listparagraf"/>
        <w:numPr>
          <w:ilvl w:val="0"/>
          <w:numId w:val="3"/>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contorizarea și achitarea consumului de energie termică pentru încălzire și/sau răcire;</w:t>
      </w:r>
    </w:p>
    <w:p w14:paraId="5A6BB204" w14:textId="58DD977F" w:rsidR="00D30C28" w:rsidRPr="005A7222" w:rsidRDefault="00677114" w:rsidP="00065309">
      <w:pPr>
        <w:pStyle w:val="Listparagraf"/>
        <w:numPr>
          <w:ilvl w:val="0"/>
          <w:numId w:val="3"/>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lastRenderedPageBreak/>
        <w:t xml:space="preserve">cogenerarea </w:t>
      </w:r>
      <w:r w:rsidR="00767CBB"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tehnologiile de cogenerare;</w:t>
      </w:r>
    </w:p>
    <w:p w14:paraId="459B2B49" w14:textId="756154C0" w:rsidR="00D30C28" w:rsidRPr="005A7222" w:rsidRDefault="00D30C28" w:rsidP="00065309">
      <w:pPr>
        <w:pStyle w:val="Listparagraf"/>
        <w:numPr>
          <w:ilvl w:val="0"/>
          <w:numId w:val="3"/>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utilizarea tehnologiilor de cogenerare de înaltă </w:t>
      </w:r>
      <w:r w:rsidR="00767CBB" w:rsidRPr="005A7222">
        <w:rPr>
          <w:color w:val="000000" w:themeColor="text1"/>
          <w:sz w:val="24"/>
          <w:szCs w:val="24"/>
          <w:shd w:val="clear" w:color="auto" w:fill="FFFFFF"/>
          <w:lang w:val="ro-MD"/>
        </w:rPr>
        <w:t>eficiență</w:t>
      </w:r>
      <w:r w:rsidRPr="005A7222">
        <w:rPr>
          <w:color w:val="000000" w:themeColor="text1"/>
          <w:sz w:val="24"/>
          <w:szCs w:val="24"/>
          <w:shd w:val="clear" w:color="auto" w:fill="FFFFFF"/>
          <w:lang w:val="ro-MD"/>
        </w:rPr>
        <w:t>;</w:t>
      </w:r>
    </w:p>
    <w:p w14:paraId="2B22194A" w14:textId="3944FC20" w:rsidR="00D30C28" w:rsidRPr="005A7222" w:rsidRDefault="00677114" w:rsidP="00065309">
      <w:pPr>
        <w:pStyle w:val="Listparagraf"/>
        <w:numPr>
          <w:ilvl w:val="0"/>
          <w:numId w:val="3"/>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drepturile </w:t>
      </w:r>
      <w:r w:rsidR="00767CBB"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w:t>
      </w:r>
      <w:r w:rsidR="00767CBB" w:rsidRPr="005A7222">
        <w:rPr>
          <w:color w:val="000000" w:themeColor="text1"/>
          <w:sz w:val="24"/>
          <w:szCs w:val="24"/>
          <w:shd w:val="clear" w:color="auto" w:fill="FFFFFF"/>
          <w:lang w:val="ro-MD"/>
        </w:rPr>
        <w:t>obligațiile</w:t>
      </w:r>
      <w:r w:rsidRPr="005A7222">
        <w:rPr>
          <w:color w:val="000000" w:themeColor="text1"/>
          <w:sz w:val="24"/>
          <w:szCs w:val="24"/>
          <w:shd w:val="clear" w:color="auto" w:fill="FFFFFF"/>
          <w:lang w:val="ro-MD"/>
        </w:rPr>
        <w:t xml:space="preserve"> </w:t>
      </w:r>
      <w:r w:rsidR="00767CBB" w:rsidRPr="005A7222">
        <w:rPr>
          <w:color w:val="000000" w:themeColor="text1"/>
          <w:sz w:val="24"/>
          <w:szCs w:val="24"/>
          <w:shd w:val="clear" w:color="auto" w:fill="FFFFFF"/>
          <w:lang w:val="ro-MD"/>
        </w:rPr>
        <w:t>unităților</w:t>
      </w:r>
      <w:r w:rsidRPr="005A7222">
        <w:rPr>
          <w:color w:val="000000" w:themeColor="text1"/>
          <w:sz w:val="24"/>
          <w:szCs w:val="24"/>
          <w:shd w:val="clear" w:color="auto" w:fill="FFFFFF"/>
          <w:lang w:val="ro-MD"/>
        </w:rPr>
        <w:t xml:space="preserve"> termoenergetice;</w:t>
      </w:r>
    </w:p>
    <w:p w14:paraId="5A97F0CB" w14:textId="692AAAF0" w:rsidR="00677114" w:rsidRPr="005A7222" w:rsidRDefault="00D30C28" w:rsidP="00065309">
      <w:pPr>
        <w:pStyle w:val="Listparagraf"/>
        <w:numPr>
          <w:ilvl w:val="0"/>
          <w:numId w:val="3"/>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securitatea </w:t>
      </w:r>
      <w:r w:rsidR="00767CBB"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fiabilitatea livrării energiei termice către consumatori.</w:t>
      </w:r>
    </w:p>
    <w:p w14:paraId="1BE355A8" w14:textId="5D60CEE5" w:rsidR="002E6511" w:rsidRPr="005A7222" w:rsidRDefault="002E6511" w:rsidP="00065309">
      <w:pPr>
        <w:pStyle w:val="Listparagraf"/>
        <w:numPr>
          <w:ilvl w:val="0"/>
          <w:numId w:val="2"/>
        </w:numPr>
        <w:tabs>
          <w:tab w:val="left" w:pos="360"/>
          <w:tab w:val="left" w:pos="720"/>
          <w:tab w:val="left" w:pos="810"/>
        </w:tabs>
        <w:ind w:left="0" w:firstLine="0"/>
        <w:rPr>
          <w:rFonts w:eastAsia="Segoe UI"/>
          <w:color w:val="000000" w:themeColor="text1"/>
          <w:sz w:val="24"/>
          <w:szCs w:val="24"/>
          <w:lang w:val="ro-MD"/>
        </w:rPr>
      </w:pPr>
      <w:r w:rsidRPr="005A7222">
        <w:rPr>
          <w:color w:val="000000" w:themeColor="text1"/>
          <w:sz w:val="24"/>
          <w:szCs w:val="24"/>
          <w:lang w:val="ro-MD"/>
        </w:rPr>
        <w:t xml:space="preserve">În scopul implementării spațiilor de testare inovativă în materie de reglementare în domeniul energiei, titularul unei hotărâri de aprobare poate beneficia de derogări de la aplicarea unor prevederi ale prezentei legi, în condițiile și în limitele stabilite de Legea nr. 225/2024 cu privire la spațiile de testare inovativă în materie de reglementare în domeniul energiei, cu </w:t>
      </w:r>
      <w:r w:rsidR="000F62A0" w:rsidRPr="005A7222">
        <w:rPr>
          <w:color w:val="000000" w:themeColor="text1"/>
          <w:sz w:val="24"/>
          <w:szCs w:val="24"/>
          <w:lang w:val="ro-MD"/>
        </w:rPr>
        <w:t>respectarea</w:t>
      </w:r>
      <w:r w:rsidRPr="005A7222">
        <w:rPr>
          <w:color w:val="000000" w:themeColor="text1"/>
          <w:sz w:val="24"/>
          <w:szCs w:val="24"/>
          <w:lang w:val="ro-MD"/>
        </w:rPr>
        <w:t xml:space="preserve"> </w:t>
      </w:r>
      <w:r w:rsidR="000F62A0" w:rsidRPr="005A7222">
        <w:rPr>
          <w:color w:val="000000" w:themeColor="text1"/>
          <w:sz w:val="24"/>
          <w:szCs w:val="24"/>
          <w:lang w:val="ro-MD"/>
        </w:rPr>
        <w:t>cerințelor privind</w:t>
      </w:r>
      <w:r w:rsidRPr="005A7222">
        <w:rPr>
          <w:color w:val="000000" w:themeColor="text1"/>
          <w:sz w:val="24"/>
          <w:szCs w:val="24"/>
          <w:lang w:val="ro-MD"/>
        </w:rPr>
        <w:t xml:space="preserve"> securit</w:t>
      </w:r>
      <w:r w:rsidR="000F62A0" w:rsidRPr="005A7222">
        <w:rPr>
          <w:color w:val="000000" w:themeColor="text1"/>
          <w:sz w:val="24"/>
          <w:szCs w:val="24"/>
          <w:lang w:val="ro-MD"/>
        </w:rPr>
        <w:t>atea</w:t>
      </w:r>
      <w:r w:rsidRPr="005A7222">
        <w:rPr>
          <w:color w:val="000000" w:themeColor="text1"/>
          <w:sz w:val="24"/>
          <w:szCs w:val="24"/>
          <w:lang w:val="ro-MD"/>
        </w:rPr>
        <w:t xml:space="preserve"> energetic</w:t>
      </w:r>
      <w:r w:rsidR="000F62A0" w:rsidRPr="005A7222">
        <w:rPr>
          <w:color w:val="000000" w:themeColor="text1"/>
          <w:sz w:val="24"/>
          <w:szCs w:val="24"/>
          <w:lang w:val="ro-MD"/>
        </w:rPr>
        <w:t>ă</w:t>
      </w:r>
      <w:r w:rsidRPr="005A7222">
        <w:rPr>
          <w:color w:val="000000" w:themeColor="text1"/>
          <w:sz w:val="24"/>
          <w:szCs w:val="24"/>
          <w:lang w:val="ro-MD"/>
        </w:rPr>
        <w:t xml:space="preserve"> </w:t>
      </w:r>
      <w:r w:rsidRPr="005A7222">
        <w:rPr>
          <w:color w:val="000000" w:themeColor="text1"/>
          <w:sz w:val="24"/>
          <w:szCs w:val="24"/>
          <w:shd w:val="clear" w:color="auto" w:fill="FFFFFF"/>
          <w:lang w:val="ro-MD"/>
        </w:rPr>
        <w:t xml:space="preserve">și cu asigurarea protecției </w:t>
      </w:r>
      <w:r w:rsidR="000F62A0" w:rsidRPr="005A7222">
        <w:rPr>
          <w:color w:val="000000" w:themeColor="text1"/>
          <w:sz w:val="24"/>
          <w:szCs w:val="24"/>
          <w:shd w:val="clear" w:color="auto" w:fill="FFFFFF"/>
          <w:lang w:val="ro-MD"/>
        </w:rPr>
        <w:t xml:space="preserve">sănătății </w:t>
      </w:r>
      <w:r w:rsidRPr="005A7222">
        <w:rPr>
          <w:color w:val="000000" w:themeColor="text1"/>
          <w:sz w:val="24"/>
          <w:szCs w:val="24"/>
          <w:shd w:val="clear" w:color="auto" w:fill="FFFFFF"/>
          <w:lang w:val="ro-MD"/>
        </w:rPr>
        <w:t>și siguranței populației</w:t>
      </w:r>
      <w:r w:rsidRPr="005A7222">
        <w:rPr>
          <w:color w:val="000000" w:themeColor="text1"/>
          <w:sz w:val="24"/>
          <w:szCs w:val="24"/>
          <w:lang w:val="ro-MD"/>
        </w:rPr>
        <w:t>.</w:t>
      </w:r>
    </w:p>
    <w:p w14:paraId="0873774B" w14:textId="77777777" w:rsidR="001D028F" w:rsidRPr="005A7222" w:rsidRDefault="001D028F" w:rsidP="00065309">
      <w:pPr>
        <w:tabs>
          <w:tab w:val="left" w:pos="360"/>
          <w:tab w:val="left" w:pos="720"/>
          <w:tab w:val="left" w:pos="810"/>
        </w:tabs>
        <w:jc w:val="both"/>
        <w:rPr>
          <w:lang w:val="ro-MD"/>
        </w:rPr>
      </w:pPr>
    </w:p>
    <w:p w14:paraId="7E627515" w14:textId="791C2D0E" w:rsidR="00573CA2" w:rsidRPr="005A7222" w:rsidRDefault="00573CA2" w:rsidP="00065309">
      <w:pPr>
        <w:numPr>
          <w:ilvl w:val="0"/>
          <w:numId w:val="1"/>
        </w:numPr>
        <w:tabs>
          <w:tab w:val="left" w:pos="360"/>
          <w:tab w:val="left" w:pos="720"/>
          <w:tab w:val="left" w:pos="810"/>
          <w:tab w:val="left" w:pos="851"/>
        </w:tabs>
        <w:ind w:left="0" w:firstLine="0"/>
        <w:contextualSpacing/>
        <w:jc w:val="both"/>
        <w:rPr>
          <w:bCs/>
          <w:lang w:val="ro-MD"/>
        </w:rPr>
      </w:pPr>
      <w:r w:rsidRPr="005A7222">
        <w:rPr>
          <w:color w:val="333333"/>
          <w:shd w:val="clear" w:color="auto" w:fill="FFFFFF"/>
          <w:lang w:val="ro-MD"/>
        </w:rPr>
        <w:t>Noțiuni principale</w:t>
      </w:r>
    </w:p>
    <w:p w14:paraId="259E6568" w14:textId="3ED9969D" w:rsidR="00573CA2" w:rsidRPr="005A7222" w:rsidRDefault="00573CA2" w:rsidP="00065309">
      <w:pPr>
        <w:tabs>
          <w:tab w:val="left" w:pos="360"/>
          <w:tab w:val="left" w:pos="720"/>
          <w:tab w:val="left" w:pos="810"/>
          <w:tab w:val="left" w:pos="851"/>
        </w:tabs>
        <w:contextualSpacing/>
        <w:jc w:val="both"/>
        <w:rPr>
          <w:color w:val="000000" w:themeColor="text1"/>
          <w:shd w:val="clear" w:color="auto" w:fill="FFFFFF"/>
          <w:lang w:val="ro-MD" w:eastAsia="zh-CN"/>
        </w:rPr>
      </w:pPr>
      <w:r w:rsidRPr="005A7222">
        <w:rPr>
          <w:color w:val="000000" w:themeColor="text1"/>
          <w:shd w:val="clear" w:color="auto" w:fill="FFFFFF"/>
          <w:lang w:val="ro-MD"/>
        </w:rPr>
        <w:t>În sensul prezentei legi, următoarele noțiuni principale semnifică:</w:t>
      </w:r>
    </w:p>
    <w:p w14:paraId="77A96E9F" w14:textId="43C32F8F" w:rsidR="00573CA2"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apă caldă menajeră</w:t>
      </w:r>
      <w:r w:rsidRPr="005A7222">
        <w:rPr>
          <w:color w:val="000000" w:themeColor="text1"/>
          <w:sz w:val="24"/>
          <w:szCs w:val="24"/>
          <w:shd w:val="clear" w:color="auto" w:fill="FFFFFF"/>
          <w:lang w:val="ro-MD"/>
        </w:rPr>
        <w:t xml:space="preserve"> – apă caldă utilizată în scopuri </w:t>
      </w:r>
      <w:r w:rsidR="00767CBB" w:rsidRPr="005A7222">
        <w:rPr>
          <w:color w:val="000000" w:themeColor="text1"/>
          <w:sz w:val="24"/>
          <w:szCs w:val="24"/>
          <w:shd w:val="clear" w:color="auto" w:fill="FFFFFF"/>
          <w:lang w:val="ro-MD"/>
        </w:rPr>
        <w:t>gospodărești</w:t>
      </w:r>
      <w:r w:rsidRPr="005A7222">
        <w:rPr>
          <w:color w:val="000000" w:themeColor="text1"/>
          <w:sz w:val="24"/>
          <w:szCs w:val="24"/>
          <w:shd w:val="clear" w:color="auto" w:fill="FFFFFF"/>
          <w:lang w:val="ro-MD"/>
        </w:rPr>
        <w:t xml:space="preserve"> sau igienico-sanitare, obținută în urma încălzirii apei potabile utilizând energie termică;</w:t>
      </w:r>
    </w:p>
    <w:p w14:paraId="081D0298" w14:textId="4D03E555" w:rsidR="000A0CDA" w:rsidRPr="005A7222" w:rsidRDefault="000A0CDA"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 xml:space="preserve">căldură și frig reziduale </w:t>
      </w:r>
      <w:r w:rsidRPr="005A7222">
        <w:rPr>
          <w:color w:val="000000" w:themeColor="text1"/>
          <w:sz w:val="24"/>
          <w:szCs w:val="24"/>
          <w:lang w:val="ro-MD"/>
        </w:rPr>
        <w:t xml:space="preserve">- </w:t>
      </w:r>
      <w:r w:rsidRPr="005A7222">
        <w:rPr>
          <w:color w:val="000000" w:themeColor="text1"/>
          <w:sz w:val="24"/>
          <w:szCs w:val="24"/>
          <w:shd w:val="clear" w:color="auto" w:fill="FFFFFF"/>
          <w:lang w:val="ro-MD"/>
        </w:rPr>
        <w:t xml:space="preserve">căldură sau frig generate, în mod inevitabil, ca produse secundare în instalații industriale sau de producere a energiei electrice ori în sectorul servicii, în urma unor procese termodinamice, și care, în lipsa accesului la </w:t>
      </w:r>
      <w:r w:rsidRPr="005A7222">
        <w:rPr>
          <w:color w:val="000000" w:themeColor="text1"/>
          <w:sz w:val="24"/>
          <w:szCs w:val="24"/>
          <w:lang w:val="ro-MD"/>
        </w:rPr>
        <w:t xml:space="preserve">un sistem </w:t>
      </w:r>
      <w:r w:rsidR="00AC69EB" w:rsidRPr="005A7222">
        <w:rPr>
          <w:color w:val="000000" w:themeColor="text1"/>
          <w:sz w:val="24"/>
          <w:szCs w:val="24"/>
          <w:lang w:val="ro-MD"/>
        </w:rPr>
        <w:t>de alimentare centralizată cu energie termică</w:t>
      </w:r>
      <w:r w:rsidR="00F50294" w:rsidRPr="005A7222">
        <w:rPr>
          <w:color w:val="000000" w:themeColor="text1"/>
          <w:sz w:val="24"/>
          <w:szCs w:val="24"/>
          <w:lang w:val="ro-MD"/>
        </w:rPr>
        <w:t xml:space="preserve"> </w:t>
      </w:r>
      <w:r w:rsidR="00AC69EB" w:rsidRPr="005A7222">
        <w:rPr>
          <w:color w:val="000000" w:themeColor="text1"/>
          <w:sz w:val="24"/>
          <w:szCs w:val="24"/>
          <w:lang w:val="ro-MD"/>
        </w:rPr>
        <w:t>și/sau de răcire</w:t>
      </w:r>
      <w:r w:rsidRPr="005A7222">
        <w:rPr>
          <w:color w:val="000000" w:themeColor="text1"/>
          <w:sz w:val="24"/>
          <w:szCs w:val="24"/>
          <w:lang w:val="ro-MD"/>
        </w:rPr>
        <w:t>, s-ar disipa în aer sau în</w:t>
      </w:r>
      <w:r w:rsidRPr="005A7222">
        <w:rPr>
          <w:color w:val="000000" w:themeColor="text1"/>
          <w:sz w:val="24"/>
          <w:szCs w:val="24"/>
          <w:shd w:val="clear" w:color="auto" w:fill="FFFFFF"/>
          <w:lang w:val="ro-MD"/>
        </w:rPr>
        <w:t xml:space="preserve"> apă fără a fi utilizate, atunci când un proces de cogenerare a fost utilizat, urmează să fie utilizat sau atunci când cogenerarea nu este justificată din punct de vedere economic;</w:t>
      </w:r>
    </w:p>
    <w:p w14:paraId="7FC68EEB" w14:textId="394BA666" w:rsidR="00573CA2" w:rsidRPr="005A7222" w:rsidRDefault="00573CA2" w:rsidP="00065309">
      <w:pPr>
        <w:pStyle w:val="Listparagraf"/>
        <w:numPr>
          <w:ilvl w:val="3"/>
          <w:numId w:val="1"/>
        </w:numPr>
        <w:shd w:val="clear" w:color="auto" w:fill="FFFFFF"/>
        <w:tabs>
          <w:tab w:val="left" w:pos="360"/>
          <w:tab w:val="left" w:pos="720"/>
          <w:tab w:val="left" w:pos="810"/>
        </w:tabs>
        <w:ind w:left="0" w:firstLine="0"/>
        <w:rPr>
          <w:sz w:val="24"/>
          <w:szCs w:val="24"/>
          <w:lang w:val="ro-MD"/>
        </w:rPr>
      </w:pPr>
      <w:r w:rsidRPr="005A7222">
        <w:rPr>
          <w:i/>
          <w:iCs/>
          <w:sz w:val="24"/>
          <w:szCs w:val="24"/>
          <w:lang w:val="ro-MD"/>
        </w:rPr>
        <w:t xml:space="preserve">centrală electrică de termoficare – </w:t>
      </w:r>
      <w:r w:rsidR="00767CBB" w:rsidRPr="005A7222">
        <w:rPr>
          <w:sz w:val="24"/>
          <w:szCs w:val="24"/>
          <w:lang w:val="ro-MD"/>
        </w:rPr>
        <w:t>instalație</w:t>
      </w:r>
      <w:r w:rsidRPr="005A7222">
        <w:rPr>
          <w:sz w:val="24"/>
          <w:szCs w:val="24"/>
          <w:lang w:val="ro-MD"/>
        </w:rPr>
        <w:t xml:space="preserve"> sau ansamblu de </w:t>
      </w:r>
      <w:r w:rsidR="00767CBB" w:rsidRPr="005A7222">
        <w:rPr>
          <w:sz w:val="24"/>
          <w:szCs w:val="24"/>
          <w:lang w:val="ro-MD"/>
        </w:rPr>
        <w:t>instalații</w:t>
      </w:r>
      <w:r w:rsidRPr="005A7222">
        <w:rPr>
          <w:sz w:val="24"/>
          <w:szCs w:val="24"/>
          <w:lang w:val="ro-MD"/>
        </w:rPr>
        <w:t xml:space="preserve"> pentru producerea combinată a energiei electrice </w:t>
      </w:r>
      <w:r w:rsidR="00767CBB" w:rsidRPr="005A7222">
        <w:rPr>
          <w:sz w:val="24"/>
          <w:szCs w:val="24"/>
          <w:lang w:val="ro-MD"/>
        </w:rPr>
        <w:t>și</w:t>
      </w:r>
      <w:r w:rsidRPr="005A7222">
        <w:rPr>
          <w:sz w:val="24"/>
          <w:szCs w:val="24"/>
          <w:lang w:val="ro-MD"/>
        </w:rPr>
        <w:t xml:space="preserve"> termice;</w:t>
      </w:r>
      <w:r w:rsidR="009059D6" w:rsidRPr="005A7222">
        <w:rPr>
          <w:sz w:val="24"/>
          <w:szCs w:val="24"/>
          <w:lang w:val="ro-MD"/>
        </w:rPr>
        <w:t xml:space="preserve"> centrală electrică de termoficare urbană – centrală electrică de termoficare sau centrală electrică de cogenerare de înaltă eficiență care produce energie electrică și termică și care livrează energie termică în sistemul de alimentare centralizată cu energie termică;</w:t>
      </w:r>
    </w:p>
    <w:p w14:paraId="285B2B2A" w14:textId="452F9AEE" w:rsidR="00554DAA" w:rsidRPr="005A7222" w:rsidRDefault="00554DAA" w:rsidP="00065309">
      <w:pPr>
        <w:pStyle w:val="Listparagraf"/>
        <w:numPr>
          <w:ilvl w:val="3"/>
          <w:numId w:val="1"/>
        </w:numPr>
        <w:shd w:val="clear" w:color="auto" w:fill="FFFFFF"/>
        <w:tabs>
          <w:tab w:val="left" w:pos="360"/>
          <w:tab w:val="left" w:pos="720"/>
          <w:tab w:val="left" w:pos="810"/>
        </w:tabs>
        <w:ind w:left="0" w:firstLine="0"/>
        <w:rPr>
          <w:i/>
          <w:iCs/>
          <w:sz w:val="24"/>
          <w:szCs w:val="24"/>
          <w:lang w:val="ro-MD"/>
        </w:rPr>
      </w:pPr>
      <w:r w:rsidRPr="005A7222">
        <w:rPr>
          <w:i/>
          <w:iCs/>
          <w:sz w:val="24"/>
          <w:szCs w:val="24"/>
          <w:lang w:val="ro-MD"/>
        </w:rPr>
        <w:t xml:space="preserve">centru de date – </w:t>
      </w:r>
      <w:r w:rsidRPr="005A7222">
        <w:rPr>
          <w:sz w:val="24"/>
          <w:szCs w:val="24"/>
          <w:lang w:val="ro-MD"/>
        </w:rPr>
        <w:t>o structură sau un grup de structuri utilizate pentru găzduirea, conectarea și operarea sistemelor/serverelor informatice și a echipamentelor asociate pentru stocarea, prelucrarea și/sau distribuția datelor, precum și activitățile conexe</w:t>
      </w:r>
      <w:r w:rsidRPr="005A7222">
        <w:rPr>
          <w:i/>
          <w:iCs/>
          <w:sz w:val="24"/>
          <w:szCs w:val="24"/>
          <w:lang w:val="ro-MD"/>
        </w:rPr>
        <w:t>;</w:t>
      </w:r>
    </w:p>
    <w:p w14:paraId="57E2DA6F" w14:textId="50EE184B" w:rsidR="00573CA2"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cerere justificată din punct de vedere economic</w:t>
      </w:r>
      <w:r w:rsidR="00055149" w:rsidRP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 xml:space="preserve">– cererea care nu </w:t>
      </w:r>
      <w:r w:rsidR="00767CBB" w:rsidRPr="005A7222">
        <w:rPr>
          <w:color w:val="000000" w:themeColor="text1"/>
          <w:sz w:val="24"/>
          <w:szCs w:val="24"/>
          <w:shd w:val="clear" w:color="auto" w:fill="FFFFFF"/>
          <w:lang w:val="ro-MD"/>
        </w:rPr>
        <w:t>depășește</w:t>
      </w:r>
      <w:r w:rsidRPr="005A7222">
        <w:rPr>
          <w:color w:val="000000" w:themeColor="text1"/>
          <w:sz w:val="24"/>
          <w:szCs w:val="24"/>
          <w:shd w:val="clear" w:color="auto" w:fill="FFFFFF"/>
          <w:lang w:val="ro-MD"/>
        </w:rPr>
        <w:t xml:space="preserve"> necesarul de </w:t>
      </w:r>
      <w:r w:rsidR="00454D79" w:rsidRPr="005A7222">
        <w:rPr>
          <w:color w:val="000000" w:themeColor="text1"/>
          <w:sz w:val="24"/>
          <w:szCs w:val="24"/>
          <w:shd w:val="clear" w:color="auto" w:fill="FFFFFF"/>
          <w:lang w:val="ro-MD"/>
        </w:rPr>
        <w:t xml:space="preserve">energie termică pentru procese de încălzire </w:t>
      </w:r>
      <w:r w:rsidRPr="005A7222">
        <w:rPr>
          <w:color w:val="000000" w:themeColor="text1"/>
          <w:sz w:val="24"/>
          <w:szCs w:val="24"/>
          <w:shd w:val="clear" w:color="auto" w:fill="FFFFFF"/>
          <w:lang w:val="ro-MD"/>
        </w:rPr>
        <w:t xml:space="preserve">sau răcire </w:t>
      </w:r>
      <w:r w:rsidR="00767CBB"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care</w:t>
      </w:r>
      <w:r w:rsidR="00454D79" w:rsidRPr="005A7222">
        <w:rPr>
          <w:color w:val="000000" w:themeColor="text1"/>
          <w:sz w:val="24"/>
          <w:szCs w:val="24"/>
          <w:shd w:val="clear" w:color="auto" w:fill="FFFFFF"/>
          <w:lang w:val="ro-MD"/>
        </w:rPr>
        <w:t>, în absența cogenerării,</w:t>
      </w:r>
      <w:r w:rsidRPr="005A7222">
        <w:rPr>
          <w:color w:val="000000" w:themeColor="text1"/>
          <w:sz w:val="24"/>
          <w:szCs w:val="24"/>
          <w:shd w:val="clear" w:color="auto" w:fill="FFFFFF"/>
          <w:lang w:val="ro-MD"/>
        </w:rPr>
        <w:t xml:space="preserve"> ar putea fi satisfăcută în </w:t>
      </w:r>
      <w:r w:rsidR="00767CBB" w:rsidRPr="005A7222">
        <w:rPr>
          <w:color w:val="000000" w:themeColor="text1"/>
          <w:sz w:val="24"/>
          <w:szCs w:val="24"/>
          <w:shd w:val="clear" w:color="auto" w:fill="FFFFFF"/>
          <w:lang w:val="ro-MD"/>
        </w:rPr>
        <w:t>condiții</w:t>
      </w:r>
      <w:r w:rsidRPr="005A7222">
        <w:rPr>
          <w:color w:val="000000" w:themeColor="text1"/>
          <w:sz w:val="24"/>
          <w:szCs w:val="24"/>
          <w:shd w:val="clear" w:color="auto" w:fill="FFFFFF"/>
          <w:lang w:val="ro-MD"/>
        </w:rPr>
        <w:t xml:space="preserve"> </w:t>
      </w:r>
      <w:r w:rsidR="00454D79" w:rsidRPr="005A7222">
        <w:rPr>
          <w:color w:val="000000" w:themeColor="text1"/>
          <w:sz w:val="24"/>
          <w:szCs w:val="24"/>
          <w:shd w:val="clear" w:color="auto" w:fill="FFFFFF"/>
          <w:lang w:val="ro-MD"/>
        </w:rPr>
        <w:t xml:space="preserve">de </w:t>
      </w:r>
      <w:r w:rsidRPr="005A7222">
        <w:rPr>
          <w:color w:val="000000" w:themeColor="text1"/>
          <w:sz w:val="24"/>
          <w:szCs w:val="24"/>
          <w:shd w:val="clear" w:color="auto" w:fill="FFFFFF"/>
          <w:lang w:val="ro-MD"/>
        </w:rPr>
        <w:t>pi</w:t>
      </w:r>
      <w:r w:rsidR="00454D79" w:rsidRPr="005A7222">
        <w:rPr>
          <w:color w:val="000000" w:themeColor="text1"/>
          <w:sz w:val="24"/>
          <w:szCs w:val="24"/>
          <w:shd w:val="clear" w:color="auto" w:fill="FFFFFF"/>
          <w:lang w:val="ro-MD"/>
        </w:rPr>
        <w:t>ață</w:t>
      </w:r>
      <w:r w:rsidRPr="005A7222">
        <w:rPr>
          <w:color w:val="000000" w:themeColor="text1"/>
          <w:sz w:val="24"/>
          <w:szCs w:val="24"/>
          <w:shd w:val="clear" w:color="auto" w:fill="FFFFFF"/>
          <w:lang w:val="ro-MD"/>
        </w:rPr>
        <w:t xml:space="preserve">, prin procese de producere a energiei </w:t>
      </w:r>
      <w:r w:rsidR="00454D79" w:rsidRPr="005A7222">
        <w:rPr>
          <w:color w:val="000000" w:themeColor="text1"/>
          <w:sz w:val="24"/>
          <w:szCs w:val="24"/>
          <w:shd w:val="clear" w:color="auto" w:fill="FFFFFF"/>
          <w:lang w:val="ro-MD"/>
        </w:rPr>
        <w:t xml:space="preserve"> termice, altele </w:t>
      </w:r>
      <w:r w:rsidRPr="005A7222">
        <w:rPr>
          <w:color w:val="000000" w:themeColor="text1"/>
          <w:sz w:val="24"/>
          <w:szCs w:val="24"/>
          <w:shd w:val="clear" w:color="auto" w:fill="FFFFFF"/>
          <w:lang w:val="ro-MD"/>
        </w:rPr>
        <w:t>decât cogenerarea;</w:t>
      </w:r>
    </w:p>
    <w:p w14:paraId="4100B474" w14:textId="0FE53763" w:rsidR="00573CA2"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cogenerare</w:t>
      </w:r>
      <w:r w:rsidRPr="005A7222">
        <w:rPr>
          <w:color w:val="000000" w:themeColor="text1"/>
          <w:sz w:val="24"/>
          <w:szCs w:val="24"/>
          <w:shd w:val="clear" w:color="auto" w:fill="FFFFFF"/>
          <w:lang w:val="ro-MD"/>
        </w:rPr>
        <w:t xml:space="preserve"> – producerea simultană, în </w:t>
      </w:r>
      <w:r w:rsidR="00767CBB" w:rsidRPr="005A7222">
        <w:rPr>
          <w:color w:val="000000" w:themeColor="text1"/>
          <w:sz w:val="24"/>
          <w:szCs w:val="24"/>
          <w:shd w:val="clear" w:color="auto" w:fill="FFFFFF"/>
          <w:lang w:val="ro-MD"/>
        </w:rPr>
        <w:t>același</w:t>
      </w:r>
      <w:r w:rsidRPr="005A7222">
        <w:rPr>
          <w:color w:val="000000" w:themeColor="text1"/>
          <w:sz w:val="24"/>
          <w:szCs w:val="24"/>
          <w:shd w:val="clear" w:color="auto" w:fill="FFFFFF"/>
          <w:lang w:val="ro-MD"/>
        </w:rPr>
        <w:t xml:space="preserve"> proces, a energiei termice </w:t>
      </w:r>
      <w:r w:rsidR="00767CBB"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a energiei electrice </w:t>
      </w:r>
      <w:r w:rsidR="00767CBB"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/sau mecanice;</w:t>
      </w:r>
    </w:p>
    <w:p w14:paraId="6B2502A3" w14:textId="0690BA4E" w:rsidR="00573CA2"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 xml:space="preserve">cogenerare de înaltă </w:t>
      </w:r>
      <w:r w:rsidR="00767CBB" w:rsidRPr="005A7222">
        <w:rPr>
          <w:i/>
          <w:iCs/>
          <w:color w:val="000000" w:themeColor="text1"/>
          <w:sz w:val="24"/>
          <w:szCs w:val="24"/>
          <w:shd w:val="clear" w:color="auto" w:fill="FFFFFF"/>
          <w:lang w:val="ro-MD"/>
        </w:rPr>
        <w:t>eficiență</w:t>
      </w:r>
      <w:r w:rsidRPr="005A7222">
        <w:rPr>
          <w:color w:val="000000" w:themeColor="text1"/>
          <w:sz w:val="24"/>
          <w:szCs w:val="24"/>
          <w:shd w:val="clear" w:color="auto" w:fill="FFFFFF"/>
          <w:lang w:val="ro-MD"/>
        </w:rPr>
        <w:t xml:space="preserve"> – cogenerarea care </w:t>
      </w:r>
      <w:r w:rsidR="00767CBB" w:rsidRPr="005A7222">
        <w:rPr>
          <w:color w:val="000000" w:themeColor="text1"/>
          <w:sz w:val="24"/>
          <w:szCs w:val="24"/>
          <w:shd w:val="clear" w:color="auto" w:fill="FFFFFF"/>
          <w:lang w:val="ro-MD"/>
        </w:rPr>
        <w:t>îndeplinește</w:t>
      </w:r>
      <w:r w:rsidRPr="005A7222">
        <w:rPr>
          <w:color w:val="000000" w:themeColor="text1"/>
          <w:sz w:val="24"/>
          <w:szCs w:val="24"/>
          <w:shd w:val="clear" w:color="auto" w:fill="FFFFFF"/>
          <w:lang w:val="ro-MD"/>
        </w:rPr>
        <w:t xml:space="preserve"> criteriile stabilite în metodologia prezentată în anexa nr.1;</w:t>
      </w:r>
    </w:p>
    <w:p w14:paraId="108A15D8" w14:textId="77777777" w:rsidR="00573CA2"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consumator</w:t>
      </w:r>
      <w:r w:rsidRPr="005A7222">
        <w:rPr>
          <w:color w:val="000000" w:themeColor="text1"/>
          <w:sz w:val="24"/>
          <w:szCs w:val="24"/>
          <w:shd w:val="clear" w:color="auto" w:fill="FFFFFF"/>
          <w:lang w:val="ro-MD"/>
        </w:rPr>
        <w:t>– persoană fizică sau juridică care beneficiază, pe bază de contract sau efectiv, de energie termică pentru necesitățile casnice sau în alte scopuri;</w:t>
      </w:r>
    </w:p>
    <w:p w14:paraId="4994CBDB" w14:textId="4A5727CE" w:rsidR="00EA4D3F" w:rsidRPr="005A7222" w:rsidRDefault="00573CA2" w:rsidP="00EA4D3F">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consumator casnic</w:t>
      </w:r>
      <w:r w:rsidRPr="005A7222">
        <w:rPr>
          <w:color w:val="000000" w:themeColor="text1"/>
          <w:sz w:val="24"/>
          <w:szCs w:val="24"/>
          <w:shd w:val="clear" w:color="auto" w:fill="FFFFFF"/>
          <w:lang w:val="ro-MD"/>
        </w:rPr>
        <w:t xml:space="preserve"> – persoană fizică care utilizează energie termică pentru necesități casnice</w:t>
      </w:r>
      <w:r w:rsidR="004928AF" w:rsidRPr="005A7222">
        <w:rPr>
          <w:color w:val="000000" w:themeColor="text1"/>
          <w:sz w:val="24"/>
          <w:szCs w:val="24"/>
          <w:shd w:val="clear" w:color="auto" w:fill="FFFFFF"/>
          <w:lang w:val="ro-MD"/>
        </w:rPr>
        <w:t>,</w:t>
      </w:r>
      <w:r w:rsidRPr="005A7222">
        <w:rPr>
          <w:color w:val="000000" w:themeColor="text1"/>
          <w:sz w:val="24"/>
          <w:szCs w:val="24"/>
          <w:shd w:val="clear" w:color="auto" w:fill="FFFFFF"/>
          <w:lang w:val="ro-MD"/>
        </w:rPr>
        <w:t xml:space="preserve"> nelegate de activitatea de întreprinzător sau de cea profesională, destinația unității în condominiu/bunului imobil fiind locativă</w:t>
      </w:r>
      <w:r w:rsidR="004928AF" w:rsidRPr="005A7222">
        <w:rPr>
          <w:color w:val="000000" w:themeColor="text1"/>
          <w:sz w:val="24"/>
          <w:szCs w:val="24"/>
          <w:shd w:val="clear" w:color="auto" w:fill="FFFFFF"/>
          <w:lang w:val="ro-MD"/>
        </w:rPr>
        <w:t>;</w:t>
      </w:r>
    </w:p>
    <w:p w14:paraId="6BE6792C" w14:textId="677D3630" w:rsidR="00AB73A0" w:rsidRPr="005A7222" w:rsidRDefault="00AB73A0" w:rsidP="00EA4D3F">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 xml:space="preserve">consumator final </w:t>
      </w:r>
      <w:r w:rsidRPr="005A7222">
        <w:rPr>
          <w:color w:val="000000" w:themeColor="text1"/>
          <w:sz w:val="24"/>
          <w:szCs w:val="24"/>
          <w:shd w:val="clear" w:color="auto" w:fill="FFFFFF"/>
          <w:lang w:val="ro-MD"/>
        </w:rPr>
        <w:t>–</w:t>
      </w:r>
      <w:r w:rsidR="005063BF" w:rsidRPr="005A7222">
        <w:rPr>
          <w:color w:val="000000" w:themeColor="text1"/>
          <w:sz w:val="24"/>
          <w:szCs w:val="24"/>
          <w:shd w:val="clear" w:color="auto" w:fill="FFFFFF"/>
          <w:lang w:val="ro-MD"/>
        </w:rPr>
        <w:t xml:space="preserve"> persoană fizică sau juridică care cumpără energie termică pentru încălzire sau răcire sau apă caldă menajeră pentru consumul propriu</w:t>
      </w:r>
      <w:r w:rsidRPr="005A7222">
        <w:rPr>
          <w:rFonts w:eastAsia="Times New Roman"/>
          <w:color w:val="333333"/>
          <w:sz w:val="24"/>
          <w:szCs w:val="24"/>
          <w:highlight w:val="lightGray"/>
          <w:shd w:val="clear" w:color="auto" w:fill="FFFFFF"/>
          <w:lang w:val="ro-MD"/>
        </w:rPr>
        <w:t>;</w:t>
      </w:r>
      <w:r w:rsidRPr="005A7222">
        <w:rPr>
          <w:i/>
          <w:iCs/>
          <w:color w:val="000000" w:themeColor="text1"/>
          <w:sz w:val="24"/>
          <w:szCs w:val="24"/>
          <w:highlight w:val="lightGray"/>
          <w:shd w:val="clear" w:color="auto" w:fill="FFFFFF"/>
          <w:lang w:val="ro-MD"/>
        </w:rPr>
        <w:t xml:space="preserve"> </w:t>
      </w:r>
    </w:p>
    <w:p w14:paraId="172F8460" w14:textId="77777777" w:rsidR="00573CA2"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consumator noncasnic</w:t>
      </w:r>
      <w:r w:rsidRPr="005A7222">
        <w:rPr>
          <w:color w:val="000000" w:themeColor="text1"/>
          <w:sz w:val="24"/>
          <w:szCs w:val="24"/>
          <w:shd w:val="clear" w:color="auto" w:fill="FFFFFF"/>
          <w:lang w:val="ro-MD"/>
        </w:rPr>
        <w:t xml:space="preserve"> – persoană fizică sau juridică care utilizează energie termică în alte scopuri decât pentru necesitățile casnice, destinația unității în condominiu/bunului imobil fiind alta decât cea locativă;</w:t>
      </w:r>
    </w:p>
    <w:p w14:paraId="06EC9D81" w14:textId="77777777" w:rsidR="00573CA2"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consumator de servicii intermediate</w:t>
      </w:r>
      <w:r w:rsidRPr="005A7222">
        <w:rPr>
          <w:color w:val="000000" w:themeColor="text1"/>
          <w:sz w:val="24"/>
          <w:szCs w:val="24"/>
          <w:shd w:val="clear" w:color="auto" w:fill="FFFFFF"/>
          <w:lang w:val="ro-MD"/>
        </w:rPr>
        <w:t xml:space="preserve"> – proprietarul unității în condominiu și posesorul adult al acesteia pe durata în care posedă în fapt unitatea, cărora furnizorul le furnizează serviciul intermediat;</w:t>
      </w:r>
    </w:p>
    <w:p w14:paraId="01EEB04B" w14:textId="77777777" w:rsidR="00573CA2"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lastRenderedPageBreak/>
        <w:t>distribuitor</w:t>
      </w:r>
      <w:r w:rsidRPr="005A7222">
        <w:rPr>
          <w:color w:val="000000" w:themeColor="text1"/>
          <w:sz w:val="24"/>
          <w:szCs w:val="24"/>
          <w:shd w:val="clear" w:color="auto" w:fill="FFFFFF"/>
          <w:lang w:val="ro-MD"/>
        </w:rPr>
        <w:t xml:space="preserve"> – unitate termoenergetică ce desfășoară activitatea de distribuție a energiei termice în condițiile prezentei legi;</w:t>
      </w:r>
    </w:p>
    <w:p w14:paraId="78BA4BA2" w14:textId="0F64E54D" w:rsidR="00573CA2" w:rsidRPr="005A7222" w:rsidRDefault="005A722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distribuție</w:t>
      </w:r>
      <w:r w:rsidR="00573CA2" w:rsidRPr="005A7222">
        <w:rPr>
          <w:i/>
          <w:iCs/>
          <w:color w:val="000000" w:themeColor="text1"/>
          <w:sz w:val="24"/>
          <w:szCs w:val="24"/>
          <w:shd w:val="clear" w:color="auto" w:fill="FFFFFF"/>
          <w:lang w:val="ro-MD"/>
        </w:rPr>
        <w:t xml:space="preserve"> </w:t>
      </w:r>
      <w:r w:rsidR="00573CA2" w:rsidRPr="005A7222">
        <w:rPr>
          <w:color w:val="000000" w:themeColor="text1"/>
          <w:sz w:val="24"/>
          <w:szCs w:val="24"/>
          <w:shd w:val="clear" w:color="auto" w:fill="FFFFFF"/>
          <w:lang w:val="ro-MD"/>
        </w:rPr>
        <w:t xml:space="preserve">– activitate organizată pentru transmiterea energiei termice prin </w:t>
      </w:r>
      <w:r w:rsidRPr="005A7222">
        <w:rPr>
          <w:color w:val="000000" w:themeColor="text1"/>
          <w:sz w:val="24"/>
          <w:szCs w:val="24"/>
          <w:shd w:val="clear" w:color="auto" w:fill="FFFFFF"/>
          <w:lang w:val="ro-MD"/>
        </w:rPr>
        <w:t>rețeaua</w:t>
      </w:r>
      <w:r w:rsidR="00573CA2" w:rsidRPr="005A7222">
        <w:rPr>
          <w:color w:val="000000" w:themeColor="text1"/>
          <w:sz w:val="24"/>
          <w:szCs w:val="24"/>
          <w:shd w:val="clear" w:color="auto" w:fill="FFFFFF"/>
          <w:lang w:val="ro-MD"/>
        </w:rPr>
        <w:t xml:space="preserve"> termică, de la punctul de intrare în </w:t>
      </w:r>
      <w:r w:rsidR="00767CBB" w:rsidRPr="005A7222">
        <w:rPr>
          <w:color w:val="000000" w:themeColor="text1"/>
          <w:sz w:val="24"/>
          <w:szCs w:val="24"/>
          <w:shd w:val="clear" w:color="auto" w:fill="FFFFFF"/>
          <w:lang w:val="ro-MD"/>
        </w:rPr>
        <w:t>rețeaua</w:t>
      </w:r>
      <w:r w:rsidR="00573CA2" w:rsidRPr="005A7222">
        <w:rPr>
          <w:color w:val="000000" w:themeColor="text1"/>
          <w:sz w:val="24"/>
          <w:szCs w:val="24"/>
          <w:shd w:val="clear" w:color="auto" w:fill="FFFFFF"/>
          <w:lang w:val="ro-MD"/>
        </w:rPr>
        <w:t xml:space="preserve"> termică </w:t>
      </w:r>
      <w:r w:rsidR="004928AF" w:rsidRPr="005A7222">
        <w:rPr>
          <w:color w:val="000000" w:themeColor="text1"/>
          <w:sz w:val="24"/>
          <w:szCs w:val="24"/>
          <w:shd w:val="clear" w:color="auto" w:fill="FFFFFF"/>
          <w:lang w:val="ro-MD"/>
        </w:rPr>
        <w:t>până</w:t>
      </w:r>
      <w:r w:rsidR="00573CA2" w:rsidRPr="005A7222">
        <w:rPr>
          <w:color w:val="000000" w:themeColor="text1"/>
          <w:sz w:val="24"/>
          <w:szCs w:val="24"/>
          <w:shd w:val="clear" w:color="auto" w:fill="FFFFFF"/>
          <w:lang w:val="ro-MD"/>
        </w:rPr>
        <w:t xml:space="preserve"> la punctul de delimitare între </w:t>
      </w:r>
      <w:r w:rsidR="00767CBB" w:rsidRPr="005A7222">
        <w:rPr>
          <w:color w:val="000000" w:themeColor="text1"/>
          <w:sz w:val="24"/>
          <w:szCs w:val="24"/>
          <w:shd w:val="clear" w:color="auto" w:fill="FFFFFF"/>
          <w:lang w:val="ro-MD"/>
        </w:rPr>
        <w:t>rețeaua</w:t>
      </w:r>
      <w:r w:rsidR="00573CA2" w:rsidRPr="005A7222">
        <w:rPr>
          <w:color w:val="000000" w:themeColor="text1"/>
          <w:sz w:val="24"/>
          <w:szCs w:val="24"/>
          <w:shd w:val="clear" w:color="auto" w:fill="FFFFFF"/>
          <w:lang w:val="ro-MD"/>
        </w:rPr>
        <w:t xml:space="preserve"> termică </w:t>
      </w:r>
      <w:r w:rsidR="00767CBB" w:rsidRPr="005A7222">
        <w:rPr>
          <w:color w:val="000000" w:themeColor="text1"/>
          <w:sz w:val="24"/>
          <w:szCs w:val="24"/>
          <w:shd w:val="clear" w:color="auto" w:fill="FFFFFF"/>
          <w:lang w:val="ro-MD"/>
        </w:rPr>
        <w:t>și</w:t>
      </w:r>
      <w:r w:rsidR="00573CA2" w:rsidRPr="005A7222">
        <w:rPr>
          <w:color w:val="000000" w:themeColor="text1"/>
          <w:sz w:val="24"/>
          <w:szCs w:val="24"/>
          <w:shd w:val="clear" w:color="auto" w:fill="FFFFFF"/>
          <w:lang w:val="ro-MD"/>
        </w:rPr>
        <w:t xml:space="preserve"> </w:t>
      </w:r>
      <w:r w:rsidR="00767CBB" w:rsidRPr="005A7222">
        <w:rPr>
          <w:color w:val="000000" w:themeColor="text1"/>
          <w:sz w:val="24"/>
          <w:szCs w:val="24"/>
          <w:shd w:val="clear" w:color="auto" w:fill="FFFFFF"/>
          <w:lang w:val="ro-MD"/>
        </w:rPr>
        <w:t>instalațiile</w:t>
      </w:r>
      <w:r w:rsidR="00573CA2" w:rsidRPr="005A7222">
        <w:rPr>
          <w:color w:val="000000" w:themeColor="text1"/>
          <w:sz w:val="24"/>
          <w:szCs w:val="24"/>
          <w:shd w:val="clear" w:color="auto" w:fill="FFFFFF"/>
          <w:lang w:val="ro-MD"/>
        </w:rPr>
        <w:t xml:space="preserve"> de utilizare a energiei termice, în scopul livrării acesteia către consumatori;</w:t>
      </w:r>
    </w:p>
    <w:p w14:paraId="5A3725D2" w14:textId="226B730A" w:rsidR="00573CA2"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 xml:space="preserve">echipament de măsurare </w:t>
      </w:r>
      <w:r w:rsidRPr="005A7222">
        <w:rPr>
          <w:color w:val="000000" w:themeColor="text1"/>
          <w:sz w:val="24"/>
          <w:szCs w:val="24"/>
          <w:shd w:val="clear" w:color="auto" w:fill="FFFFFF"/>
          <w:lang w:val="ro-MD"/>
        </w:rPr>
        <w:t xml:space="preserve">– </w:t>
      </w:r>
      <w:r w:rsidR="00E91067" w:rsidRPr="005A7222">
        <w:rPr>
          <w:color w:val="000000" w:themeColor="text1"/>
          <w:sz w:val="24"/>
          <w:szCs w:val="24"/>
          <w:shd w:val="clear" w:color="auto" w:fill="FFFFFF"/>
          <w:lang w:val="ro-MD"/>
        </w:rPr>
        <w:t>echipament</w:t>
      </w:r>
      <w:r w:rsidRPr="005A7222">
        <w:rPr>
          <w:color w:val="000000" w:themeColor="text1"/>
          <w:sz w:val="24"/>
          <w:szCs w:val="24"/>
          <w:shd w:val="clear" w:color="auto" w:fill="FFFFFF"/>
          <w:lang w:val="ro-MD"/>
        </w:rPr>
        <w:t xml:space="preserve"> sau </w:t>
      </w:r>
      <w:r w:rsidR="00E91067" w:rsidRPr="005A7222">
        <w:rPr>
          <w:color w:val="000000" w:themeColor="text1"/>
          <w:sz w:val="24"/>
          <w:szCs w:val="24"/>
          <w:shd w:val="clear" w:color="auto" w:fill="FFFFFF"/>
          <w:lang w:val="ro-MD"/>
        </w:rPr>
        <w:t xml:space="preserve">sistem destinat </w:t>
      </w:r>
      <w:r w:rsidRPr="005A7222">
        <w:rPr>
          <w:color w:val="000000" w:themeColor="text1"/>
          <w:sz w:val="24"/>
          <w:szCs w:val="24"/>
          <w:shd w:val="clear" w:color="auto" w:fill="FFFFFF"/>
          <w:lang w:val="ro-MD"/>
        </w:rPr>
        <w:t>măsur</w:t>
      </w:r>
      <w:r w:rsidR="00E91067" w:rsidRPr="005A7222">
        <w:rPr>
          <w:color w:val="000000" w:themeColor="text1"/>
          <w:sz w:val="24"/>
          <w:szCs w:val="24"/>
          <w:shd w:val="clear" w:color="auto" w:fill="FFFFFF"/>
          <w:lang w:val="ro-MD"/>
        </w:rPr>
        <w:t>ă</w:t>
      </w:r>
      <w:r w:rsidRPr="005A7222">
        <w:rPr>
          <w:color w:val="000000" w:themeColor="text1"/>
          <w:sz w:val="24"/>
          <w:szCs w:val="24"/>
          <w:shd w:val="clear" w:color="auto" w:fill="FFFFFF"/>
          <w:lang w:val="ro-MD"/>
        </w:rPr>
        <w:t>r</w:t>
      </w:r>
      <w:r w:rsidR="00E91067" w:rsidRPr="005A7222">
        <w:rPr>
          <w:color w:val="000000" w:themeColor="text1"/>
          <w:sz w:val="24"/>
          <w:szCs w:val="24"/>
          <w:shd w:val="clear" w:color="auto" w:fill="FFFFFF"/>
          <w:lang w:val="ro-MD"/>
        </w:rPr>
        <w:t>ii</w:t>
      </w:r>
      <w:r w:rsidRPr="005A7222">
        <w:rPr>
          <w:color w:val="000000" w:themeColor="text1"/>
          <w:sz w:val="24"/>
          <w:szCs w:val="24"/>
          <w:shd w:val="clear" w:color="auto" w:fill="FFFFFF"/>
          <w:lang w:val="ro-MD"/>
        </w:rPr>
        <w:t xml:space="preserve"> </w:t>
      </w:r>
      <w:r w:rsidR="00767CBB" w:rsidRPr="005A7222">
        <w:rPr>
          <w:color w:val="000000" w:themeColor="text1"/>
          <w:sz w:val="24"/>
          <w:szCs w:val="24"/>
          <w:shd w:val="clear" w:color="auto" w:fill="FFFFFF"/>
          <w:lang w:val="ro-MD"/>
        </w:rPr>
        <w:t>cantității</w:t>
      </w:r>
      <w:r w:rsidRPr="005A7222">
        <w:rPr>
          <w:color w:val="000000" w:themeColor="text1"/>
          <w:sz w:val="24"/>
          <w:szCs w:val="24"/>
          <w:shd w:val="clear" w:color="auto" w:fill="FFFFFF"/>
          <w:lang w:val="ro-MD"/>
        </w:rPr>
        <w:t xml:space="preserve"> de energie termică</w:t>
      </w:r>
      <w:r w:rsidR="00E91067" w:rsidRPr="005A7222">
        <w:rPr>
          <w:color w:val="000000" w:themeColor="text1"/>
          <w:sz w:val="24"/>
          <w:szCs w:val="24"/>
          <w:shd w:val="clear" w:color="auto" w:fill="FFFFFF"/>
          <w:lang w:val="ro-MD"/>
        </w:rPr>
        <w:t xml:space="preserve"> pentru încălzire/răcire sau pentru prepararea apei calde menajere</w:t>
      </w:r>
      <w:r w:rsidRPr="005A7222">
        <w:rPr>
          <w:color w:val="000000" w:themeColor="text1"/>
          <w:sz w:val="24"/>
          <w:szCs w:val="24"/>
          <w:shd w:val="clear" w:color="auto" w:fill="FFFFFF"/>
          <w:lang w:val="ro-MD"/>
        </w:rPr>
        <w:t xml:space="preserve">, inclusiv a parametrilor agentului termic, legalizat </w:t>
      </w:r>
      <w:r w:rsidR="00767CBB"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verificat metrologic în modul stabilit;</w:t>
      </w:r>
    </w:p>
    <w:p w14:paraId="1E27266F" w14:textId="4F93F4C3" w:rsidR="005063BF" w:rsidRPr="005A7222" w:rsidRDefault="00767CBB"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eficiență</w:t>
      </w:r>
      <w:r w:rsidR="00573CA2" w:rsidRPr="005A7222">
        <w:rPr>
          <w:i/>
          <w:iCs/>
          <w:color w:val="000000" w:themeColor="text1"/>
          <w:sz w:val="24"/>
          <w:szCs w:val="24"/>
          <w:shd w:val="clear" w:color="auto" w:fill="FFFFFF"/>
          <w:lang w:val="ro-MD"/>
        </w:rPr>
        <w:t xml:space="preserve"> </w:t>
      </w:r>
      <w:r w:rsidR="00573CA2" w:rsidRPr="005A7222">
        <w:rPr>
          <w:color w:val="000000" w:themeColor="text1"/>
          <w:sz w:val="24"/>
          <w:szCs w:val="24"/>
          <w:shd w:val="clear" w:color="auto" w:fill="FFFFFF"/>
          <w:lang w:val="ro-MD"/>
        </w:rPr>
        <w:t>– randamentul unui proces de producere a energiei, calculat în baza puterii calorifice inferioare a combustibililor;</w:t>
      </w:r>
    </w:p>
    <w:p w14:paraId="2F5B072D" w14:textId="3FD8FD97" w:rsidR="00573CA2" w:rsidRPr="005A7222" w:rsidRDefault="00767CBB" w:rsidP="00065309">
      <w:pPr>
        <w:pStyle w:val="Listparagraf"/>
        <w:numPr>
          <w:ilvl w:val="3"/>
          <w:numId w:val="1"/>
        </w:numPr>
        <w:shd w:val="clear" w:color="auto" w:fill="FFFFFF"/>
        <w:tabs>
          <w:tab w:val="left" w:pos="360"/>
          <w:tab w:val="left" w:pos="720"/>
          <w:tab w:val="left" w:pos="810"/>
        </w:tabs>
        <w:ind w:left="0" w:firstLine="0"/>
        <w:rPr>
          <w:sz w:val="24"/>
          <w:szCs w:val="24"/>
          <w:lang w:val="ro-MD"/>
        </w:rPr>
      </w:pPr>
      <w:r w:rsidRPr="005A7222">
        <w:rPr>
          <w:i/>
          <w:iCs/>
          <w:color w:val="000000" w:themeColor="text1"/>
          <w:sz w:val="24"/>
          <w:szCs w:val="24"/>
          <w:shd w:val="clear" w:color="auto" w:fill="FFFFFF"/>
          <w:lang w:val="ro-MD"/>
        </w:rPr>
        <w:t>eficiență</w:t>
      </w:r>
      <w:r w:rsidR="00573CA2" w:rsidRPr="005A7222">
        <w:rPr>
          <w:i/>
          <w:iCs/>
          <w:color w:val="000000" w:themeColor="text1"/>
          <w:sz w:val="24"/>
          <w:szCs w:val="24"/>
          <w:shd w:val="clear" w:color="auto" w:fill="FFFFFF"/>
          <w:lang w:val="ro-MD"/>
        </w:rPr>
        <w:t xml:space="preserve"> globală</w:t>
      </w:r>
      <w:r w:rsidR="00573CA2" w:rsidRPr="005A7222">
        <w:rPr>
          <w:color w:val="000000" w:themeColor="text1"/>
          <w:sz w:val="24"/>
          <w:szCs w:val="24"/>
          <w:shd w:val="clear" w:color="auto" w:fill="FFFFFF"/>
          <w:lang w:val="ro-MD"/>
        </w:rPr>
        <w:t xml:space="preserve"> – </w:t>
      </w:r>
      <w:r w:rsidR="005063BF" w:rsidRPr="005A7222">
        <w:rPr>
          <w:sz w:val="24"/>
          <w:szCs w:val="24"/>
          <w:lang w:val="ro-MD"/>
        </w:rPr>
        <w:t>suma producțiilor anuale de energie electrică, de energie mecanică și de energie termică utilă, raportată la cantitatea de energie conținută în cantitatea de combustibil utilizat pentru producerea acestor energii într-un proces de cogenerare;</w:t>
      </w:r>
    </w:p>
    <w:p w14:paraId="18F36CDC" w14:textId="055F59DB" w:rsidR="00523600" w:rsidRPr="005A7222" w:rsidRDefault="00523600" w:rsidP="00065309">
      <w:pPr>
        <w:pStyle w:val="Listparagraf"/>
        <w:numPr>
          <w:ilvl w:val="3"/>
          <w:numId w:val="1"/>
        </w:numPr>
        <w:shd w:val="clear" w:color="auto" w:fill="FFFFFF"/>
        <w:tabs>
          <w:tab w:val="left" w:pos="360"/>
          <w:tab w:val="left" w:pos="720"/>
          <w:tab w:val="left" w:pos="810"/>
        </w:tabs>
        <w:ind w:left="0" w:firstLine="0"/>
        <w:rPr>
          <w:i/>
          <w:iCs/>
          <w:color w:val="000000" w:themeColor="text1"/>
          <w:sz w:val="24"/>
          <w:szCs w:val="24"/>
          <w:lang w:val="ro-MD"/>
        </w:rPr>
      </w:pPr>
      <w:r w:rsidRPr="005A7222">
        <w:rPr>
          <w:i/>
          <w:iCs/>
          <w:color w:val="000000" w:themeColor="text1"/>
          <w:sz w:val="24"/>
          <w:szCs w:val="24"/>
          <w:lang w:val="ro-MD"/>
        </w:rPr>
        <w:t xml:space="preserve">energie </w:t>
      </w:r>
      <w:r w:rsidRPr="005A7222">
        <w:rPr>
          <w:i/>
          <w:iCs/>
          <w:color w:val="000000"/>
          <w:sz w:val="24"/>
          <w:szCs w:val="24"/>
          <w:shd w:val="clear" w:color="auto" w:fill="FFFFFF"/>
          <w:lang w:val="ro-MD"/>
        </w:rPr>
        <w:t xml:space="preserve">din surse regenerabile- </w:t>
      </w:r>
      <w:r w:rsidRPr="005A7222">
        <w:rPr>
          <w:color w:val="000000"/>
          <w:sz w:val="24"/>
          <w:szCs w:val="24"/>
          <w:shd w:val="clear" w:color="auto" w:fill="FFFFFF"/>
          <w:lang w:val="ro-MD"/>
        </w:rPr>
        <w:t xml:space="preserve">energie </w:t>
      </w:r>
      <w:r w:rsidR="00767CBB" w:rsidRPr="005A7222">
        <w:rPr>
          <w:color w:val="000000"/>
          <w:sz w:val="24"/>
          <w:szCs w:val="24"/>
          <w:shd w:val="clear" w:color="auto" w:fill="FFFFFF"/>
          <w:lang w:val="ro-MD"/>
        </w:rPr>
        <w:t>obținută</w:t>
      </w:r>
      <w:r w:rsidRPr="005A7222">
        <w:rPr>
          <w:color w:val="000000"/>
          <w:sz w:val="24"/>
          <w:szCs w:val="24"/>
          <w:shd w:val="clear" w:color="auto" w:fill="FFFFFF"/>
          <w:lang w:val="ro-MD"/>
        </w:rPr>
        <w:t xml:space="preserve"> prin valorificarea surselor nefosile regenerabile (în continuare – </w:t>
      </w:r>
      <w:r w:rsidRPr="005A7222">
        <w:rPr>
          <w:i/>
          <w:iCs/>
          <w:color w:val="000000"/>
          <w:sz w:val="24"/>
          <w:szCs w:val="24"/>
          <w:shd w:val="clear" w:color="auto" w:fill="FFFFFF"/>
          <w:lang w:val="ro-MD"/>
        </w:rPr>
        <w:t>surse regenerabile</w:t>
      </w:r>
      <w:r w:rsidRPr="005A7222">
        <w:rPr>
          <w:color w:val="000000"/>
          <w:sz w:val="24"/>
          <w:szCs w:val="24"/>
          <w:shd w:val="clear" w:color="auto" w:fill="FFFFFF"/>
          <w:lang w:val="ro-MD"/>
        </w:rPr>
        <w:t xml:space="preserve">), respectiv energia eoliană, energia solară, energia aerotermală, energia geotermală, energia hidrotermală și cea a oceanelor, energia hidroelectrică, biomasa, biogazul, gazul de fermentare a </w:t>
      </w:r>
      <w:r w:rsidR="00767CBB" w:rsidRPr="005A7222">
        <w:rPr>
          <w:color w:val="000000"/>
          <w:sz w:val="24"/>
          <w:szCs w:val="24"/>
          <w:shd w:val="clear" w:color="auto" w:fill="FFFFFF"/>
          <w:lang w:val="ro-MD"/>
        </w:rPr>
        <w:t>deșeurilor</w:t>
      </w:r>
      <w:r w:rsidRPr="005A7222">
        <w:rPr>
          <w:color w:val="000000"/>
          <w:sz w:val="24"/>
          <w:szCs w:val="24"/>
          <w:shd w:val="clear" w:color="auto" w:fill="FFFFFF"/>
          <w:lang w:val="ro-MD"/>
        </w:rPr>
        <w:t xml:space="preserve">, inclusiv gazul de depozit </w:t>
      </w:r>
      <w:r w:rsidR="00767CBB" w:rsidRPr="005A7222">
        <w:rPr>
          <w:color w:val="000000"/>
          <w:sz w:val="24"/>
          <w:szCs w:val="24"/>
          <w:shd w:val="clear" w:color="auto" w:fill="FFFFFF"/>
          <w:lang w:val="ro-MD"/>
        </w:rPr>
        <w:t>și</w:t>
      </w:r>
      <w:r w:rsidRPr="005A7222">
        <w:rPr>
          <w:color w:val="000000"/>
          <w:sz w:val="24"/>
          <w:szCs w:val="24"/>
          <w:shd w:val="clear" w:color="auto" w:fill="FFFFFF"/>
          <w:lang w:val="ro-MD"/>
        </w:rPr>
        <w:t xml:space="preserve"> gazul provenit din </w:t>
      </w:r>
      <w:r w:rsidR="00767CBB" w:rsidRPr="005A7222">
        <w:rPr>
          <w:color w:val="000000"/>
          <w:sz w:val="24"/>
          <w:szCs w:val="24"/>
          <w:shd w:val="clear" w:color="auto" w:fill="FFFFFF"/>
          <w:lang w:val="ro-MD"/>
        </w:rPr>
        <w:t>instalațiile</w:t>
      </w:r>
      <w:r w:rsidRPr="005A7222">
        <w:rPr>
          <w:color w:val="000000"/>
          <w:sz w:val="24"/>
          <w:szCs w:val="24"/>
          <w:shd w:val="clear" w:color="auto" w:fill="FFFFFF"/>
          <w:lang w:val="ro-MD"/>
        </w:rPr>
        <w:t xml:space="preserve"> de epurare a apelor uzate;</w:t>
      </w:r>
    </w:p>
    <w:p w14:paraId="62A0223B" w14:textId="664C9AA7" w:rsidR="00573CA2"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 xml:space="preserve">energie electrică produsă prin cogenerare </w:t>
      </w:r>
      <w:r w:rsidRPr="005A7222">
        <w:rPr>
          <w:color w:val="000000" w:themeColor="text1"/>
          <w:sz w:val="24"/>
          <w:szCs w:val="24"/>
          <w:shd w:val="clear" w:color="auto" w:fill="FFFFFF"/>
          <w:lang w:val="ro-MD"/>
        </w:rPr>
        <w:t>– energia electrică produsă într-un proces legat de producerea de energie termică utilă şi calculată în conformitate cu principiile generale prezentate în anexa nr.2;</w:t>
      </w:r>
    </w:p>
    <w:p w14:paraId="2B3EE816" w14:textId="387C9191" w:rsidR="00573CA2"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 xml:space="preserve">energie termică </w:t>
      </w:r>
      <w:r w:rsidRPr="005A7222">
        <w:rPr>
          <w:color w:val="000000" w:themeColor="text1"/>
          <w:sz w:val="24"/>
          <w:szCs w:val="24"/>
          <w:shd w:val="clear" w:color="auto" w:fill="FFFFFF"/>
          <w:lang w:val="ro-MD"/>
        </w:rPr>
        <w:t xml:space="preserve">– energia </w:t>
      </w:r>
      <w:r w:rsidR="00767CBB" w:rsidRPr="005A7222">
        <w:rPr>
          <w:color w:val="000000" w:themeColor="text1"/>
          <w:sz w:val="24"/>
          <w:szCs w:val="24"/>
          <w:shd w:val="clear" w:color="auto" w:fill="FFFFFF"/>
          <w:lang w:val="ro-MD"/>
        </w:rPr>
        <w:t>conținută</w:t>
      </w:r>
      <w:r w:rsidRPr="005A7222">
        <w:rPr>
          <w:color w:val="000000" w:themeColor="text1"/>
          <w:sz w:val="24"/>
          <w:szCs w:val="24"/>
          <w:shd w:val="clear" w:color="auto" w:fill="FFFFFF"/>
          <w:lang w:val="ro-MD"/>
        </w:rPr>
        <w:t xml:space="preserve"> de un sistem fizic, care poate fi transmisă altui sistem fizic pe baza </w:t>
      </w:r>
      <w:r w:rsidR="00767CBB" w:rsidRPr="005A7222">
        <w:rPr>
          <w:color w:val="000000" w:themeColor="text1"/>
          <w:sz w:val="24"/>
          <w:szCs w:val="24"/>
          <w:shd w:val="clear" w:color="auto" w:fill="FFFFFF"/>
          <w:lang w:val="ro-MD"/>
        </w:rPr>
        <w:t>diferenței</w:t>
      </w:r>
      <w:r w:rsidRPr="005A7222">
        <w:rPr>
          <w:color w:val="000000" w:themeColor="text1"/>
          <w:sz w:val="24"/>
          <w:szCs w:val="24"/>
          <w:shd w:val="clear" w:color="auto" w:fill="FFFFFF"/>
          <w:lang w:val="ro-MD"/>
        </w:rPr>
        <w:t xml:space="preserve"> dintre temperatura sistemului care cedează energie </w:t>
      </w:r>
      <w:r w:rsidR="00767CBB"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temperatura sistemului care </w:t>
      </w:r>
      <w:r w:rsidR="00767CBB" w:rsidRPr="005A7222">
        <w:rPr>
          <w:color w:val="000000" w:themeColor="text1"/>
          <w:sz w:val="24"/>
          <w:szCs w:val="24"/>
          <w:shd w:val="clear" w:color="auto" w:fill="FFFFFF"/>
          <w:lang w:val="ro-MD"/>
        </w:rPr>
        <w:t>primește</w:t>
      </w:r>
      <w:r w:rsidRPr="005A7222">
        <w:rPr>
          <w:color w:val="000000" w:themeColor="text1"/>
          <w:sz w:val="24"/>
          <w:szCs w:val="24"/>
          <w:shd w:val="clear" w:color="auto" w:fill="FFFFFF"/>
          <w:lang w:val="ro-MD"/>
        </w:rPr>
        <w:t xml:space="preserve"> energie destinată pentru încălzire și/sau prepararea apei calde menajere, și/sau răcire;</w:t>
      </w:r>
    </w:p>
    <w:p w14:paraId="6A8635F3" w14:textId="421D099A" w:rsidR="00573CA2"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energie termică utilă</w:t>
      </w:r>
      <w:r w:rsidRPr="005A7222">
        <w:rPr>
          <w:color w:val="000000" w:themeColor="text1"/>
          <w:sz w:val="24"/>
          <w:szCs w:val="24"/>
          <w:shd w:val="clear" w:color="auto" w:fill="FFFFFF"/>
          <w:lang w:val="ro-MD"/>
        </w:rPr>
        <w:t xml:space="preserve"> – energia termică produsă într-un proces de cogenerare pentru a satisface o cerere de</w:t>
      </w:r>
      <w:r w:rsidR="00D76B3B" w:rsidRPr="005A7222">
        <w:rPr>
          <w:color w:val="000000" w:themeColor="text1"/>
          <w:sz w:val="24"/>
          <w:szCs w:val="24"/>
          <w:shd w:val="clear" w:color="auto" w:fill="FFFFFF"/>
          <w:lang w:val="ro-MD"/>
        </w:rPr>
        <w:t xml:space="preserve"> energie termică pentru procese de</w:t>
      </w:r>
      <w:r w:rsidRPr="005A7222">
        <w:rPr>
          <w:color w:val="000000" w:themeColor="text1"/>
          <w:sz w:val="24"/>
          <w:szCs w:val="24"/>
          <w:shd w:val="clear" w:color="auto" w:fill="FFFFFF"/>
          <w:lang w:val="ro-MD"/>
        </w:rPr>
        <w:t xml:space="preserve"> încălzire sau răcire, justificată din punct de vedere economic;</w:t>
      </w:r>
    </w:p>
    <w:p w14:paraId="35643B36" w14:textId="77777777" w:rsidR="00573CA2"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lang w:val="ro-MD"/>
        </w:rPr>
        <w:t>externalizare a unui serviciu sau a unei lucrări</w:t>
      </w:r>
      <w:r w:rsidRPr="005A7222">
        <w:rPr>
          <w:color w:val="000000" w:themeColor="text1"/>
          <w:sz w:val="24"/>
          <w:szCs w:val="24"/>
          <w:lang w:val="ro-MD"/>
        </w:rPr>
        <w:t xml:space="preserve"> – transmitere de către titularul de licență în favoarea unei părți terțe a unui serviciu sau a unei lucrări pe care, în conformitate cu prezenta lege și potrivit condițiilor de licențiere prevăzute de prezenta lege, trebuie să le îndeplinească titularul de licență, fără a include cesiunea licenței către o parte terță;</w:t>
      </w:r>
    </w:p>
    <w:p w14:paraId="56817C77" w14:textId="595D14DD" w:rsidR="00573CA2"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furnizor</w:t>
      </w:r>
      <w:r w:rsidRPr="005A7222">
        <w:rPr>
          <w:color w:val="000000" w:themeColor="text1"/>
          <w:sz w:val="24"/>
          <w:szCs w:val="24"/>
          <w:shd w:val="clear" w:color="auto" w:fill="FFFFFF"/>
          <w:lang w:val="ro-MD"/>
        </w:rPr>
        <w:t xml:space="preserve">– agent economic care furnizează energie termică consumatorilor. Furnizorul poate fi concomitent producător </w:t>
      </w:r>
      <w:r w:rsidR="00767CBB"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/sau distribuitor de energie termică;</w:t>
      </w:r>
    </w:p>
    <w:p w14:paraId="69FC2AAA" w14:textId="45A169B3" w:rsidR="000A0CDA" w:rsidRPr="005A7222" w:rsidRDefault="000A0CDA"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 xml:space="preserve">garanție de origine </w:t>
      </w:r>
      <w:r w:rsidRPr="005A7222">
        <w:rPr>
          <w:color w:val="000000" w:themeColor="text1"/>
          <w:sz w:val="24"/>
          <w:szCs w:val="24"/>
          <w:lang w:val="ro-MD"/>
        </w:rPr>
        <w:t xml:space="preserve">- </w:t>
      </w:r>
      <w:r w:rsidRPr="005A7222">
        <w:rPr>
          <w:color w:val="000000" w:themeColor="text1"/>
          <w:sz w:val="24"/>
          <w:szCs w:val="24"/>
          <w:shd w:val="clear" w:color="auto" w:fill="FFFFFF"/>
          <w:lang w:val="ro-MD"/>
        </w:rPr>
        <w:t xml:space="preserve">document electronic </w:t>
      </w:r>
      <w:r w:rsidR="00B47B0B" w:rsidRPr="005A7222">
        <w:rPr>
          <w:color w:val="000000" w:themeColor="text1"/>
          <w:sz w:val="24"/>
          <w:szCs w:val="24"/>
          <w:shd w:val="clear" w:color="auto" w:fill="FFFFFF"/>
          <w:lang w:val="ro-MD"/>
        </w:rPr>
        <w:t xml:space="preserve">emis de Agenție </w:t>
      </w:r>
      <w:r w:rsidRPr="005A7222">
        <w:rPr>
          <w:color w:val="000000" w:themeColor="text1"/>
          <w:sz w:val="24"/>
          <w:szCs w:val="24"/>
          <w:shd w:val="clear" w:color="auto" w:fill="FFFFFF"/>
          <w:lang w:val="ro-MD"/>
        </w:rPr>
        <w:t xml:space="preserve">cu scopul de a demonstra unui consumator final că o cantitate de energie electrică furnizată acestuia a fost produsă </w:t>
      </w:r>
      <w:r w:rsidR="00B47B0B" w:rsidRPr="005A7222">
        <w:rPr>
          <w:color w:val="000000" w:themeColor="text1"/>
          <w:sz w:val="24"/>
          <w:szCs w:val="24"/>
          <w:shd w:val="clear" w:color="auto" w:fill="FFFFFF"/>
          <w:lang w:val="ro-MD"/>
        </w:rPr>
        <w:t>în regim de cogenerare de înaltă eficiență</w:t>
      </w:r>
      <w:r w:rsidRPr="005A7222">
        <w:rPr>
          <w:color w:val="000000" w:themeColor="text1"/>
          <w:sz w:val="24"/>
          <w:szCs w:val="24"/>
          <w:shd w:val="clear" w:color="auto" w:fill="FFFFFF"/>
          <w:lang w:val="ro-MD"/>
        </w:rPr>
        <w:t>;</w:t>
      </w:r>
    </w:p>
    <w:p w14:paraId="2DC5A978" w14:textId="77777777" w:rsidR="00573CA2"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lang w:val="ro-MD"/>
        </w:rPr>
        <w:t>incinerare/coincinerare a deșeurilor în scopuri energetice</w:t>
      </w:r>
      <w:r w:rsidRPr="005A7222">
        <w:rPr>
          <w:color w:val="000000" w:themeColor="text1"/>
          <w:sz w:val="24"/>
          <w:szCs w:val="24"/>
          <w:lang w:val="ro-MD"/>
        </w:rPr>
        <w:t xml:space="preserve"> – proces de ardere a deșeurilor, în instalații specializate, în vederea producerii de energie termică și/sau de alte forme de energie în regim de cogenerare;</w:t>
      </w:r>
    </w:p>
    <w:p w14:paraId="6E7131FA" w14:textId="2ED030EA" w:rsidR="00573CA2" w:rsidRPr="005A7222" w:rsidRDefault="00767CBB"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instalație</w:t>
      </w:r>
      <w:r w:rsidR="00573CA2" w:rsidRPr="005A7222">
        <w:rPr>
          <w:i/>
          <w:iCs/>
          <w:color w:val="000000" w:themeColor="text1"/>
          <w:sz w:val="24"/>
          <w:szCs w:val="24"/>
          <w:shd w:val="clear" w:color="auto" w:fill="FFFFFF"/>
          <w:lang w:val="ro-MD"/>
        </w:rPr>
        <w:t xml:space="preserve"> de utilizare a energiei termice </w:t>
      </w:r>
      <w:r w:rsidR="00573CA2" w:rsidRPr="005A7222">
        <w:rPr>
          <w:color w:val="000000" w:themeColor="text1"/>
          <w:sz w:val="24"/>
          <w:szCs w:val="24"/>
          <w:shd w:val="clear" w:color="auto" w:fill="FFFFFF"/>
          <w:lang w:val="ro-MD"/>
        </w:rPr>
        <w:t xml:space="preserve">– ansamblu de </w:t>
      </w:r>
      <w:r w:rsidRPr="005A7222">
        <w:rPr>
          <w:color w:val="000000" w:themeColor="text1"/>
          <w:sz w:val="24"/>
          <w:szCs w:val="24"/>
          <w:shd w:val="clear" w:color="auto" w:fill="FFFFFF"/>
          <w:lang w:val="ro-MD"/>
        </w:rPr>
        <w:t>instalații</w:t>
      </w:r>
      <w:r w:rsidR="00573CA2" w:rsidRP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și</w:t>
      </w:r>
      <w:r w:rsidR="00573CA2" w:rsidRPr="005A7222">
        <w:rPr>
          <w:color w:val="000000" w:themeColor="text1"/>
          <w:sz w:val="24"/>
          <w:szCs w:val="24"/>
          <w:shd w:val="clear" w:color="auto" w:fill="FFFFFF"/>
          <w:lang w:val="ro-MD"/>
        </w:rPr>
        <w:t xml:space="preserve"> receptoare ale consumatorului prin care se consumă energia termică;</w:t>
      </w:r>
    </w:p>
    <w:p w14:paraId="65EF15C5" w14:textId="1011DDE6" w:rsidR="001B471E"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producător</w:t>
      </w:r>
      <w:r w:rsidRPr="005A7222">
        <w:rPr>
          <w:color w:val="000000" w:themeColor="text1"/>
          <w:sz w:val="24"/>
          <w:szCs w:val="24"/>
          <w:shd w:val="clear" w:color="auto" w:fill="FFFFFF"/>
          <w:lang w:val="ro-MD"/>
        </w:rPr>
        <w:t xml:space="preserve"> – orice persoană fizică sau juridică care produce energie termică într-o centrală electrică de termoficare, într-o centrală de producere a energiei electrice </w:t>
      </w:r>
      <w:r w:rsidR="00767CBB"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termice în regim de cogenerare de înaltă </w:t>
      </w:r>
      <w:r w:rsidR="00767CBB" w:rsidRPr="005A7222">
        <w:rPr>
          <w:color w:val="000000" w:themeColor="text1"/>
          <w:sz w:val="24"/>
          <w:szCs w:val="24"/>
          <w:shd w:val="clear" w:color="auto" w:fill="FFFFFF"/>
          <w:lang w:val="ro-MD"/>
        </w:rPr>
        <w:t>eficiență</w:t>
      </w:r>
      <w:r w:rsidRPr="005A7222">
        <w:rPr>
          <w:color w:val="000000" w:themeColor="text1"/>
          <w:sz w:val="24"/>
          <w:szCs w:val="24"/>
          <w:shd w:val="clear" w:color="auto" w:fill="FFFFFF"/>
          <w:lang w:val="ro-MD"/>
        </w:rPr>
        <w:t xml:space="preserve"> sau într-o centrală termică, inclusiv într-o centrală termică de producere a energiei termice din surse regenerabile, în scopul comercializării acesteia;</w:t>
      </w:r>
    </w:p>
    <w:p w14:paraId="36725133" w14:textId="77777777" w:rsidR="001B471E"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punct de delimitare</w:t>
      </w:r>
      <w:r w:rsidR="001B471E" w:rsidRP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 xml:space="preserve">– loc în care instalațiile de utilizare a energiei termice ale consumatorului se delimitează, în baza dreptului de proprietate, de instalațiile distribuitorului sau loc stabilit prin acordul dintre părți în cazul realizării de către distribuitor a reconstrucției </w:t>
      </w:r>
      <w:r w:rsidRPr="005A7222">
        <w:rPr>
          <w:color w:val="000000" w:themeColor="text1"/>
          <w:sz w:val="24"/>
          <w:szCs w:val="24"/>
          <w:shd w:val="clear" w:color="auto" w:fill="FFFFFF"/>
          <w:lang w:val="ro-MD"/>
        </w:rPr>
        <w:lastRenderedPageBreak/>
        <w:t>sistemului colectiv de alimentare cu energie termică, precum și loc în care se delimitează, în baza dreptului de proprietate, instalațiile unităților termoenergetice;</w:t>
      </w:r>
    </w:p>
    <w:p w14:paraId="23154B04" w14:textId="77777777" w:rsidR="001B471E"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punct de măsurare</w:t>
      </w:r>
      <w:r w:rsidR="001B471E" w:rsidRP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 loc în care este instalat echipamentul de măsurare și în care cantitatea de energie termică se măsoară în scopuri comerciale;</w:t>
      </w:r>
    </w:p>
    <w:p w14:paraId="03D635CD" w14:textId="77777777" w:rsidR="001B471E"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punct de racordare</w:t>
      </w:r>
      <w:r w:rsidR="001B471E" w:rsidRP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 loc în care se racordează/branșează, după caz, centrala termică sau instalația de utilizare a energiei termice la instalațiile aflate în proprietatea sau în administrarea distribuitorului;</w:t>
      </w:r>
    </w:p>
    <w:p w14:paraId="39B96D02" w14:textId="77777777" w:rsidR="001B471E"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racord/branșament termic</w:t>
      </w:r>
      <w:r w:rsidR="001B471E" w:rsidRP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 instalație prin care se realizează conexiunea dintre o rețea de distribuție și instalația de utilizare a energiei termice a consumatorului;</w:t>
      </w:r>
    </w:p>
    <w:p w14:paraId="580464D6" w14:textId="6CD599FA" w:rsidR="001B471E"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 xml:space="preserve">raportul dintre energia electrică </w:t>
      </w:r>
      <w:r w:rsidR="00767CBB" w:rsidRPr="005A7222">
        <w:rPr>
          <w:i/>
          <w:iCs/>
          <w:color w:val="000000" w:themeColor="text1"/>
          <w:sz w:val="24"/>
          <w:szCs w:val="24"/>
          <w:shd w:val="clear" w:color="auto" w:fill="FFFFFF"/>
          <w:lang w:val="ro-MD"/>
        </w:rPr>
        <w:t>și</w:t>
      </w:r>
      <w:r w:rsidRPr="005A7222">
        <w:rPr>
          <w:i/>
          <w:iCs/>
          <w:color w:val="000000" w:themeColor="text1"/>
          <w:sz w:val="24"/>
          <w:szCs w:val="24"/>
          <w:shd w:val="clear" w:color="auto" w:fill="FFFFFF"/>
          <w:lang w:val="ro-MD"/>
        </w:rPr>
        <w:t xml:space="preserve"> energia termică</w:t>
      </w:r>
      <w:r w:rsidR="001B471E" w:rsidRPr="005A7222">
        <w:rPr>
          <w:i/>
          <w:iCs/>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 xml:space="preserve">– raportul dintre energia electrică </w:t>
      </w:r>
      <w:r w:rsidR="00D76B3B" w:rsidRPr="005A7222">
        <w:rPr>
          <w:color w:val="000000" w:themeColor="text1"/>
          <w:sz w:val="24"/>
          <w:szCs w:val="24"/>
          <w:shd w:val="clear" w:color="auto" w:fill="FFFFFF"/>
          <w:lang w:val="ro-MD"/>
        </w:rPr>
        <w:t xml:space="preserve"> și energia termică utilă </w:t>
      </w:r>
      <w:r w:rsidRPr="005A7222">
        <w:rPr>
          <w:color w:val="000000" w:themeColor="text1"/>
          <w:sz w:val="24"/>
          <w:szCs w:val="24"/>
          <w:shd w:val="clear" w:color="auto" w:fill="FFFFFF"/>
          <w:lang w:val="ro-MD"/>
        </w:rPr>
        <w:t>produs</w:t>
      </w:r>
      <w:r w:rsidR="00D76B3B" w:rsidRPr="005A7222">
        <w:rPr>
          <w:color w:val="000000" w:themeColor="text1"/>
          <w:sz w:val="24"/>
          <w:szCs w:val="24"/>
          <w:shd w:val="clear" w:color="auto" w:fill="FFFFFF"/>
          <w:lang w:val="ro-MD"/>
        </w:rPr>
        <w:t>e</w:t>
      </w:r>
      <w:r w:rsidRPr="005A7222">
        <w:rPr>
          <w:color w:val="000000" w:themeColor="text1"/>
          <w:sz w:val="24"/>
          <w:szCs w:val="24"/>
          <w:shd w:val="clear" w:color="auto" w:fill="FFFFFF"/>
          <w:lang w:val="ro-MD"/>
        </w:rPr>
        <w:t xml:space="preserve">  </w:t>
      </w:r>
      <w:r w:rsidR="00D76B3B" w:rsidRPr="005A7222">
        <w:rPr>
          <w:color w:val="000000" w:themeColor="text1"/>
          <w:sz w:val="24"/>
          <w:szCs w:val="24"/>
          <w:shd w:val="clear" w:color="auto" w:fill="FFFFFF"/>
          <w:lang w:val="ro-MD"/>
        </w:rPr>
        <w:t xml:space="preserve">în regim exclusiv de </w:t>
      </w:r>
      <w:r w:rsidRPr="005A7222">
        <w:rPr>
          <w:color w:val="000000" w:themeColor="text1"/>
          <w:sz w:val="24"/>
          <w:szCs w:val="24"/>
          <w:shd w:val="clear" w:color="auto" w:fill="FFFFFF"/>
          <w:lang w:val="ro-MD"/>
        </w:rPr>
        <w:t>cogenerare</w:t>
      </w:r>
      <w:r w:rsidR="00D76B3B" w:rsidRPr="005A7222">
        <w:rPr>
          <w:color w:val="000000" w:themeColor="text1"/>
          <w:sz w:val="24"/>
          <w:szCs w:val="24"/>
          <w:shd w:val="clear" w:color="auto" w:fill="FFFFFF"/>
          <w:lang w:val="ro-MD"/>
        </w:rPr>
        <w:t>,</w:t>
      </w:r>
      <w:r w:rsidRPr="005A7222">
        <w:rPr>
          <w:color w:val="000000" w:themeColor="text1"/>
          <w:sz w:val="24"/>
          <w:szCs w:val="24"/>
          <w:shd w:val="clear" w:color="auto" w:fill="FFFFFF"/>
          <w:lang w:val="ro-MD"/>
        </w:rPr>
        <w:t xml:space="preserve"> stabilit prin utilizarea datelor </w:t>
      </w:r>
      <w:r w:rsidR="00767CBB" w:rsidRPr="005A7222">
        <w:rPr>
          <w:color w:val="000000" w:themeColor="text1"/>
          <w:sz w:val="24"/>
          <w:szCs w:val="24"/>
          <w:shd w:val="clear" w:color="auto" w:fill="FFFFFF"/>
          <w:lang w:val="ro-MD"/>
        </w:rPr>
        <w:t>operaționale</w:t>
      </w:r>
      <w:r w:rsidRPr="005A7222">
        <w:rPr>
          <w:color w:val="000000" w:themeColor="text1"/>
          <w:sz w:val="24"/>
          <w:szCs w:val="24"/>
          <w:shd w:val="clear" w:color="auto" w:fill="FFFFFF"/>
          <w:lang w:val="ro-MD"/>
        </w:rPr>
        <w:t xml:space="preserve"> ale </w:t>
      </w:r>
      <w:r w:rsidR="00D76B3B" w:rsidRPr="005A7222">
        <w:rPr>
          <w:color w:val="000000" w:themeColor="text1"/>
          <w:sz w:val="24"/>
          <w:szCs w:val="24"/>
          <w:shd w:val="clear" w:color="auto" w:fill="FFFFFF"/>
          <w:lang w:val="ro-MD"/>
        </w:rPr>
        <w:t>respectivei</w:t>
      </w:r>
      <w:r w:rsidRPr="005A7222">
        <w:rPr>
          <w:color w:val="000000" w:themeColor="text1"/>
          <w:sz w:val="24"/>
          <w:szCs w:val="24"/>
          <w:shd w:val="clear" w:color="auto" w:fill="FFFFFF"/>
          <w:lang w:val="ro-MD"/>
        </w:rPr>
        <w:t xml:space="preserve"> </w:t>
      </w:r>
      <w:r w:rsidR="00767CBB" w:rsidRPr="005A7222">
        <w:rPr>
          <w:color w:val="000000" w:themeColor="text1"/>
          <w:sz w:val="24"/>
          <w:szCs w:val="24"/>
          <w:shd w:val="clear" w:color="auto" w:fill="FFFFFF"/>
          <w:lang w:val="ro-MD"/>
        </w:rPr>
        <w:t>unități</w:t>
      </w:r>
      <w:r w:rsidRPr="005A7222">
        <w:rPr>
          <w:color w:val="000000" w:themeColor="text1"/>
          <w:sz w:val="24"/>
          <w:szCs w:val="24"/>
          <w:shd w:val="clear" w:color="auto" w:fill="FFFFFF"/>
          <w:lang w:val="ro-MD"/>
        </w:rPr>
        <w:t xml:space="preserve"> </w:t>
      </w:r>
      <w:r w:rsidR="00D76B3B" w:rsidRPr="005A7222">
        <w:rPr>
          <w:color w:val="000000" w:themeColor="text1"/>
          <w:sz w:val="24"/>
          <w:szCs w:val="24"/>
          <w:shd w:val="clear" w:color="auto" w:fill="FFFFFF"/>
          <w:lang w:val="ro-MD"/>
        </w:rPr>
        <w:t xml:space="preserve"> de cogenerare</w:t>
      </w:r>
      <w:r w:rsidRPr="005A7222">
        <w:rPr>
          <w:color w:val="000000" w:themeColor="text1"/>
          <w:sz w:val="24"/>
          <w:szCs w:val="24"/>
          <w:shd w:val="clear" w:color="auto" w:fill="FFFFFF"/>
          <w:lang w:val="ro-MD"/>
        </w:rPr>
        <w:t>;</w:t>
      </w:r>
    </w:p>
    <w:p w14:paraId="3CAAC959" w14:textId="77777777" w:rsidR="00E91067" w:rsidRPr="005A7222" w:rsidRDefault="00AB73A0" w:rsidP="00065309">
      <w:pPr>
        <w:pStyle w:val="Listparagraf"/>
        <w:numPr>
          <w:ilvl w:val="3"/>
          <w:numId w:val="1"/>
        </w:numPr>
        <w:shd w:val="clear" w:color="auto" w:fill="FFFFFF"/>
        <w:tabs>
          <w:tab w:val="left" w:pos="360"/>
          <w:tab w:val="left" w:pos="720"/>
          <w:tab w:val="left" w:pos="810"/>
        </w:tabs>
        <w:ind w:left="0" w:firstLine="0"/>
        <w:rPr>
          <w:i/>
          <w:iCs/>
          <w:color w:val="000000" w:themeColor="text1"/>
          <w:sz w:val="24"/>
          <w:szCs w:val="24"/>
          <w:lang w:val="ro-MD"/>
        </w:rPr>
      </w:pPr>
      <w:r w:rsidRPr="005A7222">
        <w:rPr>
          <w:i/>
          <w:iCs/>
          <w:color w:val="000000" w:themeColor="text1"/>
          <w:sz w:val="24"/>
          <w:szCs w:val="24"/>
          <w:lang w:val="ro-MD"/>
        </w:rPr>
        <w:t xml:space="preserve">reabilitare substanțială - </w:t>
      </w:r>
      <w:r w:rsidRPr="005A7222">
        <w:rPr>
          <w:color w:val="000000" w:themeColor="text1"/>
          <w:sz w:val="24"/>
          <w:szCs w:val="24"/>
          <w:shd w:val="clear" w:color="auto" w:fill="FFFFFF"/>
          <w:lang w:val="ro-MD"/>
        </w:rPr>
        <w:t>reabilitarea ale cărei costuri depășesc 50 % din costurile de investiții pentru o nouă unitate comparabilă;</w:t>
      </w:r>
    </w:p>
    <w:p w14:paraId="010141A9" w14:textId="79375051" w:rsidR="00E91067" w:rsidRPr="005A7222" w:rsidRDefault="00E91067" w:rsidP="00065309">
      <w:pPr>
        <w:pStyle w:val="Listparagraf"/>
        <w:numPr>
          <w:ilvl w:val="3"/>
          <w:numId w:val="1"/>
        </w:numPr>
        <w:shd w:val="clear" w:color="auto" w:fill="FFFFFF"/>
        <w:tabs>
          <w:tab w:val="left" w:pos="360"/>
          <w:tab w:val="left" w:pos="720"/>
          <w:tab w:val="left" w:pos="810"/>
        </w:tabs>
        <w:ind w:left="0" w:firstLine="0"/>
        <w:rPr>
          <w:i/>
          <w:iCs/>
          <w:color w:val="000000" w:themeColor="text1"/>
          <w:sz w:val="24"/>
          <w:szCs w:val="24"/>
          <w:lang w:val="ro-MD"/>
        </w:rPr>
      </w:pPr>
      <w:r w:rsidRPr="005A7222">
        <w:rPr>
          <w:i/>
          <w:iCs/>
          <w:sz w:val="24"/>
          <w:szCs w:val="24"/>
          <w:lang w:val="ro-MD"/>
        </w:rPr>
        <w:t>repartitor individual de costuri</w:t>
      </w:r>
      <w:r w:rsidRPr="005A7222">
        <w:rPr>
          <w:sz w:val="24"/>
          <w:szCs w:val="24"/>
          <w:lang w:val="ro-MD"/>
        </w:rPr>
        <w:t xml:space="preserve"> – aparat cu </w:t>
      </w:r>
      <w:r w:rsidR="00767CBB" w:rsidRPr="005A7222">
        <w:rPr>
          <w:sz w:val="24"/>
          <w:szCs w:val="24"/>
          <w:lang w:val="ro-MD"/>
        </w:rPr>
        <w:t>indicații</w:t>
      </w:r>
      <w:r w:rsidRPr="005A7222">
        <w:rPr>
          <w:sz w:val="24"/>
          <w:szCs w:val="24"/>
          <w:lang w:val="ro-MD"/>
        </w:rPr>
        <w:t xml:space="preserve"> adimensionale, destinat utilizării în cadrul sistemelor de repartizare a costurilor, în scopul măsurării indirecte a cantității de energie termică consumată de corpul de încălzire pe care acesta este montat; </w:t>
      </w:r>
    </w:p>
    <w:p w14:paraId="2CE051E1" w14:textId="77777777" w:rsidR="001B471E"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lang w:val="ro-MD"/>
        </w:rPr>
        <w:t>repartizare a consumurilor/costurilor</w:t>
      </w:r>
      <w:r w:rsidR="001B471E" w:rsidRPr="005A7222">
        <w:rPr>
          <w:color w:val="000000" w:themeColor="text1"/>
          <w:sz w:val="24"/>
          <w:szCs w:val="24"/>
          <w:lang w:val="ro-MD"/>
        </w:rPr>
        <w:t xml:space="preserve"> </w:t>
      </w:r>
      <w:r w:rsidRPr="005A7222">
        <w:rPr>
          <w:color w:val="000000" w:themeColor="text1"/>
          <w:sz w:val="24"/>
          <w:szCs w:val="24"/>
          <w:lang w:val="ro-MD"/>
        </w:rPr>
        <w:t>– totalitatea acțiunilor și activităților desfășurate, în baza datelor contoarelor și a celor prezentate de către administratorul asociației/gestionarul condominiului, în scopul repartizării, pe fiecare unitate din condominiu, a consumurilor de energie termică livrată consumatorilor, inclusiv pentru prepararea apei calde menajere, într-un bloc conectat la sistemul de alimentare centralizată cu energie termică;</w:t>
      </w:r>
    </w:p>
    <w:p w14:paraId="4592F683" w14:textId="77777777" w:rsidR="001B471E"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lang w:val="ro-MD"/>
        </w:rPr>
        <w:t>rețea termică</w:t>
      </w:r>
      <w:r w:rsidR="001B471E" w:rsidRPr="005A7222">
        <w:rPr>
          <w:color w:val="000000" w:themeColor="text1"/>
          <w:sz w:val="24"/>
          <w:szCs w:val="24"/>
          <w:lang w:val="ro-MD"/>
        </w:rPr>
        <w:t xml:space="preserve"> </w:t>
      </w:r>
      <w:r w:rsidRPr="005A7222">
        <w:rPr>
          <w:color w:val="000000" w:themeColor="text1"/>
          <w:sz w:val="24"/>
          <w:szCs w:val="24"/>
          <w:lang w:val="ro-MD"/>
        </w:rPr>
        <w:t>– ansamblu de conducte, instalații de pompare, puncte termice centrale, puncte termice individuale situate în aval de punctul de delimitare cu centrala termică sau cu centrala electrică cu termoficare, care servește la distribuția energiei termice până la instalațiile de utilizare a energiei termice ale consumatorului;</w:t>
      </w:r>
    </w:p>
    <w:p w14:paraId="23B5E0B1" w14:textId="50BA43FC" w:rsidR="001B471E"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lang w:val="ro-MD"/>
        </w:rPr>
        <w:t>serviciu intermediat al furnizării energiei termice</w:t>
      </w:r>
      <w:r w:rsidR="001B471E" w:rsidRPr="005A7222">
        <w:rPr>
          <w:color w:val="000000" w:themeColor="text1"/>
          <w:sz w:val="24"/>
          <w:szCs w:val="24"/>
          <w:lang w:val="ro-MD"/>
        </w:rPr>
        <w:t xml:space="preserve"> </w:t>
      </w:r>
      <w:r w:rsidRPr="005A7222">
        <w:rPr>
          <w:color w:val="000000" w:themeColor="text1"/>
          <w:sz w:val="24"/>
          <w:szCs w:val="24"/>
          <w:lang w:val="ro-MD"/>
        </w:rPr>
        <w:t>(</w:t>
      </w:r>
      <w:r w:rsidR="000A0CDA" w:rsidRPr="005A7222">
        <w:rPr>
          <w:color w:val="000000"/>
          <w:sz w:val="24"/>
          <w:szCs w:val="24"/>
          <w:shd w:val="clear" w:color="auto" w:fill="FFFFFF"/>
          <w:lang w:val="ro-MD"/>
        </w:rPr>
        <w:t xml:space="preserve">în continuare – </w:t>
      </w:r>
      <w:r w:rsidRPr="005A7222">
        <w:rPr>
          <w:i/>
          <w:iCs/>
          <w:color w:val="000000" w:themeColor="text1"/>
          <w:sz w:val="24"/>
          <w:szCs w:val="24"/>
          <w:lang w:val="ro-MD"/>
        </w:rPr>
        <w:t>serviciu intermediat</w:t>
      </w:r>
      <w:r w:rsidRPr="005A7222">
        <w:rPr>
          <w:color w:val="000000" w:themeColor="text1"/>
          <w:sz w:val="24"/>
          <w:szCs w:val="24"/>
          <w:lang w:val="ro-MD"/>
        </w:rPr>
        <w:t>) – serviciu de alimentare cu energie termică, de care se folosesc ori se pot folosi proprietarii unităților în condominiu și posesorii acestora, dar care, în funcție de situația concretă a condominiului, din motive tehnice sau legale, se intermediază de către condominiu, în temeiul contractului încheiat între administratorul asociației/gestionarul condominiului (intermediar de servicii) și furnizor, și nu poate fi contractat individual de către proprietarii sau posesorii unităților ori facturat individual acestora;</w:t>
      </w:r>
    </w:p>
    <w:p w14:paraId="5E901ECF" w14:textId="148F526A" w:rsidR="001B471E"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sistem de alimentare centralizată cu energie termică</w:t>
      </w:r>
      <w:r w:rsidR="00E91067" w:rsidRPr="005A7222">
        <w:rPr>
          <w:i/>
          <w:iCs/>
          <w:color w:val="000000" w:themeColor="text1"/>
          <w:sz w:val="24"/>
          <w:szCs w:val="24"/>
          <w:shd w:val="clear" w:color="auto" w:fill="FFFFFF"/>
          <w:lang w:val="ro-MD"/>
        </w:rPr>
        <w:t xml:space="preserve"> și/sau de răcire</w:t>
      </w:r>
      <w:r w:rsidR="00F50294" w:rsidRPr="005A7222">
        <w:rPr>
          <w:i/>
          <w:iCs/>
          <w:color w:val="000000" w:themeColor="text1"/>
          <w:sz w:val="24"/>
          <w:szCs w:val="24"/>
          <w:shd w:val="clear" w:color="auto" w:fill="FFFFFF"/>
          <w:lang w:val="ro-MD"/>
        </w:rPr>
        <w:t xml:space="preserve"> </w:t>
      </w:r>
      <w:r w:rsidR="00F50294" w:rsidRPr="005A7222">
        <w:rPr>
          <w:color w:val="000000" w:themeColor="text1"/>
          <w:sz w:val="24"/>
          <w:szCs w:val="24"/>
          <w:shd w:val="clear" w:color="auto" w:fill="FFFFFF"/>
          <w:lang w:val="ro-MD"/>
        </w:rPr>
        <w:t>(în continuare – SACET)</w:t>
      </w:r>
      <w:r w:rsidRPr="005A7222">
        <w:rPr>
          <w:i/>
          <w:iCs/>
          <w:color w:val="000000" w:themeColor="text1"/>
          <w:sz w:val="24"/>
          <w:szCs w:val="24"/>
          <w:shd w:val="clear" w:color="auto" w:fill="FFFFFF"/>
          <w:lang w:val="ro-MD"/>
        </w:rPr>
        <w:t xml:space="preserve"> –</w:t>
      </w:r>
      <w:r w:rsidR="001B471E" w:rsidRPr="005A7222">
        <w:rPr>
          <w:i/>
          <w:iCs/>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ansamblu de instalații de producere, de rețele termice și de instalații de utilizare a energiei termice dintr-o localitate sau dintr-o zonă a unei localități, legate printr-un proces comun de funcționare, destinate producerii, distribuției și utilizării, de către mai multe clădiri sau locații, a energiei termice sub formă de aburi sau de apă fierbinte</w:t>
      </w:r>
      <w:r w:rsidR="00E91067" w:rsidRPr="005A7222">
        <w:rPr>
          <w:color w:val="000000" w:themeColor="text1"/>
          <w:sz w:val="24"/>
          <w:szCs w:val="24"/>
          <w:shd w:val="clear" w:color="auto" w:fill="FFFFFF"/>
          <w:lang w:val="ro-MD"/>
        </w:rPr>
        <w:t xml:space="preserve"> sau agent de răcire</w:t>
      </w:r>
      <w:r w:rsidRPr="005A7222">
        <w:rPr>
          <w:color w:val="000000" w:themeColor="text1"/>
          <w:sz w:val="24"/>
          <w:szCs w:val="24"/>
          <w:shd w:val="clear" w:color="auto" w:fill="FFFFFF"/>
          <w:lang w:val="ro-MD"/>
        </w:rPr>
        <w:t>;</w:t>
      </w:r>
    </w:p>
    <w:p w14:paraId="41ACFA27" w14:textId="45470B8B" w:rsidR="001B471E"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 xml:space="preserve">sistem </w:t>
      </w:r>
      <w:r w:rsidR="00E91067" w:rsidRPr="005A7222">
        <w:rPr>
          <w:i/>
          <w:iCs/>
          <w:color w:val="000000" w:themeColor="text1"/>
          <w:sz w:val="24"/>
          <w:szCs w:val="24"/>
          <w:shd w:val="clear" w:color="auto" w:fill="FFFFFF"/>
          <w:lang w:val="ro-MD"/>
        </w:rPr>
        <w:t xml:space="preserve">eficient </w:t>
      </w:r>
      <w:r w:rsidRPr="005A7222">
        <w:rPr>
          <w:i/>
          <w:iCs/>
          <w:color w:val="000000" w:themeColor="text1"/>
          <w:sz w:val="24"/>
          <w:szCs w:val="24"/>
          <w:shd w:val="clear" w:color="auto" w:fill="FFFFFF"/>
          <w:lang w:val="ro-MD"/>
        </w:rPr>
        <w:t xml:space="preserve">de alimentare centralizată cu energie termică </w:t>
      </w:r>
      <w:r w:rsidR="00E91067" w:rsidRPr="005A7222">
        <w:rPr>
          <w:i/>
          <w:iCs/>
          <w:color w:val="000000" w:themeColor="text1"/>
          <w:sz w:val="24"/>
          <w:szCs w:val="24"/>
          <w:shd w:val="clear" w:color="auto" w:fill="FFFFFF"/>
          <w:lang w:val="ro-MD"/>
        </w:rPr>
        <w:t xml:space="preserve">și/sau de răcire </w:t>
      </w:r>
      <w:r w:rsidRPr="005A7222">
        <w:rPr>
          <w:color w:val="000000" w:themeColor="text1"/>
          <w:sz w:val="24"/>
          <w:szCs w:val="24"/>
          <w:shd w:val="clear" w:color="auto" w:fill="FFFFFF"/>
          <w:lang w:val="ro-MD"/>
        </w:rPr>
        <w:t>– sistem de alimentare centralizată cu energie termică</w:t>
      </w:r>
      <w:r w:rsidR="00E91067" w:rsidRPr="005A7222">
        <w:rPr>
          <w:color w:val="000000" w:themeColor="text1"/>
          <w:sz w:val="24"/>
          <w:szCs w:val="24"/>
          <w:shd w:val="clear" w:color="auto" w:fill="FFFFFF"/>
          <w:lang w:val="ro-MD"/>
        </w:rPr>
        <w:t xml:space="preserve"> și/sau de răcire</w:t>
      </w:r>
      <w:r w:rsidRPr="005A7222">
        <w:rPr>
          <w:color w:val="000000" w:themeColor="text1"/>
          <w:sz w:val="24"/>
          <w:szCs w:val="24"/>
          <w:shd w:val="clear" w:color="auto" w:fill="FFFFFF"/>
          <w:lang w:val="ro-MD"/>
        </w:rPr>
        <w:t xml:space="preserve"> care</w:t>
      </w:r>
      <w:r w:rsidR="00E91067" w:rsidRPr="005A7222">
        <w:rPr>
          <w:color w:val="000000" w:themeColor="text1"/>
          <w:sz w:val="24"/>
          <w:szCs w:val="24"/>
          <w:shd w:val="clear" w:color="auto" w:fill="FFFFFF"/>
          <w:lang w:val="ro-MD"/>
        </w:rPr>
        <w:t xml:space="preserve"> îndeplinește criteriile stabilite la art.13, alin.(1)</w:t>
      </w:r>
      <w:r w:rsidRPr="005A7222">
        <w:rPr>
          <w:color w:val="000000" w:themeColor="text1"/>
          <w:sz w:val="24"/>
          <w:szCs w:val="24"/>
          <w:shd w:val="clear" w:color="auto" w:fill="FFFFFF"/>
          <w:lang w:val="ro-MD"/>
        </w:rPr>
        <w:t>;</w:t>
      </w:r>
    </w:p>
    <w:p w14:paraId="43CB07A1" w14:textId="766EAB95" w:rsidR="001B471E"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sistem colectiv de alimentare cu energie termică</w:t>
      </w:r>
      <w:r w:rsidR="001B471E" w:rsidRPr="005A7222">
        <w:rPr>
          <w:i/>
          <w:iCs/>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 xml:space="preserve">– sistem comun de asigurare cu energie termică a apartamentelor individuale, precum </w:t>
      </w:r>
      <w:r w:rsidR="00767CBB"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a </w:t>
      </w:r>
      <w:r w:rsidR="00767CBB" w:rsidRPr="005A7222">
        <w:rPr>
          <w:color w:val="000000" w:themeColor="text1"/>
          <w:sz w:val="24"/>
          <w:szCs w:val="24"/>
          <w:shd w:val="clear" w:color="auto" w:fill="FFFFFF"/>
          <w:lang w:val="ro-MD"/>
        </w:rPr>
        <w:t>spațiilor</w:t>
      </w:r>
      <w:r w:rsidRPr="005A7222">
        <w:rPr>
          <w:color w:val="000000" w:themeColor="text1"/>
          <w:sz w:val="24"/>
          <w:szCs w:val="24"/>
          <w:shd w:val="clear" w:color="auto" w:fill="FFFFFF"/>
          <w:lang w:val="ro-MD"/>
        </w:rPr>
        <w:t xml:space="preserve"> locative, nelocative </w:t>
      </w:r>
      <w:r w:rsidR="00767CBB"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de uz comun din cadrul blocurilor de locuit;</w:t>
      </w:r>
    </w:p>
    <w:p w14:paraId="2B2EA9F9" w14:textId="77777777" w:rsidR="001B471E"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lang w:val="ro-MD"/>
        </w:rPr>
        <w:t>sistem paușal</w:t>
      </w:r>
      <w:r w:rsidR="001B471E" w:rsidRPr="005A7222">
        <w:rPr>
          <w:color w:val="000000" w:themeColor="text1"/>
          <w:sz w:val="24"/>
          <w:szCs w:val="24"/>
          <w:lang w:val="ro-MD"/>
        </w:rPr>
        <w:t xml:space="preserve"> </w:t>
      </w:r>
      <w:r w:rsidRPr="005A7222">
        <w:rPr>
          <w:color w:val="000000" w:themeColor="text1"/>
          <w:sz w:val="24"/>
          <w:szCs w:val="24"/>
          <w:lang w:val="ro-MD"/>
        </w:rPr>
        <w:t>– metodă de stabilire, prin calcul, a consumului de energie termică în funcție de capacitatea termică și de numărul orelor de utilizare pe tipuri de instalații termice, precum și în funcție de factorul de cerere, metodă aplicată în termenele și în condițiile prevăzute de lege;</w:t>
      </w:r>
    </w:p>
    <w:p w14:paraId="0E040EC4" w14:textId="77777777" w:rsidR="00DA7851"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lang w:val="ro-MD"/>
        </w:rPr>
        <w:t>stocare a energiei termice</w:t>
      </w:r>
      <w:r w:rsidR="001B471E" w:rsidRPr="005A7222">
        <w:rPr>
          <w:color w:val="000000" w:themeColor="text1"/>
          <w:sz w:val="24"/>
          <w:szCs w:val="24"/>
          <w:lang w:val="ro-MD"/>
        </w:rPr>
        <w:t xml:space="preserve"> </w:t>
      </w:r>
      <w:r w:rsidRPr="005A7222">
        <w:rPr>
          <w:color w:val="000000" w:themeColor="text1"/>
          <w:sz w:val="24"/>
          <w:szCs w:val="24"/>
          <w:lang w:val="ro-MD"/>
        </w:rPr>
        <w:t xml:space="preserve">– proces de colectare, conservare și eliberare ulterioară a căldurii într-un mediu solid, lichid sau gazos, pe termen scurt, mediu sau lung, pentru a fi utilizată </w:t>
      </w:r>
      <w:r w:rsidRPr="005A7222">
        <w:rPr>
          <w:color w:val="000000" w:themeColor="text1"/>
          <w:sz w:val="24"/>
          <w:szCs w:val="24"/>
          <w:lang w:val="ro-MD"/>
        </w:rPr>
        <w:lastRenderedPageBreak/>
        <w:t>ulterior pentru încălzire, răcire, generare de energie sau procese industriale, în vederea gestionării și optimizării utilizării energiei termice în sistemele de alimentare centralizată cu energie termică;</w:t>
      </w:r>
    </w:p>
    <w:p w14:paraId="523B46DD" w14:textId="1FFC458A" w:rsidR="00DA7851" w:rsidRPr="005A7222" w:rsidRDefault="00DA7851"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rStyle w:val="Accentuat"/>
          <w:color w:val="333333"/>
          <w:sz w:val="24"/>
          <w:szCs w:val="24"/>
          <w:shd w:val="clear" w:color="auto" w:fill="FFFFFF"/>
          <w:lang w:val="ro-MD"/>
        </w:rPr>
        <w:t>sursă centrală</w:t>
      </w:r>
      <w:r w:rsidR="00D2396F" w:rsidRPr="005A7222">
        <w:rPr>
          <w:rStyle w:val="Accentuat"/>
          <w:color w:val="333333"/>
          <w:sz w:val="24"/>
          <w:szCs w:val="24"/>
          <w:shd w:val="clear" w:color="auto" w:fill="FFFFFF"/>
          <w:lang w:val="ro-MD"/>
        </w:rPr>
        <w:t xml:space="preserve"> </w:t>
      </w:r>
      <w:r w:rsidRPr="005A7222">
        <w:rPr>
          <w:color w:val="333333"/>
          <w:sz w:val="24"/>
          <w:szCs w:val="24"/>
          <w:shd w:val="clear" w:color="auto" w:fill="FFFFFF"/>
          <w:lang w:val="ro-MD"/>
        </w:rPr>
        <w:t>– sursă de alimentare cu/de producere a energiei termice pentru încălzire și/sau prepararea apei calde menajere, și/sau răcire sau sursă de producere a apei calde menajere, alta decât sistemele individuale (de apartament) de producere a energiei termice pentru încălzire și/sau prepararea apei calde menajere sau decât sistemul de alimentare centralizată cu energie termică și/sau de răcire;</w:t>
      </w:r>
    </w:p>
    <w:p w14:paraId="51E09C48" w14:textId="2310D4E3" w:rsidR="00117941"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subconsumator</w:t>
      </w:r>
      <w:r w:rsidR="001B471E" w:rsidRPr="005A7222">
        <w:rPr>
          <w:i/>
          <w:iCs/>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 xml:space="preserve">– persoană fizică sau juridică ale cărei </w:t>
      </w:r>
      <w:r w:rsidR="008B0DC1" w:rsidRPr="005A7222">
        <w:rPr>
          <w:color w:val="000000" w:themeColor="text1"/>
          <w:sz w:val="24"/>
          <w:szCs w:val="24"/>
          <w:shd w:val="clear" w:color="auto" w:fill="FFFFFF"/>
          <w:lang w:val="ro-MD"/>
        </w:rPr>
        <w:t>instalații</w:t>
      </w:r>
      <w:r w:rsidRPr="005A7222">
        <w:rPr>
          <w:color w:val="000000" w:themeColor="text1"/>
          <w:sz w:val="24"/>
          <w:szCs w:val="24"/>
          <w:shd w:val="clear" w:color="auto" w:fill="FFFFFF"/>
          <w:lang w:val="ro-MD"/>
        </w:rPr>
        <w:t xml:space="preserve"> termice </w:t>
      </w:r>
      <w:r w:rsidR="008B0DC1" w:rsidRPr="005A7222">
        <w:rPr>
          <w:color w:val="000000" w:themeColor="text1"/>
          <w:sz w:val="24"/>
          <w:szCs w:val="24"/>
          <w:shd w:val="clear" w:color="auto" w:fill="FFFFFF"/>
          <w:lang w:val="ro-MD"/>
        </w:rPr>
        <w:t>sunt</w:t>
      </w:r>
      <w:r w:rsidRPr="005A7222">
        <w:rPr>
          <w:color w:val="000000" w:themeColor="text1"/>
          <w:sz w:val="24"/>
          <w:szCs w:val="24"/>
          <w:shd w:val="clear" w:color="auto" w:fill="FFFFFF"/>
          <w:lang w:val="ro-MD"/>
        </w:rPr>
        <w:t xml:space="preserve"> racordate la </w:t>
      </w:r>
      <w:r w:rsidR="008B0DC1" w:rsidRPr="005A7222">
        <w:rPr>
          <w:color w:val="000000" w:themeColor="text1"/>
          <w:sz w:val="24"/>
          <w:szCs w:val="24"/>
          <w:shd w:val="clear" w:color="auto" w:fill="FFFFFF"/>
          <w:lang w:val="ro-MD"/>
        </w:rPr>
        <w:t>instalațiile</w:t>
      </w:r>
      <w:r w:rsidRPr="005A7222">
        <w:rPr>
          <w:color w:val="000000" w:themeColor="text1"/>
          <w:sz w:val="24"/>
          <w:szCs w:val="24"/>
          <w:shd w:val="clear" w:color="auto" w:fill="FFFFFF"/>
          <w:lang w:val="ro-MD"/>
        </w:rPr>
        <w:t xml:space="preserve"> de utilizare a energiei termice ale unui alt consumator cu care are încheiat un contract;</w:t>
      </w:r>
    </w:p>
    <w:p w14:paraId="795C0E50" w14:textId="0B218383" w:rsidR="00117941" w:rsidRPr="005A7222" w:rsidRDefault="00117941"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rStyle w:val="normaltextrun"/>
          <w:i/>
          <w:iCs/>
          <w:color w:val="000000" w:themeColor="text1"/>
          <w:sz w:val="24"/>
          <w:szCs w:val="24"/>
          <w:shd w:val="clear" w:color="auto" w:fill="FFFFFF"/>
          <w:lang w:val="ro-MD"/>
        </w:rPr>
        <w:t>unitate de clădire</w:t>
      </w:r>
      <w:r w:rsidR="00D2396F" w:rsidRPr="005A7222">
        <w:rPr>
          <w:rStyle w:val="normaltextrun"/>
          <w:color w:val="000000" w:themeColor="text1"/>
          <w:sz w:val="24"/>
          <w:szCs w:val="24"/>
          <w:shd w:val="clear" w:color="auto" w:fill="FFFFFF"/>
          <w:lang w:val="ro-MD"/>
        </w:rPr>
        <w:t xml:space="preserve"> </w:t>
      </w:r>
      <w:r w:rsidRPr="005A7222">
        <w:rPr>
          <w:rStyle w:val="normaltextrun"/>
          <w:color w:val="000000" w:themeColor="text1"/>
          <w:sz w:val="24"/>
          <w:szCs w:val="24"/>
          <w:shd w:val="clear" w:color="auto" w:fill="FFFFFF"/>
          <w:lang w:val="ro-MD"/>
        </w:rPr>
        <w:t>-</w:t>
      </w:r>
      <w:r w:rsidR="00D2396F" w:rsidRPr="005A7222">
        <w:rPr>
          <w:rStyle w:val="normaltextrun"/>
          <w:color w:val="000000" w:themeColor="text1"/>
          <w:sz w:val="24"/>
          <w:szCs w:val="24"/>
          <w:shd w:val="clear" w:color="auto" w:fill="FFFFFF"/>
          <w:lang w:val="ro-MD"/>
        </w:rPr>
        <w:t xml:space="preserve"> </w:t>
      </w:r>
      <w:r w:rsidRPr="005A7222">
        <w:rPr>
          <w:rStyle w:val="normaltextrun"/>
          <w:color w:val="000000" w:themeColor="text1"/>
          <w:sz w:val="24"/>
          <w:szCs w:val="24"/>
          <w:lang w:val="ro-MD"/>
        </w:rPr>
        <w:t xml:space="preserve">secțiune, etaj sau apartament dintr-o clădire care </w:t>
      </w:r>
      <w:r w:rsidR="004928AF" w:rsidRPr="005A7222">
        <w:rPr>
          <w:rStyle w:val="normaltextrun"/>
          <w:color w:val="000000" w:themeColor="text1"/>
          <w:sz w:val="24"/>
          <w:szCs w:val="24"/>
          <w:lang w:val="ro-MD"/>
        </w:rPr>
        <w:t>sunt</w:t>
      </w:r>
      <w:r w:rsidRPr="005A7222">
        <w:rPr>
          <w:rStyle w:val="normaltextrun"/>
          <w:color w:val="000000" w:themeColor="text1"/>
          <w:sz w:val="24"/>
          <w:szCs w:val="24"/>
          <w:lang w:val="ro-MD"/>
        </w:rPr>
        <w:t xml:space="preserve">  proiectat</w:t>
      </w:r>
      <w:r w:rsidR="004928AF" w:rsidRPr="005A7222">
        <w:rPr>
          <w:rStyle w:val="normaltextrun"/>
          <w:color w:val="000000" w:themeColor="text1"/>
          <w:sz w:val="24"/>
          <w:szCs w:val="24"/>
          <w:lang w:val="ro-MD"/>
        </w:rPr>
        <w:t>e</w:t>
      </w:r>
      <w:r w:rsidRPr="005A7222">
        <w:rPr>
          <w:rStyle w:val="normaltextrun"/>
          <w:color w:val="000000" w:themeColor="text1"/>
          <w:sz w:val="24"/>
          <w:szCs w:val="24"/>
          <w:lang w:val="ro-MD"/>
        </w:rPr>
        <w:t xml:space="preserve"> sau modificat</w:t>
      </w:r>
      <w:r w:rsidR="004928AF" w:rsidRPr="005A7222">
        <w:rPr>
          <w:rStyle w:val="normaltextrun"/>
          <w:color w:val="000000" w:themeColor="text1"/>
          <w:sz w:val="24"/>
          <w:szCs w:val="24"/>
          <w:lang w:val="ro-MD"/>
        </w:rPr>
        <w:t>e</w:t>
      </w:r>
      <w:r w:rsidRPr="005A7222">
        <w:rPr>
          <w:rStyle w:val="normaltextrun"/>
          <w:color w:val="000000" w:themeColor="text1"/>
          <w:sz w:val="24"/>
          <w:szCs w:val="24"/>
          <w:lang w:val="ro-MD"/>
        </w:rPr>
        <w:t xml:space="preserve"> pentru a fi utilizat</w:t>
      </w:r>
      <w:r w:rsidR="004928AF" w:rsidRPr="005A7222">
        <w:rPr>
          <w:rStyle w:val="normaltextrun"/>
          <w:color w:val="000000" w:themeColor="text1"/>
          <w:sz w:val="24"/>
          <w:szCs w:val="24"/>
          <w:lang w:val="ro-MD"/>
        </w:rPr>
        <w:t>e</w:t>
      </w:r>
      <w:r w:rsidRPr="005A7222">
        <w:rPr>
          <w:rStyle w:val="normaltextrun"/>
          <w:color w:val="000000" w:themeColor="text1"/>
          <w:sz w:val="24"/>
          <w:szCs w:val="24"/>
          <w:lang w:val="ro-MD"/>
        </w:rPr>
        <w:t xml:space="preserve"> separat</w:t>
      </w:r>
      <w:r w:rsidR="00D2396F" w:rsidRPr="005A7222">
        <w:rPr>
          <w:rStyle w:val="eop"/>
          <w:color w:val="000000" w:themeColor="text1"/>
          <w:sz w:val="24"/>
          <w:szCs w:val="24"/>
          <w:lang w:val="ro-MD"/>
        </w:rPr>
        <w:t>;</w:t>
      </w:r>
    </w:p>
    <w:p w14:paraId="686A2B75" w14:textId="20307C71" w:rsidR="001B471E"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unitate de cogenerare</w:t>
      </w:r>
      <w:r w:rsidR="001B471E" w:rsidRPr="005A7222">
        <w:rPr>
          <w:i/>
          <w:iCs/>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 xml:space="preserve">– unitatea care poate </w:t>
      </w:r>
      <w:r w:rsidR="008B0DC1" w:rsidRPr="005A7222">
        <w:rPr>
          <w:color w:val="000000" w:themeColor="text1"/>
          <w:sz w:val="24"/>
          <w:szCs w:val="24"/>
          <w:shd w:val="clear" w:color="auto" w:fill="FFFFFF"/>
          <w:lang w:val="ro-MD"/>
        </w:rPr>
        <w:t>funcționa</w:t>
      </w:r>
      <w:r w:rsidRPr="005A7222">
        <w:rPr>
          <w:color w:val="000000" w:themeColor="text1"/>
          <w:sz w:val="24"/>
          <w:szCs w:val="24"/>
          <w:shd w:val="clear" w:color="auto" w:fill="FFFFFF"/>
          <w:lang w:val="ro-MD"/>
        </w:rPr>
        <w:t xml:space="preserve"> în regim de cogenerare;</w:t>
      </w:r>
    </w:p>
    <w:p w14:paraId="7125754A" w14:textId="77777777" w:rsidR="001B471E"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unitate de cogenerare de mică putere</w:t>
      </w:r>
      <w:r w:rsidR="001B471E" w:rsidRP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 unitatea de cogenerare cu o capacitate mai mică de 1 MWe;</w:t>
      </w:r>
    </w:p>
    <w:p w14:paraId="1CBE4397" w14:textId="77777777" w:rsidR="001B471E"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unitate de microcogenerare</w:t>
      </w:r>
      <w:r w:rsidR="001B471E" w:rsidRP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 unitatea de cogenerare cu o capacitate maximă mai mică de 50 kWe;</w:t>
      </w:r>
    </w:p>
    <w:p w14:paraId="1E72803B" w14:textId="10A44C64" w:rsidR="001B471E"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unitate termoenergetică</w:t>
      </w:r>
      <w:r w:rsidR="001B471E" w:rsidRP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 xml:space="preserve">– întreprindere care </w:t>
      </w:r>
      <w:r w:rsidR="008B0DC1" w:rsidRPr="005A7222">
        <w:rPr>
          <w:color w:val="000000" w:themeColor="text1"/>
          <w:sz w:val="24"/>
          <w:szCs w:val="24"/>
          <w:shd w:val="clear" w:color="auto" w:fill="FFFFFF"/>
          <w:lang w:val="ro-MD"/>
        </w:rPr>
        <w:t>desfășoară</w:t>
      </w:r>
      <w:r w:rsidRPr="005A7222">
        <w:rPr>
          <w:color w:val="000000" w:themeColor="text1"/>
          <w:sz w:val="24"/>
          <w:szCs w:val="24"/>
          <w:shd w:val="clear" w:color="auto" w:fill="FFFFFF"/>
          <w:lang w:val="ro-MD"/>
        </w:rPr>
        <w:t xml:space="preserve"> activitatea de producere, de </w:t>
      </w:r>
      <w:r w:rsidR="008B0DC1" w:rsidRPr="005A7222">
        <w:rPr>
          <w:color w:val="000000" w:themeColor="text1"/>
          <w:sz w:val="24"/>
          <w:szCs w:val="24"/>
          <w:shd w:val="clear" w:color="auto" w:fill="FFFFFF"/>
          <w:lang w:val="ro-MD"/>
        </w:rPr>
        <w:t>distribuție</w:t>
      </w:r>
      <w:r w:rsidRPr="005A7222">
        <w:rPr>
          <w:color w:val="000000" w:themeColor="text1"/>
          <w:sz w:val="24"/>
          <w:szCs w:val="24"/>
          <w:shd w:val="clear" w:color="auto" w:fill="FFFFFF"/>
          <w:lang w:val="ro-MD"/>
        </w:rPr>
        <w:t xml:space="preserve"> sau de furnizare a energiei termice în </w:t>
      </w:r>
      <w:r w:rsidR="008B0DC1" w:rsidRPr="005A7222">
        <w:rPr>
          <w:color w:val="000000" w:themeColor="text1"/>
          <w:sz w:val="24"/>
          <w:szCs w:val="24"/>
          <w:shd w:val="clear" w:color="auto" w:fill="FFFFFF"/>
          <w:lang w:val="ro-MD"/>
        </w:rPr>
        <w:t>condițiile</w:t>
      </w:r>
      <w:r w:rsidRPr="005A7222">
        <w:rPr>
          <w:color w:val="000000" w:themeColor="text1"/>
          <w:sz w:val="24"/>
          <w:szCs w:val="24"/>
          <w:shd w:val="clear" w:color="auto" w:fill="FFFFFF"/>
          <w:lang w:val="ro-MD"/>
        </w:rPr>
        <w:t xml:space="preserve"> legi</w:t>
      </w:r>
      <w:r w:rsidR="00756BA7" w:rsidRPr="005A7222">
        <w:rPr>
          <w:color w:val="000000" w:themeColor="text1"/>
          <w:sz w:val="24"/>
          <w:szCs w:val="24"/>
          <w:shd w:val="clear" w:color="auto" w:fill="FFFFFF"/>
          <w:lang w:val="ro-MD"/>
        </w:rPr>
        <w:t>i</w:t>
      </w:r>
      <w:r w:rsidRPr="005A7222">
        <w:rPr>
          <w:color w:val="000000" w:themeColor="text1"/>
          <w:sz w:val="24"/>
          <w:szCs w:val="24"/>
          <w:shd w:val="clear" w:color="auto" w:fill="FFFFFF"/>
          <w:lang w:val="ro-MD"/>
        </w:rPr>
        <w:t>;</w:t>
      </w:r>
    </w:p>
    <w:p w14:paraId="31A5330C" w14:textId="77B83DFD" w:rsidR="001B471E"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shd w:val="clear" w:color="auto" w:fill="FFFFFF"/>
          <w:lang w:val="ro-MD"/>
        </w:rPr>
        <w:t xml:space="preserve">valoare de </w:t>
      </w:r>
      <w:r w:rsidR="008B0DC1" w:rsidRPr="005A7222">
        <w:rPr>
          <w:i/>
          <w:iCs/>
          <w:color w:val="000000" w:themeColor="text1"/>
          <w:sz w:val="24"/>
          <w:szCs w:val="24"/>
          <w:shd w:val="clear" w:color="auto" w:fill="FFFFFF"/>
          <w:lang w:val="ro-MD"/>
        </w:rPr>
        <w:t>referință</w:t>
      </w:r>
      <w:r w:rsidRPr="005A7222">
        <w:rPr>
          <w:i/>
          <w:iCs/>
          <w:color w:val="000000" w:themeColor="text1"/>
          <w:sz w:val="24"/>
          <w:szCs w:val="24"/>
          <w:shd w:val="clear" w:color="auto" w:fill="FFFFFF"/>
          <w:lang w:val="ro-MD"/>
        </w:rPr>
        <w:t xml:space="preserve"> a </w:t>
      </w:r>
      <w:r w:rsidR="008B0DC1" w:rsidRPr="005A7222">
        <w:rPr>
          <w:i/>
          <w:iCs/>
          <w:color w:val="000000" w:themeColor="text1"/>
          <w:sz w:val="24"/>
          <w:szCs w:val="24"/>
          <w:shd w:val="clear" w:color="auto" w:fill="FFFFFF"/>
          <w:lang w:val="ro-MD"/>
        </w:rPr>
        <w:t>eficienței</w:t>
      </w:r>
      <w:r w:rsidRPr="005A7222">
        <w:rPr>
          <w:i/>
          <w:iCs/>
          <w:color w:val="000000" w:themeColor="text1"/>
          <w:sz w:val="24"/>
          <w:szCs w:val="24"/>
          <w:shd w:val="clear" w:color="auto" w:fill="FFFFFF"/>
          <w:lang w:val="ro-MD"/>
        </w:rPr>
        <w:t xml:space="preserve"> pentru producerea separată</w:t>
      </w:r>
      <w:r w:rsidR="001B471E" w:rsidRP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 xml:space="preserve">– </w:t>
      </w:r>
      <w:r w:rsidR="008B0DC1" w:rsidRPr="005A7222">
        <w:rPr>
          <w:color w:val="000000" w:themeColor="text1"/>
          <w:sz w:val="24"/>
          <w:szCs w:val="24"/>
          <w:shd w:val="clear" w:color="auto" w:fill="FFFFFF"/>
          <w:lang w:val="ro-MD"/>
        </w:rPr>
        <w:t>eficiența</w:t>
      </w:r>
      <w:r w:rsidRPr="005A7222">
        <w:rPr>
          <w:color w:val="000000" w:themeColor="text1"/>
          <w:sz w:val="24"/>
          <w:szCs w:val="24"/>
          <w:shd w:val="clear" w:color="auto" w:fill="FFFFFF"/>
          <w:lang w:val="ro-MD"/>
        </w:rPr>
        <w:t xml:space="preserve"> producerii separate alternative de energie electrică, energie termică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/sau energie mecanică, pe care procesul de cogenerare urmează s-o înlocuiască;</w:t>
      </w:r>
    </w:p>
    <w:p w14:paraId="6CD56D1E" w14:textId="77777777" w:rsidR="001B471E"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lang w:val="ro-MD"/>
        </w:rPr>
        <w:t>zonă de protecție a rețelelor termice</w:t>
      </w:r>
      <w:r w:rsidR="001B471E" w:rsidRPr="005A7222">
        <w:rPr>
          <w:color w:val="000000" w:themeColor="text1"/>
          <w:sz w:val="24"/>
          <w:szCs w:val="24"/>
          <w:lang w:val="ro-MD"/>
        </w:rPr>
        <w:t xml:space="preserve"> </w:t>
      </w:r>
      <w:r w:rsidRPr="005A7222">
        <w:rPr>
          <w:color w:val="000000" w:themeColor="text1"/>
          <w:sz w:val="24"/>
          <w:szCs w:val="24"/>
          <w:lang w:val="ro-MD"/>
        </w:rPr>
        <w:t>– zonă adiacentă rețelelor termice, extinsă și în spațiu, cu condiții deosebite de utilizare, stabilită de-a lungul traseului rețelelor termice și în jurul altor obiecte auxiliare ale rețelelor termice, în limitele căreia se aplică interdicții sau restricții privind accesul persoanelor, exploatarea fondului funciar, efectuarea lucrărilor, regimul construcțiilor și privind plantarea spațiilor verzi pentru a se asigura condițiile normale de exploatare, de reparație și de reconstrucție, pentru a se exclude posibilitatea de deteriorare a rețelelor termice, precum și pentru a se evita punerea în pericol a persoanelor, bunurilor și a mediului;</w:t>
      </w:r>
    </w:p>
    <w:p w14:paraId="6A215BCE" w14:textId="7525BD27" w:rsidR="00573CA2" w:rsidRPr="005A7222" w:rsidRDefault="00573CA2" w:rsidP="00065309">
      <w:pPr>
        <w:pStyle w:val="Listparagraf"/>
        <w:numPr>
          <w:ilvl w:val="3"/>
          <w:numId w:val="1"/>
        </w:numPr>
        <w:shd w:val="clear" w:color="auto" w:fill="FFFFFF"/>
        <w:tabs>
          <w:tab w:val="left" w:pos="360"/>
          <w:tab w:val="left" w:pos="720"/>
          <w:tab w:val="left" w:pos="810"/>
        </w:tabs>
        <w:ind w:left="0" w:firstLine="0"/>
        <w:rPr>
          <w:color w:val="000000" w:themeColor="text1"/>
          <w:sz w:val="24"/>
          <w:szCs w:val="24"/>
          <w:lang w:val="ro-MD"/>
        </w:rPr>
      </w:pPr>
      <w:r w:rsidRPr="005A7222">
        <w:rPr>
          <w:i/>
          <w:iCs/>
          <w:color w:val="000000" w:themeColor="text1"/>
          <w:sz w:val="24"/>
          <w:szCs w:val="24"/>
          <w:lang w:val="ro-MD"/>
        </w:rPr>
        <w:t>zonă unitară de alimentare cu energie termică</w:t>
      </w:r>
      <w:r w:rsidR="001B471E" w:rsidRPr="005A7222">
        <w:rPr>
          <w:color w:val="000000" w:themeColor="text1"/>
          <w:sz w:val="24"/>
          <w:szCs w:val="24"/>
          <w:lang w:val="ro-MD"/>
        </w:rPr>
        <w:t xml:space="preserve"> </w:t>
      </w:r>
      <w:r w:rsidRPr="005A7222">
        <w:rPr>
          <w:color w:val="000000" w:themeColor="text1"/>
          <w:sz w:val="24"/>
          <w:szCs w:val="24"/>
          <w:lang w:val="ro-MD"/>
        </w:rPr>
        <w:t xml:space="preserve">– suprafață geografică aparținând unei unități administrativ-teritoriale, în interiorul căreia se poate promova o singură soluție tehnică de alimentare cu energie termică, stabilită în conformitate cu art. </w:t>
      </w:r>
      <w:r w:rsidR="004E6EF3" w:rsidRPr="005A7222">
        <w:rPr>
          <w:color w:val="000000" w:themeColor="text1"/>
          <w:sz w:val="24"/>
          <w:szCs w:val="24"/>
          <w:lang w:val="ro-MD"/>
        </w:rPr>
        <w:t>4</w:t>
      </w:r>
      <w:r w:rsidRPr="005A7222">
        <w:rPr>
          <w:color w:val="000000" w:themeColor="text1"/>
          <w:sz w:val="24"/>
          <w:szCs w:val="24"/>
          <w:lang w:val="ro-MD"/>
        </w:rPr>
        <w:t>.</w:t>
      </w:r>
    </w:p>
    <w:p w14:paraId="41918A3E" w14:textId="77777777" w:rsidR="00573CA2" w:rsidRPr="005A7222" w:rsidRDefault="00573CA2" w:rsidP="00065309">
      <w:pPr>
        <w:tabs>
          <w:tab w:val="left" w:pos="360"/>
          <w:tab w:val="left" w:pos="720"/>
          <w:tab w:val="left" w:pos="810"/>
          <w:tab w:val="left" w:pos="851"/>
        </w:tabs>
        <w:contextualSpacing/>
        <w:jc w:val="both"/>
        <w:rPr>
          <w:bCs/>
          <w:lang w:val="ro-MD" w:eastAsia="zh-CN"/>
        </w:rPr>
      </w:pPr>
    </w:p>
    <w:p w14:paraId="5A29DE2B" w14:textId="77777777" w:rsidR="008C7408" w:rsidRPr="005A7222" w:rsidRDefault="00910DC4" w:rsidP="00065309">
      <w:pPr>
        <w:numPr>
          <w:ilvl w:val="0"/>
          <w:numId w:val="1"/>
        </w:numPr>
        <w:tabs>
          <w:tab w:val="left" w:pos="360"/>
          <w:tab w:val="left" w:pos="720"/>
          <w:tab w:val="left" w:pos="810"/>
          <w:tab w:val="left" w:pos="851"/>
        </w:tabs>
        <w:ind w:left="0" w:firstLine="0"/>
        <w:contextualSpacing/>
        <w:jc w:val="both"/>
        <w:rPr>
          <w:bCs/>
          <w:i/>
          <w:iCs/>
          <w:u w:val="single"/>
          <w:lang w:val="ro-MD"/>
        </w:rPr>
      </w:pPr>
      <w:r w:rsidRPr="005A7222">
        <w:rPr>
          <w:bCs/>
          <w:lang w:val="ro-MD"/>
        </w:rPr>
        <w:t>Obiectivele de reglementare</w:t>
      </w:r>
      <w:r w:rsidR="00E01B66" w:rsidRPr="005A7222">
        <w:rPr>
          <w:bCs/>
          <w:lang w:val="ro-MD"/>
        </w:rPr>
        <w:t xml:space="preserve"> </w:t>
      </w:r>
    </w:p>
    <w:p w14:paraId="555175F8" w14:textId="24D5C0B7" w:rsidR="00515B5F" w:rsidRPr="005A7222" w:rsidRDefault="00515B5F" w:rsidP="00065309">
      <w:pPr>
        <w:pStyle w:val="Listparagraf"/>
        <w:numPr>
          <w:ilvl w:val="0"/>
          <w:numId w:val="4"/>
        </w:numPr>
        <w:shd w:val="clear" w:color="auto" w:fill="FFFFFF"/>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În conformitate cu prezenta lege, energia termică se produce, se distribuie, se furnizează și se consumă în cel mai eficient mod.</w:t>
      </w:r>
    </w:p>
    <w:p w14:paraId="0E561904" w14:textId="42961FD0" w:rsidR="00010C55" w:rsidRPr="005A7222" w:rsidRDefault="00842FFA" w:rsidP="00065309">
      <w:pPr>
        <w:pStyle w:val="Listparagraf"/>
        <w:numPr>
          <w:ilvl w:val="0"/>
          <w:numId w:val="4"/>
        </w:numPr>
        <w:shd w:val="clear" w:color="auto" w:fill="FFFFFF"/>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Obiectivele de reglementare ale prezentei legi sunt următoarele:</w:t>
      </w:r>
    </w:p>
    <w:p w14:paraId="24E6CD28" w14:textId="75EEC489" w:rsidR="00B325CD" w:rsidRPr="005A7222" w:rsidRDefault="00B325CD" w:rsidP="00065309">
      <w:pPr>
        <w:pStyle w:val="Listparagraf"/>
        <w:numPr>
          <w:ilvl w:val="0"/>
          <w:numId w:val="5"/>
        </w:numPr>
        <w:shd w:val="clear" w:color="auto" w:fill="FFFFFF"/>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 xml:space="preserve">stabilirea premiselor necesare pentru realizarea eficientă a obiectivelor Republicii Moldova, ale Comunității Energetice și, în special, a cadrului privind clima și energia pentru 2030, permițând efectuarea de </w:t>
      </w:r>
      <w:r w:rsidR="008B0DC1" w:rsidRPr="005A7222">
        <w:rPr>
          <w:color w:val="000000" w:themeColor="text1"/>
          <w:sz w:val="24"/>
          <w:szCs w:val="24"/>
          <w:shd w:val="clear" w:color="auto" w:fill="FFFFFF"/>
          <w:lang w:val="ro-MD"/>
        </w:rPr>
        <w:t>investiții</w:t>
      </w:r>
      <w:r w:rsidRPr="005A7222">
        <w:rPr>
          <w:color w:val="000000" w:themeColor="text1"/>
          <w:sz w:val="24"/>
          <w:szCs w:val="24"/>
          <w:shd w:val="clear" w:color="auto" w:fill="FFFFFF"/>
          <w:lang w:val="ro-MD"/>
        </w:rPr>
        <w:t xml:space="preserve"> în sisteme de alimentare centralizată cu energie termică</w:t>
      </w:r>
      <w:r w:rsidR="00234069" w:rsidRPr="005A7222">
        <w:rPr>
          <w:color w:val="000000" w:themeColor="text1"/>
          <w:sz w:val="24"/>
          <w:szCs w:val="24"/>
          <w:shd w:val="clear" w:color="auto" w:fill="FFFFFF"/>
          <w:lang w:val="ro-MD"/>
        </w:rPr>
        <w:t xml:space="preserve"> și/sau de răcire</w:t>
      </w:r>
      <w:r w:rsidRPr="005A7222">
        <w:rPr>
          <w:color w:val="000000" w:themeColor="text1"/>
          <w:sz w:val="24"/>
          <w:szCs w:val="24"/>
          <w:shd w:val="clear" w:color="auto" w:fill="FFFFFF"/>
          <w:lang w:val="ro-MD"/>
        </w:rPr>
        <w:t xml:space="preserve">, inclusiv pentru modernizarea </w:t>
      </w:r>
      <w:r w:rsidR="008B0DC1" w:rsidRPr="005A7222">
        <w:rPr>
          <w:color w:val="000000" w:themeColor="text1"/>
          <w:sz w:val="24"/>
          <w:szCs w:val="24"/>
          <w:shd w:val="clear" w:color="auto" w:fill="FFFFFF"/>
          <w:lang w:val="ro-MD"/>
        </w:rPr>
        <w:t>instalațiilor</w:t>
      </w:r>
      <w:r w:rsidRPr="005A7222">
        <w:rPr>
          <w:color w:val="000000" w:themeColor="text1"/>
          <w:sz w:val="24"/>
          <w:szCs w:val="24"/>
          <w:shd w:val="clear" w:color="auto" w:fill="FFFFFF"/>
          <w:lang w:val="ro-MD"/>
        </w:rPr>
        <w:t xml:space="preserve"> de producere a energiei termice</w:t>
      </w:r>
      <w:r w:rsidR="00234069" w:rsidRPr="005A7222">
        <w:rPr>
          <w:color w:val="000000" w:themeColor="text1"/>
          <w:sz w:val="24"/>
          <w:szCs w:val="24"/>
          <w:shd w:val="clear" w:color="auto" w:fill="FFFFFF"/>
          <w:lang w:val="ro-MD"/>
        </w:rPr>
        <w:t xml:space="preserve">, a frigului și a apei calde menajere, </w:t>
      </w:r>
      <w:r w:rsidR="002E2433" w:rsidRPr="005A7222">
        <w:rPr>
          <w:color w:val="000000" w:themeColor="text1"/>
          <w:sz w:val="24"/>
          <w:szCs w:val="24"/>
          <w:shd w:val="clear" w:color="auto" w:fill="FFFFFF"/>
          <w:lang w:val="ro-MD"/>
        </w:rPr>
        <w:t>precum</w:t>
      </w:r>
      <w:r w:rsidRPr="005A7222">
        <w:rPr>
          <w:color w:val="000000" w:themeColor="text1"/>
          <w:sz w:val="24"/>
          <w:szCs w:val="24"/>
          <w:shd w:val="clear" w:color="auto" w:fill="FFFFFF"/>
          <w:lang w:val="ro-MD"/>
        </w:rPr>
        <w:t xml:space="preserve">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extinderea </w:t>
      </w:r>
      <w:r w:rsidR="008B0DC1" w:rsidRPr="005A7222">
        <w:rPr>
          <w:color w:val="000000" w:themeColor="text1"/>
          <w:sz w:val="24"/>
          <w:szCs w:val="24"/>
          <w:shd w:val="clear" w:color="auto" w:fill="FFFFFF"/>
          <w:lang w:val="ro-MD"/>
        </w:rPr>
        <w:t>rețelelor</w:t>
      </w:r>
      <w:r w:rsidRPr="005A7222">
        <w:rPr>
          <w:color w:val="000000" w:themeColor="text1"/>
          <w:sz w:val="24"/>
          <w:szCs w:val="24"/>
          <w:shd w:val="clear" w:color="auto" w:fill="FFFFFF"/>
          <w:lang w:val="ro-MD"/>
        </w:rPr>
        <w:t xml:space="preserve"> termice, promovare creșter</w:t>
      </w:r>
      <w:r w:rsidR="002E2433" w:rsidRPr="005A7222">
        <w:rPr>
          <w:color w:val="000000" w:themeColor="text1"/>
          <w:sz w:val="24"/>
          <w:szCs w:val="24"/>
          <w:shd w:val="clear" w:color="auto" w:fill="FFFFFF"/>
          <w:lang w:val="ro-MD"/>
        </w:rPr>
        <w:t>ii</w:t>
      </w:r>
      <w:r w:rsidRPr="005A7222">
        <w:rPr>
          <w:color w:val="000000" w:themeColor="text1"/>
          <w:sz w:val="24"/>
          <w:szCs w:val="24"/>
          <w:shd w:val="clear" w:color="auto" w:fill="FFFFFF"/>
          <w:lang w:val="ro-MD"/>
        </w:rPr>
        <w:t xml:space="preserve"> eficienței energetice, a ponderii surselor regenerabile de energie, a securității și fiabilității livrării energiei termice, a flexibilității, sustenabilității, decarbonizării și inovării;</w:t>
      </w:r>
    </w:p>
    <w:p w14:paraId="20B0846F" w14:textId="10BF62AC" w:rsidR="00C37FB6" w:rsidRPr="005A7222" w:rsidRDefault="00C37FB6" w:rsidP="00065309">
      <w:pPr>
        <w:pStyle w:val="pdq2pgselectionanchorcontainer"/>
        <w:numPr>
          <w:ilvl w:val="0"/>
          <w:numId w:val="5"/>
        </w:numPr>
        <w:tabs>
          <w:tab w:val="left" w:pos="360"/>
          <w:tab w:val="left" w:pos="720"/>
          <w:tab w:val="left" w:pos="810"/>
        </w:tabs>
        <w:spacing w:before="0" w:beforeAutospacing="0" w:after="0" w:afterAutospacing="0"/>
        <w:ind w:left="0" w:firstLine="0"/>
        <w:jc w:val="both"/>
        <w:rPr>
          <w:lang w:val="ro-MD"/>
        </w:rPr>
      </w:pPr>
      <w:r w:rsidRPr="005A7222">
        <w:rPr>
          <w:lang w:val="ro-MD"/>
        </w:rPr>
        <w:t>asigurarea funcționării sigure, fiabile și eficiente a sistemului termoenergetic, în vederea promovării producerii energiei termice prin cogenerare de înaltă eficiență, a livrării neîntrerupte a acesteia și a satisfacerii cererii de energie termică a consumatorilor finali, cu respectarea parametrilor și indicatorilor de calitate stabiliți, precum și a prestării serviciilor aferente funcționării sistemului termoenergetic;</w:t>
      </w:r>
    </w:p>
    <w:p w14:paraId="05306C70" w14:textId="1ED0BD32" w:rsidR="00240897" w:rsidRPr="005A7222" w:rsidRDefault="007C13B3" w:rsidP="00065309">
      <w:pPr>
        <w:pStyle w:val="Listparagraf"/>
        <w:numPr>
          <w:ilvl w:val="0"/>
          <w:numId w:val="5"/>
        </w:numPr>
        <w:shd w:val="clear" w:color="auto" w:fill="FFFFFF"/>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lang w:val="ro-MD"/>
        </w:rPr>
        <w:lastRenderedPageBreak/>
        <w:t>crearea condițiilor favorabile pentru realizarea investițiilor în sistemul termoenergetic, inclusiv prin atragerea capitalului privat, în vederea asigurării unor capacități suficiente de producere a energiei termice, a diversificării resurselor energetice primare, a instalațiilor de producere și a formelor de proprietate, precum și a promovării concurenței și competitivității în sectorul termoenergetic;</w:t>
      </w:r>
    </w:p>
    <w:p w14:paraId="35DB5330" w14:textId="1749CC54" w:rsidR="00B325CD" w:rsidRPr="005A7222" w:rsidRDefault="00C37FB6" w:rsidP="00065309">
      <w:pPr>
        <w:pStyle w:val="Listparagraf"/>
        <w:numPr>
          <w:ilvl w:val="0"/>
          <w:numId w:val="5"/>
        </w:numPr>
        <w:shd w:val="clear" w:color="auto" w:fill="FFFFFF"/>
        <w:tabs>
          <w:tab w:val="left" w:pos="360"/>
          <w:tab w:val="left" w:pos="720"/>
          <w:tab w:val="left" w:pos="810"/>
        </w:tabs>
        <w:ind w:left="0" w:firstLine="0"/>
        <w:rPr>
          <w:color w:val="000000" w:themeColor="text1"/>
          <w:sz w:val="24"/>
          <w:szCs w:val="24"/>
          <w:shd w:val="clear" w:color="auto" w:fill="FFFFFF"/>
          <w:lang w:val="ro-MD"/>
        </w:rPr>
      </w:pPr>
      <w:r w:rsidRPr="005A7222">
        <w:rPr>
          <w:sz w:val="24"/>
          <w:szCs w:val="24"/>
          <w:lang w:val="ro-MD"/>
        </w:rPr>
        <w:t xml:space="preserve"> dezvoltarea unor capacități flexibile și adaptabile de producere a energiei termice, inclusiv prin achiziționarea prioritară a energiei electrice și termice produse de centralele electrice de termoficare și de instalațiile de cogenerare de înaltă eficiență, necesare funcționării stabile și fiabile a sistemului termoenergetic și asigurării securității aprovizionării cu energie termică;</w:t>
      </w:r>
    </w:p>
    <w:p w14:paraId="79B55BF7" w14:textId="3C63C5B0" w:rsidR="00F87971" w:rsidRPr="005A7222" w:rsidRDefault="00F87971" w:rsidP="00065309">
      <w:pPr>
        <w:pStyle w:val="Listparagraf"/>
        <w:numPr>
          <w:ilvl w:val="0"/>
          <w:numId w:val="5"/>
        </w:numPr>
        <w:shd w:val="clear" w:color="auto" w:fill="FFFFFF"/>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promovarea unei politici tarifare adecvate</w:t>
      </w:r>
      <w:r w:rsidR="002E2433" w:rsidRPr="005A7222">
        <w:rPr>
          <w:color w:val="000000" w:themeColor="text1"/>
          <w:sz w:val="24"/>
          <w:szCs w:val="24"/>
          <w:shd w:val="clear" w:color="auto" w:fill="FFFFFF"/>
          <w:lang w:val="ro-MD"/>
        </w:rPr>
        <w:t xml:space="preserve"> și</w:t>
      </w:r>
      <w:r w:rsidR="00A127F6" w:rsidRPr="005A7222">
        <w:rPr>
          <w:color w:val="000000" w:themeColor="text1"/>
          <w:sz w:val="24"/>
          <w:szCs w:val="24"/>
          <w:shd w:val="clear" w:color="auto" w:fill="FFFFFF"/>
          <w:lang w:val="ro-MD"/>
        </w:rPr>
        <w:t xml:space="preserve"> transparente,</w:t>
      </w:r>
      <w:r w:rsidRPr="005A7222">
        <w:rPr>
          <w:color w:val="000000" w:themeColor="text1"/>
          <w:sz w:val="24"/>
          <w:szCs w:val="24"/>
          <w:shd w:val="clear" w:color="auto" w:fill="FFFFFF"/>
          <w:lang w:val="ro-MD"/>
        </w:rPr>
        <w:t xml:space="preserve"> bazate, în special, pe performanță și stimulente, care să asigure funcționarea eficientă a sistemelor de alimentare centralizată cu energie termică</w:t>
      </w:r>
      <w:r w:rsidR="00234069" w:rsidRPr="005A7222">
        <w:rPr>
          <w:color w:val="000000" w:themeColor="text1"/>
          <w:sz w:val="24"/>
          <w:szCs w:val="24"/>
          <w:shd w:val="clear" w:color="auto" w:fill="FFFFFF"/>
          <w:lang w:val="ro-MD"/>
        </w:rPr>
        <w:t xml:space="preserve"> și/sau de răcire</w:t>
      </w:r>
      <w:r w:rsidRPr="005A7222">
        <w:rPr>
          <w:color w:val="000000" w:themeColor="text1"/>
          <w:sz w:val="24"/>
          <w:szCs w:val="24"/>
          <w:shd w:val="clear" w:color="auto" w:fill="FFFFFF"/>
          <w:lang w:val="ro-MD"/>
        </w:rPr>
        <w:t xml:space="preserve"> și a întregului sector</w:t>
      </w:r>
      <w:r w:rsidRPr="005A7222">
        <w:rPr>
          <w:color w:val="000000" w:themeColor="text1"/>
          <w:sz w:val="24"/>
          <w:szCs w:val="24"/>
          <w:lang w:val="ro-MD"/>
        </w:rPr>
        <w:t xml:space="preserve"> termoenergetic</w:t>
      </w:r>
      <w:r w:rsidRPr="005A7222">
        <w:rPr>
          <w:color w:val="000000" w:themeColor="text1"/>
          <w:sz w:val="24"/>
          <w:szCs w:val="24"/>
          <w:shd w:val="clear" w:color="auto" w:fill="FFFFFF"/>
          <w:lang w:val="ro-MD"/>
        </w:rPr>
        <w:t>, precum și a unei politici tarifare orientate spre creșterea eficienței energetice de-a lungul ciclului de producere, distribuție și utilizare a energiei</w:t>
      </w:r>
      <w:r w:rsidRPr="005A7222">
        <w:rPr>
          <w:color w:val="000000" w:themeColor="text1"/>
          <w:sz w:val="24"/>
          <w:szCs w:val="24"/>
          <w:lang w:val="ro-MD"/>
        </w:rPr>
        <w:t xml:space="preserve"> termice</w:t>
      </w:r>
      <w:r w:rsidRPr="005A7222">
        <w:rPr>
          <w:color w:val="000000" w:themeColor="text1"/>
          <w:sz w:val="24"/>
          <w:szCs w:val="24"/>
          <w:shd w:val="clear" w:color="auto" w:fill="FFFFFF"/>
          <w:lang w:val="ro-MD"/>
        </w:rPr>
        <w:t>;</w:t>
      </w:r>
    </w:p>
    <w:p w14:paraId="4497FACC" w14:textId="5892E6DE" w:rsidR="00A07E48" w:rsidRPr="005A7222" w:rsidRDefault="00A127F6" w:rsidP="00065309">
      <w:pPr>
        <w:pStyle w:val="Listparagraf"/>
        <w:numPr>
          <w:ilvl w:val="0"/>
          <w:numId w:val="5"/>
        </w:numPr>
        <w:shd w:val="clear" w:color="auto" w:fill="FFFFFF"/>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lang w:val="ro-MD"/>
        </w:rPr>
        <w:t>asigurarea accesului reglementat, transparent și nediscriminatoriu al utilizatorilor la rețelele termice, precum și la serviciile intermediate prin acest</w:t>
      </w:r>
      <w:r w:rsidR="002E2433" w:rsidRPr="005A7222">
        <w:rPr>
          <w:color w:val="000000" w:themeColor="text1"/>
          <w:sz w:val="24"/>
          <w:szCs w:val="24"/>
          <w:lang w:val="ro-MD"/>
        </w:rPr>
        <w:t>e</w:t>
      </w:r>
      <w:r w:rsidRPr="005A7222">
        <w:rPr>
          <w:color w:val="000000" w:themeColor="text1"/>
          <w:sz w:val="24"/>
          <w:szCs w:val="24"/>
          <w:lang w:val="ro-MD"/>
        </w:rPr>
        <w:t xml:space="preserve"> rețele;</w:t>
      </w:r>
    </w:p>
    <w:p w14:paraId="7BE85066" w14:textId="1A5B5ABB" w:rsidR="00910DC4" w:rsidRPr="005A7222" w:rsidRDefault="00A07E48" w:rsidP="00065309">
      <w:pPr>
        <w:pStyle w:val="Listparagraf"/>
        <w:numPr>
          <w:ilvl w:val="0"/>
          <w:numId w:val="5"/>
        </w:numPr>
        <w:shd w:val="clear" w:color="auto" w:fill="FFFFFF"/>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lang w:val="ro-MD"/>
        </w:rPr>
        <w:t>promovarea utilizării tehnologiilor moderne, inteligente și ecologice, a producerii energiei termice din surse regenerabile, a valorificării energiei termice reziduale, precum și a producerii combinate a energiei electrice și termice în regim de cogenerare de înaltă eficiență;</w:t>
      </w:r>
    </w:p>
    <w:p w14:paraId="18410E1A" w14:textId="4B0C1E5F" w:rsidR="00A07E48" w:rsidRPr="005A7222" w:rsidRDefault="00A07E48" w:rsidP="00065309">
      <w:pPr>
        <w:pStyle w:val="Listparagraf"/>
        <w:numPr>
          <w:ilvl w:val="0"/>
          <w:numId w:val="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stabilirea condițiilor de îndeplinire a obligațiilor de serviciu public în sectorul termoenergetic și asigurarea protecției drepturilor legitime ale consumatorilor finali;</w:t>
      </w:r>
    </w:p>
    <w:p w14:paraId="12C6B239" w14:textId="58824474" w:rsidR="00A07E48" w:rsidRPr="005A7222" w:rsidRDefault="00A07E48" w:rsidP="00065309">
      <w:pPr>
        <w:pStyle w:val="Listparagraf"/>
        <w:numPr>
          <w:ilvl w:val="0"/>
          <w:numId w:val="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stabilirea cadrului juridic de bază pentru prevenirea și gestionarea crizelor de energie termică, inclusiv pentru adoptarea măsurilor necesare în acest sens;</w:t>
      </w:r>
    </w:p>
    <w:p w14:paraId="6BAFDFB7" w14:textId="67EE9869" w:rsidR="00A07E48" w:rsidRPr="005A7222" w:rsidRDefault="00A07E48" w:rsidP="00065309">
      <w:pPr>
        <w:pStyle w:val="Listparagraf"/>
        <w:numPr>
          <w:ilvl w:val="0"/>
          <w:numId w:val="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sporirea eficienței</w:t>
      </w:r>
      <w:r w:rsidR="002E2433" w:rsidRPr="005A7222">
        <w:rPr>
          <w:color w:val="000000" w:themeColor="text1"/>
          <w:sz w:val="24"/>
          <w:szCs w:val="24"/>
          <w:lang w:val="ro-MD"/>
        </w:rPr>
        <w:t xml:space="preserve"> energetice</w:t>
      </w:r>
      <w:r w:rsidRPr="005A7222">
        <w:rPr>
          <w:color w:val="000000" w:themeColor="text1"/>
          <w:sz w:val="24"/>
          <w:szCs w:val="24"/>
          <w:lang w:val="ro-MD"/>
        </w:rPr>
        <w:t xml:space="preserve"> și reducerea impactului negativ al activităților din sectorul termoenergetic asupra mediului, precum și promovarea dezvoltării sectorului termoenergetic în conformitate cu politicile economice, de mediu și sociale ale statului;</w:t>
      </w:r>
    </w:p>
    <w:p w14:paraId="7FA4B19F" w14:textId="6F5EFEE3" w:rsidR="00A07E48" w:rsidRPr="005A7222" w:rsidRDefault="00A07E48" w:rsidP="00065309">
      <w:pPr>
        <w:pStyle w:val="Listparagraf"/>
        <w:numPr>
          <w:ilvl w:val="0"/>
          <w:numId w:val="5"/>
        </w:numPr>
        <w:shd w:val="clear" w:color="auto" w:fill="FFFFFF"/>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 xml:space="preserve">sporirea securității aprovizionării cu energie </w:t>
      </w:r>
      <w:r w:rsidRPr="005A7222">
        <w:rPr>
          <w:color w:val="000000" w:themeColor="text1"/>
          <w:sz w:val="24"/>
          <w:szCs w:val="24"/>
          <w:lang w:val="ro-MD"/>
        </w:rPr>
        <w:t>termică</w:t>
      </w:r>
      <w:r w:rsidRPr="005A7222">
        <w:rPr>
          <w:color w:val="000000" w:themeColor="text1"/>
          <w:sz w:val="24"/>
          <w:szCs w:val="24"/>
          <w:shd w:val="clear" w:color="auto" w:fill="FFFFFF"/>
          <w:lang w:val="ro-MD"/>
        </w:rPr>
        <w:t xml:space="preserve"> și asigurarea măsurilor </w:t>
      </w:r>
      <w:r w:rsidR="002E2433" w:rsidRPr="005A7222">
        <w:rPr>
          <w:color w:val="000000" w:themeColor="text1"/>
          <w:sz w:val="24"/>
          <w:szCs w:val="24"/>
          <w:shd w:val="clear" w:color="auto" w:fill="FFFFFF"/>
          <w:lang w:val="ro-MD"/>
        </w:rPr>
        <w:t>necesare</w:t>
      </w:r>
      <w:r w:rsidRPr="005A7222">
        <w:rPr>
          <w:color w:val="000000" w:themeColor="text1"/>
          <w:sz w:val="24"/>
          <w:szCs w:val="24"/>
          <w:shd w:val="clear" w:color="auto" w:fill="FFFFFF"/>
          <w:lang w:val="ro-MD"/>
        </w:rPr>
        <w:t xml:space="preserve"> </w:t>
      </w:r>
      <w:r w:rsidR="002E2433" w:rsidRPr="005A7222">
        <w:rPr>
          <w:color w:val="000000" w:themeColor="text1"/>
          <w:sz w:val="24"/>
          <w:szCs w:val="24"/>
          <w:shd w:val="clear" w:color="auto" w:fill="FFFFFF"/>
          <w:lang w:val="ro-MD"/>
        </w:rPr>
        <w:t>pentru</w:t>
      </w:r>
      <w:r w:rsidRPr="005A7222">
        <w:rPr>
          <w:color w:val="000000" w:themeColor="text1"/>
          <w:sz w:val="24"/>
          <w:szCs w:val="24"/>
          <w:shd w:val="clear" w:color="auto" w:fill="FFFFFF"/>
          <w:lang w:val="ro-MD"/>
        </w:rPr>
        <w:t xml:space="preserve"> prevenir</w:t>
      </w:r>
      <w:r w:rsidR="002E2433" w:rsidRPr="005A7222">
        <w:rPr>
          <w:color w:val="000000" w:themeColor="text1"/>
          <w:sz w:val="24"/>
          <w:szCs w:val="24"/>
          <w:shd w:val="clear" w:color="auto" w:fill="FFFFFF"/>
          <w:lang w:val="ro-MD"/>
        </w:rPr>
        <w:t>ea</w:t>
      </w:r>
      <w:r w:rsidRPr="005A7222">
        <w:rPr>
          <w:color w:val="000000" w:themeColor="text1"/>
          <w:sz w:val="24"/>
          <w:szCs w:val="24"/>
          <w:shd w:val="clear" w:color="auto" w:fill="FFFFFF"/>
          <w:lang w:val="ro-MD"/>
        </w:rPr>
        <w:t xml:space="preserve"> și combater</w:t>
      </w:r>
      <w:r w:rsidR="002E2433" w:rsidRPr="005A7222">
        <w:rPr>
          <w:color w:val="000000" w:themeColor="text1"/>
          <w:sz w:val="24"/>
          <w:szCs w:val="24"/>
          <w:shd w:val="clear" w:color="auto" w:fill="FFFFFF"/>
          <w:lang w:val="ro-MD"/>
        </w:rPr>
        <w:t>ea</w:t>
      </w:r>
      <w:r w:rsidRPr="005A7222">
        <w:rPr>
          <w:color w:val="000000" w:themeColor="text1"/>
          <w:sz w:val="24"/>
          <w:szCs w:val="24"/>
          <w:shd w:val="clear" w:color="auto" w:fill="FFFFFF"/>
          <w:lang w:val="ro-MD"/>
        </w:rPr>
        <w:t xml:space="preserve"> actelor de terorism și sabotaj asupra infrastructurii sistemului </w:t>
      </w:r>
      <w:r w:rsidRPr="005A7222">
        <w:rPr>
          <w:color w:val="000000" w:themeColor="text1"/>
          <w:sz w:val="24"/>
          <w:szCs w:val="24"/>
          <w:lang w:val="ro-MD"/>
        </w:rPr>
        <w:t>termoenergetic</w:t>
      </w:r>
      <w:r w:rsidRPr="005A7222">
        <w:rPr>
          <w:color w:val="000000" w:themeColor="text1"/>
          <w:sz w:val="24"/>
          <w:szCs w:val="24"/>
          <w:shd w:val="clear" w:color="auto" w:fill="FFFFFF"/>
          <w:lang w:val="ro-MD"/>
        </w:rPr>
        <w:t xml:space="preserve"> național.</w:t>
      </w:r>
    </w:p>
    <w:p w14:paraId="245C42B5" w14:textId="2621A5AC" w:rsidR="00910DC4" w:rsidRPr="005A7222" w:rsidRDefault="00A07E48" w:rsidP="00065309">
      <w:pPr>
        <w:pStyle w:val="Listparagraf"/>
        <w:numPr>
          <w:ilvl w:val="0"/>
          <w:numId w:val="4"/>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 xml:space="preserve">Măsurile </w:t>
      </w:r>
      <w:r w:rsidR="00E01B66" w:rsidRPr="005A7222">
        <w:rPr>
          <w:color w:val="000000" w:themeColor="text1"/>
          <w:sz w:val="24"/>
          <w:szCs w:val="24"/>
          <w:lang w:val="ro-MD"/>
        </w:rPr>
        <w:t>întreprinse de autoritățile publice în temeiul prezentei legi, în scopul asigurării unor condiții de concurență echitabile în sectorul termoenergetic, trebuie să fie compatibile cu Tratatul de instituire a Comunității Energetice și cu cadrul normativ al acesteia, precum și proporționale, nediscriminatorii și transparente, și pot fi aplicate numai după notificarea Secretariatului Comunității Energetice și obținerea aprobării acestuia.</w:t>
      </w:r>
      <w:r w:rsidR="00097DE1" w:rsidRPr="005A7222">
        <w:rPr>
          <w:color w:val="000000" w:themeColor="text1"/>
          <w:sz w:val="24"/>
          <w:szCs w:val="24"/>
          <w:lang w:val="ro-MD"/>
        </w:rPr>
        <w:t xml:space="preserve"> Notificarea Secretariatului Comunității Energetice se efectuează în cazurile și în condițiile expres prevăzute de tratatele internaționale și de actele aplicabile Republicii Moldova.</w:t>
      </w:r>
    </w:p>
    <w:p w14:paraId="434931AD" w14:textId="77777777" w:rsidR="00910DC4" w:rsidRPr="005A7222" w:rsidRDefault="00910DC4" w:rsidP="00065309">
      <w:pPr>
        <w:tabs>
          <w:tab w:val="left" w:pos="360"/>
          <w:tab w:val="left" w:pos="720"/>
          <w:tab w:val="left" w:pos="810"/>
          <w:tab w:val="left" w:pos="851"/>
        </w:tabs>
        <w:contextualSpacing/>
        <w:jc w:val="both"/>
        <w:rPr>
          <w:bCs/>
          <w:lang w:val="ro-MD"/>
        </w:rPr>
      </w:pPr>
    </w:p>
    <w:p w14:paraId="44F7611F" w14:textId="05D8F13F" w:rsidR="00910DC4" w:rsidRPr="005A7222" w:rsidRDefault="00777B21" w:rsidP="00065309">
      <w:pPr>
        <w:numPr>
          <w:ilvl w:val="0"/>
          <w:numId w:val="1"/>
        </w:numPr>
        <w:tabs>
          <w:tab w:val="left" w:pos="360"/>
          <w:tab w:val="left" w:pos="720"/>
          <w:tab w:val="left" w:pos="810"/>
          <w:tab w:val="left" w:pos="851"/>
        </w:tabs>
        <w:ind w:left="0" w:firstLine="0"/>
        <w:contextualSpacing/>
        <w:jc w:val="both"/>
        <w:rPr>
          <w:bCs/>
          <w:lang w:val="ro-MD"/>
        </w:rPr>
      </w:pPr>
      <w:r w:rsidRPr="005A7222">
        <w:rPr>
          <w:lang w:val="ro-MD"/>
        </w:rPr>
        <w:t>Zonele unitare de alimentare cu energie termică</w:t>
      </w:r>
    </w:p>
    <w:p w14:paraId="274111D5" w14:textId="2A4A86DB" w:rsidR="00777B21" w:rsidRPr="005A7222" w:rsidRDefault="00756BA7" w:rsidP="00065309">
      <w:pPr>
        <w:pStyle w:val="Listparagraf"/>
        <w:numPr>
          <w:ilvl w:val="0"/>
          <w:numId w:val="6"/>
        </w:numPr>
        <w:tabs>
          <w:tab w:val="left" w:pos="360"/>
          <w:tab w:val="left" w:pos="720"/>
          <w:tab w:val="left" w:pos="810"/>
          <w:tab w:val="left" w:pos="851"/>
        </w:tabs>
        <w:ind w:left="0" w:firstLine="0"/>
        <w:rPr>
          <w:color w:val="000000" w:themeColor="text1"/>
          <w:sz w:val="24"/>
          <w:szCs w:val="24"/>
          <w:lang w:val="ro-MD"/>
        </w:rPr>
      </w:pPr>
      <w:r w:rsidRPr="005A7222">
        <w:rPr>
          <w:color w:val="000000" w:themeColor="text1"/>
          <w:sz w:val="24"/>
          <w:szCs w:val="24"/>
          <w:shd w:val="clear" w:color="auto" w:fill="FFFFFF"/>
          <w:lang w:val="ro-MD"/>
        </w:rPr>
        <w:t>În unitățile administrativ-teritoriale unde există sisteme de alimentare centralizată cu energie termică</w:t>
      </w:r>
      <w:r w:rsidR="003A52F5" w:rsidRPr="005A7222">
        <w:rPr>
          <w:color w:val="000000" w:themeColor="text1"/>
          <w:sz w:val="24"/>
          <w:szCs w:val="24"/>
          <w:shd w:val="clear" w:color="auto" w:fill="FFFFFF"/>
          <w:lang w:val="ro-MD"/>
        </w:rPr>
        <w:t xml:space="preserve"> și/sau de răcire</w:t>
      </w:r>
      <w:r w:rsidRPr="005A7222">
        <w:rPr>
          <w:color w:val="000000" w:themeColor="text1"/>
          <w:sz w:val="24"/>
          <w:szCs w:val="24"/>
          <w:shd w:val="clear" w:color="auto" w:fill="FFFFFF"/>
          <w:lang w:val="ro-MD"/>
        </w:rPr>
        <w:t xml:space="preserve"> care reprezintă sisteme eficiente în sensul art. </w:t>
      </w:r>
      <w:r w:rsidR="003A52F5" w:rsidRPr="005A7222">
        <w:rPr>
          <w:color w:val="000000" w:themeColor="text1"/>
          <w:sz w:val="24"/>
          <w:szCs w:val="24"/>
          <w:shd w:val="clear" w:color="auto" w:fill="FFFFFF"/>
          <w:vertAlign w:val="superscript"/>
          <w:lang w:val="ro-MD"/>
        </w:rPr>
        <w:t xml:space="preserve"> </w:t>
      </w:r>
      <w:r w:rsidR="003A52F5" w:rsidRPr="005A7222">
        <w:rPr>
          <w:color w:val="000000" w:themeColor="text1"/>
          <w:sz w:val="24"/>
          <w:szCs w:val="24"/>
          <w:shd w:val="clear" w:color="auto" w:fill="FFFFFF"/>
          <w:lang w:val="ro-MD"/>
        </w:rPr>
        <w:t xml:space="preserve">13, alin (1), </w:t>
      </w:r>
      <w:r w:rsidRPr="005A7222">
        <w:rPr>
          <w:color w:val="000000" w:themeColor="text1"/>
          <w:sz w:val="24"/>
          <w:szCs w:val="24"/>
          <w:shd w:val="clear" w:color="auto" w:fill="FFFFFF"/>
          <w:lang w:val="ro-MD"/>
        </w:rPr>
        <w:t>se instituie zone unitare de alimentare cu energie termică</w:t>
      </w:r>
      <w:r w:rsidR="001A7914" w:rsidRPr="005A7222">
        <w:rPr>
          <w:color w:val="000000" w:themeColor="text1"/>
          <w:sz w:val="24"/>
          <w:szCs w:val="24"/>
          <w:shd w:val="clear" w:color="auto" w:fill="FFFFFF"/>
          <w:lang w:val="ro-MD"/>
        </w:rPr>
        <w:t xml:space="preserve">, </w:t>
      </w:r>
      <w:r w:rsidR="001A7914" w:rsidRPr="005A7222">
        <w:rPr>
          <w:color w:val="000000" w:themeColor="text1"/>
          <w:sz w:val="24"/>
          <w:szCs w:val="24"/>
          <w:lang w:val="ro-MD"/>
        </w:rPr>
        <w:t>în scopul asigurării alimentării continue, sigure și eficiente a consumatorilor cu energie termică, ca serviciu de interes economic general.</w:t>
      </w:r>
    </w:p>
    <w:p w14:paraId="2AF0B31C" w14:textId="0A057E6C" w:rsidR="00756BA7" w:rsidRPr="005A7222" w:rsidRDefault="00756BA7" w:rsidP="00065309">
      <w:pPr>
        <w:pStyle w:val="Listparagraf"/>
        <w:numPr>
          <w:ilvl w:val="0"/>
          <w:numId w:val="6"/>
        </w:numPr>
        <w:tabs>
          <w:tab w:val="left" w:pos="360"/>
          <w:tab w:val="left" w:pos="720"/>
          <w:tab w:val="left" w:pos="810"/>
          <w:tab w:val="left" w:pos="851"/>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Unitățile termoenergetice identifică zonele unitare de alimentare cu energie termică în cadrul unităților administrativ-teritoriale în urma elaborării studiilor de fezabilitate. Studiile de fezabilitate iau în considerare </w:t>
      </w:r>
      <w:r w:rsidR="00106AEB" w:rsidRPr="005A7222">
        <w:rPr>
          <w:color w:val="000000" w:themeColor="text1"/>
          <w:sz w:val="24"/>
          <w:szCs w:val="24"/>
          <w:shd w:val="clear" w:color="auto" w:fill="FFFFFF"/>
          <w:lang w:val="ro-MD"/>
        </w:rPr>
        <w:t xml:space="preserve">rezultatul </w:t>
      </w:r>
      <w:r w:rsidRPr="005A7222">
        <w:rPr>
          <w:color w:val="000000" w:themeColor="text1"/>
          <w:sz w:val="24"/>
          <w:szCs w:val="24"/>
          <w:shd w:val="clear" w:color="auto" w:fill="FFFFFF"/>
          <w:lang w:val="ro-MD"/>
        </w:rPr>
        <w:t>analiz</w:t>
      </w:r>
      <w:r w:rsidR="00106AEB" w:rsidRPr="005A7222">
        <w:rPr>
          <w:color w:val="000000" w:themeColor="text1"/>
          <w:sz w:val="24"/>
          <w:szCs w:val="24"/>
          <w:shd w:val="clear" w:color="auto" w:fill="FFFFFF"/>
          <w:lang w:val="ro-MD"/>
        </w:rPr>
        <w:t>ei</w:t>
      </w:r>
      <w:r w:rsidRPr="005A7222">
        <w:rPr>
          <w:color w:val="000000" w:themeColor="text1"/>
          <w:sz w:val="24"/>
          <w:szCs w:val="24"/>
          <w:shd w:val="clear" w:color="auto" w:fill="FFFFFF"/>
          <w:lang w:val="ro-MD"/>
        </w:rPr>
        <w:t xml:space="preserve"> potențialului național, efectuată în conformitate cu art. 12, documentele de dezvoltare regională și locală, precum și planurile locale integrate privind energia și clima, </w:t>
      </w:r>
      <w:r w:rsidR="00106AEB" w:rsidRPr="005A7222">
        <w:rPr>
          <w:color w:val="000000" w:themeColor="text1"/>
          <w:sz w:val="24"/>
          <w:szCs w:val="24"/>
          <w:shd w:val="clear" w:color="auto" w:fill="FFFFFF"/>
          <w:lang w:val="ro-MD"/>
        </w:rPr>
        <w:t>în cazul în care acestea</w:t>
      </w:r>
      <w:r w:rsidRPr="005A7222">
        <w:rPr>
          <w:color w:val="000000" w:themeColor="text1"/>
          <w:sz w:val="24"/>
          <w:szCs w:val="24"/>
          <w:shd w:val="clear" w:color="auto" w:fill="FFFFFF"/>
          <w:lang w:val="ro-MD"/>
        </w:rPr>
        <w:t xml:space="preserve"> sunt aprobate de autoritățile administrației publice locale. Studiile de fezabilitate elaborate se prezintă Centrului Național pentru Energie Durabilă</w:t>
      </w:r>
      <w:r w:rsidR="00106AEB" w:rsidRPr="005A7222">
        <w:rPr>
          <w:color w:val="000000" w:themeColor="text1"/>
          <w:sz w:val="24"/>
          <w:szCs w:val="24"/>
          <w:shd w:val="clear" w:color="auto" w:fill="FFFFFF"/>
          <w:lang w:val="ro-MD"/>
        </w:rPr>
        <w:t xml:space="preserve"> (CNED)</w:t>
      </w:r>
      <w:r w:rsidRPr="005A7222">
        <w:rPr>
          <w:color w:val="000000" w:themeColor="text1"/>
          <w:sz w:val="24"/>
          <w:szCs w:val="24"/>
          <w:shd w:val="clear" w:color="auto" w:fill="FFFFFF"/>
          <w:lang w:val="ro-MD"/>
        </w:rPr>
        <w:t xml:space="preserve"> spre avizare.</w:t>
      </w:r>
    </w:p>
    <w:p w14:paraId="413FE172" w14:textId="0FCFAABD" w:rsidR="00756BA7" w:rsidRPr="005A7222" w:rsidRDefault="00756BA7" w:rsidP="00065309">
      <w:pPr>
        <w:pStyle w:val="Listparagraf"/>
        <w:numPr>
          <w:ilvl w:val="0"/>
          <w:numId w:val="6"/>
        </w:numPr>
        <w:tabs>
          <w:tab w:val="left" w:pos="360"/>
          <w:tab w:val="left" w:pos="720"/>
          <w:tab w:val="left" w:pos="810"/>
          <w:tab w:val="left" w:pos="851"/>
        </w:tabs>
        <w:ind w:left="0" w:firstLine="0"/>
        <w:rPr>
          <w:color w:val="000000" w:themeColor="text1"/>
          <w:sz w:val="24"/>
          <w:szCs w:val="24"/>
          <w:lang w:val="ro-MD"/>
        </w:rPr>
      </w:pPr>
      <w:r w:rsidRPr="005A7222">
        <w:rPr>
          <w:color w:val="000000" w:themeColor="text1"/>
          <w:sz w:val="24"/>
          <w:szCs w:val="24"/>
          <w:lang w:val="ro-MD"/>
        </w:rPr>
        <w:lastRenderedPageBreak/>
        <w:t xml:space="preserve">În baza avizului pozitiv al </w:t>
      </w:r>
      <w:r w:rsidR="00106AEB" w:rsidRPr="005A7222">
        <w:rPr>
          <w:color w:val="000000" w:themeColor="text1"/>
          <w:sz w:val="24"/>
          <w:szCs w:val="24"/>
          <w:lang w:val="ro-MD"/>
        </w:rPr>
        <w:t>CNED</w:t>
      </w:r>
      <w:r w:rsidRPr="005A7222">
        <w:rPr>
          <w:color w:val="000000" w:themeColor="text1"/>
          <w:sz w:val="24"/>
          <w:szCs w:val="24"/>
          <w:lang w:val="ro-MD"/>
        </w:rPr>
        <w:t xml:space="preserve"> asupra studiilor de fezabilitate, unitățile termoenergetice înaintează autorităților administrației publice locale competente, spre aprobare, propunerile privind delimitarea zonelor unitare de alimentare cu energie termică.</w:t>
      </w:r>
    </w:p>
    <w:p w14:paraId="1D0F9A0A" w14:textId="2CD5BC4C" w:rsidR="00756BA7" w:rsidRPr="005A7222" w:rsidRDefault="006127E2" w:rsidP="00065309">
      <w:pPr>
        <w:pStyle w:val="Listparagraf"/>
        <w:numPr>
          <w:ilvl w:val="0"/>
          <w:numId w:val="6"/>
        </w:numPr>
        <w:tabs>
          <w:tab w:val="left" w:pos="360"/>
          <w:tab w:val="left" w:pos="720"/>
          <w:tab w:val="left" w:pos="810"/>
          <w:tab w:val="left" w:pos="851"/>
        </w:tabs>
        <w:ind w:left="0" w:firstLine="0"/>
        <w:rPr>
          <w:color w:val="000000" w:themeColor="text1"/>
          <w:sz w:val="24"/>
          <w:szCs w:val="24"/>
          <w:lang w:val="ro-MD"/>
        </w:rPr>
      </w:pPr>
      <w:r w:rsidRPr="005A7222">
        <w:rPr>
          <w:color w:val="000000" w:themeColor="text1"/>
          <w:sz w:val="24"/>
          <w:szCs w:val="24"/>
          <w:lang w:val="ro-MD"/>
        </w:rPr>
        <w:t>În cazul în care autoritățile administrației publice locale</w:t>
      </w:r>
      <w:r w:rsidR="00106AEB" w:rsidRPr="005A7222">
        <w:rPr>
          <w:color w:val="000000" w:themeColor="text1"/>
          <w:sz w:val="24"/>
          <w:szCs w:val="24"/>
          <w:lang w:val="ro-MD"/>
        </w:rPr>
        <w:t xml:space="preserve"> competente</w:t>
      </w:r>
      <w:r w:rsidRPr="005A7222">
        <w:rPr>
          <w:color w:val="000000" w:themeColor="text1"/>
          <w:sz w:val="24"/>
          <w:szCs w:val="24"/>
          <w:lang w:val="ro-MD"/>
        </w:rPr>
        <w:t xml:space="preserve"> nu adoptă o decizie privind aprobarea</w:t>
      </w:r>
      <w:r w:rsidR="00106AEB" w:rsidRPr="005A7222">
        <w:rPr>
          <w:color w:val="000000" w:themeColor="text1"/>
          <w:sz w:val="24"/>
          <w:szCs w:val="24"/>
          <w:lang w:val="ro-MD"/>
        </w:rPr>
        <w:t xml:space="preserve"> propunerilor de delimitare a</w:t>
      </w:r>
      <w:r w:rsidRPr="005A7222">
        <w:rPr>
          <w:color w:val="000000" w:themeColor="text1"/>
          <w:sz w:val="24"/>
          <w:szCs w:val="24"/>
          <w:lang w:val="ro-MD"/>
        </w:rPr>
        <w:t xml:space="preserve"> zonelor unitare de alimentare cu energie termică în termen de 6 luni de la data înaintării studiilor de fezabilitate elaborate în conformitate cu alin. (2),</w:t>
      </w:r>
      <w:r w:rsidR="00155716" w:rsidRPr="005A7222">
        <w:rPr>
          <w:color w:val="000000" w:themeColor="text1"/>
          <w:sz w:val="24"/>
          <w:szCs w:val="24"/>
          <w:shd w:val="clear" w:color="auto" w:fill="FFFFFF"/>
          <w:lang w:val="ro-MD"/>
        </w:rPr>
        <w:t xml:space="preserve"> zonele unitare de alimentare cu energie termică se </w:t>
      </w:r>
      <w:r w:rsidR="00106AEB" w:rsidRPr="005A7222">
        <w:rPr>
          <w:color w:val="000000" w:themeColor="text1"/>
          <w:sz w:val="24"/>
          <w:szCs w:val="24"/>
          <w:shd w:val="clear" w:color="auto" w:fill="FFFFFF"/>
          <w:lang w:val="ro-MD"/>
        </w:rPr>
        <w:t xml:space="preserve">consideră aprobate </w:t>
      </w:r>
      <w:r w:rsidR="00155716" w:rsidRPr="005A7222">
        <w:rPr>
          <w:color w:val="000000" w:themeColor="text1"/>
          <w:sz w:val="24"/>
          <w:szCs w:val="24"/>
          <w:shd w:val="clear" w:color="auto" w:fill="FFFFFF"/>
          <w:lang w:val="ro-MD"/>
        </w:rPr>
        <w:t>în baza principiului aprobării tacite</w:t>
      </w:r>
      <w:r w:rsidRPr="005A7222">
        <w:rPr>
          <w:color w:val="000000" w:themeColor="text1"/>
          <w:sz w:val="24"/>
          <w:szCs w:val="24"/>
          <w:lang w:val="ro-MD"/>
        </w:rPr>
        <w:t>.</w:t>
      </w:r>
    </w:p>
    <w:p w14:paraId="21B7A402" w14:textId="04FDDBFA" w:rsidR="00360427" w:rsidRPr="008B0DC1" w:rsidRDefault="00360427" w:rsidP="00065309">
      <w:pPr>
        <w:pStyle w:val="Listparagraf"/>
        <w:numPr>
          <w:ilvl w:val="0"/>
          <w:numId w:val="6"/>
        </w:numPr>
        <w:tabs>
          <w:tab w:val="left" w:pos="360"/>
          <w:tab w:val="left" w:pos="720"/>
          <w:tab w:val="left" w:pos="810"/>
          <w:tab w:val="left" w:pos="851"/>
        </w:tabs>
        <w:ind w:left="0" w:firstLine="0"/>
        <w:rPr>
          <w:color w:val="000000" w:themeColor="text1"/>
          <w:sz w:val="24"/>
          <w:szCs w:val="24"/>
          <w:lang w:val="ro-MD"/>
        </w:rPr>
      </w:pPr>
      <w:r w:rsidRPr="005A7222">
        <w:rPr>
          <w:color w:val="333333"/>
          <w:sz w:val="24"/>
          <w:szCs w:val="24"/>
          <w:shd w:val="clear" w:color="auto" w:fill="FFFFFF"/>
          <w:lang w:val="ro-MD"/>
        </w:rPr>
        <w:t xml:space="preserve">Instituirea zonelor unitare de alimentare cu energie termică </w:t>
      </w:r>
      <w:r w:rsidR="00106AEB" w:rsidRPr="005A7222">
        <w:rPr>
          <w:color w:val="333333"/>
          <w:sz w:val="24"/>
          <w:szCs w:val="24"/>
          <w:shd w:val="clear" w:color="auto" w:fill="FFFFFF"/>
          <w:lang w:val="ro-MD"/>
        </w:rPr>
        <w:t xml:space="preserve">constituie </w:t>
      </w:r>
      <w:r w:rsidRPr="005A7222">
        <w:rPr>
          <w:color w:val="333333"/>
          <w:sz w:val="24"/>
          <w:szCs w:val="24"/>
          <w:shd w:val="clear" w:color="auto" w:fill="FFFFFF"/>
          <w:lang w:val="ro-MD"/>
        </w:rPr>
        <w:t xml:space="preserve">o obligație </w:t>
      </w:r>
      <w:r w:rsidR="00106AEB" w:rsidRPr="005A7222">
        <w:rPr>
          <w:color w:val="333333"/>
          <w:sz w:val="24"/>
          <w:szCs w:val="24"/>
          <w:shd w:val="clear" w:color="auto" w:fill="FFFFFF"/>
          <w:lang w:val="ro-MD"/>
        </w:rPr>
        <w:t>de</w:t>
      </w:r>
      <w:r w:rsidRPr="005A7222">
        <w:rPr>
          <w:color w:val="333333"/>
          <w:sz w:val="24"/>
          <w:szCs w:val="24"/>
          <w:shd w:val="clear" w:color="auto" w:fill="FFFFFF"/>
          <w:lang w:val="ro-MD"/>
        </w:rPr>
        <w:t xml:space="preserve"> interes economic general.</w:t>
      </w:r>
    </w:p>
    <w:p w14:paraId="066FFCA8" w14:textId="77777777" w:rsidR="008B0DC1" w:rsidRPr="005A7222" w:rsidRDefault="008B0DC1" w:rsidP="008B0DC1">
      <w:pPr>
        <w:pStyle w:val="Listparagraf"/>
        <w:tabs>
          <w:tab w:val="left" w:pos="360"/>
          <w:tab w:val="left" w:pos="720"/>
          <w:tab w:val="left" w:pos="810"/>
          <w:tab w:val="left" w:pos="851"/>
        </w:tabs>
        <w:ind w:left="0" w:firstLine="0"/>
        <w:rPr>
          <w:color w:val="000000" w:themeColor="text1"/>
          <w:sz w:val="24"/>
          <w:szCs w:val="24"/>
          <w:lang w:val="ro-MD"/>
        </w:rPr>
      </w:pPr>
    </w:p>
    <w:p w14:paraId="3D927BB4" w14:textId="7A7FF57D" w:rsidR="00777B21" w:rsidRPr="005A7222" w:rsidRDefault="001569E0" w:rsidP="00065309">
      <w:pPr>
        <w:numPr>
          <w:ilvl w:val="0"/>
          <w:numId w:val="1"/>
        </w:numPr>
        <w:tabs>
          <w:tab w:val="left" w:pos="360"/>
          <w:tab w:val="left" w:pos="720"/>
          <w:tab w:val="left" w:pos="810"/>
          <w:tab w:val="left" w:pos="851"/>
        </w:tabs>
        <w:ind w:left="0" w:firstLine="0"/>
        <w:contextualSpacing/>
        <w:jc w:val="both"/>
        <w:rPr>
          <w:bCs/>
          <w:color w:val="000000" w:themeColor="text1"/>
          <w:lang w:val="ro-MD"/>
        </w:rPr>
      </w:pPr>
      <w:r w:rsidRPr="005A7222">
        <w:rPr>
          <w:bCs/>
          <w:color w:val="000000" w:themeColor="text1"/>
          <w:lang w:val="ro-MD"/>
        </w:rPr>
        <w:t>Conectarea și reconectarea la sistemul de alimentare centralizată cu energie termică</w:t>
      </w:r>
    </w:p>
    <w:p w14:paraId="750DC097" w14:textId="5E6EA2A6" w:rsidR="00E774EF" w:rsidRPr="005A7222" w:rsidRDefault="00E774EF" w:rsidP="00065309">
      <w:pPr>
        <w:pStyle w:val="Listparagraf"/>
        <w:numPr>
          <w:ilvl w:val="0"/>
          <w:numId w:val="7"/>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Clădirile autorităților și instituțiilor publice din zonele unitare de alimentare cu energie termică se conectează/reconectează la sistemul de alimentare centralizată cu energie termică</w:t>
      </w:r>
      <w:r w:rsidR="003A52F5" w:rsidRPr="005A7222">
        <w:rPr>
          <w:color w:val="000000" w:themeColor="text1"/>
          <w:sz w:val="24"/>
          <w:szCs w:val="24"/>
          <w:shd w:val="clear" w:color="auto" w:fill="FFFFFF"/>
          <w:lang w:val="ro-MD"/>
        </w:rPr>
        <w:t xml:space="preserve"> și/sau de răcire</w:t>
      </w:r>
      <w:r w:rsidR="00106AEB" w:rsidRPr="005A7222">
        <w:rPr>
          <w:color w:val="000000" w:themeColor="text1"/>
          <w:sz w:val="24"/>
          <w:szCs w:val="24"/>
          <w:shd w:val="clear" w:color="auto" w:fill="FFFFFF"/>
          <w:lang w:val="ro-MD"/>
        </w:rPr>
        <w:t>,</w:t>
      </w:r>
      <w:r w:rsidRPr="005A7222">
        <w:rPr>
          <w:color w:val="000000" w:themeColor="text1"/>
          <w:sz w:val="24"/>
          <w:szCs w:val="24"/>
          <w:shd w:val="clear" w:color="auto" w:fill="FFFFFF"/>
          <w:lang w:val="ro-MD"/>
        </w:rPr>
        <w:t xml:space="preserve"> în baza planurilor de dezvoltare a rețelelor termice elaborate de unitățile termoenergetice în conformitate cu art. 3</w:t>
      </w:r>
      <w:r w:rsidR="00361815" w:rsidRPr="005A7222">
        <w:rPr>
          <w:color w:val="000000" w:themeColor="text1"/>
          <w:sz w:val="24"/>
          <w:szCs w:val="24"/>
          <w:shd w:val="clear" w:color="auto" w:fill="FFFFFF"/>
          <w:lang w:val="ro-MD"/>
        </w:rPr>
        <w:t>3</w:t>
      </w:r>
      <w:r w:rsidRPr="005A7222">
        <w:rPr>
          <w:color w:val="000000" w:themeColor="text1"/>
          <w:sz w:val="24"/>
          <w:szCs w:val="24"/>
          <w:shd w:val="clear" w:color="auto" w:fill="FFFFFF"/>
          <w:lang w:val="ro-MD"/>
        </w:rPr>
        <w:t xml:space="preserve">, și </w:t>
      </w:r>
      <w:r w:rsidR="00106AEB" w:rsidRPr="005A7222">
        <w:rPr>
          <w:color w:val="000000" w:themeColor="text1"/>
          <w:sz w:val="24"/>
          <w:szCs w:val="24"/>
          <w:shd w:val="clear" w:color="auto" w:fill="FFFFFF"/>
          <w:lang w:val="ro-MD"/>
        </w:rPr>
        <w:t xml:space="preserve">utilizează </w:t>
      </w:r>
      <w:r w:rsidRPr="005A7222">
        <w:rPr>
          <w:color w:val="000000" w:themeColor="text1"/>
          <w:sz w:val="24"/>
          <w:szCs w:val="24"/>
          <w:shd w:val="clear" w:color="auto" w:fill="FFFFFF"/>
          <w:lang w:val="ro-MD"/>
        </w:rPr>
        <w:t>în mod obligatoriu energi</w:t>
      </w:r>
      <w:r w:rsidR="00106AEB" w:rsidRPr="005A7222">
        <w:rPr>
          <w:color w:val="000000" w:themeColor="text1"/>
          <w:sz w:val="24"/>
          <w:szCs w:val="24"/>
          <w:shd w:val="clear" w:color="auto" w:fill="FFFFFF"/>
          <w:lang w:val="ro-MD"/>
        </w:rPr>
        <w:t>a</w:t>
      </w:r>
      <w:r w:rsidRPr="005A7222">
        <w:rPr>
          <w:color w:val="000000" w:themeColor="text1"/>
          <w:sz w:val="24"/>
          <w:szCs w:val="24"/>
          <w:shd w:val="clear" w:color="auto" w:fill="FFFFFF"/>
          <w:lang w:val="ro-MD"/>
        </w:rPr>
        <w:t xml:space="preserve"> termică </w:t>
      </w:r>
      <w:r w:rsidR="00106AEB" w:rsidRPr="005A7222">
        <w:rPr>
          <w:color w:val="000000" w:themeColor="text1"/>
          <w:sz w:val="24"/>
          <w:szCs w:val="24"/>
          <w:shd w:val="clear" w:color="auto" w:fill="FFFFFF"/>
          <w:lang w:val="ro-MD"/>
        </w:rPr>
        <w:t xml:space="preserve">furnizată prin </w:t>
      </w:r>
      <w:r w:rsidRPr="005A7222">
        <w:rPr>
          <w:color w:val="000000" w:themeColor="text1"/>
          <w:sz w:val="24"/>
          <w:szCs w:val="24"/>
          <w:shd w:val="clear" w:color="auto" w:fill="FFFFFF"/>
          <w:lang w:val="ro-MD"/>
        </w:rPr>
        <w:t>sistemul de alimentare centralizată cu energie termică</w:t>
      </w:r>
      <w:r w:rsidR="003A52F5" w:rsidRPr="005A7222">
        <w:rPr>
          <w:color w:val="000000" w:themeColor="text1"/>
          <w:sz w:val="24"/>
          <w:szCs w:val="24"/>
          <w:shd w:val="clear" w:color="auto" w:fill="FFFFFF"/>
          <w:lang w:val="ro-MD"/>
        </w:rPr>
        <w:t xml:space="preserve"> și/sau de răcire</w:t>
      </w:r>
      <w:r w:rsidRPr="005A7222">
        <w:rPr>
          <w:color w:val="000000" w:themeColor="text1"/>
          <w:sz w:val="24"/>
          <w:szCs w:val="24"/>
          <w:shd w:val="clear" w:color="auto" w:fill="FFFFFF"/>
          <w:lang w:val="ro-MD"/>
        </w:rPr>
        <w:t xml:space="preserve">, care este un sistem eficient în sensul art. </w:t>
      </w:r>
      <w:r w:rsidR="003A52F5" w:rsidRPr="005A7222">
        <w:rPr>
          <w:color w:val="000000" w:themeColor="text1"/>
          <w:sz w:val="24"/>
          <w:szCs w:val="24"/>
          <w:shd w:val="clear" w:color="auto" w:fill="FFFFFF"/>
          <w:lang w:val="ro-MD"/>
        </w:rPr>
        <w:t>13, alin (1)</w:t>
      </w:r>
      <w:r w:rsidRPr="005A7222">
        <w:rPr>
          <w:color w:val="000000" w:themeColor="text1"/>
          <w:sz w:val="24"/>
          <w:szCs w:val="24"/>
          <w:shd w:val="clear" w:color="auto" w:fill="FFFFFF"/>
          <w:lang w:val="ro-MD"/>
        </w:rPr>
        <w:t xml:space="preserve">. </w:t>
      </w:r>
    </w:p>
    <w:p w14:paraId="376FDA1B" w14:textId="5562AB38" w:rsidR="00C200D5" w:rsidRPr="005A7222" w:rsidRDefault="00C200D5" w:rsidP="00065309">
      <w:pPr>
        <w:pStyle w:val="Listparagraf"/>
        <w:numPr>
          <w:ilvl w:val="0"/>
          <w:numId w:val="7"/>
        </w:numPr>
        <w:tabs>
          <w:tab w:val="left" w:pos="360"/>
          <w:tab w:val="left" w:pos="720"/>
          <w:tab w:val="left" w:pos="810"/>
          <w:tab w:val="left" w:pos="851"/>
        </w:tabs>
        <w:ind w:left="0" w:firstLine="0"/>
        <w:rPr>
          <w:bCs/>
          <w:color w:val="000000" w:themeColor="text1"/>
          <w:sz w:val="24"/>
          <w:szCs w:val="24"/>
          <w:lang w:val="ro-MD"/>
        </w:rPr>
      </w:pPr>
      <w:r w:rsidRPr="005A7222">
        <w:rPr>
          <w:color w:val="333333"/>
          <w:sz w:val="24"/>
          <w:szCs w:val="24"/>
          <w:shd w:val="clear" w:color="auto" w:fill="FFFFFF"/>
          <w:lang w:val="ro-MD"/>
        </w:rPr>
        <w:t xml:space="preserve">În zonele unitare de alimentare cu energie termică pentru care autoritatea administrației publice locale a stabilit că alimentarea cu energie termică se realizează exclusiv în mod centralizat, clădirile/bunurile imobile nou-construite, precum și cele supuse renovărilor majore în conformitate cu prevederile Legii nr. 282/2023 privind performanța energetică a clădirilor, cu excepția caselor individuale, în sensul legii menționate, se conectează/reconectează la sistemul de alimentare centralizată cu energie termică </w:t>
      </w:r>
      <w:r w:rsidRPr="005A7222">
        <w:rPr>
          <w:color w:val="000000" w:themeColor="text1"/>
          <w:sz w:val="24"/>
          <w:szCs w:val="24"/>
          <w:shd w:val="clear" w:color="auto" w:fill="FFFFFF"/>
          <w:lang w:val="ro-MD"/>
        </w:rPr>
        <w:t>și/sau de răcire</w:t>
      </w:r>
      <w:r w:rsidRPr="005A7222">
        <w:rPr>
          <w:color w:val="333333"/>
          <w:sz w:val="24"/>
          <w:szCs w:val="24"/>
          <w:shd w:val="clear" w:color="auto" w:fill="FFFFFF"/>
          <w:lang w:val="ro-MD"/>
        </w:rPr>
        <w:t xml:space="preserve"> existent, cu excepția cazurilor </w:t>
      </w:r>
      <w:r w:rsidR="00106AEB" w:rsidRPr="005A7222">
        <w:rPr>
          <w:color w:val="333333"/>
          <w:sz w:val="24"/>
          <w:szCs w:val="24"/>
          <w:shd w:val="clear" w:color="auto" w:fill="FFFFFF"/>
          <w:lang w:val="ro-MD"/>
        </w:rPr>
        <w:t xml:space="preserve">în care </w:t>
      </w:r>
      <w:r w:rsidRPr="005A7222">
        <w:rPr>
          <w:color w:val="333333"/>
          <w:sz w:val="24"/>
          <w:szCs w:val="24"/>
          <w:shd w:val="clear" w:color="auto" w:fill="FFFFFF"/>
          <w:lang w:val="ro-MD"/>
        </w:rPr>
        <w:t>racordarea nu este posibilă/fezabilă din punct de vedere tehnic și economic pentru distribuitor.</w:t>
      </w:r>
    </w:p>
    <w:p w14:paraId="7812F396" w14:textId="38E49866" w:rsidR="00E774EF" w:rsidRPr="005A7222" w:rsidRDefault="00E774EF" w:rsidP="00065309">
      <w:pPr>
        <w:pStyle w:val="Listparagraf"/>
        <w:numPr>
          <w:ilvl w:val="0"/>
          <w:numId w:val="7"/>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lang w:val="ro-MD"/>
        </w:rPr>
        <w:t xml:space="preserve">Investițiile unităților termoenergetice </w:t>
      </w:r>
      <w:r w:rsidR="00106AEB" w:rsidRPr="005A7222">
        <w:rPr>
          <w:color w:val="000000" w:themeColor="text1"/>
          <w:sz w:val="24"/>
          <w:szCs w:val="24"/>
          <w:lang w:val="ro-MD"/>
        </w:rPr>
        <w:t xml:space="preserve">pentru </w:t>
      </w:r>
      <w:r w:rsidRPr="005A7222">
        <w:rPr>
          <w:color w:val="000000" w:themeColor="text1"/>
          <w:sz w:val="24"/>
          <w:szCs w:val="24"/>
          <w:lang w:val="ro-MD"/>
        </w:rPr>
        <w:t xml:space="preserve">conectare/reconectarea clădirilor autorităților și instituțiilor publice situate în zonele unitare de alimentare cu energie termică se includ în planurile de investiții </w:t>
      </w:r>
      <w:r w:rsidRPr="005A7222">
        <w:rPr>
          <w:color w:val="000000" w:themeColor="text1"/>
          <w:sz w:val="24"/>
          <w:szCs w:val="24"/>
          <w:shd w:val="clear" w:color="auto" w:fill="FFFFFF"/>
          <w:lang w:val="ro-MD"/>
        </w:rPr>
        <w:t xml:space="preserve">ale unităților termoenergetice </w:t>
      </w:r>
      <w:r w:rsidRPr="005A7222">
        <w:rPr>
          <w:color w:val="000000" w:themeColor="text1"/>
          <w:sz w:val="24"/>
          <w:szCs w:val="24"/>
          <w:lang w:val="ro-MD"/>
        </w:rPr>
        <w:t>și se aprobă de Agenția Națională pentru Reglementare în Energetică</w:t>
      </w:r>
      <w:r w:rsidR="00106AEB" w:rsidRPr="005A7222">
        <w:rPr>
          <w:color w:val="000000" w:themeColor="text1"/>
          <w:sz w:val="24"/>
          <w:szCs w:val="24"/>
          <w:lang w:val="ro-MD"/>
        </w:rPr>
        <w:t>.</w:t>
      </w:r>
      <w:r w:rsidRPr="005A7222">
        <w:rPr>
          <w:color w:val="000000" w:themeColor="text1"/>
          <w:sz w:val="24"/>
          <w:szCs w:val="24"/>
          <w:lang w:val="ro-MD"/>
        </w:rPr>
        <w:t xml:space="preserve"> </w:t>
      </w:r>
      <w:r w:rsidR="00106AEB" w:rsidRPr="005A7222">
        <w:rPr>
          <w:color w:val="000000" w:themeColor="text1"/>
          <w:sz w:val="24"/>
          <w:szCs w:val="24"/>
          <w:lang w:val="ro-MD"/>
        </w:rPr>
        <w:t>C</w:t>
      </w:r>
      <w:r w:rsidRPr="005A7222">
        <w:rPr>
          <w:color w:val="000000" w:themeColor="text1"/>
          <w:sz w:val="24"/>
          <w:szCs w:val="24"/>
          <w:lang w:val="ro-MD"/>
        </w:rPr>
        <w:t>onectarea sau reconectarea la sistemul respectiv constitui</w:t>
      </w:r>
      <w:r w:rsidR="00106AEB" w:rsidRPr="005A7222">
        <w:rPr>
          <w:color w:val="000000" w:themeColor="text1"/>
          <w:sz w:val="24"/>
          <w:szCs w:val="24"/>
          <w:lang w:val="ro-MD"/>
        </w:rPr>
        <w:t>e</w:t>
      </w:r>
      <w:r w:rsidRPr="005A7222">
        <w:rPr>
          <w:color w:val="000000" w:themeColor="text1"/>
          <w:sz w:val="24"/>
          <w:szCs w:val="24"/>
          <w:lang w:val="ro-MD"/>
        </w:rPr>
        <w:t xml:space="preserve"> o obligație de serviciu public impusă în interes economic general.</w:t>
      </w:r>
    </w:p>
    <w:p w14:paraId="00771995" w14:textId="46C64AF5" w:rsidR="00E774EF" w:rsidRPr="005A7222" w:rsidRDefault="00E774EF" w:rsidP="00065309">
      <w:pPr>
        <w:pStyle w:val="Listparagraf"/>
        <w:numPr>
          <w:ilvl w:val="0"/>
          <w:numId w:val="7"/>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La evaluarea posibilității tehnice de racordare a unui potențial consumator la sistemul de alimentare centralizată cu energie termică</w:t>
      </w:r>
      <w:r w:rsidR="004D0899" w:rsidRPr="005A7222">
        <w:rPr>
          <w:color w:val="000000" w:themeColor="text1"/>
          <w:sz w:val="24"/>
          <w:szCs w:val="24"/>
          <w:shd w:val="clear" w:color="auto" w:fill="FFFFFF"/>
          <w:lang w:val="ro-MD"/>
        </w:rPr>
        <w:t xml:space="preserve"> și/sau de răcire</w:t>
      </w:r>
      <w:r w:rsidRPr="005A7222">
        <w:rPr>
          <w:color w:val="000000" w:themeColor="text1"/>
          <w:sz w:val="24"/>
          <w:szCs w:val="24"/>
          <w:shd w:val="clear" w:color="auto" w:fill="FFFFFF"/>
          <w:lang w:val="ro-MD"/>
        </w:rPr>
        <w:t>, distribuitorul ține cont inclusiv de planul de dezvoltare a rețelelor termice și, la necesitate, planifică investițiile și le include, în conformitate cu prevederile</w:t>
      </w:r>
      <w:r w:rsidR="005A7222">
        <w:rPr>
          <w:color w:val="000000" w:themeColor="text1"/>
          <w:sz w:val="24"/>
          <w:szCs w:val="24"/>
          <w:shd w:val="clear" w:color="auto" w:fill="FFFFFF"/>
          <w:lang w:val="ro-MD"/>
        </w:rPr>
        <w:t xml:space="preserve"> </w:t>
      </w:r>
      <w:r w:rsidR="00DD2A05" w:rsidRPr="005A7222">
        <w:rPr>
          <w:color w:val="000000" w:themeColor="text1"/>
          <w:sz w:val="24"/>
          <w:szCs w:val="24"/>
          <w:shd w:val="clear" w:color="auto" w:fill="FFFFFF"/>
          <w:lang w:val="ro-MD"/>
        </w:rPr>
        <w:t>Metodologiei de calculare, aprobare și aplicare a prețurilor reglementate de producere a energiei electrice de către centralele de termoficare urbane și tarifelor pentru producerea, distribuția și furnizarea energiei termice, aprobată prin Hotărârea Consiliului de administrație al ANRE nr. 396/2019</w:t>
      </w:r>
      <w:r w:rsidR="008B0DC1">
        <w:rPr>
          <w:color w:val="000000" w:themeColor="text1"/>
          <w:sz w:val="24"/>
          <w:szCs w:val="24"/>
          <w:shd w:val="clear" w:color="auto" w:fill="FFFFFF"/>
          <w:lang w:val="ro-MD"/>
        </w:rPr>
        <w:t>, î</w:t>
      </w:r>
      <w:r w:rsidRPr="005A7222">
        <w:rPr>
          <w:color w:val="000000" w:themeColor="text1"/>
          <w:sz w:val="24"/>
          <w:szCs w:val="24"/>
          <w:shd w:val="clear" w:color="auto" w:fill="FFFFFF"/>
          <w:lang w:val="ro-MD"/>
        </w:rPr>
        <w:t>n planul de investiții pentru anul următor sau, după caz, pentru anul în curs, aprobat de Agenția Națională pentru Reglementare în Energetică.</w:t>
      </w:r>
    </w:p>
    <w:p w14:paraId="4AA8D513" w14:textId="77777777" w:rsidR="00521AAB" w:rsidRPr="005A7222" w:rsidRDefault="00521AAB" w:rsidP="00065309">
      <w:pPr>
        <w:pStyle w:val="Listparagraf"/>
        <w:tabs>
          <w:tab w:val="left" w:pos="360"/>
          <w:tab w:val="left" w:pos="720"/>
          <w:tab w:val="left" w:pos="810"/>
          <w:tab w:val="left" w:pos="851"/>
        </w:tabs>
        <w:ind w:left="0" w:firstLine="0"/>
        <w:rPr>
          <w:color w:val="333333"/>
          <w:sz w:val="24"/>
          <w:szCs w:val="24"/>
          <w:shd w:val="clear" w:color="auto" w:fill="FFFFFF"/>
          <w:lang w:val="ro-MD"/>
        </w:rPr>
      </w:pPr>
    </w:p>
    <w:p w14:paraId="19585779" w14:textId="249284C7" w:rsidR="005626FA" w:rsidRPr="005A7222" w:rsidRDefault="005626FA" w:rsidP="00065309">
      <w:pPr>
        <w:tabs>
          <w:tab w:val="left" w:pos="360"/>
          <w:tab w:val="left" w:pos="720"/>
          <w:tab w:val="left" w:pos="810"/>
        </w:tabs>
        <w:jc w:val="center"/>
        <w:rPr>
          <w:rFonts w:eastAsia="Calibri"/>
          <w:b/>
          <w:lang w:val="ro-MD"/>
        </w:rPr>
      </w:pPr>
      <w:r w:rsidRPr="005A7222">
        <w:rPr>
          <w:rFonts w:eastAsia="Calibri"/>
          <w:b/>
          <w:lang w:val="ro-MD"/>
        </w:rPr>
        <w:t>Capitolul II</w:t>
      </w:r>
    </w:p>
    <w:p w14:paraId="71BC8199" w14:textId="77777777" w:rsidR="005626FA" w:rsidRPr="005A7222" w:rsidRDefault="005626FA" w:rsidP="00065309">
      <w:pPr>
        <w:pStyle w:val="NormalWeb"/>
        <w:shd w:val="clear" w:color="auto" w:fill="FFFFFF"/>
        <w:tabs>
          <w:tab w:val="left" w:pos="360"/>
          <w:tab w:val="left" w:pos="720"/>
          <w:tab w:val="left" w:pos="810"/>
        </w:tabs>
        <w:ind w:firstLine="0"/>
        <w:jc w:val="center"/>
        <w:rPr>
          <w:color w:val="000000" w:themeColor="text1"/>
          <w:lang w:val="ro-MD"/>
        </w:rPr>
      </w:pPr>
      <w:r w:rsidRPr="005A7222">
        <w:rPr>
          <w:rStyle w:val="Robust"/>
          <w:color w:val="000000" w:themeColor="text1"/>
          <w:lang w:val="ro-MD"/>
        </w:rPr>
        <w:t>COMPETENȚE ADMINISTRATIVE</w:t>
      </w:r>
    </w:p>
    <w:p w14:paraId="67C4CEFA" w14:textId="77777777" w:rsidR="005626FA" w:rsidRDefault="005626FA" w:rsidP="00065309">
      <w:pPr>
        <w:pStyle w:val="NormalWeb"/>
        <w:shd w:val="clear" w:color="auto" w:fill="FFFFFF"/>
        <w:tabs>
          <w:tab w:val="left" w:pos="360"/>
          <w:tab w:val="left" w:pos="720"/>
          <w:tab w:val="left" w:pos="810"/>
        </w:tabs>
        <w:ind w:firstLine="0"/>
        <w:jc w:val="center"/>
        <w:rPr>
          <w:rStyle w:val="Robust"/>
          <w:color w:val="000000" w:themeColor="text1"/>
          <w:lang w:val="ro-MD"/>
        </w:rPr>
      </w:pPr>
      <w:r w:rsidRPr="005A7222">
        <w:rPr>
          <w:rStyle w:val="Robust"/>
          <w:color w:val="000000" w:themeColor="text1"/>
          <w:lang w:val="ro-MD"/>
        </w:rPr>
        <w:t>ȘI DE REGLEMENTARE</w:t>
      </w:r>
    </w:p>
    <w:p w14:paraId="6B5E282E" w14:textId="77777777" w:rsidR="00767CBB" w:rsidRPr="005A7222" w:rsidRDefault="00767CBB" w:rsidP="00065309">
      <w:pPr>
        <w:pStyle w:val="NormalWeb"/>
        <w:shd w:val="clear" w:color="auto" w:fill="FFFFFF"/>
        <w:tabs>
          <w:tab w:val="left" w:pos="360"/>
          <w:tab w:val="left" w:pos="720"/>
          <w:tab w:val="left" w:pos="810"/>
        </w:tabs>
        <w:ind w:firstLine="0"/>
        <w:jc w:val="center"/>
        <w:rPr>
          <w:color w:val="000000" w:themeColor="text1"/>
          <w:lang w:val="ro-MD"/>
        </w:rPr>
      </w:pPr>
    </w:p>
    <w:p w14:paraId="15AD5F0C" w14:textId="77777777" w:rsidR="002A6BC2" w:rsidRPr="005A7222" w:rsidRDefault="002A6BC2" w:rsidP="00065309">
      <w:pPr>
        <w:pStyle w:val="Listparagraf"/>
        <w:numPr>
          <w:ilvl w:val="0"/>
          <w:numId w:val="1"/>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Competența Guvernului</w:t>
      </w:r>
    </w:p>
    <w:p w14:paraId="5C5E1E1B" w14:textId="210A43F5" w:rsidR="002A6BC2" w:rsidRPr="005A7222" w:rsidRDefault="002A6BC2" w:rsidP="00065309">
      <w:pPr>
        <w:pStyle w:val="Listparagraf"/>
        <w:numPr>
          <w:ilvl w:val="0"/>
          <w:numId w:val="8"/>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 xml:space="preserve">Pentru asigurarea </w:t>
      </w:r>
      <w:r w:rsidR="005A7222" w:rsidRPr="005A7222">
        <w:rPr>
          <w:color w:val="000000" w:themeColor="text1"/>
          <w:sz w:val="24"/>
          <w:szCs w:val="24"/>
          <w:shd w:val="clear" w:color="auto" w:fill="FFFFFF"/>
          <w:lang w:val="ro-MD"/>
        </w:rPr>
        <w:t>securității</w:t>
      </w:r>
      <w:r w:rsidRPr="005A7222">
        <w:rPr>
          <w:color w:val="000000" w:themeColor="text1"/>
          <w:sz w:val="24"/>
          <w:szCs w:val="24"/>
          <w:shd w:val="clear" w:color="auto" w:fill="FFFFFF"/>
          <w:lang w:val="ro-MD"/>
        </w:rPr>
        <w:t xml:space="preserve"> energetice a statului, inclusiv pentru furnizarea fiabilă a energiei termice, Guvernul:</w:t>
      </w:r>
    </w:p>
    <w:p w14:paraId="1A306615" w14:textId="19AD814C" w:rsidR="001E5E84" w:rsidRPr="005A7222" w:rsidRDefault="00FA2456" w:rsidP="00065309">
      <w:pPr>
        <w:pStyle w:val="Listparagraf"/>
        <w:numPr>
          <w:ilvl w:val="0"/>
          <w:numId w:val="9"/>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lastRenderedPageBreak/>
        <w:t>stabilește politica de stat și domeniile prioritare în sectorul termoenergetic</w:t>
      </w:r>
      <w:r w:rsidR="00DD2A05" w:rsidRPr="005A7222">
        <w:rPr>
          <w:color w:val="000000" w:themeColor="text1"/>
          <w:sz w:val="24"/>
          <w:szCs w:val="24"/>
          <w:shd w:val="clear" w:color="auto" w:fill="FFFFFF"/>
          <w:lang w:val="ro-MD"/>
        </w:rPr>
        <w:t xml:space="preserve"> și</w:t>
      </w:r>
      <w:r w:rsidRPr="005A7222">
        <w:rPr>
          <w:color w:val="000000" w:themeColor="text1"/>
          <w:sz w:val="24"/>
          <w:szCs w:val="24"/>
          <w:shd w:val="clear" w:color="auto" w:fill="FFFFFF"/>
          <w:lang w:val="ro-MD"/>
        </w:rPr>
        <w:t xml:space="preserve"> direcțiile de dezvoltare ale acestuia, ținând cont, în special, de necesitatea reducerii impactului sectorului termoenergetic asupra mediului și asupra schimbărilor climatice;</w:t>
      </w:r>
    </w:p>
    <w:p w14:paraId="7A7E6120" w14:textId="47BF6236" w:rsidR="00A61FB5" w:rsidRPr="005A7222" w:rsidRDefault="00FA2456" w:rsidP="00065309">
      <w:pPr>
        <w:pStyle w:val="Listparagraf"/>
        <w:numPr>
          <w:ilvl w:val="0"/>
          <w:numId w:val="9"/>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aprobă actele normative</w:t>
      </w:r>
      <w:r w:rsidR="001E39DE" w:rsidRPr="005A7222">
        <w:rPr>
          <w:sz w:val="24"/>
          <w:szCs w:val="24"/>
          <w:lang w:val="ro-MD"/>
        </w:rPr>
        <w:t xml:space="preserve"> </w:t>
      </w:r>
      <w:r w:rsidR="001E39DE" w:rsidRPr="005A7222">
        <w:rPr>
          <w:color w:val="000000" w:themeColor="text1"/>
          <w:sz w:val="24"/>
          <w:szCs w:val="24"/>
          <w:lang w:val="ro-MD"/>
        </w:rPr>
        <w:t>necesare reglementării funcționării sistemului termoenergetic</w:t>
      </w:r>
      <w:r w:rsidR="00A61FB5" w:rsidRPr="005A7222">
        <w:rPr>
          <w:color w:val="000000" w:themeColor="text1"/>
          <w:sz w:val="24"/>
          <w:szCs w:val="24"/>
          <w:lang w:val="ro-MD"/>
        </w:rPr>
        <w:t xml:space="preserve">, inclusiv </w:t>
      </w:r>
      <w:r w:rsidR="00A61FB5" w:rsidRPr="005A7222">
        <w:rPr>
          <w:color w:val="000000" w:themeColor="text1"/>
          <w:sz w:val="24"/>
          <w:szCs w:val="24"/>
          <w:shd w:val="clear" w:color="auto" w:fill="FFFFFF"/>
          <w:lang w:val="ro-MD"/>
        </w:rPr>
        <w:t xml:space="preserve">actele normativ-tehnice care reglementează producerea </w:t>
      </w:r>
      <w:r w:rsidR="008B0DC1" w:rsidRPr="005A7222">
        <w:rPr>
          <w:color w:val="000000" w:themeColor="text1"/>
          <w:sz w:val="24"/>
          <w:szCs w:val="24"/>
          <w:shd w:val="clear" w:color="auto" w:fill="FFFFFF"/>
          <w:lang w:val="ro-MD"/>
        </w:rPr>
        <w:t>și</w:t>
      </w:r>
      <w:r w:rsidR="00A61FB5" w:rsidRPr="005A7222">
        <w:rPr>
          <w:color w:val="000000" w:themeColor="text1"/>
          <w:sz w:val="24"/>
          <w:szCs w:val="24"/>
          <w:shd w:val="clear" w:color="auto" w:fill="FFFFFF"/>
          <w:lang w:val="ro-MD"/>
        </w:rPr>
        <w:t xml:space="preserve"> </w:t>
      </w:r>
      <w:r w:rsidR="005A7222" w:rsidRPr="005A7222">
        <w:rPr>
          <w:color w:val="000000" w:themeColor="text1"/>
          <w:sz w:val="24"/>
          <w:szCs w:val="24"/>
          <w:shd w:val="clear" w:color="auto" w:fill="FFFFFF"/>
          <w:lang w:val="ro-MD"/>
        </w:rPr>
        <w:t>distribuția</w:t>
      </w:r>
      <w:r w:rsidR="00A61FB5" w:rsidRPr="005A7222">
        <w:rPr>
          <w:color w:val="000000" w:themeColor="text1"/>
          <w:sz w:val="24"/>
          <w:szCs w:val="24"/>
          <w:shd w:val="clear" w:color="auto" w:fill="FFFFFF"/>
          <w:lang w:val="ro-MD"/>
        </w:rPr>
        <w:t xml:space="preserve"> energiei termice</w:t>
      </w:r>
      <w:r w:rsidR="0027585A" w:rsidRPr="005A7222">
        <w:rPr>
          <w:color w:val="000000" w:themeColor="text1"/>
          <w:sz w:val="24"/>
          <w:szCs w:val="24"/>
          <w:shd w:val="clear" w:color="auto" w:fill="FFFFFF"/>
          <w:lang w:val="ro-MD"/>
        </w:rPr>
        <w:t>, inclusiv în domeniul cogenerării de înaltă eficiență, al sistemelor eficiente de alimentare centralizată cu energie termică și/sau de răcire</w:t>
      </w:r>
      <w:r w:rsidRPr="005A7222">
        <w:rPr>
          <w:color w:val="000000" w:themeColor="text1"/>
          <w:sz w:val="24"/>
          <w:szCs w:val="24"/>
          <w:lang w:val="ro-MD"/>
        </w:rPr>
        <w:t>;</w:t>
      </w:r>
    </w:p>
    <w:p w14:paraId="4DD4F2E5" w14:textId="77777777" w:rsidR="00DC0188" w:rsidRPr="005A7222" w:rsidRDefault="00DC0188" w:rsidP="00065309">
      <w:pPr>
        <w:pStyle w:val="Listparagraf"/>
        <w:numPr>
          <w:ilvl w:val="0"/>
          <w:numId w:val="9"/>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aprobă actul normativ cu privire la modul de repartizare a consumului de energie termică în cadrul sistemului colectiv de alimentare cu energie termică;</w:t>
      </w:r>
    </w:p>
    <w:p w14:paraId="1FD68DD4" w14:textId="0ABC931C" w:rsidR="00FA2456" w:rsidRPr="005A7222" w:rsidRDefault="00FA2456" w:rsidP="00065309">
      <w:pPr>
        <w:pStyle w:val="Listparagraf"/>
        <w:numPr>
          <w:ilvl w:val="0"/>
          <w:numId w:val="9"/>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asigură crearea premiselor necesare dezvoltării și funcțion</w:t>
      </w:r>
      <w:r w:rsidR="00DD2A05" w:rsidRPr="005A7222">
        <w:rPr>
          <w:color w:val="000000" w:themeColor="text1"/>
          <w:sz w:val="24"/>
          <w:szCs w:val="24"/>
          <w:shd w:val="clear" w:color="auto" w:fill="FFFFFF"/>
          <w:lang w:val="ro-MD"/>
        </w:rPr>
        <w:t>ă</w:t>
      </w:r>
      <w:r w:rsidRPr="005A7222">
        <w:rPr>
          <w:color w:val="000000" w:themeColor="text1"/>
          <w:sz w:val="24"/>
          <w:szCs w:val="24"/>
          <w:shd w:val="clear" w:color="auto" w:fill="FFFFFF"/>
          <w:lang w:val="ro-MD"/>
        </w:rPr>
        <w:t xml:space="preserve">rii durabile a sectorului </w:t>
      </w:r>
      <w:r w:rsidR="00DF6C78" w:rsidRPr="005A7222">
        <w:rPr>
          <w:color w:val="000000" w:themeColor="text1"/>
          <w:sz w:val="24"/>
          <w:szCs w:val="24"/>
          <w:shd w:val="clear" w:color="auto" w:fill="FFFFFF"/>
          <w:lang w:val="ro-MD"/>
        </w:rPr>
        <w:t>termoenergetic</w:t>
      </w:r>
      <w:r w:rsidRPr="005A7222">
        <w:rPr>
          <w:color w:val="000000" w:themeColor="text1"/>
          <w:sz w:val="24"/>
          <w:szCs w:val="24"/>
          <w:shd w:val="clear" w:color="auto" w:fill="FFFFFF"/>
          <w:lang w:val="ro-MD"/>
        </w:rPr>
        <w:t>;</w:t>
      </w:r>
    </w:p>
    <w:p w14:paraId="0BF61513" w14:textId="5910E840" w:rsidR="001E39DE" w:rsidRPr="005A7222" w:rsidRDefault="001E39DE" w:rsidP="00065309">
      <w:pPr>
        <w:pStyle w:val="Listparagraf"/>
        <w:numPr>
          <w:ilvl w:val="0"/>
          <w:numId w:val="9"/>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 xml:space="preserve">aprobă mecanisme, scheme de sprijin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stimulente pentru îndeplinirea obiectivelor politicii de stat privind promovarea cogenerării</w:t>
      </w:r>
      <w:r w:rsidR="00DF6C78" w:rsidRPr="005A7222">
        <w:rPr>
          <w:color w:val="000000" w:themeColor="text1"/>
          <w:sz w:val="24"/>
          <w:szCs w:val="24"/>
          <w:shd w:val="clear" w:color="auto" w:fill="FFFFFF"/>
          <w:lang w:val="ro-MD"/>
        </w:rPr>
        <w:t xml:space="preserve"> de înaltă eficiență, sistemelor eficiente de alimentare cu energie termică și/sau de răcire</w:t>
      </w:r>
      <w:r w:rsidRPr="005A7222">
        <w:rPr>
          <w:color w:val="000000" w:themeColor="text1"/>
          <w:sz w:val="24"/>
          <w:szCs w:val="24"/>
          <w:shd w:val="clear" w:color="auto" w:fill="FFFFFF"/>
          <w:lang w:val="ro-MD"/>
        </w:rPr>
        <w:t xml:space="preserve">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energi</w:t>
      </w:r>
      <w:r w:rsidR="00F429C6" w:rsidRPr="005A7222">
        <w:rPr>
          <w:color w:val="000000" w:themeColor="text1"/>
          <w:sz w:val="24"/>
          <w:szCs w:val="24"/>
          <w:shd w:val="clear" w:color="auto" w:fill="FFFFFF"/>
          <w:lang w:val="ro-MD"/>
        </w:rPr>
        <w:t>ei</w:t>
      </w:r>
      <w:r w:rsidRPr="005A7222">
        <w:rPr>
          <w:color w:val="000000" w:themeColor="text1"/>
          <w:sz w:val="24"/>
          <w:szCs w:val="24"/>
          <w:shd w:val="clear" w:color="auto" w:fill="FFFFFF"/>
          <w:lang w:val="ro-MD"/>
        </w:rPr>
        <w:t xml:space="preserve"> termic</w:t>
      </w:r>
      <w:r w:rsidR="00F429C6" w:rsidRPr="005A7222">
        <w:rPr>
          <w:color w:val="000000" w:themeColor="text1"/>
          <w:sz w:val="24"/>
          <w:szCs w:val="24"/>
          <w:shd w:val="clear" w:color="auto" w:fill="FFFFFF"/>
          <w:lang w:val="ro-MD"/>
        </w:rPr>
        <w:t>e</w:t>
      </w:r>
      <w:r w:rsidRPr="005A7222">
        <w:rPr>
          <w:color w:val="000000" w:themeColor="text1"/>
          <w:sz w:val="24"/>
          <w:szCs w:val="24"/>
          <w:shd w:val="clear" w:color="auto" w:fill="FFFFFF"/>
          <w:lang w:val="ro-MD"/>
        </w:rPr>
        <w:t xml:space="preserve"> produs</w:t>
      </w:r>
      <w:r w:rsidR="00F429C6" w:rsidRPr="005A7222">
        <w:rPr>
          <w:color w:val="000000" w:themeColor="text1"/>
          <w:sz w:val="24"/>
          <w:szCs w:val="24"/>
          <w:shd w:val="clear" w:color="auto" w:fill="FFFFFF"/>
          <w:lang w:val="ro-MD"/>
        </w:rPr>
        <w:t>e</w:t>
      </w:r>
      <w:r w:rsidRPr="005A7222">
        <w:rPr>
          <w:color w:val="000000" w:themeColor="text1"/>
          <w:sz w:val="24"/>
          <w:szCs w:val="24"/>
          <w:shd w:val="clear" w:color="auto" w:fill="FFFFFF"/>
          <w:lang w:val="ro-MD"/>
        </w:rPr>
        <w:t xml:space="preserve"> din surse regenerabile;</w:t>
      </w:r>
    </w:p>
    <w:p w14:paraId="425310BB" w14:textId="35A19D2F" w:rsidR="00E82E33" w:rsidRPr="005A7222" w:rsidRDefault="008B0DC1" w:rsidP="00065309">
      <w:pPr>
        <w:pStyle w:val="Listparagraf"/>
        <w:numPr>
          <w:ilvl w:val="0"/>
          <w:numId w:val="9"/>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stabilește</w:t>
      </w:r>
      <w:r w:rsidR="00E82E33" w:rsidRPr="005A7222">
        <w:rPr>
          <w:color w:val="000000" w:themeColor="text1"/>
          <w:sz w:val="24"/>
          <w:szCs w:val="24"/>
          <w:shd w:val="clear" w:color="auto" w:fill="FFFFFF"/>
          <w:lang w:val="ro-MD"/>
        </w:rPr>
        <w:t xml:space="preserve">, pentru </w:t>
      </w:r>
      <w:r w:rsidRPr="005A7222">
        <w:rPr>
          <w:color w:val="000000" w:themeColor="text1"/>
          <w:sz w:val="24"/>
          <w:szCs w:val="24"/>
          <w:shd w:val="clear" w:color="auto" w:fill="FFFFFF"/>
          <w:lang w:val="ro-MD"/>
        </w:rPr>
        <w:t>unitățile</w:t>
      </w:r>
      <w:r w:rsidR="00E82E33" w:rsidRPr="005A7222">
        <w:rPr>
          <w:color w:val="000000" w:themeColor="text1"/>
          <w:sz w:val="24"/>
          <w:szCs w:val="24"/>
          <w:shd w:val="clear" w:color="auto" w:fill="FFFFFF"/>
          <w:lang w:val="ro-MD"/>
        </w:rPr>
        <w:t xml:space="preserve"> termoenergetice, </w:t>
      </w:r>
      <w:r w:rsidRPr="005A7222">
        <w:rPr>
          <w:color w:val="000000" w:themeColor="text1"/>
          <w:sz w:val="24"/>
          <w:szCs w:val="24"/>
          <w:shd w:val="clear" w:color="auto" w:fill="FFFFFF"/>
          <w:lang w:val="ro-MD"/>
        </w:rPr>
        <w:t>obligații</w:t>
      </w:r>
      <w:r w:rsidR="00E82E33" w:rsidRPr="005A7222">
        <w:rPr>
          <w:color w:val="000000" w:themeColor="text1"/>
          <w:sz w:val="24"/>
          <w:szCs w:val="24"/>
          <w:shd w:val="clear" w:color="auto" w:fill="FFFFFF"/>
          <w:lang w:val="ro-MD"/>
        </w:rPr>
        <w:t xml:space="preserve"> de serviciu public privind </w:t>
      </w:r>
      <w:r w:rsidRPr="005A7222">
        <w:rPr>
          <w:color w:val="000000" w:themeColor="text1"/>
          <w:sz w:val="24"/>
          <w:szCs w:val="24"/>
          <w:shd w:val="clear" w:color="auto" w:fill="FFFFFF"/>
          <w:lang w:val="ro-MD"/>
        </w:rPr>
        <w:t>siguranța</w:t>
      </w:r>
      <w:r w:rsidR="00E82E33" w:rsidRPr="005A7222">
        <w:rPr>
          <w:color w:val="000000" w:themeColor="text1"/>
          <w:sz w:val="24"/>
          <w:szCs w:val="24"/>
          <w:shd w:val="clear" w:color="auto" w:fill="FFFFFF"/>
          <w:lang w:val="ro-MD"/>
        </w:rPr>
        <w:t xml:space="preserve"> alimentării cu energie termică </w:t>
      </w:r>
      <w:r w:rsidRPr="005A7222">
        <w:rPr>
          <w:color w:val="000000" w:themeColor="text1"/>
          <w:sz w:val="24"/>
          <w:szCs w:val="24"/>
          <w:shd w:val="clear" w:color="auto" w:fill="FFFFFF"/>
          <w:lang w:val="ro-MD"/>
        </w:rPr>
        <w:t>și</w:t>
      </w:r>
      <w:r w:rsidR="00E82E33" w:rsidRP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protecția</w:t>
      </w:r>
      <w:r w:rsidR="00E82E33" w:rsidRPr="005A7222">
        <w:rPr>
          <w:color w:val="000000" w:themeColor="text1"/>
          <w:sz w:val="24"/>
          <w:szCs w:val="24"/>
          <w:shd w:val="clear" w:color="auto" w:fill="FFFFFF"/>
          <w:lang w:val="ro-MD"/>
        </w:rPr>
        <w:t xml:space="preserve"> mediului în interes economic general;</w:t>
      </w:r>
    </w:p>
    <w:p w14:paraId="015B504E" w14:textId="45F74C6D" w:rsidR="00E82E33" w:rsidRPr="005A7222" w:rsidRDefault="008B0DC1" w:rsidP="00065309">
      <w:pPr>
        <w:pStyle w:val="Listparagraf"/>
        <w:numPr>
          <w:ilvl w:val="0"/>
          <w:numId w:val="9"/>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stabilește</w:t>
      </w:r>
      <w:r w:rsidR="00E82E33" w:rsidRPr="005A7222">
        <w:rPr>
          <w:color w:val="000000" w:themeColor="text1"/>
          <w:sz w:val="24"/>
          <w:szCs w:val="24"/>
          <w:shd w:val="clear" w:color="auto" w:fill="FFFFFF"/>
          <w:lang w:val="ro-MD"/>
        </w:rPr>
        <w:t xml:space="preserve"> valorile de </w:t>
      </w:r>
      <w:r w:rsidRPr="005A7222">
        <w:rPr>
          <w:color w:val="000000" w:themeColor="text1"/>
          <w:sz w:val="24"/>
          <w:szCs w:val="24"/>
          <w:shd w:val="clear" w:color="auto" w:fill="FFFFFF"/>
          <w:lang w:val="ro-MD"/>
        </w:rPr>
        <w:t>referință</w:t>
      </w:r>
      <w:r w:rsidR="00E82E33" w:rsidRPr="005A7222">
        <w:rPr>
          <w:color w:val="000000" w:themeColor="text1"/>
          <w:sz w:val="24"/>
          <w:szCs w:val="24"/>
          <w:shd w:val="clear" w:color="auto" w:fill="FFFFFF"/>
          <w:lang w:val="ro-MD"/>
        </w:rPr>
        <w:t xml:space="preserve"> ale </w:t>
      </w:r>
      <w:r w:rsidRPr="005A7222">
        <w:rPr>
          <w:color w:val="000000" w:themeColor="text1"/>
          <w:sz w:val="24"/>
          <w:szCs w:val="24"/>
          <w:shd w:val="clear" w:color="auto" w:fill="FFFFFF"/>
          <w:lang w:val="ro-MD"/>
        </w:rPr>
        <w:t>eficienței</w:t>
      </w:r>
      <w:r w:rsidR="00E82E33" w:rsidRPr="005A7222">
        <w:rPr>
          <w:color w:val="000000" w:themeColor="text1"/>
          <w:sz w:val="24"/>
          <w:szCs w:val="24"/>
          <w:shd w:val="clear" w:color="auto" w:fill="FFFFFF"/>
          <w:lang w:val="ro-MD"/>
        </w:rPr>
        <w:t xml:space="preserve"> pentru producerea separată;</w:t>
      </w:r>
    </w:p>
    <w:p w14:paraId="4284E75D" w14:textId="167FEB41" w:rsidR="00E82E33" w:rsidRPr="005A7222" w:rsidRDefault="00E82E33" w:rsidP="00065309">
      <w:pPr>
        <w:pStyle w:val="Listparagraf"/>
        <w:numPr>
          <w:ilvl w:val="0"/>
          <w:numId w:val="9"/>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 xml:space="preserve">instituie, </w:t>
      </w:r>
      <w:r w:rsidR="00097DE1" w:rsidRPr="005A7222">
        <w:rPr>
          <w:color w:val="000000" w:themeColor="text1"/>
          <w:sz w:val="24"/>
          <w:szCs w:val="24"/>
          <w:shd w:val="clear" w:color="auto" w:fill="FFFFFF"/>
          <w:lang w:val="ro-MD"/>
        </w:rPr>
        <w:t>la sesizarea Agenției și, după caz, în cooperare cu autoritățile administrației publice locale, măsurile necesare pentru asigurarea continuității producerii, distribuției și/sau furnizării energiei termice, inclusiv prin instituirea unei întreprinderi, în cazul în care nu există un alt titular de licență care poate prelua activitatea respectivă, în vederea îndeplinirii unei obligații de serviciu public impuse în interes economic general</w:t>
      </w:r>
      <w:r w:rsidRPr="005A7222">
        <w:rPr>
          <w:color w:val="000000" w:themeColor="text1"/>
          <w:sz w:val="24"/>
          <w:szCs w:val="24"/>
          <w:shd w:val="clear" w:color="auto" w:fill="FFFFFF"/>
          <w:lang w:val="ro-MD"/>
        </w:rPr>
        <w:t>;</w:t>
      </w:r>
    </w:p>
    <w:p w14:paraId="0C11A7DE" w14:textId="2F804F35" w:rsidR="00E82E33" w:rsidRPr="005A7222" w:rsidRDefault="00E82E33" w:rsidP="00065309">
      <w:pPr>
        <w:pStyle w:val="Listparagraf"/>
        <w:numPr>
          <w:ilvl w:val="0"/>
          <w:numId w:val="9"/>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 xml:space="preserve">autorizează, în conformitate cu </w:t>
      </w:r>
      <w:r w:rsidR="00361815" w:rsidRPr="005A7222">
        <w:rPr>
          <w:color w:val="000000" w:themeColor="text1"/>
          <w:sz w:val="24"/>
          <w:szCs w:val="24"/>
          <w:shd w:val="clear" w:color="auto" w:fill="FFFFFF"/>
          <w:lang w:val="ro-MD"/>
        </w:rPr>
        <w:t xml:space="preserve">prevederile legii </w:t>
      </w:r>
      <w:r w:rsidRPr="005A7222">
        <w:rPr>
          <w:color w:val="000000" w:themeColor="text1"/>
          <w:sz w:val="24"/>
          <w:szCs w:val="24"/>
          <w:shd w:val="clear" w:color="auto" w:fill="FFFFFF"/>
          <w:lang w:val="ro-MD"/>
        </w:rPr>
        <w:t>și cu Regulamentul privind construcția/reconstrucția centralelor electrice, aprobat de Guvern, construcția centralelor electrice de termoficare noi cu o putere instalată mai mare de 20 MW, precum și majorarea capacității centralelor electrice de termoficare existente în cazul în care puterea instalată cumulată este mai mare de 20 MW;</w:t>
      </w:r>
    </w:p>
    <w:p w14:paraId="46368384" w14:textId="29623AB2" w:rsidR="00D6507F" w:rsidRPr="005A7222" w:rsidRDefault="00D6507F" w:rsidP="00065309">
      <w:pPr>
        <w:pStyle w:val="Listparagraf"/>
        <w:numPr>
          <w:ilvl w:val="0"/>
          <w:numId w:val="9"/>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stabilește cantitatea minimă obligatorie a rezervelor de combustibil sau obligații echivalente, necesare pentru asigurarea funcționării centralelor electrice de termoficare urbane care utilizează combustibili fosili pentru o perioadă de timp prestabilită;</w:t>
      </w:r>
    </w:p>
    <w:p w14:paraId="00A6A2DE" w14:textId="5F6BACF3" w:rsidR="00D6507F" w:rsidRPr="005A7222" w:rsidRDefault="00FA2456" w:rsidP="00065309">
      <w:pPr>
        <w:pStyle w:val="Listparagraf"/>
        <w:numPr>
          <w:ilvl w:val="0"/>
          <w:numId w:val="9"/>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asigură protecția consumatorilor vulnerabili prin politica socială, inclusiv prin alocarea de compensații, în limitele mijloacelor financiare disponibile</w:t>
      </w:r>
      <w:r w:rsidR="00D6507F" w:rsidRPr="005A7222">
        <w:rPr>
          <w:color w:val="000000" w:themeColor="text1"/>
          <w:sz w:val="24"/>
          <w:szCs w:val="24"/>
          <w:shd w:val="clear" w:color="auto" w:fill="FFFFFF"/>
          <w:lang w:val="ro-MD"/>
        </w:rPr>
        <w:t>.</w:t>
      </w:r>
    </w:p>
    <w:p w14:paraId="2F6C5F36" w14:textId="1E6DC980" w:rsidR="008C5A56" w:rsidRPr="005A7222" w:rsidRDefault="008C5A56" w:rsidP="00065309">
      <w:pPr>
        <w:pStyle w:val="Listparagraf"/>
        <w:numPr>
          <w:ilvl w:val="0"/>
          <w:numId w:val="8"/>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lang w:val="ro-MD"/>
        </w:rPr>
        <w:t>Guvernul asigură securitatea energetică a statului, securitatea aprovizionării cu energie termică, precum și siguranța și fiabilitatea livrării acesteia, prin aprobarea documentelor de politici, adoptarea actelor normative și întreprinderea altor măsuri necesare, prevăzute de legislația în domeniu.</w:t>
      </w:r>
    </w:p>
    <w:p w14:paraId="06630D81" w14:textId="515F3250" w:rsidR="008C5A56" w:rsidRPr="005A7222" w:rsidRDefault="008C5A56" w:rsidP="00065309">
      <w:pPr>
        <w:pStyle w:val="Listparagraf"/>
        <w:numPr>
          <w:ilvl w:val="0"/>
          <w:numId w:val="8"/>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lang w:val="ro-MD"/>
        </w:rPr>
        <w:t>Guvernul asigură cooperarea dintre autoritățile și instituțiile publice competente în vederea armonizării practicilor administrative în sectorul termoenergetic și a îndeplinirii angajamentelor internaționale și regionale și, în condițiile legii, încheie tratate internaționale, inclusiv în scopul consolidării securității aprovizionării cu energie termică.</w:t>
      </w:r>
    </w:p>
    <w:p w14:paraId="3276B3BB" w14:textId="47AEF907" w:rsidR="00525DBB" w:rsidRPr="005A7222" w:rsidRDefault="00525DBB" w:rsidP="00065309">
      <w:pPr>
        <w:pStyle w:val="Listparagraf"/>
        <w:numPr>
          <w:ilvl w:val="0"/>
          <w:numId w:val="8"/>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 xml:space="preserve">Guvernul exercită și alte </w:t>
      </w:r>
      <w:r w:rsidR="00DD2A05" w:rsidRPr="005A7222">
        <w:rPr>
          <w:color w:val="000000" w:themeColor="text1"/>
          <w:sz w:val="24"/>
          <w:szCs w:val="24"/>
          <w:shd w:val="clear" w:color="auto" w:fill="FFFFFF"/>
          <w:lang w:val="ro-MD"/>
        </w:rPr>
        <w:t xml:space="preserve">competențe </w:t>
      </w:r>
      <w:r w:rsidRPr="005A7222">
        <w:rPr>
          <w:color w:val="000000" w:themeColor="text1"/>
          <w:sz w:val="24"/>
          <w:szCs w:val="24"/>
          <w:shd w:val="clear" w:color="auto" w:fill="FFFFFF"/>
          <w:lang w:val="ro-MD"/>
        </w:rPr>
        <w:t>stabilite în prezenta lege și în Legea nr. 174/2017 cu privire la energetică.</w:t>
      </w:r>
    </w:p>
    <w:p w14:paraId="0A1F0A5E" w14:textId="77777777" w:rsidR="00D6507F" w:rsidRPr="005A7222" w:rsidRDefault="00D6507F" w:rsidP="00065309">
      <w:pPr>
        <w:pStyle w:val="Listparagraf"/>
        <w:tabs>
          <w:tab w:val="left" w:pos="360"/>
          <w:tab w:val="left" w:pos="720"/>
          <w:tab w:val="left" w:pos="810"/>
        </w:tabs>
        <w:ind w:left="0" w:firstLine="0"/>
        <w:rPr>
          <w:color w:val="000000" w:themeColor="text1"/>
          <w:sz w:val="24"/>
          <w:szCs w:val="24"/>
          <w:shd w:val="clear" w:color="auto" w:fill="FFFFFF"/>
          <w:lang w:val="ro-MD"/>
        </w:rPr>
      </w:pPr>
    </w:p>
    <w:p w14:paraId="09BAF550" w14:textId="77777777" w:rsidR="00D6507F" w:rsidRPr="005A7222" w:rsidRDefault="00D6507F" w:rsidP="00065309">
      <w:pPr>
        <w:pStyle w:val="Listparagraf"/>
        <w:numPr>
          <w:ilvl w:val="0"/>
          <w:numId w:val="1"/>
        </w:numPr>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Competența organului central de specialitate al administrației publice în domeniul energeticii</w:t>
      </w:r>
    </w:p>
    <w:p w14:paraId="78B7BBE3" w14:textId="171A76BB" w:rsidR="00525DBB" w:rsidRPr="005A7222" w:rsidRDefault="00525DBB" w:rsidP="00065309">
      <w:pPr>
        <w:pStyle w:val="Listparagraf"/>
        <w:numPr>
          <w:ilvl w:val="0"/>
          <w:numId w:val="10"/>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Organul central de specialitate al administrației publice în domeniul energeticii are următoarele competențe:</w:t>
      </w:r>
    </w:p>
    <w:p w14:paraId="2EB84718" w14:textId="1E944B80" w:rsidR="00525DBB" w:rsidRPr="005A7222" w:rsidRDefault="00DC0188" w:rsidP="00065309">
      <w:pPr>
        <w:pStyle w:val="Listparagraf"/>
        <w:numPr>
          <w:ilvl w:val="0"/>
          <w:numId w:val="11"/>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elaborează și promovează politica și strategiile statului în sectorul termoenergetic</w:t>
      </w:r>
      <w:r w:rsidR="0027585A" w:rsidRPr="005A7222">
        <w:rPr>
          <w:color w:val="000000" w:themeColor="text1"/>
          <w:sz w:val="24"/>
          <w:szCs w:val="24"/>
          <w:shd w:val="clear" w:color="auto" w:fill="FFFFFF"/>
          <w:lang w:val="ro-MD"/>
        </w:rPr>
        <w:t>, inclusiv în domeniul cogenerării de înaltă eficiență, al sistemelor eficiente de alimentare centralizată cu energie termică și/sau de răcire</w:t>
      </w:r>
      <w:r w:rsidRPr="005A7222">
        <w:rPr>
          <w:color w:val="000000" w:themeColor="text1"/>
          <w:sz w:val="24"/>
          <w:szCs w:val="24"/>
          <w:shd w:val="clear" w:color="auto" w:fill="FFFFFF"/>
          <w:lang w:val="ro-MD"/>
        </w:rPr>
        <w:t xml:space="preserve"> și monitorizează implementarea acestora;</w:t>
      </w:r>
    </w:p>
    <w:p w14:paraId="6D6E48CE" w14:textId="661815E4" w:rsidR="00DC0188" w:rsidRPr="005A7222" w:rsidRDefault="00DC0188" w:rsidP="00065309">
      <w:pPr>
        <w:pStyle w:val="Listparagraf"/>
        <w:numPr>
          <w:ilvl w:val="0"/>
          <w:numId w:val="11"/>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lastRenderedPageBreak/>
        <w:t>elaborează și promovează acte normative în sectorul termoenergetic, inclusiv în contextul armonizării legislației naționale cu cea a Uniunii Europene;</w:t>
      </w:r>
    </w:p>
    <w:p w14:paraId="5738E4EE" w14:textId="75FD46BC" w:rsidR="00DC0188" w:rsidRPr="005A7222" w:rsidRDefault="00DC0188" w:rsidP="00065309">
      <w:pPr>
        <w:pStyle w:val="Listparagraf"/>
        <w:numPr>
          <w:ilvl w:val="0"/>
          <w:numId w:val="11"/>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 xml:space="preserve">elaborează scheme de sprijin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măsuri de promovare a cogenerării de înaltă </w:t>
      </w:r>
      <w:r w:rsidR="008B0DC1" w:rsidRPr="005A7222">
        <w:rPr>
          <w:color w:val="000000" w:themeColor="text1"/>
          <w:sz w:val="24"/>
          <w:szCs w:val="24"/>
          <w:shd w:val="clear" w:color="auto" w:fill="FFFFFF"/>
          <w:lang w:val="ro-MD"/>
        </w:rPr>
        <w:t>eficiență</w:t>
      </w:r>
      <w:r w:rsidRPr="005A7222">
        <w:rPr>
          <w:color w:val="000000" w:themeColor="text1"/>
          <w:sz w:val="24"/>
          <w:szCs w:val="24"/>
          <w:shd w:val="clear" w:color="auto" w:fill="FFFFFF"/>
          <w:lang w:val="ro-MD"/>
        </w:rPr>
        <w:t xml:space="preserve">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a sistemelor de alimentare centralizată cu energie termică eficiente din punct de vedere energetic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le prezintă Guvernului spre aprobare;</w:t>
      </w:r>
    </w:p>
    <w:p w14:paraId="381A563A" w14:textId="47E63089" w:rsidR="00925B79" w:rsidRPr="005A7222" w:rsidRDefault="00925B79" w:rsidP="00065309">
      <w:pPr>
        <w:pStyle w:val="Listparagraf"/>
        <w:numPr>
          <w:ilvl w:val="0"/>
          <w:numId w:val="11"/>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 xml:space="preserve">asigură stabilirea </w:t>
      </w:r>
      <w:r w:rsidR="008B0DC1" w:rsidRPr="005A7222">
        <w:rPr>
          <w:color w:val="000000" w:themeColor="text1"/>
          <w:sz w:val="24"/>
          <w:szCs w:val="24"/>
          <w:shd w:val="clear" w:color="auto" w:fill="FFFFFF"/>
          <w:lang w:val="ro-MD"/>
        </w:rPr>
        <w:t>condițiilor</w:t>
      </w:r>
      <w:r w:rsidRPr="005A7222">
        <w:rPr>
          <w:color w:val="000000" w:themeColor="text1"/>
          <w:sz w:val="24"/>
          <w:szCs w:val="24"/>
          <w:shd w:val="clear" w:color="auto" w:fill="FFFFFF"/>
          <w:lang w:val="ro-MD"/>
        </w:rPr>
        <w:t xml:space="preserve"> pentru utilizarea </w:t>
      </w:r>
      <w:r w:rsidR="008B0DC1" w:rsidRPr="005A7222">
        <w:rPr>
          <w:color w:val="000000" w:themeColor="text1"/>
          <w:sz w:val="24"/>
          <w:szCs w:val="24"/>
          <w:shd w:val="clear" w:color="auto" w:fill="FFFFFF"/>
          <w:lang w:val="ro-MD"/>
        </w:rPr>
        <w:t>instalațiilor</w:t>
      </w:r>
      <w:r w:rsidRPr="005A7222">
        <w:rPr>
          <w:color w:val="000000" w:themeColor="text1"/>
          <w:sz w:val="24"/>
          <w:szCs w:val="24"/>
          <w:shd w:val="clear" w:color="auto" w:fill="FFFFFF"/>
          <w:lang w:val="ro-MD"/>
        </w:rPr>
        <w:t xml:space="preserve"> de producere a energiei termice cu valoarea de </w:t>
      </w:r>
      <w:r w:rsidR="008B0DC1" w:rsidRPr="005A7222">
        <w:rPr>
          <w:color w:val="000000" w:themeColor="text1"/>
          <w:sz w:val="24"/>
          <w:szCs w:val="24"/>
          <w:shd w:val="clear" w:color="auto" w:fill="FFFFFF"/>
          <w:lang w:val="ro-MD"/>
        </w:rPr>
        <w:t>referință</w:t>
      </w:r>
      <w:r w:rsidRPr="005A7222">
        <w:rPr>
          <w:color w:val="000000" w:themeColor="text1"/>
          <w:sz w:val="24"/>
          <w:szCs w:val="24"/>
          <w:shd w:val="clear" w:color="auto" w:fill="FFFFFF"/>
          <w:lang w:val="ro-MD"/>
        </w:rPr>
        <w:t xml:space="preserve"> a </w:t>
      </w:r>
      <w:r w:rsidR="008B0DC1" w:rsidRPr="005A7222">
        <w:rPr>
          <w:color w:val="000000" w:themeColor="text1"/>
          <w:sz w:val="24"/>
          <w:szCs w:val="24"/>
          <w:shd w:val="clear" w:color="auto" w:fill="FFFFFF"/>
          <w:lang w:val="ro-MD"/>
        </w:rPr>
        <w:t>eficienței</w:t>
      </w:r>
      <w:r w:rsidRPr="005A7222">
        <w:rPr>
          <w:color w:val="000000" w:themeColor="text1"/>
          <w:sz w:val="24"/>
          <w:szCs w:val="24"/>
          <w:shd w:val="clear" w:color="auto" w:fill="FFFFFF"/>
          <w:lang w:val="ro-MD"/>
        </w:rPr>
        <w:t xml:space="preserve"> pentru producerea separată;</w:t>
      </w:r>
    </w:p>
    <w:p w14:paraId="1C055D76" w14:textId="226861BB" w:rsidR="00925B79" w:rsidRPr="005A7222" w:rsidRDefault="00925B79" w:rsidP="00065309">
      <w:pPr>
        <w:pStyle w:val="Listparagraf"/>
        <w:numPr>
          <w:ilvl w:val="0"/>
          <w:numId w:val="11"/>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 xml:space="preserve">organizează evaluarea </w:t>
      </w:r>
      <w:r w:rsidR="008B0DC1" w:rsidRPr="005A7222">
        <w:rPr>
          <w:color w:val="000000" w:themeColor="text1"/>
          <w:sz w:val="24"/>
          <w:szCs w:val="24"/>
          <w:shd w:val="clear" w:color="auto" w:fill="FFFFFF"/>
          <w:lang w:val="ro-MD"/>
        </w:rPr>
        <w:t>potențialului</w:t>
      </w:r>
      <w:r w:rsidRPr="005A7222">
        <w:rPr>
          <w:color w:val="000000" w:themeColor="text1"/>
          <w:sz w:val="24"/>
          <w:szCs w:val="24"/>
          <w:shd w:val="clear" w:color="auto" w:fill="FFFFFF"/>
          <w:lang w:val="ro-MD"/>
        </w:rPr>
        <w:t xml:space="preserve"> de aplicare a cogenerării de înaltă </w:t>
      </w:r>
      <w:r w:rsidR="008B0DC1" w:rsidRPr="005A7222">
        <w:rPr>
          <w:color w:val="000000" w:themeColor="text1"/>
          <w:sz w:val="24"/>
          <w:szCs w:val="24"/>
          <w:shd w:val="clear" w:color="auto" w:fill="FFFFFF"/>
          <w:lang w:val="ro-MD"/>
        </w:rPr>
        <w:t>eficiență</w:t>
      </w:r>
      <w:r w:rsidRPr="005A7222">
        <w:rPr>
          <w:color w:val="000000" w:themeColor="text1"/>
          <w:sz w:val="24"/>
          <w:szCs w:val="24"/>
          <w:shd w:val="clear" w:color="auto" w:fill="FFFFFF"/>
          <w:lang w:val="ro-MD"/>
        </w:rPr>
        <w:t xml:space="preserve">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a sistemelor de alimentare centralizată cu energie termică eficiente din punct de vedere energetic, în conformitate cu art.12;</w:t>
      </w:r>
    </w:p>
    <w:p w14:paraId="3A1CDFEF" w14:textId="2B37DF74" w:rsidR="008A0845" w:rsidRPr="005A7222" w:rsidRDefault="008A0845" w:rsidP="00065309">
      <w:pPr>
        <w:pStyle w:val="Listparagraf"/>
        <w:numPr>
          <w:ilvl w:val="0"/>
          <w:numId w:val="11"/>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lang w:val="ro-MD"/>
        </w:rPr>
        <w:t>promovează instalarea centralelor de cogenerare de înaltă eficiență în limita cererii de energie termică justificate din punct de vedere economic, inclusiv prin reducerea barierelor</w:t>
      </w:r>
      <w:r w:rsidR="0027585A" w:rsidRPr="005A7222">
        <w:rPr>
          <w:color w:val="000000" w:themeColor="text1"/>
          <w:sz w:val="24"/>
          <w:szCs w:val="24"/>
          <w:lang w:val="ro-MD"/>
        </w:rPr>
        <w:t xml:space="preserve"> administrative, tehnice și</w:t>
      </w:r>
      <w:r w:rsidRPr="005A7222">
        <w:rPr>
          <w:color w:val="000000" w:themeColor="text1"/>
          <w:sz w:val="24"/>
          <w:szCs w:val="24"/>
          <w:lang w:val="ro-MD"/>
        </w:rPr>
        <w:t xml:space="preserve"> de reglementare și simplificarea procedurilor de autorizare și licențiere.</w:t>
      </w:r>
    </w:p>
    <w:p w14:paraId="6A1D89ED" w14:textId="11694ECA" w:rsidR="00925B79" w:rsidRPr="005A7222" w:rsidRDefault="00925B79" w:rsidP="00065309">
      <w:pPr>
        <w:pStyle w:val="Listparagraf"/>
        <w:numPr>
          <w:ilvl w:val="0"/>
          <w:numId w:val="11"/>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 xml:space="preserve">monitorizează îndeplinirea măsurilor adoptate privind atingerea obiectivelor politicii statului în promovarea cogenerării de înaltă </w:t>
      </w:r>
      <w:r w:rsidR="008B0DC1" w:rsidRPr="005A7222">
        <w:rPr>
          <w:color w:val="000000" w:themeColor="text1"/>
          <w:sz w:val="24"/>
          <w:szCs w:val="24"/>
          <w:shd w:val="clear" w:color="auto" w:fill="FFFFFF"/>
          <w:lang w:val="ro-MD"/>
        </w:rPr>
        <w:t>eficiență</w:t>
      </w:r>
      <w:r w:rsidRPr="005A7222">
        <w:rPr>
          <w:color w:val="000000" w:themeColor="text1"/>
          <w:sz w:val="24"/>
          <w:szCs w:val="24"/>
          <w:shd w:val="clear" w:color="auto" w:fill="FFFFFF"/>
          <w:lang w:val="ro-MD"/>
        </w:rPr>
        <w:t xml:space="preserve">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a sistemelor</w:t>
      </w:r>
      <w:r w:rsidR="00F429C6" w:rsidRPr="005A7222">
        <w:rPr>
          <w:color w:val="000000" w:themeColor="text1"/>
          <w:sz w:val="24"/>
          <w:szCs w:val="24"/>
          <w:shd w:val="clear" w:color="auto" w:fill="FFFFFF"/>
          <w:lang w:val="ro-MD"/>
        </w:rPr>
        <w:t xml:space="preserve"> eficiente</w:t>
      </w:r>
      <w:r w:rsidRPr="005A7222">
        <w:rPr>
          <w:color w:val="000000" w:themeColor="text1"/>
          <w:sz w:val="24"/>
          <w:szCs w:val="24"/>
          <w:shd w:val="clear" w:color="auto" w:fill="FFFFFF"/>
          <w:lang w:val="ro-MD"/>
        </w:rPr>
        <w:t xml:space="preserve"> de alimentare centralizată cu energie termică</w:t>
      </w:r>
      <w:r w:rsidR="00F429C6" w:rsidRPr="005A7222">
        <w:rPr>
          <w:color w:val="000000" w:themeColor="text1"/>
          <w:sz w:val="24"/>
          <w:szCs w:val="24"/>
          <w:shd w:val="clear" w:color="auto" w:fill="FFFFFF"/>
          <w:lang w:val="ro-MD"/>
        </w:rPr>
        <w:t xml:space="preserve"> și/sau de răcire</w:t>
      </w:r>
      <w:r w:rsidRPr="005A7222">
        <w:rPr>
          <w:color w:val="000000" w:themeColor="text1"/>
          <w:sz w:val="24"/>
          <w:szCs w:val="24"/>
          <w:shd w:val="clear" w:color="auto" w:fill="FFFFFF"/>
          <w:lang w:val="ro-MD"/>
        </w:rPr>
        <w:t>;</w:t>
      </w:r>
    </w:p>
    <w:p w14:paraId="33D8086F" w14:textId="66769A45" w:rsidR="0056401F" w:rsidRPr="005A7222" w:rsidRDefault="0056401F" w:rsidP="00065309">
      <w:pPr>
        <w:pStyle w:val="Listparagraf"/>
        <w:numPr>
          <w:ilvl w:val="0"/>
          <w:numId w:val="11"/>
        </w:numPr>
        <w:tabs>
          <w:tab w:val="left" w:pos="360"/>
          <w:tab w:val="left" w:pos="720"/>
          <w:tab w:val="left" w:pos="810"/>
        </w:tabs>
        <w:ind w:left="0" w:firstLine="0"/>
        <w:rPr>
          <w:color w:val="000000" w:themeColor="text1"/>
          <w:sz w:val="24"/>
          <w:szCs w:val="24"/>
          <w:shd w:val="clear" w:color="auto" w:fill="FFFFFF"/>
          <w:lang w:val="ro-MD"/>
        </w:rPr>
      </w:pPr>
      <w:r w:rsidRPr="005A7222">
        <w:rPr>
          <w:sz w:val="24"/>
          <w:szCs w:val="24"/>
          <w:lang w:val="ro-MD"/>
        </w:rPr>
        <w:t>promovează interoperabilitatea, digitalizarea și securitatea sistemelor de colectare și transmitere a datelor provenite de la echipamentele de măsurare a energiei termice, cu respectarea cerințelor privind protecția datelor și securitatea cibernetică;</w:t>
      </w:r>
    </w:p>
    <w:p w14:paraId="6E306353" w14:textId="596C004E" w:rsidR="00925B79" w:rsidRPr="005A7222" w:rsidRDefault="00925B79" w:rsidP="00065309">
      <w:pPr>
        <w:pStyle w:val="Listparagraf"/>
        <w:numPr>
          <w:ilvl w:val="0"/>
          <w:numId w:val="11"/>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promovează, în limitele competenței sale, cooperarea regională și internațională în sectorul termoenergetic.</w:t>
      </w:r>
    </w:p>
    <w:p w14:paraId="15A13D1C" w14:textId="3A212BB1" w:rsidR="004E6EF3" w:rsidRPr="005A7222" w:rsidRDefault="004E6EF3" w:rsidP="00065309">
      <w:pPr>
        <w:pStyle w:val="Listparagraf"/>
        <w:numPr>
          <w:ilvl w:val="0"/>
          <w:numId w:val="10"/>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 xml:space="preserve">Organul central de specialitate al administrației publice în domeniul energeticii, în cooperare cu organul central de specialitate al administrației publice în domeniul politicilor sociale, evaluează numărul consumatorilor casnici afectați de sărăcia energetică ținând cont de serviciile energetice interne necesare pentru garantarea standardelor de bază de trai în contextul național relevant, de politica socială existentă și de alte politici relevante, precum și de orientările privind indicatorii relevanți pentru sărăcia energetică în cadrul Comunității Energetice. În acest scop, organele centrale de specialitate respective ale administrației publice definesc un set de criterii de evaluare a numărului de consumatori casnici afectați de sărăcia energetică la nivel național, care pot include veniturile mici, cheltuielile mari cu energia din venitul disponibil și eficiența energetică scăzută. În </w:t>
      </w:r>
      <w:r w:rsidR="005E549E" w:rsidRPr="005A7222">
        <w:rPr>
          <w:color w:val="000000" w:themeColor="text1"/>
          <w:sz w:val="24"/>
          <w:szCs w:val="24"/>
          <w:shd w:val="clear" w:color="auto" w:fill="FFFFFF"/>
          <w:lang w:val="ro-MD"/>
        </w:rPr>
        <w:t xml:space="preserve">baza </w:t>
      </w:r>
      <w:r w:rsidRPr="005A7222">
        <w:rPr>
          <w:color w:val="000000" w:themeColor="text1"/>
          <w:sz w:val="24"/>
          <w:szCs w:val="24"/>
          <w:shd w:val="clear" w:color="auto" w:fill="FFFFFF"/>
          <w:lang w:val="ro-MD"/>
        </w:rPr>
        <w:t>rezultatelor evaluării, politicile și măsurile relevante pentru abordarea sărăciei energetice se includ în Planul național integrat privind energia și clima, prevăzut la art. 7</w:t>
      </w:r>
      <w:r w:rsidRPr="005A7222">
        <w:rPr>
          <w:color w:val="000000" w:themeColor="text1"/>
          <w:sz w:val="24"/>
          <w:szCs w:val="24"/>
          <w:shd w:val="clear" w:color="auto" w:fill="FFFFFF"/>
          <w:vertAlign w:val="superscript"/>
          <w:lang w:val="ro-MD"/>
        </w:rPr>
        <w:t>2</w:t>
      </w:r>
      <w:r w:rsidRPr="005A7222">
        <w:rPr>
          <w:color w:val="000000" w:themeColor="text1"/>
          <w:sz w:val="24"/>
          <w:szCs w:val="24"/>
          <w:shd w:val="clear" w:color="auto" w:fill="FFFFFF"/>
          <w:lang w:val="ro-MD"/>
        </w:rPr>
        <w:t xml:space="preserve"> din Legea nr. 174/2017 cu privire la energetică, precum și în alte documente de politici.</w:t>
      </w:r>
    </w:p>
    <w:p w14:paraId="1545EF4C" w14:textId="43D67708" w:rsidR="00525DBB" w:rsidRPr="005A7222" w:rsidRDefault="00525DBB" w:rsidP="00065309">
      <w:pPr>
        <w:pStyle w:val="Listparagraf"/>
        <w:numPr>
          <w:ilvl w:val="0"/>
          <w:numId w:val="10"/>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Organul central de specialitate al administrației publice în domeniul energeticii cooperează cu Secretariatul Comunității Energetice și, în cazurile prevăzute de prezenta lege și de cadrul normativ al Comunității Energetice, furnizează acestuia informațiile necesare.</w:t>
      </w:r>
    </w:p>
    <w:p w14:paraId="0D59CCEB" w14:textId="2595F600" w:rsidR="00525DBB" w:rsidRPr="005A7222" w:rsidRDefault="00525DBB" w:rsidP="00065309">
      <w:pPr>
        <w:pStyle w:val="Listparagraf"/>
        <w:numPr>
          <w:ilvl w:val="0"/>
          <w:numId w:val="10"/>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 xml:space="preserve">Organul central de specialitate al administrației publice în domeniul energeticii exercită și alte </w:t>
      </w:r>
      <w:r w:rsidR="005E549E" w:rsidRPr="005A7222">
        <w:rPr>
          <w:color w:val="000000" w:themeColor="text1"/>
          <w:sz w:val="24"/>
          <w:szCs w:val="24"/>
          <w:shd w:val="clear" w:color="auto" w:fill="FFFFFF"/>
          <w:lang w:val="ro-MD"/>
        </w:rPr>
        <w:t xml:space="preserve">competențe </w:t>
      </w:r>
      <w:r w:rsidRPr="005A7222">
        <w:rPr>
          <w:color w:val="000000" w:themeColor="text1"/>
          <w:sz w:val="24"/>
          <w:szCs w:val="24"/>
          <w:shd w:val="clear" w:color="auto" w:fill="FFFFFF"/>
          <w:lang w:val="ro-MD"/>
        </w:rPr>
        <w:t>stabilite în prezenta lege, în Legea nr. 174/2017 cu privire la energetică, în regulamentul propriu de organizare și funcționare, aprobat de Guvern, precum și în alte acte normative în domeniu.</w:t>
      </w:r>
    </w:p>
    <w:p w14:paraId="3A2F9619" w14:textId="77777777" w:rsidR="00525DBB" w:rsidRPr="005A7222" w:rsidRDefault="00525DBB" w:rsidP="00065309">
      <w:pPr>
        <w:pStyle w:val="Listparagraf"/>
        <w:tabs>
          <w:tab w:val="left" w:pos="360"/>
          <w:tab w:val="left" w:pos="720"/>
          <w:tab w:val="left" w:pos="810"/>
        </w:tabs>
        <w:ind w:left="0" w:firstLine="0"/>
        <w:rPr>
          <w:color w:val="333333"/>
          <w:sz w:val="24"/>
          <w:szCs w:val="24"/>
          <w:shd w:val="clear" w:color="auto" w:fill="FFFFFF"/>
          <w:lang w:val="ro-MD"/>
        </w:rPr>
      </w:pPr>
    </w:p>
    <w:p w14:paraId="56EB53F8" w14:textId="55D8723E" w:rsidR="00D6507F" w:rsidRPr="005A7222" w:rsidRDefault="008B0DC1" w:rsidP="00065309">
      <w:pPr>
        <w:pStyle w:val="Listparagraf"/>
        <w:numPr>
          <w:ilvl w:val="0"/>
          <w:numId w:val="1"/>
        </w:numPr>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Atribuțiile</w:t>
      </w:r>
      <w:r w:rsidR="00E42E55" w:rsidRP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Agenției</w:t>
      </w:r>
      <w:r w:rsidR="00E42E55" w:rsidRP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Naționale</w:t>
      </w:r>
      <w:r w:rsidR="00E42E55" w:rsidRPr="005A7222">
        <w:rPr>
          <w:color w:val="000000" w:themeColor="text1"/>
          <w:sz w:val="24"/>
          <w:szCs w:val="24"/>
          <w:shd w:val="clear" w:color="auto" w:fill="FFFFFF"/>
          <w:lang w:val="ro-MD"/>
        </w:rPr>
        <w:t xml:space="preserve"> pentru</w:t>
      </w:r>
      <w:r w:rsidR="00E42E55" w:rsidRPr="005A7222">
        <w:rPr>
          <w:color w:val="000000" w:themeColor="text1"/>
          <w:sz w:val="24"/>
          <w:szCs w:val="24"/>
          <w:lang w:val="ro-MD"/>
        </w:rPr>
        <w:t xml:space="preserve"> </w:t>
      </w:r>
      <w:r w:rsidR="00E42E55" w:rsidRPr="005A7222">
        <w:rPr>
          <w:color w:val="000000" w:themeColor="text1"/>
          <w:sz w:val="24"/>
          <w:szCs w:val="24"/>
          <w:shd w:val="clear" w:color="auto" w:fill="FFFFFF"/>
          <w:lang w:val="ro-MD"/>
        </w:rPr>
        <w:t>Reglementare în Energetică</w:t>
      </w:r>
    </w:p>
    <w:p w14:paraId="01D70C97" w14:textId="146F8B4D" w:rsidR="002A6BC2" w:rsidRPr="005A7222" w:rsidRDefault="00E42E55" w:rsidP="00065309">
      <w:pPr>
        <w:pStyle w:val="Listparagraf"/>
        <w:numPr>
          <w:ilvl w:val="0"/>
          <w:numId w:val="12"/>
        </w:numPr>
        <w:tabs>
          <w:tab w:val="left" w:pos="360"/>
          <w:tab w:val="left" w:pos="720"/>
          <w:tab w:val="left" w:pos="810"/>
        </w:tabs>
        <w:ind w:left="0" w:firstLine="0"/>
        <w:rPr>
          <w:color w:val="000000" w:themeColor="text1"/>
          <w:sz w:val="24"/>
          <w:szCs w:val="24"/>
          <w:shd w:val="clear" w:color="auto" w:fill="FFFFFF"/>
          <w:lang w:val="ro-MD"/>
        </w:rPr>
      </w:pPr>
      <w:r w:rsidRPr="005A7222">
        <w:rPr>
          <w:rFonts w:eastAsia="Times New Roman"/>
          <w:color w:val="000000" w:themeColor="text1"/>
          <w:sz w:val="24"/>
          <w:szCs w:val="24"/>
          <w:shd w:val="clear" w:color="auto" w:fill="FFFFFF"/>
          <w:lang w:val="ro-MD"/>
        </w:rPr>
        <w:t xml:space="preserve">Sectorul termoenergetic este reglementat de </w:t>
      </w:r>
      <w:r w:rsidR="008B0DC1" w:rsidRPr="005A7222">
        <w:rPr>
          <w:rFonts w:eastAsia="Times New Roman"/>
          <w:color w:val="000000" w:themeColor="text1"/>
          <w:sz w:val="24"/>
          <w:szCs w:val="24"/>
          <w:shd w:val="clear" w:color="auto" w:fill="FFFFFF"/>
          <w:lang w:val="ro-MD"/>
        </w:rPr>
        <w:t>Agenția</w:t>
      </w:r>
      <w:r w:rsidRPr="005A7222">
        <w:rPr>
          <w:rFonts w:eastAsia="Times New Roman"/>
          <w:color w:val="000000" w:themeColor="text1"/>
          <w:sz w:val="24"/>
          <w:szCs w:val="24"/>
          <w:shd w:val="clear" w:color="auto" w:fill="FFFFFF"/>
          <w:lang w:val="ro-MD"/>
        </w:rPr>
        <w:t xml:space="preserve"> </w:t>
      </w:r>
      <w:r w:rsidR="008B0DC1" w:rsidRPr="005A7222">
        <w:rPr>
          <w:rFonts w:eastAsia="Times New Roman"/>
          <w:color w:val="000000" w:themeColor="text1"/>
          <w:sz w:val="24"/>
          <w:szCs w:val="24"/>
          <w:shd w:val="clear" w:color="auto" w:fill="FFFFFF"/>
          <w:lang w:val="ro-MD"/>
        </w:rPr>
        <w:t>Națională</w:t>
      </w:r>
      <w:r w:rsidRPr="005A7222">
        <w:rPr>
          <w:rFonts w:eastAsia="Times New Roman"/>
          <w:color w:val="000000" w:themeColor="text1"/>
          <w:sz w:val="24"/>
          <w:szCs w:val="24"/>
          <w:shd w:val="clear" w:color="auto" w:fill="FFFFFF"/>
          <w:lang w:val="ro-MD"/>
        </w:rPr>
        <w:t xml:space="preserve"> pentru Reglementare în Energetică (denumită în continuare - </w:t>
      </w:r>
      <w:r w:rsidR="008B0DC1" w:rsidRPr="005A7222">
        <w:rPr>
          <w:rFonts w:eastAsia="Times New Roman"/>
          <w:i/>
          <w:iCs/>
          <w:color w:val="000000" w:themeColor="text1"/>
          <w:sz w:val="24"/>
          <w:szCs w:val="24"/>
          <w:shd w:val="clear" w:color="auto" w:fill="FFFFFF"/>
          <w:lang w:val="ro-MD"/>
        </w:rPr>
        <w:t>Agenție</w:t>
      </w:r>
      <w:r w:rsidRPr="005A7222">
        <w:rPr>
          <w:rFonts w:eastAsia="Times New Roman"/>
          <w:color w:val="000000" w:themeColor="text1"/>
          <w:sz w:val="24"/>
          <w:szCs w:val="24"/>
          <w:shd w:val="clear" w:color="auto" w:fill="FFFFFF"/>
          <w:lang w:val="ro-MD"/>
        </w:rPr>
        <w:t>).</w:t>
      </w:r>
    </w:p>
    <w:p w14:paraId="2DA57A2D" w14:textId="17537994" w:rsidR="00E42E55" w:rsidRPr="005A7222" w:rsidRDefault="00E42E55" w:rsidP="00065309">
      <w:pPr>
        <w:pStyle w:val="Listparagraf"/>
        <w:numPr>
          <w:ilvl w:val="0"/>
          <w:numId w:val="12"/>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Agenția îndeplinește următoarele funcții generale:</w:t>
      </w:r>
    </w:p>
    <w:p w14:paraId="23A589F4" w14:textId="29BD1E91" w:rsidR="00E86BDD" w:rsidRPr="005A7222" w:rsidRDefault="00770DAC" w:rsidP="00065309">
      <w:pPr>
        <w:pStyle w:val="Listparagraf"/>
        <w:numPr>
          <w:ilvl w:val="0"/>
          <w:numId w:val="90"/>
        </w:numPr>
        <w:tabs>
          <w:tab w:val="left" w:pos="360"/>
          <w:tab w:val="left" w:pos="810"/>
        </w:tabs>
        <w:ind w:left="0" w:firstLine="0"/>
        <w:rPr>
          <w:color w:val="000000" w:themeColor="text1"/>
          <w:sz w:val="24"/>
          <w:szCs w:val="24"/>
          <w:shd w:val="clear" w:color="auto" w:fill="FFFFFF"/>
          <w:lang w:val="ro-MD"/>
        </w:rPr>
      </w:pPr>
      <w:r w:rsidRPr="005A7222">
        <w:rPr>
          <w:color w:val="000000" w:themeColor="text1"/>
          <w:sz w:val="24"/>
          <w:szCs w:val="24"/>
          <w:lang w:val="ro-MD"/>
        </w:rPr>
        <w:t>contribui</w:t>
      </w:r>
      <w:r w:rsidR="005E549E" w:rsidRPr="005A7222">
        <w:rPr>
          <w:color w:val="000000" w:themeColor="text1"/>
          <w:sz w:val="24"/>
          <w:szCs w:val="24"/>
          <w:lang w:val="ro-MD"/>
        </w:rPr>
        <w:t>e</w:t>
      </w:r>
      <w:r w:rsidRPr="005A7222">
        <w:rPr>
          <w:color w:val="000000" w:themeColor="text1"/>
          <w:sz w:val="24"/>
          <w:szCs w:val="24"/>
          <w:lang w:val="ro-MD"/>
        </w:rPr>
        <w:t xml:space="preserve">, în modul cel mai eficient din punctul de vedere al costurilor, la dezvoltarea unor sisteme de alimentare centralizată cu energie termică nediscriminatorii, sigure, fiabile, eficiente și orientate către consumatori, la asigurarea adecvanței sistemului termoenergetic și, în </w:t>
      </w:r>
      <w:r w:rsidRPr="005A7222">
        <w:rPr>
          <w:color w:val="000000" w:themeColor="text1"/>
          <w:sz w:val="24"/>
          <w:szCs w:val="24"/>
          <w:lang w:val="ro-MD"/>
        </w:rPr>
        <w:lastRenderedPageBreak/>
        <w:t xml:space="preserve">conformitate cu obiectivele generale ale politicii energetice, la promovarea eficienței energetice și la facilitarea integrării și funcționării eficiente a rețelelor termice; </w:t>
      </w:r>
    </w:p>
    <w:p w14:paraId="267B68E3" w14:textId="584D2C33" w:rsidR="00E86BDD" w:rsidRPr="005A7222" w:rsidRDefault="00E86BDD" w:rsidP="00065309">
      <w:pPr>
        <w:pStyle w:val="Listparagraf"/>
        <w:numPr>
          <w:ilvl w:val="0"/>
          <w:numId w:val="90"/>
        </w:numPr>
        <w:tabs>
          <w:tab w:val="left" w:pos="36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aprobă, în condițiile prezentei legi, planurile anuale de investiții și planurile de dezvoltare ale titularilor de licență, monitorizează realizarea acestora și prezintă în raportul său anual informații privind rezultatele monitorizării;</w:t>
      </w:r>
    </w:p>
    <w:p w14:paraId="4D55FE5D" w14:textId="0CDA79E3" w:rsidR="00770DAC" w:rsidRPr="005A7222" w:rsidRDefault="00E86BDD" w:rsidP="00065309">
      <w:pPr>
        <w:pStyle w:val="Listparagraf"/>
        <w:numPr>
          <w:ilvl w:val="0"/>
          <w:numId w:val="90"/>
        </w:numPr>
        <w:shd w:val="clear" w:color="auto" w:fill="FFFFFF"/>
        <w:tabs>
          <w:tab w:val="left" w:pos="36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elaborează și aprobă Regulamentul privind dezvoltarea sectorului termoenergeti</w:t>
      </w:r>
      <w:r w:rsidR="00BC05A5" w:rsidRPr="005A7222">
        <w:rPr>
          <w:color w:val="000000" w:themeColor="text1"/>
          <w:sz w:val="24"/>
          <w:szCs w:val="24"/>
          <w:shd w:val="clear" w:color="auto" w:fill="FFFFFF"/>
          <w:lang w:val="ro-MD"/>
        </w:rPr>
        <w:t>c,</w:t>
      </w:r>
      <w:r w:rsidRPr="005A7222">
        <w:rPr>
          <w:color w:val="000000" w:themeColor="text1"/>
          <w:sz w:val="24"/>
          <w:szCs w:val="24"/>
          <w:shd w:val="clear" w:color="auto" w:fill="FFFFFF"/>
          <w:lang w:val="ro-MD"/>
        </w:rPr>
        <w:t xml:space="preserve"> Regulamentul privind planificarea, aprobarea și efectuarea investițiilor în sectorul termoenergetic</w:t>
      </w:r>
      <w:r w:rsidR="00BC05A5" w:rsidRPr="005A7222">
        <w:rPr>
          <w:color w:val="000000" w:themeColor="text1"/>
          <w:sz w:val="24"/>
          <w:szCs w:val="24"/>
          <w:shd w:val="clear" w:color="auto" w:fill="FFFFFF"/>
          <w:lang w:val="ro-MD" w:eastAsia="zh-CN"/>
        </w:rPr>
        <w:t xml:space="preserve">, precum și </w:t>
      </w:r>
      <w:r w:rsidR="00BC05A5" w:rsidRPr="005A7222">
        <w:rPr>
          <w:color w:val="000000" w:themeColor="text1"/>
          <w:sz w:val="24"/>
          <w:szCs w:val="24"/>
          <w:shd w:val="clear" w:color="auto" w:fill="FFFFFF"/>
          <w:lang w:val="ro-MD"/>
        </w:rPr>
        <w:t>Regulamentul privind procedurile de prezentare și de examinare a cererilor titularilor de licențe privind prețurile și tarifele reglementate;</w:t>
      </w:r>
    </w:p>
    <w:p w14:paraId="22A1E502" w14:textId="4E8EFA45" w:rsidR="00800DA4" w:rsidRPr="005A7222" w:rsidRDefault="00800DA4" w:rsidP="00065309">
      <w:pPr>
        <w:pStyle w:val="pdq2pgselectionanchorcontainer"/>
        <w:numPr>
          <w:ilvl w:val="0"/>
          <w:numId w:val="90"/>
        </w:numPr>
        <w:tabs>
          <w:tab w:val="left" w:pos="360"/>
          <w:tab w:val="left" w:pos="810"/>
        </w:tabs>
        <w:spacing w:before="0" w:beforeAutospacing="0" w:after="0" w:afterAutospacing="0"/>
        <w:ind w:left="0" w:firstLine="0"/>
        <w:jc w:val="both"/>
        <w:rPr>
          <w:lang w:val="ro-MD"/>
        </w:rPr>
      </w:pPr>
      <w:r w:rsidRPr="005A7222">
        <w:rPr>
          <w:lang w:val="ro-MD"/>
        </w:rPr>
        <w:t>aprobă actele normative, inclusiv regulamentele, necesare reglementării raporturilor juridice dintre producătorii, distribuitorii și furnizorii de energie termică și consumatori;</w:t>
      </w:r>
    </w:p>
    <w:p w14:paraId="5A7F74E0" w14:textId="5F887560" w:rsidR="00800DA4" w:rsidRPr="005A7222" w:rsidRDefault="00800DA4" w:rsidP="00065309">
      <w:pPr>
        <w:pStyle w:val="pdq2pgselectionanchorcontainer"/>
        <w:numPr>
          <w:ilvl w:val="0"/>
          <w:numId w:val="90"/>
        </w:numPr>
        <w:tabs>
          <w:tab w:val="left" w:pos="360"/>
          <w:tab w:val="left" w:pos="810"/>
        </w:tabs>
        <w:spacing w:before="0" w:beforeAutospacing="0" w:after="0" w:afterAutospacing="0"/>
        <w:ind w:left="0" w:firstLine="0"/>
        <w:jc w:val="both"/>
        <w:rPr>
          <w:color w:val="000000" w:themeColor="text1"/>
          <w:lang w:val="ro-MD"/>
        </w:rPr>
      </w:pPr>
      <w:r w:rsidRPr="005A7222">
        <w:rPr>
          <w:color w:val="000000" w:themeColor="text1"/>
          <w:shd w:val="clear" w:color="auto" w:fill="FFFFFF"/>
          <w:lang w:val="ro-MD"/>
        </w:rPr>
        <w:t xml:space="preserve">adoptă hotărâri și emite decizii obligatorii pentru </w:t>
      </w:r>
      <w:r w:rsidRPr="005A7222">
        <w:rPr>
          <w:color w:val="000000" w:themeColor="text1"/>
          <w:lang w:val="ro-MD"/>
        </w:rPr>
        <w:t>unitățile termoenergetice;</w:t>
      </w:r>
    </w:p>
    <w:p w14:paraId="6E96CF7C" w14:textId="6093C428" w:rsidR="00E86BDD" w:rsidRPr="005A7222" w:rsidRDefault="00E86BDD" w:rsidP="00065309">
      <w:pPr>
        <w:pStyle w:val="Listparagraf"/>
        <w:numPr>
          <w:ilvl w:val="0"/>
          <w:numId w:val="90"/>
        </w:numPr>
        <w:tabs>
          <w:tab w:val="left" w:pos="36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 xml:space="preserve">elaborează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aprobă metodologia de calcul, aprobare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aplicare a tarifelor reglementate pentru producerea energiei termice, pentru serviciul de </w:t>
      </w:r>
      <w:r w:rsidR="008B0DC1" w:rsidRPr="005A7222">
        <w:rPr>
          <w:color w:val="000000" w:themeColor="text1"/>
          <w:sz w:val="24"/>
          <w:szCs w:val="24"/>
          <w:shd w:val="clear" w:color="auto" w:fill="FFFFFF"/>
          <w:lang w:val="ro-MD"/>
        </w:rPr>
        <w:t>distribuție</w:t>
      </w:r>
      <w:r w:rsidRPr="005A7222">
        <w:rPr>
          <w:color w:val="000000" w:themeColor="text1"/>
          <w:sz w:val="24"/>
          <w:szCs w:val="24"/>
          <w:shd w:val="clear" w:color="auto" w:fill="FFFFFF"/>
          <w:lang w:val="ro-MD"/>
        </w:rPr>
        <w:t xml:space="preserve"> a acesteia, pentru furnizarea energiei termice, precum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pentru energia termică livrată consumatorilor;</w:t>
      </w:r>
    </w:p>
    <w:p w14:paraId="190CFAD8" w14:textId="07174EAE" w:rsidR="00E86BDD" w:rsidRPr="005A7222" w:rsidRDefault="00E86BDD" w:rsidP="00065309">
      <w:pPr>
        <w:pStyle w:val="Listparagraf"/>
        <w:numPr>
          <w:ilvl w:val="0"/>
          <w:numId w:val="90"/>
        </w:numPr>
        <w:tabs>
          <w:tab w:val="left" w:pos="36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 xml:space="preserve">aprobă tarifele reglementate pentru producerea energiei termice, pentru serviciul de </w:t>
      </w:r>
      <w:r w:rsidR="008B0DC1" w:rsidRPr="005A7222">
        <w:rPr>
          <w:color w:val="000000" w:themeColor="text1"/>
          <w:sz w:val="24"/>
          <w:szCs w:val="24"/>
          <w:shd w:val="clear" w:color="auto" w:fill="FFFFFF"/>
          <w:lang w:val="ro-MD"/>
        </w:rPr>
        <w:t>distribuție</w:t>
      </w:r>
      <w:r w:rsidRPr="005A7222">
        <w:rPr>
          <w:color w:val="000000" w:themeColor="text1"/>
          <w:sz w:val="24"/>
          <w:szCs w:val="24"/>
          <w:shd w:val="clear" w:color="auto" w:fill="FFFFFF"/>
          <w:lang w:val="ro-MD"/>
        </w:rPr>
        <w:t xml:space="preserve"> a acesteia, pentru furnizarea energiei termice, pentru energia termică livrată consumatorilor de către </w:t>
      </w:r>
      <w:r w:rsidR="008B0DC1" w:rsidRPr="005A7222">
        <w:rPr>
          <w:color w:val="000000" w:themeColor="text1"/>
          <w:sz w:val="24"/>
          <w:szCs w:val="24"/>
          <w:shd w:val="clear" w:color="auto" w:fill="FFFFFF"/>
          <w:lang w:val="ro-MD"/>
        </w:rPr>
        <w:t>unitățile</w:t>
      </w:r>
      <w:r w:rsidRPr="005A7222">
        <w:rPr>
          <w:color w:val="000000" w:themeColor="text1"/>
          <w:sz w:val="24"/>
          <w:szCs w:val="24"/>
          <w:shd w:val="clear" w:color="auto" w:fill="FFFFFF"/>
          <w:lang w:val="ro-MD"/>
        </w:rPr>
        <w:t xml:space="preserve"> termoenergetice, calculate în conformitate cu metodologia aprobată;</w:t>
      </w:r>
    </w:p>
    <w:p w14:paraId="1FDC69E6" w14:textId="5E53B6BF" w:rsidR="009A3241" w:rsidRPr="005A7222" w:rsidRDefault="009A3241" w:rsidP="00065309">
      <w:pPr>
        <w:pStyle w:val="Listparagraf"/>
        <w:numPr>
          <w:ilvl w:val="0"/>
          <w:numId w:val="90"/>
        </w:numPr>
        <w:tabs>
          <w:tab w:val="left" w:pos="360"/>
          <w:tab w:val="left" w:pos="810"/>
        </w:tabs>
        <w:ind w:left="0" w:firstLine="0"/>
        <w:rPr>
          <w:color w:val="000000" w:themeColor="text1"/>
          <w:sz w:val="24"/>
          <w:szCs w:val="24"/>
          <w:shd w:val="clear" w:color="auto" w:fill="FFFFFF"/>
          <w:lang w:val="ro-MD"/>
        </w:rPr>
      </w:pPr>
      <w:r w:rsidRPr="005A7222">
        <w:rPr>
          <w:color w:val="000000" w:themeColor="text1"/>
          <w:sz w:val="24"/>
          <w:szCs w:val="24"/>
          <w:lang w:val="ro-MD"/>
        </w:rPr>
        <w:t>acord</w:t>
      </w:r>
      <w:r w:rsidR="005E549E" w:rsidRPr="005A7222">
        <w:rPr>
          <w:color w:val="000000" w:themeColor="text1"/>
          <w:sz w:val="24"/>
          <w:szCs w:val="24"/>
          <w:lang w:val="ro-MD"/>
        </w:rPr>
        <w:t>ă</w:t>
      </w:r>
      <w:r w:rsidRPr="005A7222">
        <w:rPr>
          <w:color w:val="000000" w:themeColor="text1"/>
          <w:sz w:val="24"/>
          <w:szCs w:val="24"/>
          <w:lang w:val="ro-MD"/>
        </w:rPr>
        <w:t xml:space="preserve"> stimulente adecvate operatorilor de sistem și utilizatorilor sistemului termoenergetic, atât pe termen scurt, cât și pe termen lung, în vederea îmbunătățirii performanței și eficienței sistemului termoenergetic, inclusiv a eficienței energetice;</w:t>
      </w:r>
    </w:p>
    <w:p w14:paraId="1073B117" w14:textId="762214EC" w:rsidR="009A3241" w:rsidRPr="005A7222" w:rsidRDefault="00334489" w:rsidP="00065309">
      <w:pPr>
        <w:pStyle w:val="Listparagraf"/>
        <w:numPr>
          <w:ilvl w:val="0"/>
          <w:numId w:val="90"/>
        </w:numPr>
        <w:tabs>
          <w:tab w:val="left" w:pos="360"/>
          <w:tab w:val="left" w:pos="810"/>
        </w:tabs>
        <w:ind w:left="0" w:firstLine="0"/>
        <w:rPr>
          <w:color w:val="000000" w:themeColor="text1"/>
          <w:sz w:val="24"/>
          <w:szCs w:val="24"/>
          <w:shd w:val="clear" w:color="auto" w:fill="FFFFFF"/>
          <w:lang w:val="ro-MD"/>
        </w:rPr>
      </w:pPr>
      <w:r w:rsidRPr="005A7222">
        <w:rPr>
          <w:color w:val="000000" w:themeColor="text1"/>
          <w:sz w:val="24"/>
          <w:szCs w:val="24"/>
          <w:lang w:val="ro-MD"/>
        </w:rPr>
        <w:t>sprijinirea atingerii unor standarde înalte în îndeplinirea obligațiilor de serviciu public impuse în interes economic general aferente furnizării energiei termice, precum și contribuirea la protecția consumatorilor vulnerabili și la asigurarea interoperabilității echipamentelor și sistemelor de măsurare, a schimbului de date privind consumul și, după caz, a posibilității schimbării prestatorului serviciilor de subcontorizare și repartizare a consumului</w:t>
      </w:r>
      <w:r w:rsidR="009A3241" w:rsidRPr="005A7222">
        <w:rPr>
          <w:color w:val="000000" w:themeColor="text1"/>
          <w:sz w:val="24"/>
          <w:szCs w:val="24"/>
          <w:lang w:val="ro-MD"/>
        </w:rPr>
        <w:t>;</w:t>
      </w:r>
    </w:p>
    <w:p w14:paraId="3D42F8ED" w14:textId="3F1E27C9" w:rsidR="0027585A" w:rsidRPr="005A7222" w:rsidRDefault="0027585A" w:rsidP="00065309">
      <w:pPr>
        <w:pStyle w:val="Listparagraf"/>
        <w:numPr>
          <w:ilvl w:val="0"/>
          <w:numId w:val="90"/>
        </w:numPr>
        <w:tabs>
          <w:tab w:val="left" w:pos="360"/>
          <w:tab w:val="left" w:pos="810"/>
        </w:tabs>
        <w:ind w:left="0" w:firstLine="0"/>
        <w:rPr>
          <w:color w:val="000000" w:themeColor="text1"/>
          <w:sz w:val="24"/>
          <w:szCs w:val="24"/>
          <w:shd w:val="clear" w:color="auto" w:fill="FFFFFF"/>
          <w:lang w:val="ro-MD"/>
        </w:rPr>
      </w:pPr>
      <w:r w:rsidRPr="005A7222">
        <w:rPr>
          <w:sz w:val="24"/>
          <w:szCs w:val="24"/>
          <w:lang w:val="ro-MD"/>
        </w:rPr>
        <w:t>ține și publică evidențele și registrele prevăzute de lege, colectează și centralizează datele relevante și monitorizează indicatorii de performanță ai sectorului;</w:t>
      </w:r>
    </w:p>
    <w:p w14:paraId="20909A24" w14:textId="4D3A36D2" w:rsidR="00770DAC" w:rsidRPr="005A7222" w:rsidRDefault="00770DAC" w:rsidP="00065309">
      <w:pPr>
        <w:pStyle w:val="Listparagraf"/>
        <w:numPr>
          <w:ilvl w:val="0"/>
          <w:numId w:val="90"/>
        </w:numPr>
        <w:tabs>
          <w:tab w:val="left" w:pos="360"/>
          <w:tab w:val="left" w:pos="810"/>
        </w:tabs>
        <w:ind w:left="0" w:firstLine="0"/>
        <w:rPr>
          <w:color w:val="000000" w:themeColor="text1"/>
          <w:sz w:val="24"/>
          <w:szCs w:val="24"/>
          <w:shd w:val="clear" w:color="auto" w:fill="FFFFFF"/>
          <w:lang w:val="ro-MD"/>
        </w:rPr>
      </w:pPr>
      <w:r w:rsidRPr="005A7222">
        <w:rPr>
          <w:color w:val="000000" w:themeColor="text1"/>
          <w:sz w:val="24"/>
          <w:szCs w:val="24"/>
          <w:lang w:val="ro-MD"/>
        </w:rPr>
        <w:t>colaborează cu organul central de specialitate al administrației publice în domeniul energeticii, cu alte autorități ale administrației publice centrale și locale, cu alte autorități publice și cu reprezentanții societății civile și, după caz, consultă unitățile termoenergetice relevante. Aplicarea prezentului alineat nu aduce atingere independenței Agenției;</w:t>
      </w:r>
    </w:p>
    <w:p w14:paraId="194A7173" w14:textId="0BA8C016" w:rsidR="00800DA4" w:rsidRPr="005A7222" w:rsidRDefault="00800DA4" w:rsidP="00065309">
      <w:pPr>
        <w:pStyle w:val="Listparagraf"/>
        <w:numPr>
          <w:ilvl w:val="0"/>
          <w:numId w:val="12"/>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În exercitarea funcțiilor sale, Agenția:</w:t>
      </w:r>
    </w:p>
    <w:p w14:paraId="3A7DC8B6" w14:textId="771A3E2B" w:rsidR="00A42A37" w:rsidRPr="005A7222" w:rsidRDefault="00A42A37" w:rsidP="00065309">
      <w:pPr>
        <w:pStyle w:val="Listparagraf"/>
        <w:numPr>
          <w:ilvl w:val="0"/>
          <w:numId w:val="16"/>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eliberează, prelungește, reperfectează, suspendă, reia valabilitatea sau retrage licențele eliberate, precum și eliberează duplicate ale acestora</w:t>
      </w:r>
      <w:r w:rsidR="005E549E" w:rsidRPr="005A7222">
        <w:rPr>
          <w:color w:val="000000" w:themeColor="text1"/>
          <w:sz w:val="24"/>
          <w:szCs w:val="24"/>
          <w:shd w:val="clear" w:color="auto" w:fill="FFFFFF"/>
          <w:lang w:val="ro-MD"/>
        </w:rPr>
        <w:t>,</w:t>
      </w:r>
      <w:r w:rsidRPr="005A7222">
        <w:rPr>
          <w:color w:val="000000" w:themeColor="text1"/>
          <w:sz w:val="24"/>
          <w:szCs w:val="24"/>
          <w:shd w:val="clear" w:color="auto" w:fill="FFFFFF"/>
          <w:lang w:val="ro-MD"/>
        </w:rPr>
        <w:t xml:space="preserve"> în conformitate cu prezenta lege și cu Legea nr. 160/2011 privind reglementarea prin autorizare a activității de întreprinzător, de asemenea</w:t>
      </w:r>
      <w:r w:rsidR="005E549E" w:rsidRPr="005A7222">
        <w:rPr>
          <w:color w:val="000000" w:themeColor="text1"/>
          <w:sz w:val="24"/>
          <w:szCs w:val="24"/>
          <w:shd w:val="clear" w:color="auto" w:fill="FFFFFF"/>
          <w:lang w:val="ro-MD"/>
        </w:rPr>
        <w:t>,</w:t>
      </w:r>
      <w:r w:rsidRPr="005A7222">
        <w:rPr>
          <w:color w:val="000000" w:themeColor="text1"/>
          <w:sz w:val="24"/>
          <w:szCs w:val="24"/>
          <w:shd w:val="clear" w:color="auto" w:fill="FFFFFF"/>
          <w:lang w:val="ro-MD"/>
        </w:rPr>
        <w:t xml:space="preserve"> monitorizează activitatea titularilor licențelor respective;</w:t>
      </w:r>
    </w:p>
    <w:p w14:paraId="5FDDBF3A" w14:textId="4981CEBD" w:rsidR="00164C06" w:rsidRPr="005A7222" w:rsidRDefault="00164C06" w:rsidP="00065309">
      <w:pPr>
        <w:pStyle w:val="Listparagraf"/>
        <w:numPr>
          <w:ilvl w:val="0"/>
          <w:numId w:val="16"/>
        </w:numPr>
        <w:tabs>
          <w:tab w:val="left" w:pos="360"/>
          <w:tab w:val="left" w:pos="720"/>
          <w:tab w:val="left" w:pos="810"/>
        </w:tabs>
        <w:ind w:left="0" w:firstLine="0"/>
        <w:rPr>
          <w:color w:val="000000" w:themeColor="text1"/>
          <w:sz w:val="24"/>
          <w:szCs w:val="24"/>
          <w:shd w:val="clear" w:color="auto" w:fill="FFFFFF"/>
          <w:lang w:val="ro-MD"/>
        </w:rPr>
      </w:pPr>
      <w:r w:rsidRPr="005A7222">
        <w:rPr>
          <w:color w:val="333333"/>
          <w:sz w:val="24"/>
          <w:szCs w:val="24"/>
          <w:lang w:val="ro-MD"/>
        </w:rPr>
        <w:t xml:space="preserve">ține </w:t>
      </w:r>
      <w:r w:rsidR="005E549E" w:rsidRPr="005A7222">
        <w:rPr>
          <w:color w:val="333333"/>
          <w:sz w:val="24"/>
          <w:szCs w:val="24"/>
          <w:lang w:val="ro-MD"/>
        </w:rPr>
        <w:t xml:space="preserve">și publică </w:t>
      </w:r>
      <w:r w:rsidRPr="005A7222">
        <w:rPr>
          <w:color w:val="333333"/>
          <w:sz w:val="24"/>
          <w:szCs w:val="24"/>
          <w:lang w:val="ro-MD"/>
        </w:rPr>
        <w:t>list</w:t>
      </w:r>
      <w:r w:rsidR="005E549E" w:rsidRPr="005A7222">
        <w:rPr>
          <w:color w:val="333333"/>
          <w:sz w:val="24"/>
          <w:szCs w:val="24"/>
          <w:lang w:val="ro-MD"/>
        </w:rPr>
        <w:t>a</w:t>
      </w:r>
      <w:r w:rsidRPr="005A7222">
        <w:rPr>
          <w:color w:val="333333"/>
          <w:sz w:val="24"/>
          <w:szCs w:val="24"/>
          <w:lang w:val="ro-MD"/>
        </w:rPr>
        <w:t xml:space="preserve"> titularilor de licență care dețin sisteme de alimentare centralizată cu energie termică și/sau de răcire;</w:t>
      </w:r>
    </w:p>
    <w:p w14:paraId="66115F5F" w14:textId="7713C7A7" w:rsidR="00800DA4" w:rsidRPr="005A7222" w:rsidRDefault="00BC05A5" w:rsidP="00065309">
      <w:pPr>
        <w:pStyle w:val="Listparagraf"/>
        <w:numPr>
          <w:ilvl w:val="0"/>
          <w:numId w:val="16"/>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 xml:space="preserve">monitorizează corectitudinea aplicării, de către titularii de </w:t>
      </w:r>
      <w:r w:rsidR="008B0DC1" w:rsidRPr="005A7222">
        <w:rPr>
          <w:color w:val="000000" w:themeColor="text1"/>
          <w:sz w:val="24"/>
          <w:szCs w:val="24"/>
          <w:shd w:val="clear" w:color="auto" w:fill="FFFFFF"/>
          <w:lang w:val="ro-MD"/>
        </w:rPr>
        <w:t>licențe</w:t>
      </w:r>
      <w:r w:rsidRPr="005A7222">
        <w:rPr>
          <w:color w:val="000000" w:themeColor="text1"/>
          <w:sz w:val="24"/>
          <w:szCs w:val="24"/>
          <w:shd w:val="clear" w:color="auto" w:fill="FFFFFF"/>
          <w:lang w:val="ro-MD"/>
        </w:rPr>
        <w:t>, a tarifelor reglementate;</w:t>
      </w:r>
    </w:p>
    <w:p w14:paraId="092E5898" w14:textId="023BCF7F" w:rsidR="003C721D" w:rsidRPr="005A7222" w:rsidRDefault="00BC05A5" w:rsidP="00065309">
      <w:pPr>
        <w:pStyle w:val="Listparagraf"/>
        <w:numPr>
          <w:ilvl w:val="0"/>
          <w:numId w:val="16"/>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 xml:space="preserve">monitorizează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controlează, în modul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în limitele stabilite de lege, respectarea de către titularii de </w:t>
      </w:r>
      <w:r w:rsidR="008B0DC1" w:rsidRPr="005A7222">
        <w:rPr>
          <w:color w:val="000000" w:themeColor="text1"/>
          <w:sz w:val="24"/>
          <w:szCs w:val="24"/>
          <w:shd w:val="clear" w:color="auto" w:fill="FFFFFF"/>
          <w:lang w:val="ro-MD"/>
        </w:rPr>
        <w:t>licențe</w:t>
      </w:r>
      <w:r w:rsidRPr="005A7222">
        <w:rPr>
          <w:color w:val="000000" w:themeColor="text1"/>
          <w:sz w:val="24"/>
          <w:szCs w:val="24"/>
          <w:shd w:val="clear" w:color="auto" w:fill="FFFFFF"/>
          <w:lang w:val="ro-MD"/>
        </w:rPr>
        <w:t xml:space="preserve"> a </w:t>
      </w:r>
      <w:r w:rsidR="008B0DC1" w:rsidRPr="005A7222">
        <w:rPr>
          <w:color w:val="000000" w:themeColor="text1"/>
          <w:sz w:val="24"/>
          <w:szCs w:val="24"/>
          <w:shd w:val="clear" w:color="auto" w:fill="FFFFFF"/>
          <w:lang w:val="ro-MD"/>
        </w:rPr>
        <w:t>condițiilor</w:t>
      </w:r>
      <w:r w:rsidRPr="005A7222">
        <w:rPr>
          <w:color w:val="000000" w:themeColor="text1"/>
          <w:sz w:val="24"/>
          <w:szCs w:val="24"/>
          <w:shd w:val="clear" w:color="auto" w:fill="FFFFFF"/>
          <w:lang w:val="ro-MD"/>
        </w:rPr>
        <w:t xml:space="preserve"> de </w:t>
      </w:r>
      <w:r w:rsidR="008B0DC1" w:rsidRPr="005A7222">
        <w:rPr>
          <w:color w:val="000000" w:themeColor="text1"/>
          <w:sz w:val="24"/>
          <w:szCs w:val="24"/>
          <w:shd w:val="clear" w:color="auto" w:fill="FFFFFF"/>
          <w:lang w:val="ro-MD"/>
        </w:rPr>
        <w:t>desfășurare</w:t>
      </w:r>
      <w:r w:rsidRPr="005A7222">
        <w:rPr>
          <w:color w:val="000000" w:themeColor="text1"/>
          <w:sz w:val="24"/>
          <w:szCs w:val="24"/>
          <w:shd w:val="clear" w:color="auto" w:fill="FFFFFF"/>
          <w:lang w:val="ro-MD"/>
        </w:rPr>
        <w:t xml:space="preserve"> a </w:t>
      </w:r>
      <w:r w:rsidR="008B0DC1" w:rsidRPr="005A7222">
        <w:rPr>
          <w:color w:val="000000" w:themeColor="text1"/>
          <w:sz w:val="24"/>
          <w:szCs w:val="24"/>
          <w:shd w:val="clear" w:color="auto" w:fill="FFFFFF"/>
          <w:lang w:val="ro-MD"/>
        </w:rPr>
        <w:t>activităților</w:t>
      </w:r>
      <w:r w:rsidRPr="005A7222">
        <w:rPr>
          <w:color w:val="000000" w:themeColor="text1"/>
          <w:sz w:val="24"/>
          <w:szCs w:val="24"/>
          <w:shd w:val="clear" w:color="auto" w:fill="FFFFFF"/>
          <w:lang w:val="ro-MD"/>
        </w:rPr>
        <w:t xml:space="preserve"> </w:t>
      </w:r>
      <w:r w:rsidR="008B0DC1" w:rsidRPr="005A7222">
        <w:rPr>
          <w:color w:val="000000" w:themeColor="text1"/>
          <w:sz w:val="24"/>
          <w:szCs w:val="24"/>
          <w:shd w:val="clear" w:color="auto" w:fill="FFFFFF"/>
          <w:lang w:val="ro-MD"/>
        </w:rPr>
        <w:t>licențiate</w:t>
      </w:r>
      <w:r w:rsidRPr="005A7222">
        <w:rPr>
          <w:color w:val="000000" w:themeColor="text1"/>
          <w:sz w:val="24"/>
          <w:szCs w:val="24"/>
          <w:shd w:val="clear" w:color="auto" w:fill="FFFFFF"/>
          <w:lang w:val="ro-MD"/>
        </w:rPr>
        <w:t xml:space="preserve">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a prevederilor prezentei legi, inclusiv a celor privind drepturile consumatorilor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calitatea serviciilor prestate;</w:t>
      </w:r>
    </w:p>
    <w:p w14:paraId="40663C65" w14:textId="18F00B2B" w:rsidR="003C721D" w:rsidRPr="005A7222" w:rsidRDefault="003C721D" w:rsidP="00065309">
      <w:pPr>
        <w:pStyle w:val="Listparagraf"/>
        <w:numPr>
          <w:ilvl w:val="0"/>
          <w:numId w:val="16"/>
        </w:numPr>
        <w:tabs>
          <w:tab w:val="left" w:pos="360"/>
          <w:tab w:val="left" w:pos="720"/>
          <w:tab w:val="left" w:pos="810"/>
        </w:tabs>
        <w:ind w:left="0" w:firstLine="0"/>
        <w:rPr>
          <w:color w:val="000000" w:themeColor="text1"/>
          <w:sz w:val="24"/>
          <w:szCs w:val="24"/>
          <w:shd w:val="clear" w:color="auto" w:fill="FFFFFF"/>
          <w:lang w:val="ro-MD"/>
        </w:rPr>
      </w:pPr>
      <w:r w:rsidRPr="005A7222">
        <w:rPr>
          <w:sz w:val="24"/>
          <w:szCs w:val="24"/>
          <w:lang w:val="ro-MD"/>
        </w:rPr>
        <w:t>examinează și aprobă planurile de dezvoltare în care este prevăzută integrarea tehnologiilor de stocare a energiei termice, în baza unei analize cost-beneficiu elaborate în conformitate cu Regulamentul privind dezvoltarea sectorului termoenergetic, care demonstrează eficiența economică a investiției și evaluează costurile și beneficiile economice pe termen lung pentru piață, sistemul energetic și consumatori;</w:t>
      </w:r>
    </w:p>
    <w:p w14:paraId="2E6840B5" w14:textId="56A5D741" w:rsidR="00BC05A5" w:rsidRPr="005A7222" w:rsidRDefault="00BC05A5" w:rsidP="00065309">
      <w:pPr>
        <w:pStyle w:val="Listparagraf"/>
        <w:numPr>
          <w:ilvl w:val="0"/>
          <w:numId w:val="16"/>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lastRenderedPageBreak/>
        <w:t>stabilește, prin metodologia aprobată, criteriile de determinare a costurilor minime necesare și justificate la calculul și aprobarea prețurilor și tarifelor pentru activitățile reglementate</w:t>
      </w:r>
      <w:r w:rsidR="005E549E" w:rsidRPr="005A7222">
        <w:rPr>
          <w:color w:val="000000" w:themeColor="text1"/>
          <w:sz w:val="24"/>
          <w:szCs w:val="24"/>
          <w:shd w:val="clear" w:color="auto" w:fill="FFFFFF"/>
          <w:lang w:val="ro-MD"/>
        </w:rPr>
        <w:t xml:space="preserve"> și</w:t>
      </w:r>
      <w:r w:rsidRPr="005A7222">
        <w:rPr>
          <w:color w:val="000000" w:themeColor="text1"/>
          <w:sz w:val="24"/>
          <w:szCs w:val="24"/>
          <w:shd w:val="clear" w:color="auto" w:fill="FFFFFF"/>
          <w:lang w:val="ro-MD"/>
        </w:rPr>
        <w:t xml:space="preserve"> supraveghează respectarea acestora;</w:t>
      </w:r>
    </w:p>
    <w:p w14:paraId="708721C3" w14:textId="72C8D6B7" w:rsidR="00BC05A5" w:rsidRPr="005A7222" w:rsidRDefault="00BC05A5" w:rsidP="00065309">
      <w:pPr>
        <w:pStyle w:val="Listparagraf"/>
        <w:numPr>
          <w:ilvl w:val="0"/>
          <w:numId w:val="16"/>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 supraveghează, promovează, asigură </w:t>
      </w:r>
      <w:r w:rsidR="008B0DC1" w:rsidRPr="005A7222">
        <w:rPr>
          <w:color w:val="000000" w:themeColor="text1"/>
          <w:sz w:val="24"/>
          <w:szCs w:val="24"/>
          <w:shd w:val="clear" w:color="auto" w:fill="FFFFFF"/>
          <w:lang w:val="ro-MD"/>
        </w:rPr>
        <w:t>transparența</w:t>
      </w:r>
      <w:r w:rsidRPr="005A7222">
        <w:rPr>
          <w:color w:val="000000" w:themeColor="text1"/>
          <w:sz w:val="24"/>
          <w:szCs w:val="24"/>
          <w:shd w:val="clear" w:color="auto" w:fill="FFFFFF"/>
          <w:lang w:val="ro-MD"/>
        </w:rPr>
        <w:t xml:space="preserve">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monitorizează competitivitatea sectorului termoenergetic;</w:t>
      </w:r>
    </w:p>
    <w:p w14:paraId="0B273705" w14:textId="04B81980" w:rsidR="00BC05A5" w:rsidRPr="005A7222" w:rsidRDefault="00BC05A5" w:rsidP="00065309">
      <w:pPr>
        <w:pStyle w:val="Listparagraf"/>
        <w:numPr>
          <w:ilvl w:val="0"/>
          <w:numId w:val="16"/>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aplică principiul procurării prioritare a energiei termice produse de centralele electrice de termoficare, de centralele de producere a energiei electrice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termice în regim de cogenerare de înaltă </w:t>
      </w:r>
      <w:r w:rsidR="008B0DC1" w:rsidRPr="005A7222">
        <w:rPr>
          <w:color w:val="000000" w:themeColor="text1"/>
          <w:sz w:val="24"/>
          <w:szCs w:val="24"/>
          <w:shd w:val="clear" w:color="auto" w:fill="FFFFFF"/>
          <w:lang w:val="ro-MD"/>
        </w:rPr>
        <w:t>eficiență</w:t>
      </w:r>
      <w:r w:rsidRPr="005A7222">
        <w:rPr>
          <w:color w:val="000000" w:themeColor="text1"/>
          <w:sz w:val="24"/>
          <w:szCs w:val="24"/>
          <w:shd w:val="clear" w:color="auto" w:fill="FFFFFF"/>
          <w:lang w:val="ro-MD"/>
        </w:rPr>
        <w:t xml:space="preserve">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de centralele termice de producere a energiei termice din surse regenerabile, în </w:t>
      </w:r>
      <w:r w:rsidR="008B0DC1" w:rsidRPr="005A7222">
        <w:rPr>
          <w:color w:val="000000" w:themeColor="text1"/>
          <w:sz w:val="24"/>
          <w:szCs w:val="24"/>
          <w:shd w:val="clear" w:color="auto" w:fill="FFFFFF"/>
          <w:lang w:val="ro-MD"/>
        </w:rPr>
        <w:t>condițiile</w:t>
      </w:r>
      <w:r w:rsidRPr="005A7222">
        <w:rPr>
          <w:color w:val="000000" w:themeColor="text1"/>
          <w:sz w:val="24"/>
          <w:szCs w:val="24"/>
          <w:shd w:val="clear" w:color="auto" w:fill="FFFFFF"/>
          <w:lang w:val="ro-MD"/>
        </w:rPr>
        <w:t xml:space="preserve"> legii;</w:t>
      </w:r>
    </w:p>
    <w:p w14:paraId="7A7673FC" w14:textId="4967B304" w:rsidR="00BC05A5" w:rsidRPr="005A7222" w:rsidRDefault="008B0DC1" w:rsidP="00065309">
      <w:pPr>
        <w:pStyle w:val="Listparagraf"/>
        <w:numPr>
          <w:ilvl w:val="0"/>
          <w:numId w:val="16"/>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stabilește</w:t>
      </w:r>
      <w:r w:rsidR="00BC05A5" w:rsidRPr="005A7222">
        <w:rPr>
          <w:color w:val="000000" w:themeColor="text1"/>
          <w:sz w:val="24"/>
          <w:szCs w:val="24"/>
          <w:shd w:val="clear" w:color="auto" w:fill="FFFFFF"/>
          <w:lang w:val="ro-MD"/>
        </w:rPr>
        <w:t xml:space="preserve">, respectând </w:t>
      </w:r>
      <w:r w:rsidRPr="005A7222">
        <w:rPr>
          <w:color w:val="000000" w:themeColor="text1"/>
          <w:sz w:val="24"/>
          <w:szCs w:val="24"/>
          <w:shd w:val="clear" w:color="auto" w:fill="FFFFFF"/>
          <w:lang w:val="ro-MD"/>
        </w:rPr>
        <w:t>confidențialitatea</w:t>
      </w:r>
      <w:r w:rsidR="00BC05A5" w:rsidRP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informațiile</w:t>
      </w:r>
      <w:r w:rsidR="00BC05A5" w:rsidRPr="005A7222">
        <w:rPr>
          <w:color w:val="000000" w:themeColor="text1"/>
          <w:sz w:val="24"/>
          <w:szCs w:val="24"/>
          <w:shd w:val="clear" w:color="auto" w:fill="FFFFFF"/>
          <w:lang w:val="ro-MD"/>
        </w:rPr>
        <w:t xml:space="preserve"> de ordin economic </w:t>
      </w:r>
      <w:r w:rsidRPr="005A7222">
        <w:rPr>
          <w:color w:val="000000" w:themeColor="text1"/>
          <w:sz w:val="24"/>
          <w:szCs w:val="24"/>
          <w:shd w:val="clear" w:color="auto" w:fill="FFFFFF"/>
          <w:lang w:val="ro-MD"/>
        </w:rPr>
        <w:t>și</w:t>
      </w:r>
      <w:r w:rsidR="00BC05A5" w:rsidRPr="005A7222">
        <w:rPr>
          <w:color w:val="000000" w:themeColor="text1"/>
          <w:sz w:val="24"/>
          <w:szCs w:val="24"/>
          <w:shd w:val="clear" w:color="auto" w:fill="FFFFFF"/>
          <w:lang w:val="ro-MD"/>
        </w:rPr>
        <w:t xml:space="preserve"> tehnic privind </w:t>
      </w:r>
      <w:r w:rsidRPr="005A7222">
        <w:rPr>
          <w:color w:val="000000" w:themeColor="text1"/>
          <w:sz w:val="24"/>
          <w:szCs w:val="24"/>
          <w:shd w:val="clear" w:color="auto" w:fill="FFFFFF"/>
          <w:lang w:val="ro-MD"/>
        </w:rPr>
        <w:t>funcționarea</w:t>
      </w:r>
      <w:r w:rsidR="00BC05A5" w:rsidRPr="005A7222">
        <w:rPr>
          <w:color w:val="000000" w:themeColor="text1"/>
          <w:sz w:val="24"/>
          <w:szCs w:val="24"/>
          <w:shd w:val="clear" w:color="auto" w:fill="FFFFFF"/>
          <w:lang w:val="ro-MD"/>
        </w:rPr>
        <w:t xml:space="preserve"> sistemelor de alimentare centralizată cu energie termică, care urmează să fie date </w:t>
      </w:r>
      <w:r w:rsidRPr="005A7222">
        <w:rPr>
          <w:color w:val="000000" w:themeColor="text1"/>
          <w:sz w:val="24"/>
          <w:szCs w:val="24"/>
          <w:shd w:val="clear" w:color="auto" w:fill="FFFFFF"/>
          <w:lang w:val="ro-MD"/>
        </w:rPr>
        <w:t>publicității</w:t>
      </w:r>
      <w:r w:rsidR="00BC05A5" w:rsidRPr="005A7222">
        <w:rPr>
          <w:color w:val="000000" w:themeColor="text1"/>
          <w:sz w:val="24"/>
          <w:szCs w:val="24"/>
          <w:shd w:val="clear" w:color="auto" w:fill="FFFFFF"/>
          <w:lang w:val="ro-MD"/>
        </w:rPr>
        <w:t xml:space="preserve"> de către titularii de </w:t>
      </w:r>
      <w:r w:rsidRPr="005A7222">
        <w:rPr>
          <w:color w:val="000000" w:themeColor="text1"/>
          <w:sz w:val="24"/>
          <w:szCs w:val="24"/>
          <w:shd w:val="clear" w:color="auto" w:fill="FFFFFF"/>
          <w:lang w:val="ro-MD"/>
        </w:rPr>
        <w:t>licențe</w:t>
      </w:r>
      <w:r w:rsidR="00BC05A5" w:rsidRPr="005A7222">
        <w:rPr>
          <w:color w:val="000000" w:themeColor="text1"/>
          <w:sz w:val="24"/>
          <w:szCs w:val="24"/>
          <w:shd w:val="clear" w:color="auto" w:fill="FFFFFF"/>
          <w:lang w:val="ro-MD"/>
        </w:rPr>
        <w:t>;</w:t>
      </w:r>
    </w:p>
    <w:p w14:paraId="1AE0B936" w14:textId="33A0962F" w:rsidR="00BC05A5" w:rsidRPr="005A7222" w:rsidRDefault="00BC05A5" w:rsidP="00065309">
      <w:pPr>
        <w:pStyle w:val="Listparagraf"/>
        <w:numPr>
          <w:ilvl w:val="0"/>
          <w:numId w:val="16"/>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pentru monitorizarea separării efective a conturilor titularilor de </w:t>
      </w:r>
      <w:r w:rsidR="008B0DC1" w:rsidRPr="005A7222">
        <w:rPr>
          <w:color w:val="000000" w:themeColor="text1"/>
          <w:sz w:val="24"/>
          <w:szCs w:val="24"/>
          <w:shd w:val="clear" w:color="auto" w:fill="FFFFFF"/>
          <w:lang w:val="ro-MD"/>
        </w:rPr>
        <w:t>licențe</w:t>
      </w:r>
      <w:r w:rsidRPr="005A7222">
        <w:rPr>
          <w:color w:val="000000" w:themeColor="text1"/>
          <w:sz w:val="24"/>
          <w:szCs w:val="24"/>
          <w:shd w:val="clear" w:color="auto" w:fill="FFFFFF"/>
          <w:lang w:val="ro-MD"/>
        </w:rPr>
        <w:t xml:space="preserve">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pentru garantarea lipsei de </w:t>
      </w:r>
      <w:r w:rsidR="008B0DC1" w:rsidRPr="005A7222">
        <w:rPr>
          <w:color w:val="000000" w:themeColor="text1"/>
          <w:sz w:val="24"/>
          <w:szCs w:val="24"/>
          <w:shd w:val="clear" w:color="auto" w:fill="FFFFFF"/>
          <w:lang w:val="ro-MD"/>
        </w:rPr>
        <w:t>subvenții</w:t>
      </w:r>
      <w:r w:rsidRPr="005A7222">
        <w:rPr>
          <w:color w:val="000000" w:themeColor="text1"/>
          <w:sz w:val="24"/>
          <w:szCs w:val="24"/>
          <w:shd w:val="clear" w:color="auto" w:fill="FFFFFF"/>
          <w:lang w:val="ro-MD"/>
        </w:rPr>
        <w:t xml:space="preserve"> </w:t>
      </w:r>
      <w:r w:rsidR="008B0DC1" w:rsidRPr="005A7222">
        <w:rPr>
          <w:color w:val="000000" w:themeColor="text1"/>
          <w:sz w:val="24"/>
          <w:szCs w:val="24"/>
          <w:shd w:val="clear" w:color="auto" w:fill="FFFFFF"/>
          <w:lang w:val="ro-MD"/>
        </w:rPr>
        <w:t>încrucișate</w:t>
      </w:r>
      <w:r w:rsidRPr="005A7222">
        <w:rPr>
          <w:color w:val="000000" w:themeColor="text1"/>
          <w:sz w:val="24"/>
          <w:szCs w:val="24"/>
          <w:shd w:val="clear" w:color="auto" w:fill="FFFFFF"/>
          <w:lang w:val="ro-MD"/>
        </w:rPr>
        <w:t xml:space="preserve"> între </w:t>
      </w:r>
      <w:r w:rsidR="008B0DC1" w:rsidRPr="005A7222">
        <w:rPr>
          <w:color w:val="000000" w:themeColor="text1"/>
          <w:sz w:val="24"/>
          <w:szCs w:val="24"/>
          <w:shd w:val="clear" w:color="auto" w:fill="FFFFFF"/>
          <w:lang w:val="ro-MD"/>
        </w:rPr>
        <w:t>activitățile</w:t>
      </w:r>
      <w:r w:rsidRPr="005A7222">
        <w:rPr>
          <w:color w:val="000000" w:themeColor="text1"/>
          <w:sz w:val="24"/>
          <w:szCs w:val="24"/>
          <w:shd w:val="clear" w:color="auto" w:fill="FFFFFF"/>
          <w:lang w:val="ro-MD"/>
        </w:rPr>
        <w:t xml:space="preserve"> de producere, de </w:t>
      </w:r>
      <w:r w:rsidR="008B0DC1" w:rsidRPr="005A7222">
        <w:rPr>
          <w:color w:val="000000" w:themeColor="text1"/>
          <w:sz w:val="24"/>
          <w:szCs w:val="24"/>
          <w:shd w:val="clear" w:color="auto" w:fill="FFFFFF"/>
          <w:lang w:val="ro-MD"/>
        </w:rPr>
        <w:t>distribuție</w:t>
      </w:r>
      <w:r w:rsidRPr="005A7222">
        <w:rPr>
          <w:color w:val="000000" w:themeColor="text1"/>
          <w:sz w:val="24"/>
          <w:szCs w:val="24"/>
          <w:shd w:val="clear" w:color="auto" w:fill="FFFFFF"/>
          <w:lang w:val="ro-MD"/>
        </w:rPr>
        <w:t xml:space="preserve">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de furnizare a energiei termice, </w:t>
      </w:r>
      <w:r w:rsidR="008B0DC1" w:rsidRPr="005A7222">
        <w:rPr>
          <w:color w:val="000000" w:themeColor="text1"/>
          <w:sz w:val="24"/>
          <w:szCs w:val="24"/>
          <w:shd w:val="clear" w:color="auto" w:fill="FFFFFF"/>
          <w:lang w:val="ro-MD"/>
        </w:rPr>
        <w:t>stabilește</w:t>
      </w:r>
      <w:r w:rsidRPr="005A7222">
        <w:rPr>
          <w:color w:val="000000" w:themeColor="text1"/>
          <w:sz w:val="24"/>
          <w:szCs w:val="24"/>
          <w:shd w:val="clear" w:color="auto" w:fill="FFFFFF"/>
          <w:lang w:val="ro-MD"/>
        </w:rPr>
        <w:t xml:space="preserve"> metodele de </w:t>
      </w:r>
      <w:r w:rsidR="008B0DC1" w:rsidRPr="005A7222">
        <w:rPr>
          <w:color w:val="000000" w:themeColor="text1"/>
          <w:sz w:val="24"/>
          <w:szCs w:val="24"/>
          <w:shd w:val="clear" w:color="auto" w:fill="FFFFFF"/>
          <w:lang w:val="ro-MD"/>
        </w:rPr>
        <w:t>ținere</w:t>
      </w:r>
      <w:r w:rsidRPr="005A7222">
        <w:rPr>
          <w:color w:val="000000" w:themeColor="text1"/>
          <w:sz w:val="24"/>
          <w:szCs w:val="24"/>
          <w:shd w:val="clear" w:color="auto" w:fill="FFFFFF"/>
          <w:lang w:val="ro-MD"/>
        </w:rPr>
        <w:t xml:space="preserve"> a </w:t>
      </w:r>
      <w:r w:rsidR="008B0DC1" w:rsidRPr="005A7222">
        <w:rPr>
          <w:color w:val="000000" w:themeColor="text1"/>
          <w:sz w:val="24"/>
          <w:szCs w:val="24"/>
          <w:shd w:val="clear" w:color="auto" w:fill="FFFFFF"/>
          <w:lang w:val="ro-MD"/>
        </w:rPr>
        <w:t>contabilității</w:t>
      </w:r>
      <w:r w:rsidRPr="005A7222">
        <w:rPr>
          <w:color w:val="000000" w:themeColor="text1"/>
          <w:sz w:val="24"/>
          <w:szCs w:val="24"/>
          <w:shd w:val="clear" w:color="auto" w:fill="FFFFFF"/>
          <w:lang w:val="ro-MD"/>
        </w:rPr>
        <w:t xml:space="preserve"> în sectorul termoenergetic, în conformitate cu standardele de contabilitate, cu cerințele privind raportarea financiară și cu </w:t>
      </w:r>
      <w:r w:rsidR="008B0DC1" w:rsidRPr="005A7222">
        <w:rPr>
          <w:color w:val="000000" w:themeColor="text1"/>
          <w:sz w:val="24"/>
          <w:szCs w:val="24"/>
          <w:shd w:val="clear" w:color="auto" w:fill="FFFFFF"/>
          <w:lang w:val="ro-MD"/>
        </w:rPr>
        <w:t>cerințele</w:t>
      </w:r>
      <w:r w:rsidRPr="005A7222">
        <w:rPr>
          <w:color w:val="000000" w:themeColor="text1"/>
          <w:sz w:val="24"/>
          <w:szCs w:val="24"/>
          <w:shd w:val="clear" w:color="auto" w:fill="FFFFFF"/>
          <w:lang w:val="ro-MD"/>
        </w:rPr>
        <w:t xml:space="preserve"> privind reevaluarea mijloacelor fixe în scopuri tarifare, precum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un sistem de </w:t>
      </w:r>
      <w:r w:rsidR="008B0DC1" w:rsidRPr="005A7222">
        <w:rPr>
          <w:color w:val="000000" w:themeColor="text1"/>
          <w:sz w:val="24"/>
          <w:szCs w:val="24"/>
          <w:shd w:val="clear" w:color="auto" w:fill="FFFFFF"/>
          <w:lang w:val="ro-MD"/>
        </w:rPr>
        <w:t>informații</w:t>
      </w:r>
      <w:r w:rsidRPr="005A7222">
        <w:rPr>
          <w:color w:val="000000" w:themeColor="text1"/>
          <w:sz w:val="24"/>
          <w:szCs w:val="24"/>
          <w:shd w:val="clear" w:color="auto" w:fill="FFFFFF"/>
          <w:lang w:val="ro-MD"/>
        </w:rPr>
        <w:t xml:space="preserve"> în baza căr</w:t>
      </w:r>
      <w:r w:rsidR="005E549E" w:rsidRPr="005A7222">
        <w:rPr>
          <w:color w:val="000000" w:themeColor="text1"/>
          <w:sz w:val="24"/>
          <w:szCs w:val="24"/>
          <w:shd w:val="clear" w:color="auto" w:fill="FFFFFF"/>
          <w:lang w:val="ro-MD"/>
        </w:rPr>
        <w:t>uia</w:t>
      </w:r>
      <w:r w:rsidRPr="005A7222">
        <w:rPr>
          <w:color w:val="000000" w:themeColor="text1"/>
          <w:sz w:val="24"/>
          <w:szCs w:val="24"/>
          <w:shd w:val="clear" w:color="auto" w:fill="FFFFFF"/>
          <w:lang w:val="ro-MD"/>
        </w:rPr>
        <w:t xml:space="preserve"> titularii de </w:t>
      </w:r>
      <w:r w:rsidR="008B0DC1" w:rsidRPr="005A7222">
        <w:rPr>
          <w:color w:val="000000" w:themeColor="text1"/>
          <w:sz w:val="24"/>
          <w:szCs w:val="24"/>
          <w:shd w:val="clear" w:color="auto" w:fill="FFFFFF"/>
          <w:lang w:val="ro-MD"/>
        </w:rPr>
        <w:t>licențe</w:t>
      </w:r>
      <w:r w:rsidRPr="005A7222">
        <w:rPr>
          <w:color w:val="000000" w:themeColor="text1"/>
          <w:sz w:val="24"/>
          <w:szCs w:val="24"/>
          <w:shd w:val="clear" w:color="auto" w:fill="FFFFFF"/>
          <w:lang w:val="ro-MD"/>
        </w:rPr>
        <w:t xml:space="preserve"> prezintă rapoarte la </w:t>
      </w:r>
      <w:r w:rsidR="008B0DC1" w:rsidRPr="005A7222">
        <w:rPr>
          <w:color w:val="000000" w:themeColor="text1"/>
          <w:sz w:val="24"/>
          <w:szCs w:val="24"/>
          <w:shd w:val="clear" w:color="auto" w:fill="FFFFFF"/>
          <w:lang w:val="ro-MD"/>
        </w:rPr>
        <w:t>Agenție</w:t>
      </w:r>
      <w:r w:rsidRPr="005A7222">
        <w:rPr>
          <w:color w:val="000000" w:themeColor="text1"/>
          <w:sz w:val="24"/>
          <w:szCs w:val="24"/>
          <w:shd w:val="clear" w:color="auto" w:fill="FFFFFF"/>
          <w:lang w:val="ro-MD"/>
        </w:rPr>
        <w:t>;</w:t>
      </w:r>
    </w:p>
    <w:p w14:paraId="2720CA7A" w14:textId="61A3DD5A" w:rsidR="00BC05A5" w:rsidRPr="005A7222" w:rsidRDefault="00BC05A5" w:rsidP="00065309">
      <w:pPr>
        <w:pStyle w:val="Listparagraf"/>
        <w:numPr>
          <w:ilvl w:val="0"/>
          <w:numId w:val="16"/>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supraveghează </w:t>
      </w:r>
      <w:r w:rsidR="008B0DC1" w:rsidRPr="005A7222">
        <w:rPr>
          <w:color w:val="000000" w:themeColor="text1"/>
          <w:sz w:val="24"/>
          <w:szCs w:val="24"/>
          <w:shd w:val="clear" w:color="auto" w:fill="FFFFFF"/>
          <w:lang w:val="ro-MD"/>
        </w:rPr>
        <w:t>activitățile</w:t>
      </w:r>
      <w:r w:rsidRPr="005A7222">
        <w:rPr>
          <w:color w:val="000000" w:themeColor="text1"/>
          <w:sz w:val="24"/>
          <w:szCs w:val="24"/>
          <w:shd w:val="clear" w:color="auto" w:fill="FFFFFF"/>
          <w:lang w:val="ro-MD"/>
        </w:rPr>
        <w:t xml:space="preserve"> comerciale ale titularilor de </w:t>
      </w:r>
      <w:r w:rsidR="008B0DC1" w:rsidRPr="005A7222">
        <w:rPr>
          <w:color w:val="000000" w:themeColor="text1"/>
          <w:sz w:val="24"/>
          <w:szCs w:val="24"/>
          <w:shd w:val="clear" w:color="auto" w:fill="FFFFFF"/>
          <w:lang w:val="ro-MD"/>
        </w:rPr>
        <w:t>licențe</w:t>
      </w:r>
      <w:r w:rsidRPr="005A7222">
        <w:rPr>
          <w:color w:val="000000" w:themeColor="text1"/>
          <w:sz w:val="24"/>
          <w:szCs w:val="24"/>
          <w:shd w:val="clear" w:color="auto" w:fill="FFFFFF"/>
          <w:lang w:val="ro-MD"/>
        </w:rPr>
        <w:t xml:space="preserve">, precum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calitatea serviciilor prestate de către </w:t>
      </w:r>
      <w:r w:rsidR="008B0DC1" w:rsidRPr="005A7222">
        <w:rPr>
          <w:color w:val="000000" w:themeColor="text1"/>
          <w:sz w:val="24"/>
          <w:szCs w:val="24"/>
          <w:shd w:val="clear" w:color="auto" w:fill="FFFFFF"/>
          <w:lang w:val="ro-MD"/>
        </w:rPr>
        <w:t>aceștia</w:t>
      </w:r>
      <w:r w:rsidRPr="005A7222">
        <w:rPr>
          <w:color w:val="000000" w:themeColor="text1"/>
          <w:sz w:val="24"/>
          <w:szCs w:val="24"/>
          <w:shd w:val="clear" w:color="auto" w:fill="FFFFFF"/>
          <w:lang w:val="ro-MD"/>
        </w:rPr>
        <w:t>, inclusiv aprobă graficul de temperatură pentru regimurile de lucru ale sistemelor de alimentare centralizată cu energie termică;</w:t>
      </w:r>
    </w:p>
    <w:p w14:paraId="300476F9" w14:textId="75B7E5DF" w:rsidR="00BC05A5" w:rsidRPr="005A7222" w:rsidRDefault="008B0DC1" w:rsidP="00065309">
      <w:pPr>
        <w:pStyle w:val="Listparagraf"/>
        <w:numPr>
          <w:ilvl w:val="0"/>
          <w:numId w:val="16"/>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stabilește</w:t>
      </w:r>
      <w:r w:rsidR="00BC05A5" w:rsidRPr="005A7222">
        <w:rPr>
          <w:color w:val="000000" w:themeColor="text1"/>
          <w:sz w:val="24"/>
          <w:szCs w:val="24"/>
          <w:shd w:val="clear" w:color="auto" w:fill="FFFFFF"/>
          <w:lang w:val="ro-MD"/>
        </w:rPr>
        <w:t xml:space="preserve"> termenele și condițiile de racordare a centralelor termice, a centralelor electrice de termoficare, a centralelor de producere a energiei electrice </w:t>
      </w:r>
      <w:r w:rsidRPr="005A7222">
        <w:rPr>
          <w:color w:val="000000" w:themeColor="text1"/>
          <w:sz w:val="24"/>
          <w:szCs w:val="24"/>
          <w:shd w:val="clear" w:color="auto" w:fill="FFFFFF"/>
          <w:lang w:val="ro-MD"/>
        </w:rPr>
        <w:t>și</w:t>
      </w:r>
      <w:r w:rsidR="00BC05A5" w:rsidRPr="005A7222">
        <w:rPr>
          <w:color w:val="000000" w:themeColor="text1"/>
          <w:sz w:val="24"/>
          <w:szCs w:val="24"/>
          <w:shd w:val="clear" w:color="auto" w:fill="FFFFFF"/>
          <w:lang w:val="ro-MD"/>
        </w:rPr>
        <w:t xml:space="preserve"> termice în regim de cogenerare de înaltă </w:t>
      </w:r>
      <w:r w:rsidRPr="005A7222">
        <w:rPr>
          <w:color w:val="000000" w:themeColor="text1"/>
          <w:sz w:val="24"/>
          <w:szCs w:val="24"/>
          <w:shd w:val="clear" w:color="auto" w:fill="FFFFFF"/>
          <w:lang w:val="ro-MD"/>
        </w:rPr>
        <w:t>eficiență</w:t>
      </w:r>
      <w:r w:rsidR="00BC05A5" w:rsidRP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și</w:t>
      </w:r>
      <w:r w:rsidR="00BC05A5" w:rsidRPr="005A7222">
        <w:rPr>
          <w:color w:val="000000" w:themeColor="text1"/>
          <w:sz w:val="24"/>
          <w:szCs w:val="24"/>
          <w:shd w:val="clear" w:color="auto" w:fill="FFFFFF"/>
          <w:lang w:val="ro-MD"/>
        </w:rPr>
        <w:t xml:space="preserve"> a centralelor termice de producere a energiei termice din surse regenerabile la </w:t>
      </w:r>
      <w:r w:rsidRPr="005A7222">
        <w:rPr>
          <w:color w:val="000000" w:themeColor="text1"/>
          <w:sz w:val="24"/>
          <w:szCs w:val="24"/>
          <w:shd w:val="clear" w:color="auto" w:fill="FFFFFF"/>
          <w:lang w:val="ro-MD"/>
        </w:rPr>
        <w:t>rețeaua</w:t>
      </w:r>
      <w:r w:rsidR="00BC05A5" w:rsidRPr="005A7222">
        <w:rPr>
          <w:color w:val="000000" w:themeColor="text1"/>
          <w:sz w:val="24"/>
          <w:szCs w:val="24"/>
          <w:shd w:val="clear" w:color="auto" w:fill="FFFFFF"/>
          <w:lang w:val="ro-MD"/>
        </w:rPr>
        <w:t xml:space="preserve"> termică pentru a garanta obiectivitatea, </w:t>
      </w:r>
      <w:r w:rsidRPr="005A7222">
        <w:rPr>
          <w:color w:val="000000" w:themeColor="text1"/>
          <w:sz w:val="24"/>
          <w:szCs w:val="24"/>
          <w:shd w:val="clear" w:color="auto" w:fill="FFFFFF"/>
          <w:lang w:val="ro-MD"/>
        </w:rPr>
        <w:t>transparența</w:t>
      </w:r>
      <w:r w:rsidR="00BC05A5" w:rsidRP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și</w:t>
      </w:r>
      <w:r w:rsidR="00BC05A5" w:rsidRPr="005A7222">
        <w:rPr>
          <w:color w:val="000000" w:themeColor="text1"/>
          <w:sz w:val="24"/>
          <w:szCs w:val="24"/>
          <w:shd w:val="clear" w:color="auto" w:fill="FFFFFF"/>
          <w:lang w:val="ro-MD"/>
        </w:rPr>
        <w:t xml:space="preserve"> caracterul nediscriminatoriu al acestora;</w:t>
      </w:r>
    </w:p>
    <w:p w14:paraId="6BABAC2E" w14:textId="740B48A0" w:rsidR="00800DA4" w:rsidRPr="00767CBB" w:rsidRDefault="00BC05A5" w:rsidP="00065309">
      <w:pPr>
        <w:pStyle w:val="Listparagraf"/>
        <w:numPr>
          <w:ilvl w:val="0"/>
          <w:numId w:val="16"/>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aplică sancțiuni financiare unităților termoenergetice în modul și în condițiile stabilite în prezenta lege și în Legea nr. 174/2017 cu privire la energetică.</w:t>
      </w:r>
    </w:p>
    <w:p w14:paraId="37EFFCBD" w14:textId="327B2D18" w:rsidR="00E86BDD" w:rsidRPr="005A7222" w:rsidRDefault="00E86BDD" w:rsidP="00065309">
      <w:pPr>
        <w:pStyle w:val="Listparagraf"/>
        <w:numPr>
          <w:ilvl w:val="0"/>
          <w:numId w:val="12"/>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În domeniul protecției consumatorilor, Agenția:</w:t>
      </w:r>
    </w:p>
    <w:p w14:paraId="6ED0939F" w14:textId="619679D6" w:rsidR="00E86BDD" w:rsidRPr="005A7222" w:rsidRDefault="00800DA4" w:rsidP="00065309">
      <w:pPr>
        <w:pStyle w:val="Listparagraf"/>
        <w:numPr>
          <w:ilvl w:val="0"/>
          <w:numId w:val="15"/>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promovează protecția drepturilor și a intereselor legale ale consumatorilor, în special prin monitorizarea prestării de către titularii de licențe a serviciilor de calitate, prin susținerea și asigurarea tratamentului echitabil și nediscriminatoriu în raport cu consumatorii, prin prevenirea măsurilor anticoncurențiale, precum și prin asigurarea accesului la datele de consum, în condițiile stabilite în prezenta lege;</w:t>
      </w:r>
    </w:p>
    <w:p w14:paraId="2583D0C4" w14:textId="0C41BDC8" w:rsidR="00800DA4" w:rsidRPr="005A7222" w:rsidRDefault="00800DA4" w:rsidP="00065309">
      <w:pPr>
        <w:pStyle w:val="Listparagraf"/>
        <w:numPr>
          <w:ilvl w:val="0"/>
          <w:numId w:val="15"/>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elaborează și aprobă regulamente, norme, ghiduri, monitorizează respectarea acestora, adoptă hotărâri și emite decizii menite să asigure protecția drepturilor și a intereselor legitime ale consumatorilor în conformitate cu prevederile prezentei legi;</w:t>
      </w:r>
    </w:p>
    <w:p w14:paraId="27D40ACA" w14:textId="37B3D85B" w:rsidR="00800DA4" w:rsidRPr="005A7222" w:rsidRDefault="00800DA4" w:rsidP="00065309">
      <w:pPr>
        <w:pStyle w:val="Listparagraf"/>
        <w:numPr>
          <w:ilvl w:val="0"/>
          <w:numId w:val="15"/>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monitorizează respectarea de către titularii de licențe a drepturilor consumatorilor stabilite în prezenta lege și în Regulamentul privind furnizarea energiei termice;</w:t>
      </w:r>
    </w:p>
    <w:p w14:paraId="60C6E8B3" w14:textId="37B9B141" w:rsidR="00800DA4" w:rsidRPr="005A7222" w:rsidRDefault="00800DA4" w:rsidP="00065309">
      <w:pPr>
        <w:pStyle w:val="Listparagraf"/>
        <w:numPr>
          <w:ilvl w:val="0"/>
          <w:numId w:val="15"/>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colaborează cu organizațiile care promovează interesele consumatorilor;</w:t>
      </w:r>
    </w:p>
    <w:p w14:paraId="49BD60B8" w14:textId="4C605055" w:rsidR="00800DA4" w:rsidRPr="005A7222" w:rsidRDefault="00800DA4" w:rsidP="00065309">
      <w:pPr>
        <w:pStyle w:val="Listparagraf"/>
        <w:numPr>
          <w:ilvl w:val="0"/>
          <w:numId w:val="15"/>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examinează și soluționează problemele expuse în reclamațiile consumatorilor, în conformitate cu prezenta lege și cu respectarea prevederilor Codului administrativ și ale Legii nr. 105/2003 privind protecția consumatorilor;</w:t>
      </w:r>
    </w:p>
    <w:p w14:paraId="54C06FA6" w14:textId="4644773C" w:rsidR="00800DA4" w:rsidRPr="005A7222" w:rsidRDefault="00800DA4" w:rsidP="00065309">
      <w:pPr>
        <w:pStyle w:val="Listparagraf"/>
        <w:numPr>
          <w:ilvl w:val="0"/>
          <w:numId w:val="15"/>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prezintă, la solicitare, organizațiilor care promovează interesele consumatorilor, precum și consumatorilor, informația necesară referitoare la activitatea titularilor de licențe, cu excepția informațiilor oficiale cu accesibilitate limitată;</w:t>
      </w:r>
    </w:p>
    <w:p w14:paraId="42F96E00" w14:textId="379FEF1A" w:rsidR="00800DA4" w:rsidRPr="005A7222" w:rsidRDefault="00800DA4" w:rsidP="00065309">
      <w:pPr>
        <w:pStyle w:val="Listparagraf"/>
        <w:numPr>
          <w:ilvl w:val="0"/>
          <w:numId w:val="15"/>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examinează și soluționează în procedură extrajudiciară neînțelegerile survenite între consumatori și furnizori, inclusiv în legătură cu racordarea la rețelele de energie termică, precum și neînțelegerile referitoare la încheierea contractelor de furnizare a energiei termice.</w:t>
      </w:r>
    </w:p>
    <w:p w14:paraId="16D3A1D1" w14:textId="6309068F" w:rsidR="00E86BDD" w:rsidRPr="005A7222" w:rsidRDefault="00E86BDD" w:rsidP="00065309">
      <w:pPr>
        <w:pStyle w:val="Listparagraf"/>
        <w:numPr>
          <w:ilvl w:val="0"/>
          <w:numId w:val="12"/>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lastRenderedPageBreak/>
        <w:t xml:space="preserve">Anual, până la data de 30 iunie, </w:t>
      </w:r>
      <w:r w:rsidR="008B0DC1" w:rsidRPr="005A7222">
        <w:rPr>
          <w:color w:val="000000" w:themeColor="text1"/>
          <w:sz w:val="24"/>
          <w:szCs w:val="24"/>
          <w:shd w:val="clear" w:color="auto" w:fill="FFFFFF"/>
          <w:lang w:val="ro-MD"/>
        </w:rPr>
        <w:t>Agenția</w:t>
      </w:r>
      <w:r w:rsidRPr="005A7222">
        <w:rPr>
          <w:color w:val="000000" w:themeColor="text1"/>
          <w:sz w:val="24"/>
          <w:szCs w:val="24"/>
          <w:shd w:val="clear" w:color="auto" w:fill="FFFFFF"/>
          <w:lang w:val="ro-MD"/>
        </w:rPr>
        <w:t xml:space="preserve"> </w:t>
      </w:r>
      <w:r w:rsidR="008B0DC1" w:rsidRPr="005A7222">
        <w:rPr>
          <w:color w:val="000000" w:themeColor="text1"/>
          <w:sz w:val="24"/>
          <w:szCs w:val="24"/>
          <w:shd w:val="clear" w:color="auto" w:fill="FFFFFF"/>
          <w:lang w:val="ro-MD"/>
        </w:rPr>
        <w:t>pregătește</w:t>
      </w:r>
      <w:r w:rsidRPr="005A7222">
        <w:rPr>
          <w:color w:val="000000" w:themeColor="text1"/>
          <w:sz w:val="24"/>
          <w:szCs w:val="24"/>
          <w:shd w:val="clear" w:color="auto" w:fill="FFFFFF"/>
          <w:lang w:val="ro-MD"/>
        </w:rPr>
        <w:t xml:space="preserve"> un raport despre activitatea </w:t>
      </w:r>
      <w:r w:rsidR="008B0DC1" w:rsidRPr="005A7222">
        <w:rPr>
          <w:color w:val="000000" w:themeColor="text1"/>
          <w:sz w:val="24"/>
          <w:szCs w:val="24"/>
          <w:shd w:val="clear" w:color="auto" w:fill="FFFFFF"/>
          <w:lang w:val="ro-MD"/>
        </w:rPr>
        <w:t>desfășurată</w:t>
      </w:r>
      <w:r w:rsidRPr="005A7222">
        <w:rPr>
          <w:color w:val="000000" w:themeColor="text1"/>
          <w:sz w:val="24"/>
          <w:szCs w:val="24"/>
          <w:shd w:val="clear" w:color="auto" w:fill="FFFFFF"/>
          <w:lang w:val="ro-MD"/>
        </w:rPr>
        <w:t xml:space="preserve"> în anul precedent, inclusiv despre monitorizarea </w:t>
      </w:r>
      <w:r w:rsidR="008B0DC1" w:rsidRPr="005A7222">
        <w:rPr>
          <w:color w:val="000000" w:themeColor="text1"/>
          <w:sz w:val="24"/>
          <w:szCs w:val="24"/>
          <w:shd w:val="clear" w:color="auto" w:fill="FFFFFF"/>
          <w:lang w:val="ro-MD"/>
        </w:rPr>
        <w:t>activității</w:t>
      </w:r>
      <w:r w:rsidRPr="005A7222">
        <w:rPr>
          <w:color w:val="000000" w:themeColor="text1"/>
          <w:sz w:val="24"/>
          <w:szCs w:val="24"/>
          <w:shd w:val="clear" w:color="auto" w:fill="FFFFFF"/>
          <w:lang w:val="ro-MD"/>
        </w:rPr>
        <w:t xml:space="preserve"> </w:t>
      </w:r>
      <w:r w:rsidR="008B0DC1" w:rsidRPr="005A7222">
        <w:rPr>
          <w:color w:val="000000" w:themeColor="text1"/>
          <w:sz w:val="24"/>
          <w:szCs w:val="24"/>
          <w:shd w:val="clear" w:color="auto" w:fill="FFFFFF"/>
          <w:lang w:val="ro-MD"/>
        </w:rPr>
        <w:t>unităților</w:t>
      </w:r>
      <w:r w:rsidRPr="005A7222">
        <w:rPr>
          <w:color w:val="000000" w:themeColor="text1"/>
          <w:sz w:val="24"/>
          <w:szCs w:val="24"/>
          <w:shd w:val="clear" w:color="auto" w:fill="FFFFFF"/>
          <w:lang w:val="ro-MD"/>
        </w:rPr>
        <w:t xml:space="preserve"> termoenergetice, pe care îl plasează pe pagina web oficială.</w:t>
      </w:r>
    </w:p>
    <w:p w14:paraId="2568002B" w14:textId="0B45FBA5" w:rsidR="00E42E55" w:rsidRPr="005A7222" w:rsidRDefault="00E42E55" w:rsidP="00065309">
      <w:pPr>
        <w:pStyle w:val="Listparagraf"/>
        <w:numPr>
          <w:ilvl w:val="0"/>
          <w:numId w:val="12"/>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În sectorul termoenergetic, Agenția își desfășoară activitatea în conformitate cu prezenta lege, cu Legea nr. 174/2017 cu privire la energetică și cu Regulamentul de organizare și funcționare a Agenției Naționale pentru Reglementare în Energetică, aprobat de Parlament.</w:t>
      </w:r>
    </w:p>
    <w:p w14:paraId="6E1F3B4E" w14:textId="2D96DED9" w:rsidR="00A42A37" w:rsidRPr="005A7222" w:rsidRDefault="00A42A37" w:rsidP="00065309">
      <w:pPr>
        <w:pStyle w:val="Listparagraf"/>
        <w:numPr>
          <w:ilvl w:val="0"/>
          <w:numId w:val="12"/>
        </w:numPr>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 xml:space="preserve">La nivel internațional și regional, Agenția cooperează cu autoritățile de reglementare din alte părți contractante ale Comunității Energetice, din statele membre ale Uniunii Europene și din alte state, cu Comitetul de reglementare al Comunității Energetice și cu Secretariatul Comunității Energetice. În condițiile și în cazurile prevăzute de cadrul normativ al Comunității Energetice, Agenția cooperează cu </w:t>
      </w:r>
      <w:r w:rsidR="00F24E4A" w:rsidRPr="005A7222">
        <w:rPr>
          <w:color w:val="000000" w:themeColor="text1"/>
          <w:sz w:val="24"/>
          <w:szCs w:val="24"/>
          <w:shd w:val="clear" w:color="auto" w:fill="FFFFFF"/>
          <w:lang w:val="ro-MD"/>
        </w:rPr>
        <w:t>Agenția Uniunii Europene pentru Cooperarea Autorităților de Reglementare din Domeniul Energiei</w:t>
      </w:r>
      <w:r w:rsidRPr="005A7222">
        <w:rPr>
          <w:color w:val="000000" w:themeColor="text1"/>
          <w:sz w:val="24"/>
          <w:szCs w:val="24"/>
          <w:shd w:val="clear" w:color="auto" w:fill="FFFFFF"/>
          <w:lang w:val="ro-MD"/>
        </w:rPr>
        <w:t>.</w:t>
      </w:r>
    </w:p>
    <w:p w14:paraId="63F8580D" w14:textId="77777777" w:rsidR="00736B5E" w:rsidRPr="005A7222" w:rsidRDefault="00736B5E" w:rsidP="00065309">
      <w:pPr>
        <w:pStyle w:val="Listparagraf"/>
        <w:tabs>
          <w:tab w:val="left" w:pos="360"/>
          <w:tab w:val="left" w:pos="720"/>
          <w:tab w:val="left" w:pos="810"/>
        </w:tabs>
        <w:ind w:left="0" w:firstLine="0"/>
        <w:rPr>
          <w:color w:val="000000" w:themeColor="text1"/>
          <w:sz w:val="24"/>
          <w:szCs w:val="24"/>
          <w:shd w:val="clear" w:color="auto" w:fill="FFFFFF"/>
          <w:lang w:val="ro-MD"/>
        </w:rPr>
      </w:pPr>
    </w:p>
    <w:p w14:paraId="50060CD0" w14:textId="10807D49" w:rsidR="00910DC4" w:rsidRPr="005A7222" w:rsidRDefault="00E86BDD" w:rsidP="00065309">
      <w:pPr>
        <w:numPr>
          <w:ilvl w:val="0"/>
          <w:numId w:val="1"/>
        </w:numPr>
        <w:tabs>
          <w:tab w:val="left" w:pos="360"/>
          <w:tab w:val="left" w:pos="720"/>
          <w:tab w:val="left" w:pos="810"/>
          <w:tab w:val="left" w:pos="851"/>
        </w:tabs>
        <w:ind w:left="0" w:firstLine="0"/>
        <w:contextualSpacing/>
        <w:jc w:val="both"/>
        <w:rPr>
          <w:bCs/>
          <w:color w:val="000000" w:themeColor="text1"/>
          <w:lang w:val="ro-MD"/>
        </w:rPr>
      </w:pPr>
      <w:r w:rsidRPr="005A7222">
        <w:rPr>
          <w:color w:val="000000" w:themeColor="text1"/>
          <w:shd w:val="clear" w:color="auto" w:fill="FFFFFF"/>
          <w:lang w:val="ro-MD"/>
        </w:rPr>
        <w:t>Transparența activității Agenției.</w:t>
      </w:r>
      <w:r w:rsidRPr="005A7222">
        <w:rPr>
          <w:color w:val="000000" w:themeColor="text1"/>
          <w:lang w:val="ro-MD"/>
        </w:rPr>
        <w:t xml:space="preserve"> </w:t>
      </w:r>
      <w:r w:rsidRPr="005A7222">
        <w:rPr>
          <w:color w:val="000000" w:themeColor="text1"/>
          <w:shd w:val="clear" w:color="auto" w:fill="FFFFFF"/>
          <w:lang w:val="ro-MD"/>
        </w:rPr>
        <w:t>Hotărârile și deciziile Agenției</w:t>
      </w:r>
    </w:p>
    <w:p w14:paraId="028F7D4D" w14:textId="12074326" w:rsidR="00E86BDD" w:rsidRPr="005A7222" w:rsidRDefault="00E86BDD" w:rsidP="00065309">
      <w:pPr>
        <w:pStyle w:val="Listparagraf"/>
        <w:numPr>
          <w:ilvl w:val="0"/>
          <w:numId w:val="14"/>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 xml:space="preserve">Transparența activității Agenției este asigurată de Consiliul de administrație, care, în acest scop, </w:t>
      </w:r>
      <w:r w:rsidR="00F24E4A" w:rsidRPr="005A7222">
        <w:rPr>
          <w:color w:val="000000" w:themeColor="text1"/>
          <w:sz w:val="24"/>
          <w:szCs w:val="24"/>
          <w:shd w:val="clear" w:color="auto" w:fill="FFFFFF"/>
          <w:lang w:val="ro-MD"/>
        </w:rPr>
        <w:t>asigură caracterul public al</w:t>
      </w:r>
      <w:r w:rsidRPr="005A7222">
        <w:rPr>
          <w:color w:val="000000" w:themeColor="text1"/>
          <w:sz w:val="24"/>
          <w:szCs w:val="24"/>
          <w:shd w:val="clear" w:color="auto" w:fill="FFFFFF"/>
          <w:lang w:val="ro-MD"/>
        </w:rPr>
        <w:t xml:space="preserve"> ședințel</w:t>
      </w:r>
      <w:r w:rsidR="00F24E4A" w:rsidRPr="005A7222">
        <w:rPr>
          <w:color w:val="000000" w:themeColor="text1"/>
          <w:sz w:val="24"/>
          <w:szCs w:val="24"/>
          <w:shd w:val="clear" w:color="auto" w:fill="FFFFFF"/>
          <w:lang w:val="ro-MD"/>
        </w:rPr>
        <w:t>or</w:t>
      </w:r>
      <w:r w:rsidRPr="005A7222">
        <w:rPr>
          <w:color w:val="000000" w:themeColor="text1"/>
          <w:sz w:val="24"/>
          <w:szCs w:val="24"/>
          <w:shd w:val="clear" w:color="auto" w:fill="FFFFFF"/>
          <w:lang w:val="ro-MD"/>
        </w:rPr>
        <w:t xml:space="preserve"> sale și anunță părțile interesate despre organizarea </w:t>
      </w:r>
      <w:r w:rsidR="00F24E4A" w:rsidRPr="005A7222">
        <w:rPr>
          <w:color w:val="000000" w:themeColor="text1"/>
          <w:sz w:val="24"/>
          <w:szCs w:val="24"/>
          <w:shd w:val="clear" w:color="auto" w:fill="FFFFFF"/>
          <w:lang w:val="ro-MD"/>
        </w:rPr>
        <w:t xml:space="preserve">acestora </w:t>
      </w:r>
      <w:r w:rsidRPr="005A7222">
        <w:rPr>
          <w:color w:val="000000" w:themeColor="text1"/>
          <w:sz w:val="24"/>
          <w:szCs w:val="24"/>
          <w:shd w:val="clear" w:color="auto" w:fill="FFFFFF"/>
          <w:lang w:val="ro-MD"/>
        </w:rPr>
        <w:t>în modul și în termenele stabilite în Legea nr. 174/2017 cu privire la energetică.</w:t>
      </w:r>
    </w:p>
    <w:p w14:paraId="4C5BFF2D" w14:textId="49650499" w:rsidR="00E86BDD" w:rsidRPr="005A7222" w:rsidRDefault="00E86BDD" w:rsidP="00065309">
      <w:pPr>
        <w:pStyle w:val="Listparagraf"/>
        <w:numPr>
          <w:ilvl w:val="0"/>
          <w:numId w:val="14"/>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Agenția publică pe pagina sa web oficială proiectele actelor normative de reglementare, proiectele hotărârilor, precum și cererile titularilor de licență privind costurile de bază, prețurile și tarifele reglementate.</w:t>
      </w:r>
    </w:p>
    <w:p w14:paraId="66F8F000" w14:textId="2BBE358A" w:rsidR="00E86BDD" w:rsidRPr="005A7222" w:rsidRDefault="00E86BDD" w:rsidP="00065309">
      <w:pPr>
        <w:pStyle w:val="Listparagraf"/>
        <w:numPr>
          <w:ilvl w:val="0"/>
          <w:numId w:val="14"/>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 xml:space="preserve">Cererile titularilor de licențe privind costurile de bază, prețurile și tarifele reglementate se publică pe pagina web oficială a Agenției în termen de cel mult 10 zile lucrătoare de la data înregistrării acestora. Agenția </w:t>
      </w:r>
      <w:r w:rsidR="00F24E4A" w:rsidRPr="005A7222">
        <w:rPr>
          <w:color w:val="000000" w:themeColor="text1"/>
          <w:sz w:val="24"/>
          <w:szCs w:val="24"/>
          <w:shd w:val="clear" w:color="auto" w:fill="FFFFFF"/>
          <w:lang w:val="ro-MD"/>
        </w:rPr>
        <w:t xml:space="preserve">acordă </w:t>
      </w:r>
      <w:r w:rsidRPr="005A7222">
        <w:rPr>
          <w:color w:val="000000" w:themeColor="text1"/>
          <w:sz w:val="24"/>
          <w:szCs w:val="24"/>
          <w:shd w:val="clear" w:color="auto" w:fill="FFFFFF"/>
          <w:lang w:val="ro-MD"/>
        </w:rPr>
        <w:t xml:space="preserve">publicului </w:t>
      </w:r>
      <w:r w:rsidR="00F24E4A" w:rsidRPr="005A7222">
        <w:rPr>
          <w:color w:val="000000" w:themeColor="text1"/>
          <w:sz w:val="24"/>
          <w:szCs w:val="24"/>
          <w:shd w:val="clear" w:color="auto" w:fill="FFFFFF"/>
          <w:lang w:val="ro-MD"/>
        </w:rPr>
        <w:t xml:space="preserve">un termen de </w:t>
      </w:r>
      <w:r w:rsidRPr="005A7222">
        <w:rPr>
          <w:color w:val="000000" w:themeColor="text1"/>
          <w:sz w:val="24"/>
          <w:szCs w:val="24"/>
          <w:shd w:val="clear" w:color="auto" w:fill="FFFFFF"/>
          <w:lang w:val="ro-MD"/>
        </w:rPr>
        <w:t xml:space="preserve">15 zile lucrătoare de la </w:t>
      </w:r>
      <w:r w:rsidR="00F24E4A" w:rsidRPr="005A7222">
        <w:rPr>
          <w:color w:val="000000" w:themeColor="text1"/>
          <w:sz w:val="24"/>
          <w:szCs w:val="24"/>
          <w:shd w:val="clear" w:color="auto" w:fill="FFFFFF"/>
          <w:lang w:val="ro-MD"/>
        </w:rPr>
        <w:t xml:space="preserve">data </w:t>
      </w:r>
      <w:r w:rsidRPr="005A7222">
        <w:rPr>
          <w:color w:val="000000" w:themeColor="text1"/>
          <w:sz w:val="24"/>
          <w:szCs w:val="24"/>
          <w:shd w:val="clear" w:color="auto" w:fill="FFFFFF"/>
          <w:lang w:val="ro-MD"/>
        </w:rPr>
        <w:t>public</w:t>
      </w:r>
      <w:r w:rsidR="00F24E4A" w:rsidRPr="005A7222">
        <w:rPr>
          <w:color w:val="000000" w:themeColor="text1"/>
          <w:sz w:val="24"/>
          <w:szCs w:val="24"/>
          <w:shd w:val="clear" w:color="auto" w:fill="FFFFFF"/>
          <w:lang w:val="ro-MD"/>
        </w:rPr>
        <w:t>ării</w:t>
      </w:r>
      <w:r w:rsidRPr="005A7222">
        <w:rPr>
          <w:color w:val="000000" w:themeColor="text1"/>
          <w:sz w:val="24"/>
          <w:szCs w:val="24"/>
          <w:shd w:val="clear" w:color="auto" w:fill="FFFFFF"/>
          <w:lang w:val="ro-MD"/>
        </w:rPr>
        <w:t xml:space="preserve"> cererilor menționate și a materialelor aferente pentru prezentarea recomandărilor cu privire la acestea. În termenele stabilite prin Legea nr. 239/2008 cu privire la transparența în procesul decizional, Agenția publică pe pagina sa web oficială rezultatele examinării cererilor titularilor de licență și propunerile sale privind nivelul costurilor de bază, al prețurilor și tarifelor reglementate.</w:t>
      </w:r>
    </w:p>
    <w:p w14:paraId="7D11C07B" w14:textId="014A7D09" w:rsidR="00A6233C" w:rsidRPr="005A7222" w:rsidRDefault="00E86BDD" w:rsidP="00065309">
      <w:pPr>
        <w:pStyle w:val="Listparagraf"/>
        <w:numPr>
          <w:ilvl w:val="0"/>
          <w:numId w:val="14"/>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Consiliul de administrație al Agenției examinează cererile privind costurile de bază în termen de cel mult 120 de zile, iar cererile privind prețurile și tarifele reglementate în termen de cel mult 90 de zile de la data înregistrării solicitării corespunzătoare din partea unei unități termoenergetice și după prezentarea tuturor documentelor și informațiilor necesare</w:t>
      </w:r>
      <w:r w:rsidR="00F24E4A" w:rsidRPr="005A7222">
        <w:rPr>
          <w:color w:val="000000" w:themeColor="text1"/>
          <w:sz w:val="24"/>
          <w:szCs w:val="24"/>
          <w:shd w:val="clear" w:color="auto" w:fill="FFFFFF"/>
          <w:lang w:val="ro-MD"/>
        </w:rPr>
        <w:t>,</w:t>
      </w:r>
      <w:r w:rsidRPr="005A7222">
        <w:rPr>
          <w:color w:val="000000" w:themeColor="text1"/>
          <w:sz w:val="24"/>
          <w:szCs w:val="24"/>
          <w:shd w:val="clear" w:color="auto" w:fill="FFFFFF"/>
          <w:lang w:val="ro-MD"/>
        </w:rPr>
        <w:t xml:space="preserve"> solicitate de Agenție. Cererile se examinează în conformitate cu Regulamentul privind procedurile de prezentare și de examinare a cererilor titularilor de licențe privind prețurile și tarifele reglementate.</w:t>
      </w:r>
    </w:p>
    <w:p w14:paraId="0D39AFD5" w14:textId="0FF5C724" w:rsidR="00E86BDD" w:rsidRPr="005A7222" w:rsidRDefault="00E86BDD" w:rsidP="00065309">
      <w:pPr>
        <w:pStyle w:val="Listparagraf"/>
        <w:numPr>
          <w:ilvl w:val="0"/>
          <w:numId w:val="14"/>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 xml:space="preserve">În cazul situațiilor excepționale în sectorul </w:t>
      </w:r>
      <w:r w:rsidR="00FE4676" w:rsidRPr="005A7222">
        <w:rPr>
          <w:color w:val="000000" w:themeColor="text1"/>
          <w:sz w:val="24"/>
          <w:szCs w:val="24"/>
          <w:shd w:val="clear" w:color="auto" w:fill="FFFFFF"/>
          <w:lang w:val="ro-MD"/>
        </w:rPr>
        <w:t>termoenergetic</w:t>
      </w:r>
      <w:r w:rsidRPr="005A7222">
        <w:rPr>
          <w:color w:val="000000" w:themeColor="text1"/>
          <w:sz w:val="24"/>
          <w:szCs w:val="24"/>
          <w:shd w:val="clear" w:color="auto" w:fill="FFFFFF"/>
          <w:lang w:val="ro-MD"/>
        </w:rPr>
        <w:t xml:space="preserve">, constatate în modul stabilit de lege, sau pe subiecte ce țin de securitatea aprovizionării cu </w:t>
      </w:r>
      <w:r w:rsidR="00FE4676" w:rsidRPr="005A7222">
        <w:rPr>
          <w:color w:val="000000" w:themeColor="text1"/>
          <w:sz w:val="24"/>
          <w:szCs w:val="24"/>
          <w:shd w:val="clear" w:color="auto" w:fill="FFFFFF"/>
          <w:lang w:val="ro-MD"/>
        </w:rPr>
        <w:t>energie termică</w:t>
      </w:r>
      <w:r w:rsidRPr="005A7222">
        <w:rPr>
          <w:color w:val="000000" w:themeColor="text1"/>
          <w:sz w:val="24"/>
          <w:szCs w:val="24"/>
          <w:shd w:val="clear" w:color="auto" w:fill="FFFFFF"/>
          <w:lang w:val="ro-MD"/>
        </w:rPr>
        <w:t xml:space="preserve">, de interesul economic general sau de interesul legitim al consumatorilor finali ori al participanților la </w:t>
      </w:r>
      <w:r w:rsidR="00FE4676" w:rsidRPr="005A7222">
        <w:rPr>
          <w:color w:val="000000" w:themeColor="text1"/>
          <w:sz w:val="24"/>
          <w:szCs w:val="24"/>
          <w:shd w:val="clear" w:color="auto" w:fill="FFFFFF"/>
          <w:lang w:val="ro-MD"/>
        </w:rPr>
        <w:t>sectorul termoenergetic</w:t>
      </w:r>
      <w:r w:rsidRPr="005A7222">
        <w:rPr>
          <w:color w:val="000000" w:themeColor="text1"/>
          <w:sz w:val="24"/>
          <w:szCs w:val="24"/>
          <w:shd w:val="clear" w:color="auto" w:fill="FFFFFF"/>
          <w:lang w:val="ro-MD"/>
        </w:rPr>
        <w:t xml:space="preserve">, inclusiv în cazul unor modificări semnificative ale </w:t>
      </w:r>
      <w:r w:rsidR="00FE4676" w:rsidRPr="005A7222">
        <w:rPr>
          <w:color w:val="000000" w:themeColor="text1"/>
          <w:sz w:val="24"/>
          <w:szCs w:val="24"/>
          <w:shd w:val="clear" w:color="auto" w:fill="FFFFFF"/>
          <w:lang w:val="ro-MD"/>
        </w:rPr>
        <w:t>costurilor/</w:t>
      </w:r>
      <w:r w:rsidRPr="005A7222">
        <w:rPr>
          <w:color w:val="000000" w:themeColor="text1"/>
          <w:sz w:val="24"/>
          <w:szCs w:val="24"/>
          <w:shd w:val="clear" w:color="auto" w:fill="FFFFFF"/>
          <w:lang w:val="ro-MD"/>
        </w:rPr>
        <w:t>prețu</w:t>
      </w:r>
      <w:r w:rsidR="00FE4676" w:rsidRPr="005A7222">
        <w:rPr>
          <w:color w:val="000000" w:themeColor="text1"/>
          <w:sz w:val="24"/>
          <w:szCs w:val="24"/>
          <w:shd w:val="clear" w:color="auto" w:fill="FFFFFF"/>
          <w:lang w:val="ro-MD"/>
        </w:rPr>
        <w:t>rilor</w:t>
      </w:r>
      <w:r w:rsidRPr="005A7222">
        <w:rPr>
          <w:color w:val="000000" w:themeColor="text1"/>
          <w:sz w:val="24"/>
          <w:szCs w:val="24"/>
          <w:shd w:val="clear" w:color="auto" w:fill="FFFFFF"/>
          <w:lang w:val="ro-MD"/>
        </w:rPr>
        <w:t xml:space="preserve"> </w:t>
      </w:r>
      <w:r w:rsidR="00FE4676" w:rsidRPr="005A7222">
        <w:rPr>
          <w:color w:val="000000" w:themeColor="text1"/>
          <w:sz w:val="24"/>
          <w:szCs w:val="24"/>
          <w:shd w:val="clear" w:color="auto" w:fill="FFFFFF"/>
          <w:lang w:val="ro-MD"/>
        </w:rPr>
        <w:t>resurselor energetice utilizate pentru producerea energiei termice,</w:t>
      </w:r>
      <w:r w:rsidRPr="005A7222">
        <w:rPr>
          <w:color w:val="000000" w:themeColor="text1"/>
          <w:sz w:val="24"/>
          <w:szCs w:val="24"/>
          <w:shd w:val="clear" w:color="auto" w:fill="FFFFFF"/>
          <w:lang w:val="ro-MD"/>
        </w:rPr>
        <w:t xml:space="preserve"> proiectele de hotărâri și proiectele de decizii pot fi supuse elaborării și adoptării/emiterii în regim de urgență, fără respectarea prevederilor prezentului articol și a cerințelor privind transparența în procesul decizional prevăzute de Codul administrativ. Argumentarea necesității de a adopta hotărârea/de a emite decizia în regim de urgență se aduce la cunoștința publicului în termen de 10 zile lucrătoare de la</w:t>
      </w:r>
      <w:r w:rsidR="00F24E4A" w:rsidRPr="005A7222">
        <w:rPr>
          <w:color w:val="000000" w:themeColor="text1"/>
          <w:sz w:val="24"/>
          <w:szCs w:val="24"/>
          <w:shd w:val="clear" w:color="auto" w:fill="FFFFFF"/>
          <w:lang w:val="ro-MD"/>
        </w:rPr>
        <w:t xml:space="preserve"> data</w:t>
      </w:r>
      <w:r w:rsidRPr="005A7222">
        <w:rPr>
          <w:color w:val="000000" w:themeColor="text1"/>
          <w:sz w:val="24"/>
          <w:szCs w:val="24"/>
          <w:shd w:val="clear" w:color="auto" w:fill="FFFFFF"/>
          <w:lang w:val="ro-MD"/>
        </w:rPr>
        <w:t xml:space="preserve"> adopt</w:t>
      </w:r>
      <w:r w:rsidR="00F24E4A" w:rsidRPr="005A7222">
        <w:rPr>
          <w:color w:val="000000" w:themeColor="text1"/>
          <w:sz w:val="24"/>
          <w:szCs w:val="24"/>
          <w:shd w:val="clear" w:color="auto" w:fill="FFFFFF"/>
          <w:lang w:val="ro-MD"/>
        </w:rPr>
        <w:t>ării</w:t>
      </w:r>
      <w:r w:rsidRPr="005A7222">
        <w:rPr>
          <w:color w:val="000000" w:themeColor="text1"/>
          <w:sz w:val="24"/>
          <w:szCs w:val="24"/>
          <w:shd w:val="clear" w:color="auto" w:fill="FFFFFF"/>
          <w:lang w:val="ro-MD"/>
        </w:rPr>
        <w:t>/emiter</w:t>
      </w:r>
      <w:r w:rsidR="00F24E4A" w:rsidRPr="005A7222">
        <w:rPr>
          <w:color w:val="000000" w:themeColor="text1"/>
          <w:sz w:val="24"/>
          <w:szCs w:val="24"/>
          <w:shd w:val="clear" w:color="auto" w:fill="FFFFFF"/>
          <w:lang w:val="ro-MD"/>
        </w:rPr>
        <w:t>ii acesteia</w:t>
      </w:r>
      <w:r w:rsidRPr="005A7222">
        <w:rPr>
          <w:color w:val="000000" w:themeColor="text1"/>
          <w:sz w:val="24"/>
          <w:szCs w:val="24"/>
          <w:shd w:val="clear" w:color="auto" w:fill="FFFFFF"/>
          <w:lang w:val="ro-MD"/>
        </w:rPr>
        <w:t>, prin publicare pe pagina web oficială a Agenției.</w:t>
      </w:r>
    </w:p>
    <w:p w14:paraId="781788DD" w14:textId="77777777" w:rsidR="003052A6" w:rsidRPr="005A7222" w:rsidRDefault="003052A6" w:rsidP="00065309">
      <w:pPr>
        <w:pStyle w:val="Listparagraf"/>
        <w:tabs>
          <w:tab w:val="left" w:pos="360"/>
          <w:tab w:val="left" w:pos="720"/>
          <w:tab w:val="left" w:pos="810"/>
          <w:tab w:val="left" w:pos="851"/>
        </w:tabs>
        <w:ind w:left="0" w:firstLine="0"/>
        <w:rPr>
          <w:bCs/>
          <w:color w:val="000000" w:themeColor="text1"/>
          <w:sz w:val="24"/>
          <w:szCs w:val="24"/>
          <w:lang w:val="ro-MD"/>
        </w:rPr>
      </w:pPr>
    </w:p>
    <w:p w14:paraId="36A1074B" w14:textId="19A3EB52" w:rsidR="00E86BDD" w:rsidRPr="005A7222" w:rsidRDefault="005A7222" w:rsidP="00065309">
      <w:pPr>
        <w:numPr>
          <w:ilvl w:val="0"/>
          <w:numId w:val="1"/>
        </w:numPr>
        <w:tabs>
          <w:tab w:val="left" w:pos="360"/>
          <w:tab w:val="left" w:pos="720"/>
          <w:tab w:val="left" w:pos="810"/>
          <w:tab w:val="left" w:pos="851"/>
        </w:tabs>
        <w:ind w:left="0" w:firstLine="0"/>
        <w:contextualSpacing/>
        <w:jc w:val="both"/>
        <w:rPr>
          <w:bCs/>
          <w:color w:val="000000" w:themeColor="text1"/>
          <w:lang w:val="ro-MD"/>
        </w:rPr>
      </w:pPr>
      <w:r w:rsidRPr="005A7222">
        <w:rPr>
          <w:color w:val="000000" w:themeColor="text1"/>
          <w:shd w:val="clear" w:color="auto" w:fill="FFFFFF"/>
          <w:lang w:val="ro-MD"/>
        </w:rPr>
        <w:t>Competența</w:t>
      </w:r>
      <w:r w:rsidR="00736B5E" w:rsidRPr="005A7222">
        <w:rPr>
          <w:color w:val="000000" w:themeColor="text1"/>
          <w:shd w:val="clear" w:color="auto" w:fill="FFFFFF"/>
          <w:lang w:val="ro-MD"/>
        </w:rPr>
        <w:t xml:space="preserve"> Centrului Național pentru Energie Durabilă</w:t>
      </w:r>
    </w:p>
    <w:p w14:paraId="35D41C39" w14:textId="5E85F4D2" w:rsidR="00E75AF9" w:rsidRPr="005A7222" w:rsidRDefault="00E75AF9" w:rsidP="00065309">
      <w:pPr>
        <w:pStyle w:val="Listparagraf"/>
        <w:numPr>
          <w:ilvl w:val="0"/>
          <w:numId w:val="19"/>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Centrul Național pentru Energie Durabilă</w:t>
      </w:r>
      <w:r w:rsidR="00331ADD" w:rsidRPr="005A7222">
        <w:rPr>
          <w:color w:val="000000" w:themeColor="text1"/>
          <w:sz w:val="24"/>
          <w:szCs w:val="24"/>
          <w:shd w:val="clear" w:color="auto" w:fill="FFFFFF"/>
          <w:lang w:val="ro-MD"/>
        </w:rPr>
        <w:t xml:space="preserve"> (denumit în continuare - </w:t>
      </w:r>
      <w:r w:rsidR="00331ADD" w:rsidRPr="005A7222">
        <w:rPr>
          <w:i/>
          <w:iCs/>
          <w:color w:val="000000" w:themeColor="text1"/>
          <w:sz w:val="24"/>
          <w:szCs w:val="24"/>
          <w:shd w:val="clear" w:color="auto" w:fill="FFFFFF"/>
          <w:lang w:val="ro-MD"/>
        </w:rPr>
        <w:t>CNED</w:t>
      </w:r>
      <w:r w:rsidR="00331ADD" w:rsidRPr="005A7222">
        <w:rPr>
          <w:color w:val="000000" w:themeColor="text1"/>
          <w:sz w:val="24"/>
          <w:szCs w:val="24"/>
          <w:shd w:val="clear" w:color="auto" w:fill="FFFFFF"/>
          <w:lang w:val="ro-MD"/>
        </w:rPr>
        <w:t>)</w:t>
      </w:r>
      <w:r w:rsidRPr="005A7222">
        <w:rPr>
          <w:color w:val="000000" w:themeColor="text1"/>
          <w:sz w:val="24"/>
          <w:szCs w:val="24"/>
          <w:shd w:val="clear" w:color="auto" w:fill="FFFFFF"/>
          <w:lang w:val="ro-MD"/>
        </w:rPr>
        <w:t xml:space="preserve"> are următoarele competențe:</w:t>
      </w:r>
    </w:p>
    <w:p w14:paraId="00C485DC" w14:textId="04DCD868" w:rsidR="000B6507" w:rsidRPr="005A7222" w:rsidRDefault="000B6507" w:rsidP="00065309">
      <w:pPr>
        <w:pStyle w:val="Listparagraf"/>
        <w:numPr>
          <w:ilvl w:val="0"/>
          <w:numId w:val="17"/>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lastRenderedPageBreak/>
        <w:t xml:space="preserve">acordă asistență organului central de specialitate al administrației publice în domeniul energeticii în crearea </w:t>
      </w:r>
      <w:r w:rsidR="005A7222" w:rsidRPr="005A7222">
        <w:rPr>
          <w:color w:val="000000" w:themeColor="text1"/>
          <w:sz w:val="24"/>
          <w:szCs w:val="24"/>
          <w:shd w:val="clear" w:color="auto" w:fill="FFFFFF"/>
          <w:lang w:val="ro-MD"/>
        </w:rPr>
        <w:t>condițiilor</w:t>
      </w:r>
      <w:r w:rsidRPr="005A7222">
        <w:rPr>
          <w:color w:val="000000" w:themeColor="text1"/>
          <w:sz w:val="24"/>
          <w:szCs w:val="24"/>
          <w:shd w:val="clear" w:color="auto" w:fill="FFFFFF"/>
          <w:lang w:val="ro-MD"/>
        </w:rPr>
        <w:t xml:space="preserve"> pentru promovarea producerii energiei termice în regim de cogenerare de înaltă </w:t>
      </w:r>
      <w:r w:rsidR="005A7222" w:rsidRPr="005A7222">
        <w:rPr>
          <w:color w:val="000000" w:themeColor="text1"/>
          <w:sz w:val="24"/>
          <w:szCs w:val="24"/>
          <w:shd w:val="clear" w:color="auto" w:fill="FFFFFF"/>
          <w:lang w:val="ro-MD"/>
        </w:rPr>
        <w:t>eficiență</w:t>
      </w:r>
      <w:r w:rsidR="00331ADD" w:rsidRPr="005A7222">
        <w:rPr>
          <w:color w:val="000000" w:themeColor="text1"/>
          <w:sz w:val="24"/>
          <w:szCs w:val="24"/>
          <w:shd w:val="clear" w:color="auto" w:fill="FFFFFF"/>
          <w:lang w:val="ro-MD"/>
        </w:rPr>
        <w:t xml:space="preserve"> și din surse regenerabile, </w:t>
      </w:r>
      <w:r w:rsidR="00FE4676" w:rsidRPr="005A7222">
        <w:rPr>
          <w:color w:val="000000" w:themeColor="text1"/>
          <w:sz w:val="24"/>
          <w:szCs w:val="24"/>
          <w:shd w:val="clear" w:color="auto" w:fill="FFFFFF"/>
          <w:lang w:val="ro-MD"/>
        </w:rPr>
        <w:t xml:space="preserve">precum </w:t>
      </w:r>
      <w:r w:rsidR="00331ADD" w:rsidRPr="005A7222">
        <w:rPr>
          <w:color w:val="000000" w:themeColor="text1"/>
          <w:sz w:val="24"/>
          <w:szCs w:val="24"/>
          <w:shd w:val="clear" w:color="auto" w:fill="FFFFFF"/>
          <w:lang w:val="ro-MD"/>
        </w:rPr>
        <w:t>și a sistemelor eficiente de alimentare cu energie termică și/sau de răcire</w:t>
      </w:r>
      <w:r w:rsidRPr="005A7222">
        <w:rPr>
          <w:color w:val="000000" w:themeColor="text1"/>
          <w:sz w:val="24"/>
          <w:szCs w:val="24"/>
          <w:shd w:val="clear" w:color="auto" w:fill="FFFFFF"/>
          <w:lang w:val="ro-MD"/>
        </w:rPr>
        <w:t>;</w:t>
      </w:r>
    </w:p>
    <w:p w14:paraId="6CE13709" w14:textId="67E6B42B" w:rsidR="00E21F9E" w:rsidRPr="005A7222" w:rsidRDefault="00E21F9E" w:rsidP="00065309">
      <w:pPr>
        <w:pStyle w:val="Listparagraf"/>
        <w:numPr>
          <w:ilvl w:val="0"/>
          <w:numId w:val="17"/>
        </w:numPr>
        <w:tabs>
          <w:tab w:val="left" w:pos="360"/>
          <w:tab w:val="left" w:pos="720"/>
          <w:tab w:val="left" w:pos="810"/>
          <w:tab w:val="left" w:pos="851"/>
        </w:tabs>
        <w:ind w:left="0" w:firstLine="0"/>
        <w:rPr>
          <w:bCs/>
          <w:color w:val="000000" w:themeColor="text1"/>
          <w:sz w:val="24"/>
          <w:szCs w:val="24"/>
          <w:lang w:val="ro-MD"/>
        </w:rPr>
      </w:pPr>
      <w:r w:rsidRPr="005A7222">
        <w:rPr>
          <w:sz w:val="24"/>
          <w:szCs w:val="24"/>
          <w:lang w:val="ro-MD"/>
        </w:rPr>
        <w:t>creează premisele necesare pentru desfășurarea, în condiții de legalitate și transparență, a procedurilor de identificare, evaluare, selectare, finanțare și monitorizare a proiectelor din sectorul termoenergetic;</w:t>
      </w:r>
    </w:p>
    <w:p w14:paraId="6D885AAA" w14:textId="0AFFCFAA" w:rsidR="00E21F9E" w:rsidRPr="005A7222" w:rsidRDefault="00E21F9E" w:rsidP="00065309">
      <w:pPr>
        <w:pStyle w:val="Listparagraf"/>
        <w:numPr>
          <w:ilvl w:val="0"/>
          <w:numId w:val="17"/>
        </w:numPr>
        <w:tabs>
          <w:tab w:val="left" w:pos="360"/>
          <w:tab w:val="left" w:pos="720"/>
          <w:tab w:val="left" w:pos="810"/>
          <w:tab w:val="left" w:pos="851"/>
        </w:tabs>
        <w:ind w:left="0" w:firstLine="0"/>
        <w:rPr>
          <w:bCs/>
          <w:color w:val="000000" w:themeColor="text1"/>
          <w:sz w:val="24"/>
          <w:szCs w:val="24"/>
          <w:lang w:val="ro-MD"/>
        </w:rPr>
      </w:pPr>
      <w:r w:rsidRPr="005A7222">
        <w:rPr>
          <w:sz w:val="24"/>
          <w:szCs w:val="24"/>
          <w:lang w:val="ro-MD"/>
        </w:rPr>
        <w:t>asigură implementarea eficientă a proiectelor din sectorul termoenergetic, în conformitate cu obiectivele, indicatorii de performanță, termenele și bugetele aprobate;</w:t>
      </w:r>
    </w:p>
    <w:p w14:paraId="24571DD3" w14:textId="70514C3F" w:rsidR="000B6507" w:rsidRPr="005A7222" w:rsidRDefault="000B6507" w:rsidP="00065309">
      <w:pPr>
        <w:pStyle w:val="Listparagraf"/>
        <w:numPr>
          <w:ilvl w:val="0"/>
          <w:numId w:val="17"/>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 xml:space="preserve">acordă suport </w:t>
      </w:r>
      <w:r w:rsidR="005A7222" w:rsidRPr="005A7222">
        <w:rPr>
          <w:color w:val="000000" w:themeColor="text1"/>
          <w:sz w:val="24"/>
          <w:szCs w:val="24"/>
          <w:shd w:val="clear" w:color="auto" w:fill="FFFFFF"/>
          <w:lang w:val="ro-MD"/>
        </w:rPr>
        <w:t>unităților</w:t>
      </w:r>
      <w:r w:rsidRPr="005A7222">
        <w:rPr>
          <w:color w:val="000000" w:themeColor="text1"/>
          <w:sz w:val="24"/>
          <w:szCs w:val="24"/>
          <w:shd w:val="clear" w:color="auto" w:fill="FFFFFF"/>
          <w:lang w:val="ro-MD"/>
        </w:rPr>
        <w:t xml:space="preserve"> termoenergetice în elaborarea planurilor proprii de </w:t>
      </w:r>
      <w:r w:rsidR="005A7222" w:rsidRPr="005A7222">
        <w:rPr>
          <w:color w:val="000000" w:themeColor="text1"/>
          <w:sz w:val="24"/>
          <w:szCs w:val="24"/>
          <w:shd w:val="clear" w:color="auto" w:fill="FFFFFF"/>
          <w:lang w:val="ro-MD"/>
        </w:rPr>
        <w:t>eficiență</w:t>
      </w:r>
      <w:r w:rsidRPr="005A7222">
        <w:rPr>
          <w:color w:val="000000" w:themeColor="text1"/>
          <w:sz w:val="24"/>
          <w:szCs w:val="24"/>
          <w:shd w:val="clear" w:color="auto" w:fill="FFFFFF"/>
          <w:lang w:val="ro-MD"/>
        </w:rPr>
        <w:t xml:space="preserve"> energetică;</w:t>
      </w:r>
    </w:p>
    <w:p w14:paraId="646B71EE" w14:textId="62C29C10" w:rsidR="000B6507" w:rsidRPr="005A7222" w:rsidRDefault="000B6507" w:rsidP="00065309">
      <w:pPr>
        <w:pStyle w:val="Listparagraf"/>
        <w:numPr>
          <w:ilvl w:val="0"/>
          <w:numId w:val="17"/>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 xml:space="preserve">consultă </w:t>
      </w:r>
      <w:r w:rsidR="005A7222" w:rsidRPr="005A7222">
        <w:rPr>
          <w:color w:val="000000" w:themeColor="text1"/>
          <w:sz w:val="24"/>
          <w:szCs w:val="24"/>
          <w:shd w:val="clear" w:color="auto" w:fill="FFFFFF"/>
          <w:lang w:val="ro-MD"/>
        </w:rPr>
        <w:t>autoritățile</w:t>
      </w:r>
      <w:r w:rsidRPr="005A7222">
        <w:rPr>
          <w:color w:val="000000" w:themeColor="text1"/>
          <w:sz w:val="24"/>
          <w:szCs w:val="24"/>
          <w:shd w:val="clear" w:color="auto" w:fill="FFFFFF"/>
          <w:lang w:val="ro-MD"/>
        </w:rPr>
        <w:t xml:space="preserve"> </w:t>
      </w:r>
      <w:r w:rsidR="005A7222" w:rsidRPr="005A7222">
        <w:rPr>
          <w:color w:val="000000" w:themeColor="text1"/>
          <w:sz w:val="24"/>
          <w:szCs w:val="24"/>
          <w:shd w:val="clear" w:color="auto" w:fill="FFFFFF"/>
          <w:lang w:val="ro-MD"/>
        </w:rPr>
        <w:t>administrației</w:t>
      </w:r>
      <w:r w:rsidRPr="005A7222">
        <w:rPr>
          <w:color w:val="000000" w:themeColor="text1"/>
          <w:sz w:val="24"/>
          <w:szCs w:val="24"/>
          <w:shd w:val="clear" w:color="auto" w:fill="FFFFFF"/>
          <w:lang w:val="ro-MD"/>
        </w:rPr>
        <w:t xml:space="preserve"> publice locale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w:t>
      </w:r>
      <w:r w:rsidR="005A7222" w:rsidRPr="005A7222">
        <w:rPr>
          <w:color w:val="000000" w:themeColor="text1"/>
          <w:sz w:val="24"/>
          <w:szCs w:val="24"/>
          <w:shd w:val="clear" w:color="auto" w:fill="FFFFFF"/>
          <w:lang w:val="ro-MD"/>
        </w:rPr>
        <w:t>unitățile</w:t>
      </w:r>
      <w:r w:rsidRPr="005A7222">
        <w:rPr>
          <w:color w:val="000000" w:themeColor="text1"/>
          <w:sz w:val="24"/>
          <w:szCs w:val="24"/>
          <w:shd w:val="clear" w:color="auto" w:fill="FFFFFF"/>
          <w:lang w:val="ro-MD"/>
        </w:rPr>
        <w:t xml:space="preserve"> termoenergetice cu privire la utilizarea tehnologiilor de înaltă </w:t>
      </w:r>
      <w:r w:rsidR="005A7222" w:rsidRPr="005A7222">
        <w:rPr>
          <w:color w:val="000000" w:themeColor="text1"/>
          <w:sz w:val="24"/>
          <w:szCs w:val="24"/>
          <w:shd w:val="clear" w:color="auto" w:fill="FFFFFF"/>
          <w:lang w:val="ro-MD"/>
        </w:rPr>
        <w:t>eficiență</w:t>
      </w:r>
      <w:r w:rsidRPr="005A7222">
        <w:rPr>
          <w:color w:val="000000" w:themeColor="text1"/>
          <w:sz w:val="24"/>
          <w:szCs w:val="24"/>
          <w:shd w:val="clear" w:color="auto" w:fill="FFFFFF"/>
          <w:lang w:val="ro-MD"/>
        </w:rPr>
        <w:t xml:space="preserve">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trecerea la producerea energiei termice în regim de cogenerare de înaltă </w:t>
      </w:r>
      <w:r w:rsidR="005A7222" w:rsidRPr="005A7222">
        <w:rPr>
          <w:color w:val="000000" w:themeColor="text1"/>
          <w:sz w:val="24"/>
          <w:szCs w:val="24"/>
          <w:shd w:val="clear" w:color="auto" w:fill="FFFFFF"/>
          <w:lang w:val="ro-MD"/>
        </w:rPr>
        <w:t>eficiență</w:t>
      </w:r>
      <w:r w:rsidRPr="005A7222">
        <w:rPr>
          <w:color w:val="000000" w:themeColor="text1"/>
          <w:sz w:val="24"/>
          <w:szCs w:val="24"/>
          <w:shd w:val="clear" w:color="auto" w:fill="FFFFFF"/>
          <w:lang w:val="ro-MD"/>
        </w:rPr>
        <w:t xml:space="preserve">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din surse regenerabile;</w:t>
      </w:r>
    </w:p>
    <w:p w14:paraId="2C038AEF" w14:textId="7F531532" w:rsidR="000B6507" w:rsidRPr="005A7222" w:rsidRDefault="000B6507" w:rsidP="00065309">
      <w:pPr>
        <w:pStyle w:val="Listparagraf"/>
        <w:numPr>
          <w:ilvl w:val="0"/>
          <w:numId w:val="17"/>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 xml:space="preserve">asigură </w:t>
      </w:r>
      <w:r w:rsidR="00FE4676" w:rsidRPr="005A7222">
        <w:rPr>
          <w:color w:val="000000" w:themeColor="text1"/>
          <w:sz w:val="24"/>
          <w:szCs w:val="24"/>
          <w:shd w:val="clear" w:color="auto" w:fill="FFFFFF"/>
          <w:lang w:val="ro-MD"/>
        </w:rPr>
        <w:t xml:space="preserve">informarea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consultarea consumatorilor privind măsurile de conservare a energiei termice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de optimizare a consumului acesteia;</w:t>
      </w:r>
    </w:p>
    <w:p w14:paraId="130BEFB5" w14:textId="67BF003F" w:rsidR="000B6507" w:rsidRPr="005A7222" w:rsidRDefault="000B6507" w:rsidP="00065309">
      <w:pPr>
        <w:pStyle w:val="Listparagraf"/>
        <w:numPr>
          <w:ilvl w:val="0"/>
          <w:numId w:val="17"/>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avizează studiile de fezabilitate cu privire la zonele unitare de alimentare cu energie termică identificate în cadrul unități</w:t>
      </w:r>
      <w:r w:rsidR="00FE4676" w:rsidRPr="005A7222">
        <w:rPr>
          <w:color w:val="000000" w:themeColor="text1"/>
          <w:sz w:val="24"/>
          <w:szCs w:val="24"/>
          <w:shd w:val="clear" w:color="auto" w:fill="FFFFFF"/>
          <w:lang w:val="ro-MD"/>
        </w:rPr>
        <w:t>lor</w:t>
      </w:r>
      <w:r w:rsidRPr="005A7222">
        <w:rPr>
          <w:color w:val="000000" w:themeColor="text1"/>
          <w:sz w:val="24"/>
          <w:szCs w:val="24"/>
          <w:shd w:val="clear" w:color="auto" w:fill="FFFFFF"/>
          <w:lang w:val="ro-MD"/>
        </w:rPr>
        <w:t xml:space="preserve"> administrativ-teritoriale, elaborate de unitățile termoenergetice în conformitate cu art. 4 alin. (2)</w:t>
      </w:r>
      <w:r w:rsidR="00E21F9E" w:rsidRPr="005A7222">
        <w:rPr>
          <w:color w:val="000000" w:themeColor="text1"/>
          <w:sz w:val="24"/>
          <w:szCs w:val="24"/>
          <w:shd w:val="clear" w:color="auto" w:fill="FFFFFF"/>
          <w:lang w:val="ro-MD"/>
        </w:rPr>
        <w:t>;</w:t>
      </w:r>
    </w:p>
    <w:p w14:paraId="208EA9F1" w14:textId="7D5BB7DC" w:rsidR="00E21F9E" w:rsidRPr="005A7222" w:rsidRDefault="00E21F9E" w:rsidP="00065309">
      <w:pPr>
        <w:pStyle w:val="Listparagraf"/>
        <w:numPr>
          <w:ilvl w:val="0"/>
          <w:numId w:val="17"/>
        </w:numPr>
        <w:tabs>
          <w:tab w:val="left" w:pos="360"/>
          <w:tab w:val="left" w:pos="720"/>
          <w:tab w:val="left" w:pos="810"/>
          <w:tab w:val="left" w:pos="851"/>
        </w:tabs>
        <w:ind w:left="0" w:firstLine="0"/>
        <w:rPr>
          <w:bCs/>
          <w:color w:val="000000" w:themeColor="text1"/>
          <w:sz w:val="24"/>
          <w:szCs w:val="24"/>
          <w:lang w:val="ro-MD"/>
        </w:rPr>
      </w:pPr>
      <w:r w:rsidRPr="005A7222">
        <w:rPr>
          <w:sz w:val="24"/>
          <w:szCs w:val="24"/>
          <w:lang w:val="ro-MD"/>
        </w:rPr>
        <w:t>elaborează și prezintă rapoarte privind progresul implementării proiectelor din sectorul termoenergetic și utilizarea mijloacelor financiare alocate acestora</w:t>
      </w:r>
      <w:r w:rsidR="00BE392B" w:rsidRPr="005A7222">
        <w:rPr>
          <w:sz w:val="24"/>
          <w:szCs w:val="24"/>
          <w:lang w:val="ro-MD"/>
        </w:rPr>
        <w:t>.</w:t>
      </w:r>
    </w:p>
    <w:p w14:paraId="33A23989" w14:textId="340258D4" w:rsidR="00E21F9E" w:rsidRPr="005A7222" w:rsidRDefault="00FE4676" w:rsidP="00065309">
      <w:pPr>
        <w:pStyle w:val="Listparagraf"/>
        <w:numPr>
          <w:ilvl w:val="0"/>
          <w:numId w:val="19"/>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CNED</w:t>
      </w:r>
      <w:r w:rsidR="00E21F9E" w:rsidRPr="005A7222">
        <w:rPr>
          <w:sz w:val="24"/>
          <w:szCs w:val="24"/>
          <w:lang w:val="ro-MD"/>
        </w:rPr>
        <w:t xml:space="preserve">, în limitele competenței sale, </w:t>
      </w:r>
      <w:r w:rsidRPr="005A7222">
        <w:rPr>
          <w:sz w:val="24"/>
          <w:szCs w:val="24"/>
          <w:lang w:val="ro-MD"/>
        </w:rPr>
        <w:t xml:space="preserve">participă </w:t>
      </w:r>
      <w:r w:rsidR="00E21F9E" w:rsidRPr="005A7222">
        <w:rPr>
          <w:sz w:val="24"/>
          <w:szCs w:val="24"/>
          <w:lang w:val="ro-MD"/>
        </w:rPr>
        <w:t xml:space="preserve">la elaborarea rapoartelor privind implementarea </w:t>
      </w:r>
      <w:r w:rsidR="00DC6A2F" w:rsidRPr="005A7222">
        <w:rPr>
          <w:color w:val="000000" w:themeColor="text1"/>
          <w:sz w:val="24"/>
          <w:szCs w:val="24"/>
          <w:shd w:val="clear" w:color="auto" w:fill="FFFFFF"/>
          <w:lang w:val="ro-MD"/>
        </w:rPr>
        <w:t>Planului național integrat privind energia și clima, prevăzut la art. 7</w:t>
      </w:r>
      <w:r w:rsidR="00DC6A2F" w:rsidRPr="005A7222">
        <w:rPr>
          <w:color w:val="000000" w:themeColor="text1"/>
          <w:sz w:val="24"/>
          <w:szCs w:val="24"/>
          <w:shd w:val="clear" w:color="auto" w:fill="FFFFFF"/>
          <w:vertAlign w:val="superscript"/>
          <w:lang w:val="ro-MD"/>
        </w:rPr>
        <w:t>2</w:t>
      </w:r>
      <w:r w:rsidR="00DC6A2F" w:rsidRPr="005A7222">
        <w:rPr>
          <w:color w:val="000000" w:themeColor="text1"/>
          <w:sz w:val="24"/>
          <w:szCs w:val="24"/>
          <w:shd w:val="clear" w:color="auto" w:fill="FFFFFF"/>
          <w:lang w:val="ro-MD"/>
        </w:rPr>
        <w:t xml:space="preserve"> din Legea nr. 174/2017 cu privire la energetică</w:t>
      </w:r>
      <w:r w:rsidR="00E21F9E" w:rsidRPr="005A7222">
        <w:rPr>
          <w:sz w:val="24"/>
          <w:szCs w:val="24"/>
          <w:lang w:val="ro-MD"/>
        </w:rPr>
        <w:t xml:space="preserve">, precum și a </w:t>
      </w:r>
      <w:r w:rsidRPr="005A7222">
        <w:rPr>
          <w:sz w:val="24"/>
          <w:szCs w:val="24"/>
          <w:lang w:val="ro-MD"/>
        </w:rPr>
        <w:t xml:space="preserve">rapoartelor privind îndeplinirea </w:t>
      </w:r>
      <w:r w:rsidR="00E21F9E" w:rsidRPr="005A7222">
        <w:rPr>
          <w:sz w:val="24"/>
          <w:szCs w:val="24"/>
          <w:lang w:val="ro-MD"/>
        </w:rPr>
        <w:t>obligațiilor care decurg din tratatele internaționale la care Republica Moldova este parte și le prezintă organului central de specialitate al administrației publice în domeniul energeticii și, după caz, altor autorități competente.</w:t>
      </w:r>
    </w:p>
    <w:p w14:paraId="6D554A86" w14:textId="77777777" w:rsidR="0041164F" w:rsidRPr="005A7222" w:rsidRDefault="0041164F" w:rsidP="00065309">
      <w:pPr>
        <w:pStyle w:val="Listparagraf"/>
        <w:tabs>
          <w:tab w:val="left" w:pos="360"/>
          <w:tab w:val="left" w:pos="720"/>
          <w:tab w:val="left" w:pos="810"/>
          <w:tab w:val="left" w:pos="851"/>
        </w:tabs>
        <w:ind w:left="0" w:firstLine="0"/>
        <w:rPr>
          <w:bCs/>
          <w:color w:val="000000" w:themeColor="text1"/>
          <w:sz w:val="24"/>
          <w:szCs w:val="24"/>
          <w:lang w:val="ro-MD"/>
        </w:rPr>
      </w:pPr>
    </w:p>
    <w:p w14:paraId="0C385294" w14:textId="7D0CAB7F" w:rsidR="000B6507" w:rsidRPr="005A7222" w:rsidRDefault="00AF310C" w:rsidP="00065309">
      <w:pPr>
        <w:pStyle w:val="Listparagraf"/>
        <w:numPr>
          <w:ilvl w:val="0"/>
          <w:numId w:val="1"/>
        </w:numPr>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Competența autorităților administrației publice locale</w:t>
      </w:r>
    </w:p>
    <w:p w14:paraId="3D1224D2" w14:textId="1489A623" w:rsidR="00334489" w:rsidRPr="005A7222" w:rsidRDefault="000727BE" w:rsidP="00065309">
      <w:pPr>
        <w:pStyle w:val="Listparagraf"/>
        <w:numPr>
          <w:ilvl w:val="0"/>
          <w:numId w:val="18"/>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La nivelul unităților administrativ-teritoriale, autoritățile administrației publice locale contribuie la asigurarea furnizării continue, fiabile și eficiente a energiei termice către consumatori.</w:t>
      </w:r>
    </w:p>
    <w:p w14:paraId="4733F033" w14:textId="33ECEC0F" w:rsidR="00334489" w:rsidRPr="005A7222" w:rsidRDefault="00334489" w:rsidP="00065309">
      <w:pPr>
        <w:pStyle w:val="Listparagraf"/>
        <w:numPr>
          <w:ilvl w:val="0"/>
          <w:numId w:val="18"/>
        </w:numPr>
        <w:shd w:val="clear" w:color="auto" w:fill="FFFFFF"/>
        <w:tabs>
          <w:tab w:val="left" w:pos="360"/>
          <w:tab w:val="left" w:pos="720"/>
          <w:tab w:val="left" w:pos="810"/>
        </w:tabs>
        <w:ind w:left="0" w:firstLine="0"/>
        <w:rPr>
          <w:sz w:val="24"/>
          <w:szCs w:val="24"/>
          <w:lang w:val="ro-MD"/>
        </w:rPr>
      </w:pPr>
      <w:r w:rsidRPr="005A7222">
        <w:rPr>
          <w:color w:val="000000" w:themeColor="text1"/>
          <w:sz w:val="24"/>
          <w:szCs w:val="24"/>
          <w:lang w:val="ro-MD"/>
        </w:rPr>
        <w:t>Autoritățile administrației publice locale elaborează și aprobă planuri locale privind încălzirea și răcirea în cazurile prevăzute la art. 12 alin. (14), iar celelalte autorități ale administrației publice locale pot elabora asemenea planuri în mod voluntar.</w:t>
      </w:r>
    </w:p>
    <w:p w14:paraId="27DD898E" w14:textId="591695F4" w:rsidR="00E80CD6" w:rsidRPr="005A7222" w:rsidRDefault="00FE4676" w:rsidP="00065309">
      <w:pPr>
        <w:pStyle w:val="Listparagraf"/>
        <w:numPr>
          <w:ilvl w:val="0"/>
          <w:numId w:val="18"/>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Autoritățile administrației publice locale p</w:t>
      </w:r>
      <w:r w:rsidR="00E80CD6" w:rsidRPr="005A7222">
        <w:rPr>
          <w:color w:val="000000" w:themeColor="text1"/>
          <w:sz w:val="24"/>
          <w:szCs w:val="24"/>
          <w:lang w:val="ro-MD"/>
        </w:rPr>
        <w:t>rezintă titularului de licență, în vederea elaborării Planului de dezvoltare, informații privind necesitățile și prioritățile locale de dezvoltare a sectorului termoenergetic.</w:t>
      </w:r>
    </w:p>
    <w:p w14:paraId="700897B7" w14:textId="316118A0" w:rsidR="000727BE" w:rsidRPr="005A7222" w:rsidRDefault="000727BE" w:rsidP="00065309">
      <w:pPr>
        <w:pStyle w:val="Listparagraf"/>
        <w:numPr>
          <w:ilvl w:val="0"/>
          <w:numId w:val="18"/>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Propunerile unităților termoenergetice privind delimitarea zonelor unitare de alimentare cu energie termică se examinează de către autoritățile administrației publice locale competente în baza studiilor de fezabilitate aviz</w:t>
      </w:r>
      <w:r w:rsidR="00FE4676" w:rsidRPr="005A7222">
        <w:rPr>
          <w:color w:val="000000" w:themeColor="text1"/>
          <w:sz w:val="24"/>
          <w:szCs w:val="24"/>
          <w:lang w:val="ro-MD"/>
        </w:rPr>
        <w:t>ate</w:t>
      </w:r>
      <w:r w:rsidRPr="005A7222">
        <w:rPr>
          <w:color w:val="000000" w:themeColor="text1"/>
          <w:sz w:val="24"/>
          <w:szCs w:val="24"/>
          <w:lang w:val="ro-MD"/>
        </w:rPr>
        <w:t xml:space="preserve"> pozitiv </w:t>
      </w:r>
      <w:r w:rsidR="00FE4676" w:rsidRPr="005A7222">
        <w:rPr>
          <w:color w:val="000000" w:themeColor="text1"/>
          <w:sz w:val="24"/>
          <w:szCs w:val="24"/>
          <w:lang w:val="ro-MD"/>
        </w:rPr>
        <w:t>de</w:t>
      </w:r>
      <w:r w:rsidR="005A7222">
        <w:rPr>
          <w:color w:val="000000" w:themeColor="text1"/>
          <w:sz w:val="24"/>
          <w:szCs w:val="24"/>
          <w:lang w:val="ro-MD"/>
        </w:rPr>
        <w:t xml:space="preserve"> </w:t>
      </w:r>
      <w:r w:rsidR="00346C4D" w:rsidRPr="005A7222">
        <w:rPr>
          <w:color w:val="000000" w:themeColor="text1"/>
          <w:sz w:val="24"/>
          <w:szCs w:val="24"/>
          <w:lang w:val="ro-MD"/>
        </w:rPr>
        <w:t>CNED</w:t>
      </w:r>
      <w:r w:rsidR="00FE4676" w:rsidRPr="005A7222">
        <w:rPr>
          <w:color w:val="000000" w:themeColor="text1"/>
          <w:sz w:val="24"/>
          <w:szCs w:val="24"/>
          <w:lang w:val="ro-MD"/>
        </w:rPr>
        <w:t>, elaborate în conformitate cu prevederile art. 4</w:t>
      </w:r>
      <w:r w:rsidRPr="005A7222">
        <w:rPr>
          <w:color w:val="000000" w:themeColor="text1"/>
          <w:sz w:val="24"/>
          <w:szCs w:val="24"/>
          <w:lang w:val="ro-MD"/>
        </w:rPr>
        <w:t>.</w:t>
      </w:r>
    </w:p>
    <w:p w14:paraId="605B321F" w14:textId="2D1D4EE0" w:rsidR="000727BE" w:rsidRPr="005A7222" w:rsidRDefault="000727BE" w:rsidP="00065309">
      <w:pPr>
        <w:pStyle w:val="Listparagraf"/>
        <w:numPr>
          <w:ilvl w:val="0"/>
          <w:numId w:val="18"/>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Zonele unitare de alimentare cu energie termică, identificate și propuse spre aprobare de unitățile termoenergetice în conformitate cu art. 4, se aprobă prin decizia autorității administrației publice locale competente.</w:t>
      </w:r>
    </w:p>
    <w:p w14:paraId="63387634" w14:textId="3AF2EED0" w:rsidR="000727BE" w:rsidRPr="005A7222" w:rsidRDefault="000727BE" w:rsidP="00065309">
      <w:pPr>
        <w:pStyle w:val="Listparagraf"/>
        <w:numPr>
          <w:ilvl w:val="0"/>
          <w:numId w:val="18"/>
        </w:numPr>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 xml:space="preserve">Deciziile privind delimitarea zonelor unitare de alimentare cu energie termică se aduc la cunoștința publicului, iar unitățile termoenergetice și </w:t>
      </w:r>
      <w:r w:rsidR="00346C4D" w:rsidRPr="005A7222">
        <w:rPr>
          <w:color w:val="000000" w:themeColor="text1"/>
          <w:sz w:val="24"/>
          <w:szCs w:val="24"/>
          <w:lang w:val="ro-MD"/>
        </w:rPr>
        <w:t>CNED</w:t>
      </w:r>
      <w:r w:rsidRPr="005A7222">
        <w:rPr>
          <w:color w:val="000000" w:themeColor="text1"/>
          <w:sz w:val="24"/>
          <w:szCs w:val="24"/>
          <w:lang w:val="ro-MD"/>
        </w:rPr>
        <w:t xml:space="preserve"> sunt informate despre adoptarea acestora.</w:t>
      </w:r>
    </w:p>
    <w:p w14:paraId="5ED6991F" w14:textId="33851B8B" w:rsidR="000727BE" w:rsidRPr="005A7222" w:rsidRDefault="000727BE" w:rsidP="00065309">
      <w:pPr>
        <w:pStyle w:val="Listparagraf"/>
        <w:numPr>
          <w:ilvl w:val="0"/>
          <w:numId w:val="18"/>
        </w:numPr>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 xml:space="preserve">În exercitarea atribuțiilor prevăzute de prezentul articol, autoritățile administrației publice locale cooperează cu organul central de specialitate al administrației publice în domeniul </w:t>
      </w:r>
      <w:r w:rsidRPr="005A7222">
        <w:rPr>
          <w:color w:val="000000" w:themeColor="text1"/>
          <w:sz w:val="24"/>
          <w:szCs w:val="24"/>
          <w:lang w:val="ro-MD"/>
        </w:rPr>
        <w:lastRenderedPageBreak/>
        <w:t xml:space="preserve">energeticii, </w:t>
      </w:r>
      <w:r w:rsidR="00346C4D" w:rsidRPr="005A7222">
        <w:rPr>
          <w:color w:val="000000" w:themeColor="text1"/>
          <w:sz w:val="24"/>
          <w:szCs w:val="24"/>
          <w:lang w:val="ro-MD"/>
        </w:rPr>
        <w:t>CNED</w:t>
      </w:r>
      <w:r w:rsidRPr="005A7222">
        <w:rPr>
          <w:color w:val="000000" w:themeColor="text1"/>
          <w:sz w:val="24"/>
          <w:szCs w:val="24"/>
          <w:lang w:val="ro-MD"/>
        </w:rPr>
        <w:t>, Agenția și unitățile termoenergetice în vederea implementării măsurilor aferente zonelor unitare de alimentare cu energie termică.</w:t>
      </w:r>
    </w:p>
    <w:p w14:paraId="4BDBDD75" w14:textId="52AC104F" w:rsidR="007D6B0E" w:rsidRPr="005A7222" w:rsidRDefault="0005633E" w:rsidP="00065309">
      <w:pPr>
        <w:pStyle w:val="Listparagraf"/>
        <w:numPr>
          <w:ilvl w:val="0"/>
          <w:numId w:val="18"/>
        </w:numPr>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Autoritățile administrației publice locale au obligația de a elabora Planuri Locale Integrate privind Energia și Clima (PLIEC), inclusiv componenta prin dezvoltarea SACET</w:t>
      </w:r>
      <w:r w:rsidR="007D6B0E" w:rsidRPr="005A7222">
        <w:rPr>
          <w:color w:val="000000" w:themeColor="text1"/>
          <w:sz w:val="24"/>
          <w:szCs w:val="24"/>
          <w:lang w:val="ro-MD"/>
        </w:rPr>
        <w:t>.</w:t>
      </w:r>
    </w:p>
    <w:p w14:paraId="2C88201B" w14:textId="77777777" w:rsidR="00BE392B" w:rsidRPr="005A7222" w:rsidRDefault="00BE392B" w:rsidP="00065309">
      <w:pPr>
        <w:pStyle w:val="Listparagraf"/>
        <w:tabs>
          <w:tab w:val="left" w:pos="360"/>
          <w:tab w:val="left" w:pos="720"/>
          <w:tab w:val="left" w:pos="810"/>
        </w:tabs>
        <w:ind w:left="0" w:firstLine="0"/>
        <w:rPr>
          <w:color w:val="000000" w:themeColor="text1"/>
          <w:sz w:val="24"/>
          <w:szCs w:val="24"/>
          <w:lang w:val="ro-MD"/>
        </w:rPr>
      </w:pPr>
    </w:p>
    <w:p w14:paraId="301A0363" w14:textId="77777777" w:rsidR="00BE392B" w:rsidRPr="005A7222" w:rsidRDefault="00BE392B" w:rsidP="00065309">
      <w:pPr>
        <w:pStyle w:val="NormalWeb"/>
        <w:shd w:val="clear" w:color="auto" w:fill="FFFFFF"/>
        <w:tabs>
          <w:tab w:val="left" w:pos="360"/>
          <w:tab w:val="left" w:pos="720"/>
          <w:tab w:val="left" w:pos="810"/>
        </w:tabs>
        <w:ind w:firstLine="0"/>
        <w:jc w:val="center"/>
        <w:rPr>
          <w:color w:val="000000" w:themeColor="text1"/>
          <w:lang w:val="ro-MD"/>
        </w:rPr>
      </w:pPr>
      <w:r w:rsidRPr="005A7222">
        <w:rPr>
          <w:rStyle w:val="Robust"/>
          <w:color w:val="000000" w:themeColor="text1"/>
          <w:shd w:val="clear" w:color="auto" w:fill="FFFFFF"/>
          <w:lang w:val="ro-MD"/>
        </w:rPr>
        <w:t xml:space="preserve">Capitolul </w:t>
      </w:r>
      <w:r w:rsidRPr="005A7222">
        <w:rPr>
          <w:rStyle w:val="Robust"/>
          <w:color w:val="000000" w:themeColor="text1"/>
          <w:lang w:val="ro-MD"/>
        </w:rPr>
        <w:t>III</w:t>
      </w:r>
    </w:p>
    <w:p w14:paraId="7100B87D" w14:textId="77777777" w:rsidR="00BE392B" w:rsidRPr="005A7222" w:rsidRDefault="00BE392B" w:rsidP="00065309">
      <w:pPr>
        <w:pStyle w:val="NormalWeb"/>
        <w:shd w:val="clear" w:color="auto" w:fill="FFFFFF"/>
        <w:tabs>
          <w:tab w:val="left" w:pos="360"/>
          <w:tab w:val="left" w:pos="720"/>
          <w:tab w:val="left" w:pos="810"/>
        </w:tabs>
        <w:ind w:firstLine="0"/>
        <w:jc w:val="center"/>
        <w:rPr>
          <w:color w:val="000000" w:themeColor="text1"/>
          <w:lang w:val="ro-MD"/>
        </w:rPr>
      </w:pPr>
      <w:r w:rsidRPr="005A7222">
        <w:rPr>
          <w:rStyle w:val="Robust"/>
          <w:color w:val="000000" w:themeColor="text1"/>
          <w:shd w:val="clear" w:color="auto" w:fill="FFFFFF"/>
          <w:lang w:val="ro-MD"/>
        </w:rPr>
        <w:t>PROMOVAREA COGENERĂRII</w:t>
      </w:r>
    </w:p>
    <w:p w14:paraId="43B29736" w14:textId="10C9DB9A" w:rsidR="00BE392B" w:rsidRDefault="00BE392B" w:rsidP="00065309">
      <w:pPr>
        <w:pStyle w:val="NormalWeb"/>
        <w:shd w:val="clear" w:color="auto" w:fill="FFFFFF"/>
        <w:tabs>
          <w:tab w:val="left" w:pos="360"/>
          <w:tab w:val="left" w:pos="720"/>
          <w:tab w:val="left" w:pos="810"/>
        </w:tabs>
        <w:ind w:firstLine="0"/>
        <w:jc w:val="center"/>
        <w:rPr>
          <w:rStyle w:val="Robust"/>
          <w:color w:val="000000" w:themeColor="text1"/>
          <w:shd w:val="clear" w:color="auto" w:fill="FFFFFF"/>
          <w:lang w:val="ro-MD"/>
        </w:rPr>
      </w:pPr>
      <w:r w:rsidRPr="005A7222">
        <w:rPr>
          <w:rStyle w:val="Robust"/>
          <w:color w:val="000000" w:themeColor="text1"/>
          <w:shd w:val="clear" w:color="auto" w:fill="FFFFFF"/>
          <w:lang w:val="ro-MD"/>
        </w:rPr>
        <w:t>DE ÎNALTĂ EFICIENŢĂ ȘI A STEMELOR EFICIENTE DE ALIMENTARE CENTRALIZATĂ CU ENERGIE TERMICĂ ȘI</w:t>
      </w:r>
      <w:r w:rsidR="003B41DC" w:rsidRPr="005A7222">
        <w:rPr>
          <w:rStyle w:val="Robust"/>
          <w:color w:val="000000" w:themeColor="text1"/>
          <w:shd w:val="clear" w:color="auto" w:fill="FFFFFF"/>
          <w:lang w:val="ro-MD"/>
        </w:rPr>
        <w:t>/SAU DE</w:t>
      </w:r>
      <w:r w:rsidRPr="005A7222">
        <w:rPr>
          <w:rStyle w:val="Robust"/>
          <w:color w:val="000000" w:themeColor="text1"/>
          <w:shd w:val="clear" w:color="auto" w:fill="FFFFFF"/>
          <w:lang w:val="ro-MD"/>
        </w:rPr>
        <w:t xml:space="preserve"> RĂCIRE</w:t>
      </w:r>
    </w:p>
    <w:p w14:paraId="19F60CE3" w14:textId="77777777" w:rsidR="00767CBB" w:rsidRPr="005A7222" w:rsidRDefault="00767CBB" w:rsidP="00065309">
      <w:pPr>
        <w:pStyle w:val="NormalWeb"/>
        <w:shd w:val="clear" w:color="auto" w:fill="FFFFFF"/>
        <w:tabs>
          <w:tab w:val="left" w:pos="360"/>
          <w:tab w:val="left" w:pos="720"/>
          <w:tab w:val="left" w:pos="810"/>
        </w:tabs>
        <w:ind w:firstLine="0"/>
        <w:jc w:val="center"/>
        <w:rPr>
          <w:rStyle w:val="Robust"/>
          <w:color w:val="000000" w:themeColor="text1"/>
          <w:shd w:val="clear" w:color="auto" w:fill="FFFFFF"/>
          <w:lang w:val="ro-MD"/>
        </w:rPr>
      </w:pPr>
    </w:p>
    <w:p w14:paraId="0DBF3F41" w14:textId="77777777" w:rsidR="001E7C8C" w:rsidRPr="005A7222" w:rsidRDefault="001E7C8C" w:rsidP="00065309">
      <w:pPr>
        <w:numPr>
          <w:ilvl w:val="0"/>
          <w:numId w:val="1"/>
        </w:numPr>
        <w:tabs>
          <w:tab w:val="left" w:pos="360"/>
          <w:tab w:val="left" w:pos="720"/>
          <w:tab w:val="left" w:pos="810"/>
          <w:tab w:val="left" w:pos="851"/>
        </w:tabs>
        <w:ind w:left="0" w:firstLine="0"/>
        <w:contextualSpacing/>
        <w:jc w:val="both"/>
        <w:rPr>
          <w:bCs/>
          <w:color w:val="000000" w:themeColor="text1"/>
          <w:lang w:val="ro-MD"/>
        </w:rPr>
      </w:pPr>
      <w:r w:rsidRPr="005A7222">
        <w:rPr>
          <w:bCs/>
          <w:color w:val="000000" w:themeColor="text1"/>
          <w:lang w:val="ro-MD"/>
        </w:rPr>
        <w:t>Evaluarea și planificarea serviciilor de încălzire și răcire</w:t>
      </w:r>
    </w:p>
    <w:p w14:paraId="4799E625" w14:textId="2DFA8E54"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 xml:space="preserve">(1) </w:t>
      </w:r>
      <w:r w:rsidR="00097DE1" w:rsidRPr="005A7222">
        <w:rPr>
          <w:bCs/>
          <w:color w:val="000000" w:themeColor="text1"/>
          <w:sz w:val="24"/>
          <w:szCs w:val="24"/>
          <w:lang w:val="ro-MD"/>
        </w:rPr>
        <w:t>Organul central de specialitate al administrației publice în domeniul energeticii</w:t>
      </w:r>
      <w:r w:rsidR="00097DE1" w:rsidRPr="005A7222" w:rsidDel="00097DE1">
        <w:rPr>
          <w:bCs/>
          <w:color w:val="000000" w:themeColor="text1"/>
          <w:sz w:val="24"/>
          <w:szCs w:val="24"/>
          <w:lang w:val="ro-MD"/>
        </w:rPr>
        <w:t xml:space="preserve"> </w:t>
      </w:r>
      <w:r w:rsidRPr="005A7222">
        <w:rPr>
          <w:bCs/>
          <w:color w:val="000000" w:themeColor="text1"/>
          <w:sz w:val="24"/>
          <w:szCs w:val="24"/>
          <w:lang w:val="ro-MD"/>
        </w:rPr>
        <w:t xml:space="preserve">organizează și coordonează elaborarea evaluării cuprinzătoare a serviciilor de încălzire și răcire la nivel național. Evaluarea cuprinzătoare se elaborează de către </w:t>
      </w:r>
      <w:r w:rsidR="002D036D" w:rsidRPr="005A7222">
        <w:rPr>
          <w:bCs/>
          <w:color w:val="000000" w:themeColor="text1"/>
          <w:sz w:val="24"/>
          <w:szCs w:val="24"/>
          <w:lang w:val="ro-MD"/>
        </w:rPr>
        <w:t>CNED</w:t>
      </w:r>
      <w:r w:rsidRPr="005A7222">
        <w:rPr>
          <w:bCs/>
          <w:color w:val="000000" w:themeColor="text1"/>
          <w:sz w:val="24"/>
          <w:szCs w:val="24"/>
          <w:lang w:val="ro-MD"/>
        </w:rPr>
        <w:t>, în cooperare cu autoritățile și instituțiile publice competente.</w:t>
      </w:r>
    </w:p>
    <w:p w14:paraId="1B81ED2D" w14:textId="0032E803"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(2) Evaluarea cuprinzătoare constituie parte a Planului național integrat privind energia și clima și a versiunilor actualizate ale acestuia, prevăzut la art. 7² din Legea nr. 174/2017 cu privire la energetică, și conține cel puțin informațiile stabilite în anexa nr. 3 la prezenta lege.</w:t>
      </w:r>
    </w:p>
    <w:p w14:paraId="2F5CEB87"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(3) Evaluarea cuprinzătoare se corelează cu evaluarea potențialului de utilizare a energiei din surse regenerabile, precum și a căldurii și frigului rezidual în sectorul încălzirii și răcirii, realizată în conformitate cu legislația privind promovarea utilizării energiei din surse regenerabile.</w:t>
      </w:r>
    </w:p>
    <w:p w14:paraId="7C3FC68C" w14:textId="3BFB771C"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 xml:space="preserve">(4) </w:t>
      </w:r>
      <w:r w:rsidR="00097DE1" w:rsidRPr="005A7222">
        <w:rPr>
          <w:bCs/>
          <w:color w:val="000000" w:themeColor="text1"/>
          <w:sz w:val="24"/>
          <w:szCs w:val="24"/>
          <w:lang w:val="ro-MD"/>
        </w:rPr>
        <w:t xml:space="preserve">Organul central de specialitate al administrației publice în domeniul energeticii </w:t>
      </w:r>
      <w:r w:rsidRPr="005A7222">
        <w:rPr>
          <w:bCs/>
          <w:color w:val="000000" w:themeColor="text1"/>
          <w:sz w:val="24"/>
          <w:szCs w:val="24"/>
          <w:lang w:val="ro-MD"/>
        </w:rPr>
        <w:t>asigură actualizarea evaluării cuprinzătoare concomitent cu actualizarea Planului național integrat privind energia și clima, dar nu mai rar decât o dată la 5 ani.</w:t>
      </w:r>
    </w:p>
    <w:p w14:paraId="5F73D65A" w14:textId="3915339B"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 xml:space="preserve">(5) Autoritățile administrației publice centrale și locale, Biroul Național de Statistică, Agenția, unitățile termoenergetice, operatorii infrastructurii energetice, operatorii instalațiilor industriale și de servicii, precum și proprietarii sau operatorii altor instalații relevante sunt obligați să prezinte </w:t>
      </w:r>
      <w:r w:rsidR="002D036D" w:rsidRPr="005A7222">
        <w:rPr>
          <w:bCs/>
          <w:color w:val="000000" w:themeColor="text1"/>
          <w:sz w:val="24"/>
          <w:szCs w:val="24"/>
          <w:lang w:val="ro-MD"/>
        </w:rPr>
        <w:t>CNED</w:t>
      </w:r>
      <w:r w:rsidRPr="005A7222">
        <w:rPr>
          <w:bCs/>
          <w:color w:val="000000" w:themeColor="text1"/>
          <w:sz w:val="24"/>
          <w:szCs w:val="24"/>
          <w:lang w:val="ro-MD"/>
        </w:rPr>
        <w:t xml:space="preserve"> datele și informațiile necesare pentru elaborarea și actualizarea evaluării cuprinzătoare, în termenele</w:t>
      </w:r>
      <w:r w:rsidR="00F8472F" w:rsidRPr="005A7222">
        <w:rPr>
          <w:bCs/>
          <w:color w:val="000000" w:themeColor="text1"/>
          <w:sz w:val="24"/>
          <w:szCs w:val="24"/>
          <w:lang w:val="ro-MD"/>
        </w:rPr>
        <w:t xml:space="preserve"> și condițiile</w:t>
      </w:r>
      <w:r w:rsidRPr="005A7222">
        <w:rPr>
          <w:bCs/>
          <w:color w:val="000000" w:themeColor="text1"/>
          <w:sz w:val="24"/>
          <w:szCs w:val="24"/>
          <w:lang w:val="ro-MD"/>
        </w:rPr>
        <w:t xml:space="preserve"> stabilite de organul central de specialitate al administrației publice în domeniul energeticii.</w:t>
      </w:r>
    </w:p>
    <w:p w14:paraId="7D7BBC88" w14:textId="581E4AB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 xml:space="preserve">(6) În scopul elaborării evaluării cuprinzătoare, </w:t>
      </w:r>
      <w:r w:rsidR="007D6B0E" w:rsidRPr="005A7222">
        <w:rPr>
          <w:bCs/>
          <w:color w:val="000000" w:themeColor="text1"/>
          <w:sz w:val="24"/>
          <w:szCs w:val="24"/>
          <w:lang w:val="ro-MD"/>
        </w:rPr>
        <w:t>CNED</w:t>
      </w:r>
      <w:r w:rsidRPr="005A7222">
        <w:rPr>
          <w:bCs/>
          <w:color w:val="000000" w:themeColor="text1"/>
          <w:sz w:val="24"/>
          <w:szCs w:val="24"/>
          <w:lang w:val="ro-MD"/>
        </w:rPr>
        <w:t xml:space="preserve"> efectuează o analiză cost–beneficiu pentru întreg teritoriul Republicii Moldova, ținând cont de condițiile climatice, fezabilitatea economică, nivelul de dotare tehnică, disponibilitatea resurselor energetice și principiul „eficiența energetică înainte de toate”.</w:t>
      </w:r>
    </w:p>
    <w:p w14:paraId="0FFBBBA5" w14:textId="79D3C526"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(7) Analiza cost–beneficiu prevăzută la alin. (6) trebuie să permită identificarea soluțiilor celor mai eficiente din punctul de vedere al costurilor și al utilizării resurselor pentru satisfacerea necesităților de încălzire și răcire și se realizează în conformitate cu cerințele prevăzute în anex</w:t>
      </w:r>
      <w:r w:rsidR="00BE2D57" w:rsidRPr="005A7222">
        <w:rPr>
          <w:bCs/>
          <w:color w:val="000000" w:themeColor="text1"/>
          <w:sz w:val="24"/>
          <w:szCs w:val="24"/>
          <w:lang w:val="ro-MD"/>
        </w:rPr>
        <w:t>a</w:t>
      </w:r>
      <w:r w:rsidRPr="005A7222">
        <w:rPr>
          <w:bCs/>
          <w:color w:val="000000" w:themeColor="text1"/>
          <w:sz w:val="24"/>
          <w:szCs w:val="24"/>
          <w:lang w:val="ro-MD"/>
        </w:rPr>
        <w:t xml:space="preserve"> nr. 5.</w:t>
      </w:r>
    </w:p>
    <w:p w14:paraId="70F72246" w14:textId="1D253D4D"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 xml:space="preserve">(8) Metodologia și procedura de realizare a analizei economice prevăzute la alin. (6) se aprobă de Guvern, la propunerea </w:t>
      </w:r>
      <w:r w:rsidR="00097DE1" w:rsidRPr="005A7222">
        <w:rPr>
          <w:bCs/>
          <w:color w:val="000000" w:themeColor="text1"/>
          <w:sz w:val="24"/>
          <w:szCs w:val="24"/>
          <w:lang w:val="ro-MD"/>
        </w:rPr>
        <w:t>Organului central de specialitate al administrației publice în domeniul energeticii</w:t>
      </w:r>
      <w:r w:rsidRPr="005A7222">
        <w:rPr>
          <w:bCs/>
          <w:color w:val="000000" w:themeColor="text1"/>
          <w:sz w:val="24"/>
          <w:szCs w:val="24"/>
          <w:lang w:val="ro-MD"/>
        </w:rPr>
        <w:t xml:space="preserve">, și se publică pe paginile web oficiale ale acestuia și ale </w:t>
      </w:r>
      <w:r w:rsidR="007D6B0E" w:rsidRPr="005A7222">
        <w:rPr>
          <w:bCs/>
          <w:color w:val="000000" w:themeColor="text1"/>
          <w:sz w:val="24"/>
          <w:szCs w:val="24"/>
          <w:lang w:val="ro-MD"/>
        </w:rPr>
        <w:t>CNED</w:t>
      </w:r>
      <w:r w:rsidRPr="005A7222">
        <w:rPr>
          <w:bCs/>
          <w:color w:val="000000" w:themeColor="text1"/>
          <w:sz w:val="24"/>
          <w:szCs w:val="24"/>
          <w:lang w:val="ro-MD"/>
        </w:rPr>
        <w:t>. Analiza cost–beneficiu poate fi realizată ca parte a evaluării strategice de mediu, în conformitate cu Legea nr. 11/2017 privind evaluarea strategică de mediu.</w:t>
      </w:r>
    </w:p>
    <w:p w14:paraId="702BF887" w14:textId="72F790A4"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 xml:space="preserve">(9) </w:t>
      </w:r>
      <w:r w:rsidR="00097DE1" w:rsidRPr="005A7222">
        <w:rPr>
          <w:bCs/>
          <w:color w:val="000000" w:themeColor="text1"/>
          <w:sz w:val="24"/>
          <w:szCs w:val="24"/>
          <w:lang w:val="ro-MD"/>
        </w:rPr>
        <w:t xml:space="preserve">Organul central de specialitate al administrației publice în domeniul energeticii </w:t>
      </w:r>
      <w:r w:rsidRPr="005A7222">
        <w:rPr>
          <w:bCs/>
          <w:color w:val="000000" w:themeColor="text1"/>
          <w:sz w:val="24"/>
          <w:szCs w:val="24"/>
          <w:lang w:val="ro-MD"/>
        </w:rPr>
        <w:t xml:space="preserve">și </w:t>
      </w:r>
      <w:r w:rsidR="007D6B0E" w:rsidRPr="005A7222">
        <w:rPr>
          <w:bCs/>
          <w:color w:val="000000" w:themeColor="text1"/>
          <w:sz w:val="24"/>
          <w:szCs w:val="24"/>
          <w:lang w:val="ro-MD"/>
        </w:rPr>
        <w:t>CNED</w:t>
      </w:r>
      <w:r w:rsidRPr="005A7222">
        <w:rPr>
          <w:bCs/>
          <w:color w:val="000000" w:themeColor="text1"/>
          <w:sz w:val="24"/>
          <w:szCs w:val="24"/>
          <w:lang w:val="ro-MD"/>
        </w:rPr>
        <w:t xml:space="preserve"> asigură participarea autorităților administrației publice centrale și locale, a unităților termoenergetice, a operatorilor infrastructurii energetice, a întreprinderilor industriale și de servicii, a comunităților de energie, a organizațiilor care reprezintă interesele consumatorilor, a mediului academic, a organizațiilor societății civile și a altor părți interesate la pregătirea </w:t>
      </w:r>
      <w:r w:rsidRPr="005A7222">
        <w:rPr>
          <w:bCs/>
          <w:color w:val="000000" w:themeColor="text1"/>
          <w:sz w:val="24"/>
          <w:szCs w:val="24"/>
          <w:lang w:val="ro-MD"/>
        </w:rPr>
        <w:lastRenderedPageBreak/>
        <w:t>evaluării cuprinzătoare, a planurilor privind încălzirea și răcirea, precum și a politicilor și măsurilor aferente.</w:t>
      </w:r>
    </w:p>
    <w:p w14:paraId="75578BE7"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(10) În procesul de elaborare și publicare a evaluării cuprinzătoare, a planurilor și a analizelor cost–beneficiu, autoritățile și instituțiile competente asigură protecția datelor cu caracter personal, a informațiilor atribuite la secret comercial, precum și a altor informații cu accesibilitate limitată, în condițiile legii.</w:t>
      </w:r>
    </w:p>
    <w:p w14:paraId="06329452"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(11) În cazul în care evaluarea cuprinzătoare și analiza cost–beneficiu identifică un potențial pentru aplicarea cogenerării de înaltă eficiență, pentru dezvoltarea sistemelor eficiente de alimentare centralizată cu energie termică și/sau de răcire ori pentru utilizarea căldurii și frigului rezidual, ale cărui beneficii depășesc costurile, Guvernul, la propunerea organului central de specialitate al administrației publice în domeniul energeticii, aprobă politici și măsuri pentru:</w:t>
      </w:r>
    </w:p>
    <w:p w14:paraId="47435B70"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a) dezvoltarea și modernizarea infrastructurii eficiente de alimentare centralizată cu energie termică și/sau de răcire;</w:t>
      </w:r>
    </w:p>
    <w:p w14:paraId="6FBA25ED"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b) dezvoltarea instalațiilor pentru recuperarea și utilizarea căldurii și frigului rezidual, inclusiv în sectorul industrial și în sectorul serviciilor;</w:t>
      </w:r>
    </w:p>
    <w:p w14:paraId="6E38FA34"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c) dezvoltarea cogenerării de înaltă eficiență;</w:t>
      </w:r>
    </w:p>
    <w:p w14:paraId="271D29EA"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d) integrarea energiei din surse regenerabile în serviciile de încălzire și răcire;</w:t>
      </w:r>
    </w:p>
    <w:p w14:paraId="6C1CADC5"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e) reducerea pierderilor de energie în rețelele termice;</w:t>
      </w:r>
    </w:p>
    <w:p w14:paraId="67E87C25"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f) creșterea eficienței energetice și decarbonizarea sectorului încălzirii și răcirii.</w:t>
      </w:r>
    </w:p>
    <w:p w14:paraId="6CA81CFC"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(12) Politicile și măsurile prevăzute la alin. (11) trebuie să asigure valorificarea potențialului economic identificat în evaluarea cuprinzătoare și să includă cel puțin elementele stabilite în anexa nr. 3. Acestea se includ în Planul național integrat privind energia și clima, în versiunile actualizate ale acestuia și în rapoartele privind implementarea sa, precum și în raportările efectuate în conformitate cu tratatele internaționale la care Republica Moldova este parte.</w:t>
      </w:r>
    </w:p>
    <w:p w14:paraId="53C0E6BE" w14:textId="31367A68"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(13) În cazul în care evaluarea cuprinzătoare și analiza cost–beneficiu nu identifică un potențial ale cărui beneficii depășesc costurile, inclusiv costurile administrative aferente realizării analizelor cost–beneficiu la nivelul instalațiilor, scutirea instalațiilor individuale de la cerințele privind efectuarea analizei cost–beneficiu sau implementarea opțiunilor identificate se admite numai în cazurile și în condițiile prevăzute la art. 14</w:t>
      </w:r>
      <w:r w:rsidR="00097DE1" w:rsidRPr="005A7222">
        <w:rPr>
          <w:bCs/>
          <w:color w:val="000000" w:themeColor="text1"/>
          <w:sz w:val="24"/>
          <w:szCs w:val="24"/>
          <w:lang w:val="ro-MD"/>
        </w:rPr>
        <w:t xml:space="preserve"> alin. (8), (9) și (11)</w:t>
      </w:r>
      <w:r w:rsidRPr="005A7222">
        <w:rPr>
          <w:bCs/>
          <w:color w:val="000000" w:themeColor="text1"/>
          <w:sz w:val="24"/>
          <w:szCs w:val="24"/>
          <w:lang w:val="ro-MD"/>
        </w:rPr>
        <w:t>.</w:t>
      </w:r>
    </w:p>
    <w:p w14:paraId="64934DF1"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(14) Autoritățile administrației publice locale ale unităților administrativ-teritoriale cu o populație totală mai mare de 45 000 de locuitori elaborează și aprobă planuri locale privind încălzirea și răcirea.</w:t>
      </w:r>
    </w:p>
    <w:p w14:paraId="6F4BAD3E"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(15) Planurile locale privind încălzirea și răcirea prevăzute la alin. (14) trebuie cel puțin:</w:t>
      </w:r>
    </w:p>
    <w:p w14:paraId="6A944E9D" w14:textId="1E74CDFB"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a) să se bazeze pe informațiile și datele cuprinse în evaluarea cuprinzătoare și să includă estimarea și cartografierea potențialului de îmbunătățire a eficienței energetice, inclusiv prin pregătirea pentru utilizarea sistemelor de alimentare centralizată cu energie termică și/sau de răcire la temperatură joasă, dezvoltarea cogenerării de înaltă eficiență, recuperarea căldurii și frigului rezidual și creșterea gradului de utilizare a energiei din surse regenerabile în zona respectivă;</w:t>
      </w:r>
    </w:p>
    <w:p w14:paraId="5698DFA2"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b) să respecte principiul „eficiența energetică înainte de toate”;</w:t>
      </w:r>
    </w:p>
    <w:p w14:paraId="39808745"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c) să includă o strategie pentru valorificarea potențialului identificat în conformitate cu lit. a);</w:t>
      </w:r>
    </w:p>
    <w:p w14:paraId="265F644F"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d) să fie elaborate cu implicarea tuturor părților interesate relevante de la nivel local sau regional și cu participarea publicului, inclusiv a operatorilor infrastructurii energetice locale;</w:t>
      </w:r>
    </w:p>
    <w:p w14:paraId="43CB3825"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e) să țină cont de infrastructura energetică existentă și de infrastructura planificată;</w:t>
      </w:r>
    </w:p>
    <w:p w14:paraId="37AB1952"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f) să țină cont de necesitățile comune ale comunităților locale și ale mai multor unități administrativ-teritoriale învecinate;</w:t>
      </w:r>
    </w:p>
    <w:p w14:paraId="58FA100D"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g) să evalueze rolul comunităților de energie și al altor inițiative conduse de consumatori care pot contribui la implementarea proiectelor locale de încălzire și răcire;</w:t>
      </w:r>
    </w:p>
    <w:p w14:paraId="0E9A5356"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lastRenderedPageBreak/>
        <w:t>h) să includă o analiză a echipamentelor și sistemelor de încălzire și răcire din fondul construit local, ținând cont de potențialul specific zonei pentru aplicarea măsurilor de eficiență energetică, de clădirile cu cele mai slabe performanțe energetice și de necesitățile gospodăriilor vulnerabile și ale gospodăriilor afectate de sărăcie energetică;</w:t>
      </w:r>
    </w:p>
    <w:p w14:paraId="16350A79"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i) să evalueze necesarul și sursele de finanțare pentru implementarea politicilor și măsurilor și să identifice mecanismele financiare care să permită consumatorilor trecerea la sisteme de încălzire și răcire eficiente și bazate pe energie din surse regenerabile;</w:t>
      </w:r>
    </w:p>
    <w:p w14:paraId="16409725"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j) să includă o traiectorie pentru realizarea obiectivelor planului, în concordanță cu obiectivul neutralității climatice, indicatori de performanță și mecanisme de monitorizare a progreselor înregistrate în implementarea politicilor și măsurilor identificate;</w:t>
      </w:r>
    </w:p>
    <w:p w14:paraId="7B8E8BFE"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k) să prevadă înlocuirea progresivă a echipamentelor de încălzire și răcire vechi și ineficiente utilizate de autoritățile și instituțiile publice cu alternative foarte eficiente, în scopul eliminării treptate a utilizării combustibililor fosili;</w:t>
      </w:r>
    </w:p>
    <w:p w14:paraId="023A93AA"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l) să analizeze potențialele sinergii cu planurile autorităților administrației publice locale învecinate, în vederea realizării investițiilor comune și a creșterii eficienței din punctul de vedere al costurilor.</w:t>
      </w:r>
    </w:p>
    <w:p w14:paraId="4EC4AC5C"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(16) Planurile locale privind încălzirea și răcirea se corelează cu planurile locale de acțiuni în domeniul eficienței energetice, cu documentația de amenajare a teritoriului și de urbanism, cu planurile de dezvoltare a infrastructurii, precum și cu documentele locale de planificare climatică, energetică și de mediu, în scopul evitării dublării cerințelor de planificare și a sarcinilor administrative. Planul local privind încălzirea și răcirea poate constitui un capitol distinct al unui document local de planificare existent, cu condiția respectării tuturor cerințelor stabilite de prezentul articol.</w:t>
      </w:r>
    </w:p>
    <w:p w14:paraId="4585B439" w14:textId="77777777"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(17) Planurile locale privind încălzirea și răcirea pot fi elaborate în comun de două sau mai multe autorități ale administrației publice locale învecinate, dacă acest lucru este justificat de contextul geografic și administrativ, de necesitățile comune ale comunităților și de infrastructura de încălzire și răcire existentă sau planificată.</w:t>
      </w:r>
    </w:p>
    <w:p w14:paraId="4DFCD0E2" w14:textId="40E382AB"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 xml:space="preserve">(18) </w:t>
      </w:r>
      <w:r w:rsidR="00097DE1" w:rsidRPr="005A7222">
        <w:rPr>
          <w:bCs/>
          <w:color w:val="000000" w:themeColor="text1"/>
          <w:sz w:val="24"/>
          <w:szCs w:val="24"/>
          <w:lang w:val="ro-MD"/>
        </w:rPr>
        <w:t xml:space="preserve">Organul central de specialitate al administrației publice în domeniul energeticii </w:t>
      </w:r>
      <w:r w:rsidR="00D70AF9" w:rsidRPr="005A7222">
        <w:rPr>
          <w:bCs/>
          <w:color w:val="000000" w:themeColor="text1"/>
          <w:sz w:val="24"/>
          <w:szCs w:val="24"/>
          <w:lang w:val="ro-MD"/>
        </w:rPr>
        <w:t xml:space="preserve"> </w:t>
      </w:r>
      <w:r w:rsidRPr="005A7222">
        <w:rPr>
          <w:bCs/>
          <w:color w:val="000000" w:themeColor="text1"/>
          <w:sz w:val="24"/>
          <w:szCs w:val="24"/>
          <w:lang w:val="ro-MD"/>
        </w:rPr>
        <w:t xml:space="preserve">elaborează și aprobă recomandări metodologice pentru pregătirea și implementarea planurilor locale privind încălzirea și răcirea. </w:t>
      </w:r>
      <w:r w:rsidR="007D6B0E" w:rsidRPr="005A7222">
        <w:rPr>
          <w:bCs/>
          <w:color w:val="000000" w:themeColor="text1"/>
          <w:sz w:val="24"/>
          <w:szCs w:val="24"/>
          <w:lang w:val="ro-MD"/>
        </w:rPr>
        <w:t>CNED</w:t>
      </w:r>
      <w:r w:rsidRPr="005A7222">
        <w:rPr>
          <w:bCs/>
          <w:color w:val="000000" w:themeColor="text1"/>
          <w:sz w:val="24"/>
          <w:szCs w:val="24"/>
          <w:lang w:val="ro-MD"/>
        </w:rPr>
        <w:t xml:space="preserve"> acordă autorităților administrației publice locale asistență tehnică și metodologică și contribuie la identificarea mecanismelor și programelor de sprijin financiar pentru implementarea planurilor.</w:t>
      </w:r>
    </w:p>
    <w:p w14:paraId="76E63D5F" w14:textId="19930399" w:rsidR="001E7C8C"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 xml:space="preserve">(19) Proiectele planurilor locale privind încălzirea și răcirea se transmit </w:t>
      </w:r>
      <w:r w:rsidR="00FF217D" w:rsidRPr="005A7222">
        <w:rPr>
          <w:bCs/>
          <w:color w:val="000000" w:themeColor="text1"/>
          <w:sz w:val="24"/>
          <w:szCs w:val="24"/>
          <w:lang w:val="ro-MD"/>
        </w:rPr>
        <w:t>CNED</w:t>
      </w:r>
      <w:r w:rsidRPr="005A7222">
        <w:rPr>
          <w:bCs/>
          <w:color w:val="000000" w:themeColor="text1"/>
          <w:sz w:val="24"/>
          <w:szCs w:val="24"/>
          <w:lang w:val="ro-MD"/>
        </w:rPr>
        <w:t xml:space="preserve"> pentru evaluare. În urma evaluării, </w:t>
      </w:r>
      <w:r w:rsidR="00FF217D" w:rsidRPr="005A7222">
        <w:rPr>
          <w:bCs/>
          <w:color w:val="000000" w:themeColor="text1"/>
          <w:sz w:val="24"/>
          <w:szCs w:val="24"/>
          <w:lang w:val="ro-MD"/>
        </w:rPr>
        <w:t>CNED</w:t>
      </w:r>
      <w:r w:rsidRPr="005A7222">
        <w:rPr>
          <w:bCs/>
          <w:color w:val="000000" w:themeColor="text1"/>
          <w:sz w:val="24"/>
          <w:szCs w:val="24"/>
          <w:lang w:val="ro-MD"/>
        </w:rPr>
        <w:t xml:space="preserve"> emite un aviz tehnic și, după caz, formulează recomandări privind măsurile necesare pentru implementarea eficientă a planului. Autoritatea administrației publice locale examinează și ia în considerare avizul și recomandările respective la aprobarea sau actualizarea planului.</w:t>
      </w:r>
    </w:p>
    <w:p w14:paraId="6B5A34CD" w14:textId="37FDC3B6" w:rsidR="00B371F5" w:rsidRPr="005A7222" w:rsidRDefault="001E7C8C"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t xml:space="preserve">(20) Autoritățile administrației publice locale monitorizează implementarea planurilor locale privind încălzirea și răcirea și prezintă </w:t>
      </w:r>
      <w:r w:rsidR="00FF217D" w:rsidRPr="005A7222">
        <w:rPr>
          <w:bCs/>
          <w:color w:val="000000" w:themeColor="text1"/>
          <w:sz w:val="24"/>
          <w:szCs w:val="24"/>
          <w:lang w:val="ro-MD"/>
        </w:rPr>
        <w:t>CNED</w:t>
      </w:r>
      <w:r w:rsidRPr="005A7222">
        <w:rPr>
          <w:bCs/>
          <w:color w:val="000000" w:themeColor="text1"/>
          <w:sz w:val="24"/>
          <w:szCs w:val="24"/>
          <w:lang w:val="ro-MD"/>
        </w:rPr>
        <w:t xml:space="preserve"> informațiile necesare pentru monitorizarea progresului și pentru elaborarea și actualizarea Planului național integrat privind energia și clima.</w:t>
      </w:r>
    </w:p>
    <w:p w14:paraId="483A2B6C" w14:textId="77777777" w:rsidR="00056D9A" w:rsidRPr="005A7222" w:rsidRDefault="00056D9A" w:rsidP="00056D9A">
      <w:pPr>
        <w:tabs>
          <w:tab w:val="left" w:pos="360"/>
          <w:tab w:val="left" w:pos="720"/>
          <w:tab w:val="left" w:pos="810"/>
        </w:tabs>
        <w:jc w:val="both"/>
        <w:rPr>
          <w:lang w:val="ro-MD"/>
        </w:rPr>
      </w:pPr>
    </w:p>
    <w:p w14:paraId="6A9813B2" w14:textId="34F8383A" w:rsidR="008D3BFF" w:rsidRPr="0000059E" w:rsidRDefault="008D3BFF" w:rsidP="0000059E">
      <w:pPr>
        <w:pStyle w:val="Listparagraf"/>
        <w:numPr>
          <w:ilvl w:val="0"/>
          <w:numId w:val="1"/>
        </w:numPr>
        <w:tabs>
          <w:tab w:val="left" w:pos="360"/>
          <w:tab w:val="left" w:pos="720"/>
          <w:tab w:val="left" w:pos="810"/>
        </w:tabs>
        <w:ind w:left="709" w:hanging="709"/>
        <w:rPr>
          <w:rStyle w:val="normaltextrun"/>
          <w:i/>
          <w:iCs/>
          <w:color w:val="000000" w:themeColor="text1"/>
          <w:shd w:val="clear" w:color="auto" w:fill="FFFFFF"/>
          <w:lang w:val="ro-MD"/>
        </w:rPr>
      </w:pPr>
      <w:r w:rsidRPr="0000059E">
        <w:rPr>
          <w:rStyle w:val="normaltextrun"/>
          <w:color w:val="000000"/>
          <w:sz w:val="24"/>
          <w:szCs w:val="24"/>
          <w:shd w:val="clear" w:color="auto" w:fill="FFFFFF"/>
          <w:lang w:val="ro-MD"/>
        </w:rPr>
        <w:t>Sistem eficient de alimentare centralizată cu energie termică</w:t>
      </w:r>
      <w:r w:rsidR="00164C06" w:rsidRPr="0000059E">
        <w:rPr>
          <w:rStyle w:val="normaltextrun"/>
          <w:color w:val="0078D4"/>
          <w:sz w:val="24"/>
          <w:szCs w:val="24"/>
          <w:shd w:val="clear" w:color="auto" w:fill="FFFFFF"/>
          <w:lang w:val="ro-MD"/>
        </w:rPr>
        <w:t xml:space="preserve"> </w:t>
      </w:r>
      <w:r w:rsidRPr="0000059E">
        <w:rPr>
          <w:rStyle w:val="normaltextrun"/>
          <w:color w:val="000000" w:themeColor="text1"/>
          <w:sz w:val="24"/>
          <w:szCs w:val="24"/>
          <w:shd w:val="clear" w:color="auto" w:fill="FFFFFF"/>
          <w:lang w:val="ro-MD"/>
        </w:rPr>
        <w:t>și/sau de răcire</w:t>
      </w:r>
    </w:p>
    <w:p w14:paraId="6738894D" w14:textId="4F23D37D" w:rsidR="008D3BFF" w:rsidRPr="005A7222" w:rsidRDefault="008D3BFF" w:rsidP="00065309">
      <w:pPr>
        <w:pStyle w:val="Listparagraf"/>
        <w:numPr>
          <w:ilvl w:val="0"/>
          <w:numId w:val="81"/>
        </w:numPr>
        <w:tabs>
          <w:tab w:val="left" w:pos="360"/>
          <w:tab w:val="left" w:pos="720"/>
          <w:tab w:val="left" w:pos="810"/>
        </w:tabs>
        <w:ind w:left="0" w:firstLine="0"/>
        <w:contextualSpacing w:val="0"/>
        <w:rPr>
          <w:color w:val="000000" w:themeColor="text1"/>
          <w:sz w:val="24"/>
          <w:szCs w:val="24"/>
          <w:lang w:val="ro-MD"/>
        </w:rPr>
      </w:pPr>
      <w:r w:rsidRPr="005A7222">
        <w:rPr>
          <w:color w:val="000000" w:themeColor="text1"/>
          <w:sz w:val="24"/>
          <w:szCs w:val="24"/>
          <w:lang w:val="ro-MD"/>
        </w:rPr>
        <w:t xml:space="preserve"> În scopul asigurării </w:t>
      </w:r>
      <w:r w:rsidR="00F8472F" w:rsidRPr="005A7222">
        <w:rPr>
          <w:color w:val="000000" w:themeColor="text1"/>
          <w:sz w:val="24"/>
          <w:szCs w:val="24"/>
          <w:lang w:val="ro-MD"/>
        </w:rPr>
        <w:t>utilizării</w:t>
      </w:r>
      <w:r w:rsidRPr="005A7222">
        <w:rPr>
          <w:color w:val="000000" w:themeColor="text1"/>
          <w:sz w:val="24"/>
          <w:szCs w:val="24"/>
          <w:lang w:val="ro-MD"/>
        </w:rPr>
        <w:t xml:space="preserve"> mai eficient</w:t>
      </w:r>
      <w:r w:rsidR="00F8472F" w:rsidRPr="005A7222">
        <w:rPr>
          <w:color w:val="000000" w:themeColor="text1"/>
          <w:sz w:val="24"/>
          <w:szCs w:val="24"/>
          <w:lang w:val="ro-MD"/>
        </w:rPr>
        <w:t>e</w:t>
      </w:r>
      <w:r w:rsidRPr="005A7222">
        <w:rPr>
          <w:color w:val="000000" w:themeColor="text1"/>
          <w:sz w:val="24"/>
          <w:szCs w:val="24"/>
          <w:lang w:val="ro-MD"/>
        </w:rPr>
        <w:t xml:space="preserve"> de energie primară și al </w:t>
      </w:r>
      <w:r w:rsidR="00F8472F" w:rsidRPr="005A7222">
        <w:rPr>
          <w:color w:val="000000" w:themeColor="text1"/>
          <w:sz w:val="24"/>
          <w:szCs w:val="24"/>
          <w:lang w:val="ro-MD"/>
        </w:rPr>
        <w:t xml:space="preserve">creșterii </w:t>
      </w:r>
      <w:r w:rsidRPr="005A7222">
        <w:rPr>
          <w:color w:val="000000" w:themeColor="text1"/>
          <w:sz w:val="24"/>
          <w:szCs w:val="24"/>
          <w:lang w:val="ro-MD"/>
        </w:rPr>
        <w:t xml:space="preserve">ponderii energiei din surse regenerabile </w:t>
      </w:r>
      <w:r w:rsidR="00F8472F" w:rsidRPr="005A7222">
        <w:rPr>
          <w:color w:val="000000" w:themeColor="text1"/>
          <w:sz w:val="24"/>
          <w:szCs w:val="24"/>
          <w:lang w:val="ro-MD"/>
        </w:rPr>
        <w:t xml:space="preserve">în energia termică furnizată </w:t>
      </w:r>
      <w:r w:rsidRPr="005A7222">
        <w:rPr>
          <w:color w:val="000000" w:themeColor="text1"/>
          <w:sz w:val="24"/>
          <w:szCs w:val="24"/>
          <w:lang w:val="ro-MD"/>
        </w:rPr>
        <w:t>în rețea, un sistem de alimentare centralizată cu energie termică și/sau de răcire este considerat eficient dacă îndeplinește următoarele criterii:</w:t>
      </w:r>
    </w:p>
    <w:p w14:paraId="7EF82F8D" w14:textId="77777777" w:rsidR="008D3BFF" w:rsidRPr="005A7222" w:rsidRDefault="008D3BFF" w:rsidP="00065309">
      <w:pPr>
        <w:tabs>
          <w:tab w:val="left" w:pos="360"/>
          <w:tab w:val="left" w:pos="720"/>
          <w:tab w:val="left" w:pos="810"/>
        </w:tabs>
        <w:jc w:val="both"/>
        <w:rPr>
          <w:color w:val="000000" w:themeColor="text1"/>
          <w:lang w:val="ro-MD"/>
        </w:rPr>
      </w:pPr>
      <w:r w:rsidRPr="005A7222">
        <w:rPr>
          <w:color w:val="000000" w:themeColor="text1"/>
          <w:lang w:val="ro-MD"/>
        </w:rPr>
        <w:t>a) până la 31 decembrie 2030: utilizează cel puțin 50% energie din surse regenerabile, 50% căldură reziduală, 75% energie termică produsă în regim de cogenerare, sau 50% dintr-o combinație de energie și căldură de tipul celor sus-menționate;</w:t>
      </w:r>
    </w:p>
    <w:p w14:paraId="12453999" w14:textId="77777777" w:rsidR="008D3BFF" w:rsidRPr="005A7222" w:rsidRDefault="008D3BFF" w:rsidP="00065309">
      <w:pPr>
        <w:tabs>
          <w:tab w:val="left" w:pos="360"/>
          <w:tab w:val="left" w:pos="720"/>
          <w:tab w:val="left" w:pos="810"/>
        </w:tabs>
        <w:jc w:val="both"/>
        <w:rPr>
          <w:color w:val="000000" w:themeColor="text1"/>
          <w:lang w:val="ro-MD"/>
        </w:rPr>
      </w:pPr>
      <w:r w:rsidRPr="005A7222">
        <w:rPr>
          <w:color w:val="000000" w:themeColor="text1"/>
          <w:lang w:val="ro-MD"/>
        </w:rPr>
        <w:lastRenderedPageBreak/>
        <w:t>b) de la 1 ianuarie 2033: utilizează cel puțin 50% energie din surse regenerabile, 50% căldură reziduală, 50% energie din surse regenerabile și căldură reziduală, 80% energie termică produsă în regim de cogenerare de înaltă eficiență, sau o combinație a acestor tipuri de energie în care ponderea energiei din surse regenerabile este de cel puțin 5%, iar ponderea totală a energiei din surse regenerabile, a căldurii reziduale ori energie termică produsă în regim de cogenerare de înaltă eficiență este de cel puțin 50%;</w:t>
      </w:r>
    </w:p>
    <w:p w14:paraId="04BF625A" w14:textId="77777777" w:rsidR="008D3BFF" w:rsidRPr="005A7222" w:rsidRDefault="008D3BFF" w:rsidP="00065309">
      <w:pPr>
        <w:pStyle w:val="Default"/>
        <w:tabs>
          <w:tab w:val="left" w:pos="0"/>
          <w:tab w:val="left" w:pos="360"/>
          <w:tab w:val="left" w:pos="720"/>
          <w:tab w:val="left" w:pos="810"/>
        </w:tabs>
        <w:jc w:val="both"/>
        <w:rPr>
          <w:lang w:val="ro-MD"/>
        </w:rPr>
      </w:pPr>
      <w:r w:rsidRPr="005A7222">
        <w:rPr>
          <w:color w:val="000000" w:themeColor="text1"/>
          <w:lang w:val="ro-MD"/>
        </w:rPr>
        <w:t xml:space="preserve">c) de la 1 ianuarie 2038: utilizează </w:t>
      </w:r>
      <w:r w:rsidRPr="005A7222">
        <w:rPr>
          <w:lang w:val="ro-MD"/>
        </w:rPr>
        <w:t>50 % energie din surse regenerabile, 50 % căldură reziduală sau 50 % energie din surse regenerabile și căldură reziduală sau un sistem în cadrul căruia ponderea totală a energiei din surse regenerabile, a căldurii reziduale sau a energiei termice produsă în regim de cogenerare de înaltă eficiență este de cel puțin 80 % și, în plus, ponderea totală a energiei din surse regenerabile sau a căldurii reziduale este de cel puțin 35 %;</w:t>
      </w:r>
    </w:p>
    <w:p w14:paraId="3D2CB9EA" w14:textId="77777777" w:rsidR="008D3BFF" w:rsidRPr="005A7222" w:rsidRDefault="008D3BFF" w:rsidP="00065309">
      <w:pPr>
        <w:tabs>
          <w:tab w:val="left" w:pos="360"/>
          <w:tab w:val="left" w:pos="720"/>
          <w:tab w:val="left" w:pos="810"/>
        </w:tabs>
        <w:jc w:val="both"/>
        <w:rPr>
          <w:color w:val="000000" w:themeColor="text1"/>
          <w:lang w:val="ro-MD"/>
        </w:rPr>
      </w:pPr>
      <w:r w:rsidRPr="005A7222">
        <w:rPr>
          <w:color w:val="000000" w:themeColor="text1"/>
          <w:lang w:val="ro-MD"/>
        </w:rPr>
        <w:t>d) de la 1 ianuarie 2040</w:t>
      </w:r>
      <w:r w:rsidRPr="005A7222">
        <w:rPr>
          <w:b/>
          <w:bCs/>
          <w:color w:val="000000" w:themeColor="text1"/>
          <w:lang w:val="ro-MD"/>
        </w:rPr>
        <w:t>:</w:t>
      </w:r>
      <w:r w:rsidRPr="005A7222">
        <w:rPr>
          <w:color w:val="000000" w:themeColor="text1"/>
          <w:lang w:val="ro-MD"/>
        </w:rPr>
        <w:t xml:space="preserve"> utilizează cel puțin 75% energie din surse regenerabile, 75% căldură reziduală, 75% energie din surse regenerabile și căldură reziduală în combinație, sau un sistem care utilizează cel puțin 95% energie din surse regenerabile, căldură reziduală și energie termică </w:t>
      </w:r>
      <w:r w:rsidRPr="005A7222">
        <w:rPr>
          <w:lang w:val="ro-MD"/>
        </w:rPr>
        <w:t>produsă în regim de cogenerare de înaltă eficiență</w:t>
      </w:r>
      <w:r w:rsidRPr="005A7222">
        <w:rPr>
          <w:color w:val="000000" w:themeColor="text1"/>
          <w:lang w:val="ro-MD"/>
        </w:rPr>
        <w:t>, cu condiția ca ponderea totală a energiei din surse regenerabile sau a căldurii reziduale să fie de cel puțin 35%;</w:t>
      </w:r>
    </w:p>
    <w:p w14:paraId="77E507B8" w14:textId="77777777" w:rsidR="008D3BFF" w:rsidRPr="005A7222" w:rsidRDefault="008D3BFF" w:rsidP="00065309">
      <w:pPr>
        <w:tabs>
          <w:tab w:val="left" w:pos="360"/>
          <w:tab w:val="left" w:pos="720"/>
          <w:tab w:val="left" w:pos="810"/>
        </w:tabs>
        <w:jc w:val="both"/>
        <w:rPr>
          <w:color w:val="000000" w:themeColor="text1"/>
          <w:lang w:val="ro-MD"/>
        </w:rPr>
      </w:pPr>
      <w:r w:rsidRPr="005A7222">
        <w:rPr>
          <w:color w:val="000000" w:themeColor="text1"/>
          <w:lang w:val="ro-MD"/>
        </w:rPr>
        <w:t>e) de la 1 ianuarie 2045: utilizează cel puțin 75% energie din surse regenerabile, 75% căldură reziduală sau 75% dintr-o combinație a acestor două surse;</w:t>
      </w:r>
    </w:p>
    <w:p w14:paraId="28660326" w14:textId="77777777" w:rsidR="008D3BFF" w:rsidRPr="005A7222" w:rsidRDefault="008D3BFF" w:rsidP="00065309">
      <w:pPr>
        <w:tabs>
          <w:tab w:val="left" w:pos="360"/>
          <w:tab w:val="left" w:pos="720"/>
          <w:tab w:val="left" w:pos="810"/>
        </w:tabs>
        <w:jc w:val="both"/>
        <w:rPr>
          <w:color w:val="000000" w:themeColor="text1"/>
          <w:lang w:val="ro-MD"/>
        </w:rPr>
      </w:pPr>
      <w:r w:rsidRPr="005A7222">
        <w:rPr>
          <w:color w:val="000000" w:themeColor="text1"/>
          <w:lang w:val="ro-MD"/>
        </w:rPr>
        <w:t>f) de la 1 ianuarie 2050: utilizează exclusiv energie din surse regenerabile, exclusiv căldură reziduală sau exclusiv o combinație de energie din surse regenerabile și căldură reziduală.</w:t>
      </w:r>
    </w:p>
    <w:p w14:paraId="6C939275" w14:textId="71AEAD1B" w:rsidR="008D3BFF" w:rsidRPr="005A7222" w:rsidRDefault="008D3BFF" w:rsidP="00065309">
      <w:pPr>
        <w:pStyle w:val="Listparagraf"/>
        <w:numPr>
          <w:ilvl w:val="0"/>
          <w:numId w:val="81"/>
        </w:numPr>
        <w:tabs>
          <w:tab w:val="left" w:pos="360"/>
          <w:tab w:val="left" w:pos="720"/>
          <w:tab w:val="left" w:pos="810"/>
        </w:tabs>
        <w:ind w:left="0" w:firstLine="0"/>
        <w:contextualSpacing w:val="0"/>
        <w:rPr>
          <w:color w:val="000000" w:themeColor="text1"/>
          <w:sz w:val="24"/>
          <w:szCs w:val="24"/>
          <w:lang w:val="ro-MD"/>
        </w:rPr>
      </w:pPr>
      <w:r w:rsidRPr="005A7222">
        <w:rPr>
          <w:color w:val="000000" w:themeColor="text1"/>
          <w:sz w:val="24"/>
          <w:szCs w:val="24"/>
          <w:lang w:val="ro-MD"/>
        </w:rPr>
        <w:t xml:space="preserve"> Monitorizarea respectării criteriilor menționate la alin. (1) și certificarea caracterului eficient al sistem</w:t>
      </w:r>
      <w:r w:rsidR="00F8472F" w:rsidRPr="005A7222">
        <w:rPr>
          <w:color w:val="000000" w:themeColor="text1"/>
          <w:sz w:val="24"/>
          <w:szCs w:val="24"/>
          <w:lang w:val="ro-MD"/>
        </w:rPr>
        <w:t>ului</w:t>
      </w:r>
      <w:r w:rsidRPr="005A7222">
        <w:rPr>
          <w:color w:val="000000" w:themeColor="text1"/>
          <w:sz w:val="24"/>
          <w:szCs w:val="24"/>
          <w:lang w:val="ro-MD"/>
        </w:rPr>
        <w:t xml:space="preserve"> de alimentare centralizată cu energie termică și/sau de răcire se realizează anual de către Agenție, în conformitate cu metodologia aprobată de aceasta.</w:t>
      </w:r>
    </w:p>
    <w:p w14:paraId="7466818B" w14:textId="388743D9" w:rsidR="008D3BFF" w:rsidRPr="005A7222" w:rsidRDefault="008D3BFF" w:rsidP="00065309">
      <w:pPr>
        <w:pStyle w:val="Listparagraf"/>
        <w:numPr>
          <w:ilvl w:val="0"/>
          <w:numId w:val="81"/>
        </w:numPr>
        <w:tabs>
          <w:tab w:val="left" w:pos="360"/>
          <w:tab w:val="left" w:pos="720"/>
          <w:tab w:val="left" w:pos="810"/>
        </w:tabs>
        <w:ind w:left="0" w:firstLine="0"/>
        <w:contextualSpacing w:val="0"/>
        <w:rPr>
          <w:rFonts w:eastAsia="Times New Roman"/>
          <w:color w:val="000000" w:themeColor="text1"/>
          <w:sz w:val="24"/>
          <w:szCs w:val="24"/>
          <w:lang w:val="ro-MD" w:eastAsia="ro-RO"/>
        </w:rPr>
      </w:pPr>
      <w:r w:rsidRPr="005A7222">
        <w:rPr>
          <w:rFonts w:eastAsia="Times New Roman"/>
          <w:color w:val="000000" w:themeColor="text1"/>
          <w:sz w:val="24"/>
          <w:szCs w:val="24"/>
          <w:lang w:val="ro-MD" w:eastAsia="ro-RO"/>
        </w:rPr>
        <w:t xml:space="preserve"> Pentru ca</w:t>
      </w:r>
      <w:r w:rsidR="00F8472F" w:rsidRPr="005A7222">
        <w:rPr>
          <w:rFonts w:eastAsia="Times New Roman"/>
          <w:color w:val="000000" w:themeColor="text1"/>
          <w:sz w:val="24"/>
          <w:szCs w:val="24"/>
          <w:lang w:val="ro-MD" w:eastAsia="ro-RO"/>
        </w:rPr>
        <w:t>lificarea</w:t>
      </w:r>
      <w:r w:rsidRPr="005A7222">
        <w:rPr>
          <w:rFonts w:eastAsia="Times New Roman"/>
          <w:color w:val="000000" w:themeColor="text1"/>
          <w:sz w:val="24"/>
          <w:szCs w:val="24"/>
          <w:lang w:val="ro-MD" w:eastAsia="ro-RO"/>
        </w:rPr>
        <w:t xml:space="preserve"> un</w:t>
      </w:r>
      <w:r w:rsidR="00F8472F" w:rsidRPr="005A7222">
        <w:rPr>
          <w:rFonts w:eastAsia="Times New Roman"/>
          <w:color w:val="000000" w:themeColor="text1"/>
          <w:sz w:val="24"/>
          <w:szCs w:val="24"/>
          <w:lang w:val="ro-MD" w:eastAsia="ro-RO"/>
        </w:rPr>
        <w:t>ui</w:t>
      </w:r>
      <w:r w:rsidRPr="005A7222">
        <w:rPr>
          <w:rFonts w:eastAsia="Times New Roman"/>
          <w:color w:val="000000" w:themeColor="text1"/>
          <w:sz w:val="24"/>
          <w:szCs w:val="24"/>
          <w:lang w:val="ro-MD" w:eastAsia="ro-RO"/>
        </w:rPr>
        <w:t xml:space="preserve"> sistem </w:t>
      </w:r>
      <w:r w:rsidRPr="005A7222">
        <w:rPr>
          <w:rStyle w:val="normaltextrun"/>
          <w:color w:val="000000"/>
          <w:sz w:val="24"/>
          <w:szCs w:val="24"/>
          <w:shd w:val="clear" w:color="auto" w:fill="FFFFFF"/>
          <w:lang w:val="ro-MD"/>
        </w:rPr>
        <w:t>de alimentare centralizată cu energie termică</w:t>
      </w:r>
      <w:r w:rsidR="00164C06" w:rsidRPr="005A7222">
        <w:rPr>
          <w:rStyle w:val="normaltextrun"/>
          <w:color w:val="0078D4"/>
          <w:sz w:val="24"/>
          <w:szCs w:val="24"/>
          <w:shd w:val="clear" w:color="auto" w:fill="FFFFFF"/>
          <w:lang w:val="ro-MD"/>
        </w:rPr>
        <w:t xml:space="preserve"> </w:t>
      </w:r>
      <w:r w:rsidRPr="005A7222">
        <w:rPr>
          <w:rStyle w:val="normaltextrun"/>
          <w:color w:val="000000" w:themeColor="text1"/>
          <w:sz w:val="24"/>
          <w:szCs w:val="24"/>
          <w:shd w:val="clear" w:color="auto" w:fill="FFFFFF"/>
          <w:lang w:val="ro-MD"/>
        </w:rPr>
        <w:t>și/sau de răcire</w:t>
      </w:r>
      <w:r w:rsidR="00164C06" w:rsidRPr="005A7222">
        <w:rPr>
          <w:rStyle w:val="normaltextrun"/>
          <w:i/>
          <w:iCs/>
          <w:color w:val="000000" w:themeColor="text1"/>
          <w:sz w:val="24"/>
          <w:szCs w:val="24"/>
          <w:shd w:val="clear" w:color="auto" w:fill="FFFFFF"/>
          <w:lang w:val="ro-MD"/>
        </w:rPr>
        <w:t xml:space="preserve"> </w:t>
      </w:r>
      <w:r w:rsidRPr="005A7222">
        <w:rPr>
          <w:rFonts w:eastAsia="Times New Roman"/>
          <w:color w:val="000000" w:themeColor="text1"/>
          <w:sz w:val="24"/>
          <w:szCs w:val="24"/>
          <w:lang w:val="ro-MD" w:eastAsia="ro-RO"/>
        </w:rPr>
        <w:t xml:space="preserve"> </w:t>
      </w:r>
      <w:r w:rsidR="00F8472F" w:rsidRPr="005A7222">
        <w:rPr>
          <w:rFonts w:eastAsia="Times New Roman"/>
          <w:color w:val="000000" w:themeColor="text1"/>
          <w:sz w:val="24"/>
          <w:szCs w:val="24"/>
          <w:lang w:val="ro-MD" w:eastAsia="ro-RO"/>
        </w:rPr>
        <w:t>drept sistem</w:t>
      </w:r>
      <w:r w:rsidRPr="005A7222">
        <w:rPr>
          <w:rFonts w:eastAsia="Times New Roman"/>
          <w:color w:val="000000" w:themeColor="text1"/>
          <w:sz w:val="24"/>
          <w:szCs w:val="24"/>
          <w:lang w:val="ro-MD" w:eastAsia="ro-RO"/>
        </w:rPr>
        <w:t xml:space="preserve"> eficient, Agenția, în colaborare cu </w:t>
      </w:r>
      <w:r w:rsidRPr="005A7222">
        <w:rPr>
          <w:color w:val="000000" w:themeColor="text1"/>
          <w:sz w:val="24"/>
          <w:szCs w:val="24"/>
          <w:lang w:val="ro-MD"/>
        </w:rPr>
        <w:t>organul central de specialitate al administrației publice în domeniul energeticii</w:t>
      </w:r>
      <w:r w:rsidRPr="005A7222">
        <w:rPr>
          <w:rFonts w:eastAsia="Times New Roman"/>
          <w:color w:val="000000" w:themeColor="text1"/>
          <w:sz w:val="24"/>
          <w:szCs w:val="24"/>
          <w:lang w:val="ro-MD" w:eastAsia="ro-RO"/>
        </w:rPr>
        <w:t xml:space="preserve">, se asigură că, </w:t>
      </w:r>
      <w:r w:rsidR="00F8472F" w:rsidRPr="005A7222">
        <w:rPr>
          <w:rFonts w:eastAsia="Times New Roman"/>
          <w:color w:val="000000" w:themeColor="text1"/>
          <w:sz w:val="24"/>
          <w:szCs w:val="24"/>
          <w:lang w:val="ro-MD" w:eastAsia="ro-RO"/>
        </w:rPr>
        <w:t>la</w:t>
      </w:r>
      <w:r w:rsidRPr="005A7222">
        <w:rPr>
          <w:rFonts w:eastAsia="Times New Roman"/>
          <w:color w:val="000000" w:themeColor="text1"/>
          <w:sz w:val="24"/>
          <w:szCs w:val="24"/>
          <w:lang w:val="ro-MD" w:eastAsia="ro-RO"/>
        </w:rPr>
        <w:t xml:space="preserve"> construir</w:t>
      </w:r>
      <w:r w:rsidR="00F8472F" w:rsidRPr="005A7222">
        <w:rPr>
          <w:rFonts w:eastAsia="Times New Roman"/>
          <w:color w:val="000000" w:themeColor="text1"/>
          <w:sz w:val="24"/>
          <w:szCs w:val="24"/>
          <w:lang w:val="ro-MD" w:eastAsia="ro-RO"/>
        </w:rPr>
        <w:t>ea</w:t>
      </w:r>
      <w:r w:rsidRPr="005A7222">
        <w:rPr>
          <w:rFonts w:eastAsia="Times New Roman"/>
          <w:color w:val="000000" w:themeColor="text1"/>
          <w:sz w:val="24"/>
          <w:szCs w:val="24"/>
          <w:lang w:val="ro-MD" w:eastAsia="ro-RO"/>
        </w:rPr>
        <w:t xml:space="preserve"> </w:t>
      </w:r>
      <w:r w:rsidR="00F8472F" w:rsidRPr="005A7222">
        <w:rPr>
          <w:rFonts w:eastAsia="Times New Roman"/>
          <w:color w:val="000000" w:themeColor="text1"/>
          <w:sz w:val="24"/>
          <w:szCs w:val="24"/>
          <w:lang w:val="ro-MD" w:eastAsia="ro-RO"/>
        </w:rPr>
        <w:t xml:space="preserve">sistemului </w:t>
      </w:r>
      <w:r w:rsidRPr="005A7222">
        <w:rPr>
          <w:rFonts w:eastAsia="Times New Roman"/>
          <w:color w:val="000000" w:themeColor="text1"/>
          <w:sz w:val="24"/>
          <w:szCs w:val="24"/>
          <w:lang w:val="ro-MD" w:eastAsia="ro-RO"/>
        </w:rPr>
        <w:t xml:space="preserve">sau </w:t>
      </w:r>
      <w:r w:rsidR="00F8472F" w:rsidRPr="005A7222">
        <w:rPr>
          <w:rFonts w:eastAsia="Times New Roman"/>
          <w:color w:val="000000" w:themeColor="text1"/>
          <w:sz w:val="24"/>
          <w:szCs w:val="24"/>
          <w:lang w:val="ro-MD" w:eastAsia="ro-RO"/>
        </w:rPr>
        <w:t>la</w:t>
      </w:r>
      <w:r w:rsidRPr="005A7222">
        <w:rPr>
          <w:rFonts w:eastAsia="Times New Roman"/>
          <w:color w:val="000000" w:themeColor="text1"/>
          <w:sz w:val="24"/>
          <w:szCs w:val="24"/>
          <w:lang w:val="ro-MD" w:eastAsia="ro-RO"/>
        </w:rPr>
        <w:t xml:space="preserve"> reabilit</w:t>
      </w:r>
      <w:r w:rsidR="00F8472F" w:rsidRPr="005A7222">
        <w:rPr>
          <w:rFonts w:eastAsia="Times New Roman"/>
          <w:color w:val="000000" w:themeColor="text1"/>
          <w:sz w:val="24"/>
          <w:szCs w:val="24"/>
          <w:lang w:val="ro-MD" w:eastAsia="ro-RO"/>
        </w:rPr>
        <w:t>area</w:t>
      </w:r>
      <w:r w:rsidRPr="005A7222">
        <w:rPr>
          <w:rFonts w:eastAsia="Times New Roman"/>
          <w:color w:val="000000" w:themeColor="text1"/>
          <w:sz w:val="24"/>
          <w:szCs w:val="24"/>
          <w:lang w:val="ro-MD" w:eastAsia="ro-RO"/>
        </w:rPr>
        <w:t xml:space="preserve"> substanțial</w:t>
      </w:r>
      <w:r w:rsidR="00F8472F" w:rsidRPr="005A7222">
        <w:rPr>
          <w:rFonts w:eastAsia="Times New Roman"/>
          <w:color w:val="000000" w:themeColor="text1"/>
          <w:sz w:val="24"/>
          <w:szCs w:val="24"/>
          <w:lang w:val="ro-MD" w:eastAsia="ro-RO"/>
        </w:rPr>
        <w:t>ă</w:t>
      </w:r>
      <w:r w:rsidRPr="005A7222">
        <w:rPr>
          <w:rFonts w:eastAsia="Times New Roman"/>
          <w:color w:val="000000" w:themeColor="text1"/>
          <w:sz w:val="24"/>
          <w:szCs w:val="24"/>
          <w:lang w:val="ro-MD" w:eastAsia="ro-RO"/>
        </w:rPr>
        <w:t xml:space="preserve"> a unităților sale de alimentare, </w:t>
      </w:r>
      <w:r w:rsidR="00F8472F" w:rsidRPr="005A7222">
        <w:rPr>
          <w:rFonts w:eastAsia="Times New Roman"/>
          <w:color w:val="000000" w:themeColor="text1"/>
          <w:sz w:val="24"/>
          <w:szCs w:val="24"/>
          <w:lang w:val="ro-MD" w:eastAsia="ro-RO"/>
        </w:rPr>
        <w:t xml:space="preserve">acesta </w:t>
      </w:r>
      <w:r w:rsidRPr="005A7222">
        <w:rPr>
          <w:rFonts w:eastAsia="Times New Roman"/>
          <w:color w:val="000000" w:themeColor="text1"/>
          <w:sz w:val="24"/>
          <w:szCs w:val="24"/>
          <w:lang w:val="ro-MD" w:eastAsia="ro-RO"/>
        </w:rPr>
        <w:t>îndeplinește criteriile tehnice stabilite la alin.(1), aplicabile la data punerii în funcțiune sau a repunerii în funcțiune după reabilitare.</w:t>
      </w:r>
    </w:p>
    <w:p w14:paraId="1B84B932" w14:textId="0115DA98" w:rsidR="008D3BFF" w:rsidRPr="005A7222" w:rsidRDefault="008D3BFF" w:rsidP="00065309">
      <w:pPr>
        <w:pStyle w:val="Listparagraf"/>
        <w:numPr>
          <w:ilvl w:val="0"/>
          <w:numId w:val="81"/>
        </w:numPr>
        <w:tabs>
          <w:tab w:val="left" w:pos="360"/>
          <w:tab w:val="left" w:pos="720"/>
          <w:tab w:val="left" w:pos="810"/>
        </w:tabs>
        <w:ind w:left="0" w:firstLine="0"/>
        <w:contextualSpacing w:val="0"/>
        <w:rPr>
          <w:rFonts w:eastAsia="Times New Roman"/>
          <w:color w:val="000000" w:themeColor="text1"/>
          <w:sz w:val="24"/>
          <w:szCs w:val="24"/>
          <w:lang w:val="ro-MD" w:eastAsia="ro-RO"/>
        </w:rPr>
      </w:pPr>
      <w:r w:rsidRPr="005A7222">
        <w:rPr>
          <w:rFonts w:eastAsia="Times New Roman"/>
          <w:color w:val="000000" w:themeColor="text1"/>
          <w:sz w:val="24"/>
          <w:szCs w:val="24"/>
          <w:lang w:val="ro-MD" w:eastAsia="ro-RO"/>
        </w:rPr>
        <w:t xml:space="preserve">Agenția, în colaborare cu </w:t>
      </w:r>
      <w:r w:rsidRPr="005A7222">
        <w:rPr>
          <w:color w:val="000000" w:themeColor="text1"/>
          <w:sz w:val="24"/>
          <w:szCs w:val="24"/>
          <w:lang w:val="ro-MD"/>
        </w:rPr>
        <w:t>organul central de specialitate al administrației publice în domeniul energeticii se asigură că, î</w:t>
      </w:r>
      <w:r w:rsidRPr="005A7222">
        <w:rPr>
          <w:rFonts w:eastAsia="Times New Roman"/>
          <w:color w:val="000000" w:themeColor="text1"/>
          <w:sz w:val="24"/>
          <w:szCs w:val="24"/>
          <w:lang w:val="ro-MD" w:eastAsia="ro-RO"/>
        </w:rPr>
        <w:t xml:space="preserve">n momentul construirii unui sistem de alimentare centralizată cu energie termică </w:t>
      </w:r>
      <w:r w:rsidRPr="005A7222">
        <w:rPr>
          <w:rStyle w:val="normaltextrun"/>
          <w:color w:val="000000" w:themeColor="text1"/>
          <w:sz w:val="24"/>
          <w:szCs w:val="24"/>
          <w:shd w:val="clear" w:color="auto" w:fill="FFFFFF"/>
          <w:lang w:val="ro-MD"/>
        </w:rPr>
        <w:t>și/sau de răcire</w:t>
      </w:r>
      <w:r w:rsidRPr="005A7222">
        <w:rPr>
          <w:rFonts w:eastAsia="Times New Roman"/>
          <w:color w:val="000000" w:themeColor="text1"/>
          <w:sz w:val="24"/>
          <w:szCs w:val="24"/>
          <w:lang w:val="ro-MD" w:eastAsia="ro-RO"/>
        </w:rPr>
        <w:t>, sau în momentul reabilitării substanțiale a unităților de alimentare ale unui astfel de sistem:</w:t>
      </w:r>
    </w:p>
    <w:p w14:paraId="4DC164D7" w14:textId="60FB0D86" w:rsidR="008D3BFF" w:rsidRPr="005A7222" w:rsidRDefault="008D3BFF" w:rsidP="00065309">
      <w:pPr>
        <w:pStyle w:val="Listparagraf"/>
        <w:tabs>
          <w:tab w:val="left" w:pos="360"/>
          <w:tab w:val="left" w:pos="720"/>
          <w:tab w:val="left" w:pos="810"/>
        </w:tabs>
        <w:ind w:left="0" w:firstLine="0"/>
        <w:contextualSpacing w:val="0"/>
        <w:rPr>
          <w:rFonts w:eastAsia="Times New Roman"/>
          <w:color w:val="000000" w:themeColor="text1"/>
          <w:sz w:val="24"/>
          <w:szCs w:val="24"/>
          <w:lang w:val="ro-MD" w:eastAsia="ro-RO"/>
        </w:rPr>
      </w:pPr>
      <w:r w:rsidRPr="005A7222">
        <w:rPr>
          <w:rFonts w:eastAsia="Times New Roman"/>
          <w:color w:val="000000" w:themeColor="text1"/>
          <w:sz w:val="24"/>
          <w:szCs w:val="24"/>
          <w:lang w:val="ro-MD" w:eastAsia="ro-RO"/>
        </w:rPr>
        <w:t xml:space="preserve">a) nu se admite creșterea consumului de combustibili fosili, cu excepția gazelor naturale, în sursele de căldură existente, comparativ cu consumul anual mediu înregistrat în ultimii trei ani calendaristici de funcționare deplină </w:t>
      </w:r>
      <w:r w:rsidR="00F8472F" w:rsidRPr="005A7222">
        <w:rPr>
          <w:rFonts w:eastAsia="Times New Roman"/>
          <w:color w:val="000000" w:themeColor="text1"/>
          <w:sz w:val="24"/>
          <w:szCs w:val="24"/>
          <w:lang w:val="ro-MD" w:eastAsia="ro-RO"/>
        </w:rPr>
        <w:t xml:space="preserve">anterior </w:t>
      </w:r>
      <w:r w:rsidRPr="005A7222">
        <w:rPr>
          <w:rFonts w:eastAsia="Times New Roman"/>
          <w:color w:val="000000" w:themeColor="text1"/>
          <w:sz w:val="24"/>
          <w:szCs w:val="24"/>
          <w:lang w:val="ro-MD" w:eastAsia="ro-RO"/>
        </w:rPr>
        <w:t>reabilitării;</w:t>
      </w:r>
    </w:p>
    <w:p w14:paraId="0F46765B" w14:textId="0E713955" w:rsidR="008D3BFF" w:rsidRPr="005A7222" w:rsidRDefault="008D3BFF" w:rsidP="00065309">
      <w:pPr>
        <w:pStyle w:val="Listparagraf"/>
        <w:tabs>
          <w:tab w:val="left" w:pos="360"/>
          <w:tab w:val="left" w:pos="720"/>
          <w:tab w:val="left" w:pos="810"/>
        </w:tabs>
        <w:ind w:left="0" w:firstLine="0"/>
        <w:contextualSpacing w:val="0"/>
        <w:rPr>
          <w:rFonts w:eastAsia="Times New Roman"/>
          <w:color w:val="000000" w:themeColor="text1"/>
          <w:sz w:val="24"/>
          <w:szCs w:val="24"/>
          <w:lang w:val="ro-MD" w:eastAsia="ro-RO"/>
        </w:rPr>
      </w:pPr>
      <w:r w:rsidRPr="005A7222">
        <w:rPr>
          <w:rFonts w:eastAsia="Times New Roman"/>
          <w:color w:val="000000" w:themeColor="text1"/>
          <w:sz w:val="24"/>
          <w:szCs w:val="24"/>
          <w:lang w:val="ro-MD" w:eastAsia="ro-RO"/>
        </w:rPr>
        <w:t>b</w:t>
      </w:r>
      <w:r w:rsidRPr="005A7222">
        <w:rPr>
          <w:rFonts w:eastAsia="Times New Roman"/>
          <w:b/>
          <w:bCs/>
          <w:color w:val="000000" w:themeColor="text1"/>
          <w:sz w:val="24"/>
          <w:szCs w:val="24"/>
          <w:lang w:val="ro-MD" w:eastAsia="ro-RO"/>
        </w:rPr>
        <w:t>)</w:t>
      </w:r>
      <w:r w:rsidRPr="005A7222">
        <w:rPr>
          <w:rFonts w:eastAsia="Times New Roman"/>
          <w:color w:val="000000" w:themeColor="text1"/>
          <w:sz w:val="24"/>
          <w:szCs w:val="24"/>
          <w:lang w:val="ro-MD" w:eastAsia="ro-RO"/>
        </w:rPr>
        <w:t xml:space="preserve"> nicio sursă nouă de căldură din sistemul respectiv nu utilizează combustibili fosili, cu excepția gazelor naturale, în cazul în care sistemul este construit sau renovat substanțial până la data de 31 decembrie </w:t>
      </w:r>
      <w:r w:rsidR="00746719" w:rsidRPr="005A7222">
        <w:rPr>
          <w:rFonts w:eastAsia="Times New Roman"/>
          <w:color w:val="000000" w:themeColor="text1"/>
          <w:sz w:val="24"/>
          <w:szCs w:val="24"/>
          <w:lang w:val="ro-MD" w:eastAsia="ro-RO"/>
        </w:rPr>
        <w:t>2038</w:t>
      </w:r>
      <w:r w:rsidRPr="005A7222">
        <w:rPr>
          <w:rFonts w:eastAsia="Times New Roman"/>
          <w:color w:val="000000" w:themeColor="text1"/>
          <w:sz w:val="24"/>
          <w:szCs w:val="24"/>
          <w:lang w:val="ro-MD" w:eastAsia="ro-RO"/>
        </w:rPr>
        <w:t>.</w:t>
      </w:r>
    </w:p>
    <w:p w14:paraId="1D374A44" w14:textId="2D71B710" w:rsidR="008D3BFF" w:rsidRPr="005A7222" w:rsidRDefault="008D3BFF" w:rsidP="00065309">
      <w:pPr>
        <w:pStyle w:val="Listparagraf"/>
        <w:numPr>
          <w:ilvl w:val="0"/>
          <w:numId w:val="81"/>
        </w:numPr>
        <w:tabs>
          <w:tab w:val="left" w:pos="360"/>
          <w:tab w:val="left" w:pos="720"/>
          <w:tab w:val="left" w:pos="810"/>
        </w:tabs>
        <w:ind w:left="0" w:firstLine="0"/>
        <w:contextualSpacing w:val="0"/>
        <w:rPr>
          <w:rFonts w:eastAsia="Times New Roman"/>
          <w:color w:val="000000" w:themeColor="text1"/>
          <w:sz w:val="24"/>
          <w:szCs w:val="24"/>
          <w:lang w:val="ro-MD" w:eastAsia="ro-RO"/>
        </w:rPr>
      </w:pPr>
      <w:r w:rsidRPr="005A7222">
        <w:rPr>
          <w:rFonts w:eastAsia="Times New Roman"/>
          <w:color w:val="000000" w:themeColor="text1"/>
          <w:sz w:val="24"/>
          <w:szCs w:val="24"/>
          <w:lang w:val="ro-MD" w:eastAsia="ro-RO"/>
        </w:rPr>
        <w:t>Inspectoratul Național pentru Supraveghere Tehnică, în comun cu Agenția, refuz</w:t>
      </w:r>
      <w:r w:rsidR="00F712D6" w:rsidRPr="005A7222">
        <w:rPr>
          <w:rFonts w:eastAsia="Times New Roman"/>
          <w:color w:val="000000" w:themeColor="text1"/>
          <w:sz w:val="24"/>
          <w:szCs w:val="24"/>
          <w:lang w:val="ro-MD" w:eastAsia="ro-RO"/>
        </w:rPr>
        <w:t>ă</w:t>
      </w:r>
      <w:r w:rsidRPr="005A7222">
        <w:rPr>
          <w:rFonts w:eastAsia="Times New Roman"/>
          <w:color w:val="000000" w:themeColor="text1"/>
          <w:sz w:val="24"/>
          <w:szCs w:val="24"/>
          <w:lang w:val="ro-MD" w:eastAsia="ro-RO"/>
        </w:rPr>
        <w:t xml:space="preserve"> eliberarea actului de recepție finală sau a licenței de activitate pentru unitățile termoenergetice care nu respectă interdicțiile privind utilizarea combustibililor fosili prevăzute la alin. (</w:t>
      </w:r>
      <w:r w:rsidR="00776F91" w:rsidRPr="005A7222">
        <w:rPr>
          <w:rFonts w:eastAsia="Times New Roman"/>
          <w:color w:val="000000" w:themeColor="text1"/>
          <w:sz w:val="24"/>
          <w:szCs w:val="24"/>
          <w:lang w:val="ro-MD" w:eastAsia="ro-RO"/>
        </w:rPr>
        <w:t>4</w:t>
      </w:r>
      <w:r w:rsidRPr="005A7222">
        <w:rPr>
          <w:rFonts w:eastAsia="Times New Roman"/>
          <w:color w:val="000000" w:themeColor="text1"/>
          <w:sz w:val="24"/>
          <w:szCs w:val="24"/>
          <w:lang w:val="ro-MD" w:eastAsia="ro-RO"/>
        </w:rPr>
        <w:t>) din prezentul articol.</w:t>
      </w:r>
    </w:p>
    <w:p w14:paraId="00FECF6E" w14:textId="02A6635D" w:rsidR="00164C06" w:rsidRPr="005A7222" w:rsidRDefault="008D3BFF" w:rsidP="00065309">
      <w:pPr>
        <w:pStyle w:val="Listparagraf"/>
        <w:numPr>
          <w:ilvl w:val="0"/>
          <w:numId w:val="81"/>
        </w:numPr>
        <w:tabs>
          <w:tab w:val="left" w:pos="360"/>
          <w:tab w:val="left" w:pos="720"/>
          <w:tab w:val="left" w:pos="810"/>
        </w:tabs>
        <w:ind w:left="0" w:firstLine="0"/>
        <w:contextualSpacing w:val="0"/>
        <w:rPr>
          <w:rFonts w:eastAsia="Times New Roman"/>
          <w:color w:val="000000" w:themeColor="text1"/>
          <w:sz w:val="24"/>
          <w:szCs w:val="24"/>
          <w:lang w:val="ro-MD" w:eastAsia="ro-RO"/>
        </w:rPr>
      </w:pPr>
      <w:r w:rsidRPr="005A7222">
        <w:rPr>
          <w:rFonts w:eastAsia="Times New Roman"/>
          <w:color w:val="000000" w:themeColor="text1"/>
          <w:sz w:val="24"/>
          <w:szCs w:val="24"/>
          <w:lang w:val="ro-MD" w:eastAsia="ro-RO"/>
        </w:rPr>
        <w:t>Unitățile termoenergetice existente</w:t>
      </w:r>
      <w:r w:rsidR="00F712D6" w:rsidRPr="005A7222">
        <w:rPr>
          <w:rFonts w:eastAsia="Times New Roman"/>
          <w:color w:val="000000" w:themeColor="text1"/>
          <w:sz w:val="24"/>
          <w:szCs w:val="24"/>
          <w:lang w:val="ro-MD" w:eastAsia="ro-RO"/>
        </w:rPr>
        <w:t xml:space="preserve"> cu o</w:t>
      </w:r>
      <w:r w:rsidRPr="005A7222">
        <w:rPr>
          <w:rFonts w:eastAsia="Times New Roman"/>
          <w:color w:val="000000" w:themeColor="text1"/>
          <w:sz w:val="24"/>
          <w:szCs w:val="24"/>
          <w:lang w:val="ro-MD" w:eastAsia="ro-RO"/>
        </w:rPr>
        <w:t xml:space="preserve"> capacitate totală de producție </w:t>
      </w:r>
      <w:r w:rsidR="00F712D6" w:rsidRPr="005A7222">
        <w:rPr>
          <w:rFonts w:eastAsia="Times New Roman"/>
          <w:color w:val="000000" w:themeColor="text1"/>
          <w:sz w:val="24"/>
          <w:szCs w:val="24"/>
          <w:lang w:val="ro-MD" w:eastAsia="ro-RO"/>
        </w:rPr>
        <w:t>mai mare de</w:t>
      </w:r>
      <w:r w:rsidRPr="005A7222">
        <w:rPr>
          <w:rFonts w:eastAsia="Times New Roman"/>
          <w:color w:val="000000" w:themeColor="text1"/>
          <w:sz w:val="24"/>
          <w:szCs w:val="24"/>
          <w:lang w:val="ro-MD" w:eastAsia="ro-RO"/>
        </w:rPr>
        <w:t xml:space="preserve"> 5 MW care nu îndeplinesc criteriile stabilite la alin. (1)</w:t>
      </w:r>
      <w:r w:rsidR="00F712D6" w:rsidRPr="005A7222">
        <w:rPr>
          <w:rFonts w:eastAsia="Times New Roman"/>
          <w:color w:val="000000" w:themeColor="text1"/>
          <w:sz w:val="24"/>
          <w:szCs w:val="24"/>
          <w:lang w:val="ro-MD" w:eastAsia="ro-RO"/>
        </w:rPr>
        <w:t xml:space="preserve"> </w:t>
      </w:r>
      <w:r w:rsidRPr="005A7222">
        <w:rPr>
          <w:rFonts w:eastAsia="Times New Roman"/>
          <w:color w:val="000000" w:themeColor="text1"/>
          <w:sz w:val="24"/>
          <w:szCs w:val="24"/>
          <w:lang w:val="ro-MD" w:eastAsia="ro-RO"/>
        </w:rPr>
        <w:t>elabor</w:t>
      </w:r>
      <w:r w:rsidR="00F712D6" w:rsidRPr="005A7222">
        <w:rPr>
          <w:rFonts w:eastAsia="Times New Roman"/>
          <w:color w:val="000000" w:themeColor="text1"/>
          <w:sz w:val="24"/>
          <w:szCs w:val="24"/>
          <w:lang w:val="ro-MD" w:eastAsia="ro-RO"/>
        </w:rPr>
        <w:t>ează</w:t>
      </w:r>
      <w:r w:rsidRPr="005A7222">
        <w:rPr>
          <w:rFonts w:eastAsia="Times New Roman"/>
          <w:color w:val="000000" w:themeColor="text1"/>
          <w:sz w:val="24"/>
          <w:szCs w:val="24"/>
          <w:lang w:val="ro-MD" w:eastAsia="ro-RO"/>
        </w:rPr>
        <w:t xml:space="preserve"> și prez</w:t>
      </w:r>
      <w:r w:rsidR="00F712D6" w:rsidRPr="005A7222">
        <w:rPr>
          <w:rFonts w:eastAsia="Times New Roman"/>
          <w:color w:val="000000" w:themeColor="text1"/>
          <w:sz w:val="24"/>
          <w:szCs w:val="24"/>
          <w:lang w:val="ro-MD" w:eastAsia="ro-RO"/>
        </w:rPr>
        <w:t>intă</w:t>
      </w:r>
      <w:r w:rsidRPr="005A7222">
        <w:rPr>
          <w:rFonts w:eastAsia="Times New Roman"/>
          <w:color w:val="000000" w:themeColor="text1"/>
          <w:sz w:val="24"/>
          <w:szCs w:val="24"/>
          <w:lang w:val="ro-MD" w:eastAsia="ro-RO"/>
        </w:rPr>
        <w:t>, o dată la 5 ani, un plan de conformare</w:t>
      </w:r>
      <w:r w:rsidR="00F712D6" w:rsidRPr="005A7222">
        <w:rPr>
          <w:rFonts w:eastAsia="Times New Roman"/>
          <w:color w:val="000000" w:themeColor="text1"/>
          <w:sz w:val="24"/>
          <w:szCs w:val="24"/>
          <w:lang w:val="ro-MD" w:eastAsia="ro-RO"/>
        </w:rPr>
        <w:t>,</w:t>
      </w:r>
      <w:r w:rsidRPr="005A7222">
        <w:rPr>
          <w:rFonts w:eastAsia="Times New Roman"/>
          <w:color w:val="000000" w:themeColor="text1"/>
          <w:sz w:val="24"/>
          <w:szCs w:val="24"/>
          <w:lang w:val="ro-MD" w:eastAsia="ro-RO"/>
        </w:rPr>
        <w:t xml:space="preserve"> cu includerea investițiilor necesare în planurile de dezvoltare, </w:t>
      </w:r>
      <w:r w:rsidR="00F712D6" w:rsidRPr="005A7222">
        <w:rPr>
          <w:rFonts w:eastAsia="Times New Roman"/>
          <w:color w:val="000000" w:themeColor="text1"/>
          <w:sz w:val="24"/>
          <w:szCs w:val="24"/>
          <w:lang w:val="ro-MD" w:eastAsia="ro-RO"/>
        </w:rPr>
        <w:t>în vederea</w:t>
      </w:r>
      <w:r w:rsidRPr="005A7222">
        <w:rPr>
          <w:rFonts w:eastAsia="Times New Roman"/>
          <w:color w:val="000000" w:themeColor="text1"/>
          <w:sz w:val="24"/>
          <w:szCs w:val="24"/>
          <w:lang w:val="ro-MD" w:eastAsia="ro-RO"/>
        </w:rPr>
        <w:t xml:space="preserve"> asigur</w:t>
      </w:r>
      <w:r w:rsidR="00F712D6" w:rsidRPr="005A7222">
        <w:rPr>
          <w:rFonts w:eastAsia="Times New Roman"/>
          <w:color w:val="000000" w:themeColor="text1"/>
          <w:sz w:val="24"/>
          <w:szCs w:val="24"/>
          <w:lang w:val="ro-MD" w:eastAsia="ro-RO"/>
        </w:rPr>
        <w:t>ării</w:t>
      </w:r>
      <w:r w:rsidRPr="005A7222">
        <w:rPr>
          <w:rFonts w:eastAsia="Times New Roman"/>
          <w:color w:val="000000" w:themeColor="text1"/>
          <w:sz w:val="24"/>
          <w:szCs w:val="24"/>
          <w:lang w:val="ro-MD" w:eastAsia="ro-RO"/>
        </w:rPr>
        <w:t xml:space="preserve"> un</w:t>
      </w:r>
      <w:r w:rsidR="00F712D6" w:rsidRPr="005A7222">
        <w:rPr>
          <w:rFonts w:eastAsia="Times New Roman"/>
          <w:color w:val="000000" w:themeColor="text1"/>
          <w:sz w:val="24"/>
          <w:szCs w:val="24"/>
          <w:lang w:val="ro-MD" w:eastAsia="ro-RO"/>
        </w:rPr>
        <w:t>ui</w:t>
      </w:r>
      <w:r w:rsidRPr="005A7222">
        <w:rPr>
          <w:rFonts w:eastAsia="Times New Roman"/>
          <w:color w:val="000000" w:themeColor="text1"/>
          <w:sz w:val="24"/>
          <w:szCs w:val="24"/>
          <w:lang w:val="ro-MD" w:eastAsia="ro-RO"/>
        </w:rPr>
        <w:t xml:space="preserve"> consum mai eficient de energie primară, reduce</w:t>
      </w:r>
      <w:r w:rsidR="00F712D6" w:rsidRPr="005A7222">
        <w:rPr>
          <w:rFonts w:eastAsia="Times New Roman"/>
          <w:color w:val="000000" w:themeColor="text1"/>
          <w:sz w:val="24"/>
          <w:szCs w:val="24"/>
          <w:lang w:val="ro-MD" w:eastAsia="ro-RO"/>
        </w:rPr>
        <w:t>rii</w:t>
      </w:r>
      <w:r w:rsidRPr="005A7222">
        <w:rPr>
          <w:rFonts w:eastAsia="Times New Roman"/>
          <w:color w:val="000000" w:themeColor="text1"/>
          <w:sz w:val="24"/>
          <w:szCs w:val="24"/>
          <w:lang w:val="ro-MD" w:eastAsia="ro-RO"/>
        </w:rPr>
        <w:t xml:space="preserve"> pierderil</w:t>
      </w:r>
      <w:r w:rsidR="00F712D6" w:rsidRPr="005A7222">
        <w:rPr>
          <w:rFonts w:eastAsia="Times New Roman"/>
          <w:color w:val="000000" w:themeColor="text1"/>
          <w:sz w:val="24"/>
          <w:szCs w:val="24"/>
          <w:lang w:val="ro-MD" w:eastAsia="ro-RO"/>
        </w:rPr>
        <w:t>or</w:t>
      </w:r>
      <w:r w:rsidRPr="005A7222">
        <w:rPr>
          <w:rFonts w:eastAsia="Times New Roman"/>
          <w:color w:val="000000" w:themeColor="text1"/>
          <w:sz w:val="24"/>
          <w:szCs w:val="24"/>
          <w:lang w:val="ro-MD" w:eastAsia="ro-RO"/>
        </w:rPr>
        <w:t xml:space="preserve"> de distribuție și </w:t>
      </w:r>
      <w:r w:rsidR="00F712D6" w:rsidRPr="005A7222">
        <w:rPr>
          <w:rFonts w:eastAsia="Times New Roman"/>
          <w:color w:val="000000" w:themeColor="text1"/>
          <w:sz w:val="24"/>
          <w:szCs w:val="24"/>
          <w:lang w:val="ro-MD" w:eastAsia="ro-RO"/>
        </w:rPr>
        <w:t>creșterii</w:t>
      </w:r>
      <w:r w:rsidRPr="005A7222">
        <w:rPr>
          <w:rFonts w:eastAsia="Times New Roman"/>
          <w:color w:val="000000" w:themeColor="text1"/>
          <w:sz w:val="24"/>
          <w:szCs w:val="24"/>
          <w:lang w:val="ro-MD" w:eastAsia="ro-RO"/>
        </w:rPr>
        <w:t xml:space="preserve"> ponder</w:t>
      </w:r>
      <w:r w:rsidR="00F712D6" w:rsidRPr="005A7222">
        <w:rPr>
          <w:rFonts w:eastAsia="Times New Roman"/>
          <w:color w:val="000000" w:themeColor="text1"/>
          <w:sz w:val="24"/>
          <w:szCs w:val="24"/>
          <w:lang w:val="ro-MD" w:eastAsia="ro-RO"/>
        </w:rPr>
        <w:t>ii</w:t>
      </w:r>
      <w:r w:rsidRPr="005A7222">
        <w:rPr>
          <w:rFonts w:eastAsia="Times New Roman"/>
          <w:color w:val="000000" w:themeColor="text1"/>
          <w:sz w:val="24"/>
          <w:szCs w:val="24"/>
          <w:lang w:val="ro-MD" w:eastAsia="ro-RO"/>
        </w:rPr>
        <w:t xml:space="preserve"> energiei din surse regenerabile în furnizarea energiei termice și/sau răcirii, </w:t>
      </w:r>
      <w:r w:rsidR="00F712D6" w:rsidRPr="005A7222">
        <w:rPr>
          <w:rFonts w:eastAsia="Times New Roman"/>
          <w:color w:val="000000" w:themeColor="text1"/>
          <w:sz w:val="24"/>
          <w:szCs w:val="24"/>
          <w:lang w:val="ro-MD" w:eastAsia="ro-RO"/>
        </w:rPr>
        <w:t>pentru</w:t>
      </w:r>
      <w:r w:rsidRPr="005A7222">
        <w:rPr>
          <w:rFonts w:eastAsia="Times New Roman"/>
          <w:color w:val="000000" w:themeColor="text1"/>
          <w:sz w:val="24"/>
          <w:szCs w:val="24"/>
          <w:lang w:val="ro-MD" w:eastAsia="ro-RO"/>
        </w:rPr>
        <w:t xml:space="preserve"> încadr</w:t>
      </w:r>
      <w:r w:rsidR="00F712D6" w:rsidRPr="005A7222">
        <w:rPr>
          <w:rFonts w:eastAsia="Times New Roman"/>
          <w:color w:val="000000" w:themeColor="text1"/>
          <w:sz w:val="24"/>
          <w:szCs w:val="24"/>
          <w:lang w:val="ro-MD" w:eastAsia="ro-RO"/>
        </w:rPr>
        <w:t>area</w:t>
      </w:r>
      <w:r w:rsidRPr="005A7222">
        <w:rPr>
          <w:rFonts w:eastAsia="Times New Roman"/>
          <w:color w:val="000000" w:themeColor="text1"/>
          <w:sz w:val="24"/>
          <w:szCs w:val="24"/>
          <w:lang w:val="ro-MD" w:eastAsia="ro-RO"/>
        </w:rPr>
        <w:t xml:space="preserve"> în termenele și criteriile stabilite la alin. (1).</w:t>
      </w:r>
    </w:p>
    <w:p w14:paraId="52F0E5BB" w14:textId="0300D52F" w:rsidR="008D3BFF" w:rsidRPr="005A7222" w:rsidRDefault="008D3BFF" w:rsidP="00065309">
      <w:pPr>
        <w:pStyle w:val="Listparagraf"/>
        <w:numPr>
          <w:ilvl w:val="0"/>
          <w:numId w:val="81"/>
        </w:numPr>
        <w:tabs>
          <w:tab w:val="left" w:pos="360"/>
          <w:tab w:val="left" w:pos="720"/>
          <w:tab w:val="left" w:pos="810"/>
        </w:tabs>
        <w:ind w:left="0" w:firstLine="0"/>
        <w:contextualSpacing w:val="0"/>
        <w:rPr>
          <w:rFonts w:eastAsia="Times New Roman"/>
          <w:color w:val="000000" w:themeColor="text1"/>
          <w:sz w:val="24"/>
          <w:szCs w:val="24"/>
          <w:lang w:val="ro-MD" w:eastAsia="ro-RO"/>
        </w:rPr>
      </w:pPr>
      <w:r w:rsidRPr="005A7222">
        <w:rPr>
          <w:rFonts w:eastAsia="Times New Roman"/>
          <w:color w:val="000000" w:themeColor="text1"/>
          <w:sz w:val="24"/>
          <w:szCs w:val="24"/>
          <w:lang w:val="ro-MD" w:eastAsia="ro-RO"/>
        </w:rPr>
        <w:lastRenderedPageBreak/>
        <w:t>Planul elaborat de unitatea termoenergetică se aprobă de Agenție. Agenția monitorizează anual implementarea măsurilor incluse în plan, iar nerespectarea graficului aprobat atrage revizuirea tarifului reglementat sau aplicarea de sancțiuni conform legii.</w:t>
      </w:r>
    </w:p>
    <w:p w14:paraId="7EAA2526" w14:textId="51FF1B34" w:rsidR="008D3BFF" w:rsidRPr="005A7222" w:rsidRDefault="008D3BFF" w:rsidP="00065309">
      <w:pPr>
        <w:pStyle w:val="Listparagraf"/>
        <w:numPr>
          <w:ilvl w:val="0"/>
          <w:numId w:val="81"/>
        </w:numPr>
        <w:tabs>
          <w:tab w:val="left" w:pos="360"/>
          <w:tab w:val="left" w:pos="720"/>
          <w:tab w:val="left" w:pos="810"/>
        </w:tabs>
        <w:ind w:left="0" w:firstLine="0"/>
        <w:contextualSpacing w:val="0"/>
        <w:rPr>
          <w:sz w:val="24"/>
          <w:szCs w:val="24"/>
          <w:lang w:val="ro-MD"/>
        </w:rPr>
      </w:pPr>
      <w:r w:rsidRPr="005A7222">
        <w:rPr>
          <w:color w:val="333333"/>
          <w:sz w:val="24"/>
          <w:szCs w:val="24"/>
          <w:lang w:val="ro-MD"/>
        </w:rPr>
        <w:t>Consumatorii și/sau asociațiile de proprietari în condominiu conectați la sistemul de alimentare centralizată cu energie termică și/sau de răcire au dreptul să producă și să utilizeze energie termică din surse regenerabile, conform art. 70 alin. (1) lit. c) din Legea nr. 187/2022 cu privire la condominiu, iar unitatea termoenergetică este obligată să asigure integrarea sursei în sistemul de alimentare centralizată cu energie termică și/sau de răcire prin emiterea avizului de racordare</w:t>
      </w:r>
      <w:r w:rsidR="00776F91" w:rsidRPr="005A7222">
        <w:rPr>
          <w:color w:val="333333"/>
          <w:sz w:val="24"/>
          <w:szCs w:val="24"/>
          <w:lang w:val="ro-MD"/>
        </w:rPr>
        <w:t>, în condiții tehnice și economice obiective, transparente și nediscriminatorii și cu respectarea cerințelor privind siguranța și funcționarea sistemului.</w:t>
      </w:r>
    </w:p>
    <w:p w14:paraId="60602A6C" w14:textId="60AE84EC" w:rsidR="008D3BFF" w:rsidRPr="005A7222" w:rsidRDefault="00F712D6" w:rsidP="00065309">
      <w:pPr>
        <w:pStyle w:val="Listparagraf"/>
        <w:numPr>
          <w:ilvl w:val="0"/>
          <w:numId w:val="81"/>
        </w:numPr>
        <w:tabs>
          <w:tab w:val="left" w:pos="360"/>
          <w:tab w:val="left" w:pos="720"/>
          <w:tab w:val="left" w:pos="810"/>
        </w:tabs>
        <w:ind w:left="0" w:firstLine="0"/>
        <w:contextualSpacing w:val="0"/>
        <w:rPr>
          <w:sz w:val="24"/>
          <w:szCs w:val="24"/>
          <w:lang w:val="ro-MD"/>
        </w:rPr>
      </w:pPr>
      <w:r w:rsidRPr="005A7222">
        <w:rPr>
          <w:color w:val="333333"/>
          <w:sz w:val="24"/>
          <w:szCs w:val="24"/>
          <w:lang w:val="ro-MD"/>
        </w:rPr>
        <w:t>Atât, e</w:t>
      </w:r>
      <w:r w:rsidR="008D3BFF" w:rsidRPr="005A7222">
        <w:rPr>
          <w:color w:val="333333"/>
          <w:sz w:val="24"/>
          <w:szCs w:val="24"/>
          <w:lang w:val="ro-MD"/>
        </w:rPr>
        <w:t>nergia termică utilizată conform alin. (</w:t>
      </w:r>
      <w:r w:rsidR="00776F91" w:rsidRPr="005A7222">
        <w:rPr>
          <w:color w:val="333333"/>
          <w:sz w:val="24"/>
          <w:szCs w:val="24"/>
          <w:lang w:val="ro-MD"/>
        </w:rPr>
        <w:t>8</w:t>
      </w:r>
      <w:r w:rsidR="008D3BFF" w:rsidRPr="005A7222">
        <w:rPr>
          <w:color w:val="333333"/>
          <w:sz w:val="24"/>
          <w:szCs w:val="24"/>
          <w:lang w:val="ro-MD"/>
        </w:rPr>
        <w:t>), cât și energia electrică produsă din surse regenerabile și utilizată în sistemul de alimentare centralizată cu energie termică și/sau de răcire se ia</w:t>
      </w:r>
      <w:r w:rsidRPr="005A7222">
        <w:rPr>
          <w:color w:val="333333"/>
          <w:sz w:val="24"/>
          <w:szCs w:val="24"/>
          <w:lang w:val="ro-MD"/>
        </w:rPr>
        <w:t>u</w:t>
      </w:r>
      <w:r w:rsidR="008D3BFF" w:rsidRPr="005A7222">
        <w:rPr>
          <w:color w:val="333333"/>
          <w:sz w:val="24"/>
          <w:szCs w:val="24"/>
          <w:lang w:val="ro-MD"/>
        </w:rPr>
        <w:t xml:space="preserve"> în considerare la calcularea ponderii energiei din surse regenerabile pentru stabilirea dacă sistemul dat corespunde criteriilor unui sistem eficient conform alin. (1).</w:t>
      </w:r>
    </w:p>
    <w:p w14:paraId="644868BE" w14:textId="5CC85446" w:rsidR="008D3BFF" w:rsidRPr="005A7222" w:rsidRDefault="008D3BFF" w:rsidP="00065309">
      <w:pPr>
        <w:pStyle w:val="Listparagraf"/>
        <w:numPr>
          <w:ilvl w:val="0"/>
          <w:numId w:val="81"/>
        </w:numPr>
        <w:tabs>
          <w:tab w:val="left" w:pos="360"/>
          <w:tab w:val="left" w:pos="720"/>
          <w:tab w:val="left" w:pos="810"/>
        </w:tabs>
        <w:ind w:left="0" w:firstLine="0"/>
        <w:contextualSpacing w:val="0"/>
        <w:rPr>
          <w:sz w:val="24"/>
          <w:szCs w:val="24"/>
          <w:lang w:val="ro-MD"/>
        </w:rPr>
      </w:pPr>
      <w:r w:rsidRPr="005A7222">
        <w:rPr>
          <w:color w:val="333333"/>
          <w:sz w:val="24"/>
          <w:szCs w:val="24"/>
          <w:lang w:val="ro-MD"/>
        </w:rPr>
        <w:t xml:space="preserve">Agenția ține evidența </w:t>
      </w:r>
      <w:r w:rsidR="00F712D6" w:rsidRPr="005A7222">
        <w:rPr>
          <w:color w:val="333333"/>
          <w:sz w:val="24"/>
          <w:szCs w:val="24"/>
          <w:lang w:val="ro-MD"/>
        </w:rPr>
        <w:t xml:space="preserve">și publică </w:t>
      </w:r>
      <w:r w:rsidRPr="005A7222">
        <w:rPr>
          <w:color w:val="333333"/>
          <w:sz w:val="24"/>
          <w:szCs w:val="24"/>
          <w:lang w:val="ro-MD"/>
        </w:rPr>
        <w:t>list</w:t>
      </w:r>
      <w:r w:rsidR="00F712D6" w:rsidRPr="005A7222">
        <w:rPr>
          <w:color w:val="333333"/>
          <w:sz w:val="24"/>
          <w:szCs w:val="24"/>
          <w:lang w:val="ro-MD"/>
        </w:rPr>
        <w:t>a</w:t>
      </w:r>
      <w:r w:rsidRPr="005A7222">
        <w:rPr>
          <w:color w:val="333333"/>
          <w:sz w:val="24"/>
          <w:szCs w:val="24"/>
          <w:lang w:val="ro-MD"/>
        </w:rPr>
        <w:t xml:space="preserve"> titularilor de licență care dețin sisteme de alimentare centralizată cu energie termică și/sau de răcire ce corespund criteriilor unui sistem eficient, precum și a titularilor de licență care produc energie termică în regim de cogenerare de înaltă eficiență</w:t>
      </w:r>
      <w:r w:rsidR="00F712D6" w:rsidRPr="005A7222">
        <w:rPr>
          <w:color w:val="333333"/>
          <w:sz w:val="24"/>
          <w:szCs w:val="24"/>
          <w:lang w:val="ro-MD"/>
        </w:rPr>
        <w:t xml:space="preserve">. Lista </w:t>
      </w:r>
      <w:r w:rsidRPr="005A7222">
        <w:rPr>
          <w:color w:val="333333"/>
          <w:sz w:val="24"/>
          <w:szCs w:val="24"/>
          <w:lang w:val="ro-MD"/>
        </w:rPr>
        <w:t xml:space="preserve"> </w:t>
      </w:r>
      <w:r w:rsidR="00F712D6" w:rsidRPr="005A7222">
        <w:rPr>
          <w:color w:val="333333"/>
          <w:sz w:val="24"/>
          <w:szCs w:val="24"/>
          <w:lang w:val="ro-MD"/>
        </w:rPr>
        <w:t xml:space="preserve">se </w:t>
      </w:r>
      <w:r w:rsidRPr="005A7222">
        <w:rPr>
          <w:color w:val="333333"/>
          <w:sz w:val="24"/>
          <w:szCs w:val="24"/>
          <w:lang w:val="ro-MD"/>
        </w:rPr>
        <w:t>actualiz</w:t>
      </w:r>
      <w:r w:rsidR="00F712D6" w:rsidRPr="005A7222">
        <w:rPr>
          <w:color w:val="333333"/>
          <w:sz w:val="24"/>
          <w:szCs w:val="24"/>
          <w:lang w:val="ro-MD"/>
        </w:rPr>
        <w:t>ează</w:t>
      </w:r>
      <w:r w:rsidRPr="005A7222">
        <w:rPr>
          <w:color w:val="333333"/>
          <w:sz w:val="24"/>
          <w:szCs w:val="24"/>
          <w:lang w:val="ro-MD"/>
        </w:rPr>
        <w:t xml:space="preserve"> anual, până la data de 31 martie, și </w:t>
      </w:r>
      <w:r w:rsidR="00F712D6" w:rsidRPr="005A7222">
        <w:rPr>
          <w:color w:val="333333"/>
          <w:sz w:val="24"/>
          <w:szCs w:val="24"/>
          <w:lang w:val="ro-MD"/>
        </w:rPr>
        <w:t xml:space="preserve">se </w:t>
      </w:r>
      <w:r w:rsidRPr="005A7222">
        <w:rPr>
          <w:color w:val="333333"/>
          <w:sz w:val="24"/>
          <w:szCs w:val="24"/>
          <w:lang w:val="ro-MD"/>
        </w:rPr>
        <w:t>public</w:t>
      </w:r>
      <w:r w:rsidR="00F712D6" w:rsidRPr="005A7222">
        <w:rPr>
          <w:color w:val="333333"/>
          <w:sz w:val="24"/>
          <w:szCs w:val="24"/>
          <w:lang w:val="ro-MD"/>
        </w:rPr>
        <w:t>ă</w:t>
      </w:r>
      <w:r w:rsidRPr="005A7222">
        <w:rPr>
          <w:color w:val="333333"/>
          <w:sz w:val="24"/>
          <w:szCs w:val="24"/>
          <w:lang w:val="ro-MD"/>
        </w:rPr>
        <w:t xml:space="preserve"> pe pagina web oficială</w:t>
      </w:r>
      <w:r w:rsidR="00F712D6" w:rsidRPr="005A7222">
        <w:rPr>
          <w:color w:val="333333"/>
          <w:sz w:val="24"/>
          <w:szCs w:val="24"/>
          <w:lang w:val="ro-MD"/>
        </w:rPr>
        <w:t xml:space="preserve"> a Agenției</w:t>
      </w:r>
      <w:r w:rsidRPr="005A7222">
        <w:rPr>
          <w:color w:val="333333"/>
          <w:sz w:val="24"/>
          <w:szCs w:val="24"/>
          <w:lang w:val="ro-MD"/>
        </w:rPr>
        <w:t>.</w:t>
      </w:r>
    </w:p>
    <w:p w14:paraId="3D1DC778" w14:textId="77777777" w:rsidR="00F712D6" w:rsidRPr="005A7222" w:rsidRDefault="00F712D6" w:rsidP="005A7222">
      <w:pPr>
        <w:pStyle w:val="Listparagraf"/>
        <w:tabs>
          <w:tab w:val="left" w:pos="360"/>
          <w:tab w:val="left" w:pos="720"/>
          <w:tab w:val="left" w:pos="810"/>
        </w:tabs>
        <w:ind w:left="0" w:firstLine="0"/>
        <w:contextualSpacing w:val="0"/>
        <w:rPr>
          <w:sz w:val="24"/>
          <w:szCs w:val="24"/>
          <w:lang w:val="ro-MD"/>
        </w:rPr>
      </w:pPr>
    </w:p>
    <w:p w14:paraId="48E7365C" w14:textId="7D9031CD" w:rsidR="008D3BFF" w:rsidRPr="0000059E" w:rsidRDefault="008D3BFF" w:rsidP="0000059E">
      <w:pPr>
        <w:pStyle w:val="Listparagraf"/>
        <w:numPr>
          <w:ilvl w:val="0"/>
          <w:numId w:val="1"/>
        </w:numPr>
        <w:tabs>
          <w:tab w:val="left" w:pos="720"/>
          <w:tab w:val="left" w:pos="810"/>
        </w:tabs>
        <w:ind w:left="0" w:firstLine="0"/>
        <w:rPr>
          <w:rStyle w:val="normaltextrun"/>
          <w:color w:val="000000"/>
          <w:sz w:val="22"/>
          <w:szCs w:val="22"/>
          <w:shd w:val="clear" w:color="auto" w:fill="FFFFFF"/>
          <w:lang w:val="ro-MD"/>
        </w:rPr>
      </w:pPr>
      <w:r w:rsidRPr="0000059E">
        <w:rPr>
          <w:rStyle w:val="normaltextrun"/>
          <w:color w:val="000000"/>
          <w:sz w:val="22"/>
          <w:szCs w:val="22"/>
          <w:shd w:val="clear" w:color="auto" w:fill="FFFFFF"/>
          <w:lang w:val="ro-MD"/>
        </w:rPr>
        <w:t>Utilizarea căldurii reziduale</w:t>
      </w:r>
    </w:p>
    <w:p w14:paraId="691D527E" w14:textId="3F6DC44D" w:rsidR="008D3BFF" w:rsidRPr="005A7222" w:rsidRDefault="008D3BFF" w:rsidP="00065309">
      <w:pPr>
        <w:pStyle w:val="Listparagraf"/>
        <w:numPr>
          <w:ilvl w:val="0"/>
          <w:numId w:val="82"/>
        </w:numPr>
        <w:tabs>
          <w:tab w:val="left" w:pos="360"/>
          <w:tab w:val="left" w:pos="720"/>
          <w:tab w:val="left" w:pos="810"/>
        </w:tabs>
        <w:ind w:left="0" w:firstLine="0"/>
        <w:contextualSpacing w:val="0"/>
        <w:rPr>
          <w:rFonts w:eastAsia="Times New Roman"/>
          <w:color w:val="000000" w:themeColor="text1"/>
          <w:sz w:val="24"/>
          <w:szCs w:val="24"/>
          <w:lang w:val="ro-MD" w:eastAsia="ro-RO"/>
        </w:rPr>
      </w:pPr>
      <w:r w:rsidRPr="005A7222">
        <w:rPr>
          <w:rFonts w:eastAsia="Times New Roman"/>
          <w:color w:val="000000" w:themeColor="text1"/>
          <w:sz w:val="24"/>
          <w:szCs w:val="24"/>
          <w:lang w:val="ro-MD" w:eastAsia="ro-RO"/>
        </w:rPr>
        <w:t xml:space="preserve">Ministerul Dezvoltării Economice și Digitalizării se asigură că operatorii centrelor de date care au o putere instalată nominală totală </w:t>
      </w:r>
      <w:r w:rsidR="00F712D6" w:rsidRPr="005A7222">
        <w:rPr>
          <w:rFonts w:eastAsia="Times New Roman"/>
          <w:color w:val="000000" w:themeColor="text1"/>
          <w:sz w:val="24"/>
          <w:szCs w:val="24"/>
          <w:lang w:val="ro-MD" w:eastAsia="ro-RO"/>
        </w:rPr>
        <w:t xml:space="preserve">mai mare de </w:t>
      </w:r>
      <w:r w:rsidRPr="005A7222">
        <w:rPr>
          <w:rFonts w:eastAsia="Times New Roman"/>
          <w:color w:val="000000" w:themeColor="text1"/>
          <w:sz w:val="24"/>
          <w:szCs w:val="24"/>
          <w:lang w:val="ro-MD" w:eastAsia="ro-RO"/>
        </w:rPr>
        <w:t xml:space="preserve"> 1 MW utilizează căldura reziduală rezultată din activitatea de răcire a echipamentelor sau implementează alte </w:t>
      </w:r>
      <w:r w:rsidR="00F712D6" w:rsidRPr="005A7222">
        <w:rPr>
          <w:rFonts w:eastAsia="Times New Roman"/>
          <w:color w:val="000000" w:themeColor="text1"/>
          <w:sz w:val="24"/>
          <w:szCs w:val="24"/>
          <w:lang w:val="ro-MD" w:eastAsia="ro-RO"/>
        </w:rPr>
        <w:t xml:space="preserve">soluții </w:t>
      </w:r>
      <w:r w:rsidRPr="005A7222">
        <w:rPr>
          <w:rFonts w:eastAsia="Times New Roman"/>
          <w:color w:val="000000" w:themeColor="text1"/>
          <w:sz w:val="24"/>
          <w:szCs w:val="24"/>
          <w:lang w:val="ro-MD" w:eastAsia="ro-RO"/>
        </w:rPr>
        <w:t xml:space="preserve">tehnice </w:t>
      </w:r>
      <w:r w:rsidR="00F712D6" w:rsidRPr="005A7222">
        <w:rPr>
          <w:rFonts w:eastAsia="Times New Roman"/>
          <w:color w:val="000000" w:themeColor="text1"/>
          <w:sz w:val="24"/>
          <w:szCs w:val="24"/>
          <w:lang w:val="ro-MD" w:eastAsia="ro-RO"/>
        </w:rPr>
        <w:t>pentru</w:t>
      </w:r>
      <w:r w:rsidRPr="005A7222">
        <w:rPr>
          <w:rFonts w:eastAsia="Times New Roman"/>
          <w:color w:val="000000" w:themeColor="text1"/>
          <w:sz w:val="24"/>
          <w:szCs w:val="24"/>
          <w:lang w:val="ro-MD" w:eastAsia="ro-RO"/>
        </w:rPr>
        <w:t xml:space="preserve"> recuperarea acesteia </w:t>
      </w:r>
      <w:r w:rsidR="00F712D6" w:rsidRPr="005A7222">
        <w:rPr>
          <w:rFonts w:eastAsia="Times New Roman"/>
          <w:color w:val="000000" w:themeColor="text1"/>
          <w:sz w:val="24"/>
          <w:szCs w:val="24"/>
          <w:lang w:val="ro-MD" w:eastAsia="ro-RO"/>
        </w:rPr>
        <w:t xml:space="preserve">în vederea utilizării în </w:t>
      </w:r>
      <w:r w:rsidRPr="005A7222">
        <w:rPr>
          <w:rFonts w:eastAsia="Times New Roman"/>
          <w:color w:val="000000" w:themeColor="text1"/>
          <w:sz w:val="24"/>
          <w:szCs w:val="24"/>
          <w:lang w:val="ro-MD" w:eastAsia="ro-RO"/>
        </w:rPr>
        <w:t xml:space="preserve"> </w:t>
      </w:r>
      <w:r w:rsidRPr="005A7222">
        <w:rPr>
          <w:color w:val="333333"/>
          <w:sz w:val="24"/>
          <w:szCs w:val="24"/>
          <w:lang w:val="ro-MD"/>
        </w:rPr>
        <w:t>sisteme de alimentare centralizată cu energie termică și/sau de răcire</w:t>
      </w:r>
      <w:r w:rsidRPr="005A7222">
        <w:rPr>
          <w:rFonts w:eastAsia="Times New Roman"/>
          <w:color w:val="000000" w:themeColor="text1"/>
          <w:sz w:val="24"/>
          <w:szCs w:val="24"/>
          <w:lang w:val="ro-MD" w:eastAsia="ro-RO"/>
        </w:rPr>
        <w:t xml:space="preserve"> sau </w:t>
      </w:r>
      <w:r w:rsidR="00F712D6" w:rsidRPr="005A7222">
        <w:rPr>
          <w:rFonts w:eastAsia="Times New Roman"/>
          <w:color w:val="000000" w:themeColor="text1"/>
          <w:sz w:val="24"/>
          <w:szCs w:val="24"/>
          <w:lang w:val="ro-MD" w:eastAsia="ro-RO"/>
        </w:rPr>
        <w:t xml:space="preserve">în </w:t>
      </w:r>
      <w:r w:rsidRPr="005A7222">
        <w:rPr>
          <w:rFonts w:eastAsia="Times New Roman"/>
          <w:color w:val="000000" w:themeColor="text1"/>
          <w:sz w:val="24"/>
          <w:szCs w:val="24"/>
          <w:lang w:val="ro-MD" w:eastAsia="ro-RO"/>
        </w:rPr>
        <w:t>alte scopuri industriale</w:t>
      </w:r>
      <w:r w:rsidR="00F712D6" w:rsidRPr="005A7222">
        <w:rPr>
          <w:rFonts w:eastAsia="Times New Roman"/>
          <w:color w:val="000000" w:themeColor="text1"/>
          <w:sz w:val="24"/>
          <w:szCs w:val="24"/>
          <w:lang w:val="ro-MD" w:eastAsia="ro-RO"/>
        </w:rPr>
        <w:t xml:space="preserve"> ori </w:t>
      </w:r>
      <w:r w:rsidRPr="005A7222">
        <w:rPr>
          <w:rFonts w:eastAsia="Times New Roman"/>
          <w:color w:val="000000" w:themeColor="text1"/>
          <w:sz w:val="24"/>
          <w:szCs w:val="24"/>
          <w:lang w:val="ro-MD" w:eastAsia="ro-RO"/>
        </w:rPr>
        <w:t>comerciale.</w:t>
      </w:r>
    </w:p>
    <w:p w14:paraId="24F29B45" w14:textId="04D358A7" w:rsidR="008D3BFF" w:rsidRPr="005A7222" w:rsidRDefault="008D3BFF" w:rsidP="00065309">
      <w:pPr>
        <w:pStyle w:val="Listparagraf"/>
        <w:numPr>
          <w:ilvl w:val="0"/>
          <w:numId w:val="82"/>
        </w:numPr>
        <w:tabs>
          <w:tab w:val="left" w:pos="360"/>
          <w:tab w:val="left" w:pos="720"/>
          <w:tab w:val="left" w:pos="810"/>
        </w:tabs>
        <w:ind w:left="0" w:firstLine="0"/>
        <w:contextualSpacing w:val="0"/>
        <w:rPr>
          <w:rFonts w:eastAsia="Times New Roman"/>
          <w:color w:val="000000" w:themeColor="text1"/>
          <w:sz w:val="24"/>
          <w:szCs w:val="24"/>
          <w:lang w:val="ro-MD" w:eastAsia="ro-RO"/>
        </w:rPr>
      </w:pPr>
      <w:r w:rsidRPr="005A7222">
        <w:rPr>
          <w:rFonts w:eastAsia="Times New Roman"/>
          <w:color w:val="000000" w:themeColor="text1"/>
          <w:sz w:val="24"/>
          <w:szCs w:val="24"/>
          <w:lang w:val="ro-MD" w:eastAsia="ro-RO"/>
        </w:rPr>
        <w:t xml:space="preserve"> Prevederile alin. (1) nu se aplică în cazurile în care operatorul centrului de date demonstrează, în baza analizei cost-beneficiu </w:t>
      </w:r>
      <w:r w:rsidR="00F712D6" w:rsidRPr="005A7222">
        <w:rPr>
          <w:rFonts w:eastAsia="Times New Roman"/>
          <w:color w:val="000000" w:themeColor="text1"/>
          <w:sz w:val="24"/>
          <w:szCs w:val="24"/>
          <w:lang w:val="ro-MD" w:eastAsia="ro-RO"/>
        </w:rPr>
        <w:t xml:space="preserve">prevăzute </w:t>
      </w:r>
      <w:r w:rsidRPr="005A7222">
        <w:rPr>
          <w:rFonts w:eastAsia="Times New Roman"/>
          <w:color w:val="000000" w:themeColor="text1"/>
          <w:sz w:val="24"/>
          <w:szCs w:val="24"/>
          <w:lang w:val="ro-MD" w:eastAsia="ro-RO"/>
        </w:rPr>
        <w:t xml:space="preserve">la alin. (4), că recuperarea și livrarea căldurii reziduale nu </w:t>
      </w:r>
      <w:r w:rsidR="00DD39AB" w:rsidRPr="005A7222">
        <w:rPr>
          <w:rFonts w:eastAsia="Times New Roman"/>
          <w:color w:val="000000" w:themeColor="text1"/>
          <w:sz w:val="24"/>
          <w:szCs w:val="24"/>
          <w:lang w:val="ro-MD" w:eastAsia="ro-RO"/>
        </w:rPr>
        <w:t xml:space="preserve">este </w:t>
      </w:r>
      <w:r w:rsidRPr="005A7222">
        <w:rPr>
          <w:rFonts w:eastAsia="Times New Roman"/>
          <w:color w:val="000000" w:themeColor="text1"/>
          <w:sz w:val="24"/>
          <w:szCs w:val="24"/>
          <w:lang w:val="ro-MD" w:eastAsia="ro-RO"/>
        </w:rPr>
        <w:t>fezabil</w:t>
      </w:r>
      <w:r w:rsidR="00DD39AB" w:rsidRPr="005A7222">
        <w:rPr>
          <w:rFonts w:eastAsia="Times New Roman"/>
          <w:color w:val="000000" w:themeColor="text1"/>
          <w:sz w:val="24"/>
          <w:szCs w:val="24"/>
          <w:lang w:val="ro-MD" w:eastAsia="ro-RO"/>
        </w:rPr>
        <w:t>ă</w:t>
      </w:r>
      <w:r w:rsidRPr="005A7222">
        <w:rPr>
          <w:rFonts w:eastAsia="Times New Roman"/>
          <w:color w:val="000000" w:themeColor="text1"/>
          <w:sz w:val="24"/>
          <w:szCs w:val="24"/>
          <w:lang w:val="ro-MD" w:eastAsia="ro-RO"/>
        </w:rPr>
        <w:t xml:space="preserve"> din punct de vedere tehnic sau economic.</w:t>
      </w:r>
    </w:p>
    <w:p w14:paraId="0A3B6456" w14:textId="571DB961" w:rsidR="008D3BFF" w:rsidRPr="005A7222" w:rsidRDefault="008D3BFF" w:rsidP="00065309">
      <w:pPr>
        <w:pStyle w:val="Listparagraf"/>
        <w:numPr>
          <w:ilvl w:val="0"/>
          <w:numId w:val="82"/>
        </w:numPr>
        <w:tabs>
          <w:tab w:val="left" w:pos="360"/>
          <w:tab w:val="left" w:pos="720"/>
          <w:tab w:val="left" w:pos="810"/>
        </w:tabs>
        <w:ind w:left="0" w:firstLine="0"/>
        <w:contextualSpacing w:val="0"/>
        <w:rPr>
          <w:rFonts w:eastAsia="Times New Roman"/>
          <w:color w:val="000000" w:themeColor="text1"/>
          <w:sz w:val="24"/>
          <w:szCs w:val="24"/>
          <w:lang w:val="ro-MD" w:eastAsia="ro-RO"/>
        </w:rPr>
      </w:pPr>
      <w:r w:rsidRPr="005A7222">
        <w:rPr>
          <w:color w:val="333333"/>
          <w:sz w:val="24"/>
          <w:szCs w:val="24"/>
          <w:lang w:val="ro-MD"/>
        </w:rPr>
        <w:t>Agenția ține evidența</w:t>
      </w:r>
      <w:r w:rsidR="00DD39AB" w:rsidRPr="005A7222">
        <w:rPr>
          <w:color w:val="333333"/>
          <w:sz w:val="24"/>
          <w:szCs w:val="24"/>
          <w:lang w:val="ro-MD"/>
        </w:rPr>
        <w:t xml:space="preserve"> și publică</w:t>
      </w:r>
      <w:r w:rsidRPr="005A7222">
        <w:rPr>
          <w:color w:val="333333"/>
          <w:sz w:val="24"/>
          <w:szCs w:val="24"/>
          <w:lang w:val="ro-MD"/>
        </w:rPr>
        <w:t xml:space="preserve"> list</w:t>
      </w:r>
      <w:r w:rsidR="00DD39AB" w:rsidRPr="005A7222">
        <w:rPr>
          <w:color w:val="333333"/>
          <w:sz w:val="24"/>
          <w:szCs w:val="24"/>
          <w:lang w:val="ro-MD"/>
        </w:rPr>
        <w:t>a</w:t>
      </w:r>
      <w:r w:rsidRPr="005A7222">
        <w:rPr>
          <w:color w:val="333333"/>
          <w:sz w:val="24"/>
          <w:szCs w:val="24"/>
          <w:lang w:val="ro-MD"/>
        </w:rPr>
        <w:t xml:space="preserve"> operatorilor centrelor de date </w:t>
      </w:r>
      <w:r w:rsidRPr="005A7222">
        <w:rPr>
          <w:rFonts w:eastAsia="Times New Roman"/>
          <w:color w:val="000000" w:themeColor="text1"/>
          <w:sz w:val="24"/>
          <w:szCs w:val="24"/>
          <w:lang w:val="ro-MD" w:eastAsia="ro-RO"/>
        </w:rPr>
        <w:t xml:space="preserve">care au o putere instalată nominală totală </w:t>
      </w:r>
      <w:r w:rsidR="00DD39AB" w:rsidRPr="005A7222">
        <w:rPr>
          <w:rFonts w:eastAsia="Times New Roman"/>
          <w:color w:val="000000" w:themeColor="text1"/>
          <w:sz w:val="24"/>
          <w:szCs w:val="24"/>
          <w:lang w:val="ro-MD" w:eastAsia="ro-RO"/>
        </w:rPr>
        <w:t>mai mare de</w:t>
      </w:r>
      <w:r w:rsidRPr="005A7222">
        <w:rPr>
          <w:rFonts w:eastAsia="Times New Roman"/>
          <w:color w:val="000000" w:themeColor="text1"/>
          <w:sz w:val="24"/>
          <w:szCs w:val="24"/>
          <w:lang w:val="ro-MD" w:eastAsia="ro-RO"/>
        </w:rPr>
        <w:t xml:space="preserve"> 1 MW</w:t>
      </w:r>
      <w:r w:rsidR="00DD39AB" w:rsidRPr="005A7222">
        <w:rPr>
          <w:rFonts w:eastAsia="Times New Roman"/>
          <w:color w:val="000000" w:themeColor="text1"/>
          <w:sz w:val="24"/>
          <w:szCs w:val="24"/>
          <w:lang w:val="ro-MD" w:eastAsia="ro-RO"/>
        </w:rPr>
        <w:t xml:space="preserve">. </w:t>
      </w:r>
      <w:r w:rsidRPr="005A7222">
        <w:rPr>
          <w:color w:val="333333"/>
          <w:sz w:val="24"/>
          <w:szCs w:val="24"/>
          <w:lang w:val="ro-MD"/>
        </w:rPr>
        <w:t xml:space="preserve">, </w:t>
      </w:r>
      <w:r w:rsidR="00DD39AB" w:rsidRPr="005A7222">
        <w:rPr>
          <w:color w:val="333333"/>
          <w:sz w:val="24"/>
          <w:szCs w:val="24"/>
          <w:lang w:val="ro-MD"/>
        </w:rPr>
        <w:t xml:space="preserve">Lista se </w:t>
      </w:r>
      <w:r w:rsidRPr="005A7222">
        <w:rPr>
          <w:color w:val="333333"/>
          <w:sz w:val="24"/>
          <w:szCs w:val="24"/>
          <w:lang w:val="ro-MD"/>
        </w:rPr>
        <w:t>actualiz</w:t>
      </w:r>
      <w:r w:rsidR="00DD39AB" w:rsidRPr="005A7222">
        <w:rPr>
          <w:color w:val="333333"/>
          <w:sz w:val="24"/>
          <w:szCs w:val="24"/>
          <w:lang w:val="ro-MD"/>
        </w:rPr>
        <w:t>ează</w:t>
      </w:r>
      <w:r w:rsidRPr="005A7222">
        <w:rPr>
          <w:color w:val="333333"/>
          <w:sz w:val="24"/>
          <w:szCs w:val="24"/>
          <w:lang w:val="ro-MD"/>
        </w:rPr>
        <w:t xml:space="preserve"> anual, până la data de 31 martie, și </w:t>
      </w:r>
      <w:r w:rsidR="00DD39AB" w:rsidRPr="005A7222">
        <w:rPr>
          <w:color w:val="333333"/>
          <w:sz w:val="24"/>
          <w:szCs w:val="24"/>
          <w:lang w:val="ro-MD"/>
        </w:rPr>
        <w:t xml:space="preserve">se </w:t>
      </w:r>
      <w:r w:rsidRPr="005A7222">
        <w:rPr>
          <w:color w:val="333333"/>
          <w:sz w:val="24"/>
          <w:szCs w:val="24"/>
          <w:lang w:val="ro-MD"/>
        </w:rPr>
        <w:t>public</w:t>
      </w:r>
      <w:r w:rsidR="00DD39AB" w:rsidRPr="005A7222">
        <w:rPr>
          <w:color w:val="333333"/>
          <w:sz w:val="24"/>
          <w:szCs w:val="24"/>
          <w:lang w:val="ro-MD"/>
        </w:rPr>
        <w:t>ă</w:t>
      </w:r>
      <w:r w:rsidRPr="005A7222">
        <w:rPr>
          <w:color w:val="333333"/>
          <w:sz w:val="24"/>
          <w:szCs w:val="24"/>
          <w:lang w:val="ro-MD"/>
        </w:rPr>
        <w:t xml:space="preserve"> pe pagina web oficială</w:t>
      </w:r>
      <w:r w:rsidR="00DD39AB" w:rsidRPr="005A7222">
        <w:rPr>
          <w:color w:val="333333"/>
          <w:sz w:val="24"/>
          <w:szCs w:val="24"/>
          <w:lang w:val="ro-MD"/>
        </w:rPr>
        <w:t xml:space="preserve"> a Agenției</w:t>
      </w:r>
      <w:r w:rsidRPr="005A7222">
        <w:rPr>
          <w:color w:val="333333"/>
          <w:sz w:val="24"/>
          <w:szCs w:val="24"/>
          <w:lang w:val="ro-MD"/>
        </w:rPr>
        <w:t>.</w:t>
      </w:r>
    </w:p>
    <w:p w14:paraId="2384E88C" w14:textId="280C9416" w:rsidR="008D3BFF" w:rsidRPr="005A7222" w:rsidRDefault="008D3BFF" w:rsidP="00065309">
      <w:pPr>
        <w:pStyle w:val="Listparagraf"/>
        <w:numPr>
          <w:ilvl w:val="0"/>
          <w:numId w:val="82"/>
        </w:numPr>
        <w:tabs>
          <w:tab w:val="left" w:pos="360"/>
          <w:tab w:val="left" w:pos="720"/>
          <w:tab w:val="left" w:pos="810"/>
        </w:tabs>
        <w:ind w:left="0" w:firstLine="0"/>
        <w:contextualSpacing w:val="0"/>
        <w:rPr>
          <w:rFonts w:eastAsia="Times New Roman"/>
          <w:color w:val="000000" w:themeColor="text1"/>
          <w:sz w:val="24"/>
          <w:szCs w:val="24"/>
          <w:lang w:val="ro-MD" w:eastAsia="ro-RO"/>
        </w:rPr>
      </w:pPr>
      <w:r w:rsidRPr="005A7222">
        <w:rPr>
          <w:rFonts w:eastAsia="Times New Roman"/>
          <w:color w:val="000000" w:themeColor="text1"/>
          <w:sz w:val="24"/>
          <w:szCs w:val="24"/>
          <w:lang w:val="ro-MD" w:eastAsia="ro-RO"/>
        </w:rPr>
        <w:t>În scopul evaluării fezabilității economice a îmbunătățirii eficienței energetice în sectorul încălzire și răcire, dezvoltatorul proiectului investițional, în colaborare cu operatorul instalației</w:t>
      </w:r>
      <w:r w:rsidR="00DD39AB" w:rsidRPr="005A7222">
        <w:rPr>
          <w:rFonts w:eastAsia="Times New Roman"/>
          <w:color w:val="000000" w:themeColor="text1"/>
          <w:sz w:val="24"/>
          <w:szCs w:val="24"/>
          <w:lang w:val="ro-MD" w:eastAsia="ro-RO"/>
        </w:rPr>
        <w:t>,</w:t>
      </w:r>
      <w:r w:rsidRPr="005A7222">
        <w:rPr>
          <w:rFonts w:eastAsia="Times New Roman"/>
          <w:color w:val="000000" w:themeColor="text1"/>
          <w:sz w:val="24"/>
          <w:szCs w:val="24"/>
          <w:lang w:val="ro-MD" w:eastAsia="ro-RO"/>
        </w:rPr>
        <w:t xml:space="preserve"> realizează o analiză cost-beneficiu la nivel instalație</w:t>
      </w:r>
      <w:r w:rsidR="00DD39AB" w:rsidRPr="005A7222">
        <w:rPr>
          <w:rFonts w:eastAsia="Times New Roman"/>
          <w:color w:val="000000" w:themeColor="text1"/>
          <w:sz w:val="24"/>
          <w:szCs w:val="24"/>
          <w:lang w:val="ro-MD" w:eastAsia="ro-RO"/>
        </w:rPr>
        <w:t>i</w:t>
      </w:r>
      <w:r w:rsidRPr="005A7222">
        <w:rPr>
          <w:rFonts w:eastAsia="Times New Roman"/>
          <w:color w:val="000000" w:themeColor="text1"/>
          <w:sz w:val="24"/>
          <w:szCs w:val="24"/>
          <w:lang w:val="ro-MD" w:eastAsia="ro-RO"/>
        </w:rPr>
        <w:t>,</w:t>
      </w:r>
      <w:r w:rsidRPr="005A7222">
        <w:rPr>
          <w:sz w:val="24"/>
          <w:szCs w:val="24"/>
          <w:lang w:val="ro-MD"/>
        </w:rPr>
        <w:t xml:space="preserve"> pe baza metodologiei elaborate </w:t>
      </w:r>
      <w:r w:rsidR="00DD39AB" w:rsidRPr="005A7222">
        <w:rPr>
          <w:sz w:val="24"/>
          <w:szCs w:val="24"/>
          <w:lang w:val="ro-MD"/>
        </w:rPr>
        <w:t xml:space="preserve">în conformitate cu </w:t>
      </w:r>
      <w:r w:rsidRPr="0000059E">
        <w:rPr>
          <w:sz w:val="24"/>
          <w:szCs w:val="24"/>
          <w:lang w:val="ro-MD"/>
        </w:rPr>
        <w:t>Anex</w:t>
      </w:r>
      <w:r w:rsidR="00DD39AB" w:rsidRPr="0000059E">
        <w:rPr>
          <w:sz w:val="24"/>
          <w:szCs w:val="24"/>
          <w:lang w:val="ro-MD"/>
        </w:rPr>
        <w:t>a nr.</w:t>
      </w:r>
      <w:r w:rsidRPr="0000059E">
        <w:rPr>
          <w:sz w:val="24"/>
          <w:szCs w:val="24"/>
          <w:lang w:val="ro-MD"/>
        </w:rPr>
        <w:t xml:space="preserve"> 5 </w:t>
      </w:r>
      <w:r w:rsidRPr="005A7222">
        <w:rPr>
          <w:sz w:val="24"/>
          <w:szCs w:val="24"/>
          <w:lang w:val="ro-MD"/>
        </w:rPr>
        <w:t xml:space="preserve">și aprobate de Agenție, </w:t>
      </w:r>
      <w:r w:rsidRPr="005A7222">
        <w:rPr>
          <w:rFonts w:eastAsia="Times New Roman"/>
          <w:color w:val="000000" w:themeColor="text1"/>
          <w:sz w:val="24"/>
          <w:szCs w:val="24"/>
          <w:lang w:val="ro-MD" w:eastAsia="ro-RO"/>
        </w:rPr>
        <w:t xml:space="preserve">în cazul în care </w:t>
      </w:r>
      <w:r w:rsidR="00DD39AB" w:rsidRPr="005A7222">
        <w:rPr>
          <w:rFonts w:eastAsia="Times New Roman"/>
          <w:color w:val="000000" w:themeColor="text1"/>
          <w:sz w:val="24"/>
          <w:szCs w:val="24"/>
          <w:lang w:val="ro-MD" w:eastAsia="ro-RO"/>
        </w:rPr>
        <w:t xml:space="preserve">sunt planificate sau reabilitate </w:t>
      </w:r>
      <w:r w:rsidRPr="005A7222">
        <w:rPr>
          <w:rFonts w:eastAsia="Times New Roman"/>
          <w:color w:val="000000" w:themeColor="text1"/>
          <w:sz w:val="24"/>
          <w:szCs w:val="24"/>
          <w:lang w:val="ro-MD" w:eastAsia="ro-RO"/>
        </w:rPr>
        <w:t>următoarele instalații:</w:t>
      </w:r>
    </w:p>
    <w:p w14:paraId="3CDA0A44" w14:textId="77777777" w:rsidR="008D3BFF" w:rsidRPr="005A7222" w:rsidRDefault="008D3BFF" w:rsidP="00065309">
      <w:pPr>
        <w:tabs>
          <w:tab w:val="left" w:pos="360"/>
          <w:tab w:val="left" w:pos="720"/>
          <w:tab w:val="left" w:pos="810"/>
        </w:tabs>
        <w:jc w:val="both"/>
        <w:rPr>
          <w:color w:val="000000" w:themeColor="text1"/>
          <w:lang w:val="ro-MD" w:eastAsia="ro-RO"/>
        </w:rPr>
      </w:pPr>
      <w:r w:rsidRPr="005A7222">
        <w:rPr>
          <w:color w:val="000000" w:themeColor="text1"/>
          <w:lang w:val="ro-MD" w:eastAsia="ro-RO"/>
        </w:rPr>
        <w:t xml:space="preserve">a) o instalație termoelectrică cu o putere instalată nominală medie anuală totală mai mare de 10 MW, în vederea evaluării </w:t>
      </w:r>
      <w:r w:rsidRPr="005A7222">
        <w:rPr>
          <w:color w:val="333333"/>
          <w:lang w:val="ro-MD"/>
        </w:rPr>
        <w:t>costurilor și a beneficiilor legate de exploatarea acesteia ca centrală electrică de cogenerare de înaltă eficiență</w:t>
      </w:r>
      <w:r w:rsidRPr="005A7222">
        <w:rPr>
          <w:color w:val="000000" w:themeColor="text1"/>
          <w:lang w:val="ro-MD" w:eastAsia="ro-RO"/>
        </w:rPr>
        <w:t>;</w:t>
      </w:r>
    </w:p>
    <w:p w14:paraId="13C8B084" w14:textId="0599D1C8" w:rsidR="008D3BFF" w:rsidRPr="005A7222" w:rsidRDefault="008D3BFF" w:rsidP="00065309">
      <w:pPr>
        <w:tabs>
          <w:tab w:val="left" w:pos="360"/>
          <w:tab w:val="left" w:pos="720"/>
          <w:tab w:val="left" w:pos="810"/>
        </w:tabs>
        <w:jc w:val="both"/>
        <w:rPr>
          <w:color w:val="000000" w:themeColor="text1"/>
          <w:lang w:val="ro-MD" w:eastAsia="ro-RO"/>
        </w:rPr>
      </w:pPr>
      <w:r w:rsidRPr="005A7222">
        <w:rPr>
          <w:color w:val="000000" w:themeColor="text1"/>
          <w:lang w:val="ro-MD" w:eastAsia="ro-RO"/>
        </w:rPr>
        <w:t xml:space="preserve">b) o instalație industrială cu o putere instalată nominală medie anuală totală de peste 8 MW, în vederea evaluării nivelului de utilizare a căldurii reziduale la fața locului (in situ) sau în afara </w:t>
      </w:r>
      <w:r w:rsidR="00DD39AB" w:rsidRPr="005A7222">
        <w:rPr>
          <w:color w:val="000000" w:themeColor="text1"/>
          <w:lang w:val="ro-MD" w:eastAsia="ro-RO"/>
        </w:rPr>
        <w:t xml:space="preserve">instalației </w:t>
      </w:r>
      <w:r w:rsidRPr="005A7222">
        <w:rPr>
          <w:color w:val="000000" w:themeColor="text1"/>
          <w:lang w:val="ro-MD" w:eastAsia="ro-RO"/>
        </w:rPr>
        <w:t>(ex situ);</w:t>
      </w:r>
    </w:p>
    <w:p w14:paraId="15287B51" w14:textId="7911AB90" w:rsidR="008D3BFF" w:rsidRPr="005A7222" w:rsidRDefault="008D3BFF" w:rsidP="00065309">
      <w:pPr>
        <w:tabs>
          <w:tab w:val="left" w:pos="360"/>
          <w:tab w:val="left" w:pos="720"/>
          <w:tab w:val="left" w:pos="810"/>
        </w:tabs>
        <w:jc w:val="both"/>
        <w:rPr>
          <w:color w:val="000000" w:themeColor="text1"/>
          <w:lang w:val="ro-MD" w:eastAsia="ro-RO"/>
        </w:rPr>
      </w:pPr>
      <w:r w:rsidRPr="005A7222">
        <w:rPr>
          <w:color w:val="000000" w:themeColor="text1"/>
          <w:lang w:val="ro-MD" w:eastAsia="ro-RO"/>
        </w:rPr>
        <w:t>c) o instalație de servicii cu o putere instalată nominală medie anuală totală de peste 7 MW, inclusiv stațiile de tratare a apelor uzate și instalațiile de gaze naturale lichefiate, în vederea evaluării nivelului de utilizare a căldurii reziduale</w:t>
      </w:r>
      <w:r w:rsidR="00DD39AB" w:rsidRPr="005A7222">
        <w:rPr>
          <w:color w:val="000000" w:themeColor="text1"/>
          <w:lang w:val="ro-MD" w:eastAsia="ro-RO"/>
        </w:rPr>
        <w:t xml:space="preserve"> la fața locului</w:t>
      </w:r>
      <w:r w:rsidRPr="005A7222">
        <w:rPr>
          <w:color w:val="000000" w:themeColor="text1"/>
          <w:lang w:val="ro-MD" w:eastAsia="ro-RO"/>
        </w:rPr>
        <w:t xml:space="preserve"> </w:t>
      </w:r>
      <w:r w:rsidR="00DD39AB" w:rsidRPr="005A7222">
        <w:rPr>
          <w:color w:val="000000" w:themeColor="text1"/>
          <w:lang w:val="ro-MD" w:eastAsia="ro-RO"/>
        </w:rPr>
        <w:t>(</w:t>
      </w:r>
      <w:r w:rsidRPr="005A7222">
        <w:rPr>
          <w:color w:val="000000" w:themeColor="text1"/>
          <w:lang w:val="ro-MD" w:eastAsia="ro-RO"/>
        </w:rPr>
        <w:t>in situ</w:t>
      </w:r>
      <w:r w:rsidR="00DD39AB" w:rsidRPr="005A7222">
        <w:rPr>
          <w:color w:val="000000" w:themeColor="text1"/>
          <w:lang w:val="ro-MD" w:eastAsia="ro-RO"/>
        </w:rPr>
        <w:t>)</w:t>
      </w:r>
      <w:r w:rsidRPr="005A7222">
        <w:rPr>
          <w:color w:val="000000" w:themeColor="text1"/>
          <w:lang w:val="ro-MD" w:eastAsia="ro-RO"/>
        </w:rPr>
        <w:t xml:space="preserve"> </w:t>
      </w:r>
      <w:r w:rsidR="00DD39AB" w:rsidRPr="005A7222">
        <w:rPr>
          <w:color w:val="000000" w:themeColor="text1"/>
          <w:lang w:val="ro-MD" w:eastAsia="ro-RO"/>
        </w:rPr>
        <w:t>sau în afara instalației</w:t>
      </w:r>
      <w:r w:rsidRPr="005A7222">
        <w:rPr>
          <w:color w:val="000000" w:themeColor="text1"/>
          <w:lang w:val="ro-MD" w:eastAsia="ro-RO"/>
        </w:rPr>
        <w:t xml:space="preserve"> </w:t>
      </w:r>
      <w:r w:rsidR="00DD39AB" w:rsidRPr="005A7222">
        <w:rPr>
          <w:color w:val="000000" w:themeColor="text1"/>
          <w:lang w:val="ro-MD" w:eastAsia="ro-RO"/>
        </w:rPr>
        <w:t>(</w:t>
      </w:r>
      <w:r w:rsidRPr="005A7222">
        <w:rPr>
          <w:color w:val="000000" w:themeColor="text1"/>
          <w:lang w:val="ro-MD" w:eastAsia="ro-RO"/>
        </w:rPr>
        <w:t>ex situ</w:t>
      </w:r>
      <w:r w:rsidR="00DD39AB" w:rsidRPr="005A7222">
        <w:rPr>
          <w:color w:val="000000" w:themeColor="text1"/>
          <w:lang w:val="ro-MD" w:eastAsia="ro-RO"/>
        </w:rPr>
        <w:t>)</w:t>
      </w:r>
      <w:r w:rsidRPr="005A7222">
        <w:rPr>
          <w:color w:val="000000" w:themeColor="text1"/>
          <w:lang w:val="ro-MD" w:eastAsia="ro-RO"/>
        </w:rPr>
        <w:t>;</w:t>
      </w:r>
    </w:p>
    <w:p w14:paraId="4D0F9137" w14:textId="44BBA3AC" w:rsidR="008D3BFF" w:rsidRPr="005A7222" w:rsidRDefault="008D3BFF" w:rsidP="00065309">
      <w:pPr>
        <w:tabs>
          <w:tab w:val="left" w:pos="360"/>
          <w:tab w:val="left" w:pos="720"/>
          <w:tab w:val="left" w:pos="810"/>
        </w:tabs>
        <w:jc w:val="both"/>
        <w:rPr>
          <w:color w:val="000000" w:themeColor="text1"/>
          <w:lang w:val="ro-MD" w:eastAsia="ro-RO"/>
        </w:rPr>
      </w:pPr>
      <w:r w:rsidRPr="005A7222">
        <w:rPr>
          <w:color w:val="000000" w:themeColor="text1"/>
          <w:lang w:val="ro-MD" w:eastAsia="ro-RO"/>
        </w:rPr>
        <w:t xml:space="preserve">d) un centru de date cu putere instalată nominală totală de peste 1 MW, în vederea evaluării fezabilității tehnice, a eficienței din punctul de vedere al costurilor și a impactului asupra eficienței energetice și asupra cererii locale de energie termică, inclusiv variația sezonieră a </w:t>
      </w:r>
      <w:r w:rsidRPr="005A7222">
        <w:rPr>
          <w:color w:val="000000" w:themeColor="text1"/>
          <w:lang w:val="ro-MD" w:eastAsia="ro-RO"/>
        </w:rPr>
        <w:lastRenderedPageBreak/>
        <w:t>utilizării căldurii reziduale, precum și a racordării instalației respective la un sistem de alimentare centralizată cu energie termică și/sau de răcire sau la un sistem eficient de alimentare centralizată cu energie termică și/sau de răcire sau la alte aplicații de recuperare a căldurii reziduale. Analiza cost-benefici</w:t>
      </w:r>
      <w:r w:rsidR="00DD39AB" w:rsidRPr="005A7222">
        <w:rPr>
          <w:color w:val="000000" w:themeColor="text1"/>
          <w:lang w:val="ro-MD" w:eastAsia="ro-RO"/>
        </w:rPr>
        <w:t>u</w:t>
      </w:r>
      <w:r w:rsidRPr="005A7222">
        <w:rPr>
          <w:color w:val="000000" w:themeColor="text1"/>
          <w:lang w:val="ro-MD" w:eastAsia="ro-RO"/>
        </w:rPr>
        <w:t xml:space="preserve"> se realizează prin luarea în considerare a soluțiilor de sisteme de răcire care permit eliminarea sau captarea căldurii reziduale la un nivel de temperatură utilă, cu un consum minim de energie auxiliară.</w:t>
      </w:r>
    </w:p>
    <w:p w14:paraId="6942CD0F" w14:textId="32B3E547" w:rsidR="008D3BFF" w:rsidRPr="005A7222" w:rsidRDefault="008D3BFF" w:rsidP="00065309">
      <w:pPr>
        <w:pStyle w:val="Listparagraf"/>
        <w:numPr>
          <w:ilvl w:val="0"/>
          <w:numId w:val="82"/>
        </w:numPr>
        <w:tabs>
          <w:tab w:val="left" w:pos="360"/>
          <w:tab w:val="left" w:pos="720"/>
          <w:tab w:val="left" w:pos="810"/>
        </w:tabs>
        <w:ind w:left="0" w:firstLine="0"/>
        <w:contextualSpacing w:val="0"/>
        <w:rPr>
          <w:rFonts w:eastAsia="Times New Roman"/>
          <w:color w:val="000000" w:themeColor="text1"/>
          <w:sz w:val="24"/>
          <w:szCs w:val="24"/>
          <w:lang w:val="ro-MD" w:eastAsia="ro-RO"/>
        </w:rPr>
      </w:pPr>
      <w:r w:rsidRPr="005A7222">
        <w:rPr>
          <w:rFonts w:eastAsia="Times New Roman"/>
          <w:color w:val="000000" w:themeColor="text1"/>
          <w:sz w:val="24"/>
          <w:szCs w:val="24"/>
          <w:lang w:val="ro-MD" w:eastAsia="ro-RO"/>
        </w:rPr>
        <w:t xml:space="preserve">Rapoartele </w:t>
      </w:r>
      <w:r w:rsidR="00DD39AB" w:rsidRPr="005A7222">
        <w:rPr>
          <w:rFonts w:eastAsia="Times New Roman"/>
          <w:color w:val="000000" w:themeColor="text1"/>
          <w:sz w:val="24"/>
          <w:szCs w:val="24"/>
          <w:lang w:val="ro-MD" w:eastAsia="ro-RO"/>
        </w:rPr>
        <w:t xml:space="preserve">privind </w:t>
      </w:r>
      <w:r w:rsidRPr="005A7222">
        <w:rPr>
          <w:rFonts w:eastAsia="Times New Roman"/>
          <w:color w:val="000000" w:themeColor="text1"/>
          <w:sz w:val="24"/>
          <w:szCs w:val="24"/>
          <w:lang w:val="ro-MD" w:eastAsia="ro-RO"/>
        </w:rPr>
        <w:t>rezultatele analize</w:t>
      </w:r>
      <w:r w:rsidR="00DD39AB" w:rsidRPr="005A7222">
        <w:rPr>
          <w:rFonts w:eastAsia="Times New Roman"/>
          <w:color w:val="000000" w:themeColor="text1"/>
          <w:sz w:val="24"/>
          <w:szCs w:val="24"/>
          <w:lang w:val="ro-MD" w:eastAsia="ro-RO"/>
        </w:rPr>
        <w:t>lor</w:t>
      </w:r>
      <w:r w:rsidRPr="005A7222">
        <w:rPr>
          <w:rFonts w:eastAsia="Times New Roman"/>
          <w:color w:val="000000" w:themeColor="text1"/>
          <w:sz w:val="24"/>
          <w:szCs w:val="24"/>
          <w:lang w:val="ro-MD" w:eastAsia="ro-RO"/>
        </w:rPr>
        <w:t xml:space="preserve"> cost-beneficiu se avizează de Agenție, în coordonare cu </w:t>
      </w:r>
      <w:r w:rsidRPr="005A7222">
        <w:rPr>
          <w:color w:val="000000" w:themeColor="text1"/>
          <w:sz w:val="24"/>
          <w:szCs w:val="24"/>
          <w:lang w:val="ro-MD"/>
        </w:rPr>
        <w:t>organul central de specialitate al administrației publice în domeniul energeticii</w:t>
      </w:r>
      <w:r w:rsidRPr="005A7222">
        <w:rPr>
          <w:rFonts w:eastAsia="Times New Roman"/>
          <w:color w:val="000000" w:themeColor="text1"/>
          <w:sz w:val="24"/>
          <w:szCs w:val="24"/>
          <w:lang w:val="ro-MD" w:eastAsia="ro-RO"/>
        </w:rPr>
        <w:t xml:space="preserve">, iar cele elaborate pentru centrele de date </w:t>
      </w:r>
      <w:r w:rsidR="00DD39AB" w:rsidRPr="005A7222">
        <w:rPr>
          <w:rFonts w:eastAsia="Times New Roman"/>
          <w:color w:val="000000" w:themeColor="text1"/>
          <w:sz w:val="24"/>
          <w:szCs w:val="24"/>
          <w:lang w:val="ro-MD" w:eastAsia="ro-RO"/>
        </w:rPr>
        <w:t xml:space="preserve">prevăzute </w:t>
      </w:r>
      <w:r w:rsidRPr="005A7222">
        <w:rPr>
          <w:rFonts w:eastAsia="Times New Roman"/>
          <w:color w:val="000000" w:themeColor="text1"/>
          <w:sz w:val="24"/>
          <w:szCs w:val="24"/>
          <w:lang w:val="ro-MD" w:eastAsia="ro-RO"/>
        </w:rPr>
        <w:t>la alin. (4) lit. d)</w:t>
      </w:r>
      <w:r w:rsidR="00DD39AB" w:rsidRPr="005A7222">
        <w:rPr>
          <w:rFonts w:eastAsia="Times New Roman"/>
          <w:color w:val="000000" w:themeColor="text1"/>
          <w:sz w:val="24"/>
          <w:szCs w:val="24"/>
          <w:lang w:val="ro-MD" w:eastAsia="ro-RO"/>
        </w:rPr>
        <w:t>se avizează</w:t>
      </w:r>
      <w:r w:rsidRPr="005A7222">
        <w:rPr>
          <w:rFonts w:eastAsia="Times New Roman"/>
          <w:color w:val="000000" w:themeColor="text1"/>
          <w:sz w:val="24"/>
          <w:szCs w:val="24"/>
          <w:lang w:val="ro-MD" w:eastAsia="ro-RO"/>
        </w:rPr>
        <w:t xml:space="preserve"> inclusiv în coordonare cu Ministerul Dezvoltării Economice și Digitalizării.</w:t>
      </w:r>
    </w:p>
    <w:p w14:paraId="42C1AFBC" w14:textId="0F910625" w:rsidR="008D3BFF" w:rsidRPr="005A7222" w:rsidRDefault="008D3BFF" w:rsidP="00065309">
      <w:pPr>
        <w:pStyle w:val="Listparagraf"/>
        <w:numPr>
          <w:ilvl w:val="0"/>
          <w:numId w:val="82"/>
        </w:numPr>
        <w:tabs>
          <w:tab w:val="left" w:pos="360"/>
          <w:tab w:val="left" w:pos="720"/>
          <w:tab w:val="left" w:pos="810"/>
        </w:tabs>
        <w:ind w:left="0" w:firstLine="0"/>
        <w:contextualSpacing w:val="0"/>
        <w:rPr>
          <w:rFonts w:eastAsia="Times New Roman"/>
          <w:color w:val="000000" w:themeColor="text1"/>
          <w:sz w:val="24"/>
          <w:szCs w:val="24"/>
          <w:lang w:val="ro-MD" w:eastAsia="ro-RO"/>
        </w:rPr>
      </w:pPr>
      <w:r w:rsidRPr="005A7222">
        <w:rPr>
          <w:color w:val="000000" w:themeColor="text1"/>
          <w:sz w:val="24"/>
          <w:szCs w:val="24"/>
          <w:lang w:val="ro-MD"/>
        </w:rPr>
        <w:t>Organul central de specialitate al administrației publice în domeniul energeticii</w:t>
      </w:r>
      <w:r w:rsidRPr="005A7222">
        <w:rPr>
          <w:rFonts w:eastAsia="Times New Roman"/>
          <w:color w:val="000000" w:themeColor="text1"/>
          <w:sz w:val="24"/>
          <w:szCs w:val="24"/>
          <w:lang w:val="ro-MD" w:eastAsia="ro-RO"/>
        </w:rPr>
        <w:t xml:space="preserve"> și Ministerul Dezvoltării Economice și Digitalizării implement</w:t>
      </w:r>
      <w:r w:rsidR="00DD39AB" w:rsidRPr="005A7222">
        <w:rPr>
          <w:rFonts w:eastAsia="Times New Roman"/>
          <w:color w:val="000000" w:themeColor="text1"/>
          <w:sz w:val="24"/>
          <w:szCs w:val="24"/>
          <w:lang w:val="ro-MD" w:eastAsia="ro-RO"/>
        </w:rPr>
        <w:t>ează</w:t>
      </w:r>
      <w:r w:rsidRPr="005A7222">
        <w:rPr>
          <w:rFonts w:eastAsia="Times New Roman"/>
          <w:color w:val="000000" w:themeColor="text1"/>
          <w:sz w:val="24"/>
          <w:szCs w:val="24"/>
          <w:lang w:val="ro-MD" w:eastAsia="ro-RO"/>
        </w:rPr>
        <w:t xml:space="preserve"> mecanisme de sprijin și asigur</w:t>
      </w:r>
      <w:r w:rsidR="00DD39AB" w:rsidRPr="005A7222">
        <w:rPr>
          <w:rFonts w:eastAsia="Times New Roman"/>
          <w:color w:val="000000" w:themeColor="text1"/>
          <w:sz w:val="24"/>
          <w:szCs w:val="24"/>
          <w:lang w:val="ro-MD" w:eastAsia="ro-RO"/>
        </w:rPr>
        <w:t>ă</w:t>
      </w:r>
      <w:r w:rsidRPr="005A7222">
        <w:rPr>
          <w:rFonts w:eastAsia="Times New Roman"/>
          <w:color w:val="000000" w:themeColor="text1"/>
          <w:sz w:val="24"/>
          <w:szCs w:val="24"/>
          <w:lang w:val="ro-MD" w:eastAsia="ro-RO"/>
        </w:rPr>
        <w:t xml:space="preserve"> eliminarea barierelor administrative sau tehnice din calea utilizării căldurii reziduale în cazul instalațiilor nou</w:t>
      </w:r>
      <w:r w:rsidR="00DD39AB" w:rsidRPr="005A7222">
        <w:rPr>
          <w:rFonts w:eastAsia="Times New Roman"/>
          <w:color w:val="000000" w:themeColor="text1"/>
          <w:sz w:val="24"/>
          <w:szCs w:val="24"/>
          <w:lang w:val="ro-MD" w:eastAsia="ro-RO"/>
        </w:rPr>
        <w:t>-</w:t>
      </w:r>
      <w:r w:rsidRPr="005A7222">
        <w:rPr>
          <w:rFonts w:eastAsia="Times New Roman"/>
          <w:color w:val="000000" w:themeColor="text1"/>
          <w:sz w:val="24"/>
          <w:szCs w:val="24"/>
          <w:lang w:val="ro-MD" w:eastAsia="ro-RO"/>
        </w:rPr>
        <w:t>planificate sau reabilitate substanțial.</w:t>
      </w:r>
    </w:p>
    <w:p w14:paraId="1B7F9FBB" w14:textId="77777777" w:rsidR="008D3BFF" w:rsidRPr="005A7222" w:rsidRDefault="008D3BFF" w:rsidP="00065309">
      <w:pPr>
        <w:pStyle w:val="Listparagraf"/>
        <w:numPr>
          <w:ilvl w:val="0"/>
          <w:numId w:val="82"/>
        </w:numPr>
        <w:tabs>
          <w:tab w:val="left" w:pos="360"/>
          <w:tab w:val="left" w:pos="720"/>
          <w:tab w:val="left" w:pos="810"/>
        </w:tabs>
        <w:ind w:left="0" w:firstLine="0"/>
        <w:contextualSpacing w:val="0"/>
        <w:rPr>
          <w:rFonts w:eastAsia="Times New Roman"/>
          <w:color w:val="000000" w:themeColor="text1"/>
          <w:sz w:val="24"/>
          <w:szCs w:val="24"/>
          <w:lang w:val="ro-MD" w:eastAsia="ro-RO"/>
        </w:rPr>
      </w:pPr>
      <w:r w:rsidRPr="005A7222">
        <w:rPr>
          <w:rFonts w:eastAsia="Times New Roman"/>
          <w:color w:val="000000" w:themeColor="text1"/>
          <w:sz w:val="24"/>
          <w:szCs w:val="24"/>
          <w:lang w:val="ro-MD" w:eastAsia="ro-RO"/>
        </w:rPr>
        <w:t>Prin derogare de la prevederile alin. (4) lit. b) și c), montarea echipamentelor de captare a dioxidului de carbon (CO₂) în vederea stocării sale geologice nu este considerată reabilitare substanțială și nu atrage obligația efectuării analizei costuri-beneficii.</w:t>
      </w:r>
    </w:p>
    <w:p w14:paraId="0A1F9A02" w14:textId="77777777" w:rsidR="008D3BFF" w:rsidRPr="005A7222" w:rsidRDefault="008D3BFF" w:rsidP="00065309">
      <w:pPr>
        <w:pStyle w:val="Listparagraf"/>
        <w:numPr>
          <w:ilvl w:val="0"/>
          <w:numId w:val="82"/>
        </w:numPr>
        <w:tabs>
          <w:tab w:val="left" w:pos="360"/>
          <w:tab w:val="left" w:pos="720"/>
          <w:tab w:val="left" w:pos="810"/>
        </w:tabs>
        <w:ind w:left="0" w:firstLine="0"/>
        <w:contextualSpacing w:val="0"/>
        <w:rPr>
          <w:rFonts w:eastAsia="Times New Roman"/>
          <w:color w:val="000000" w:themeColor="text1"/>
          <w:sz w:val="24"/>
          <w:szCs w:val="24"/>
          <w:lang w:val="ro-MD" w:eastAsia="ro-RO"/>
        </w:rPr>
      </w:pPr>
      <w:r w:rsidRPr="005A7222">
        <w:rPr>
          <w:color w:val="000000" w:themeColor="text1"/>
          <w:sz w:val="24"/>
          <w:szCs w:val="24"/>
          <w:lang w:val="ro-MD"/>
        </w:rPr>
        <w:t>Prevederile alin. (4) nu se aplică în cazul:</w:t>
      </w:r>
    </w:p>
    <w:p w14:paraId="796406BB" w14:textId="1AD8608B" w:rsidR="008D3BFF" w:rsidRPr="005A7222" w:rsidRDefault="008D3BFF" w:rsidP="00065309">
      <w:pPr>
        <w:tabs>
          <w:tab w:val="left" w:pos="360"/>
          <w:tab w:val="left" w:pos="720"/>
          <w:tab w:val="left" w:pos="810"/>
        </w:tabs>
        <w:jc w:val="both"/>
        <w:rPr>
          <w:color w:val="000000" w:themeColor="text1"/>
          <w:lang w:val="ro-MD"/>
        </w:rPr>
      </w:pPr>
      <w:r w:rsidRPr="005A7222">
        <w:rPr>
          <w:color w:val="000000" w:themeColor="text1"/>
          <w:lang w:val="ro-MD"/>
        </w:rPr>
        <w:t xml:space="preserve">a) instalațiilor de producere a energiei electrice care funcționează pentru acoperirea sarcinii de vârf </w:t>
      </w:r>
      <w:r w:rsidR="00DD39AB" w:rsidRPr="005A7222">
        <w:rPr>
          <w:color w:val="000000" w:themeColor="text1"/>
          <w:lang w:val="ro-MD"/>
        </w:rPr>
        <w:t>sau ca instalații</w:t>
      </w:r>
      <w:r w:rsidRPr="005A7222">
        <w:rPr>
          <w:color w:val="000000" w:themeColor="text1"/>
          <w:lang w:val="ro-MD"/>
        </w:rPr>
        <w:t xml:space="preserve"> de rezervă</w:t>
      </w:r>
      <w:r w:rsidR="00DD39AB" w:rsidRPr="005A7222">
        <w:rPr>
          <w:color w:val="000000" w:themeColor="text1"/>
          <w:lang w:val="ro-MD"/>
        </w:rPr>
        <w:t xml:space="preserve"> și care sunt</w:t>
      </w:r>
      <w:r w:rsidRPr="005A7222">
        <w:rPr>
          <w:color w:val="000000" w:themeColor="text1"/>
          <w:lang w:val="ro-MD"/>
        </w:rPr>
        <w:t xml:space="preserve"> proiectate să funcționeze </w:t>
      </w:r>
      <w:r w:rsidR="00DD39AB" w:rsidRPr="005A7222">
        <w:rPr>
          <w:color w:val="000000" w:themeColor="text1"/>
          <w:lang w:val="ro-MD"/>
        </w:rPr>
        <w:t xml:space="preserve">mai puțin de </w:t>
      </w:r>
      <w:r w:rsidRPr="005A7222">
        <w:rPr>
          <w:color w:val="000000" w:themeColor="text1"/>
          <w:lang w:val="ro-MD"/>
        </w:rPr>
        <w:t xml:space="preserve">1500 de ore pe an, </w:t>
      </w:r>
      <w:r w:rsidR="00DD39AB" w:rsidRPr="005A7222">
        <w:rPr>
          <w:color w:val="000000" w:themeColor="text1"/>
          <w:lang w:val="ro-MD"/>
        </w:rPr>
        <w:t>în</w:t>
      </w:r>
      <w:r w:rsidRPr="005A7222">
        <w:rPr>
          <w:color w:val="000000" w:themeColor="text1"/>
          <w:lang w:val="ro-MD"/>
        </w:rPr>
        <w:t xml:space="preserve"> medie</w:t>
      </w:r>
      <w:r w:rsidR="00DD39AB" w:rsidRPr="005A7222">
        <w:rPr>
          <w:color w:val="000000" w:themeColor="text1"/>
          <w:lang w:val="ro-MD"/>
        </w:rPr>
        <w:t>,</w:t>
      </w:r>
      <w:r w:rsidRPr="005A7222">
        <w:rPr>
          <w:color w:val="000000" w:themeColor="text1"/>
          <w:lang w:val="ro-MD"/>
        </w:rPr>
        <w:t xml:space="preserve"> pe o perioadă de 5 ani, </w:t>
      </w:r>
      <w:r w:rsidRPr="005A7222">
        <w:rPr>
          <w:color w:val="333333"/>
          <w:lang w:val="ro-MD" w:eastAsia="ro-RO"/>
        </w:rPr>
        <w:t>pe baza unei proceduri de verificare stabilite de organul central de specialitate al administrației publice în domeniul energeticii</w:t>
      </w:r>
      <w:r w:rsidRPr="005A7222">
        <w:rPr>
          <w:color w:val="000000" w:themeColor="text1"/>
          <w:lang w:val="ro-MD"/>
        </w:rPr>
        <w:t>;</w:t>
      </w:r>
    </w:p>
    <w:p w14:paraId="0D632321" w14:textId="77777777" w:rsidR="008D3BFF" w:rsidRPr="005A7222" w:rsidRDefault="008D3BFF" w:rsidP="00065309">
      <w:pPr>
        <w:tabs>
          <w:tab w:val="left" w:pos="360"/>
          <w:tab w:val="left" w:pos="720"/>
          <w:tab w:val="left" w:pos="810"/>
        </w:tabs>
        <w:jc w:val="both"/>
        <w:rPr>
          <w:color w:val="000000" w:themeColor="text1"/>
          <w:lang w:val="ro-MD"/>
        </w:rPr>
      </w:pPr>
      <w:r w:rsidRPr="005A7222">
        <w:rPr>
          <w:color w:val="000000" w:themeColor="text1"/>
          <w:lang w:val="ro-MD"/>
        </w:rPr>
        <w:t>b) instalațiilor amplasate în apropierea unui sit de stocare geologică a dioxidului de carbon (CO₂), autorizat conform legislației de mediu;</w:t>
      </w:r>
    </w:p>
    <w:p w14:paraId="2F4771BF" w14:textId="7F3E8236" w:rsidR="008D3BFF" w:rsidRPr="005A7222" w:rsidRDefault="008D3BFF" w:rsidP="00065309">
      <w:pPr>
        <w:tabs>
          <w:tab w:val="left" w:pos="360"/>
          <w:tab w:val="left" w:pos="720"/>
          <w:tab w:val="left" w:pos="810"/>
        </w:tabs>
        <w:jc w:val="both"/>
        <w:rPr>
          <w:color w:val="000000" w:themeColor="text1"/>
          <w:lang w:val="ro-MD"/>
        </w:rPr>
      </w:pPr>
      <w:r w:rsidRPr="005A7222">
        <w:rPr>
          <w:color w:val="000000" w:themeColor="text1"/>
          <w:lang w:val="ro-MD"/>
        </w:rPr>
        <w:t>c) centrel</w:t>
      </w:r>
      <w:r w:rsidR="00DD39AB" w:rsidRPr="005A7222">
        <w:rPr>
          <w:color w:val="000000" w:themeColor="text1"/>
          <w:lang w:val="ro-MD"/>
        </w:rPr>
        <w:t>or</w:t>
      </w:r>
      <w:r w:rsidRPr="005A7222">
        <w:rPr>
          <w:color w:val="000000" w:themeColor="text1"/>
          <w:lang w:val="ro-MD"/>
        </w:rPr>
        <w:t xml:space="preserve"> de date a căror căldură reziduală este sau urmează să fie utilizată integral într-un sistem de alimentare centralizată cu energie termică și/sau de răcire ori în mod direct pentru încălzirea spațiilor, pre</w:t>
      </w:r>
      <w:r w:rsidR="00DD39AB" w:rsidRPr="005A7222">
        <w:rPr>
          <w:color w:val="000000" w:themeColor="text1"/>
          <w:lang w:val="ro-MD"/>
        </w:rPr>
        <w:t>pararea</w:t>
      </w:r>
      <w:r w:rsidRPr="005A7222">
        <w:rPr>
          <w:color w:val="000000" w:themeColor="text1"/>
          <w:lang w:val="ro-MD"/>
        </w:rPr>
        <w:t xml:space="preserve"> apei calde menajere sau în alte scopuri, în clădirea sau grupul de clădiri ori în instalațiile în care este situat centrul de date.</w:t>
      </w:r>
    </w:p>
    <w:p w14:paraId="62E36E2C" w14:textId="7A9FC194" w:rsidR="008D3BFF" w:rsidRDefault="008D3BFF" w:rsidP="00065309">
      <w:pPr>
        <w:pStyle w:val="Listparagraf"/>
        <w:numPr>
          <w:ilvl w:val="0"/>
          <w:numId w:val="82"/>
        </w:numPr>
        <w:tabs>
          <w:tab w:val="left" w:pos="360"/>
          <w:tab w:val="left" w:pos="720"/>
          <w:tab w:val="left" w:pos="810"/>
        </w:tabs>
        <w:ind w:left="0" w:firstLine="0"/>
        <w:contextualSpacing w:val="0"/>
        <w:rPr>
          <w:color w:val="000000" w:themeColor="text1"/>
          <w:sz w:val="24"/>
          <w:szCs w:val="24"/>
          <w:lang w:val="ro-MD"/>
        </w:rPr>
      </w:pPr>
      <w:r w:rsidRPr="005A7222">
        <w:rPr>
          <w:color w:val="000000" w:themeColor="text1"/>
          <w:sz w:val="24"/>
          <w:szCs w:val="24"/>
          <w:lang w:val="ro-MD"/>
        </w:rPr>
        <w:t>Agenția, prin reglementări de ordin secundar aprobat</w:t>
      </w:r>
      <w:r w:rsidR="000600C9" w:rsidRPr="005A7222">
        <w:rPr>
          <w:color w:val="000000" w:themeColor="text1"/>
          <w:sz w:val="24"/>
          <w:szCs w:val="24"/>
          <w:lang w:val="ro-MD"/>
        </w:rPr>
        <w:t>e</w:t>
      </w:r>
      <w:r w:rsidRPr="005A7222">
        <w:rPr>
          <w:color w:val="000000" w:themeColor="text1"/>
          <w:sz w:val="24"/>
          <w:szCs w:val="24"/>
          <w:lang w:val="ro-MD"/>
        </w:rPr>
        <w:t xml:space="preserve"> în comun cu Organul central de specialitate al administrației publice în domeniul energeticii, poate stabili praguri, exprimate în cantități de căldură reziduală disponibilă utilă, în cerere de energie termică sau în distanțe dintre instalațiile industriale și rețelele de termoficare, în vederea scutirii instalațiilor individuale de la aplicarea obligațiilor prevăzute la alin. (4) lit. c) și d)</w:t>
      </w:r>
      <w:r w:rsidR="00EE721E" w:rsidRPr="005A7222">
        <w:rPr>
          <w:color w:val="000000" w:themeColor="text1"/>
          <w:sz w:val="24"/>
          <w:szCs w:val="24"/>
          <w:lang w:val="ro-MD"/>
        </w:rPr>
        <w:t>.</w:t>
      </w:r>
      <w:r w:rsidRPr="005A7222">
        <w:rPr>
          <w:color w:val="000000" w:themeColor="text1"/>
          <w:sz w:val="24"/>
          <w:szCs w:val="24"/>
          <w:lang w:val="ro-MD"/>
        </w:rPr>
        <w:t xml:space="preserve"> </w:t>
      </w:r>
    </w:p>
    <w:p w14:paraId="4A067A41" w14:textId="6CE8EB55" w:rsidR="008D3BFF" w:rsidRPr="008B0DC1" w:rsidRDefault="008D7C34" w:rsidP="008B0DC1">
      <w:pPr>
        <w:pStyle w:val="Listparagraf"/>
        <w:numPr>
          <w:ilvl w:val="0"/>
          <w:numId w:val="82"/>
        </w:numPr>
        <w:tabs>
          <w:tab w:val="left" w:pos="360"/>
          <w:tab w:val="left" w:pos="720"/>
          <w:tab w:val="left" w:pos="810"/>
        </w:tabs>
        <w:ind w:left="0" w:firstLine="0"/>
        <w:contextualSpacing w:val="0"/>
        <w:rPr>
          <w:color w:val="000000" w:themeColor="text1"/>
          <w:sz w:val="24"/>
          <w:szCs w:val="24"/>
          <w:lang w:val="ro-MD"/>
        </w:rPr>
      </w:pPr>
      <w:r w:rsidRPr="008B0DC1">
        <w:rPr>
          <w:color w:val="000000" w:themeColor="text1"/>
          <w:sz w:val="24"/>
          <w:szCs w:val="24"/>
          <w:lang w:val="ro-MD"/>
        </w:rPr>
        <w:t xml:space="preserve">Organul central de specialitate al administrației publice în domeniul energeticii </w:t>
      </w:r>
      <w:r w:rsidR="008D3BFF" w:rsidRPr="008B0DC1">
        <w:rPr>
          <w:color w:val="333333"/>
          <w:sz w:val="24"/>
          <w:szCs w:val="24"/>
          <w:shd w:val="clear" w:color="auto" w:fill="FFFFFF"/>
          <w:lang w:val="ro-MD"/>
        </w:rPr>
        <w:t>și Agenția aplică</w:t>
      </w:r>
      <w:r w:rsidR="000600C9" w:rsidRPr="008B0DC1">
        <w:rPr>
          <w:color w:val="333333"/>
          <w:sz w:val="24"/>
          <w:szCs w:val="24"/>
          <w:shd w:val="clear" w:color="auto" w:fill="FFFFFF"/>
          <w:lang w:val="ro-MD"/>
        </w:rPr>
        <w:t>, în limitele competențelor stabilite de lege,</w:t>
      </w:r>
      <w:r w:rsidR="008D3BFF" w:rsidRPr="008B0DC1">
        <w:rPr>
          <w:color w:val="333333"/>
          <w:sz w:val="24"/>
          <w:szCs w:val="24"/>
          <w:shd w:val="clear" w:color="auto" w:fill="FFFFFF"/>
          <w:lang w:val="ro-MD"/>
        </w:rPr>
        <w:t xml:space="preserve"> criterii</w:t>
      </w:r>
      <w:r w:rsidR="000600C9" w:rsidRPr="008B0DC1">
        <w:rPr>
          <w:color w:val="333333"/>
          <w:sz w:val="24"/>
          <w:szCs w:val="24"/>
          <w:shd w:val="clear" w:color="auto" w:fill="FFFFFF"/>
          <w:lang w:val="ro-MD"/>
        </w:rPr>
        <w:t>le și procedurile</w:t>
      </w:r>
      <w:r w:rsidR="008D3BFF" w:rsidRPr="008B0DC1">
        <w:rPr>
          <w:color w:val="333333"/>
          <w:sz w:val="24"/>
          <w:szCs w:val="24"/>
          <w:shd w:val="clear" w:color="auto" w:fill="FFFFFF"/>
          <w:lang w:val="ro-MD"/>
        </w:rPr>
        <w:t xml:space="preserve"> de autorizare și licenț</w:t>
      </w:r>
      <w:r w:rsidR="000600C9" w:rsidRPr="008B0DC1">
        <w:rPr>
          <w:color w:val="333333"/>
          <w:sz w:val="24"/>
          <w:szCs w:val="24"/>
          <w:shd w:val="clear" w:color="auto" w:fill="FFFFFF"/>
          <w:lang w:val="ro-MD"/>
        </w:rPr>
        <w:t>iere prevăzute de legislația în domeniul energiei</w:t>
      </w:r>
      <w:r w:rsidR="008D3BFF" w:rsidRPr="008B0DC1">
        <w:rPr>
          <w:color w:val="333333"/>
          <w:sz w:val="24"/>
          <w:szCs w:val="24"/>
          <w:shd w:val="clear" w:color="auto" w:fill="FFFFFF"/>
          <w:lang w:val="ro-MD"/>
        </w:rPr>
        <w:t xml:space="preserve">, </w:t>
      </w:r>
      <w:r w:rsidR="000600C9" w:rsidRPr="008B0DC1">
        <w:rPr>
          <w:color w:val="333333"/>
          <w:sz w:val="24"/>
          <w:szCs w:val="24"/>
          <w:shd w:val="clear" w:color="auto" w:fill="FFFFFF"/>
          <w:lang w:val="ro-MD"/>
        </w:rPr>
        <w:t xml:space="preserve">inclusiv de </w:t>
      </w:r>
      <w:r w:rsidR="008D3BFF" w:rsidRPr="008B0DC1">
        <w:rPr>
          <w:color w:val="333333"/>
          <w:sz w:val="24"/>
          <w:szCs w:val="24"/>
          <w:shd w:val="clear" w:color="auto" w:fill="FFFFFF"/>
          <w:lang w:val="ro-MD"/>
        </w:rPr>
        <w:t>Leg</w:t>
      </w:r>
      <w:r w:rsidR="000600C9" w:rsidRPr="008B0DC1">
        <w:rPr>
          <w:color w:val="333333"/>
          <w:sz w:val="24"/>
          <w:szCs w:val="24"/>
          <w:shd w:val="clear" w:color="auto" w:fill="FFFFFF"/>
          <w:lang w:val="ro-MD"/>
        </w:rPr>
        <w:t>ea</w:t>
      </w:r>
      <w:r w:rsidR="008D3BFF" w:rsidRPr="008B0DC1">
        <w:rPr>
          <w:color w:val="333333"/>
          <w:sz w:val="24"/>
          <w:szCs w:val="24"/>
          <w:shd w:val="clear" w:color="auto" w:fill="FFFFFF"/>
          <w:lang w:val="ro-MD"/>
        </w:rPr>
        <w:t xml:space="preserve"> Nr. 164/2025 cu privire la energia electrică, </w:t>
      </w:r>
      <w:r w:rsidR="000600C9" w:rsidRPr="008B0DC1">
        <w:rPr>
          <w:sz w:val="24"/>
          <w:szCs w:val="24"/>
          <w:lang w:val="ro-MD"/>
        </w:rPr>
        <w:t>în vederea:</w:t>
      </w:r>
      <w:r w:rsidR="008D3BFF" w:rsidRPr="008B0DC1">
        <w:rPr>
          <w:sz w:val="24"/>
          <w:szCs w:val="24"/>
          <w:lang w:val="ro-MD"/>
        </w:rPr>
        <w:t xml:space="preserve"> </w:t>
      </w:r>
    </w:p>
    <w:p w14:paraId="758CFB82" w14:textId="6EF9283B" w:rsidR="008D3BFF" w:rsidRPr="005A7222" w:rsidRDefault="008D3BFF" w:rsidP="00065309">
      <w:pPr>
        <w:pStyle w:val="Listparagraf"/>
        <w:tabs>
          <w:tab w:val="left" w:pos="360"/>
          <w:tab w:val="left" w:pos="720"/>
          <w:tab w:val="left" w:pos="810"/>
        </w:tabs>
        <w:ind w:left="0" w:firstLine="0"/>
        <w:contextualSpacing w:val="0"/>
        <w:rPr>
          <w:rFonts w:eastAsia="Times New Roman"/>
          <w:color w:val="000000" w:themeColor="text1"/>
          <w:sz w:val="24"/>
          <w:szCs w:val="24"/>
          <w:lang w:val="ro-MD" w:eastAsia="ro-RO"/>
        </w:rPr>
      </w:pPr>
      <w:r w:rsidRPr="005A7222">
        <w:rPr>
          <w:rFonts w:eastAsia="Times New Roman"/>
          <w:color w:val="000000" w:themeColor="text1"/>
          <w:sz w:val="24"/>
          <w:szCs w:val="24"/>
          <w:lang w:val="ro-MD" w:eastAsia="ro-RO"/>
        </w:rPr>
        <w:t>a) lu</w:t>
      </w:r>
      <w:r w:rsidR="000600C9" w:rsidRPr="005A7222">
        <w:rPr>
          <w:rFonts w:eastAsia="Times New Roman"/>
          <w:color w:val="000000" w:themeColor="text1"/>
          <w:sz w:val="24"/>
          <w:szCs w:val="24"/>
          <w:lang w:val="ro-MD" w:eastAsia="ro-RO"/>
        </w:rPr>
        <w:t>[rii</w:t>
      </w:r>
      <w:r w:rsidRPr="005A7222">
        <w:rPr>
          <w:rFonts w:eastAsia="Times New Roman"/>
          <w:color w:val="000000" w:themeColor="text1"/>
          <w:sz w:val="24"/>
          <w:szCs w:val="24"/>
          <w:lang w:val="ro-MD" w:eastAsia="ro-RO"/>
        </w:rPr>
        <w:t xml:space="preserve"> în considerare</w:t>
      </w:r>
      <w:r w:rsidR="000600C9" w:rsidRPr="005A7222">
        <w:rPr>
          <w:rFonts w:eastAsia="Times New Roman"/>
          <w:color w:val="000000" w:themeColor="text1"/>
          <w:sz w:val="24"/>
          <w:szCs w:val="24"/>
          <w:lang w:val="ro-MD" w:eastAsia="ro-RO"/>
        </w:rPr>
        <w:t xml:space="preserve"> a</w:t>
      </w:r>
      <w:r w:rsidRPr="005A7222">
        <w:rPr>
          <w:rFonts w:eastAsia="Times New Roman"/>
          <w:color w:val="000000" w:themeColor="text1"/>
          <w:sz w:val="24"/>
          <w:szCs w:val="24"/>
          <w:lang w:val="ro-MD" w:eastAsia="ro-RO"/>
        </w:rPr>
        <w:t xml:space="preserve"> rezultatel</w:t>
      </w:r>
      <w:r w:rsidR="000600C9" w:rsidRPr="005A7222">
        <w:rPr>
          <w:rFonts w:eastAsia="Times New Roman"/>
          <w:color w:val="000000" w:themeColor="text1"/>
          <w:sz w:val="24"/>
          <w:szCs w:val="24"/>
          <w:lang w:val="ro-MD" w:eastAsia="ro-RO"/>
        </w:rPr>
        <w:t>or</w:t>
      </w:r>
      <w:r w:rsidRPr="005A7222">
        <w:rPr>
          <w:rFonts w:eastAsia="Times New Roman"/>
          <w:color w:val="000000" w:themeColor="text1"/>
          <w:sz w:val="24"/>
          <w:szCs w:val="24"/>
          <w:lang w:val="ro-MD" w:eastAsia="ro-RO"/>
        </w:rPr>
        <w:t xml:space="preserve"> evaluării cuprinzătoare menționate la art. 12 alin (1);</w:t>
      </w:r>
    </w:p>
    <w:p w14:paraId="3C9999A5" w14:textId="2BAE934F" w:rsidR="008D3BFF" w:rsidRPr="005A7222" w:rsidRDefault="008D3BFF" w:rsidP="00065309">
      <w:pPr>
        <w:pStyle w:val="Listparagraf"/>
        <w:tabs>
          <w:tab w:val="left" w:pos="360"/>
          <w:tab w:val="left" w:pos="720"/>
          <w:tab w:val="left" w:pos="810"/>
        </w:tabs>
        <w:ind w:left="0" w:firstLine="0"/>
        <w:contextualSpacing w:val="0"/>
        <w:rPr>
          <w:rFonts w:eastAsia="Times New Roman"/>
          <w:color w:val="000000" w:themeColor="text1"/>
          <w:sz w:val="24"/>
          <w:szCs w:val="24"/>
          <w:lang w:val="ro-MD" w:eastAsia="ro-RO"/>
        </w:rPr>
      </w:pPr>
      <w:r w:rsidRPr="005A7222">
        <w:rPr>
          <w:rFonts w:eastAsia="Times New Roman"/>
          <w:color w:val="000000" w:themeColor="text1"/>
          <w:sz w:val="24"/>
          <w:szCs w:val="24"/>
          <w:lang w:val="ro-MD" w:eastAsia="ro-RO"/>
        </w:rPr>
        <w:t>b) asigur</w:t>
      </w:r>
      <w:r w:rsidR="000600C9" w:rsidRPr="005A7222">
        <w:rPr>
          <w:rFonts w:eastAsia="Times New Roman"/>
          <w:color w:val="000000" w:themeColor="text1"/>
          <w:sz w:val="24"/>
          <w:szCs w:val="24"/>
          <w:lang w:val="ro-MD" w:eastAsia="ro-RO"/>
        </w:rPr>
        <w:t>ării</w:t>
      </w:r>
      <w:r w:rsidRPr="005A7222">
        <w:rPr>
          <w:rFonts w:eastAsia="Times New Roman"/>
          <w:color w:val="000000" w:themeColor="text1"/>
          <w:sz w:val="24"/>
          <w:szCs w:val="24"/>
          <w:lang w:val="ro-MD" w:eastAsia="ro-RO"/>
        </w:rPr>
        <w:t xml:space="preserve"> îndeplinir</w:t>
      </w:r>
      <w:r w:rsidR="000600C9" w:rsidRPr="005A7222">
        <w:rPr>
          <w:rFonts w:eastAsia="Times New Roman"/>
          <w:color w:val="000000" w:themeColor="text1"/>
          <w:sz w:val="24"/>
          <w:szCs w:val="24"/>
          <w:lang w:val="ro-MD" w:eastAsia="ro-RO"/>
        </w:rPr>
        <w:t>ii</w:t>
      </w:r>
      <w:r w:rsidRPr="005A7222">
        <w:rPr>
          <w:rFonts w:eastAsia="Times New Roman"/>
          <w:color w:val="000000" w:themeColor="text1"/>
          <w:sz w:val="24"/>
          <w:szCs w:val="24"/>
          <w:lang w:val="ro-MD" w:eastAsia="ro-RO"/>
        </w:rPr>
        <w:t xml:space="preserve"> cerințelor prevăzute la alin. (4);</w:t>
      </w:r>
    </w:p>
    <w:p w14:paraId="6BA82CAD" w14:textId="4DFDC76D" w:rsidR="008D3BFF" w:rsidRPr="005A7222" w:rsidRDefault="008D3BFF" w:rsidP="00065309">
      <w:pPr>
        <w:pStyle w:val="Listparagraf"/>
        <w:tabs>
          <w:tab w:val="left" w:pos="360"/>
          <w:tab w:val="left" w:pos="720"/>
          <w:tab w:val="left" w:pos="810"/>
        </w:tabs>
        <w:ind w:left="0" w:firstLine="0"/>
        <w:contextualSpacing w:val="0"/>
        <w:rPr>
          <w:rFonts w:eastAsia="Times New Roman"/>
          <w:color w:val="000000" w:themeColor="text1"/>
          <w:sz w:val="24"/>
          <w:szCs w:val="24"/>
          <w:lang w:val="ro-MD" w:eastAsia="ro-RO"/>
        </w:rPr>
      </w:pPr>
      <w:r w:rsidRPr="005A7222">
        <w:rPr>
          <w:rFonts w:eastAsia="Times New Roman"/>
          <w:color w:val="000000" w:themeColor="text1"/>
          <w:sz w:val="24"/>
          <w:szCs w:val="24"/>
          <w:lang w:val="ro-MD" w:eastAsia="ro-RO"/>
        </w:rPr>
        <w:t xml:space="preserve">c) </w:t>
      </w:r>
      <w:r w:rsidRPr="005A7222">
        <w:rPr>
          <w:color w:val="000000"/>
          <w:sz w:val="24"/>
          <w:szCs w:val="24"/>
          <w:lang w:val="ro-MD"/>
        </w:rPr>
        <w:t>lu</w:t>
      </w:r>
      <w:r w:rsidR="000600C9" w:rsidRPr="005A7222">
        <w:rPr>
          <w:color w:val="000000"/>
          <w:sz w:val="24"/>
          <w:szCs w:val="24"/>
          <w:lang w:val="ro-MD"/>
        </w:rPr>
        <w:t>ării</w:t>
      </w:r>
      <w:r w:rsidRPr="005A7222">
        <w:rPr>
          <w:color w:val="000000"/>
          <w:sz w:val="24"/>
          <w:szCs w:val="24"/>
          <w:lang w:val="ro-MD"/>
        </w:rPr>
        <w:t xml:space="preserve"> în considerare </w:t>
      </w:r>
      <w:r w:rsidR="000600C9" w:rsidRPr="005A7222">
        <w:rPr>
          <w:color w:val="000000"/>
          <w:sz w:val="24"/>
          <w:szCs w:val="24"/>
          <w:lang w:val="ro-MD"/>
        </w:rPr>
        <w:t xml:space="preserve">a </w:t>
      </w:r>
      <w:r w:rsidRPr="005A7222">
        <w:rPr>
          <w:color w:val="000000"/>
          <w:sz w:val="24"/>
          <w:szCs w:val="24"/>
          <w:lang w:val="ro-MD"/>
        </w:rPr>
        <w:t>rezultatel</w:t>
      </w:r>
      <w:r w:rsidR="000600C9" w:rsidRPr="005A7222">
        <w:rPr>
          <w:color w:val="000000"/>
          <w:sz w:val="24"/>
          <w:szCs w:val="24"/>
          <w:lang w:val="ro-MD"/>
        </w:rPr>
        <w:t>or</w:t>
      </w:r>
      <w:r w:rsidRPr="005A7222">
        <w:rPr>
          <w:color w:val="000000"/>
          <w:sz w:val="24"/>
          <w:szCs w:val="24"/>
          <w:lang w:val="ro-MD"/>
        </w:rPr>
        <w:t xml:space="preserve"> analizei cost-beneficiu menționate la </w:t>
      </w:r>
      <w:r w:rsidRPr="005A7222">
        <w:rPr>
          <w:rFonts w:eastAsia="Times New Roman"/>
          <w:color w:val="000000" w:themeColor="text1"/>
          <w:sz w:val="24"/>
          <w:szCs w:val="24"/>
          <w:lang w:val="ro-MD" w:eastAsia="ro-RO"/>
        </w:rPr>
        <w:t>alin. (4).</w:t>
      </w:r>
    </w:p>
    <w:p w14:paraId="2DC6CB9B" w14:textId="68F65C51" w:rsidR="008D3BFF" w:rsidRPr="005A7222" w:rsidRDefault="008D3BFF" w:rsidP="00065309">
      <w:pPr>
        <w:pStyle w:val="Listparagraf"/>
        <w:numPr>
          <w:ilvl w:val="0"/>
          <w:numId w:val="82"/>
        </w:numPr>
        <w:tabs>
          <w:tab w:val="left" w:pos="360"/>
          <w:tab w:val="left" w:pos="720"/>
          <w:tab w:val="left" w:pos="810"/>
        </w:tabs>
        <w:ind w:left="0" w:firstLine="0"/>
        <w:contextualSpacing w:val="0"/>
        <w:rPr>
          <w:rFonts w:eastAsia="Times New Roman"/>
          <w:color w:val="000000" w:themeColor="text1"/>
          <w:sz w:val="24"/>
          <w:szCs w:val="24"/>
          <w:lang w:val="ro-MD" w:eastAsia="ro-RO"/>
        </w:rPr>
      </w:pPr>
      <w:r w:rsidRPr="005A7222">
        <w:rPr>
          <w:color w:val="333333"/>
          <w:sz w:val="24"/>
          <w:szCs w:val="24"/>
          <w:shd w:val="clear" w:color="auto" w:fill="FFFFFF"/>
          <w:lang w:val="ro-MD"/>
        </w:rPr>
        <w:t xml:space="preserve">Organul central de specialitate al administrației publice în domeniul energeticii și Agenția </w:t>
      </w:r>
      <w:r w:rsidRPr="005A7222">
        <w:rPr>
          <w:rFonts w:eastAsia="Times New Roman"/>
          <w:color w:val="000000" w:themeColor="text1"/>
          <w:sz w:val="24"/>
          <w:szCs w:val="24"/>
          <w:lang w:val="ro-MD" w:eastAsia="ro-RO"/>
        </w:rPr>
        <w:t>pot scuti anumite instalații individuale</w:t>
      </w:r>
      <w:r w:rsidRPr="005A7222">
        <w:rPr>
          <w:color w:val="000000"/>
          <w:sz w:val="24"/>
          <w:szCs w:val="24"/>
          <w:lang w:val="ro-MD"/>
        </w:rPr>
        <w:t xml:space="preserve">, pe baza criteriilor privind autorizarea menționată la alin. (10), </w:t>
      </w:r>
      <w:r w:rsidRPr="005A7222">
        <w:rPr>
          <w:rFonts w:eastAsia="Times New Roman"/>
          <w:color w:val="000000" w:themeColor="text1"/>
          <w:sz w:val="24"/>
          <w:szCs w:val="24"/>
          <w:lang w:val="ro-MD" w:eastAsia="ro-RO"/>
        </w:rPr>
        <w:t xml:space="preserve">de la aplicarea cerinței de implementare a opțiunilor ale căror beneficii depășesc costurile, dacă solicitantul demonstrează existența unor motive imperative de natură juridică, de proprietate sau financiară care împiedică realizarea investiției. În aceste cazuri, Agenția adoptă o hotărâre argumentată de acordare a scutirii și transmite dosarul complet către </w:t>
      </w:r>
      <w:r w:rsidRPr="005A7222">
        <w:rPr>
          <w:color w:val="333333"/>
          <w:sz w:val="24"/>
          <w:szCs w:val="24"/>
          <w:shd w:val="clear" w:color="auto" w:fill="FFFFFF"/>
          <w:lang w:val="ro-MD"/>
        </w:rPr>
        <w:t xml:space="preserve">Organul central de specialitate al administrației publice în domeniul energeticii </w:t>
      </w:r>
      <w:r w:rsidRPr="005A7222">
        <w:rPr>
          <w:rFonts w:eastAsia="Times New Roman"/>
          <w:color w:val="000000" w:themeColor="text1"/>
          <w:sz w:val="24"/>
          <w:szCs w:val="24"/>
          <w:lang w:val="ro-MD" w:eastAsia="ro-RO"/>
        </w:rPr>
        <w:t>în termen de maximum 15 zile de la data adoptării.</w:t>
      </w:r>
    </w:p>
    <w:p w14:paraId="3E7DBC5F" w14:textId="2B035257" w:rsidR="008D3BFF" w:rsidRPr="005A7222" w:rsidRDefault="008D3BFF" w:rsidP="00065309">
      <w:pPr>
        <w:pStyle w:val="Listparagraf"/>
        <w:numPr>
          <w:ilvl w:val="0"/>
          <w:numId w:val="82"/>
        </w:numPr>
        <w:tabs>
          <w:tab w:val="left" w:pos="360"/>
          <w:tab w:val="left" w:pos="720"/>
          <w:tab w:val="left" w:pos="810"/>
        </w:tabs>
        <w:ind w:left="0" w:firstLine="0"/>
        <w:contextualSpacing w:val="0"/>
        <w:rPr>
          <w:rFonts w:eastAsia="Times New Roman"/>
          <w:color w:val="000000" w:themeColor="text1"/>
          <w:sz w:val="24"/>
          <w:szCs w:val="24"/>
          <w:lang w:val="ro-MD" w:eastAsia="ro-RO"/>
        </w:rPr>
      </w:pPr>
      <w:r w:rsidRPr="005A7222">
        <w:rPr>
          <w:color w:val="333333"/>
          <w:sz w:val="24"/>
          <w:szCs w:val="24"/>
          <w:shd w:val="clear" w:color="auto" w:fill="FFFFFF"/>
          <w:lang w:val="ro-MD"/>
        </w:rPr>
        <w:t xml:space="preserve">Organul central de specialitate al administrației publice în domeniul energeticii </w:t>
      </w:r>
      <w:r w:rsidRPr="005A7222">
        <w:rPr>
          <w:rFonts w:eastAsia="Times New Roman"/>
          <w:color w:val="000000" w:themeColor="text1"/>
          <w:sz w:val="24"/>
          <w:szCs w:val="24"/>
          <w:lang w:val="ro-MD" w:eastAsia="ro-RO"/>
        </w:rPr>
        <w:t xml:space="preserve">înaintează Comisiei Europene decizia motivată de scutire în termen de 3 luni de la data </w:t>
      </w:r>
      <w:r w:rsidRPr="005A7222">
        <w:rPr>
          <w:rFonts w:eastAsia="Times New Roman"/>
          <w:color w:val="000000" w:themeColor="text1"/>
          <w:sz w:val="24"/>
          <w:szCs w:val="24"/>
          <w:lang w:val="ro-MD" w:eastAsia="ro-RO"/>
        </w:rPr>
        <w:lastRenderedPageBreak/>
        <w:t>adoptării acesteia de către Agenție și monitorizează eventualele avize transmise de Comisia Europeană în termenul de 3 luni de la data primirii notificării, în vederea alinierii practicilor naționale de autorizare cu recomandările europene.</w:t>
      </w:r>
    </w:p>
    <w:p w14:paraId="78B051CA" w14:textId="77777777" w:rsidR="008D3BFF" w:rsidRPr="005A7222" w:rsidRDefault="008D3BFF" w:rsidP="00065309">
      <w:pPr>
        <w:pStyle w:val="Default"/>
        <w:numPr>
          <w:ilvl w:val="0"/>
          <w:numId w:val="82"/>
        </w:numPr>
        <w:tabs>
          <w:tab w:val="left" w:pos="360"/>
          <w:tab w:val="left" w:pos="720"/>
          <w:tab w:val="left" w:pos="810"/>
        </w:tabs>
        <w:ind w:left="0" w:firstLine="0"/>
        <w:jc w:val="both"/>
        <w:rPr>
          <w:lang w:val="ro-MD"/>
        </w:rPr>
      </w:pPr>
      <w:r w:rsidRPr="005A7222">
        <w:rPr>
          <w:lang w:val="ro-MD"/>
        </w:rPr>
        <w:t xml:space="preserve">Prevederile alin. (4) – (12) de la prezentul articol se aplică și instalațiilor reglementate de Legea nr. 227/2022 privind emisiile industriale, fără a aduce atingere cerințelor specifice stabilite pentru acestea, potrivit legii. </w:t>
      </w:r>
    </w:p>
    <w:p w14:paraId="1F3EA4F3" w14:textId="65205418" w:rsidR="008D3BFF" w:rsidRPr="005A7222" w:rsidRDefault="008D3BFF" w:rsidP="00065309">
      <w:pPr>
        <w:pStyle w:val="Default"/>
        <w:numPr>
          <w:ilvl w:val="0"/>
          <w:numId w:val="82"/>
        </w:numPr>
        <w:tabs>
          <w:tab w:val="left" w:pos="360"/>
          <w:tab w:val="left" w:pos="720"/>
          <w:tab w:val="left" w:pos="810"/>
        </w:tabs>
        <w:ind w:left="0" w:firstLine="0"/>
        <w:jc w:val="both"/>
        <w:rPr>
          <w:lang w:val="ro-MD"/>
        </w:rPr>
      </w:pPr>
      <w:r w:rsidRPr="005A7222">
        <w:rPr>
          <w:color w:val="000000" w:themeColor="text1"/>
          <w:lang w:val="ro-MD"/>
        </w:rPr>
        <w:t>Agenția colectează, stochează și centralizează informațiile și datele rezultate din analizele cost-benefici</w:t>
      </w:r>
      <w:r w:rsidR="000600C9" w:rsidRPr="005A7222">
        <w:rPr>
          <w:color w:val="000000" w:themeColor="text1"/>
          <w:lang w:val="ro-MD"/>
        </w:rPr>
        <w:t>u</w:t>
      </w:r>
      <w:r w:rsidRPr="005A7222">
        <w:rPr>
          <w:color w:val="000000" w:themeColor="text1"/>
          <w:lang w:val="ro-MD"/>
        </w:rPr>
        <w:t xml:space="preserve"> efectuate în conformitate cu alin. (4) din prezentul articol. Informațiile respective trebuie să conțină cel puțin </w:t>
      </w:r>
      <w:r w:rsidRPr="005A7222">
        <w:rPr>
          <w:lang w:val="ro-MD"/>
        </w:rPr>
        <w:t>datele privind cantitățile de energie termică disponibile și parametrii</w:t>
      </w:r>
      <w:r w:rsidR="000600C9" w:rsidRPr="005A7222">
        <w:rPr>
          <w:lang w:val="ro-MD"/>
        </w:rPr>
        <w:t xml:space="preserve"> tehnici</w:t>
      </w:r>
      <w:r w:rsidRPr="005A7222">
        <w:rPr>
          <w:lang w:val="ro-MD"/>
        </w:rPr>
        <w:t xml:space="preserve"> </w:t>
      </w:r>
      <w:r w:rsidR="000600C9" w:rsidRPr="005A7222">
        <w:rPr>
          <w:lang w:val="ro-MD"/>
        </w:rPr>
        <w:t xml:space="preserve">ai </w:t>
      </w:r>
      <w:r w:rsidRPr="005A7222">
        <w:rPr>
          <w:lang w:val="ro-MD"/>
        </w:rPr>
        <w:t>energie</w:t>
      </w:r>
      <w:r w:rsidR="000600C9" w:rsidRPr="005A7222">
        <w:rPr>
          <w:lang w:val="ro-MD"/>
        </w:rPr>
        <w:t>i</w:t>
      </w:r>
      <w:r w:rsidRPr="005A7222">
        <w:rPr>
          <w:lang w:val="ro-MD"/>
        </w:rPr>
        <w:t xml:space="preserve"> termic</w:t>
      </w:r>
      <w:r w:rsidR="000600C9" w:rsidRPr="005A7222">
        <w:rPr>
          <w:lang w:val="ro-MD"/>
        </w:rPr>
        <w:t>e</w:t>
      </w:r>
      <w:r w:rsidRPr="005A7222">
        <w:rPr>
          <w:lang w:val="ro-MD"/>
        </w:rPr>
        <w:t xml:space="preserve"> disponibil</w:t>
      </w:r>
      <w:r w:rsidR="000600C9" w:rsidRPr="005A7222">
        <w:rPr>
          <w:lang w:val="ro-MD"/>
        </w:rPr>
        <w:t>e</w:t>
      </w:r>
      <w:r w:rsidRPr="005A7222">
        <w:rPr>
          <w:lang w:val="ro-MD"/>
        </w:rPr>
        <w:t xml:space="preserve">, numărul de ore de funcționare în fiecare an planificate și localizarea geografică a siturilor. Agenția publică datele respective, cu respectarea regimului juridic al acestora. </w:t>
      </w:r>
    </w:p>
    <w:p w14:paraId="318A8B9B" w14:textId="56082899" w:rsidR="00EE721E" w:rsidRPr="005A7222" w:rsidRDefault="00EE721E" w:rsidP="00EE721E">
      <w:pPr>
        <w:pStyle w:val="Listparagraf"/>
        <w:numPr>
          <w:ilvl w:val="0"/>
          <w:numId w:val="82"/>
        </w:numPr>
        <w:tabs>
          <w:tab w:val="left" w:pos="360"/>
          <w:tab w:val="left" w:pos="720"/>
          <w:tab w:val="left" w:pos="810"/>
        </w:tabs>
        <w:ind w:left="0" w:firstLine="0"/>
        <w:contextualSpacing w:val="0"/>
        <w:rPr>
          <w:color w:val="000000" w:themeColor="text1"/>
          <w:sz w:val="24"/>
          <w:szCs w:val="24"/>
          <w:lang w:val="ro-MD"/>
        </w:rPr>
      </w:pPr>
      <w:r w:rsidRPr="005A7222">
        <w:rPr>
          <w:sz w:val="24"/>
          <w:szCs w:val="24"/>
          <w:lang w:val="ro-MD"/>
        </w:rPr>
        <w:t>Scutirile menționate la alin. (9) urmează să fie notificate Comisiei Europene de către</w:t>
      </w:r>
      <w:r w:rsidRPr="005A7222">
        <w:rPr>
          <w:color w:val="000000" w:themeColor="text1"/>
          <w:sz w:val="24"/>
          <w:szCs w:val="24"/>
          <w:lang w:val="ro-MD"/>
        </w:rPr>
        <w:t xml:space="preserve"> Organul central de specialitate al administrației publice în domeniul energeticii.</w:t>
      </w:r>
    </w:p>
    <w:p w14:paraId="1CA60625" w14:textId="77777777" w:rsidR="00EE721E" w:rsidRPr="005A7222" w:rsidRDefault="00EE721E" w:rsidP="005A7222">
      <w:pPr>
        <w:pStyle w:val="Default"/>
        <w:tabs>
          <w:tab w:val="left" w:pos="360"/>
          <w:tab w:val="left" w:pos="720"/>
          <w:tab w:val="left" w:pos="810"/>
        </w:tabs>
        <w:jc w:val="both"/>
        <w:rPr>
          <w:lang w:val="ro-MD"/>
        </w:rPr>
      </w:pPr>
    </w:p>
    <w:p w14:paraId="414ACDC7" w14:textId="2E7872BD" w:rsidR="008D3BFF" w:rsidRPr="0000059E" w:rsidRDefault="008D3BFF" w:rsidP="0000059E">
      <w:pPr>
        <w:pStyle w:val="Listparagraf"/>
        <w:numPr>
          <w:ilvl w:val="0"/>
          <w:numId w:val="1"/>
        </w:numPr>
        <w:tabs>
          <w:tab w:val="left" w:pos="360"/>
          <w:tab w:val="left" w:pos="720"/>
          <w:tab w:val="left" w:pos="810"/>
        </w:tabs>
        <w:ind w:left="0" w:firstLine="0"/>
        <w:rPr>
          <w:rStyle w:val="normaltextrun"/>
          <w:rFonts w:eastAsia="Calibri"/>
          <w:color w:val="000000"/>
          <w:sz w:val="22"/>
          <w:szCs w:val="22"/>
          <w:shd w:val="clear" w:color="auto" w:fill="FFFFFF"/>
          <w:lang w:val="ro-MD" w:eastAsia="en-US"/>
        </w:rPr>
      </w:pPr>
      <w:r w:rsidRPr="0000059E">
        <w:rPr>
          <w:rStyle w:val="normaltextrun"/>
          <w:color w:val="000000"/>
          <w:sz w:val="22"/>
          <w:szCs w:val="22"/>
          <w:shd w:val="clear" w:color="auto" w:fill="FFFFFF"/>
          <w:lang w:val="ro-MD"/>
        </w:rPr>
        <w:t>Energia electrică produsă în regim de cogenerare de înaltă eficiență</w:t>
      </w:r>
    </w:p>
    <w:p w14:paraId="6DC51A6A" w14:textId="37858CAE" w:rsidR="008D3BFF" w:rsidRPr="005A7222" w:rsidRDefault="000600C9" w:rsidP="00065309">
      <w:pPr>
        <w:pStyle w:val="Listparagraf"/>
        <w:numPr>
          <w:ilvl w:val="0"/>
          <w:numId w:val="83"/>
        </w:numPr>
        <w:tabs>
          <w:tab w:val="left" w:pos="360"/>
          <w:tab w:val="left" w:pos="720"/>
          <w:tab w:val="left" w:pos="810"/>
        </w:tabs>
        <w:autoSpaceDE w:val="0"/>
        <w:autoSpaceDN w:val="0"/>
        <w:adjustRightInd w:val="0"/>
        <w:ind w:left="0" w:firstLine="0"/>
        <w:contextualSpacing w:val="0"/>
        <w:rPr>
          <w:rFonts w:eastAsia="SwitzBunPlain"/>
          <w:color w:val="231F20"/>
          <w:sz w:val="24"/>
          <w:szCs w:val="24"/>
          <w:lang w:val="ro-MD"/>
        </w:rPr>
      </w:pPr>
      <w:r w:rsidRPr="005A7222">
        <w:rPr>
          <w:rFonts w:eastAsia="SwitzBunPlain"/>
          <w:color w:val="231F20"/>
          <w:sz w:val="24"/>
          <w:szCs w:val="24"/>
          <w:lang w:val="ro-MD"/>
        </w:rPr>
        <w:t>E</w:t>
      </w:r>
      <w:r w:rsidR="008D3BFF" w:rsidRPr="005A7222">
        <w:rPr>
          <w:rFonts w:eastAsia="SwitzBunPlain"/>
          <w:color w:val="231F20"/>
          <w:sz w:val="24"/>
          <w:szCs w:val="24"/>
          <w:lang w:val="ro-MD"/>
        </w:rPr>
        <w:t>ficienț</w:t>
      </w:r>
      <w:r w:rsidRPr="005A7222">
        <w:rPr>
          <w:rFonts w:eastAsia="SwitzBunPlain"/>
          <w:color w:val="231F20"/>
          <w:sz w:val="24"/>
          <w:szCs w:val="24"/>
          <w:lang w:val="ro-MD"/>
        </w:rPr>
        <w:t>a</w:t>
      </w:r>
      <w:r w:rsidR="008D3BFF" w:rsidRPr="005A7222">
        <w:rPr>
          <w:rFonts w:eastAsia="SwitzBunPlain"/>
          <w:color w:val="231F20"/>
          <w:sz w:val="24"/>
          <w:szCs w:val="24"/>
          <w:lang w:val="ro-MD"/>
        </w:rPr>
        <w:t xml:space="preserve"> procesului de cogenerare</w:t>
      </w:r>
      <w:r w:rsidRPr="005A7222">
        <w:rPr>
          <w:rFonts w:eastAsia="SwitzBunPlain"/>
          <w:color w:val="231F20"/>
          <w:sz w:val="24"/>
          <w:szCs w:val="24"/>
          <w:lang w:val="ro-MD"/>
        </w:rPr>
        <w:t xml:space="preserve"> se determină</w:t>
      </w:r>
      <w:r w:rsidR="008D3BFF" w:rsidRPr="005A7222">
        <w:rPr>
          <w:rFonts w:eastAsia="SwitzBunPlain"/>
          <w:color w:val="231F20"/>
          <w:sz w:val="24"/>
          <w:szCs w:val="24"/>
          <w:lang w:val="ro-MD"/>
        </w:rPr>
        <w:t xml:space="preserve"> conform criteriilor prevăzute în </w:t>
      </w:r>
      <w:r w:rsidR="008D3BFF" w:rsidRPr="005A7222">
        <w:rPr>
          <w:rFonts w:eastAsia="SwitzBunPlain"/>
          <w:color w:val="000000" w:themeColor="text1"/>
          <w:sz w:val="24"/>
          <w:szCs w:val="24"/>
          <w:lang w:val="ro-MD"/>
        </w:rPr>
        <w:t>anexa nr. 1</w:t>
      </w:r>
      <w:r w:rsidR="008D3BFF" w:rsidRPr="005A7222">
        <w:rPr>
          <w:rFonts w:eastAsia="SwitzBunPlain"/>
          <w:color w:val="231F20"/>
          <w:sz w:val="24"/>
          <w:szCs w:val="24"/>
          <w:lang w:val="ro-MD"/>
        </w:rPr>
        <w:t>, pe baza valorilor de referință ale eficienței pentru producerea separată de energie electrică,</w:t>
      </w:r>
      <w:r w:rsidRPr="005A7222">
        <w:rPr>
          <w:rFonts w:eastAsia="SwitzBunPlain"/>
          <w:color w:val="231F20"/>
          <w:sz w:val="24"/>
          <w:szCs w:val="24"/>
          <w:lang w:val="ro-MD"/>
        </w:rPr>
        <w:t xml:space="preserve"> și</w:t>
      </w:r>
      <w:r w:rsidR="008D3BFF" w:rsidRPr="005A7222">
        <w:rPr>
          <w:rFonts w:eastAsia="SwitzBunPlain"/>
          <w:color w:val="231F20"/>
          <w:sz w:val="24"/>
          <w:szCs w:val="24"/>
          <w:lang w:val="ro-MD"/>
        </w:rPr>
        <w:t xml:space="preserve"> respectiv</w:t>
      </w:r>
      <w:r w:rsidRPr="005A7222">
        <w:rPr>
          <w:rFonts w:eastAsia="SwitzBunPlain"/>
          <w:color w:val="231F20"/>
          <w:sz w:val="24"/>
          <w:szCs w:val="24"/>
          <w:lang w:val="ro-MD"/>
        </w:rPr>
        <w:t>,</w:t>
      </w:r>
      <w:r w:rsidR="005A7222">
        <w:rPr>
          <w:rFonts w:eastAsia="SwitzBunPlain"/>
          <w:color w:val="231F20"/>
          <w:sz w:val="24"/>
          <w:szCs w:val="24"/>
          <w:lang w:val="ro-MD"/>
        </w:rPr>
        <w:t xml:space="preserve"> </w:t>
      </w:r>
      <w:r w:rsidR="008D3BFF" w:rsidRPr="005A7222">
        <w:rPr>
          <w:rFonts w:eastAsia="SwitzBunPlain"/>
          <w:color w:val="231F20"/>
          <w:sz w:val="24"/>
          <w:szCs w:val="24"/>
          <w:lang w:val="ro-MD"/>
        </w:rPr>
        <w:t>de energie termică, aprobate de Guvern.</w:t>
      </w:r>
    </w:p>
    <w:p w14:paraId="3D934D84" w14:textId="77777777" w:rsidR="008D3BFF" w:rsidRPr="005A7222" w:rsidRDefault="008D3BFF" w:rsidP="00065309">
      <w:pPr>
        <w:pStyle w:val="Listparagraf"/>
        <w:numPr>
          <w:ilvl w:val="0"/>
          <w:numId w:val="83"/>
        </w:numPr>
        <w:tabs>
          <w:tab w:val="left" w:pos="360"/>
          <w:tab w:val="left" w:pos="720"/>
          <w:tab w:val="left" w:pos="810"/>
        </w:tabs>
        <w:autoSpaceDE w:val="0"/>
        <w:autoSpaceDN w:val="0"/>
        <w:adjustRightInd w:val="0"/>
        <w:ind w:left="0" w:firstLine="0"/>
        <w:contextualSpacing w:val="0"/>
        <w:rPr>
          <w:color w:val="333333"/>
          <w:sz w:val="24"/>
          <w:szCs w:val="24"/>
          <w:lang w:val="ro-MD"/>
        </w:rPr>
      </w:pPr>
      <w:r w:rsidRPr="005A7222">
        <w:rPr>
          <w:color w:val="333333"/>
          <w:sz w:val="24"/>
          <w:szCs w:val="24"/>
          <w:lang w:val="ro-MD"/>
        </w:rPr>
        <w:t>Cantitățile de energie electrică produsă în regim de cogenerare de înaltă eficiență se determină în baza unei metodologii aprobate de Guvern.</w:t>
      </w:r>
    </w:p>
    <w:p w14:paraId="356D3E10" w14:textId="60A6AB47" w:rsidR="008D3BFF" w:rsidRPr="005A7222" w:rsidRDefault="008D3BFF" w:rsidP="00065309">
      <w:pPr>
        <w:pStyle w:val="Listparagraf"/>
        <w:numPr>
          <w:ilvl w:val="0"/>
          <w:numId w:val="83"/>
        </w:numPr>
        <w:tabs>
          <w:tab w:val="left" w:pos="360"/>
          <w:tab w:val="left" w:pos="720"/>
          <w:tab w:val="left" w:pos="810"/>
        </w:tabs>
        <w:autoSpaceDE w:val="0"/>
        <w:autoSpaceDN w:val="0"/>
        <w:adjustRightInd w:val="0"/>
        <w:ind w:left="0" w:firstLine="0"/>
        <w:contextualSpacing w:val="0"/>
        <w:rPr>
          <w:sz w:val="24"/>
          <w:szCs w:val="24"/>
          <w:shd w:val="clear" w:color="auto" w:fill="FFFFFF"/>
          <w:lang w:val="ro-MD"/>
        </w:rPr>
      </w:pPr>
      <w:r w:rsidRPr="005A7222">
        <w:rPr>
          <w:color w:val="333333"/>
          <w:sz w:val="24"/>
          <w:szCs w:val="24"/>
          <w:lang w:val="ro-MD"/>
        </w:rPr>
        <w:t xml:space="preserve">În baza valorilor de </w:t>
      </w:r>
      <w:r w:rsidR="005A7222" w:rsidRPr="005A7222">
        <w:rPr>
          <w:color w:val="333333"/>
          <w:sz w:val="24"/>
          <w:szCs w:val="24"/>
          <w:lang w:val="ro-MD"/>
        </w:rPr>
        <w:t>referință</w:t>
      </w:r>
      <w:r w:rsidRPr="005A7222">
        <w:rPr>
          <w:color w:val="333333"/>
          <w:sz w:val="24"/>
          <w:szCs w:val="24"/>
          <w:lang w:val="ro-MD"/>
        </w:rPr>
        <w:t xml:space="preserve"> aprobate de Guvern, originea energiei electrice produse în regim de cogenerare de înaltă </w:t>
      </w:r>
      <w:r w:rsidR="005A7222" w:rsidRPr="005A7222">
        <w:rPr>
          <w:color w:val="333333"/>
          <w:sz w:val="24"/>
          <w:szCs w:val="24"/>
          <w:lang w:val="ro-MD"/>
        </w:rPr>
        <w:t>eficiență</w:t>
      </w:r>
      <w:r w:rsidRPr="005A7222">
        <w:rPr>
          <w:color w:val="333333"/>
          <w:sz w:val="24"/>
          <w:szCs w:val="24"/>
          <w:lang w:val="ro-MD"/>
        </w:rPr>
        <w:t xml:space="preserve"> se confirmă prin </w:t>
      </w:r>
      <w:r w:rsidR="005A7222" w:rsidRPr="005A7222">
        <w:rPr>
          <w:color w:val="333333"/>
          <w:sz w:val="24"/>
          <w:szCs w:val="24"/>
          <w:lang w:val="ro-MD"/>
        </w:rPr>
        <w:t>garanția</w:t>
      </w:r>
      <w:r w:rsidRPr="005A7222">
        <w:rPr>
          <w:color w:val="333333"/>
          <w:sz w:val="24"/>
          <w:szCs w:val="24"/>
          <w:lang w:val="ro-MD"/>
        </w:rPr>
        <w:t xml:space="preserve"> de origine</w:t>
      </w:r>
      <w:r w:rsidR="000600C9" w:rsidRPr="005A7222">
        <w:rPr>
          <w:color w:val="333333"/>
          <w:sz w:val="24"/>
          <w:szCs w:val="24"/>
          <w:lang w:val="ro-MD"/>
        </w:rPr>
        <w:t>,</w:t>
      </w:r>
      <w:r w:rsidRPr="005A7222">
        <w:rPr>
          <w:color w:val="333333"/>
          <w:sz w:val="24"/>
          <w:szCs w:val="24"/>
          <w:lang w:val="ro-MD"/>
        </w:rPr>
        <w:t xml:space="preserve"> e</w:t>
      </w:r>
      <w:r w:rsidR="000600C9" w:rsidRPr="005A7222">
        <w:rPr>
          <w:color w:val="333333"/>
          <w:sz w:val="24"/>
          <w:szCs w:val="24"/>
          <w:lang w:val="ro-MD"/>
        </w:rPr>
        <w:t>misă</w:t>
      </w:r>
      <w:r w:rsidRPr="005A7222">
        <w:rPr>
          <w:color w:val="333333"/>
          <w:sz w:val="24"/>
          <w:szCs w:val="24"/>
          <w:lang w:val="ro-MD"/>
        </w:rPr>
        <w:t xml:space="preserve"> </w:t>
      </w:r>
      <w:r w:rsidRPr="005A7222">
        <w:rPr>
          <w:color w:val="333333"/>
          <w:sz w:val="24"/>
          <w:szCs w:val="24"/>
          <w:shd w:val="clear" w:color="auto" w:fill="FFFFFF"/>
          <w:lang w:val="ro-MD"/>
        </w:rPr>
        <w:t xml:space="preserve">pe </w:t>
      </w:r>
      <w:r w:rsidR="000600C9" w:rsidRPr="005A7222">
        <w:rPr>
          <w:color w:val="333333"/>
          <w:sz w:val="24"/>
          <w:szCs w:val="24"/>
          <w:shd w:val="clear" w:color="auto" w:fill="FFFFFF"/>
          <w:lang w:val="ro-MD"/>
        </w:rPr>
        <w:t xml:space="preserve">baza unor </w:t>
      </w:r>
      <w:r w:rsidRPr="005A7222">
        <w:rPr>
          <w:color w:val="333333"/>
          <w:sz w:val="24"/>
          <w:szCs w:val="24"/>
          <w:shd w:val="clear" w:color="auto" w:fill="FFFFFF"/>
          <w:lang w:val="ro-MD"/>
        </w:rPr>
        <w:t>criterii obiective, transparente și nediscriminatorii</w:t>
      </w:r>
      <w:r w:rsidRPr="005A7222">
        <w:rPr>
          <w:color w:val="333333"/>
          <w:sz w:val="24"/>
          <w:szCs w:val="24"/>
          <w:lang w:val="ro-MD"/>
        </w:rPr>
        <w:t xml:space="preserve">, </w:t>
      </w:r>
      <w:r w:rsidR="000600C9" w:rsidRPr="005A7222">
        <w:rPr>
          <w:color w:val="333333"/>
          <w:sz w:val="24"/>
          <w:szCs w:val="24"/>
          <w:lang w:val="ro-MD"/>
        </w:rPr>
        <w:t xml:space="preserve">în </w:t>
      </w:r>
      <w:r w:rsidRPr="005A7222">
        <w:rPr>
          <w:color w:val="333333"/>
          <w:sz w:val="24"/>
          <w:szCs w:val="24"/>
          <w:lang w:val="ro-MD"/>
        </w:rPr>
        <w:t>conform</w:t>
      </w:r>
      <w:r w:rsidR="000600C9" w:rsidRPr="005A7222">
        <w:rPr>
          <w:color w:val="333333"/>
          <w:sz w:val="24"/>
          <w:szCs w:val="24"/>
          <w:lang w:val="ro-MD"/>
        </w:rPr>
        <w:t>itate</w:t>
      </w:r>
      <w:r w:rsidRPr="005A7222">
        <w:rPr>
          <w:color w:val="333333"/>
          <w:sz w:val="24"/>
          <w:szCs w:val="24"/>
          <w:lang w:val="ro-MD"/>
        </w:rPr>
        <w:t xml:space="preserve"> </w:t>
      </w:r>
      <w:r w:rsidR="000600C9" w:rsidRPr="005A7222">
        <w:rPr>
          <w:color w:val="333333"/>
          <w:sz w:val="24"/>
          <w:szCs w:val="24"/>
          <w:lang w:val="ro-MD"/>
        </w:rPr>
        <w:t xml:space="preserve">cu </w:t>
      </w:r>
      <w:r w:rsidRPr="005A7222">
        <w:rPr>
          <w:color w:val="333333"/>
          <w:sz w:val="24"/>
          <w:szCs w:val="24"/>
          <w:lang w:val="ro-MD"/>
        </w:rPr>
        <w:t>regulament</w:t>
      </w:r>
      <w:r w:rsidR="000600C9" w:rsidRPr="005A7222">
        <w:rPr>
          <w:color w:val="333333"/>
          <w:sz w:val="24"/>
          <w:szCs w:val="24"/>
          <w:lang w:val="ro-MD"/>
        </w:rPr>
        <w:t>ul</w:t>
      </w:r>
      <w:r w:rsidRPr="005A7222">
        <w:rPr>
          <w:color w:val="333333"/>
          <w:sz w:val="24"/>
          <w:szCs w:val="24"/>
          <w:lang w:val="ro-MD"/>
        </w:rPr>
        <w:t xml:space="preserve"> aprobat de </w:t>
      </w:r>
      <w:r w:rsidR="005A7222" w:rsidRPr="005A7222">
        <w:rPr>
          <w:color w:val="333333"/>
          <w:sz w:val="24"/>
          <w:szCs w:val="24"/>
          <w:lang w:val="ro-MD"/>
        </w:rPr>
        <w:t>Agenție</w:t>
      </w:r>
      <w:r w:rsidRPr="005A7222">
        <w:rPr>
          <w:color w:val="333333"/>
          <w:sz w:val="24"/>
          <w:szCs w:val="24"/>
          <w:lang w:val="ro-MD"/>
        </w:rPr>
        <w:t>. G</w:t>
      </w:r>
      <w:r w:rsidRPr="005A7222">
        <w:rPr>
          <w:color w:val="000000"/>
          <w:sz w:val="24"/>
          <w:szCs w:val="24"/>
          <w:lang w:val="ro-MD"/>
        </w:rPr>
        <w:t xml:space="preserve">aranția de origine </w:t>
      </w:r>
      <w:r w:rsidR="000600C9" w:rsidRPr="005A7222">
        <w:rPr>
          <w:color w:val="000000"/>
          <w:sz w:val="24"/>
          <w:szCs w:val="24"/>
          <w:lang w:val="ro-MD"/>
        </w:rPr>
        <w:t xml:space="preserve">trebuie să </w:t>
      </w:r>
      <w:r w:rsidRPr="005A7222">
        <w:rPr>
          <w:color w:val="000000"/>
          <w:sz w:val="24"/>
          <w:szCs w:val="24"/>
          <w:lang w:val="ro-MD"/>
        </w:rPr>
        <w:t>respect</w:t>
      </w:r>
      <w:r w:rsidR="000600C9" w:rsidRPr="005A7222">
        <w:rPr>
          <w:color w:val="000000"/>
          <w:sz w:val="24"/>
          <w:szCs w:val="24"/>
          <w:lang w:val="ro-MD"/>
        </w:rPr>
        <w:t>e</w:t>
      </w:r>
      <w:r w:rsidRPr="005A7222">
        <w:rPr>
          <w:color w:val="000000"/>
          <w:sz w:val="24"/>
          <w:szCs w:val="24"/>
          <w:lang w:val="ro-MD"/>
        </w:rPr>
        <w:t xml:space="preserve"> cerințele </w:t>
      </w:r>
      <w:r w:rsidRPr="005A7222">
        <w:rPr>
          <w:sz w:val="24"/>
          <w:szCs w:val="24"/>
          <w:lang w:val="ro-MD"/>
        </w:rPr>
        <w:t xml:space="preserve">prevăzute în anexa nr.4 și </w:t>
      </w:r>
      <w:r w:rsidR="000600C9" w:rsidRPr="005A7222">
        <w:rPr>
          <w:sz w:val="24"/>
          <w:szCs w:val="24"/>
          <w:lang w:val="ro-MD"/>
        </w:rPr>
        <w:t xml:space="preserve">să </w:t>
      </w:r>
      <w:r w:rsidRPr="005A7222">
        <w:rPr>
          <w:sz w:val="24"/>
          <w:szCs w:val="24"/>
          <w:lang w:val="ro-MD"/>
        </w:rPr>
        <w:t>conțin</w:t>
      </w:r>
      <w:r w:rsidR="000600C9" w:rsidRPr="005A7222">
        <w:rPr>
          <w:sz w:val="24"/>
          <w:szCs w:val="24"/>
          <w:lang w:val="ro-MD"/>
        </w:rPr>
        <w:t>ă</w:t>
      </w:r>
      <w:r w:rsidRPr="005A7222">
        <w:rPr>
          <w:sz w:val="24"/>
          <w:szCs w:val="24"/>
          <w:lang w:val="ro-MD"/>
        </w:rPr>
        <w:t xml:space="preserve"> cel puțin informațiile prevăzute în </w:t>
      </w:r>
      <w:r w:rsidR="000600C9" w:rsidRPr="005A7222">
        <w:rPr>
          <w:sz w:val="24"/>
          <w:szCs w:val="24"/>
          <w:lang w:val="ro-MD"/>
        </w:rPr>
        <w:t>aceasta</w:t>
      </w:r>
      <w:r w:rsidRPr="005A7222">
        <w:rPr>
          <w:sz w:val="24"/>
          <w:szCs w:val="24"/>
          <w:lang w:val="ro-MD"/>
        </w:rPr>
        <w:t>.</w:t>
      </w:r>
    </w:p>
    <w:p w14:paraId="3AF2C9D9" w14:textId="77777777" w:rsidR="008D3BFF" w:rsidRPr="005A7222" w:rsidRDefault="008D3BFF" w:rsidP="00065309">
      <w:pPr>
        <w:pStyle w:val="Listparagraf"/>
        <w:numPr>
          <w:ilvl w:val="0"/>
          <w:numId w:val="83"/>
        </w:numPr>
        <w:tabs>
          <w:tab w:val="left" w:pos="360"/>
          <w:tab w:val="left" w:pos="720"/>
          <w:tab w:val="left" w:pos="810"/>
        </w:tabs>
        <w:autoSpaceDE w:val="0"/>
        <w:autoSpaceDN w:val="0"/>
        <w:adjustRightInd w:val="0"/>
        <w:ind w:left="0" w:firstLine="0"/>
        <w:contextualSpacing w:val="0"/>
        <w:rPr>
          <w:rFonts w:eastAsia="Times New Roman"/>
          <w:sz w:val="24"/>
          <w:szCs w:val="24"/>
          <w:lang w:val="ro-MD" w:eastAsia="ro-RO"/>
        </w:rPr>
      </w:pPr>
      <w:r w:rsidRPr="005A7222">
        <w:rPr>
          <w:rFonts w:eastAsia="Times New Roman"/>
          <w:sz w:val="24"/>
          <w:szCs w:val="24"/>
          <w:lang w:val="ro-MD" w:eastAsia="ro-RO"/>
        </w:rPr>
        <w:t>Se recunosc reciproc garanțiile de origine pentru energia electrică produsă prin cogenerare de înaltă eficiență emise de autoritățile competente din alte state membre ale Uniunii Europene, exclusiv ca dovadă a caracterului eficient al energiei respective.</w:t>
      </w:r>
    </w:p>
    <w:p w14:paraId="0F36621A" w14:textId="40D6C81F" w:rsidR="008D3BFF" w:rsidRPr="005A7222" w:rsidRDefault="008D3BFF" w:rsidP="00065309">
      <w:pPr>
        <w:pStyle w:val="Listparagraf"/>
        <w:numPr>
          <w:ilvl w:val="0"/>
          <w:numId w:val="83"/>
        </w:numPr>
        <w:tabs>
          <w:tab w:val="left" w:pos="360"/>
          <w:tab w:val="left" w:pos="720"/>
          <w:tab w:val="left" w:pos="810"/>
        </w:tabs>
        <w:autoSpaceDE w:val="0"/>
        <w:autoSpaceDN w:val="0"/>
        <w:adjustRightInd w:val="0"/>
        <w:ind w:left="0" w:firstLine="0"/>
        <w:contextualSpacing w:val="0"/>
        <w:rPr>
          <w:rFonts w:eastAsia="Times New Roman"/>
          <w:sz w:val="24"/>
          <w:szCs w:val="24"/>
          <w:lang w:val="ro-MD" w:eastAsia="ro-RO"/>
        </w:rPr>
      </w:pPr>
      <w:r w:rsidRPr="005A7222">
        <w:rPr>
          <w:rFonts w:eastAsia="Times New Roman"/>
          <w:sz w:val="24"/>
          <w:szCs w:val="24"/>
          <w:lang w:val="ro-MD" w:eastAsia="ro-RO"/>
        </w:rPr>
        <w:t>Orice refuz de recunoaștere a unei garanții de origine emise de un alt stat membru al Uniunii Europene trebuie să fie fundamentat pe criterii obiective, transparente și nediscriminatorii, în special din motive justificate ce țin de prevenirea fraudelor, specificate în Regulamentul menționat la alin. (</w:t>
      </w:r>
      <w:r w:rsidR="001809CB" w:rsidRPr="005A7222">
        <w:rPr>
          <w:rFonts w:eastAsia="Times New Roman"/>
          <w:sz w:val="24"/>
          <w:szCs w:val="24"/>
          <w:lang w:val="ro-MD" w:eastAsia="ro-RO"/>
        </w:rPr>
        <w:t>3</w:t>
      </w:r>
      <w:r w:rsidRPr="005A7222">
        <w:rPr>
          <w:rFonts w:eastAsia="Times New Roman"/>
          <w:sz w:val="24"/>
          <w:szCs w:val="24"/>
          <w:lang w:val="ro-MD" w:eastAsia="ro-RO"/>
        </w:rPr>
        <w:t>) din prezentul articol.</w:t>
      </w:r>
    </w:p>
    <w:p w14:paraId="345E31E0" w14:textId="7B409F08" w:rsidR="008D3BFF" w:rsidRPr="005A7222" w:rsidRDefault="008D3BFF" w:rsidP="00065309">
      <w:pPr>
        <w:pStyle w:val="Listparagraf"/>
        <w:numPr>
          <w:ilvl w:val="0"/>
          <w:numId w:val="83"/>
        </w:numPr>
        <w:tabs>
          <w:tab w:val="left" w:pos="360"/>
          <w:tab w:val="left" w:pos="720"/>
          <w:tab w:val="left" w:pos="810"/>
        </w:tabs>
        <w:autoSpaceDE w:val="0"/>
        <w:autoSpaceDN w:val="0"/>
        <w:adjustRightInd w:val="0"/>
        <w:ind w:left="0" w:firstLine="0"/>
        <w:contextualSpacing w:val="0"/>
        <w:rPr>
          <w:rFonts w:eastAsia="Times New Roman"/>
          <w:sz w:val="24"/>
          <w:szCs w:val="24"/>
          <w:lang w:val="ro-MD" w:eastAsia="ro-RO"/>
        </w:rPr>
      </w:pPr>
      <w:r w:rsidRPr="005A7222">
        <w:rPr>
          <w:rFonts w:eastAsia="Times New Roman"/>
          <w:sz w:val="24"/>
          <w:szCs w:val="24"/>
          <w:lang w:val="ro-MD" w:eastAsia="ro-RO"/>
        </w:rPr>
        <w:t>În cazul unui refuz de recunoaștere conform alin. (</w:t>
      </w:r>
      <w:r w:rsidR="00776F91" w:rsidRPr="005A7222">
        <w:rPr>
          <w:rFonts w:eastAsia="Times New Roman"/>
          <w:sz w:val="24"/>
          <w:szCs w:val="24"/>
          <w:lang w:val="ro-MD" w:eastAsia="ro-RO"/>
        </w:rPr>
        <w:t>5</w:t>
      </w:r>
      <w:r w:rsidRPr="005A7222">
        <w:rPr>
          <w:rFonts w:eastAsia="Times New Roman"/>
          <w:sz w:val="24"/>
          <w:szCs w:val="24"/>
          <w:lang w:val="ro-MD" w:eastAsia="ro-RO"/>
        </w:rPr>
        <w:t xml:space="preserve">), </w:t>
      </w:r>
      <w:r w:rsidRPr="005A7222">
        <w:rPr>
          <w:color w:val="333333"/>
          <w:sz w:val="24"/>
          <w:szCs w:val="24"/>
          <w:shd w:val="clear" w:color="auto" w:fill="FFFFFF"/>
          <w:lang w:val="ro-MD"/>
        </w:rPr>
        <w:t xml:space="preserve">Organul central de specialitate al administrației publice în domeniul energeticii </w:t>
      </w:r>
      <w:r w:rsidRPr="005A7222">
        <w:rPr>
          <w:rFonts w:eastAsia="Times New Roman"/>
          <w:sz w:val="24"/>
          <w:szCs w:val="24"/>
          <w:lang w:val="ro-MD" w:eastAsia="ro-RO"/>
        </w:rPr>
        <w:t>notifică imediat Comisia Europeană cu privire la decizia luată și prezintă motivele detaliate care au stat la baza acesteia.</w:t>
      </w:r>
    </w:p>
    <w:p w14:paraId="1CAC1B38" w14:textId="77777777" w:rsidR="008D3BFF" w:rsidRPr="005A7222" w:rsidRDefault="008D3BFF" w:rsidP="00065309">
      <w:pPr>
        <w:pStyle w:val="Listparagraf"/>
        <w:numPr>
          <w:ilvl w:val="0"/>
          <w:numId w:val="83"/>
        </w:numPr>
        <w:tabs>
          <w:tab w:val="left" w:pos="360"/>
          <w:tab w:val="left" w:pos="720"/>
          <w:tab w:val="left" w:pos="810"/>
        </w:tabs>
        <w:autoSpaceDE w:val="0"/>
        <w:autoSpaceDN w:val="0"/>
        <w:adjustRightInd w:val="0"/>
        <w:ind w:left="0" w:firstLine="0"/>
        <w:contextualSpacing w:val="0"/>
        <w:rPr>
          <w:rFonts w:eastAsia="Times New Roman"/>
          <w:sz w:val="24"/>
          <w:szCs w:val="24"/>
          <w:lang w:val="ro-MD" w:eastAsia="ro-RO"/>
        </w:rPr>
      </w:pPr>
      <w:r w:rsidRPr="005A7222">
        <w:rPr>
          <w:color w:val="333333"/>
          <w:sz w:val="24"/>
          <w:szCs w:val="24"/>
          <w:shd w:val="clear" w:color="auto" w:fill="FFFFFF"/>
          <w:lang w:val="ro-MD"/>
        </w:rPr>
        <w:t xml:space="preserve">Organul central de specialitate al administrației publice în domeniul energeticii </w:t>
      </w:r>
      <w:r w:rsidRPr="005A7222">
        <w:rPr>
          <w:rFonts w:eastAsia="Times New Roman"/>
          <w:sz w:val="24"/>
          <w:szCs w:val="24"/>
          <w:lang w:val="ro-MD" w:eastAsia="ro-RO"/>
        </w:rPr>
        <w:t>și Agenția pun în aplicare deciziile obligatorii adoptate de Comisia Europeană în cazurile în care aceasta dispune anularea refuzului și obligă Republica Moldova la recunoașterea garanției de origine respective.</w:t>
      </w:r>
    </w:p>
    <w:p w14:paraId="119CF9B4" w14:textId="103F174D" w:rsidR="008D3BFF" w:rsidRPr="005A7222" w:rsidRDefault="008D3BFF" w:rsidP="00065309">
      <w:pPr>
        <w:pStyle w:val="Listparagraf"/>
        <w:numPr>
          <w:ilvl w:val="0"/>
          <w:numId w:val="83"/>
        </w:numPr>
        <w:tabs>
          <w:tab w:val="left" w:pos="360"/>
          <w:tab w:val="left" w:pos="720"/>
          <w:tab w:val="left" w:pos="810"/>
        </w:tabs>
        <w:autoSpaceDE w:val="0"/>
        <w:autoSpaceDN w:val="0"/>
        <w:adjustRightInd w:val="0"/>
        <w:ind w:left="0" w:firstLine="0"/>
        <w:contextualSpacing w:val="0"/>
        <w:rPr>
          <w:color w:val="333333"/>
          <w:sz w:val="24"/>
          <w:szCs w:val="24"/>
          <w:lang w:val="ro-MD"/>
        </w:rPr>
      </w:pPr>
      <w:r w:rsidRPr="005A7222">
        <w:rPr>
          <w:color w:val="333333"/>
          <w:sz w:val="24"/>
          <w:szCs w:val="24"/>
          <w:lang w:val="ro-MD"/>
        </w:rPr>
        <w:t xml:space="preserve">În conformitate cu prevederile Legii nr. 139/2012 cu privire la ajutorul de stat, în scopul promovării cogenerării de înaltă eficiență și a utilizării energiei din surse regenerabile, Guvernul poate institui măsuri de sprijin </w:t>
      </w:r>
      <w:r w:rsidR="00232338" w:rsidRPr="005A7222">
        <w:rPr>
          <w:color w:val="333333"/>
          <w:sz w:val="24"/>
          <w:szCs w:val="24"/>
          <w:lang w:val="ro-MD"/>
        </w:rPr>
        <w:t xml:space="preserve">pentru </w:t>
      </w:r>
      <w:r w:rsidRPr="005A7222">
        <w:rPr>
          <w:color w:val="333333"/>
          <w:sz w:val="24"/>
          <w:szCs w:val="24"/>
          <w:lang w:val="ro-MD"/>
        </w:rPr>
        <w:t>producători</w:t>
      </w:r>
      <w:r w:rsidR="00232338" w:rsidRPr="005A7222">
        <w:rPr>
          <w:color w:val="333333"/>
          <w:sz w:val="24"/>
          <w:szCs w:val="24"/>
          <w:lang w:val="ro-MD"/>
        </w:rPr>
        <w:t>i</w:t>
      </w:r>
      <w:r w:rsidRPr="005A7222">
        <w:rPr>
          <w:color w:val="333333"/>
          <w:sz w:val="24"/>
          <w:szCs w:val="24"/>
          <w:lang w:val="ro-MD"/>
        </w:rPr>
        <w:t xml:space="preserve"> de energie electrică și termică în regim de cogenerare de înaltă eficiență și </w:t>
      </w:r>
      <w:r w:rsidR="00232338" w:rsidRPr="005A7222">
        <w:rPr>
          <w:color w:val="333333"/>
          <w:sz w:val="24"/>
          <w:szCs w:val="24"/>
          <w:lang w:val="ro-MD"/>
        </w:rPr>
        <w:t xml:space="preserve">pentru </w:t>
      </w:r>
      <w:r w:rsidRPr="005A7222">
        <w:rPr>
          <w:color w:val="333333"/>
          <w:sz w:val="24"/>
          <w:szCs w:val="24"/>
          <w:lang w:val="ro-MD"/>
        </w:rPr>
        <w:t>producători</w:t>
      </w:r>
      <w:r w:rsidR="00232338" w:rsidRPr="005A7222">
        <w:rPr>
          <w:color w:val="333333"/>
          <w:sz w:val="24"/>
          <w:szCs w:val="24"/>
          <w:lang w:val="ro-MD"/>
        </w:rPr>
        <w:t>i</w:t>
      </w:r>
      <w:r w:rsidRPr="005A7222">
        <w:rPr>
          <w:color w:val="333333"/>
          <w:sz w:val="24"/>
          <w:szCs w:val="24"/>
          <w:lang w:val="ro-MD"/>
        </w:rPr>
        <w:t xml:space="preserve"> de energie electrică și termică din surse regenerabile.</w:t>
      </w:r>
    </w:p>
    <w:p w14:paraId="4E24375F" w14:textId="77777777" w:rsidR="008D3BFF" w:rsidRPr="005A7222" w:rsidRDefault="008D3BFF" w:rsidP="00065309">
      <w:pPr>
        <w:pStyle w:val="Listparagraf"/>
        <w:numPr>
          <w:ilvl w:val="0"/>
          <w:numId w:val="83"/>
        </w:numPr>
        <w:tabs>
          <w:tab w:val="left" w:pos="360"/>
          <w:tab w:val="left" w:pos="720"/>
          <w:tab w:val="left" w:pos="810"/>
        </w:tabs>
        <w:autoSpaceDE w:val="0"/>
        <w:autoSpaceDN w:val="0"/>
        <w:adjustRightInd w:val="0"/>
        <w:ind w:left="0" w:firstLine="0"/>
        <w:contextualSpacing w:val="0"/>
        <w:rPr>
          <w:color w:val="333333"/>
          <w:sz w:val="24"/>
          <w:szCs w:val="24"/>
          <w:lang w:val="ro-MD"/>
        </w:rPr>
      </w:pPr>
      <w:r w:rsidRPr="005A7222">
        <w:rPr>
          <w:color w:val="333333"/>
          <w:sz w:val="24"/>
          <w:szCs w:val="24"/>
          <w:lang w:val="ro-MD"/>
        </w:rPr>
        <w:t>Orice măsură de sprijin acordată producătorilor de energie termică în regim de cogenerare trebuie să fie condiționată de producerea energiei electrice în regim de cogenerare de înaltă eficiență și de utilizarea în mod eficient a energiei termice reziduale, astfel încât să fie posibilă realizarea economiilor de energie primară.</w:t>
      </w:r>
    </w:p>
    <w:p w14:paraId="5E6D0E34" w14:textId="5662464A" w:rsidR="008D3BFF" w:rsidRPr="005A7222" w:rsidRDefault="008D3BFF" w:rsidP="00065309">
      <w:pPr>
        <w:pStyle w:val="Listparagraf"/>
        <w:numPr>
          <w:ilvl w:val="0"/>
          <w:numId w:val="83"/>
        </w:numPr>
        <w:tabs>
          <w:tab w:val="left" w:pos="360"/>
          <w:tab w:val="left" w:pos="720"/>
          <w:tab w:val="left" w:pos="810"/>
        </w:tabs>
        <w:autoSpaceDE w:val="0"/>
        <w:autoSpaceDN w:val="0"/>
        <w:adjustRightInd w:val="0"/>
        <w:ind w:left="0" w:firstLine="0"/>
        <w:contextualSpacing w:val="0"/>
        <w:rPr>
          <w:color w:val="333333"/>
          <w:sz w:val="24"/>
          <w:szCs w:val="24"/>
          <w:lang w:val="ro-MD"/>
        </w:rPr>
      </w:pPr>
      <w:r w:rsidRPr="005A7222">
        <w:rPr>
          <w:color w:val="333333"/>
          <w:sz w:val="24"/>
          <w:szCs w:val="24"/>
          <w:lang w:val="ro-MD"/>
        </w:rPr>
        <w:lastRenderedPageBreak/>
        <w:t xml:space="preserve">Măsurile de sprijin acordate pentru producerea energiei termice în regim de cogenerare de înaltă eficiență, pentru producerea energiei termice ce urmează a fi livrată în sistemul de alimentare centralizată cu energie termică și/sau de răcire, precum și pentru dezvoltarea sistemului de alimentare centralizată cu energie termică și/sau de răcire se </w:t>
      </w:r>
      <w:r w:rsidR="00232338" w:rsidRPr="005A7222">
        <w:rPr>
          <w:color w:val="333333"/>
          <w:sz w:val="24"/>
          <w:szCs w:val="24"/>
          <w:lang w:val="ro-MD"/>
        </w:rPr>
        <w:t xml:space="preserve">acordă și se </w:t>
      </w:r>
      <w:r w:rsidRPr="005A7222">
        <w:rPr>
          <w:color w:val="333333"/>
          <w:sz w:val="24"/>
          <w:szCs w:val="24"/>
          <w:lang w:val="ro-MD"/>
        </w:rPr>
        <w:t>aplică cu respectarea prevederilor Legii nr. 139/2012 cu privire la ajutorul de stat.</w:t>
      </w:r>
    </w:p>
    <w:p w14:paraId="18C6C0CD" w14:textId="644DF1D2" w:rsidR="008D3BFF" w:rsidRPr="005A7222" w:rsidRDefault="008D3BFF" w:rsidP="00065309">
      <w:pPr>
        <w:pStyle w:val="Listparagraf"/>
        <w:numPr>
          <w:ilvl w:val="0"/>
          <w:numId w:val="83"/>
        </w:numPr>
        <w:tabs>
          <w:tab w:val="left" w:pos="360"/>
          <w:tab w:val="left" w:pos="720"/>
          <w:tab w:val="left" w:pos="810"/>
        </w:tabs>
        <w:autoSpaceDE w:val="0"/>
        <w:autoSpaceDN w:val="0"/>
        <w:adjustRightInd w:val="0"/>
        <w:ind w:left="0" w:firstLine="0"/>
        <w:contextualSpacing w:val="0"/>
        <w:rPr>
          <w:color w:val="333333"/>
          <w:sz w:val="24"/>
          <w:szCs w:val="24"/>
          <w:lang w:val="ro-MD"/>
        </w:rPr>
      </w:pPr>
      <w:r w:rsidRPr="005A7222">
        <w:rPr>
          <w:color w:val="333333"/>
          <w:sz w:val="24"/>
          <w:szCs w:val="24"/>
          <w:lang w:val="ro-MD"/>
        </w:rPr>
        <w:t xml:space="preserve">Organul central de specialitate al administrației publice în domeniul energeticii evaluează cadrul legislativ </w:t>
      </w:r>
      <w:r w:rsidR="008B0DC1" w:rsidRPr="005A7222">
        <w:rPr>
          <w:color w:val="333333"/>
          <w:sz w:val="24"/>
          <w:szCs w:val="24"/>
          <w:lang w:val="ro-MD"/>
        </w:rPr>
        <w:t>și</w:t>
      </w:r>
      <w:r w:rsidRPr="005A7222">
        <w:rPr>
          <w:color w:val="333333"/>
          <w:sz w:val="24"/>
          <w:szCs w:val="24"/>
          <w:lang w:val="ro-MD"/>
        </w:rPr>
        <w:t xml:space="preserve"> de reglementare existent în vederea </w:t>
      </w:r>
      <w:r w:rsidR="005A7222" w:rsidRPr="005A7222">
        <w:rPr>
          <w:color w:val="333333"/>
          <w:sz w:val="24"/>
          <w:szCs w:val="24"/>
          <w:lang w:val="ro-MD"/>
        </w:rPr>
        <w:t>îmbunătățirii</w:t>
      </w:r>
      <w:r w:rsidRPr="005A7222">
        <w:rPr>
          <w:color w:val="333333"/>
          <w:sz w:val="24"/>
          <w:szCs w:val="24"/>
          <w:lang w:val="ro-MD"/>
        </w:rPr>
        <w:t xml:space="preserve"> acestuia. Această evaluare include analiza procedurilor de </w:t>
      </w:r>
      <w:r w:rsidR="008B0DC1" w:rsidRPr="005A7222">
        <w:rPr>
          <w:color w:val="333333"/>
          <w:sz w:val="24"/>
          <w:szCs w:val="24"/>
          <w:lang w:val="ro-MD"/>
        </w:rPr>
        <w:t>licențiere</w:t>
      </w:r>
      <w:r w:rsidRPr="005A7222">
        <w:rPr>
          <w:color w:val="333333"/>
          <w:sz w:val="24"/>
          <w:szCs w:val="24"/>
          <w:lang w:val="ro-MD"/>
        </w:rPr>
        <w:t xml:space="preserve">, </w:t>
      </w:r>
      <w:r w:rsidR="00232338" w:rsidRPr="005A7222">
        <w:rPr>
          <w:color w:val="333333"/>
          <w:sz w:val="24"/>
          <w:szCs w:val="24"/>
          <w:lang w:val="ro-MD"/>
        </w:rPr>
        <w:t xml:space="preserve">precum </w:t>
      </w:r>
      <w:r w:rsidR="008B0DC1" w:rsidRPr="005A7222">
        <w:rPr>
          <w:color w:val="333333"/>
          <w:sz w:val="24"/>
          <w:szCs w:val="24"/>
          <w:lang w:val="ro-MD"/>
        </w:rPr>
        <w:t>și</w:t>
      </w:r>
      <w:r w:rsidRPr="005A7222">
        <w:rPr>
          <w:color w:val="333333"/>
          <w:sz w:val="24"/>
          <w:szCs w:val="24"/>
          <w:lang w:val="ro-MD"/>
        </w:rPr>
        <w:t xml:space="preserve"> a altor prevederi legale aplicabile centralelor de producere a energiei electrice </w:t>
      </w:r>
      <w:r w:rsidR="008B0DC1" w:rsidRPr="005A7222">
        <w:rPr>
          <w:color w:val="333333"/>
          <w:sz w:val="24"/>
          <w:szCs w:val="24"/>
          <w:lang w:val="ro-MD"/>
        </w:rPr>
        <w:t>și</w:t>
      </w:r>
      <w:r w:rsidRPr="005A7222">
        <w:rPr>
          <w:color w:val="333333"/>
          <w:sz w:val="24"/>
          <w:szCs w:val="24"/>
          <w:lang w:val="ro-MD"/>
        </w:rPr>
        <w:t xml:space="preserve"> termice în regim de cogenerare de înaltă </w:t>
      </w:r>
      <w:r w:rsidR="008B0DC1" w:rsidRPr="005A7222">
        <w:rPr>
          <w:color w:val="333333"/>
          <w:sz w:val="24"/>
          <w:szCs w:val="24"/>
          <w:lang w:val="ro-MD"/>
        </w:rPr>
        <w:t>eficiență</w:t>
      </w:r>
      <w:r w:rsidRPr="005A7222">
        <w:rPr>
          <w:color w:val="333333"/>
          <w:sz w:val="24"/>
          <w:szCs w:val="24"/>
          <w:lang w:val="ro-MD"/>
        </w:rPr>
        <w:t>, în scopul:</w:t>
      </w:r>
    </w:p>
    <w:p w14:paraId="1BDF3F22" w14:textId="2D92E2CB" w:rsidR="008D3BFF" w:rsidRPr="005A7222" w:rsidRDefault="008D3BFF" w:rsidP="00065309">
      <w:pPr>
        <w:tabs>
          <w:tab w:val="left" w:pos="360"/>
          <w:tab w:val="left" w:pos="720"/>
          <w:tab w:val="left" w:pos="810"/>
        </w:tabs>
        <w:autoSpaceDE w:val="0"/>
        <w:autoSpaceDN w:val="0"/>
        <w:adjustRightInd w:val="0"/>
        <w:jc w:val="both"/>
        <w:rPr>
          <w:color w:val="333333"/>
          <w:lang w:val="ro-MD"/>
        </w:rPr>
      </w:pPr>
      <w:r w:rsidRPr="005A7222">
        <w:rPr>
          <w:color w:val="333333"/>
          <w:lang w:val="ro-MD"/>
        </w:rPr>
        <w:t xml:space="preserve">a) încurajării instalării centralelor de producere a energiei electrice </w:t>
      </w:r>
      <w:r w:rsidR="008B0DC1" w:rsidRPr="005A7222">
        <w:rPr>
          <w:color w:val="333333"/>
          <w:lang w:val="ro-MD"/>
        </w:rPr>
        <w:t>și</w:t>
      </w:r>
      <w:r w:rsidRPr="005A7222">
        <w:rPr>
          <w:color w:val="333333"/>
          <w:lang w:val="ro-MD"/>
        </w:rPr>
        <w:t xml:space="preserve"> termice în regim de cogenerare de înaltă </w:t>
      </w:r>
      <w:r w:rsidR="008B0DC1" w:rsidRPr="005A7222">
        <w:rPr>
          <w:color w:val="333333"/>
          <w:lang w:val="ro-MD"/>
        </w:rPr>
        <w:t>eficiență</w:t>
      </w:r>
      <w:r w:rsidRPr="005A7222">
        <w:rPr>
          <w:color w:val="333333"/>
          <w:lang w:val="ro-MD"/>
        </w:rPr>
        <w:t xml:space="preserve"> strict în limita acoperirii cererii </w:t>
      </w:r>
      <w:r w:rsidR="00232338" w:rsidRPr="005A7222">
        <w:rPr>
          <w:color w:val="333333"/>
          <w:lang w:val="ro-MD"/>
        </w:rPr>
        <w:t xml:space="preserve"> de energie termică </w:t>
      </w:r>
      <w:r w:rsidRPr="005A7222">
        <w:rPr>
          <w:color w:val="333333"/>
          <w:lang w:val="ro-MD"/>
        </w:rPr>
        <w:t>justificabile din punct de vedere economic;</w:t>
      </w:r>
    </w:p>
    <w:p w14:paraId="5E85B9D7" w14:textId="6DA61AF9" w:rsidR="008D3BFF" w:rsidRPr="005A7222" w:rsidRDefault="008D3BFF" w:rsidP="00065309">
      <w:pPr>
        <w:tabs>
          <w:tab w:val="left" w:pos="360"/>
          <w:tab w:val="left" w:pos="720"/>
          <w:tab w:val="left" w:pos="810"/>
        </w:tabs>
        <w:autoSpaceDE w:val="0"/>
        <w:autoSpaceDN w:val="0"/>
        <w:adjustRightInd w:val="0"/>
        <w:jc w:val="both"/>
        <w:rPr>
          <w:color w:val="333333"/>
          <w:lang w:val="ro-MD"/>
        </w:rPr>
      </w:pPr>
      <w:r w:rsidRPr="005A7222">
        <w:rPr>
          <w:color w:val="333333"/>
          <w:lang w:val="ro-MD"/>
        </w:rPr>
        <w:t xml:space="preserve">b) reducerii barierelor de reglementare sau de alt tip în calea promovării cogenerării de înaltă </w:t>
      </w:r>
      <w:r w:rsidR="008B0DC1" w:rsidRPr="005A7222">
        <w:rPr>
          <w:color w:val="333333"/>
          <w:lang w:val="ro-MD"/>
        </w:rPr>
        <w:t>eficiență</w:t>
      </w:r>
      <w:r w:rsidRPr="005A7222">
        <w:rPr>
          <w:color w:val="333333"/>
          <w:lang w:val="ro-MD"/>
        </w:rPr>
        <w:t>;</w:t>
      </w:r>
    </w:p>
    <w:p w14:paraId="4B3759AD" w14:textId="45BCD07C" w:rsidR="008D3BFF" w:rsidRPr="005A7222" w:rsidRDefault="008D3BFF" w:rsidP="00065309">
      <w:pPr>
        <w:tabs>
          <w:tab w:val="left" w:pos="360"/>
          <w:tab w:val="left" w:pos="720"/>
          <w:tab w:val="left" w:pos="810"/>
        </w:tabs>
        <w:autoSpaceDE w:val="0"/>
        <w:autoSpaceDN w:val="0"/>
        <w:adjustRightInd w:val="0"/>
        <w:jc w:val="both"/>
        <w:rPr>
          <w:color w:val="333333"/>
          <w:lang w:val="ro-MD"/>
        </w:rPr>
      </w:pPr>
      <w:r w:rsidRPr="005A7222">
        <w:rPr>
          <w:color w:val="333333"/>
          <w:lang w:val="ro-MD"/>
        </w:rPr>
        <w:t xml:space="preserve">c) reducerii numărului </w:t>
      </w:r>
      <w:r w:rsidR="008B0DC1" w:rsidRPr="005A7222">
        <w:rPr>
          <w:color w:val="333333"/>
          <w:lang w:val="ro-MD"/>
        </w:rPr>
        <w:t>și</w:t>
      </w:r>
      <w:r w:rsidRPr="005A7222">
        <w:rPr>
          <w:color w:val="333333"/>
          <w:lang w:val="ro-MD"/>
        </w:rPr>
        <w:t xml:space="preserve"> accelerării procedurilor la nivel administrativ pentru </w:t>
      </w:r>
      <w:r w:rsidR="008B0DC1" w:rsidRPr="005A7222">
        <w:rPr>
          <w:color w:val="333333"/>
          <w:lang w:val="ro-MD"/>
        </w:rPr>
        <w:t>obținerea</w:t>
      </w:r>
      <w:r w:rsidRPr="005A7222">
        <w:rPr>
          <w:color w:val="333333"/>
          <w:lang w:val="ro-MD"/>
        </w:rPr>
        <w:t xml:space="preserve"> </w:t>
      </w:r>
      <w:r w:rsidR="008B0DC1" w:rsidRPr="005A7222">
        <w:rPr>
          <w:color w:val="333333"/>
          <w:lang w:val="ro-MD"/>
        </w:rPr>
        <w:t>autorizațiilor</w:t>
      </w:r>
      <w:r w:rsidRPr="005A7222">
        <w:rPr>
          <w:color w:val="333333"/>
          <w:lang w:val="ro-MD"/>
        </w:rPr>
        <w:t xml:space="preserve"> </w:t>
      </w:r>
      <w:r w:rsidR="008B0DC1" w:rsidRPr="005A7222">
        <w:rPr>
          <w:color w:val="333333"/>
          <w:lang w:val="ro-MD"/>
        </w:rPr>
        <w:t>și</w:t>
      </w:r>
      <w:r w:rsidRPr="005A7222">
        <w:rPr>
          <w:color w:val="333333"/>
          <w:lang w:val="ro-MD"/>
        </w:rPr>
        <w:t xml:space="preserve"> a </w:t>
      </w:r>
      <w:r w:rsidR="008B0DC1" w:rsidRPr="005A7222">
        <w:rPr>
          <w:color w:val="333333"/>
          <w:lang w:val="ro-MD"/>
        </w:rPr>
        <w:t>licențelor</w:t>
      </w:r>
      <w:r w:rsidRPr="005A7222">
        <w:rPr>
          <w:color w:val="333333"/>
          <w:lang w:val="ro-MD"/>
        </w:rPr>
        <w:t xml:space="preserve"> necesare;</w:t>
      </w:r>
    </w:p>
    <w:p w14:paraId="25782342" w14:textId="37FA397A" w:rsidR="008D3BFF" w:rsidRPr="005A7222" w:rsidRDefault="008D3BFF" w:rsidP="00065309">
      <w:pPr>
        <w:tabs>
          <w:tab w:val="left" w:pos="360"/>
          <w:tab w:val="left" w:pos="720"/>
          <w:tab w:val="left" w:pos="810"/>
        </w:tabs>
        <w:autoSpaceDE w:val="0"/>
        <w:autoSpaceDN w:val="0"/>
        <w:adjustRightInd w:val="0"/>
        <w:jc w:val="both"/>
        <w:rPr>
          <w:color w:val="333333"/>
          <w:lang w:val="ro-MD"/>
        </w:rPr>
      </w:pPr>
      <w:r w:rsidRPr="005A7222">
        <w:rPr>
          <w:color w:val="333333"/>
          <w:lang w:val="ro-MD"/>
        </w:rPr>
        <w:t xml:space="preserve">d) asigurării </w:t>
      </w:r>
      <w:r w:rsidR="008B0DC1" w:rsidRPr="005A7222">
        <w:rPr>
          <w:color w:val="333333"/>
          <w:lang w:val="ro-MD"/>
        </w:rPr>
        <w:t>obiectivității</w:t>
      </w:r>
      <w:r w:rsidRPr="005A7222">
        <w:rPr>
          <w:color w:val="333333"/>
          <w:lang w:val="ro-MD"/>
        </w:rPr>
        <w:t xml:space="preserve">, </w:t>
      </w:r>
      <w:r w:rsidR="008B0DC1" w:rsidRPr="005A7222">
        <w:rPr>
          <w:color w:val="333333"/>
          <w:lang w:val="ro-MD"/>
        </w:rPr>
        <w:t>transparenței</w:t>
      </w:r>
      <w:r w:rsidRPr="005A7222">
        <w:rPr>
          <w:color w:val="333333"/>
          <w:lang w:val="ro-MD"/>
        </w:rPr>
        <w:t xml:space="preserve"> </w:t>
      </w:r>
      <w:r w:rsidR="008B0DC1" w:rsidRPr="005A7222">
        <w:rPr>
          <w:color w:val="333333"/>
          <w:lang w:val="ro-MD"/>
        </w:rPr>
        <w:t>și</w:t>
      </w:r>
      <w:r w:rsidRPr="005A7222">
        <w:rPr>
          <w:color w:val="333333"/>
          <w:lang w:val="ro-MD"/>
        </w:rPr>
        <w:t xml:space="preserve"> a caracterului nediscriminatoriu al reglementărilor stabilite, luând în considerare </w:t>
      </w:r>
      <w:r w:rsidR="008B0DC1" w:rsidRPr="005A7222">
        <w:rPr>
          <w:color w:val="333333"/>
          <w:lang w:val="ro-MD"/>
        </w:rPr>
        <w:t>particularitățile</w:t>
      </w:r>
      <w:r w:rsidRPr="005A7222">
        <w:rPr>
          <w:color w:val="333333"/>
          <w:lang w:val="ro-MD"/>
        </w:rPr>
        <w:t xml:space="preserve"> diferitelor echipamente </w:t>
      </w:r>
      <w:r w:rsidR="008B0DC1" w:rsidRPr="005A7222">
        <w:rPr>
          <w:color w:val="333333"/>
          <w:lang w:val="ro-MD"/>
        </w:rPr>
        <w:t>și</w:t>
      </w:r>
      <w:r w:rsidRPr="005A7222">
        <w:rPr>
          <w:color w:val="333333"/>
          <w:lang w:val="ro-MD"/>
        </w:rPr>
        <w:t xml:space="preserve"> </w:t>
      </w:r>
      <w:r w:rsidR="008B0DC1" w:rsidRPr="005A7222">
        <w:rPr>
          <w:color w:val="333333"/>
          <w:lang w:val="ro-MD"/>
        </w:rPr>
        <w:t>instalații</w:t>
      </w:r>
      <w:r w:rsidRPr="005A7222">
        <w:rPr>
          <w:color w:val="333333"/>
          <w:lang w:val="ro-MD"/>
        </w:rPr>
        <w:t xml:space="preserve"> energetice ca </w:t>
      </w:r>
      <w:r w:rsidR="008B0DC1" w:rsidRPr="005A7222">
        <w:rPr>
          <w:color w:val="333333"/>
          <w:lang w:val="ro-MD"/>
        </w:rPr>
        <w:t>părți</w:t>
      </w:r>
      <w:r w:rsidRPr="005A7222">
        <w:rPr>
          <w:color w:val="333333"/>
          <w:lang w:val="ro-MD"/>
        </w:rPr>
        <w:t xml:space="preserve"> componente ale procesului de cogenerare.</w:t>
      </w:r>
    </w:p>
    <w:p w14:paraId="0CED538D" w14:textId="47A1781B" w:rsidR="008D3BFF" w:rsidRPr="005A7222" w:rsidRDefault="008D3BFF" w:rsidP="00065309">
      <w:pPr>
        <w:pStyle w:val="Listparagraf"/>
        <w:numPr>
          <w:ilvl w:val="0"/>
          <w:numId w:val="83"/>
        </w:numPr>
        <w:tabs>
          <w:tab w:val="left" w:pos="360"/>
          <w:tab w:val="left" w:pos="720"/>
          <w:tab w:val="left" w:pos="810"/>
        </w:tabs>
        <w:autoSpaceDE w:val="0"/>
        <w:autoSpaceDN w:val="0"/>
        <w:adjustRightInd w:val="0"/>
        <w:ind w:left="0" w:firstLine="0"/>
        <w:contextualSpacing w:val="0"/>
        <w:rPr>
          <w:color w:val="333333"/>
          <w:sz w:val="24"/>
          <w:szCs w:val="24"/>
          <w:lang w:val="ro-MD"/>
        </w:rPr>
      </w:pPr>
      <w:r w:rsidRPr="005A7222">
        <w:rPr>
          <w:color w:val="333333"/>
          <w:sz w:val="24"/>
          <w:szCs w:val="24"/>
          <w:lang w:val="ro-MD"/>
        </w:rPr>
        <w:t xml:space="preserve">Organul central de specialitate al administrației publice în domeniul energeticii elaborează </w:t>
      </w:r>
      <w:r w:rsidR="008B0DC1" w:rsidRPr="005A7222">
        <w:rPr>
          <w:color w:val="333333"/>
          <w:sz w:val="24"/>
          <w:szCs w:val="24"/>
          <w:lang w:val="ro-MD"/>
        </w:rPr>
        <w:t>și</w:t>
      </w:r>
      <w:r w:rsidRPr="005A7222">
        <w:rPr>
          <w:color w:val="333333"/>
          <w:sz w:val="24"/>
          <w:szCs w:val="24"/>
          <w:lang w:val="ro-MD"/>
        </w:rPr>
        <w:t xml:space="preserve"> publică un raport care cuprinde rezultatul analizelor </w:t>
      </w:r>
      <w:r w:rsidR="008B0DC1" w:rsidRPr="005A7222">
        <w:rPr>
          <w:color w:val="333333"/>
          <w:sz w:val="24"/>
          <w:szCs w:val="24"/>
          <w:lang w:val="ro-MD"/>
        </w:rPr>
        <w:t>și</w:t>
      </w:r>
      <w:r w:rsidRPr="005A7222">
        <w:rPr>
          <w:color w:val="333333"/>
          <w:sz w:val="24"/>
          <w:szCs w:val="24"/>
          <w:lang w:val="ro-MD"/>
        </w:rPr>
        <w:t xml:space="preserve"> evaluărilor efectuate conform prezentului articol.</w:t>
      </w:r>
    </w:p>
    <w:p w14:paraId="2C53572C" w14:textId="77777777" w:rsidR="000600C9" w:rsidRPr="005A7222" w:rsidRDefault="000600C9" w:rsidP="005A7222">
      <w:pPr>
        <w:pStyle w:val="Listparagraf"/>
        <w:tabs>
          <w:tab w:val="left" w:pos="360"/>
          <w:tab w:val="left" w:pos="720"/>
          <w:tab w:val="left" w:pos="810"/>
        </w:tabs>
        <w:autoSpaceDE w:val="0"/>
        <w:autoSpaceDN w:val="0"/>
        <w:adjustRightInd w:val="0"/>
        <w:ind w:left="0" w:firstLine="0"/>
        <w:contextualSpacing w:val="0"/>
        <w:rPr>
          <w:color w:val="333333"/>
          <w:sz w:val="24"/>
          <w:szCs w:val="24"/>
          <w:lang w:val="ro-MD"/>
        </w:rPr>
      </w:pPr>
    </w:p>
    <w:p w14:paraId="07AB0106" w14:textId="60E71EF1" w:rsidR="008D3BFF" w:rsidRPr="0000059E" w:rsidRDefault="008D3BFF" w:rsidP="0000059E">
      <w:pPr>
        <w:pStyle w:val="Listparagraf"/>
        <w:numPr>
          <w:ilvl w:val="0"/>
          <w:numId w:val="1"/>
        </w:numPr>
        <w:tabs>
          <w:tab w:val="left" w:pos="360"/>
          <w:tab w:val="left" w:pos="720"/>
          <w:tab w:val="left" w:pos="810"/>
        </w:tabs>
        <w:autoSpaceDE w:val="0"/>
        <w:autoSpaceDN w:val="0"/>
        <w:adjustRightInd w:val="0"/>
        <w:ind w:left="0" w:firstLine="0"/>
        <w:rPr>
          <w:color w:val="333333"/>
          <w:sz w:val="22"/>
          <w:szCs w:val="22"/>
          <w:lang w:val="ro-MD"/>
        </w:rPr>
      </w:pPr>
      <w:r w:rsidRPr="0000059E">
        <w:rPr>
          <w:color w:val="333333"/>
          <w:sz w:val="22"/>
          <w:szCs w:val="22"/>
          <w:lang w:val="ro-MD"/>
        </w:rPr>
        <w:t>Stocarea energiei termice</w:t>
      </w:r>
    </w:p>
    <w:p w14:paraId="4652EA84" w14:textId="0461539D" w:rsidR="008D3BFF" w:rsidRPr="005A7222" w:rsidRDefault="008D3BFF" w:rsidP="00065309">
      <w:pPr>
        <w:tabs>
          <w:tab w:val="left" w:pos="360"/>
          <w:tab w:val="left" w:pos="720"/>
          <w:tab w:val="left" w:pos="810"/>
        </w:tabs>
        <w:autoSpaceDE w:val="0"/>
        <w:autoSpaceDN w:val="0"/>
        <w:adjustRightInd w:val="0"/>
        <w:jc w:val="both"/>
        <w:rPr>
          <w:color w:val="333333"/>
          <w:lang w:val="ro-MD"/>
        </w:rPr>
      </w:pPr>
      <w:r w:rsidRPr="005A7222">
        <w:rPr>
          <w:color w:val="333333"/>
          <w:lang w:val="ro-MD"/>
        </w:rPr>
        <w:t xml:space="preserve">(1) Unitățile termoenergetice includ în planurile </w:t>
      </w:r>
      <w:r w:rsidR="00232338" w:rsidRPr="005A7222">
        <w:rPr>
          <w:color w:val="333333"/>
          <w:lang w:val="ro-MD"/>
        </w:rPr>
        <w:t>lor</w:t>
      </w:r>
      <w:r w:rsidRPr="005A7222">
        <w:rPr>
          <w:color w:val="333333"/>
          <w:lang w:val="ro-MD"/>
        </w:rPr>
        <w:t xml:space="preserve"> de dezvoltare integrarea tehnologiei de stocare a energiei termice în sistemul de alimentare centralizată cu energie termică și/sau de răcire după ce demonstrează Agenției, în baza </w:t>
      </w:r>
      <w:r w:rsidR="00232338" w:rsidRPr="005A7222">
        <w:rPr>
          <w:color w:val="333333"/>
          <w:lang w:val="ro-MD"/>
        </w:rPr>
        <w:t xml:space="preserve">unei </w:t>
      </w:r>
      <w:r w:rsidRPr="005A7222">
        <w:rPr>
          <w:color w:val="333333"/>
          <w:lang w:val="ro-MD"/>
        </w:rPr>
        <w:t>analize cost-beneficiu, eficiența economică a acestei măsuri. Analiza cost-beneficiu se realizează în conformitate cu Regulamentul privind dezvoltarea sectorului termoenergetic și asigură evaluarea economică a tuturor costurilor și beneficiilor pe termen lung pentru piață, pentru sistemul energetic și pentru consumatori.</w:t>
      </w:r>
    </w:p>
    <w:p w14:paraId="75FBB1A7" w14:textId="77777777" w:rsidR="008D3BFF" w:rsidRPr="005A7222" w:rsidRDefault="008D3BFF" w:rsidP="00065309">
      <w:pPr>
        <w:tabs>
          <w:tab w:val="left" w:pos="360"/>
          <w:tab w:val="left" w:pos="720"/>
          <w:tab w:val="left" w:pos="810"/>
        </w:tabs>
        <w:autoSpaceDE w:val="0"/>
        <w:autoSpaceDN w:val="0"/>
        <w:adjustRightInd w:val="0"/>
        <w:jc w:val="both"/>
        <w:rPr>
          <w:color w:val="333333"/>
          <w:lang w:val="ro-MD"/>
        </w:rPr>
      </w:pPr>
      <w:r w:rsidRPr="005A7222">
        <w:rPr>
          <w:color w:val="333333"/>
          <w:lang w:val="ro-MD"/>
        </w:rPr>
        <w:t>(2) Unitățile termoenergetice care efectuează stocarea energiei termice trebuie să îndeplinească cumulativ următoarele condiții:</w:t>
      </w:r>
    </w:p>
    <w:p w14:paraId="53DB3C7E" w14:textId="77777777" w:rsidR="008D3BFF" w:rsidRPr="005A7222" w:rsidRDefault="008D3BFF" w:rsidP="00065309">
      <w:pPr>
        <w:tabs>
          <w:tab w:val="left" w:pos="360"/>
          <w:tab w:val="left" w:pos="720"/>
          <w:tab w:val="left" w:pos="810"/>
        </w:tabs>
        <w:autoSpaceDE w:val="0"/>
        <w:autoSpaceDN w:val="0"/>
        <w:adjustRightInd w:val="0"/>
        <w:jc w:val="both"/>
        <w:rPr>
          <w:color w:val="333333"/>
          <w:lang w:val="ro-MD"/>
        </w:rPr>
      </w:pPr>
      <w:r w:rsidRPr="005A7222">
        <w:rPr>
          <w:color w:val="333333"/>
          <w:lang w:val="ro-MD"/>
        </w:rPr>
        <w:t>a) să dețină instalații de stocare a energiei termice care să respecte normativele tehnice în construcții;</w:t>
      </w:r>
    </w:p>
    <w:p w14:paraId="1CAC8C1C" w14:textId="77777777" w:rsidR="008D3BFF" w:rsidRPr="005A7222" w:rsidRDefault="008D3BFF" w:rsidP="00065309">
      <w:pPr>
        <w:tabs>
          <w:tab w:val="left" w:pos="360"/>
          <w:tab w:val="left" w:pos="720"/>
          <w:tab w:val="left" w:pos="810"/>
        </w:tabs>
        <w:autoSpaceDE w:val="0"/>
        <w:autoSpaceDN w:val="0"/>
        <w:adjustRightInd w:val="0"/>
        <w:jc w:val="both"/>
        <w:rPr>
          <w:color w:val="333333"/>
          <w:lang w:val="ro-MD"/>
        </w:rPr>
      </w:pPr>
      <w:r w:rsidRPr="005A7222">
        <w:rPr>
          <w:color w:val="333333"/>
          <w:lang w:val="ro-MD"/>
        </w:rPr>
        <w:t>b) să dețină proceduri de operare a instalațiilor de stocare a energiei termice care să asigure siguranța și eficiența acestora;</w:t>
      </w:r>
    </w:p>
    <w:p w14:paraId="2287DBF3" w14:textId="77777777" w:rsidR="008D3BFF" w:rsidRPr="005A7222" w:rsidRDefault="008D3BFF" w:rsidP="00065309">
      <w:pPr>
        <w:tabs>
          <w:tab w:val="left" w:pos="360"/>
          <w:tab w:val="left" w:pos="720"/>
          <w:tab w:val="left" w:pos="810"/>
        </w:tabs>
        <w:autoSpaceDE w:val="0"/>
        <w:autoSpaceDN w:val="0"/>
        <w:adjustRightInd w:val="0"/>
        <w:jc w:val="both"/>
        <w:rPr>
          <w:color w:val="333333"/>
          <w:lang w:val="ro-MD"/>
        </w:rPr>
      </w:pPr>
      <w:r w:rsidRPr="005A7222">
        <w:rPr>
          <w:color w:val="333333"/>
          <w:lang w:val="ro-MD"/>
        </w:rPr>
        <w:t>c) să dețină un sistem de monitorizare a instalațiilor de stocare a energiei termice care să permită verificarea în timp real a parametrilor de funcționare.</w:t>
      </w:r>
    </w:p>
    <w:p w14:paraId="510DC195" w14:textId="207745B4" w:rsidR="008D3BFF" w:rsidRPr="005A7222" w:rsidRDefault="008D3BFF" w:rsidP="00065309">
      <w:pPr>
        <w:tabs>
          <w:tab w:val="left" w:pos="360"/>
          <w:tab w:val="left" w:pos="720"/>
          <w:tab w:val="left" w:pos="810"/>
        </w:tabs>
        <w:autoSpaceDE w:val="0"/>
        <w:autoSpaceDN w:val="0"/>
        <w:adjustRightInd w:val="0"/>
        <w:jc w:val="both"/>
        <w:rPr>
          <w:color w:val="333333"/>
          <w:lang w:val="ro-MD"/>
        </w:rPr>
      </w:pPr>
      <w:r w:rsidRPr="005A7222">
        <w:rPr>
          <w:color w:val="333333"/>
          <w:lang w:val="ro-MD"/>
        </w:rPr>
        <w:t xml:space="preserve">(3) Investițiile </w:t>
      </w:r>
      <w:r w:rsidR="00232338" w:rsidRPr="005A7222">
        <w:rPr>
          <w:color w:val="333333"/>
          <w:lang w:val="ro-MD"/>
        </w:rPr>
        <w:t xml:space="preserve">aferente </w:t>
      </w:r>
      <w:r w:rsidR="005A7222" w:rsidRPr="005A7222">
        <w:rPr>
          <w:color w:val="333333"/>
          <w:lang w:val="ro-MD"/>
        </w:rPr>
        <w:t>activității</w:t>
      </w:r>
      <w:r w:rsidRPr="005A7222">
        <w:rPr>
          <w:color w:val="333333"/>
          <w:lang w:val="ro-MD"/>
        </w:rPr>
        <w:t xml:space="preserve"> de stocare a energiei termice, inclusiv la consumatori, se iau în considerare de Agenție la aprobarea prețurilor și tarifelor reglementate cu condiția includerii acestora în planul de dezvoltare.</w:t>
      </w:r>
    </w:p>
    <w:p w14:paraId="2A2CC2C5" w14:textId="77777777" w:rsidR="00232338" w:rsidRPr="005A7222" w:rsidRDefault="00232338" w:rsidP="00065309">
      <w:pPr>
        <w:tabs>
          <w:tab w:val="left" w:pos="360"/>
          <w:tab w:val="left" w:pos="720"/>
          <w:tab w:val="left" w:pos="810"/>
        </w:tabs>
        <w:autoSpaceDE w:val="0"/>
        <w:autoSpaceDN w:val="0"/>
        <w:adjustRightInd w:val="0"/>
        <w:jc w:val="both"/>
        <w:rPr>
          <w:color w:val="333333"/>
          <w:lang w:val="ro-MD"/>
        </w:rPr>
      </w:pPr>
    </w:p>
    <w:p w14:paraId="17C855D6" w14:textId="2DCF0FB0" w:rsidR="008D3BFF" w:rsidRPr="0000059E" w:rsidRDefault="008D3BFF" w:rsidP="0000059E">
      <w:pPr>
        <w:pStyle w:val="Listparagraf"/>
        <w:numPr>
          <w:ilvl w:val="0"/>
          <w:numId w:val="1"/>
        </w:numPr>
        <w:tabs>
          <w:tab w:val="left" w:pos="360"/>
          <w:tab w:val="left" w:pos="720"/>
          <w:tab w:val="left" w:pos="810"/>
        </w:tabs>
        <w:autoSpaceDE w:val="0"/>
        <w:autoSpaceDN w:val="0"/>
        <w:adjustRightInd w:val="0"/>
        <w:ind w:left="0" w:firstLine="0"/>
        <w:rPr>
          <w:color w:val="333333"/>
          <w:sz w:val="24"/>
          <w:szCs w:val="24"/>
          <w:lang w:val="ro-MD"/>
        </w:rPr>
      </w:pPr>
      <w:r w:rsidRPr="0000059E">
        <w:rPr>
          <w:color w:val="333333"/>
          <w:sz w:val="24"/>
          <w:szCs w:val="24"/>
          <w:lang w:val="ro-MD"/>
        </w:rPr>
        <w:t>Utilizarea energiei termice rezultate din incinerarea și/sau coincinerarea deșeurilor în scopuri energetice</w:t>
      </w:r>
    </w:p>
    <w:p w14:paraId="7B91AB03" w14:textId="7921FAAD" w:rsidR="008D3BFF" w:rsidRPr="005A7222" w:rsidRDefault="008D3BFF" w:rsidP="00065309">
      <w:pPr>
        <w:tabs>
          <w:tab w:val="left" w:pos="360"/>
          <w:tab w:val="left" w:pos="720"/>
          <w:tab w:val="left" w:pos="810"/>
        </w:tabs>
        <w:autoSpaceDE w:val="0"/>
        <w:autoSpaceDN w:val="0"/>
        <w:adjustRightInd w:val="0"/>
        <w:jc w:val="both"/>
        <w:rPr>
          <w:color w:val="333333"/>
          <w:lang w:val="ro-MD"/>
        </w:rPr>
      </w:pPr>
      <w:r w:rsidRPr="005A7222">
        <w:rPr>
          <w:color w:val="333333"/>
          <w:lang w:val="ro-MD"/>
        </w:rPr>
        <w:t xml:space="preserve">(1) Unitățile termoenergetice includ în planurile </w:t>
      </w:r>
      <w:r w:rsidR="00096FE1" w:rsidRPr="005A7222">
        <w:rPr>
          <w:color w:val="333333"/>
          <w:lang w:val="ro-MD"/>
        </w:rPr>
        <w:t xml:space="preserve">lor </w:t>
      </w:r>
      <w:r w:rsidRPr="005A7222">
        <w:rPr>
          <w:color w:val="333333"/>
          <w:lang w:val="ro-MD"/>
        </w:rPr>
        <w:t xml:space="preserve">de dezvoltare integrarea în sistemul de alimentare centralizată cu energie termică și/sau de răcire a incinerării și/sau coincinerării deșeurilor în scopuri energetice după ce demonstrează Agenției, în baza analizei cost-beneficiu, eficiența economică a acestei măsuri. Analiza cost-beneficiu se realizează în conformitate cu Regulamentul privind dezvoltarea sectorului termoenergetic și asigură evaluarea economică a </w:t>
      </w:r>
      <w:r w:rsidRPr="005A7222">
        <w:rPr>
          <w:color w:val="333333"/>
          <w:lang w:val="ro-MD"/>
        </w:rPr>
        <w:lastRenderedPageBreak/>
        <w:t>tuturor costurilor și beneficiilor pe termen lung pentru piață, pentru sistemul energetic și pentru consumatori.</w:t>
      </w:r>
    </w:p>
    <w:p w14:paraId="1E5A7BBE" w14:textId="77777777" w:rsidR="008D3BFF" w:rsidRPr="005A7222" w:rsidRDefault="008D3BFF" w:rsidP="00065309">
      <w:pPr>
        <w:tabs>
          <w:tab w:val="left" w:pos="360"/>
          <w:tab w:val="left" w:pos="720"/>
          <w:tab w:val="left" w:pos="810"/>
        </w:tabs>
        <w:autoSpaceDE w:val="0"/>
        <w:autoSpaceDN w:val="0"/>
        <w:adjustRightInd w:val="0"/>
        <w:jc w:val="both"/>
        <w:rPr>
          <w:color w:val="333333"/>
          <w:lang w:val="ro-MD"/>
        </w:rPr>
      </w:pPr>
      <w:r w:rsidRPr="005A7222">
        <w:rPr>
          <w:color w:val="333333"/>
          <w:lang w:val="ro-MD"/>
        </w:rPr>
        <w:t>(2) Investițiile aferente activității de incinerare și/sau coincinerare a deșeurilor în scopuri energetice se iau în considerare de Agenție la aprobarea prețurilor și tarifelor reglementate cu condiția includerii acestora în planul de dezvoltare.</w:t>
      </w:r>
    </w:p>
    <w:p w14:paraId="1049E000" w14:textId="77777777" w:rsidR="008D3BFF" w:rsidRPr="005A7222" w:rsidRDefault="008D3BFF" w:rsidP="00065309">
      <w:pPr>
        <w:tabs>
          <w:tab w:val="left" w:pos="360"/>
          <w:tab w:val="left" w:pos="720"/>
          <w:tab w:val="left" w:pos="810"/>
        </w:tabs>
        <w:autoSpaceDE w:val="0"/>
        <w:autoSpaceDN w:val="0"/>
        <w:adjustRightInd w:val="0"/>
        <w:jc w:val="both"/>
        <w:rPr>
          <w:color w:val="333333"/>
          <w:lang w:val="ro-MD"/>
        </w:rPr>
      </w:pPr>
      <w:r w:rsidRPr="005A7222">
        <w:rPr>
          <w:color w:val="333333"/>
          <w:lang w:val="ro-MD"/>
        </w:rPr>
        <w:t>(3) Unitățile termoenergetice care efectuează incinerarea și/sau coincinerarea deșeurilor în scopuri energetice trebuie să îndeplinească cumulativ următoarele condiții:</w:t>
      </w:r>
    </w:p>
    <w:p w14:paraId="7D230769" w14:textId="1D40278A" w:rsidR="008D3BFF" w:rsidRPr="005A7222" w:rsidRDefault="008D3BFF" w:rsidP="00065309">
      <w:pPr>
        <w:tabs>
          <w:tab w:val="left" w:pos="360"/>
          <w:tab w:val="left" w:pos="720"/>
          <w:tab w:val="left" w:pos="810"/>
        </w:tabs>
        <w:autoSpaceDE w:val="0"/>
        <w:autoSpaceDN w:val="0"/>
        <w:adjustRightInd w:val="0"/>
        <w:jc w:val="both"/>
        <w:rPr>
          <w:color w:val="333333"/>
          <w:lang w:val="ro-MD"/>
        </w:rPr>
      </w:pPr>
      <w:r w:rsidRPr="005A7222">
        <w:rPr>
          <w:color w:val="333333"/>
          <w:lang w:val="ro-MD"/>
        </w:rPr>
        <w:t xml:space="preserve">a) să dețină instalații de incinerare și/sau coincinerare care să respecte </w:t>
      </w:r>
      <w:r w:rsidR="00232338" w:rsidRPr="005A7222">
        <w:rPr>
          <w:color w:val="333333"/>
          <w:lang w:val="ro-MD"/>
        </w:rPr>
        <w:t>cerințele legislației aplicabile, inclusiv normele în construcții și cerințele privind protecția mediului</w:t>
      </w:r>
      <w:r w:rsidRPr="005A7222">
        <w:rPr>
          <w:color w:val="333333"/>
          <w:lang w:val="ro-MD"/>
        </w:rPr>
        <w:t>;</w:t>
      </w:r>
    </w:p>
    <w:p w14:paraId="43E035D0" w14:textId="77777777" w:rsidR="008D3BFF" w:rsidRPr="005A7222" w:rsidRDefault="008D3BFF" w:rsidP="00065309">
      <w:pPr>
        <w:tabs>
          <w:tab w:val="left" w:pos="360"/>
          <w:tab w:val="left" w:pos="720"/>
          <w:tab w:val="left" w:pos="810"/>
        </w:tabs>
        <w:autoSpaceDE w:val="0"/>
        <w:autoSpaceDN w:val="0"/>
        <w:adjustRightInd w:val="0"/>
        <w:jc w:val="both"/>
        <w:rPr>
          <w:color w:val="333333"/>
          <w:lang w:val="ro-MD"/>
        </w:rPr>
      </w:pPr>
      <w:r w:rsidRPr="005A7222">
        <w:rPr>
          <w:color w:val="333333"/>
          <w:lang w:val="ro-MD"/>
        </w:rPr>
        <w:t>b) să dețină proceduri de operare a instalațiilor de incinerare și/sau coincinerare care să asigure siguranța și eficiența acestora, inclusiv gestionarea corespunzătoare a deșeurilor și emisiilor rezultate;</w:t>
      </w:r>
    </w:p>
    <w:p w14:paraId="0B7D5158" w14:textId="4139A543" w:rsidR="008D3BFF" w:rsidRPr="005A7222" w:rsidRDefault="008D3BFF" w:rsidP="00065309">
      <w:pPr>
        <w:tabs>
          <w:tab w:val="left" w:pos="360"/>
          <w:tab w:val="left" w:pos="720"/>
          <w:tab w:val="left" w:pos="810"/>
        </w:tabs>
        <w:autoSpaceDE w:val="0"/>
        <w:autoSpaceDN w:val="0"/>
        <w:adjustRightInd w:val="0"/>
        <w:jc w:val="both"/>
        <w:rPr>
          <w:color w:val="333333"/>
          <w:lang w:val="ro-MD"/>
        </w:rPr>
      </w:pPr>
      <w:r w:rsidRPr="005A7222">
        <w:rPr>
          <w:color w:val="333333"/>
          <w:lang w:val="ro-MD"/>
        </w:rPr>
        <w:t>c) să dețină un sistem de monitorizare a instalațiilor de incinerare și/sau coincinerare care să permită verificarea în timp real a parametrilor de funcționare, inclusiv a emisiilor de substanțe poluante în a</w:t>
      </w:r>
      <w:r w:rsidR="00232338" w:rsidRPr="005A7222">
        <w:rPr>
          <w:color w:val="333333"/>
          <w:lang w:val="ro-MD"/>
        </w:rPr>
        <w:t>er</w:t>
      </w:r>
      <w:r w:rsidRPr="005A7222">
        <w:rPr>
          <w:color w:val="333333"/>
          <w:lang w:val="ro-MD"/>
        </w:rPr>
        <w:t>;</w:t>
      </w:r>
    </w:p>
    <w:p w14:paraId="61A65C35" w14:textId="77777777" w:rsidR="008D3BFF" w:rsidRPr="005A7222" w:rsidRDefault="008D3BFF" w:rsidP="00065309">
      <w:pPr>
        <w:tabs>
          <w:tab w:val="left" w:pos="360"/>
          <w:tab w:val="left" w:pos="720"/>
          <w:tab w:val="left" w:pos="810"/>
        </w:tabs>
        <w:autoSpaceDE w:val="0"/>
        <w:autoSpaceDN w:val="0"/>
        <w:adjustRightInd w:val="0"/>
        <w:jc w:val="both"/>
        <w:rPr>
          <w:color w:val="333333"/>
          <w:lang w:val="ro-MD"/>
        </w:rPr>
      </w:pPr>
      <w:r w:rsidRPr="005A7222">
        <w:rPr>
          <w:color w:val="333333"/>
          <w:lang w:val="ro-MD"/>
        </w:rPr>
        <w:t>d) să respecte normele de protecție a mediului și să implementeze măsuri pentru reducerea impactului asupra sănătății publice și a mediului;</w:t>
      </w:r>
    </w:p>
    <w:p w14:paraId="462C42C8" w14:textId="77777777" w:rsidR="008D3BFF" w:rsidRPr="005A7222" w:rsidRDefault="008D3BFF" w:rsidP="00065309">
      <w:pPr>
        <w:tabs>
          <w:tab w:val="left" w:pos="360"/>
          <w:tab w:val="left" w:pos="720"/>
          <w:tab w:val="left" w:pos="810"/>
        </w:tabs>
        <w:autoSpaceDE w:val="0"/>
        <w:autoSpaceDN w:val="0"/>
        <w:adjustRightInd w:val="0"/>
        <w:jc w:val="both"/>
        <w:rPr>
          <w:color w:val="333333"/>
          <w:lang w:val="ro-MD"/>
        </w:rPr>
      </w:pPr>
      <w:r w:rsidRPr="005A7222">
        <w:rPr>
          <w:color w:val="333333"/>
          <w:lang w:val="ro-MD"/>
        </w:rPr>
        <w:t>e) să coopereze cu autoritățile competente și să furnizeze rapoarte periodice privind performanța instalațiilor.</w:t>
      </w:r>
    </w:p>
    <w:p w14:paraId="2B0AD138" w14:textId="77777777" w:rsidR="008D3BFF" w:rsidRPr="005A7222" w:rsidRDefault="008D3BFF" w:rsidP="00065309">
      <w:pPr>
        <w:tabs>
          <w:tab w:val="left" w:pos="360"/>
          <w:tab w:val="left" w:pos="720"/>
          <w:tab w:val="left" w:pos="810"/>
        </w:tabs>
        <w:autoSpaceDE w:val="0"/>
        <w:autoSpaceDN w:val="0"/>
        <w:adjustRightInd w:val="0"/>
        <w:jc w:val="both"/>
        <w:rPr>
          <w:color w:val="333333"/>
          <w:lang w:val="ro-MD"/>
        </w:rPr>
      </w:pPr>
      <w:r w:rsidRPr="005A7222">
        <w:rPr>
          <w:color w:val="333333"/>
          <w:lang w:val="ro-MD"/>
        </w:rPr>
        <w:t>(4) Incinerarea și/sau coincinerarea deșeurilor în scopuri energetice se permite doar în cadrul unităților autorizate pentru acest scop de către Agenția de Mediu, conform prevederilor art. 25 din Legea nr. 209/2016 privind deșeurile.</w:t>
      </w:r>
    </w:p>
    <w:p w14:paraId="5AA93DF0" w14:textId="03CDED5C" w:rsidR="00096FE1" w:rsidRPr="005A7222" w:rsidRDefault="00096FE1" w:rsidP="00065309">
      <w:pPr>
        <w:tabs>
          <w:tab w:val="left" w:pos="360"/>
          <w:tab w:val="left" w:pos="720"/>
          <w:tab w:val="left" w:pos="810"/>
        </w:tabs>
        <w:autoSpaceDE w:val="0"/>
        <w:autoSpaceDN w:val="0"/>
        <w:adjustRightInd w:val="0"/>
        <w:jc w:val="both"/>
        <w:rPr>
          <w:color w:val="333333"/>
          <w:lang w:val="ro-MD"/>
        </w:rPr>
      </w:pPr>
      <w:r w:rsidRPr="005A7222">
        <w:rPr>
          <w:color w:val="333333"/>
          <w:lang w:val="ro-MD"/>
        </w:rPr>
        <w:t xml:space="preserve">(5) Energia termică rezultată din incinerarea și/sau coincinerarea deșeurilor </w:t>
      </w:r>
      <w:r w:rsidR="00264947" w:rsidRPr="005A7222">
        <w:rPr>
          <w:color w:val="333333"/>
          <w:lang w:val="ro-MD"/>
        </w:rPr>
        <w:t xml:space="preserve">poate fi  </w:t>
      </w:r>
      <w:r w:rsidRPr="005A7222">
        <w:rPr>
          <w:color w:val="333333"/>
          <w:lang w:val="ro-MD"/>
        </w:rPr>
        <w:t xml:space="preserve">considerată energie din surse regenerabile numai în măsura în care </w:t>
      </w:r>
      <w:r w:rsidR="00264947" w:rsidRPr="005A7222">
        <w:rPr>
          <w:color w:val="333333"/>
          <w:lang w:val="ro-MD"/>
        </w:rPr>
        <w:t xml:space="preserve">este produsă </w:t>
      </w:r>
      <w:r w:rsidRPr="005A7222">
        <w:rPr>
          <w:color w:val="333333"/>
          <w:lang w:val="ro-MD"/>
        </w:rPr>
        <w:t>din fracția biodegradabilă a deșeurilor</w:t>
      </w:r>
      <w:r w:rsidR="00264947" w:rsidRPr="005A7222">
        <w:rPr>
          <w:color w:val="333333"/>
          <w:lang w:val="ro-MD"/>
        </w:rPr>
        <w:t>, în condițiile</w:t>
      </w:r>
      <w:r w:rsidRPr="005A7222">
        <w:rPr>
          <w:color w:val="333333"/>
          <w:lang w:val="ro-MD"/>
        </w:rPr>
        <w:t xml:space="preserve"> prevăzute de legislația privind promovarea utilizării energiei din surse regenerabile și de legislația privind protecția mediului.</w:t>
      </w:r>
    </w:p>
    <w:p w14:paraId="741129B4" w14:textId="77777777" w:rsidR="00EE721E" w:rsidRPr="005A7222" w:rsidRDefault="00EE721E" w:rsidP="00065309">
      <w:pPr>
        <w:tabs>
          <w:tab w:val="left" w:pos="360"/>
          <w:tab w:val="left" w:pos="720"/>
          <w:tab w:val="left" w:pos="810"/>
        </w:tabs>
        <w:autoSpaceDE w:val="0"/>
        <w:autoSpaceDN w:val="0"/>
        <w:adjustRightInd w:val="0"/>
        <w:jc w:val="both"/>
        <w:rPr>
          <w:color w:val="333333"/>
          <w:lang w:val="ro-MD"/>
        </w:rPr>
      </w:pPr>
    </w:p>
    <w:p w14:paraId="19922D19" w14:textId="2B537300" w:rsidR="00EE721E" w:rsidRPr="0000059E" w:rsidRDefault="00EE721E" w:rsidP="0000059E">
      <w:pPr>
        <w:pStyle w:val="Listparagraf"/>
        <w:numPr>
          <w:ilvl w:val="0"/>
          <w:numId w:val="1"/>
        </w:numPr>
        <w:tabs>
          <w:tab w:val="left" w:pos="360"/>
          <w:tab w:val="left" w:pos="720"/>
          <w:tab w:val="left" w:pos="810"/>
        </w:tabs>
        <w:ind w:left="0" w:firstLine="0"/>
        <w:rPr>
          <w:b/>
          <w:bCs/>
          <w:sz w:val="24"/>
          <w:szCs w:val="24"/>
          <w:lang w:val="ro-MD"/>
        </w:rPr>
      </w:pPr>
      <w:r w:rsidRPr="0000059E">
        <w:rPr>
          <w:sz w:val="24"/>
          <w:szCs w:val="24"/>
          <w:lang w:val="ro-MD"/>
        </w:rPr>
        <w:t>Schema de sprijin pentru promovarea cogenerării de înaltă eficiență</w:t>
      </w:r>
    </w:p>
    <w:p w14:paraId="77614C71" w14:textId="2EFB7C1C" w:rsidR="00EE721E" w:rsidRPr="005A7222" w:rsidRDefault="00EE721E" w:rsidP="00EE721E">
      <w:pPr>
        <w:tabs>
          <w:tab w:val="left" w:pos="360"/>
          <w:tab w:val="left" w:pos="720"/>
          <w:tab w:val="left" w:pos="810"/>
        </w:tabs>
        <w:jc w:val="both"/>
        <w:rPr>
          <w:lang w:val="ro-MD"/>
        </w:rPr>
      </w:pPr>
      <w:r w:rsidRPr="005A7222">
        <w:rPr>
          <w:lang w:val="ro-MD"/>
        </w:rPr>
        <w:t>(1) În vederea asigurării funcționării eficiente și durabile a centralelor de cogenerare și a menținerii acestora pe piața energiei electrice, Guvernul instituie scheme de sprijin destinate centralelor de cogenerare de înaltă eficiență.</w:t>
      </w:r>
    </w:p>
    <w:p w14:paraId="26F77C25" w14:textId="00D51D1C" w:rsidR="00EE721E" w:rsidRPr="005A7222" w:rsidRDefault="00EE721E" w:rsidP="00EE721E">
      <w:pPr>
        <w:tabs>
          <w:tab w:val="left" w:pos="360"/>
          <w:tab w:val="left" w:pos="720"/>
          <w:tab w:val="left" w:pos="810"/>
        </w:tabs>
        <w:jc w:val="both"/>
        <w:rPr>
          <w:lang w:val="ro-MD"/>
        </w:rPr>
      </w:pPr>
      <w:r w:rsidRPr="005A7222">
        <w:rPr>
          <w:lang w:val="ro-MD"/>
        </w:rPr>
        <w:t>(2) Schemele de sprijin prevăzute la alin. (1) se aplică centralelor de cogenerare care îndeplinesc criteriile de înaltă eficiență stabilite de prezenta lege, și asigură criteriile unui s</w:t>
      </w:r>
      <w:r w:rsidRPr="005A7222">
        <w:rPr>
          <w:rStyle w:val="normaltextrun"/>
          <w:color w:val="000000"/>
          <w:shd w:val="clear" w:color="auto" w:fill="FFFFFF"/>
          <w:lang w:val="ro-MD"/>
        </w:rPr>
        <w:t>istem eficient de alimentare centralizată cu energie termică</w:t>
      </w:r>
      <w:r w:rsidRPr="005A7222">
        <w:rPr>
          <w:lang w:val="ro-MD"/>
        </w:rPr>
        <w:t xml:space="preserve"> în conformitate cu prevederile art. 13 alin. (1).</w:t>
      </w:r>
    </w:p>
    <w:p w14:paraId="7F62527B" w14:textId="77777777" w:rsidR="00EE721E" w:rsidRPr="005A7222" w:rsidRDefault="00EE721E" w:rsidP="00EE721E">
      <w:pPr>
        <w:tabs>
          <w:tab w:val="left" w:pos="360"/>
          <w:tab w:val="left" w:pos="720"/>
          <w:tab w:val="left" w:pos="810"/>
        </w:tabs>
        <w:jc w:val="both"/>
        <w:rPr>
          <w:lang w:val="ro-MD"/>
        </w:rPr>
      </w:pPr>
      <w:r w:rsidRPr="005A7222">
        <w:rPr>
          <w:lang w:val="ro-MD"/>
        </w:rPr>
        <w:t>(3) Condițiile de acordare, forma și durata sprijinului, beneficiarii eligibili, precum și mecanismul de finanțare și monitorizare a schemelor de sprijin se stabilesc prin actele normative aprobate de Guvern și Agenție.</w:t>
      </w:r>
    </w:p>
    <w:p w14:paraId="3EBD55E9" w14:textId="77777777" w:rsidR="008D3BFF" w:rsidRPr="005A7222" w:rsidRDefault="008D3BFF" w:rsidP="00065309">
      <w:pPr>
        <w:pStyle w:val="NormalWeb"/>
        <w:shd w:val="clear" w:color="auto" w:fill="FFFFFF"/>
        <w:tabs>
          <w:tab w:val="left" w:pos="360"/>
          <w:tab w:val="left" w:pos="720"/>
          <w:tab w:val="left" w:pos="810"/>
        </w:tabs>
        <w:ind w:firstLine="0"/>
        <w:rPr>
          <w:rStyle w:val="Robust"/>
          <w:color w:val="000000" w:themeColor="text1"/>
          <w:lang w:val="ro-MD"/>
        </w:rPr>
      </w:pPr>
    </w:p>
    <w:p w14:paraId="69DDBD77" w14:textId="25761982" w:rsidR="001621A1" w:rsidRPr="005A7222" w:rsidRDefault="001621A1" w:rsidP="00065309">
      <w:pPr>
        <w:pStyle w:val="NormalWeb"/>
        <w:shd w:val="clear" w:color="auto" w:fill="FFFFFF"/>
        <w:tabs>
          <w:tab w:val="left" w:pos="360"/>
          <w:tab w:val="left" w:pos="720"/>
          <w:tab w:val="left" w:pos="810"/>
        </w:tabs>
        <w:ind w:firstLine="0"/>
        <w:jc w:val="center"/>
        <w:rPr>
          <w:color w:val="000000" w:themeColor="text1"/>
          <w:lang w:val="ro-MD"/>
        </w:rPr>
      </w:pPr>
      <w:r w:rsidRPr="005A7222">
        <w:rPr>
          <w:rStyle w:val="Robust"/>
          <w:color w:val="000000" w:themeColor="text1"/>
          <w:lang w:val="ro-MD"/>
        </w:rPr>
        <w:t xml:space="preserve">Capitolul </w:t>
      </w:r>
      <w:r w:rsidRPr="005A7222">
        <w:rPr>
          <w:rStyle w:val="Robust"/>
          <w:color w:val="333333"/>
          <w:shd w:val="clear" w:color="auto" w:fill="FFFFFF"/>
          <w:lang w:val="ro-MD"/>
        </w:rPr>
        <w:t>IV</w:t>
      </w:r>
    </w:p>
    <w:p w14:paraId="7ABA70A5" w14:textId="77777777" w:rsidR="001621A1" w:rsidRPr="005A7222" w:rsidRDefault="001621A1" w:rsidP="00065309">
      <w:pPr>
        <w:pStyle w:val="NormalWeb"/>
        <w:shd w:val="clear" w:color="auto" w:fill="FFFFFF"/>
        <w:tabs>
          <w:tab w:val="left" w:pos="360"/>
          <w:tab w:val="left" w:pos="720"/>
          <w:tab w:val="left" w:pos="810"/>
        </w:tabs>
        <w:ind w:firstLine="0"/>
        <w:jc w:val="center"/>
        <w:rPr>
          <w:color w:val="000000" w:themeColor="text1"/>
          <w:lang w:val="ro-MD"/>
        </w:rPr>
      </w:pPr>
      <w:r w:rsidRPr="005A7222">
        <w:rPr>
          <w:rStyle w:val="Robust"/>
          <w:color w:val="000000" w:themeColor="text1"/>
          <w:lang w:val="ro-MD"/>
        </w:rPr>
        <w:t>ORGANIZAREA ŞI LICENŢIEREA ACTIVITĂŢILOR</w:t>
      </w:r>
    </w:p>
    <w:p w14:paraId="5D8051CA" w14:textId="77777777" w:rsidR="001621A1" w:rsidRPr="005A7222" w:rsidRDefault="001621A1" w:rsidP="00065309">
      <w:pPr>
        <w:pStyle w:val="NormalWeb"/>
        <w:shd w:val="clear" w:color="auto" w:fill="FFFFFF"/>
        <w:tabs>
          <w:tab w:val="left" w:pos="360"/>
          <w:tab w:val="left" w:pos="720"/>
          <w:tab w:val="left" w:pos="810"/>
        </w:tabs>
        <w:ind w:firstLine="0"/>
        <w:jc w:val="center"/>
        <w:rPr>
          <w:rStyle w:val="Robust"/>
          <w:color w:val="000000" w:themeColor="text1"/>
          <w:lang w:val="ro-MD"/>
        </w:rPr>
      </w:pPr>
      <w:r w:rsidRPr="005A7222">
        <w:rPr>
          <w:rStyle w:val="Robust"/>
          <w:color w:val="000000" w:themeColor="text1"/>
          <w:lang w:val="ro-MD"/>
        </w:rPr>
        <w:t>ÎN SECTORUL TERMOENERGETIC</w:t>
      </w:r>
    </w:p>
    <w:p w14:paraId="2BD5029F" w14:textId="523AD4A3" w:rsidR="001621A1" w:rsidRPr="0000059E" w:rsidRDefault="008A0845" w:rsidP="0000059E">
      <w:pPr>
        <w:numPr>
          <w:ilvl w:val="0"/>
          <w:numId w:val="91"/>
        </w:numPr>
        <w:tabs>
          <w:tab w:val="left" w:pos="360"/>
          <w:tab w:val="left" w:pos="720"/>
          <w:tab w:val="left" w:pos="810"/>
          <w:tab w:val="left" w:pos="851"/>
        </w:tabs>
        <w:ind w:left="0" w:firstLine="0"/>
        <w:contextualSpacing/>
        <w:jc w:val="both"/>
        <w:rPr>
          <w:bCs/>
          <w:lang w:val="ro-MD"/>
        </w:rPr>
      </w:pPr>
      <w:r w:rsidRPr="0000059E">
        <w:rPr>
          <w:color w:val="000000" w:themeColor="text1"/>
          <w:shd w:val="clear" w:color="auto" w:fill="FFFFFF"/>
          <w:lang w:val="ro-MD"/>
        </w:rPr>
        <w:t>Activitățile desfășurate în sectorul termoenergetic</w:t>
      </w:r>
    </w:p>
    <w:p w14:paraId="34965CF1" w14:textId="35C72505" w:rsidR="008A0845" w:rsidRPr="005A7222" w:rsidRDefault="000F592F" w:rsidP="00065309">
      <w:pPr>
        <w:pStyle w:val="Listparagraf"/>
        <w:numPr>
          <w:ilvl w:val="0"/>
          <w:numId w:val="29"/>
        </w:numPr>
        <w:tabs>
          <w:tab w:val="left" w:pos="360"/>
          <w:tab w:val="left" w:pos="720"/>
          <w:tab w:val="left" w:pos="810"/>
          <w:tab w:val="left" w:pos="851"/>
        </w:tabs>
        <w:ind w:left="0" w:firstLine="0"/>
        <w:rPr>
          <w:bCs/>
          <w:sz w:val="24"/>
          <w:szCs w:val="24"/>
          <w:lang w:val="ro-MD"/>
        </w:rPr>
      </w:pPr>
      <w:r w:rsidRPr="005A7222">
        <w:rPr>
          <w:sz w:val="24"/>
          <w:szCs w:val="24"/>
          <w:lang w:val="ro-MD"/>
        </w:rPr>
        <w:t>În sectorul termoenergetic se desfășoară și se reglementează următoarele activități:</w:t>
      </w:r>
    </w:p>
    <w:p w14:paraId="33968F91" w14:textId="32DD937E" w:rsidR="000F592F" w:rsidRPr="005A7222" w:rsidRDefault="000F592F" w:rsidP="00065309">
      <w:pPr>
        <w:pStyle w:val="Listparagraf"/>
        <w:numPr>
          <w:ilvl w:val="0"/>
          <w:numId w:val="30"/>
        </w:numPr>
        <w:tabs>
          <w:tab w:val="left" w:pos="360"/>
          <w:tab w:val="left" w:pos="720"/>
          <w:tab w:val="left" w:pos="810"/>
          <w:tab w:val="left" w:pos="851"/>
        </w:tabs>
        <w:ind w:left="0" w:firstLine="0"/>
        <w:rPr>
          <w:bCs/>
          <w:sz w:val="24"/>
          <w:szCs w:val="24"/>
          <w:lang w:val="ro-MD"/>
        </w:rPr>
      </w:pPr>
      <w:r w:rsidRPr="005A7222">
        <w:rPr>
          <w:sz w:val="24"/>
          <w:szCs w:val="24"/>
          <w:lang w:val="ro-MD"/>
        </w:rPr>
        <w:t>producerea energiei termice;</w:t>
      </w:r>
    </w:p>
    <w:p w14:paraId="44CDC73F" w14:textId="0980F1F0" w:rsidR="000F592F" w:rsidRPr="005A7222" w:rsidRDefault="000F592F" w:rsidP="00065309">
      <w:pPr>
        <w:pStyle w:val="Listparagraf"/>
        <w:numPr>
          <w:ilvl w:val="0"/>
          <w:numId w:val="30"/>
        </w:numPr>
        <w:tabs>
          <w:tab w:val="left" w:pos="360"/>
          <w:tab w:val="left" w:pos="720"/>
          <w:tab w:val="left" w:pos="810"/>
          <w:tab w:val="left" w:pos="851"/>
        </w:tabs>
        <w:ind w:left="0" w:firstLine="0"/>
        <w:rPr>
          <w:bCs/>
          <w:sz w:val="24"/>
          <w:szCs w:val="24"/>
          <w:lang w:val="ro-MD"/>
        </w:rPr>
      </w:pPr>
      <w:r w:rsidRPr="005A7222">
        <w:rPr>
          <w:sz w:val="24"/>
          <w:szCs w:val="24"/>
          <w:lang w:val="ro-MD"/>
        </w:rPr>
        <w:t>distribuția energiei termice;</w:t>
      </w:r>
    </w:p>
    <w:p w14:paraId="730CEC97" w14:textId="26B0423C" w:rsidR="000F592F" w:rsidRPr="005A7222" w:rsidRDefault="000F592F" w:rsidP="00065309">
      <w:pPr>
        <w:pStyle w:val="Listparagraf"/>
        <w:numPr>
          <w:ilvl w:val="0"/>
          <w:numId w:val="30"/>
        </w:numPr>
        <w:tabs>
          <w:tab w:val="left" w:pos="360"/>
          <w:tab w:val="left" w:pos="720"/>
          <w:tab w:val="left" w:pos="810"/>
          <w:tab w:val="left" w:pos="851"/>
        </w:tabs>
        <w:ind w:left="0" w:firstLine="0"/>
        <w:rPr>
          <w:bCs/>
          <w:sz w:val="24"/>
          <w:szCs w:val="24"/>
          <w:lang w:val="ro-MD"/>
        </w:rPr>
      </w:pPr>
      <w:r w:rsidRPr="005A7222">
        <w:rPr>
          <w:sz w:val="24"/>
          <w:szCs w:val="24"/>
          <w:lang w:val="ro-MD"/>
        </w:rPr>
        <w:t>furnizarea energiei termice.</w:t>
      </w:r>
    </w:p>
    <w:p w14:paraId="7EFFA0E0" w14:textId="0E2968E1" w:rsidR="008E1335" w:rsidRPr="005A7222" w:rsidRDefault="008E1335" w:rsidP="00065309">
      <w:pPr>
        <w:pStyle w:val="Listparagraf"/>
        <w:numPr>
          <w:ilvl w:val="0"/>
          <w:numId w:val="29"/>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lang w:val="ro-MD"/>
        </w:rPr>
        <w:t xml:space="preserve">Activitățile de producere, distribuție și furnizare a energiei termice în scopul comercializării acesteia sunt supuse licențierii. </w:t>
      </w:r>
    </w:p>
    <w:p w14:paraId="7C37D34A" w14:textId="7D4FF1E4" w:rsidR="000F592F" w:rsidRPr="005A7222" w:rsidRDefault="008E1335" w:rsidP="00065309">
      <w:pPr>
        <w:pStyle w:val="Listparagraf"/>
        <w:numPr>
          <w:ilvl w:val="0"/>
          <w:numId w:val="29"/>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lang w:val="ro-MD"/>
        </w:rPr>
        <w:lastRenderedPageBreak/>
        <w:t>Unitățile</w:t>
      </w:r>
      <w:r w:rsidR="000F592F" w:rsidRPr="005A7222">
        <w:rPr>
          <w:color w:val="000000" w:themeColor="text1"/>
          <w:sz w:val="24"/>
          <w:szCs w:val="24"/>
          <w:lang w:val="ro-MD"/>
        </w:rPr>
        <w:t xml:space="preserve"> termoenergetice își desfășoară activitatea în condiții transparente, echitabile și nediscriminatorii, cu respectarea principiilor eficienței energetice, continuității, fiabilității și calității furnizării energiei termice. Regulile, tarifele, prețurile și condițiile aplicabile trebuie să fie obiective, transparente, nediscriminatorii și proporționale, în special în ceea ce privește accesul la rețelele termice, racordarea, măsurarea, facturarea, protecția consumatorilor și, după caz, procedurile de licențiere.</w:t>
      </w:r>
    </w:p>
    <w:p w14:paraId="1EA5C737" w14:textId="177F2606" w:rsidR="000F592F" w:rsidRPr="008B0DC1" w:rsidRDefault="000F592F" w:rsidP="00065309">
      <w:pPr>
        <w:pStyle w:val="Listparagraf"/>
        <w:numPr>
          <w:ilvl w:val="0"/>
          <w:numId w:val="29"/>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lang w:val="ro-MD"/>
        </w:rPr>
        <w:t xml:space="preserve">Raporturile juridice dintre participanții la sectorul termoenergetic se stabilesc pe bază de contract, în condițiile prevăzute </w:t>
      </w:r>
      <w:r w:rsidR="00837ED4" w:rsidRPr="005A7222">
        <w:rPr>
          <w:color w:val="000000" w:themeColor="text1"/>
          <w:sz w:val="24"/>
          <w:szCs w:val="24"/>
          <w:lang w:val="ro-MD"/>
        </w:rPr>
        <w:t>de</w:t>
      </w:r>
      <w:r w:rsidRPr="005A7222">
        <w:rPr>
          <w:color w:val="000000" w:themeColor="text1"/>
          <w:sz w:val="24"/>
          <w:szCs w:val="24"/>
          <w:lang w:val="ro-MD"/>
        </w:rPr>
        <w:t xml:space="preserve"> licențe, </w:t>
      </w:r>
      <w:r w:rsidR="00837ED4" w:rsidRPr="005A7222">
        <w:rPr>
          <w:color w:val="000000" w:themeColor="text1"/>
          <w:sz w:val="24"/>
          <w:szCs w:val="24"/>
          <w:lang w:val="ro-MD"/>
        </w:rPr>
        <w:t xml:space="preserve">de </w:t>
      </w:r>
      <w:r w:rsidRPr="005A7222">
        <w:rPr>
          <w:color w:val="000000" w:themeColor="text1"/>
          <w:sz w:val="24"/>
          <w:szCs w:val="24"/>
          <w:lang w:val="ro-MD"/>
        </w:rPr>
        <w:t xml:space="preserve">prezenta lege, </w:t>
      </w:r>
      <w:r w:rsidR="00837ED4" w:rsidRPr="005A7222">
        <w:rPr>
          <w:color w:val="000000" w:themeColor="text1"/>
          <w:sz w:val="24"/>
          <w:szCs w:val="24"/>
          <w:lang w:val="ro-MD"/>
        </w:rPr>
        <w:t xml:space="preserve">de </w:t>
      </w:r>
      <w:r w:rsidRPr="005A7222">
        <w:rPr>
          <w:color w:val="000000" w:themeColor="text1"/>
          <w:sz w:val="24"/>
          <w:szCs w:val="24"/>
          <w:lang w:val="ro-MD"/>
        </w:rPr>
        <w:t xml:space="preserve">Legea nr. 174/2017 cu privire la energetică și </w:t>
      </w:r>
      <w:r w:rsidR="00837ED4" w:rsidRPr="005A7222">
        <w:rPr>
          <w:color w:val="000000" w:themeColor="text1"/>
          <w:sz w:val="24"/>
          <w:szCs w:val="24"/>
          <w:lang w:val="ro-MD"/>
        </w:rPr>
        <w:t xml:space="preserve">de </w:t>
      </w:r>
      <w:r w:rsidRPr="005A7222">
        <w:rPr>
          <w:color w:val="000000" w:themeColor="text1"/>
          <w:sz w:val="24"/>
          <w:szCs w:val="24"/>
          <w:lang w:val="ro-MD"/>
        </w:rPr>
        <w:t>actele normative de reglementare aprobate de Agenție.</w:t>
      </w:r>
    </w:p>
    <w:p w14:paraId="1CB97844" w14:textId="77777777" w:rsidR="008B0DC1" w:rsidRPr="005A7222" w:rsidRDefault="008B0DC1" w:rsidP="008B0DC1">
      <w:pPr>
        <w:pStyle w:val="Listparagraf"/>
        <w:tabs>
          <w:tab w:val="left" w:pos="360"/>
          <w:tab w:val="left" w:pos="720"/>
          <w:tab w:val="left" w:pos="810"/>
          <w:tab w:val="left" w:pos="851"/>
        </w:tabs>
        <w:ind w:left="0" w:firstLine="0"/>
        <w:rPr>
          <w:bCs/>
          <w:color w:val="000000" w:themeColor="text1"/>
          <w:sz w:val="24"/>
          <w:szCs w:val="24"/>
          <w:lang w:val="ro-MD"/>
        </w:rPr>
      </w:pPr>
    </w:p>
    <w:p w14:paraId="781A9C7C" w14:textId="77777777" w:rsidR="00204A15" w:rsidRPr="005A7222" w:rsidRDefault="00204A15" w:rsidP="0000059E">
      <w:pPr>
        <w:numPr>
          <w:ilvl w:val="0"/>
          <w:numId w:val="91"/>
        </w:numPr>
        <w:tabs>
          <w:tab w:val="left" w:pos="360"/>
          <w:tab w:val="left" w:pos="720"/>
          <w:tab w:val="left" w:pos="810"/>
          <w:tab w:val="left" w:pos="851"/>
        </w:tabs>
        <w:ind w:left="0" w:firstLine="0"/>
        <w:contextualSpacing/>
        <w:jc w:val="both"/>
        <w:rPr>
          <w:bCs/>
          <w:lang w:val="ro-MD"/>
        </w:rPr>
      </w:pPr>
      <w:r w:rsidRPr="005A7222">
        <w:rPr>
          <w:color w:val="000000" w:themeColor="text1"/>
          <w:shd w:val="clear" w:color="auto" w:fill="FFFFFF"/>
          <w:lang w:val="ro-MD"/>
        </w:rPr>
        <w:t>Obligații de serviciu public</w:t>
      </w:r>
    </w:p>
    <w:p w14:paraId="07132ED2" w14:textId="03E26543" w:rsidR="00204A15" w:rsidRPr="005A7222" w:rsidRDefault="00204A15" w:rsidP="00065309">
      <w:pPr>
        <w:pStyle w:val="Listparagraf"/>
        <w:numPr>
          <w:ilvl w:val="0"/>
          <w:numId w:val="31"/>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lang w:val="ro-MD"/>
        </w:rPr>
        <w:t xml:space="preserve">Întreprinderile termoenergetice își desfășoară activitatea în conformitate cu principiile prezentei legi, în vederea asigurării unui sector termoenergetic sigur, eficient, competitiv și durabil din punctul de vedere al mediului, fără discriminare în ceea ce privește drepturile și obligațiile </w:t>
      </w:r>
      <w:r w:rsidR="00837ED4" w:rsidRPr="005A7222">
        <w:rPr>
          <w:color w:val="000000" w:themeColor="text1"/>
          <w:sz w:val="24"/>
          <w:szCs w:val="24"/>
          <w:lang w:val="ro-MD"/>
        </w:rPr>
        <w:t>acestora</w:t>
      </w:r>
      <w:r w:rsidRPr="005A7222">
        <w:rPr>
          <w:color w:val="000000" w:themeColor="text1"/>
          <w:sz w:val="24"/>
          <w:szCs w:val="24"/>
          <w:lang w:val="ro-MD"/>
        </w:rPr>
        <w:t>.</w:t>
      </w:r>
    </w:p>
    <w:p w14:paraId="488FBBD1" w14:textId="34B6C485" w:rsidR="00204A15" w:rsidRPr="005A7222" w:rsidRDefault="00204A15" w:rsidP="00065309">
      <w:pPr>
        <w:pStyle w:val="Listparagraf"/>
        <w:numPr>
          <w:ilvl w:val="0"/>
          <w:numId w:val="31"/>
        </w:numPr>
        <w:tabs>
          <w:tab w:val="left" w:pos="360"/>
          <w:tab w:val="left" w:pos="720"/>
          <w:tab w:val="left" w:pos="810"/>
          <w:tab w:val="left" w:pos="851"/>
        </w:tabs>
        <w:ind w:left="0" w:firstLine="0"/>
        <w:rPr>
          <w:bCs/>
          <w:color w:val="000000" w:themeColor="text1"/>
          <w:sz w:val="24"/>
          <w:szCs w:val="24"/>
          <w:lang w:val="ro-MD"/>
        </w:rPr>
      </w:pPr>
      <w:r w:rsidRPr="005A7222">
        <w:rPr>
          <w:sz w:val="24"/>
          <w:szCs w:val="24"/>
          <w:lang w:val="ro-MD"/>
        </w:rPr>
        <w:t>În interes economic general, întreprinderilor termoenergetice le pot fi impuse obligații de serviciu public referitoare, în special, la:</w:t>
      </w:r>
    </w:p>
    <w:p w14:paraId="5EBF8DC6" w14:textId="6D2D0EE8" w:rsidR="00204A15" w:rsidRPr="005A7222" w:rsidRDefault="00204A15" w:rsidP="00065309">
      <w:pPr>
        <w:pStyle w:val="Listparagraf"/>
        <w:numPr>
          <w:ilvl w:val="0"/>
          <w:numId w:val="32"/>
        </w:numPr>
        <w:tabs>
          <w:tab w:val="left" w:pos="360"/>
          <w:tab w:val="left" w:pos="720"/>
          <w:tab w:val="left" w:pos="810"/>
          <w:tab w:val="left" w:pos="851"/>
        </w:tabs>
        <w:ind w:left="0" w:firstLine="0"/>
        <w:rPr>
          <w:sz w:val="24"/>
          <w:szCs w:val="24"/>
          <w:lang w:val="ro-MD"/>
        </w:rPr>
      </w:pPr>
      <w:r w:rsidRPr="005A7222">
        <w:rPr>
          <w:sz w:val="24"/>
          <w:szCs w:val="24"/>
          <w:lang w:val="ro-MD"/>
        </w:rPr>
        <w:t>securitatea și continuitatea alimentării cu energie termică;</w:t>
      </w:r>
    </w:p>
    <w:p w14:paraId="0EFE10DC" w14:textId="5BE7B9E2" w:rsidR="004B2239" w:rsidRPr="005A7222" w:rsidRDefault="00317821" w:rsidP="00065309">
      <w:pPr>
        <w:pStyle w:val="Listparagraf"/>
        <w:numPr>
          <w:ilvl w:val="0"/>
          <w:numId w:val="32"/>
        </w:numPr>
        <w:tabs>
          <w:tab w:val="left" w:pos="360"/>
          <w:tab w:val="left" w:pos="720"/>
          <w:tab w:val="left" w:pos="810"/>
          <w:tab w:val="left" w:pos="851"/>
        </w:tabs>
        <w:ind w:left="0" w:firstLine="0"/>
        <w:rPr>
          <w:sz w:val="24"/>
          <w:szCs w:val="24"/>
          <w:lang w:val="ro-MD"/>
        </w:rPr>
      </w:pPr>
      <w:r w:rsidRPr="005A7222">
        <w:rPr>
          <w:sz w:val="24"/>
          <w:szCs w:val="24"/>
          <w:lang w:val="ro-MD"/>
        </w:rPr>
        <w:t>calitatea și accesibilitatea serviciilor prestate;</w:t>
      </w:r>
    </w:p>
    <w:p w14:paraId="62EE011A" w14:textId="585FBCB9" w:rsidR="00317821" w:rsidRPr="005A7222" w:rsidRDefault="00317821" w:rsidP="00065309">
      <w:pPr>
        <w:pStyle w:val="Listparagraf"/>
        <w:numPr>
          <w:ilvl w:val="0"/>
          <w:numId w:val="32"/>
        </w:numPr>
        <w:tabs>
          <w:tab w:val="left" w:pos="360"/>
          <w:tab w:val="left" w:pos="720"/>
          <w:tab w:val="left" w:pos="810"/>
          <w:tab w:val="left" w:pos="851"/>
        </w:tabs>
        <w:ind w:left="0" w:firstLine="0"/>
        <w:rPr>
          <w:sz w:val="24"/>
          <w:szCs w:val="24"/>
          <w:lang w:val="ro-MD"/>
        </w:rPr>
      </w:pPr>
      <w:r w:rsidRPr="005A7222">
        <w:rPr>
          <w:sz w:val="24"/>
          <w:szCs w:val="24"/>
          <w:lang w:val="ro-MD"/>
        </w:rPr>
        <w:t>prețurile și tarifele aplicate;</w:t>
      </w:r>
    </w:p>
    <w:p w14:paraId="2BF253D9" w14:textId="5026CC96" w:rsidR="00317821" w:rsidRPr="005A7222" w:rsidRDefault="00317821" w:rsidP="00065309">
      <w:pPr>
        <w:pStyle w:val="Listparagraf"/>
        <w:numPr>
          <w:ilvl w:val="0"/>
          <w:numId w:val="32"/>
        </w:numPr>
        <w:tabs>
          <w:tab w:val="left" w:pos="360"/>
          <w:tab w:val="left" w:pos="720"/>
          <w:tab w:val="left" w:pos="810"/>
          <w:tab w:val="left" w:pos="851"/>
        </w:tabs>
        <w:ind w:left="0" w:firstLine="0"/>
        <w:rPr>
          <w:sz w:val="24"/>
          <w:szCs w:val="24"/>
          <w:lang w:val="ro-MD"/>
        </w:rPr>
      </w:pPr>
      <w:r w:rsidRPr="005A7222">
        <w:rPr>
          <w:sz w:val="24"/>
          <w:szCs w:val="24"/>
          <w:lang w:val="ro-MD"/>
        </w:rPr>
        <w:t>protecția consumatorilor;</w:t>
      </w:r>
    </w:p>
    <w:p w14:paraId="241BDC33" w14:textId="0CFE14E4" w:rsidR="00317821" w:rsidRPr="005A7222" w:rsidRDefault="00317821" w:rsidP="00065309">
      <w:pPr>
        <w:pStyle w:val="Listparagraf"/>
        <w:numPr>
          <w:ilvl w:val="0"/>
          <w:numId w:val="32"/>
        </w:numPr>
        <w:tabs>
          <w:tab w:val="left" w:pos="360"/>
          <w:tab w:val="left" w:pos="720"/>
          <w:tab w:val="left" w:pos="810"/>
          <w:tab w:val="left" w:pos="851"/>
        </w:tabs>
        <w:ind w:left="0" w:firstLine="0"/>
        <w:rPr>
          <w:sz w:val="24"/>
          <w:szCs w:val="24"/>
          <w:lang w:val="ro-MD"/>
        </w:rPr>
      </w:pPr>
      <w:r w:rsidRPr="005A7222">
        <w:rPr>
          <w:sz w:val="24"/>
          <w:szCs w:val="24"/>
          <w:lang w:val="ro-MD"/>
        </w:rPr>
        <w:t>protecția mediului și a climei;</w:t>
      </w:r>
    </w:p>
    <w:p w14:paraId="47199B90" w14:textId="06B162F9" w:rsidR="00317821" w:rsidRPr="005A7222" w:rsidRDefault="00317821" w:rsidP="00065309">
      <w:pPr>
        <w:pStyle w:val="Listparagraf"/>
        <w:numPr>
          <w:ilvl w:val="0"/>
          <w:numId w:val="32"/>
        </w:numPr>
        <w:tabs>
          <w:tab w:val="left" w:pos="360"/>
          <w:tab w:val="left" w:pos="720"/>
          <w:tab w:val="left" w:pos="810"/>
          <w:tab w:val="left" w:pos="851"/>
        </w:tabs>
        <w:ind w:left="0" w:firstLine="0"/>
        <w:rPr>
          <w:sz w:val="24"/>
          <w:szCs w:val="24"/>
          <w:lang w:val="ro-MD"/>
        </w:rPr>
      </w:pPr>
      <w:r w:rsidRPr="005A7222">
        <w:rPr>
          <w:sz w:val="24"/>
          <w:szCs w:val="24"/>
          <w:lang w:val="ro-MD"/>
        </w:rPr>
        <w:t>eficiența energetică și utilizarea energiei din surse regenerabile;</w:t>
      </w:r>
    </w:p>
    <w:p w14:paraId="7E327C68" w14:textId="012833D2" w:rsidR="00204A15" w:rsidRPr="005A7222" w:rsidRDefault="00317821" w:rsidP="00065309">
      <w:pPr>
        <w:pStyle w:val="pdq2pgselectionanchorcontainer"/>
        <w:numPr>
          <w:ilvl w:val="0"/>
          <w:numId w:val="32"/>
        </w:numPr>
        <w:tabs>
          <w:tab w:val="left" w:pos="360"/>
          <w:tab w:val="left" w:pos="720"/>
          <w:tab w:val="left" w:pos="810"/>
        </w:tabs>
        <w:spacing w:before="0" w:beforeAutospacing="0" w:after="0" w:afterAutospacing="0"/>
        <w:ind w:left="0" w:firstLine="0"/>
        <w:jc w:val="both"/>
        <w:rPr>
          <w:lang w:val="ro-MD"/>
        </w:rPr>
      </w:pPr>
      <w:r w:rsidRPr="005A7222">
        <w:rPr>
          <w:lang w:val="ro-MD"/>
        </w:rPr>
        <w:t>dezvoltarea și funcționarea eficientă a sistemelor centralizate de alimentare cu energie termică.</w:t>
      </w:r>
    </w:p>
    <w:p w14:paraId="3ADE8366" w14:textId="73016A9F" w:rsidR="00204A15" w:rsidRPr="005A7222" w:rsidRDefault="00317821" w:rsidP="00065309">
      <w:pPr>
        <w:pStyle w:val="Listparagraf"/>
        <w:numPr>
          <w:ilvl w:val="0"/>
          <w:numId w:val="31"/>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lang w:val="ro-MD"/>
        </w:rPr>
        <w:t>Obligațiile de serviciu public pot fi impuse întreprinderilor termoenergetice care desfășoară una sau mai multe dintre următoarele activități:</w:t>
      </w:r>
    </w:p>
    <w:p w14:paraId="46A09502" w14:textId="192BBDAF" w:rsidR="00317821" w:rsidRPr="005A7222" w:rsidRDefault="00317821" w:rsidP="00065309">
      <w:pPr>
        <w:pStyle w:val="Listparagraf"/>
        <w:numPr>
          <w:ilvl w:val="0"/>
          <w:numId w:val="33"/>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lang w:val="ro-MD"/>
        </w:rPr>
        <w:t>producerea energiei termice;</w:t>
      </w:r>
    </w:p>
    <w:p w14:paraId="6E7F2842" w14:textId="025307A2" w:rsidR="00012B8C" w:rsidRPr="005A7222" w:rsidRDefault="00012B8C" w:rsidP="00065309">
      <w:pPr>
        <w:pStyle w:val="Listparagraf"/>
        <w:numPr>
          <w:ilvl w:val="0"/>
          <w:numId w:val="33"/>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lang w:val="ro-MD"/>
        </w:rPr>
        <w:t>distribuția energiei termice;</w:t>
      </w:r>
    </w:p>
    <w:p w14:paraId="263382ED" w14:textId="4415DC4A" w:rsidR="00012B8C" w:rsidRPr="005A7222" w:rsidRDefault="00012B8C" w:rsidP="00065309">
      <w:pPr>
        <w:pStyle w:val="Listparagraf"/>
        <w:numPr>
          <w:ilvl w:val="0"/>
          <w:numId w:val="33"/>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lang w:val="ro-MD"/>
        </w:rPr>
        <w:t>furnizarea energiei termice.</w:t>
      </w:r>
    </w:p>
    <w:p w14:paraId="5B191B69" w14:textId="4E8E2C83" w:rsidR="00317821" w:rsidRPr="005A7222" w:rsidRDefault="00012B8C" w:rsidP="00065309">
      <w:pPr>
        <w:pStyle w:val="Listparagraf"/>
        <w:numPr>
          <w:ilvl w:val="0"/>
          <w:numId w:val="31"/>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lang w:val="ro-MD"/>
        </w:rPr>
        <w:t>Obligațiile de serviciu public se impun de Guvern sau de Agenție, în limitele competențelor stabilite de lege. Acestea trebuie să fie clar definite, transparente, obiective, nediscriminatorii, proporționale, limitate în timp și ușor de verificat și se revizuiesc periodic pentru a se determina necesitatea menținerii lor.</w:t>
      </w:r>
    </w:p>
    <w:p w14:paraId="2BE4DF5D" w14:textId="564FB971" w:rsidR="00204A15" w:rsidRPr="005A7222" w:rsidRDefault="008767EF" w:rsidP="00065309">
      <w:pPr>
        <w:pStyle w:val="Listparagraf"/>
        <w:numPr>
          <w:ilvl w:val="0"/>
          <w:numId w:val="31"/>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lang w:val="ro-MD"/>
        </w:rPr>
        <w:t>Obligațiile de serviciu public privind stabilirea prețurilor și tarifelor pentru energia termică se impun în conformitate cu prezenta lege și cu metodologiile tarifare aprobate de Agenție. Orice compensație financiară, altă formă de sprijin sau drept exclusiv acordat pentru îndeplinirea obligațiilor de serviciu public se stabilește și se acordă în mod transparent, proporțional și nediscriminatoriu.</w:t>
      </w:r>
    </w:p>
    <w:p w14:paraId="70838D07" w14:textId="792986E8" w:rsidR="00204A15" w:rsidRPr="005A7222" w:rsidRDefault="008767EF" w:rsidP="00065309">
      <w:pPr>
        <w:pStyle w:val="Listparagraf"/>
        <w:numPr>
          <w:ilvl w:val="0"/>
          <w:numId w:val="31"/>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lang w:val="ro-MD"/>
        </w:rPr>
        <w:t>În scopul asigurării continuității și securității alimentării cu energie termică, Agenția poate impune, pentru o perioadă determinată, obligații privind punerea la dispoziție a unor cantități de energie termică ori asigurarea accesului la capacitățile de producere, stocare sau distribuție. Măsurile respective trebuie să fie necesare, justificate și proporționale cu obiectivul urmărit.</w:t>
      </w:r>
    </w:p>
    <w:p w14:paraId="0B74A06E" w14:textId="323C79FD" w:rsidR="00E500D6" w:rsidRPr="00767CBB" w:rsidRDefault="00E500D6" w:rsidP="00065309">
      <w:pPr>
        <w:pStyle w:val="Listparagraf"/>
        <w:numPr>
          <w:ilvl w:val="0"/>
          <w:numId w:val="31"/>
        </w:numPr>
        <w:tabs>
          <w:tab w:val="left" w:pos="360"/>
          <w:tab w:val="left" w:pos="720"/>
          <w:tab w:val="left" w:pos="810"/>
          <w:tab w:val="left" w:pos="851"/>
        </w:tabs>
        <w:ind w:left="0" w:firstLine="0"/>
        <w:rPr>
          <w:bCs/>
          <w:color w:val="000000" w:themeColor="text1"/>
          <w:sz w:val="24"/>
          <w:szCs w:val="24"/>
          <w:lang w:val="ro-MD"/>
        </w:rPr>
      </w:pPr>
      <w:r w:rsidRPr="005A7222">
        <w:rPr>
          <w:sz w:val="24"/>
          <w:szCs w:val="24"/>
          <w:lang w:val="ro-MD"/>
        </w:rPr>
        <w:t>Agenția monitorizează îndeplinirea obligațiilor de serviciu public și publică, o dată la doi ani, pe pagina sa web oficială, un raport privind măsurile adoptate, modul de îndeplinire a obligațiilor respective și impactul acestora asupra consumatorilor, concurenței și mediului. Raportul se prezintă Guvernului.</w:t>
      </w:r>
    </w:p>
    <w:p w14:paraId="5063F9F0" w14:textId="77777777" w:rsidR="00767CBB" w:rsidRPr="005A7222" w:rsidRDefault="00767CBB" w:rsidP="00767CBB">
      <w:pPr>
        <w:pStyle w:val="Listparagraf"/>
        <w:tabs>
          <w:tab w:val="left" w:pos="360"/>
          <w:tab w:val="left" w:pos="720"/>
          <w:tab w:val="left" w:pos="810"/>
          <w:tab w:val="left" w:pos="851"/>
        </w:tabs>
        <w:ind w:left="0" w:firstLine="0"/>
        <w:rPr>
          <w:bCs/>
          <w:color w:val="000000" w:themeColor="text1"/>
          <w:sz w:val="24"/>
          <w:szCs w:val="24"/>
          <w:lang w:val="ro-MD"/>
        </w:rPr>
      </w:pPr>
    </w:p>
    <w:p w14:paraId="4DC9C1BC" w14:textId="25D6C013" w:rsidR="00E500D6" w:rsidRPr="005A7222" w:rsidRDefault="00E500D6" w:rsidP="0000059E">
      <w:pPr>
        <w:numPr>
          <w:ilvl w:val="0"/>
          <w:numId w:val="91"/>
        </w:numPr>
        <w:tabs>
          <w:tab w:val="left" w:pos="360"/>
          <w:tab w:val="left" w:pos="720"/>
          <w:tab w:val="left" w:pos="810"/>
          <w:tab w:val="left" w:pos="851"/>
        </w:tabs>
        <w:ind w:left="0" w:firstLine="0"/>
        <w:contextualSpacing/>
        <w:jc w:val="both"/>
        <w:rPr>
          <w:bCs/>
          <w:lang w:val="ro-MD"/>
        </w:rPr>
      </w:pPr>
      <w:r w:rsidRPr="005A7222">
        <w:rPr>
          <w:color w:val="000000" w:themeColor="text1"/>
          <w:lang w:val="ro-MD"/>
        </w:rPr>
        <w:t>Tipuri de licențe în sectorul</w:t>
      </w:r>
      <w:r w:rsidRPr="005A7222">
        <w:rPr>
          <w:b/>
          <w:bCs/>
          <w:color w:val="000000" w:themeColor="text1"/>
          <w:lang w:val="ro-MD"/>
        </w:rPr>
        <w:t xml:space="preserve"> </w:t>
      </w:r>
      <w:r w:rsidRPr="005A7222">
        <w:rPr>
          <w:color w:val="000000" w:themeColor="text1"/>
          <w:lang w:val="ro-MD"/>
        </w:rPr>
        <w:t>termoenergetic. Principii generale de licențiere</w:t>
      </w:r>
    </w:p>
    <w:p w14:paraId="6DEBAF1F" w14:textId="5EA9BB47" w:rsidR="0023208C" w:rsidRPr="005A7222" w:rsidRDefault="0023208C" w:rsidP="00065309">
      <w:pPr>
        <w:pStyle w:val="Listparagraf"/>
        <w:numPr>
          <w:ilvl w:val="0"/>
          <w:numId w:val="34"/>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lastRenderedPageBreak/>
        <w:t xml:space="preserve">Activitățile prevăzute la art. </w:t>
      </w:r>
      <w:r w:rsidR="00096FE1" w:rsidRPr="005A7222">
        <w:rPr>
          <w:color w:val="000000" w:themeColor="text1"/>
          <w:sz w:val="24"/>
          <w:szCs w:val="24"/>
          <w:shd w:val="clear" w:color="auto" w:fill="FFFFFF"/>
          <w:lang w:val="ro-MD"/>
        </w:rPr>
        <w:t>18</w:t>
      </w:r>
      <w:r w:rsidRPr="005A7222">
        <w:rPr>
          <w:color w:val="000000" w:themeColor="text1"/>
          <w:sz w:val="24"/>
          <w:szCs w:val="24"/>
          <w:shd w:val="clear" w:color="auto" w:fill="FFFFFF"/>
          <w:lang w:val="ro-MD"/>
        </w:rPr>
        <w:t xml:space="preserve"> sunt </w:t>
      </w:r>
      <w:r w:rsidR="002B29A9" w:rsidRPr="005A7222">
        <w:rPr>
          <w:color w:val="000000" w:themeColor="text1"/>
          <w:sz w:val="24"/>
          <w:szCs w:val="24"/>
          <w:shd w:val="clear" w:color="auto" w:fill="FFFFFF"/>
          <w:lang w:val="ro-MD"/>
        </w:rPr>
        <w:t>supuse</w:t>
      </w:r>
      <w:r w:rsidRPr="005A7222">
        <w:rPr>
          <w:color w:val="000000" w:themeColor="text1"/>
          <w:sz w:val="24"/>
          <w:szCs w:val="24"/>
          <w:shd w:val="clear" w:color="auto" w:fill="FFFFFF"/>
          <w:lang w:val="ro-MD"/>
        </w:rPr>
        <w:t xml:space="preserve"> licențier</w:t>
      </w:r>
      <w:r w:rsidR="002B29A9" w:rsidRPr="005A7222">
        <w:rPr>
          <w:color w:val="000000" w:themeColor="text1"/>
          <w:sz w:val="24"/>
          <w:szCs w:val="24"/>
          <w:shd w:val="clear" w:color="auto" w:fill="FFFFFF"/>
          <w:lang w:val="ro-MD"/>
        </w:rPr>
        <w:t>ii</w:t>
      </w:r>
      <w:r w:rsidRPr="005A7222">
        <w:rPr>
          <w:color w:val="000000" w:themeColor="text1"/>
          <w:sz w:val="24"/>
          <w:szCs w:val="24"/>
          <w:shd w:val="clear" w:color="auto" w:fill="FFFFFF"/>
          <w:lang w:val="ro-MD"/>
        </w:rPr>
        <w:t xml:space="preserve">. Pentru </w:t>
      </w:r>
      <w:r w:rsidR="002B29A9" w:rsidRPr="005A7222">
        <w:rPr>
          <w:color w:val="000000" w:themeColor="text1"/>
          <w:sz w:val="24"/>
          <w:szCs w:val="24"/>
          <w:shd w:val="clear" w:color="auto" w:fill="FFFFFF"/>
          <w:lang w:val="ro-MD"/>
        </w:rPr>
        <w:t xml:space="preserve">desfășurarea </w:t>
      </w:r>
      <w:r w:rsidRPr="005A7222">
        <w:rPr>
          <w:color w:val="000000" w:themeColor="text1"/>
          <w:sz w:val="24"/>
          <w:szCs w:val="24"/>
          <w:shd w:val="clear" w:color="auto" w:fill="FFFFFF"/>
          <w:lang w:val="ro-MD"/>
        </w:rPr>
        <w:t>acest</w:t>
      </w:r>
      <w:r w:rsidR="002B29A9" w:rsidRPr="005A7222">
        <w:rPr>
          <w:color w:val="000000" w:themeColor="text1"/>
          <w:sz w:val="24"/>
          <w:szCs w:val="24"/>
          <w:shd w:val="clear" w:color="auto" w:fill="FFFFFF"/>
          <w:lang w:val="ro-MD"/>
        </w:rPr>
        <w:t>ora</w:t>
      </w:r>
      <w:r w:rsidRPr="005A7222">
        <w:rPr>
          <w:color w:val="000000" w:themeColor="text1"/>
          <w:sz w:val="24"/>
          <w:szCs w:val="24"/>
          <w:shd w:val="clear" w:color="auto" w:fill="FFFFFF"/>
          <w:lang w:val="ro-MD"/>
        </w:rPr>
        <w:t>, Agenția eliberează următoarel</w:t>
      </w:r>
      <w:r w:rsidR="00837ED4" w:rsidRPr="005A7222">
        <w:rPr>
          <w:color w:val="000000" w:themeColor="text1"/>
          <w:sz w:val="24"/>
          <w:szCs w:val="24"/>
          <w:shd w:val="clear" w:color="auto" w:fill="FFFFFF"/>
          <w:lang w:val="ro-MD"/>
        </w:rPr>
        <w:t>e</w:t>
      </w:r>
      <w:r w:rsidRPr="005A7222">
        <w:rPr>
          <w:color w:val="000000" w:themeColor="text1"/>
          <w:sz w:val="24"/>
          <w:szCs w:val="24"/>
          <w:shd w:val="clear" w:color="auto" w:fill="FFFFFF"/>
          <w:lang w:val="ro-MD"/>
        </w:rPr>
        <w:t xml:space="preserve"> tipuri de licențe:</w:t>
      </w:r>
    </w:p>
    <w:p w14:paraId="2B0AD5E1" w14:textId="4245F64B" w:rsidR="00F40697" w:rsidRPr="005A7222" w:rsidRDefault="00F40697" w:rsidP="00065309">
      <w:pPr>
        <w:pStyle w:val="Listparagraf"/>
        <w:numPr>
          <w:ilvl w:val="0"/>
          <w:numId w:val="35"/>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licență pentru producerea energiei</w:t>
      </w:r>
      <w:r w:rsidRPr="005A7222">
        <w:rPr>
          <w:color w:val="000000" w:themeColor="text1"/>
          <w:sz w:val="24"/>
          <w:szCs w:val="24"/>
          <w:lang w:val="ro-MD"/>
        </w:rPr>
        <w:t xml:space="preserve"> termice</w:t>
      </w:r>
      <w:r w:rsidRPr="005A7222">
        <w:rPr>
          <w:color w:val="000000" w:themeColor="text1"/>
          <w:sz w:val="24"/>
          <w:szCs w:val="24"/>
          <w:shd w:val="clear" w:color="auto" w:fill="FFFFFF"/>
          <w:lang w:val="ro-MD"/>
        </w:rPr>
        <w:t>;</w:t>
      </w:r>
    </w:p>
    <w:p w14:paraId="608D2126" w14:textId="1A02BAB6" w:rsidR="00F40697" w:rsidRPr="005A7222" w:rsidRDefault="00F40697" w:rsidP="00065309">
      <w:pPr>
        <w:pStyle w:val="Listparagraf"/>
        <w:numPr>
          <w:ilvl w:val="0"/>
          <w:numId w:val="35"/>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 xml:space="preserve">licență pentru </w:t>
      </w:r>
      <w:r w:rsidRPr="005A7222">
        <w:rPr>
          <w:color w:val="000000" w:themeColor="text1"/>
          <w:sz w:val="24"/>
          <w:szCs w:val="24"/>
          <w:lang w:val="ro-MD"/>
        </w:rPr>
        <w:t>distribuția energiei termice;</w:t>
      </w:r>
    </w:p>
    <w:p w14:paraId="1DB610A7" w14:textId="7A1E7884" w:rsidR="00F40697" w:rsidRPr="005A7222" w:rsidRDefault="00F40697" w:rsidP="00065309">
      <w:pPr>
        <w:pStyle w:val="Listparagraf"/>
        <w:numPr>
          <w:ilvl w:val="0"/>
          <w:numId w:val="35"/>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 xml:space="preserve">licență pentru </w:t>
      </w:r>
      <w:r w:rsidRPr="005A7222">
        <w:rPr>
          <w:color w:val="000000" w:themeColor="text1"/>
          <w:sz w:val="24"/>
          <w:szCs w:val="24"/>
          <w:lang w:val="ro-MD"/>
        </w:rPr>
        <w:t>furnizarea energiei termice.</w:t>
      </w:r>
    </w:p>
    <w:p w14:paraId="588BB721" w14:textId="43B18E69" w:rsidR="0023208C" w:rsidRPr="005A7222" w:rsidRDefault="002510B1" w:rsidP="00065309">
      <w:pPr>
        <w:pStyle w:val="Listparagraf"/>
        <w:numPr>
          <w:ilvl w:val="0"/>
          <w:numId w:val="34"/>
        </w:numPr>
        <w:tabs>
          <w:tab w:val="left" w:pos="360"/>
          <w:tab w:val="left" w:pos="720"/>
          <w:tab w:val="left" w:pos="810"/>
          <w:tab w:val="left" w:pos="851"/>
        </w:tabs>
        <w:ind w:left="0" w:firstLine="0"/>
        <w:rPr>
          <w:bCs/>
          <w:color w:val="000000" w:themeColor="text1"/>
          <w:sz w:val="24"/>
          <w:szCs w:val="24"/>
          <w:lang w:val="ro-MD"/>
        </w:rPr>
      </w:pPr>
      <w:r w:rsidRPr="005A7222">
        <w:rPr>
          <w:sz w:val="24"/>
          <w:szCs w:val="24"/>
          <w:lang w:val="ro-MD"/>
        </w:rPr>
        <w:t>În cazul în care o întreprindere termoenergetică desfășoară două sau mai multe dintre activitățile prevăzute la alin. (1), Agenția îi eliberează o singură licență, în care sunt indicate activitățile autorizate. Titularul licenței îndeplinește obligațiile stabilite de prezenta lege pentru fiecare activitate desfășurată.</w:t>
      </w:r>
    </w:p>
    <w:p w14:paraId="5CE53AC1" w14:textId="68C86532" w:rsidR="00EA4CA9" w:rsidRPr="005A7222" w:rsidRDefault="00EA4CA9" w:rsidP="00065309">
      <w:pPr>
        <w:pStyle w:val="Listparagraf"/>
        <w:numPr>
          <w:ilvl w:val="0"/>
          <w:numId w:val="34"/>
        </w:numPr>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Licențele pentru producerea, furnizarea și distribuția energiei termice se eliberează pentru o perioadă de 25 de ani. La expirarea termenului de valabilitate, Agenția prelungește licența, la cererea titularului, în condițiile prevăzute de prezenta lege și de Legea nr. 160/2011 privind reglementarea prin autorizare a activității de întreprinzător.</w:t>
      </w:r>
    </w:p>
    <w:p w14:paraId="46DEE7B2" w14:textId="30827B65" w:rsidR="00EA4CA9" w:rsidRPr="005A7222" w:rsidRDefault="00EA4CA9" w:rsidP="00065309">
      <w:pPr>
        <w:pStyle w:val="Listparagraf"/>
        <w:numPr>
          <w:ilvl w:val="0"/>
          <w:numId w:val="34"/>
        </w:numPr>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Condițiile de desfășurare a activităților licențiate</w:t>
      </w:r>
      <w:r w:rsidR="00DB1DC8" w:rsidRPr="005A7222">
        <w:rPr>
          <w:color w:val="000000" w:themeColor="text1"/>
          <w:sz w:val="24"/>
          <w:szCs w:val="24"/>
          <w:lang w:val="ro-MD"/>
        </w:rPr>
        <w:t xml:space="preserve"> pentru producerea, furnizarea și distribuția energiei termice</w:t>
      </w:r>
      <w:r w:rsidRPr="005A7222">
        <w:rPr>
          <w:color w:val="000000" w:themeColor="text1"/>
          <w:sz w:val="24"/>
          <w:szCs w:val="24"/>
          <w:lang w:val="ro-MD"/>
        </w:rPr>
        <w:t xml:space="preserve"> se anexează la licență și constituie parte integrantă a acesteia.</w:t>
      </w:r>
    </w:p>
    <w:p w14:paraId="5C648451" w14:textId="77777777" w:rsidR="0023208C" w:rsidRPr="005A7222" w:rsidRDefault="0023208C" w:rsidP="00065309">
      <w:pPr>
        <w:pStyle w:val="Listparagraf"/>
        <w:tabs>
          <w:tab w:val="left" w:pos="360"/>
          <w:tab w:val="left" w:pos="720"/>
          <w:tab w:val="left" w:pos="810"/>
          <w:tab w:val="left" w:pos="851"/>
        </w:tabs>
        <w:ind w:left="0" w:firstLine="0"/>
        <w:rPr>
          <w:bCs/>
          <w:color w:val="000000" w:themeColor="text1"/>
          <w:sz w:val="24"/>
          <w:szCs w:val="24"/>
          <w:lang w:val="ro-MD"/>
        </w:rPr>
      </w:pPr>
    </w:p>
    <w:p w14:paraId="4993DBD7" w14:textId="18C49B0D" w:rsidR="002114EF" w:rsidRPr="005A7222" w:rsidRDefault="002114EF" w:rsidP="0000059E">
      <w:pPr>
        <w:pStyle w:val="NormalWeb"/>
        <w:numPr>
          <w:ilvl w:val="0"/>
          <w:numId w:val="91"/>
        </w:numPr>
        <w:shd w:val="clear" w:color="auto" w:fill="FFFFFF"/>
        <w:tabs>
          <w:tab w:val="left" w:pos="360"/>
          <w:tab w:val="left" w:pos="720"/>
          <w:tab w:val="left" w:pos="810"/>
        </w:tabs>
        <w:ind w:left="0" w:firstLine="0"/>
        <w:rPr>
          <w:color w:val="000000" w:themeColor="text1"/>
          <w:lang w:val="ro-MD"/>
        </w:rPr>
      </w:pPr>
      <w:r w:rsidRPr="005A7222">
        <w:rPr>
          <w:color w:val="000000" w:themeColor="text1"/>
          <w:lang w:val="ro-MD"/>
        </w:rPr>
        <w:t xml:space="preserve">Externalizarea serviciilor sau lucrărilor de către </w:t>
      </w:r>
      <w:r w:rsidR="00837ED4" w:rsidRPr="005A7222">
        <w:rPr>
          <w:color w:val="000000" w:themeColor="text1"/>
          <w:lang w:val="ro-MD"/>
        </w:rPr>
        <w:t>titularii de licențe</w:t>
      </w:r>
    </w:p>
    <w:p w14:paraId="7790BF60" w14:textId="6389E8A5" w:rsidR="002114EF" w:rsidRPr="005A7222" w:rsidRDefault="009361C5" w:rsidP="00065309">
      <w:pPr>
        <w:pStyle w:val="NormalWeb"/>
        <w:numPr>
          <w:ilvl w:val="0"/>
          <w:numId w:val="36"/>
        </w:numPr>
        <w:shd w:val="clear" w:color="auto" w:fill="FFFFFF"/>
        <w:tabs>
          <w:tab w:val="left" w:pos="360"/>
          <w:tab w:val="left" w:pos="720"/>
          <w:tab w:val="left" w:pos="810"/>
        </w:tabs>
        <w:ind w:left="0" w:firstLine="0"/>
        <w:rPr>
          <w:color w:val="000000" w:themeColor="text1"/>
          <w:lang w:val="ro-MD"/>
        </w:rPr>
      </w:pPr>
      <w:r w:rsidRPr="005A7222">
        <w:rPr>
          <w:color w:val="000000" w:themeColor="text1"/>
          <w:shd w:val="clear" w:color="auto" w:fill="FFFFFF"/>
          <w:lang w:val="ro-MD"/>
        </w:rPr>
        <w:t xml:space="preserve">Se interzice titularului de licență să transmită altor persoane fizice sau juridice drepturile și obligațiile aferente activității pentru </w:t>
      </w:r>
      <w:r w:rsidR="00837ED4" w:rsidRPr="005A7222">
        <w:rPr>
          <w:color w:val="000000" w:themeColor="text1"/>
          <w:shd w:val="clear" w:color="auto" w:fill="FFFFFF"/>
          <w:lang w:val="ro-MD"/>
        </w:rPr>
        <w:t>care</w:t>
      </w:r>
      <w:r w:rsidRPr="005A7222">
        <w:rPr>
          <w:color w:val="000000" w:themeColor="text1"/>
          <w:shd w:val="clear" w:color="auto" w:fill="FFFFFF"/>
          <w:lang w:val="ro-MD"/>
        </w:rPr>
        <w:t xml:space="preserve"> i</w:t>
      </w:r>
      <w:r w:rsidR="00837ED4" w:rsidRPr="005A7222">
        <w:rPr>
          <w:color w:val="000000" w:themeColor="text1"/>
          <w:shd w:val="clear" w:color="auto" w:fill="FFFFFF"/>
          <w:lang w:val="ro-MD"/>
        </w:rPr>
        <w:t>-a</w:t>
      </w:r>
      <w:r w:rsidRPr="005A7222">
        <w:rPr>
          <w:color w:val="000000" w:themeColor="text1"/>
          <w:shd w:val="clear" w:color="auto" w:fill="FFFFFF"/>
          <w:lang w:val="ro-MD"/>
        </w:rPr>
        <w:t xml:space="preserve"> </w:t>
      </w:r>
      <w:r w:rsidR="00837ED4" w:rsidRPr="005A7222">
        <w:rPr>
          <w:color w:val="000000" w:themeColor="text1"/>
          <w:shd w:val="clear" w:color="auto" w:fill="FFFFFF"/>
          <w:lang w:val="ro-MD"/>
        </w:rPr>
        <w:t>fost</w:t>
      </w:r>
      <w:r w:rsidRPr="005A7222">
        <w:rPr>
          <w:color w:val="000000" w:themeColor="text1"/>
          <w:shd w:val="clear" w:color="auto" w:fill="FFFFFF"/>
          <w:lang w:val="ro-MD"/>
        </w:rPr>
        <w:t xml:space="preserve"> acordat</w:t>
      </w:r>
      <w:r w:rsidR="00837ED4" w:rsidRPr="005A7222">
        <w:rPr>
          <w:color w:val="000000" w:themeColor="text1"/>
          <w:shd w:val="clear" w:color="auto" w:fill="FFFFFF"/>
          <w:lang w:val="ro-MD"/>
        </w:rPr>
        <w:t>ă</w:t>
      </w:r>
      <w:r w:rsidRPr="005A7222">
        <w:rPr>
          <w:color w:val="000000" w:themeColor="text1"/>
          <w:shd w:val="clear" w:color="auto" w:fill="FFFFFF"/>
          <w:lang w:val="ro-MD"/>
        </w:rPr>
        <w:t xml:space="preserve"> licenț</w:t>
      </w:r>
      <w:r w:rsidR="00837ED4" w:rsidRPr="005A7222">
        <w:rPr>
          <w:color w:val="000000" w:themeColor="text1"/>
          <w:shd w:val="clear" w:color="auto" w:fill="FFFFFF"/>
          <w:lang w:val="ro-MD"/>
        </w:rPr>
        <w:t>a</w:t>
      </w:r>
      <w:r w:rsidRPr="005A7222">
        <w:rPr>
          <w:color w:val="000000" w:themeColor="text1"/>
          <w:shd w:val="clear" w:color="auto" w:fill="FFFFFF"/>
          <w:lang w:val="ro-MD"/>
        </w:rPr>
        <w:t>.</w:t>
      </w:r>
    </w:p>
    <w:p w14:paraId="6F4E0F0A" w14:textId="145F726C" w:rsidR="009361C5" w:rsidRPr="005A7222" w:rsidRDefault="009361C5" w:rsidP="00065309">
      <w:pPr>
        <w:pStyle w:val="NormalWeb"/>
        <w:numPr>
          <w:ilvl w:val="0"/>
          <w:numId w:val="36"/>
        </w:numPr>
        <w:shd w:val="clear" w:color="auto" w:fill="FFFFFF"/>
        <w:tabs>
          <w:tab w:val="left" w:pos="360"/>
          <w:tab w:val="left" w:pos="720"/>
          <w:tab w:val="left" w:pos="810"/>
        </w:tabs>
        <w:ind w:left="0" w:firstLine="0"/>
        <w:rPr>
          <w:color w:val="000000" w:themeColor="text1"/>
          <w:lang w:val="ro-MD"/>
        </w:rPr>
      </w:pPr>
      <w:r w:rsidRPr="005A7222">
        <w:rPr>
          <w:color w:val="333333"/>
          <w:shd w:val="clear" w:color="auto" w:fill="FFFFFF"/>
          <w:lang w:val="ro-MD"/>
        </w:rPr>
        <w:t>Prin derogare de la alin. (1), titularul de licență este în drept să externalizeze un serviciu sau o lucrare, pe care trebuie să le îndeplinească, cu condiția aprobării hotărârii respective de către Consiliul de administrare al Agenției în termen de până la 15 zile – în caz de urgență, sau de până la 30 de zile – în regim obișnuit, cu demonstrarea faptului că externalizarea serviciului sau a lucrării respective va conduce la reducerea costurilor și la eficientizarea activității aferente serviciului sau lucrării externalizate, fără a fi afectată calitatea acestora.</w:t>
      </w:r>
    </w:p>
    <w:p w14:paraId="1A1CDF34" w14:textId="396E7954" w:rsidR="009361C5" w:rsidRPr="005A7222" w:rsidRDefault="009361C5" w:rsidP="00065309">
      <w:pPr>
        <w:pStyle w:val="NormalWeb"/>
        <w:numPr>
          <w:ilvl w:val="0"/>
          <w:numId w:val="36"/>
        </w:numPr>
        <w:shd w:val="clear" w:color="auto" w:fill="FFFFFF"/>
        <w:tabs>
          <w:tab w:val="left" w:pos="360"/>
          <w:tab w:val="left" w:pos="720"/>
          <w:tab w:val="left" w:pos="810"/>
        </w:tabs>
        <w:ind w:left="0" w:firstLine="0"/>
        <w:rPr>
          <w:color w:val="000000" w:themeColor="text1"/>
          <w:lang w:val="ro-MD"/>
        </w:rPr>
      </w:pPr>
      <w:r w:rsidRPr="005A7222">
        <w:rPr>
          <w:color w:val="333333"/>
          <w:shd w:val="clear" w:color="auto" w:fill="FFFFFF"/>
          <w:lang w:val="ro-MD"/>
        </w:rPr>
        <w:t>Externalizarea unui serviciu sau a unei lucrări nu are ca efect transmiterea responsabilității titularului de licență pentru respectarea obligațiilor ce îi revin conform prezentei legi, actelor normative și licenței deținute și nu lipsește Agenția de dreptul de a aplica titularului de licență respectiv sancțiunile stabilite în prezenta lege în cazul în care constată încălcarea obligațiilor acestuia.</w:t>
      </w:r>
    </w:p>
    <w:p w14:paraId="250B93D0" w14:textId="1E437291" w:rsidR="009361C5" w:rsidRPr="005A7222" w:rsidRDefault="009361C5" w:rsidP="00065309">
      <w:pPr>
        <w:pStyle w:val="Listparagraf"/>
        <w:numPr>
          <w:ilvl w:val="0"/>
          <w:numId w:val="36"/>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Dacă Agenția constată că externalizarea unui serviciu sau a unei lucrări de către titularul de licență nu a avut ca efect reducerea costurilor și eficientiza</w:t>
      </w:r>
      <w:r w:rsidR="00951AE3" w:rsidRPr="005A7222">
        <w:rPr>
          <w:color w:val="000000" w:themeColor="text1"/>
          <w:sz w:val="24"/>
          <w:szCs w:val="24"/>
          <w:lang w:val="ro-MD"/>
        </w:rPr>
        <w:t>rea</w:t>
      </w:r>
      <w:r w:rsidRPr="005A7222">
        <w:rPr>
          <w:color w:val="000000" w:themeColor="text1"/>
          <w:sz w:val="24"/>
          <w:szCs w:val="24"/>
          <w:lang w:val="ro-MD"/>
        </w:rPr>
        <w:t xml:space="preserve"> </w:t>
      </w:r>
      <w:r w:rsidR="005A7222" w:rsidRPr="005A7222">
        <w:rPr>
          <w:color w:val="000000" w:themeColor="text1"/>
          <w:sz w:val="24"/>
          <w:szCs w:val="24"/>
          <w:lang w:val="ro-MD"/>
        </w:rPr>
        <w:t>activității</w:t>
      </w:r>
      <w:r w:rsidRPr="005A7222">
        <w:rPr>
          <w:color w:val="000000" w:themeColor="text1"/>
          <w:sz w:val="24"/>
          <w:szCs w:val="24"/>
          <w:lang w:val="ro-MD"/>
        </w:rPr>
        <w:t xml:space="preserve"> aferent</w:t>
      </w:r>
      <w:r w:rsidR="00951AE3" w:rsidRPr="005A7222">
        <w:rPr>
          <w:color w:val="000000" w:themeColor="text1"/>
          <w:sz w:val="24"/>
          <w:szCs w:val="24"/>
          <w:lang w:val="ro-MD"/>
        </w:rPr>
        <w:t>e</w:t>
      </w:r>
      <w:r w:rsidRPr="005A7222">
        <w:rPr>
          <w:color w:val="000000" w:themeColor="text1"/>
          <w:sz w:val="24"/>
          <w:szCs w:val="24"/>
          <w:lang w:val="ro-MD"/>
        </w:rPr>
        <w:t xml:space="preserve"> serviciului sau lucrării externalizate, cheltuielile suplimentare suportate de titularul de licență în legătură cu externalizarea unui serviciu sau a unei lucrări nu se iau în considerare de Agenție la aprobarea prețurilor și tarifelor reglementate.</w:t>
      </w:r>
    </w:p>
    <w:p w14:paraId="48324C42" w14:textId="00D3682C" w:rsidR="009361C5" w:rsidRPr="005A7222" w:rsidRDefault="009361C5" w:rsidP="00065309">
      <w:pPr>
        <w:pStyle w:val="Listparagraf"/>
        <w:numPr>
          <w:ilvl w:val="0"/>
          <w:numId w:val="36"/>
        </w:numPr>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Dacă, urmare a externalizării unui serviciu sau a unei lucrări de către titularul de licență, Agenția constată faptul înrăutățirii calității serviciului sau a lucrării respective, titularul de licență este obligat să întreprindă toate măsurile necesare pentru remedierea situației create, în termenele stabilite de Agenție. În cazul în care titularul de licență nu întreprinde astfel de măsuri în termenele stabilite, Agenția este în drept să solicite acestuia rezoluțiunea, în termen de cel mult 3 luni, a contractului cu prestatorul serviciului sau al lucrării externalizate și preluarea prestării serviciului respectiv sau a efectuării lucrării respective. Cheltuielile suplimentare suportate de titularul de licență urmare a rezoluțiunii contractului conform prezentului alineat nu se iau în considerare de Agenție la aprobarea prețurilor și tarifelor reglementate.</w:t>
      </w:r>
    </w:p>
    <w:p w14:paraId="7425B8A0" w14:textId="07F31D7F" w:rsidR="009361C5" w:rsidRPr="005A7222" w:rsidRDefault="009361C5" w:rsidP="00065309">
      <w:pPr>
        <w:pStyle w:val="NormalWeb"/>
        <w:numPr>
          <w:ilvl w:val="0"/>
          <w:numId w:val="36"/>
        </w:numPr>
        <w:shd w:val="clear" w:color="auto" w:fill="FFFFFF"/>
        <w:tabs>
          <w:tab w:val="left" w:pos="360"/>
          <w:tab w:val="left" w:pos="720"/>
          <w:tab w:val="left" w:pos="810"/>
        </w:tabs>
        <w:ind w:left="0" w:firstLine="0"/>
        <w:rPr>
          <w:color w:val="000000" w:themeColor="text1"/>
          <w:lang w:val="ro-MD"/>
        </w:rPr>
      </w:pPr>
      <w:r w:rsidRPr="005A7222">
        <w:rPr>
          <w:color w:val="000000" w:themeColor="text1"/>
          <w:shd w:val="clear" w:color="auto" w:fill="FFFFFF"/>
          <w:lang w:val="ro-MD"/>
        </w:rPr>
        <w:t xml:space="preserve">Se interzice titularului de licență să externalizeze un serviciu sau o lucrare cu scopul de a se eschiva de la controlul Agenției. La solicitarea Agenției, titularul de licență este obligat să prezinte informația și documentele aferente serviciului sau lucrării externalizate, inclusiv documentele ce țin de activitatea prestatorului serviciului sau al lucrării externalizate. În cazul în care titularul de licență refuză prezentarea informației sau a documentelor aferente </w:t>
      </w:r>
      <w:r w:rsidRPr="005A7222">
        <w:rPr>
          <w:color w:val="000000" w:themeColor="text1"/>
          <w:shd w:val="clear" w:color="auto" w:fill="FFFFFF"/>
          <w:lang w:val="ro-MD"/>
        </w:rPr>
        <w:lastRenderedPageBreak/>
        <w:t xml:space="preserve">serviciului sau lucrării externalizate ori prezintă cu întârziere informația sau documentele solicitate, ori în cazul prezentării de către titularul de licență a informației solicitate incomplete, Agenția este în drept să </w:t>
      </w:r>
      <w:r w:rsidR="00951AE3" w:rsidRPr="005A7222">
        <w:rPr>
          <w:color w:val="000000" w:themeColor="text1"/>
          <w:shd w:val="clear" w:color="auto" w:fill="FFFFFF"/>
          <w:lang w:val="ro-MD"/>
        </w:rPr>
        <w:t xml:space="preserve">efectueze </w:t>
      </w:r>
      <w:r w:rsidRPr="005A7222">
        <w:rPr>
          <w:color w:val="000000" w:themeColor="text1"/>
          <w:shd w:val="clear" w:color="auto" w:fill="FFFFFF"/>
          <w:lang w:val="ro-MD"/>
        </w:rPr>
        <w:t>controlul asupra activităților licențiate</w:t>
      </w:r>
      <w:r w:rsidR="00951AE3" w:rsidRPr="005A7222">
        <w:rPr>
          <w:color w:val="000000" w:themeColor="text1"/>
          <w:shd w:val="clear" w:color="auto" w:fill="FFFFFF"/>
          <w:lang w:val="ro-MD"/>
        </w:rPr>
        <w:t xml:space="preserve"> și să aplice măsurile și sancțiunile prevăzute de lege, în limitele competențelor sale</w:t>
      </w:r>
      <w:r w:rsidRPr="005A7222">
        <w:rPr>
          <w:color w:val="000000" w:themeColor="text1"/>
          <w:shd w:val="clear" w:color="auto" w:fill="FFFFFF"/>
          <w:lang w:val="ro-MD"/>
        </w:rPr>
        <w:t>.</w:t>
      </w:r>
    </w:p>
    <w:p w14:paraId="18A156B7" w14:textId="77777777" w:rsidR="00951AE3" w:rsidRPr="005A7222" w:rsidRDefault="00951AE3" w:rsidP="005A7222">
      <w:pPr>
        <w:pStyle w:val="NormalWeb"/>
        <w:shd w:val="clear" w:color="auto" w:fill="FFFFFF"/>
        <w:tabs>
          <w:tab w:val="left" w:pos="360"/>
          <w:tab w:val="left" w:pos="720"/>
          <w:tab w:val="left" w:pos="810"/>
        </w:tabs>
        <w:ind w:firstLine="0"/>
        <w:rPr>
          <w:color w:val="000000" w:themeColor="text1"/>
          <w:lang w:val="ro-MD"/>
        </w:rPr>
      </w:pPr>
    </w:p>
    <w:p w14:paraId="2A804997" w14:textId="3AB2B376" w:rsidR="002114EF" w:rsidRPr="005A7222" w:rsidRDefault="005A7222" w:rsidP="0000059E">
      <w:pPr>
        <w:pStyle w:val="NormalWeb"/>
        <w:numPr>
          <w:ilvl w:val="0"/>
          <w:numId w:val="91"/>
        </w:numPr>
        <w:shd w:val="clear" w:color="auto" w:fill="FFFFFF"/>
        <w:tabs>
          <w:tab w:val="left" w:pos="360"/>
          <w:tab w:val="left" w:pos="720"/>
          <w:tab w:val="left" w:pos="810"/>
        </w:tabs>
        <w:ind w:left="0" w:firstLine="0"/>
        <w:rPr>
          <w:color w:val="000000" w:themeColor="text1"/>
          <w:shd w:val="clear" w:color="auto" w:fill="FFFFFF"/>
          <w:lang w:val="ro-MD"/>
        </w:rPr>
      </w:pPr>
      <w:r w:rsidRPr="005A7222">
        <w:rPr>
          <w:color w:val="000000" w:themeColor="text1"/>
          <w:shd w:val="clear" w:color="auto" w:fill="FFFFFF"/>
          <w:lang w:val="ro-MD"/>
        </w:rPr>
        <w:t>Condițiile</w:t>
      </w:r>
      <w:r w:rsidR="002114EF" w:rsidRPr="005A7222">
        <w:rPr>
          <w:color w:val="000000" w:themeColor="text1"/>
          <w:shd w:val="clear" w:color="auto" w:fill="FFFFFF"/>
          <w:lang w:val="ro-MD"/>
        </w:rPr>
        <w:t xml:space="preserve"> </w:t>
      </w:r>
      <w:r w:rsidRPr="005A7222">
        <w:rPr>
          <w:color w:val="000000" w:themeColor="text1"/>
          <w:shd w:val="clear" w:color="auto" w:fill="FFFFFF"/>
          <w:lang w:val="ro-MD"/>
        </w:rPr>
        <w:t>și</w:t>
      </w:r>
      <w:r w:rsidR="002114EF" w:rsidRPr="005A7222">
        <w:rPr>
          <w:color w:val="000000" w:themeColor="text1"/>
          <w:shd w:val="clear" w:color="auto" w:fill="FFFFFF"/>
          <w:lang w:val="ro-MD"/>
        </w:rPr>
        <w:t xml:space="preserve"> procedura de </w:t>
      </w:r>
      <w:r w:rsidRPr="005A7222">
        <w:rPr>
          <w:color w:val="000000" w:themeColor="text1"/>
          <w:shd w:val="clear" w:color="auto" w:fill="FFFFFF"/>
          <w:lang w:val="ro-MD"/>
        </w:rPr>
        <w:t>obținere</w:t>
      </w:r>
      <w:r w:rsidR="002114EF" w:rsidRPr="005A7222">
        <w:rPr>
          <w:color w:val="000000" w:themeColor="text1"/>
          <w:shd w:val="clear" w:color="auto" w:fill="FFFFFF"/>
          <w:lang w:val="ro-MD"/>
        </w:rPr>
        <w:t xml:space="preserve"> a </w:t>
      </w:r>
      <w:r w:rsidRPr="005A7222">
        <w:rPr>
          <w:color w:val="000000" w:themeColor="text1"/>
          <w:shd w:val="clear" w:color="auto" w:fill="FFFFFF"/>
          <w:lang w:val="ro-MD"/>
        </w:rPr>
        <w:t>licențelor</w:t>
      </w:r>
    </w:p>
    <w:p w14:paraId="75CE8F0D" w14:textId="4161AC2C" w:rsidR="009361C5" w:rsidRPr="005A7222" w:rsidRDefault="00FC689E" w:rsidP="00065309">
      <w:pPr>
        <w:pStyle w:val="NormalWeb"/>
        <w:numPr>
          <w:ilvl w:val="0"/>
          <w:numId w:val="37"/>
        </w:numPr>
        <w:shd w:val="clear" w:color="auto" w:fill="FFFFFF"/>
        <w:tabs>
          <w:tab w:val="left" w:pos="360"/>
          <w:tab w:val="left" w:pos="720"/>
          <w:tab w:val="left" w:pos="810"/>
        </w:tabs>
        <w:ind w:left="0" w:firstLine="0"/>
        <w:rPr>
          <w:color w:val="000000" w:themeColor="text1"/>
          <w:shd w:val="clear" w:color="auto" w:fill="FFFFFF"/>
          <w:lang w:val="ro-MD"/>
        </w:rPr>
      </w:pPr>
      <w:r w:rsidRPr="005A7222">
        <w:rPr>
          <w:color w:val="000000" w:themeColor="text1"/>
          <w:lang w:val="ro-MD"/>
        </w:rPr>
        <w:t>Licențele pentru activitățile prevăzute la art. 2</w:t>
      </w:r>
      <w:r w:rsidR="006F70A8" w:rsidRPr="005A7222">
        <w:rPr>
          <w:color w:val="000000" w:themeColor="text1"/>
          <w:lang w:val="ro-MD"/>
        </w:rPr>
        <w:t>0</w:t>
      </w:r>
      <w:r w:rsidRPr="005A7222">
        <w:rPr>
          <w:color w:val="000000" w:themeColor="text1"/>
          <w:lang w:val="ro-MD"/>
        </w:rPr>
        <w:t xml:space="preserve"> alin. (1) se eliberează, în baza declarației depuse la Agenție, persoanelor fizice înregistrate în calitate de întreprinzători individuali și persoanelor juridice înregistrate în calitate de societăți comerciale, iar titularii acestora se înscriu de către Agenție în registrul licențelor, ținut în conformitate cu Legea nr. 160/2011 privind reglementarea prin autorizare a activității de întreprinzător.</w:t>
      </w:r>
    </w:p>
    <w:p w14:paraId="4331A822" w14:textId="72E47ED3" w:rsidR="00FC689E" w:rsidRPr="005A7222" w:rsidRDefault="00D83E5D" w:rsidP="00065309">
      <w:pPr>
        <w:pStyle w:val="NormalWeb"/>
        <w:numPr>
          <w:ilvl w:val="0"/>
          <w:numId w:val="37"/>
        </w:numPr>
        <w:shd w:val="clear" w:color="auto" w:fill="FFFFFF"/>
        <w:tabs>
          <w:tab w:val="left" w:pos="360"/>
          <w:tab w:val="left" w:pos="720"/>
          <w:tab w:val="left" w:pos="810"/>
        </w:tabs>
        <w:ind w:left="0" w:firstLine="0"/>
        <w:rPr>
          <w:color w:val="000000" w:themeColor="text1"/>
          <w:shd w:val="clear" w:color="auto" w:fill="FFFFFF"/>
          <w:lang w:val="ro-MD"/>
        </w:rPr>
      </w:pPr>
      <w:r w:rsidRPr="005A7222">
        <w:rPr>
          <w:color w:val="000000" w:themeColor="text1"/>
          <w:shd w:val="clear" w:color="auto" w:fill="FFFFFF"/>
          <w:lang w:val="ro-MD"/>
        </w:rPr>
        <w:t>Pentru a obține licența, persoana prevăzută la alin. (1) trebuie să îndeplinească următoarele condiții:</w:t>
      </w:r>
    </w:p>
    <w:p w14:paraId="49A6EB09" w14:textId="14BF4045" w:rsidR="005B249D" w:rsidRPr="005A7222" w:rsidRDefault="00D83E5D" w:rsidP="00065309">
      <w:pPr>
        <w:pStyle w:val="NormalWeb"/>
        <w:numPr>
          <w:ilvl w:val="0"/>
          <w:numId w:val="38"/>
        </w:numPr>
        <w:shd w:val="clear" w:color="auto" w:fill="FFFFFF"/>
        <w:tabs>
          <w:tab w:val="left" w:pos="360"/>
          <w:tab w:val="left" w:pos="720"/>
          <w:tab w:val="left" w:pos="810"/>
        </w:tabs>
        <w:ind w:left="0" w:firstLine="0"/>
        <w:rPr>
          <w:color w:val="000000" w:themeColor="text1"/>
          <w:shd w:val="clear" w:color="auto" w:fill="FFFFFF"/>
          <w:lang w:val="ro-MD"/>
        </w:rPr>
      </w:pPr>
      <w:r w:rsidRPr="005A7222">
        <w:rPr>
          <w:color w:val="000000" w:themeColor="text1"/>
          <w:shd w:val="clear" w:color="auto" w:fill="FFFFFF"/>
          <w:lang w:val="ro-MD"/>
        </w:rPr>
        <w:t>să fie înregistrat</w:t>
      </w:r>
      <w:r w:rsidR="00951AE3" w:rsidRPr="005A7222">
        <w:rPr>
          <w:color w:val="000000" w:themeColor="text1"/>
          <w:shd w:val="clear" w:color="auto" w:fill="FFFFFF"/>
          <w:lang w:val="ro-MD"/>
        </w:rPr>
        <w:t>ă</w:t>
      </w:r>
      <w:r w:rsidRPr="005A7222">
        <w:rPr>
          <w:color w:val="000000" w:themeColor="text1"/>
          <w:shd w:val="clear" w:color="auto" w:fill="FFFFFF"/>
          <w:lang w:val="ro-MD"/>
        </w:rPr>
        <w:t xml:space="preserve"> în Republica Moldova. Agenția verifică înregistrarea persoanei în Registrul de stat al persoanelor juridice prin intermediul platformei de interoperabilitate, în conformitate cu Legea nr. 142/2018 cu privire la schimbul de date și interoperabilitate, fără a solicita prezentarea unui document confirmativ;</w:t>
      </w:r>
    </w:p>
    <w:p w14:paraId="40D6B5AA" w14:textId="116C81AA" w:rsidR="005B249D" w:rsidRPr="005A7222" w:rsidRDefault="009F408D" w:rsidP="00065309">
      <w:pPr>
        <w:pStyle w:val="NormalWeb"/>
        <w:numPr>
          <w:ilvl w:val="0"/>
          <w:numId w:val="38"/>
        </w:numPr>
        <w:shd w:val="clear" w:color="auto" w:fill="FFFFFF"/>
        <w:tabs>
          <w:tab w:val="left" w:pos="360"/>
          <w:tab w:val="left" w:pos="720"/>
          <w:tab w:val="left" w:pos="810"/>
        </w:tabs>
        <w:ind w:left="0" w:firstLine="0"/>
        <w:rPr>
          <w:lang w:val="ro-MD"/>
        </w:rPr>
      </w:pPr>
      <w:r w:rsidRPr="005A7222">
        <w:rPr>
          <w:lang w:val="ro-MD"/>
        </w:rPr>
        <w:t xml:space="preserve">să </w:t>
      </w:r>
      <w:r w:rsidR="00E745E7" w:rsidRPr="005A7222">
        <w:rPr>
          <w:lang w:val="ro-MD"/>
        </w:rPr>
        <w:t>prezintă</w:t>
      </w:r>
      <w:r w:rsidR="005B249D" w:rsidRPr="005A7222">
        <w:rPr>
          <w:lang w:val="ro-MD"/>
        </w:rPr>
        <w:t xml:space="preserve"> dovezi că dețin</w:t>
      </w:r>
      <w:r w:rsidR="00951AE3" w:rsidRPr="005A7222">
        <w:rPr>
          <w:lang w:val="ro-MD"/>
        </w:rPr>
        <w:t>e</w:t>
      </w:r>
      <w:r w:rsidR="005B249D" w:rsidRPr="005A7222">
        <w:rPr>
          <w:lang w:val="ro-MD"/>
        </w:rPr>
        <w:t xml:space="preserve"> în proprietate sau în folosință, în baza unui acord scris, valabil pe durata licenței, o centrală electrică de termoficare, o unitate de cogenerare de înaltă eficiență, o centrală termică, inclusiv pe bază de surse regenerabile, sau rețele termice, după caz, adecvate activității licențiate;</w:t>
      </w:r>
    </w:p>
    <w:p w14:paraId="5E2B82A9" w14:textId="1BD8577D" w:rsidR="00D83E5D" w:rsidRPr="005A7222" w:rsidRDefault="00D83E5D" w:rsidP="00065309">
      <w:pPr>
        <w:pStyle w:val="NormalWeb"/>
        <w:numPr>
          <w:ilvl w:val="0"/>
          <w:numId w:val="38"/>
        </w:numPr>
        <w:shd w:val="clear" w:color="auto" w:fill="FFFFFF"/>
        <w:tabs>
          <w:tab w:val="left" w:pos="360"/>
          <w:tab w:val="left" w:pos="720"/>
          <w:tab w:val="left" w:pos="810"/>
        </w:tabs>
        <w:ind w:left="0" w:firstLine="0"/>
        <w:rPr>
          <w:color w:val="000000" w:themeColor="text1"/>
          <w:shd w:val="clear" w:color="auto" w:fill="FFFFFF"/>
          <w:lang w:val="ro-MD"/>
        </w:rPr>
      </w:pPr>
      <w:r w:rsidRPr="005A7222">
        <w:rPr>
          <w:color w:val="000000" w:themeColor="text1"/>
          <w:shd w:val="clear" w:color="auto" w:fill="FFFFFF"/>
          <w:lang w:val="ro-MD"/>
        </w:rPr>
        <w:t xml:space="preserve">să prezinte situația financiară pe anul precedent, în cazul persoanei juridice care </w:t>
      </w:r>
      <w:r w:rsidR="00951AE3" w:rsidRPr="005A7222">
        <w:rPr>
          <w:color w:val="000000" w:themeColor="text1"/>
          <w:shd w:val="clear" w:color="auto" w:fill="FFFFFF"/>
          <w:lang w:val="ro-MD"/>
        </w:rPr>
        <w:t>desfășoară activitate</w:t>
      </w:r>
      <w:r w:rsidRPr="005A7222">
        <w:rPr>
          <w:color w:val="000000" w:themeColor="text1"/>
          <w:shd w:val="clear" w:color="auto" w:fill="FFFFFF"/>
          <w:lang w:val="ro-MD"/>
        </w:rPr>
        <w:t>, sau extras din contul bancar, în cazul unei întreprinderi no</w:t>
      </w:r>
      <w:r w:rsidR="00951AE3" w:rsidRPr="005A7222">
        <w:rPr>
          <w:color w:val="000000" w:themeColor="text1"/>
          <w:shd w:val="clear" w:color="auto" w:fill="FFFFFF"/>
          <w:lang w:val="ro-MD"/>
        </w:rPr>
        <w:t>u-înființate</w:t>
      </w:r>
      <w:r w:rsidRPr="005A7222">
        <w:rPr>
          <w:color w:val="000000" w:themeColor="text1"/>
          <w:shd w:val="clear" w:color="auto" w:fill="FFFFFF"/>
          <w:lang w:val="ro-MD"/>
        </w:rPr>
        <w:t>;</w:t>
      </w:r>
    </w:p>
    <w:p w14:paraId="411F998F" w14:textId="215C9DC8" w:rsidR="00D83E5D" w:rsidRPr="005A7222" w:rsidRDefault="00951AE3" w:rsidP="00065309">
      <w:pPr>
        <w:pStyle w:val="NormalWeb"/>
        <w:numPr>
          <w:ilvl w:val="0"/>
          <w:numId w:val="38"/>
        </w:numPr>
        <w:shd w:val="clear" w:color="auto" w:fill="FFFFFF"/>
        <w:tabs>
          <w:tab w:val="left" w:pos="360"/>
          <w:tab w:val="left" w:pos="720"/>
          <w:tab w:val="left" w:pos="810"/>
        </w:tabs>
        <w:ind w:left="0" w:firstLine="0"/>
        <w:rPr>
          <w:color w:val="000000" w:themeColor="text1"/>
          <w:shd w:val="clear" w:color="auto" w:fill="FFFFFF"/>
          <w:lang w:val="ro-MD"/>
        </w:rPr>
      </w:pPr>
      <w:r w:rsidRPr="005A7222">
        <w:rPr>
          <w:color w:val="000000" w:themeColor="text1"/>
          <w:shd w:val="clear" w:color="auto" w:fill="FFFFFF"/>
          <w:lang w:val="ro-MD"/>
        </w:rPr>
        <w:t>să dispună de</w:t>
      </w:r>
      <w:r w:rsidR="00D83E5D" w:rsidRPr="005A7222">
        <w:rPr>
          <w:color w:val="000000" w:themeColor="text1"/>
          <w:shd w:val="clear" w:color="auto" w:fill="FFFFFF"/>
          <w:lang w:val="ro-MD"/>
        </w:rPr>
        <w:t xml:space="preserve"> personal calificat </w:t>
      </w:r>
      <w:r w:rsidRPr="005A7222">
        <w:rPr>
          <w:color w:val="000000" w:themeColor="text1"/>
          <w:shd w:val="clear" w:color="auto" w:fill="FFFFFF"/>
          <w:lang w:val="ro-MD"/>
        </w:rPr>
        <w:t xml:space="preserve">necesar </w:t>
      </w:r>
      <w:r w:rsidR="00D83E5D" w:rsidRPr="005A7222">
        <w:rPr>
          <w:color w:val="000000" w:themeColor="text1"/>
          <w:shd w:val="clear" w:color="auto" w:fill="FFFFFF"/>
          <w:lang w:val="ro-MD"/>
        </w:rPr>
        <w:t>activității pentru care se solicită licența</w:t>
      </w:r>
      <w:r w:rsidRPr="005A7222">
        <w:rPr>
          <w:color w:val="000000" w:themeColor="text1"/>
          <w:shd w:val="clear" w:color="auto" w:fill="FFFFFF"/>
          <w:lang w:val="ro-MD"/>
        </w:rPr>
        <w:t xml:space="preserve"> și să prezinte documente confirmative în acest sens</w:t>
      </w:r>
      <w:r w:rsidR="00D83E5D" w:rsidRPr="005A7222">
        <w:rPr>
          <w:color w:val="000000" w:themeColor="text1"/>
          <w:shd w:val="clear" w:color="auto" w:fill="FFFFFF"/>
          <w:lang w:val="ro-MD"/>
        </w:rPr>
        <w:t>.</w:t>
      </w:r>
    </w:p>
    <w:p w14:paraId="2505F14B" w14:textId="77777777" w:rsidR="005B378E" w:rsidRPr="005A7222" w:rsidRDefault="005B378E" w:rsidP="00065309">
      <w:pPr>
        <w:pStyle w:val="NormalWeb"/>
        <w:numPr>
          <w:ilvl w:val="0"/>
          <w:numId w:val="37"/>
        </w:numPr>
        <w:shd w:val="clear" w:color="auto" w:fill="FFFFFF"/>
        <w:tabs>
          <w:tab w:val="left" w:pos="360"/>
          <w:tab w:val="left" w:pos="720"/>
          <w:tab w:val="left" w:pos="810"/>
        </w:tabs>
        <w:ind w:left="0" w:firstLine="0"/>
        <w:rPr>
          <w:color w:val="000000" w:themeColor="text1"/>
          <w:shd w:val="clear" w:color="auto" w:fill="FFFFFF"/>
          <w:lang w:val="ro-MD"/>
        </w:rPr>
      </w:pPr>
      <w:r w:rsidRPr="005A7222">
        <w:rPr>
          <w:color w:val="000000" w:themeColor="text1"/>
          <w:lang w:val="ro-MD"/>
        </w:rPr>
        <w:t>Administratorul întreprinderii care solicită licența trebuie să îndeplinească următoarele condiții:</w:t>
      </w:r>
    </w:p>
    <w:p w14:paraId="1601D4C8" w14:textId="2100F226" w:rsidR="005B378E" w:rsidRPr="005A7222" w:rsidRDefault="005B378E" w:rsidP="00065309">
      <w:pPr>
        <w:pStyle w:val="NormalWeb"/>
        <w:numPr>
          <w:ilvl w:val="0"/>
          <w:numId w:val="39"/>
        </w:numPr>
        <w:shd w:val="clear" w:color="auto" w:fill="FFFFFF"/>
        <w:tabs>
          <w:tab w:val="left" w:pos="360"/>
          <w:tab w:val="left" w:pos="720"/>
          <w:tab w:val="left" w:pos="810"/>
        </w:tabs>
        <w:ind w:left="0" w:firstLine="0"/>
        <w:rPr>
          <w:color w:val="000000" w:themeColor="text1"/>
          <w:shd w:val="clear" w:color="auto" w:fill="FFFFFF"/>
          <w:lang w:val="ro-MD"/>
        </w:rPr>
      </w:pPr>
      <w:r w:rsidRPr="005A7222">
        <w:rPr>
          <w:color w:val="000000" w:themeColor="text1"/>
          <w:shd w:val="clear" w:color="auto" w:fill="FFFFFF"/>
          <w:lang w:val="ro-MD"/>
        </w:rPr>
        <w:t xml:space="preserve">să aibă studii superioare </w:t>
      </w:r>
      <w:r w:rsidRPr="005A7222">
        <w:rPr>
          <w:strike/>
          <w:color w:val="000000" w:themeColor="text1"/>
          <w:shd w:val="clear" w:color="auto" w:fill="FFFFFF"/>
          <w:lang w:val="ro-MD"/>
        </w:rPr>
        <w:t>sau medii</w:t>
      </w:r>
      <w:r w:rsidRPr="005A7222">
        <w:rPr>
          <w:color w:val="000000" w:themeColor="text1"/>
          <w:shd w:val="clear" w:color="auto" w:fill="FFFFFF"/>
          <w:lang w:val="ro-MD"/>
        </w:rPr>
        <w:t xml:space="preserve"> de specialitate;</w:t>
      </w:r>
    </w:p>
    <w:p w14:paraId="4E75E180" w14:textId="1DF87982" w:rsidR="005B378E" w:rsidRPr="005A7222" w:rsidRDefault="005B378E" w:rsidP="00065309">
      <w:pPr>
        <w:pStyle w:val="NormalWeb"/>
        <w:numPr>
          <w:ilvl w:val="0"/>
          <w:numId w:val="39"/>
        </w:numPr>
        <w:shd w:val="clear" w:color="auto" w:fill="FFFFFF"/>
        <w:tabs>
          <w:tab w:val="left" w:pos="360"/>
          <w:tab w:val="left" w:pos="720"/>
          <w:tab w:val="left" w:pos="810"/>
        </w:tabs>
        <w:ind w:left="0" w:firstLine="0"/>
        <w:rPr>
          <w:color w:val="000000" w:themeColor="text1"/>
          <w:shd w:val="clear" w:color="auto" w:fill="FFFFFF"/>
          <w:lang w:val="ro-MD"/>
        </w:rPr>
      </w:pPr>
      <w:r w:rsidRPr="005A7222">
        <w:rPr>
          <w:color w:val="000000" w:themeColor="text1"/>
          <w:shd w:val="clear" w:color="auto" w:fill="FFFFFF"/>
          <w:lang w:val="ro-MD"/>
        </w:rPr>
        <w:t xml:space="preserve">să nu aibă antecedente penale </w:t>
      </w:r>
      <w:r w:rsidR="00951AE3" w:rsidRPr="005A7222">
        <w:rPr>
          <w:color w:val="000000" w:themeColor="text1"/>
          <w:shd w:val="clear" w:color="auto" w:fill="FFFFFF"/>
          <w:lang w:val="ro-MD"/>
        </w:rPr>
        <w:t>pentru</w:t>
      </w:r>
      <w:r w:rsidRPr="005A7222">
        <w:rPr>
          <w:color w:val="000000" w:themeColor="text1"/>
          <w:shd w:val="clear" w:color="auto" w:fill="FFFFFF"/>
          <w:lang w:val="ro-MD"/>
        </w:rPr>
        <w:t xml:space="preserve"> activități desfășurate în sectorul </w:t>
      </w:r>
      <w:r w:rsidRPr="005A7222">
        <w:rPr>
          <w:color w:val="000000" w:themeColor="text1"/>
          <w:lang w:val="ro-MD"/>
        </w:rPr>
        <w:t>termoenergetic</w:t>
      </w:r>
      <w:r w:rsidRPr="005A7222">
        <w:rPr>
          <w:color w:val="000000" w:themeColor="text1"/>
          <w:shd w:val="clear" w:color="auto" w:fill="FFFFFF"/>
          <w:lang w:val="ro-MD"/>
        </w:rPr>
        <w:t xml:space="preserve"> sau antecedente penale pentru infracțiuni săvârșite cu intenție</w:t>
      </w:r>
      <w:r w:rsidR="00951AE3" w:rsidRPr="005A7222">
        <w:rPr>
          <w:color w:val="000000" w:themeColor="text1"/>
          <w:shd w:val="clear" w:color="auto" w:fill="FFFFFF"/>
          <w:lang w:val="ro-MD"/>
        </w:rPr>
        <w:t>,</w:t>
      </w:r>
      <w:r w:rsidRPr="005A7222">
        <w:rPr>
          <w:color w:val="000000" w:themeColor="text1"/>
          <w:shd w:val="clear" w:color="auto" w:fill="FFFFFF"/>
          <w:lang w:val="ro-MD"/>
        </w:rPr>
        <w:t xml:space="preserve"> prevăzute </w:t>
      </w:r>
      <w:r w:rsidR="00951AE3" w:rsidRPr="005A7222">
        <w:rPr>
          <w:color w:val="000000" w:themeColor="text1"/>
          <w:shd w:val="clear" w:color="auto" w:fill="FFFFFF"/>
          <w:lang w:val="ro-MD"/>
        </w:rPr>
        <w:t>de</w:t>
      </w:r>
      <w:r w:rsidRPr="005A7222">
        <w:rPr>
          <w:color w:val="000000" w:themeColor="text1"/>
          <w:shd w:val="clear" w:color="auto" w:fill="FFFFFF"/>
          <w:lang w:val="ro-MD"/>
        </w:rPr>
        <w:t xml:space="preserve"> Codul penal.</w:t>
      </w:r>
    </w:p>
    <w:p w14:paraId="70068703" w14:textId="2ED8057A" w:rsidR="005B378E" w:rsidRPr="005A7222" w:rsidRDefault="009148EB" w:rsidP="00065309">
      <w:pPr>
        <w:pStyle w:val="Listparagraf"/>
        <w:numPr>
          <w:ilvl w:val="0"/>
          <w:numId w:val="37"/>
        </w:numPr>
        <w:shd w:val="clear" w:color="auto" w:fill="FFFFFF"/>
        <w:tabs>
          <w:tab w:val="left" w:pos="360"/>
          <w:tab w:val="left" w:pos="720"/>
          <w:tab w:val="left" w:pos="810"/>
        </w:tabs>
        <w:ind w:left="0" w:firstLine="0"/>
        <w:rPr>
          <w:color w:val="000000" w:themeColor="text1"/>
          <w:sz w:val="24"/>
          <w:szCs w:val="24"/>
          <w:shd w:val="clear" w:color="auto" w:fill="FFFFFF"/>
          <w:lang w:val="ro-MD"/>
        </w:rPr>
      </w:pPr>
      <w:r w:rsidRPr="005A7222">
        <w:rPr>
          <w:color w:val="000000" w:themeColor="text1"/>
          <w:sz w:val="24"/>
          <w:szCs w:val="24"/>
          <w:shd w:val="clear" w:color="auto" w:fill="FFFFFF"/>
          <w:lang w:val="ro-MD"/>
        </w:rPr>
        <w:t xml:space="preserve">Agenția refuză eliberarea licenței numai pentru motive obiective, nediscriminatorii și justificate, în conformitate cu prezenta lege și cu Legea nr. 160/2011 privind reglementarea prin autorizare a activității de întreprinzător. </w:t>
      </w:r>
    </w:p>
    <w:p w14:paraId="2094408C" w14:textId="300E4D89" w:rsidR="00D83E5D" w:rsidRPr="005A7222" w:rsidRDefault="009148EB" w:rsidP="00065309">
      <w:pPr>
        <w:pStyle w:val="NormalWeb"/>
        <w:numPr>
          <w:ilvl w:val="0"/>
          <w:numId w:val="37"/>
        </w:numPr>
        <w:shd w:val="clear" w:color="auto" w:fill="FFFFFF"/>
        <w:tabs>
          <w:tab w:val="left" w:pos="360"/>
          <w:tab w:val="left" w:pos="720"/>
          <w:tab w:val="left" w:pos="810"/>
        </w:tabs>
        <w:ind w:left="0" w:firstLine="0"/>
        <w:rPr>
          <w:color w:val="000000" w:themeColor="text1"/>
          <w:shd w:val="clear" w:color="auto" w:fill="FFFFFF"/>
          <w:lang w:val="ro-MD"/>
        </w:rPr>
      </w:pPr>
      <w:r w:rsidRPr="005A7222">
        <w:rPr>
          <w:color w:val="000000" w:themeColor="text1"/>
          <w:lang w:val="ro-MD"/>
        </w:rPr>
        <w:t>Solicitantul este informat despre motivele refuzului eliberării licenței și este în drept să conteste acest refuz în conformitate cu prevederile Codului administrativ.</w:t>
      </w:r>
    </w:p>
    <w:p w14:paraId="4953111D" w14:textId="2E62E663" w:rsidR="009148EB" w:rsidRPr="005A7222" w:rsidRDefault="009148EB" w:rsidP="00065309">
      <w:pPr>
        <w:pStyle w:val="NormalWeb"/>
        <w:numPr>
          <w:ilvl w:val="0"/>
          <w:numId w:val="37"/>
        </w:numPr>
        <w:shd w:val="clear" w:color="auto" w:fill="FFFFFF"/>
        <w:tabs>
          <w:tab w:val="left" w:pos="360"/>
          <w:tab w:val="left" w:pos="720"/>
          <w:tab w:val="left" w:pos="810"/>
        </w:tabs>
        <w:ind w:left="0" w:firstLine="0"/>
        <w:rPr>
          <w:color w:val="000000" w:themeColor="text1"/>
          <w:shd w:val="clear" w:color="auto" w:fill="FFFFFF"/>
          <w:lang w:val="ro-MD"/>
        </w:rPr>
      </w:pPr>
      <w:r w:rsidRPr="005A7222">
        <w:rPr>
          <w:color w:val="000000" w:themeColor="text1"/>
          <w:shd w:val="clear" w:color="auto" w:fill="FFFFFF"/>
          <w:lang w:val="ro-MD"/>
        </w:rPr>
        <w:t>Eliberarea, prelungirea, reperfectarea, suspendarea și reluarea valabilității licențelor, retragerea licențelor prevăzute la art. 2</w:t>
      </w:r>
      <w:r w:rsidR="00096FE1" w:rsidRPr="005A7222">
        <w:rPr>
          <w:color w:val="000000" w:themeColor="text1"/>
          <w:shd w:val="clear" w:color="auto" w:fill="FFFFFF"/>
          <w:lang w:val="ro-MD"/>
        </w:rPr>
        <w:t>0</w:t>
      </w:r>
      <w:r w:rsidRPr="005A7222">
        <w:rPr>
          <w:color w:val="000000" w:themeColor="text1"/>
          <w:shd w:val="clear" w:color="auto" w:fill="FFFFFF"/>
          <w:lang w:val="ro-MD"/>
        </w:rPr>
        <w:t xml:space="preserve"> alin. (1), precum și eliberarea duplicatelor acestora se efectuează în condițiile prezentei legi și conform procedurilor stabilite în Legea nr. 160/2011 privind reglementarea prin autorizare a activității de întreprinzător.</w:t>
      </w:r>
    </w:p>
    <w:p w14:paraId="7DD1AE5A" w14:textId="6D68231B" w:rsidR="009148EB" w:rsidRPr="005A7222" w:rsidRDefault="009148EB" w:rsidP="00065309">
      <w:pPr>
        <w:pStyle w:val="NormalWeb"/>
        <w:numPr>
          <w:ilvl w:val="0"/>
          <w:numId w:val="37"/>
        </w:numPr>
        <w:shd w:val="clear" w:color="auto" w:fill="FFFFFF"/>
        <w:tabs>
          <w:tab w:val="left" w:pos="360"/>
          <w:tab w:val="left" w:pos="720"/>
          <w:tab w:val="left" w:pos="810"/>
        </w:tabs>
        <w:ind w:left="0" w:firstLine="0"/>
        <w:rPr>
          <w:color w:val="000000" w:themeColor="text1"/>
          <w:shd w:val="clear" w:color="auto" w:fill="FFFFFF"/>
          <w:lang w:val="ro-MD"/>
        </w:rPr>
      </w:pPr>
      <w:r w:rsidRPr="005A7222">
        <w:rPr>
          <w:color w:val="000000" w:themeColor="text1"/>
          <w:shd w:val="clear" w:color="auto" w:fill="FFFFFF"/>
          <w:lang w:val="ro-MD"/>
        </w:rPr>
        <w:t xml:space="preserve">Termenul de examinare a </w:t>
      </w:r>
      <w:r w:rsidR="00951AE3" w:rsidRPr="005A7222">
        <w:rPr>
          <w:color w:val="000000" w:themeColor="text1"/>
          <w:shd w:val="clear" w:color="auto" w:fill="FFFFFF"/>
          <w:lang w:val="ro-MD"/>
        </w:rPr>
        <w:t xml:space="preserve">declarației </w:t>
      </w:r>
      <w:r w:rsidRPr="005A7222">
        <w:rPr>
          <w:color w:val="000000" w:themeColor="text1"/>
          <w:shd w:val="clear" w:color="auto" w:fill="FFFFFF"/>
          <w:lang w:val="ro-MD"/>
        </w:rPr>
        <w:t xml:space="preserve">privind eliberarea licențelor în sectorul </w:t>
      </w:r>
      <w:r w:rsidRPr="005A7222">
        <w:rPr>
          <w:color w:val="000000" w:themeColor="text1"/>
          <w:lang w:val="ro-MD"/>
        </w:rPr>
        <w:t>termoenergetic</w:t>
      </w:r>
      <w:r w:rsidRPr="005A7222">
        <w:rPr>
          <w:color w:val="000000" w:themeColor="text1"/>
          <w:shd w:val="clear" w:color="auto" w:fill="FFFFFF"/>
          <w:lang w:val="ro-MD"/>
        </w:rPr>
        <w:t xml:space="preserve"> sau privind prelungirea valabilității acest</w:t>
      </w:r>
      <w:r w:rsidR="00951AE3" w:rsidRPr="005A7222">
        <w:rPr>
          <w:color w:val="000000" w:themeColor="text1"/>
          <w:shd w:val="clear" w:color="auto" w:fill="FFFFFF"/>
          <w:lang w:val="ro-MD"/>
        </w:rPr>
        <w:t>eia</w:t>
      </w:r>
      <w:r w:rsidRPr="005A7222">
        <w:rPr>
          <w:color w:val="000000" w:themeColor="text1"/>
          <w:shd w:val="clear" w:color="auto" w:fill="FFFFFF"/>
          <w:lang w:val="ro-MD"/>
        </w:rPr>
        <w:t xml:space="preserve"> este de cel mult 15 zile</w:t>
      </w:r>
      <w:r w:rsidR="00951AE3" w:rsidRPr="005A7222">
        <w:rPr>
          <w:color w:val="000000" w:themeColor="text1"/>
          <w:shd w:val="clear" w:color="auto" w:fill="FFFFFF"/>
          <w:lang w:val="ro-MD"/>
        </w:rPr>
        <w:t xml:space="preserve"> calendaristice</w:t>
      </w:r>
      <w:r w:rsidRPr="005A7222">
        <w:rPr>
          <w:color w:val="000000" w:themeColor="text1"/>
          <w:shd w:val="clear" w:color="auto" w:fill="FFFFFF"/>
          <w:lang w:val="ro-MD"/>
        </w:rPr>
        <w:t xml:space="preserve"> de la data depunerii la Agenție a </w:t>
      </w:r>
      <w:r w:rsidR="00951AE3" w:rsidRPr="005A7222">
        <w:rPr>
          <w:color w:val="000000" w:themeColor="text1"/>
          <w:shd w:val="clear" w:color="auto" w:fill="FFFFFF"/>
          <w:lang w:val="ro-MD"/>
        </w:rPr>
        <w:t>declarației</w:t>
      </w:r>
      <w:r w:rsidRPr="005A7222">
        <w:rPr>
          <w:color w:val="000000" w:themeColor="text1"/>
          <w:shd w:val="clear" w:color="auto" w:fill="FFFFFF"/>
          <w:lang w:val="ro-MD"/>
        </w:rPr>
        <w:t xml:space="preserve"> și a documentelor stabilite în prezenta lege.</w:t>
      </w:r>
    </w:p>
    <w:p w14:paraId="4B189ADF" w14:textId="77777777" w:rsidR="009148EB" w:rsidRPr="005A7222" w:rsidRDefault="009148EB" w:rsidP="00065309">
      <w:pPr>
        <w:pStyle w:val="NormalWeb"/>
        <w:shd w:val="clear" w:color="auto" w:fill="FFFFFF"/>
        <w:tabs>
          <w:tab w:val="left" w:pos="360"/>
          <w:tab w:val="left" w:pos="720"/>
          <w:tab w:val="left" w:pos="810"/>
        </w:tabs>
        <w:ind w:firstLine="0"/>
        <w:rPr>
          <w:color w:val="000000" w:themeColor="text1"/>
          <w:shd w:val="clear" w:color="auto" w:fill="FFFFFF"/>
          <w:lang w:val="ro-MD"/>
        </w:rPr>
      </w:pPr>
    </w:p>
    <w:p w14:paraId="407DE01F" w14:textId="77777777" w:rsidR="002114EF" w:rsidRPr="005A7222" w:rsidRDefault="002114EF" w:rsidP="0000059E">
      <w:pPr>
        <w:pStyle w:val="NormalWeb"/>
        <w:numPr>
          <w:ilvl w:val="0"/>
          <w:numId w:val="91"/>
        </w:numPr>
        <w:shd w:val="clear" w:color="auto" w:fill="FFFFFF"/>
        <w:tabs>
          <w:tab w:val="left" w:pos="360"/>
          <w:tab w:val="left" w:pos="720"/>
          <w:tab w:val="left" w:pos="810"/>
        </w:tabs>
        <w:ind w:left="0" w:firstLine="0"/>
        <w:rPr>
          <w:color w:val="000000" w:themeColor="text1"/>
          <w:lang w:val="ro-MD"/>
        </w:rPr>
      </w:pPr>
      <w:r w:rsidRPr="005A7222">
        <w:rPr>
          <w:color w:val="000000" w:themeColor="text1"/>
          <w:lang w:val="ro-MD"/>
        </w:rPr>
        <w:t>Obligațiile și drepturile titularului de licență</w:t>
      </w:r>
    </w:p>
    <w:p w14:paraId="46381F29" w14:textId="0B3EAE76" w:rsidR="00E80CD6" w:rsidRPr="005A7222" w:rsidRDefault="00E80CD6" w:rsidP="00065309">
      <w:pPr>
        <w:pStyle w:val="NormalWeb"/>
        <w:numPr>
          <w:ilvl w:val="0"/>
          <w:numId w:val="40"/>
        </w:numPr>
        <w:shd w:val="clear" w:color="auto" w:fill="FFFFFF"/>
        <w:tabs>
          <w:tab w:val="left" w:pos="360"/>
          <w:tab w:val="left" w:pos="720"/>
          <w:tab w:val="left" w:pos="810"/>
        </w:tabs>
        <w:ind w:left="0" w:firstLine="0"/>
        <w:rPr>
          <w:color w:val="000000" w:themeColor="text1"/>
          <w:lang w:val="ro-MD"/>
        </w:rPr>
      </w:pPr>
      <w:r w:rsidRPr="005A7222">
        <w:rPr>
          <w:lang w:val="ro-MD"/>
        </w:rPr>
        <w:t xml:space="preserve">La elaborarea Planului de dezvoltare, titularul de licență asigură și demonstrează coerența acestuia cu obiectivele naționale privind eficiența energetică, utilizarea surselor regenerabile de energie și reducerea emisiilor de gaze cu efect de seră, stabilite în Strategia energetică națională și în Planul național integrat privind energia și clima (PNIEC) </w:t>
      </w:r>
      <w:r w:rsidR="003645EA" w:rsidRPr="005A7222">
        <w:rPr>
          <w:color w:val="333333"/>
          <w:shd w:val="clear" w:color="auto" w:fill="FFFFFF"/>
          <w:lang w:val="ro-MD"/>
        </w:rPr>
        <w:t>prevăzut la art. 7</w:t>
      </w:r>
      <w:r w:rsidR="003645EA" w:rsidRPr="005A7222">
        <w:rPr>
          <w:color w:val="333333"/>
          <w:shd w:val="clear" w:color="auto" w:fill="FFFFFF"/>
          <w:vertAlign w:val="superscript"/>
          <w:lang w:val="ro-MD"/>
        </w:rPr>
        <w:t>2</w:t>
      </w:r>
      <w:r w:rsidR="003645EA" w:rsidRPr="005A7222">
        <w:rPr>
          <w:color w:val="333333"/>
          <w:shd w:val="clear" w:color="auto" w:fill="FFFFFF"/>
          <w:lang w:val="ro-MD"/>
        </w:rPr>
        <w:t xml:space="preserve"> din Legea nr. 174/2017 cu privire la energetică</w:t>
      </w:r>
      <w:r w:rsidR="00EA4D3F" w:rsidRPr="005A7222">
        <w:rPr>
          <w:color w:val="333333"/>
          <w:shd w:val="clear" w:color="auto" w:fill="FFFFFF"/>
          <w:lang w:val="ro-MD"/>
        </w:rPr>
        <w:t xml:space="preserve"> </w:t>
      </w:r>
      <w:r w:rsidR="005A7222" w:rsidRPr="005A7222">
        <w:rPr>
          <w:color w:val="000000" w:themeColor="text1"/>
          <w:lang w:val="ro-MD"/>
        </w:rPr>
        <w:t>și</w:t>
      </w:r>
      <w:r w:rsidRPr="005A7222">
        <w:rPr>
          <w:color w:val="000000" w:themeColor="text1"/>
          <w:lang w:val="ro-MD"/>
        </w:rPr>
        <w:t xml:space="preserve"> alte acte normative din sectorul termoenergetic.</w:t>
      </w:r>
    </w:p>
    <w:p w14:paraId="24122194" w14:textId="63CC801B" w:rsidR="00BF2EBF" w:rsidRPr="005A7222" w:rsidRDefault="00BF2EBF" w:rsidP="00065309">
      <w:pPr>
        <w:pStyle w:val="NormalWeb"/>
        <w:numPr>
          <w:ilvl w:val="0"/>
          <w:numId w:val="40"/>
        </w:numPr>
        <w:shd w:val="clear" w:color="auto" w:fill="FFFFFF"/>
        <w:tabs>
          <w:tab w:val="left" w:pos="360"/>
          <w:tab w:val="left" w:pos="720"/>
          <w:tab w:val="left" w:pos="810"/>
        </w:tabs>
        <w:ind w:left="0" w:firstLine="0"/>
        <w:rPr>
          <w:color w:val="000000" w:themeColor="text1"/>
          <w:lang w:val="ro-MD"/>
        </w:rPr>
      </w:pPr>
      <w:r w:rsidRPr="005A7222">
        <w:rPr>
          <w:color w:val="000000" w:themeColor="text1"/>
          <w:shd w:val="clear" w:color="auto" w:fill="FFFFFF"/>
          <w:lang w:val="ro-MD"/>
        </w:rPr>
        <w:t>Titularul</w:t>
      </w:r>
      <w:r w:rsidR="001F1DFB" w:rsidRPr="005A7222">
        <w:rPr>
          <w:color w:val="000000" w:themeColor="text1"/>
          <w:shd w:val="clear" w:color="auto" w:fill="FFFFFF"/>
          <w:lang w:val="ro-MD"/>
        </w:rPr>
        <w:t xml:space="preserve"> de </w:t>
      </w:r>
      <w:r w:rsidR="005A7222" w:rsidRPr="005A7222">
        <w:rPr>
          <w:color w:val="000000" w:themeColor="text1"/>
          <w:shd w:val="clear" w:color="auto" w:fill="FFFFFF"/>
          <w:lang w:val="ro-MD"/>
        </w:rPr>
        <w:t>licență</w:t>
      </w:r>
      <w:r w:rsidR="001F1DFB" w:rsidRPr="005A7222">
        <w:rPr>
          <w:color w:val="000000" w:themeColor="text1"/>
          <w:shd w:val="clear" w:color="auto" w:fill="FFFFFF"/>
          <w:lang w:val="ro-MD"/>
        </w:rPr>
        <w:t xml:space="preserve"> are dreptul</w:t>
      </w:r>
      <w:r w:rsidRPr="005A7222">
        <w:rPr>
          <w:color w:val="000000" w:themeColor="text1"/>
          <w:shd w:val="clear" w:color="auto" w:fill="FFFFFF"/>
          <w:lang w:val="ro-MD"/>
        </w:rPr>
        <w:t>:</w:t>
      </w:r>
    </w:p>
    <w:p w14:paraId="150B4F0D" w14:textId="410B8D27" w:rsidR="001F1DFB" w:rsidRPr="005A7222" w:rsidRDefault="00C4014C" w:rsidP="00065309">
      <w:pPr>
        <w:pStyle w:val="Listparagraf"/>
        <w:numPr>
          <w:ilvl w:val="0"/>
          <w:numId w:val="41"/>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lastRenderedPageBreak/>
        <w:t xml:space="preserve">să aibă </w:t>
      </w:r>
      <w:r w:rsidR="001F1DFB" w:rsidRPr="005A7222">
        <w:rPr>
          <w:color w:val="000000" w:themeColor="text1"/>
          <w:sz w:val="24"/>
          <w:szCs w:val="24"/>
          <w:shd w:val="clear" w:color="auto" w:fill="FFFFFF"/>
          <w:lang w:val="ro-MD"/>
        </w:rPr>
        <w:t xml:space="preserve">acces liber la echipamentul de măsurare pentru controlul </w:t>
      </w:r>
      <w:r w:rsidR="005A7222" w:rsidRPr="005A7222">
        <w:rPr>
          <w:color w:val="000000" w:themeColor="text1"/>
          <w:sz w:val="24"/>
          <w:szCs w:val="24"/>
          <w:shd w:val="clear" w:color="auto" w:fill="FFFFFF"/>
          <w:lang w:val="ro-MD"/>
        </w:rPr>
        <w:t>și</w:t>
      </w:r>
      <w:r w:rsidR="001F1DFB" w:rsidRPr="005A7222">
        <w:rPr>
          <w:color w:val="000000" w:themeColor="text1"/>
          <w:sz w:val="24"/>
          <w:szCs w:val="24"/>
          <w:shd w:val="clear" w:color="auto" w:fill="FFFFFF"/>
          <w:lang w:val="ro-MD"/>
        </w:rPr>
        <w:t xml:space="preserve"> citirea </w:t>
      </w:r>
      <w:r w:rsidR="005A7222" w:rsidRPr="005A7222">
        <w:rPr>
          <w:color w:val="000000" w:themeColor="text1"/>
          <w:sz w:val="24"/>
          <w:szCs w:val="24"/>
          <w:shd w:val="clear" w:color="auto" w:fill="FFFFFF"/>
          <w:lang w:val="ro-MD"/>
        </w:rPr>
        <w:t>indicațiilor</w:t>
      </w:r>
      <w:r w:rsidR="001F1DFB" w:rsidRP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acestuia</w:t>
      </w:r>
      <w:r w:rsidR="001F1DFB" w:rsidRPr="005A7222">
        <w:rPr>
          <w:color w:val="000000" w:themeColor="text1"/>
          <w:sz w:val="24"/>
          <w:szCs w:val="24"/>
          <w:shd w:val="clear" w:color="auto" w:fill="FFFFFF"/>
          <w:lang w:val="ro-MD"/>
        </w:rPr>
        <w:t>, în conformitate cu prevederile contractului;</w:t>
      </w:r>
    </w:p>
    <w:p w14:paraId="366C0E2D" w14:textId="7517C79D" w:rsidR="001F1DFB" w:rsidRPr="005A7222" w:rsidRDefault="001F1DFB" w:rsidP="00065309">
      <w:pPr>
        <w:pStyle w:val="Listparagraf"/>
        <w:numPr>
          <w:ilvl w:val="0"/>
          <w:numId w:val="41"/>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să limiteze ori să sisteze alimentarea cu energie termică pentru neachitarea facturilor la energia termică, cu notificarea prealabilă, cu cel </w:t>
      </w:r>
      <w:r w:rsidR="005A7222" w:rsidRPr="005A7222">
        <w:rPr>
          <w:color w:val="000000" w:themeColor="text1"/>
          <w:sz w:val="24"/>
          <w:szCs w:val="24"/>
          <w:shd w:val="clear" w:color="auto" w:fill="FFFFFF"/>
          <w:lang w:val="ro-MD"/>
        </w:rPr>
        <w:t>puțin</w:t>
      </w:r>
      <w:r w:rsidRPr="005A7222">
        <w:rPr>
          <w:color w:val="000000" w:themeColor="text1"/>
          <w:sz w:val="24"/>
          <w:szCs w:val="24"/>
          <w:shd w:val="clear" w:color="auto" w:fill="FFFFFF"/>
          <w:lang w:val="ro-MD"/>
        </w:rPr>
        <w:t xml:space="preserve"> 15 zile înainte, a consumatorului/</w:t>
      </w:r>
      <w:r w:rsidR="005A7222" w:rsidRPr="005A7222">
        <w:rPr>
          <w:color w:val="000000" w:themeColor="text1"/>
          <w:sz w:val="24"/>
          <w:szCs w:val="24"/>
          <w:shd w:val="clear" w:color="auto" w:fill="FFFFFF"/>
          <w:lang w:val="ro-MD"/>
        </w:rPr>
        <w:t>unității</w:t>
      </w:r>
      <w:r w:rsidRPr="005A7222">
        <w:rPr>
          <w:color w:val="000000" w:themeColor="text1"/>
          <w:sz w:val="24"/>
          <w:szCs w:val="24"/>
          <w:shd w:val="clear" w:color="auto" w:fill="FFFFFF"/>
          <w:lang w:val="ro-MD"/>
        </w:rPr>
        <w:t xml:space="preserve"> termoenergetice;</w:t>
      </w:r>
    </w:p>
    <w:p w14:paraId="6DD13917" w14:textId="61866C05" w:rsidR="001F1DFB" w:rsidRPr="005A7222" w:rsidRDefault="001F1DFB" w:rsidP="00065309">
      <w:pPr>
        <w:pStyle w:val="Listparagraf"/>
        <w:numPr>
          <w:ilvl w:val="0"/>
          <w:numId w:val="41"/>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să limiteze ori să sisteze alimentarea cu energie termică în cazul </w:t>
      </w:r>
      <w:r w:rsidR="005A7222" w:rsidRPr="005A7222">
        <w:rPr>
          <w:color w:val="000000" w:themeColor="text1"/>
          <w:sz w:val="24"/>
          <w:szCs w:val="24"/>
          <w:shd w:val="clear" w:color="auto" w:fill="FFFFFF"/>
          <w:lang w:val="ro-MD"/>
        </w:rPr>
        <w:t>imposibilității</w:t>
      </w:r>
      <w:r w:rsidRPr="005A7222">
        <w:rPr>
          <w:color w:val="000000" w:themeColor="text1"/>
          <w:sz w:val="24"/>
          <w:szCs w:val="24"/>
          <w:shd w:val="clear" w:color="auto" w:fill="FFFFFF"/>
          <w:lang w:val="ro-MD"/>
        </w:rPr>
        <w:t xml:space="preserve"> economice de furnizare a energiei termice, cu notificarea prealabilă, cu cel </w:t>
      </w:r>
      <w:r w:rsidR="005A7222" w:rsidRPr="005A7222">
        <w:rPr>
          <w:color w:val="000000" w:themeColor="text1"/>
          <w:sz w:val="24"/>
          <w:szCs w:val="24"/>
          <w:shd w:val="clear" w:color="auto" w:fill="FFFFFF"/>
          <w:lang w:val="ro-MD"/>
        </w:rPr>
        <w:t>puțin</w:t>
      </w:r>
      <w:r w:rsidRPr="005A7222">
        <w:rPr>
          <w:color w:val="000000" w:themeColor="text1"/>
          <w:sz w:val="24"/>
          <w:szCs w:val="24"/>
          <w:shd w:val="clear" w:color="auto" w:fill="FFFFFF"/>
          <w:lang w:val="ro-MD"/>
        </w:rPr>
        <w:t xml:space="preserve"> 6 luni înaintea datei de 15 octombrie a anului respectiv, a consumatorului/</w:t>
      </w:r>
      <w:r w:rsidR="005A7222" w:rsidRPr="005A7222">
        <w:rPr>
          <w:color w:val="000000" w:themeColor="text1"/>
          <w:sz w:val="24"/>
          <w:szCs w:val="24"/>
          <w:shd w:val="clear" w:color="auto" w:fill="FFFFFF"/>
          <w:lang w:val="ro-MD"/>
        </w:rPr>
        <w:t>unității</w:t>
      </w:r>
      <w:r w:rsidRPr="005A7222">
        <w:rPr>
          <w:color w:val="000000" w:themeColor="text1"/>
          <w:sz w:val="24"/>
          <w:szCs w:val="24"/>
          <w:shd w:val="clear" w:color="auto" w:fill="FFFFFF"/>
          <w:lang w:val="ro-MD"/>
        </w:rPr>
        <w:t xml:space="preserve"> termoenergetice;</w:t>
      </w:r>
    </w:p>
    <w:p w14:paraId="0E88259D" w14:textId="09388C45" w:rsidR="001F1DFB" w:rsidRPr="005A7222" w:rsidRDefault="001F1DFB" w:rsidP="00065309">
      <w:pPr>
        <w:pStyle w:val="Listparagraf"/>
        <w:numPr>
          <w:ilvl w:val="0"/>
          <w:numId w:val="41"/>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să limiteze ori să întrerupă alimentarea cu energie termică în cazul unei </w:t>
      </w:r>
      <w:r w:rsidR="005A7222" w:rsidRPr="005A7222">
        <w:rPr>
          <w:color w:val="000000" w:themeColor="text1"/>
          <w:sz w:val="24"/>
          <w:szCs w:val="24"/>
          <w:shd w:val="clear" w:color="auto" w:fill="FFFFFF"/>
          <w:lang w:val="ro-MD"/>
        </w:rPr>
        <w:t>situații</w:t>
      </w:r>
      <w:r w:rsidRPr="005A7222">
        <w:rPr>
          <w:color w:val="000000" w:themeColor="text1"/>
          <w:sz w:val="24"/>
          <w:szCs w:val="24"/>
          <w:shd w:val="clear" w:color="auto" w:fill="FFFFFF"/>
          <w:lang w:val="ro-MD"/>
        </w:rPr>
        <w:t xml:space="preserve"> </w:t>
      </w:r>
      <w:r w:rsidR="005A7222" w:rsidRPr="005A7222">
        <w:rPr>
          <w:color w:val="000000" w:themeColor="text1"/>
          <w:sz w:val="24"/>
          <w:szCs w:val="24"/>
          <w:shd w:val="clear" w:color="auto" w:fill="FFFFFF"/>
          <w:lang w:val="ro-MD"/>
        </w:rPr>
        <w:t>excepționale</w:t>
      </w:r>
      <w:r w:rsidRPr="005A7222">
        <w:rPr>
          <w:color w:val="000000" w:themeColor="text1"/>
          <w:sz w:val="24"/>
          <w:szCs w:val="24"/>
          <w:shd w:val="clear" w:color="auto" w:fill="FFFFFF"/>
          <w:lang w:val="ro-MD"/>
        </w:rPr>
        <w:t xml:space="preserve"> sau al unei crize de combustibil la nivel </w:t>
      </w:r>
      <w:r w:rsidR="005A7222" w:rsidRPr="005A7222">
        <w:rPr>
          <w:color w:val="000000" w:themeColor="text1"/>
          <w:sz w:val="24"/>
          <w:szCs w:val="24"/>
          <w:shd w:val="clear" w:color="auto" w:fill="FFFFFF"/>
          <w:lang w:val="ro-MD"/>
        </w:rPr>
        <w:t>național</w:t>
      </w:r>
      <w:r w:rsidRPr="005A7222">
        <w:rPr>
          <w:color w:val="000000" w:themeColor="text1"/>
          <w:sz w:val="24"/>
          <w:szCs w:val="24"/>
          <w:shd w:val="clear" w:color="auto" w:fill="FFFFFF"/>
          <w:lang w:val="ro-MD"/>
        </w:rPr>
        <w:t>, determinat</w:t>
      </w:r>
      <w:r w:rsidR="00C4014C" w:rsidRPr="005A7222">
        <w:rPr>
          <w:color w:val="000000" w:themeColor="text1"/>
          <w:sz w:val="24"/>
          <w:szCs w:val="24"/>
          <w:shd w:val="clear" w:color="auto" w:fill="FFFFFF"/>
          <w:lang w:val="ro-MD"/>
        </w:rPr>
        <w:t>e</w:t>
      </w:r>
      <w:r w:rsidRPr="005A7222">
        <w:rPr>
          <w:color w:val="000000" w:themeColor="text1"/>
          <w:sz w:val="24"/>
          <w:szCs w:val="24"/>
          <w:shd w:val="clear" w:color="auto" w:fill="FFFFFF"/>
          <w:lang w:val="ro-MD"/>
        </w:rPr>
        <w:t xml:space="preserve"> de </w:t>
      </w:r>
      <w:r w:rsidR="005A7222" w:rsidRPr="005A7222">
        <w:rPr>
          <w:color w:val="000000" w:themeColor="text1"/>
          <w:sz w:val="24"/>
          <w:szCs w:val="24"/>
          <w:shd w:val="clear" w:color="auto" w:fill="FFFFFF"/>
          <w:lang w:val="ro-MD"/>
        </w:rPr>
        <w:t>relațiile</w:t>
      </w:r>
      <w:r w:rsidRPr="005A7222">
        <w:rPr>
          <w:color w:val="000000" w:themeColor="text1"/>
          <w:sz w:val="24"/>
          <w:szCs w:val="24"/>
          <w:shd w:val="clear" w:color="auto" w:fill="FFFFFF"/>
          <w:lang w:val="ro-MD"/>
        </w:rPr>
        <w:t xml:space="preserve"> economice </w:t>
      </w:r>
      <w:r w:rsidR="005A7222" w:rsidRPr="005A7222">
        <w:rPr>
          <w:color w:val="000000" w:themeColor="text1"/>
          <w:sz w:val="24"/>
          <w:szCs w:val="24"/>
          <w:shd w:val="clear" w:color="auto" w:fill="FFFFFF"/>
          <w:lang w:val="ro-MD"/>
        </w:rPr>
        <w:t>internaționale</w:t>
      </w:r>
      <w:r w:rsidRPr="005A7222">
        <w:rPr>
          <w:color w:val="000000" w:themeColor="text1"/>
          <w:sz w:val="24"/>
          <w:szCs w:val="24"/>
          <w:shd w:val="clear" w:color="auto" w:fill="FFFFFF"/>
          <w:lang w:val="ro-MD"/>
        </w:rPr>
        <w:t xml:space="preserve">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w:t>
      </w:r>
      <w:r w:rsidR="005A7222" w:rsidRPr="005A7222">
        <w:rPr>
          <w:color w:val="000000" w:themeColor="text1"/>
          <w:sz w:val="24"/>
          <w:szCs w:val="24"/>
          <w:shd w:val="clear" w:color="auto" w:fill="FFFFFF"/>
          <w:lang w:val="ro-MD"/>
        </w:rPr>
        <w:t>comerțul</w:t>
      </w:r>
      <w:r w:rsidRPr="005A7222">
        <w:rPr>
          <w:color w:val="000000" w:themeColor="text1"/>
          <w:sz w:val="24"/>
          <w:szCs w:val="24"/>
          <w:shd w:val="clear" w:color="auto" w:fill="FFFFFF"/>
          <w:lang w:val="ro-MD"/>
        </w:rPr>
        <w:t xml:space="preserve"> exterior, de economia </w:t>
      </w:r>
      <w:r w:rsidR="005A7222" w:rsidRPr="005A7222">
        <w:rPr>
          <w:color w:val="000000" w:themeColor="text1"/>
          <w:sz w:val="24"/>
          <w:szCs w:val="24"/>
          <w:shd w:val="clear" w:color="auto" w:fill="FFFFFF"/>
          <w:lang w:val="ro-MD"/>
        </w:rPr>
        <w:t>națională</w:t>
      </w:r>
      <w:r w:rsidRPr="005A7222">
        <w:rPr>
          <w:color w:val="000000" w:themeColor="text1"/>
          <w:sz w:val="24"/>
          <w:szCs w:val="24"/>
          <w:shd w:val="clear" w:color="auto" w:fill="FFFFFF"/>
          <w:lang w:val="ro-MD"/>
        </w:rPr>
        <w:t xml:space="preserve">, de </w:t>
      </w:r>
      <w:r w:rsidR="005A7222" w:rsidRPr="005A7222">
        <w:rPr>
          <w:color w:val="000000" w:themeColor="text1"/>
          <w:sz w:val="24"/>
          <w:szCs w:val="24"/>
          <w:shd w:val="clear" w:color="auto" w:fill="FFFFFF"/>
          <w:lang w:val="ro-MD"/>
        </w:rPr>
        <w:t>protecția</w:t>
      </w:r>
      <w:r w:rsidRPr="005A7222">
        <w:rPr>
          <w:color w:val="000000" w:themeColor="text1"/>
          <w:sz w:val="24"/>
          <w:szCs w:val="24"/>
          <w:shd w:val="clear" w:color="auto" w:fill="FFFFFF"/>
          <w:lang w:val="ro-MD"/>
        </w:rPr>
        <w:t xml:space="preserve"> mediului sau de securitatea </w:t>
      </w:r>
      <w:r w:rsidR="005A7222" w:rsidRPr="005A7222">
        <w:rPr>
          <w:color w:val="000000" w:themeColor="text1"/>
          <w:sz w:val="24"/>
          <w:szCs w:val="24"/>
          <w:shd w:val="clear" w:color="auto" w:fill="FFFFFF"/>
          <w:lang w:val="ro-MD"/>
        </w:rPr>
        <w:t>națională</w:t>
      </w:r>
      <w:r w:rsidRPr="005A7222">
        <w:rPr>
          <w:color w:val="000000" w:themeColor="text1"/>
          <w:sz w:val="24"/>
          <w:szCs w:val="24"/>
          <w:shd w:val="clear" w:color="auto" w:fill="FFFFFF"/>
          <w:lang w:val="ro-MD"/>
        </w:rPr>
        <w:t>;</w:t>
      </w:r>
    </w:p>
    <w:p w14:paraId="1817AE10" w14:textId="39FE5694" w:rsidR="001F1DFB" w:rsidRPr="005A7222" w:rsidRDefault="001F1DFB" w:rsidP="00065309">
      <w:pPr>
        <w:pStyle w:val="Listparagraf"/>
        <w:numPr>
          <w:ilvl w:val="0"/>
          <w:numId w:val="41"/>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să perceapă penalități pentru întârzierea la plata energiei termice facturate în mărimea și în modul stabilite prin contract în urma negocierilor. </w:t>
      </w:r>
      <w:r w:rsidR="00937407">
        <w:rPr>
          <w:color w:val="000000" w:themeColor="text1"/>
          <w:sz w:val="24"/>
          <w:szCs w:val="24"/>
          <w:shd w:val="clear" w:color="auto" w:fill="FFFFFF"/>
          <w:lang w:val="ro-MD"/>
        </w:rPr>
        <w:t xml:space="preserve">Penalitatea se calculează pentru fiecare zi de întârziere, începând cu ziua următoare datei-limită de achitare indicată în factură. </w:t>
      </w:r>
      <w:r w:rsidRPr="005A7222">
        <w:rPr>
          <w:color w:val="000000" w:themeColor="text1"/>
          <w:sz w:val="24"/>
          <w:szCs w:val="24"/>
          <w:shd w:val="clear" w:color="auto" w:fill="FFFFFF"/>
          <w:lang w:val="ro-MD"/>
        </w:rPr>
        <w:t>Cuantumul penalității este negociabil, dar nu poate depăși rata medie anuală ponderată a dobânzii la creditele noi acordate în monedă națională de băncile comerciale, pentru un an, înregistrată în anul precedent și publicată în raportul Băncii Naționale a Moldovei. La solicitarea consumatorilor, furnizorii vor renegocia cuantumul penalității stabilite în contractele încheiate cu consumatorii, cu respectarea plafonului maxim stabilit;</w:t>
      </w:r>
    </w:p>
    <w:p w14:paraId="5F7D4DDD" w14:textId="241EC651" w:rsidR="001F1DFB" w:rsidRPr="005A7222" w:rsidRDefault="001F1DFB" w:rsidP="00065309">
      <w:pPr>
        <w:pStyle w:val="Listparagraf"/>
        <w:numPr>
          <w:ilvl w:val="0"/>
          <w:numId w:val="41"/>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să încheie contracte de performanță energetică cu prestatorii de servicii energetice în conformitate cu Legea nr. 139/2018 cu privire la eficiența energetică;</w:t>
      </w:r>
    </w:p>
    <w:p w14:paraId="7583E2ED" w14:textId="672E1DA3" w:rsidR="00BF2EBF" w:rsidRPr="005A7222" w:rsidRDefault="001F1DFB" w:rsidP="00065309">
      <w:pPr>
        <w:pStyle w:val="Listparagraf"/>
        <w:numPr>
          <w:ilvl w:val="0"/>
          <w:numId w:val="41"/>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să perceapă plata pentru cheltuielile de reconectare a instalațiilor de utilizare a energiei termice suportate în cazul deconectării acestora pentru neachitarea în termen a facturilor emise.</w:t>
      </w:r>
    </w:p>
    <w:p w14:paraId="7C75F90B" w14:textId="77891E04" w:rsidR="001F1DFB" w:rsidRPr="005A7222" w:rsidRDefault="001F1DFB" w:rsidP="00065309">
      <w:pPr>
        <w:pStyle w:val="Listparagraf"/>
        <w:numPr>
          <w:ilvl w:val="0"/>
          <w:numId w:val="40"/>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Titularul de licență este obligat:</w:t>
      </w:r>
    </w:p>
    <w:p w14:paraId="12064E4F" w14:textId="5CC84B75" w:rsidR="00E80CD6" w:rsidRPr="005A7222" w:rsidRDefault="001F1DFB" w:rsidP="00065309">
      <w:pPr>
        <w:pStyle w:val="Listparagraf"/>
        <w:numPr>
          <w:ilvl w:val="0"/>
          <w:numId w:val="42"/>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să </w:t>
      </w:r>
      <w:r w:rsidR="00C4014C" w:rsidRPr="005A7222">
        <w:rPr>
          <w:color w:val="000000" w:themeColor="text1"/>
          <w:sz w:val="24"/>
          <w:szCs w:val="24"/>
          <w:shd w:val="clear" w:color="auto" w:fill="FFFFFF"/>
          <w:lang w:val="ro-MD"/>
        </w:rPr>
        <w:t xml:space="preserve">respecte </w:t>
      </w:r>
      <w:r w:rsidRPr="005A7222">
        <w:rPr>
          <w:color w:val="000000" w:themeColor="text1"/>
          <w:sz w:val="24"/>
          <w:szCs w:val="24"/>
          <w:shd w:val="clear" w:color="auto" w:fill="FFFFFF"/>
          <w:lang w:val="ro-MD"/>
        </w:rPr>
        <w:t xml:space="preserve">condițiile prevăzute în licență și să îndeplinească, pe toată perioada desfășurării activității licențiate, condițiile </w:t>
      </w:r>
      <w:r w:rsidR="00C4014C" w:rsidRPr="005A7222">
        <w:rPr>
          <w:color w:val="000000" w:themeColor="text1"/>
          <w:sz w:val="24"/>
          <w:szCs w:val="24"/>
          <w:shd w:val="clear" w:color="auto" w:fill="FFFFFF"/>
          <w:lang w:val="ro-MD"/>
        </w:rPr>
        <w:t xml:space="preserve">în baza căreia i-a fost </w:t>
      </w:r>
      <w:r w:rsidRPr="005A7222">
        <w:rPr>
          <w:color w:val="000000" w:themeColor="text1"/>
          <w:sz w:val="24"/>
          <w:szCs w:val="24"/>
          <w:shd w:val="clear" w:color="auto" w:fill="FFFFFF"/>
          <w:lang w:val="ro-MD"/>
        </w:rPr>
        <w:t>elibera</w:t>
      </w:r>
      <w:r w:rsidR="00C4014C" w:rsidRPr="005A7222">
        <w:rPr>
          <w:color w:val="000000" w:themeColor="text1"/>
          <w:sz w:val="24"/>
          <w:szCs w:val="24"/>
          <w:shd w:val="clear" w:color="auto" w:fill="FFFFFF"/>
          <w:lang w:val="ro-MD"/>
        </w:rPr>
        <w:t>tă</w:t>
      </w:r>
      <w:r w:rsidRPr="005A7222">
        <w:rPr>
          <w:color w:val="000000" w:themeColor="text1"/>
          <w:sz w:val="24"/>
          <w:szCs w:val="24"/>
          <w:shd w:val="clear" w:color="auto" w:fill="FFFFFF"/>
          <w:lang w:val="ro-MD"/>
        </w:rPr>
        <w:t xml:space="preserve"> licenț</w:t>
      </w:r>
      <w:r w:rsidR="00C4014C" w:rsidRPr="005A7222">
        <w:rPr>
          <w:color w:val="000000" w:themeColor="text1"/>
          <w:sz w:val="24"/>
          <w:szCs w:val="24"/>
          <w:shd w:val="clear" w:color="auto" w:fill="FFFFFF"/>
          <w:lang w:val="ro-MD"/>
        </w:rPr>
        <w:t>a</w:t>
      </w:r>
      <w:r w:rsidRPr="005A7222">
        <w:rPr>
          <w:color w:val="000000" w:themeColor="text1"/>
          <w:sz w:val="24"/>
          <w:szCs w:val="24"/>
          <w:shd w:val="clear" w:color="auto" w:fill="FFFFFF"/>
          <w:lang w:val="ro-MD"/>
        </w:rPr>
        <w:t>;</w:t>
      </w:r>
    </w:p>
    <w:p w14:paraId="65813CC9" w14:textId="268AD08C" w:rsidR="00E80CD6" w:rsidRPr="005A7222" w:rsidRDefault="00944066" w:rsidP="00065309">
      <w:pPr>
        <w:pStyle w:val="Listparagraf"/>
        <w:numPr>
          <w:ilvl w:val="0"/>
          <w:numId w:val="42"/>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să respecte principiul eficienț</w:t>
      </w:r>
      <w:r w:rsidR="00C4014C" w:rsidRPr="005A7222">
        <w:rPr>
          <w:color w:val="000000" w:themeColor="text1"/>
          <w:sz w:val="24"/>
          <w:szCs w:val="24"/>
          <w:shd w:val="clear" w:color="auto" w:fill="FFFFFF"/>
          <w:lang w:val="ro-MD"/>
        </w:rPr>
        <w:t>ei</w:t>
      </w:r>
      <w:r w:rsidR="0042275B" w:rsidRPr="005A7222">
        <w:rPr>
          <w:color w:val="000000" w:themeColor="text1"/>
          <w:sz w:val="24"/>
          <w:szCs w:val="24"/>
          <w:shd w:val="clear" w:color="auto" w:fill="FFFFFF"/>
          <w:lang w:val="ro-MD"/>
        </w:rPr>
        <w:t xml:space="preserve"> energetic</w:t>
      </w:r>
      <w:r w:rsidR="00C4014C" w:rsidRPr="005A7222">
        <w:rPr>
          <w:color w:val="000000" w:themeColor="text1"/>
          <w:sz w:val="24"/>
          <w:szCs w:val="24"/>
          <w:shd w:val="clear" w:color="auto" w:fill="FFFFFF"/>
          <w:lang w:val="ro-MD"/>
        </w:rPr>
        <w:t>e</w:t>
      </w:r>
      <w:r w:rsidR="0042275B" w:rsidRPr="005A7222">
        <w:rPr>
          <w:color w:val="000000" w:themeColor="text1"/>
          <w:sz w:val="24"/>
          <w:szCs w:val="24"/>
          <w:shd w:val="clear" w:color="auto" w:fill="FFFFFF"/>
          <w:lang w:val="ro-MD"/>
        </w:rPr>
        <w:t xml:space="preserve"> înainte de toate</w:t>
      </w:r>
      <w:r w:rsidRPr="005A7222">
        <w:rPr>
          <w:color w:val="000000" w:themeColor="text1"/>
          <w:sz w:val="24"/>
          <w:szCs w:val="24"/>
          <w:shd w:val="clear" w:color="auto" w:fill="FFFFFF"/>
          <w:lang w:val="ro-MD"/>
        </w:rPr>
        <w:t>, conform criteriilor aprobate de către Agenție, și să prezinte Agenției informația cu privire la cheltuielile suportate;</w:t>
      </w:r>
    </w:p>
    <w:p w14:paraId="44E50B6D" w14:textId="18B0B554" w:rsidR="001F1DFB" w:rsidRPr="005A7222" w:rsidRDefault="001F1DFB" w:rsidP="00065309">
      <w:pPr>
        <w:pStyle w:val="Listparagraf"/>
        <w:numPr>
          <w:ilvl w:val="0"/>
          <w:numId w:val="42"/>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să nu admită discriminarea utilizatorilor de sistem;</w:t>
      </w:r>
    </w:p>
    <w:p w14:paraId="56C6F409" w14:textId="631B7244" w:rsidR="00944066" w:rsidRPr="005A7222" w:rsidRDefault="00944066" w:rsidP="00065309">
      <w:pPr>
        <w:pStyle w:val="Listparagraf"/>
        <w:numPr>
          <w:ilvl w:val="0"/>
          <w:numId w:val="42"/>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să nu întrerupă prestarea serviciilor și furnizarea energiei </w:t>
      </w:r>
      <w:r w:rsidR="00A93989" w:rsidRPr="005A7222">
        <w:rPr>
          <w:color w:val="000000" w:themeColor="text1"/>
          <w:sz w:val="24"/>
          <w:szCs w:val="24"/>
          <w:shd w:val="clear" w:color="auto" w:fill="FFFFFF"/>
          <w:lang w:val="ro-MD"/>
        </w:rPr>
        <w:t>termice</w:t>
      </w:r>
      <w:r w:rsidRPr="005A7222">
        <w:rPr>
          <w:color w:val="000000" w:themeColor="text1"/>
          <w:sz w:val="24"/>
          <w:szCs w:val="24"/>
          <w:shd w:val="clear" w:color="auto" w:fill="FFFFFF"/>
          <w:lang w:val="ro-MD"/>
        </w:rPr>
        <w:t>, cu excepția cazurilor prevăzute în alin.</w:t>
      </w:r>
      <w:r w:rsidR="008B0DC1">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w:t>
      </w:r>
      <w:r w:rsidR="00E80CD6" w:rsidRPr="005A7222">
        <w:rPr>
          <w:color w:val="000000" w:themeColor="text1"/>
          <w:sz w:val="24"/>
          <w:szCs w:val="24"/>
          <w:shd w:val="clear" w:color="auto" w:fill="FFFFFF"/>
          <w:lang w:val="ro-MD"/>
        </w:rPr>
        <w:t>2</w:t>
      </w:r>
      <w:r w:rsidRPr="005A7222">
        <w:rPr>
          <w:color w:val="000000" w:themeColor="text1"/>
          <w:sz w:val="24"/>
          <w:szCs w:val="24"/>
          <w:shd w:val="clear" w:color="auto" w:fill="FFFFFF"/>
          <w:lang w:val="ro-MD"/>
        </w:rPr>
        <w:t>) și a altor cazuri prevăzute în prezenta lege și în actele normative de reglementare aprobate de Agenție</w:t>
      </w:r>
      <w:r w:rsidR="00A93989" w:rsidRPr="005A7222">
        <w:rPr>
          <w:color w:val="000000" w:themeColor="text1"/>
          <w:sz w:val="24"/>
          <w:szCs w:val="24"/>
          <w:shd w:val="clear" w:color="auto" w:fill="FFFFFF"/>
          <w:lang w:val="ro-MD"/>
        </w:rPr>
        <w:t xml:space="preserve"> sau din motive tehnice de securitate stipulate în </w:t>
      </w:r>
      <w:r w:rsidR="008B0DC1" w:rsidRPr="005A7222">
        <w:rPr>
          <w:color w:val="000000" w:themeColor="text1"/>
          <w:sz w:val="24"/>
          <w:szCs w:val="24"/>
          <w:shd w:val="clear" w:color="auto" w:fill="FFFFFF"/>
          <w:lang w:val="ro-MD"/>
        </w:rPr>
        <w:t>licență</w:t>
      </w:r>
      <w:r w:rsidR="00A93989" w:rsidRPr="005A7222">
        <w:rPr>
          <w:color w:val="000000" w:themeColor="text1"/>
          <w:sz w:val="24"/>
          <w:szCs w:val="24"/>
          <w:shd w:val="clear" w:color="auto" w:fill="FFFFFF"/>
          <w:lang w:val="ro-MD"/>
        </w:rPr>
        <w:t xml:space="preserve"> </w:t>
      </w:r>
      <w:r w:rsidR="008B0DC1" w:rsidRPr="005A7222">
        <w:rPr>
          <w:color w:val="000000" w:themeColor="text1"/>
          <w:sz w:val="24"/>
          <w:szCs w:val="24"/>
          <w:shd w:val="clear" w:color="auto" w:fill="FFFFFF"/>
          <w:lang w:val="ro-MD"/>
        </w:rPr>
        <w:t>și</w:t>
      </w:r>
      <w:r w:rsidR="00A93989" w:rsidRPr="005A7222">
        <w:rPr>
          <w:color w:val="000000" w:themeColor="text1"/>
          <w:sz w:val="24"/>
          <w:szCs w:val="24"/>
          <w:shd w:val="clear" w:color="auto" w:fill="FFFFFF"/>
          <w:lang w:val="ro-MD"/>
        </w:rPr>
        <w:t xml:space="preserve"> în contracte;</w:t>
      </w:r>
    </w:p>
    <w:p w14:paraId="6C34F471" w14:textId="23513672" w:rsidR="00944066" w:rsidRPr="005A7222" w:rsidRDefault="00944066" w:rsidP="00065309">
      <w:pPr>
        <w:pStyle w:val="Listparagraf"/>
        <w:numPr>
          <w:ilvl w:val="0"/>
          <w:numId w:val="42"/>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să respecte principiul procurării prioritare a energiei termice produse de centralele electrice de termoficare, de centralele de producere a energiei electrice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termice în regim de cogenerare de înaltă </w:t>
      </w:r>
      <w:r w:rsidR="008B0DC1" w:rsidRPr="005A7222">
        <w:rPr>
          <w:color w:val="000000" w:themeColor="text1"/>
          <w:sz w:val="24"/>
          <w:szCs w:val="24"/>
          <w:shd w:val="clear" w:color="auto" w:fill="FFFFFF"/>
          <w:lang w:val="ro-MD"/>
        </w:rPr>
        <w:t>eficiență</w:t>
      </w:r>
      <w:r w:rsidRPr="005A7222">
        <w:rPr>
          <w:color w:val="000000" w:themeColor="text1"/>
          <w:sz w:val="24"/>
          <w:szCs w:val="24"/>
          <w:shd w:val="clear" w:color="auto" w:fill="FFFFFF"/>
          <w:lang w:val="ro-MD"/>
        </w:rPr>
        <w:t xml:space="preserve">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de centralele termice de producere a energiei termice din surse regenerabile, în </w:t>
      </w:r>
      <w:r w:rsidR="008B0DC1" w:rsidRPr="005A7222">
        <w:rPr>
          <w:color w:val="000000" w:themeColor="text1"/>
          <w:sz w:val="24"/>
          <w:szCs w:val="24"/>
          <w:shd w:val="clear" w:color="auto" w:fill="FFFFFF"/>
          <w:lang w:val="ro-MD"/>
        </w:rPr>
        <w:t>condițiile</w:t>
      </w:r>
      <w:r w:rsidRPr="005A7222">
        <w:rPr>
          <w:color w:val="000000" w:themeColor="text1"/>
          <w:sz w:val="24"/>
          <w:szCs w:val="24"/>
          <w:shd w:val="clear" w:color="auto" w:fill="FFFFFF"/>
          <w:lang w:val="ro-MD"/>
        </w:rPr>
        <w:t xml:space="preserve"> legii;</w:t>
      </w:r>
      <w:r w:rsidR="00A93989" w:rsidRPr="005A7222">
        <w:rPr>
          <w:color w:val="000000" w:themeColor="text1"/>
          <w:sz w:val="24"/>
          <w:szCs w:val="24"/>
          <w:shd w:val="clear" w:color="auto" w:fill="FFFFFF"/>
          <w:lang w:val="ro-MD"/>
        </w:rPr>
        <w:t xml:space="preserve"> </w:t>
      </w:r>
    </w:p>
    <w:p w14:paraId="469274AF" w14:textId="3DD6934A" w:rsidR="00944066" w:rsidRPr="005A7222" w:rsidRDefault="00944066" w:rsidP="00065309">
      <w:pPr>
        <w:pStyle w:val="Listparagraf"/>
        <w:numPr>
          <w:ilvl w:val="0"/>
          <w:numId w:val="42"/>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să prezinte </w:t>
      </w:r>
      <w:r w:rsidR="008B0DC1" w:rsidRPr="005A7222">
        <w:rPr>
          <w:color w:val="000000" w:themeColor="text1"/>
          <w:sz w:val="24"/>
          <w:szCs w:val="24"/>
          <w:shd w:val="clear" w:color="auto" w:fill="FFFFFF"/>
          <w:lang w:val="ro-MD"/>
        </w:rPr>
        <w:t>Agenției</w:t>
      </w:r>
      <w:r w:rsidRPr="005A7222">
        <w:rPr>
          <w:color w:val="000000" w:themeColor="text1"/>
          <w:sz w:val="24"/>
          <w:szCs w:val="24"/>
          <w:shd w:val="clear" w:color="auto" w:fill="FFFFFF"/>
          <w:lang w:val="ro-MD"/>
        </w:rPr>
        <w:t xml:space="preserve"> spre aprobare, în termenele stabilite, planul de </w:t>
      </w:r>
      <w:r w:rsidR="008B0DC1" w:rsidRPr="005A7222">
        <w:rPr>
          <w:color w:val="000000" w:themeColor="text1"/>
          <w:sz w:val="24"/>
          <w:szCs w:val="24"/>
          <w:shd w:val="clear" w:color="auto" w:fill="FFFFFF"/>
          <w:lang w:val="ro-MD"/>
        </w:rPr>
        <w:t>investiții</w:t>
      </w:r>
      <w:r w:rsidRPr="005A7222">
        <w:rPr>
          <w:color w:val="000000" w:themeColor="text1"/>
          <w:sz w:val="24"/>
          <w:szCs w:val="24"/>
          <w:shd w:val="clear" w:color="auto" w:fill="FFFFFF"/>
          <w:lang w:val="ro-MD"/>
        </w:rPr>
        <w:t xml:space="preserve"> pentru următorul an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raportul privind </w:t>
      </w:r>
      <w:r w:rsidR="008B0DC1" w:rsidRPr="005A7222">
        <w:rPr>
          <w:color w:val="000000" w:themeColor="text1"/>
          <w:sz w:val="24"/>
          <w:szCs w:val="24"/>
          <w:shd w:val="clear" w:color="auto" w:fill="FFFFFF"/>
          <w:lang w:val="ro-MD"/>
        </w:rPr>
        <w:t>investițiile</w:t>
      </w:r>
      <w:r w:rsidRPr="005A7222">
        <w:rPr>
          <w:color w:val="000000" w:themeColor="text1"/>
          <w:sz w:val="24"/>
          <w:szCs w:val="24"/>
          <w:shd w:val="clear" w:color="auto" w:fill="FFFFFF"/>
          <w:lang w:val="ro-MD"/>
        </w:rPr>
        <w:t xml:space="preserve"> efectuate în anul precedent;</w:t>
      </w:r>
    </w:p>
    <w:p w14:paraId="6D3E6DEB" w14:textId="77777777" w:rsidR="00A93989" w:rsidRPr="005A7222" w:rsidRDefault="00944066" w:rsidP="00065309">
      <w:pPr>
        <w:pStyle w:val="Listparagraf"/>
        <w:numPr>
          <w:ilvl w:val="0"/>
          <w:numId w:val="42"/>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 să reia alimentarea cu energie termică în cel mult 24 de ore după prezentarea dovezii de achitare a datoriilor conform facturii la energia termică și a cheltuielilor de reconectare la rețelele lor;</w:t>
      </w:r>
    </w:p>
    <w:p w14:paraId="514E7B08" w14:textId="29E7397A" w:rsidR="00944066" w:rsidRPr="005A7222" w:rsidRDefault="00944066" w:rsidP="00065309">
      <w:pPr>
        <w:pStyle w:val="Listparagraf"/>
        <w:numPr>
          <w:ilvl w:val="0"/>
          <w:numId w:val="42"/>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 să repare prejudiciile cauzate consumatorului prin nerespectarea </w:t>
      </w:r>
      <w:r w:rsidR="008B0DC1" w:rsidRPr="005A7222">
        <w:rPr>
          <w:color w:val="000000" w:themeColor="text1"/>
          <w:sz w:val="24"/>
          <w:szCs w:val="24"/>
          <w:shd w:val="clear" w:color="auto" w:fill="FFFFFF"/>
          <w:lang w:val="ro-MD"/>
        </w:rPr>
        <w:t>calității</w:t>
      </w:r>
      <w:r w:rsidRPr="005A7222">
        <w:rPr>
          <w:color w:val="000000" w:themeColor="text1"/>
          <w:sz w:val="24"/>
          <w:szCs w:val="24"/>
          <w:shd w:val="clear" w:color="auto" w:fill="FFFFFF"/>
          <w:lang w:val="ro-MD"/>
        </w:rPr>
        <w:t xml:space="preserve"> energiei termice sau prin întreruperile nejustificate în furnizarea energiei termice, în conformitate cu contractele;</w:t>
      </w:r>
    </w:p>
    <w:p w14:paraId="4AD2BF6B" w14:textId="5A4F2AA2" w:rsidR="00944066" w:rsidRPr="005A7222" w:rsidRDefault="00944066" w:rsidP="00065309">
      <w:pPr>
        <w:pStyle w:val="Listparagraf"/>
        <w:numPr>
          <w:ilvl w:val="0"/>
          <w:numId w:val="42"/>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 să publice </w:t>
      </w:r>
      <w:r w:rsidR="008B0DC1" w:rsidRPr="005A7222">
        <w:rPr>
          <w:color w:val="000000" w:themeColor="text1"/>
          <w:sz w:val="24"/>
          <w:szCs w:val="24"/>
          <w:shd w:val="clear" w:color="auto" w:fill="FFFFFF"/>
          <w:lang w:val="ro-MD"/>
        </w:rPr>
        <w:t>informații</w:t>
      </w:r>
      <w:r w:rsidRPr="005A7222">
        <w:rPr>
          <w:color w:val="000000" w:themeColor="text1"/>
          <w:sz w:val="24"/>
          <w:szCs w:val="24"/>
          <w:shd w:val="clear" w:color="auto" w:fill="FFFFFF"/>
          <w:lang w:val="ro-MD"/>
        </w:rPr>
        <w:t xml:space="preserve"> privind sursele energiei termice care a fost produsă pentru acoperirea cererii din anul precedent, privind </w:t>
      </w:r>
      <w:r w:rsidR="008B0DC1" w:rsidRPr="005A7222">
        <w:rPr>
          <w:color w:val="000000" w:themeColor="text1"/>
          <w:sz w:val="24"/>
          <w:szCs w:val="24"/>
          <w:shd w:val="clear" w:color="auto" w:fill="FFFFFF"/>
          <w:lang w:val="ro-MD"/>
        </w:rPr>
        <w:t>cantitățile</w:t>
      </w:r>
      <w:r w:rsidRPr="005A7222">
        <w:rPr>
          <w:color w:val="000000" w:themeColor="text1"/>
          <w:sz w:val="24"/>
          <w:szCs w:val="24"/>
          <w:shd w:val="clear" w:color="auto" w:fill="FFFFFF"/>
          <w:lang w:val="ro-MD"/>
        </w:rPr>
        <w:t xml:space="preserve">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tipurile de combustibili </w:t>
      </w:r>
      <w:r w:rsidR="008B0DC1" w:rsidRPr="005A7222">
        <w:rPr>
          <w:color w:val="000000" w:themeColor="text1"/>
          <w:sz w:val="24"/>
          <w:szCs w:val="24"/>
          <w:shd w:val="clear" w:color="auto" w:fill="FFFFFF"/>
          <w:lang w:val="ro-MD"/>
        </w:rPr>
        <w:t>utilizați</w:t>
      </w:r>
      <w:r w:rsidRPr="005A7222">
        <w:rPr>
          <w:color w:val="000000" w:themeColor="text1"/>
          <w:sz w:val="24"/>
          <w:szCs w:val="24"/>
          <w:shd w:val="clear" w:color="auto" w:fill="FFFFFF"/>
          <w:lang w:val="ro-MD"/>
        </w:rPr>
        <w:t xml:space="preserve"> </w:t>
      </w:r>
      <w:r w:rsidR="008B0DC1"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privind cantitatea emisiilor de gaze cu efect de seră</w:t>
      </w:r>
      <w:r w:rsidR="00C4014C" w:rsidRPr="005A7222">
        <w:rPr>
          <w:color w:val="000000" w:themeColor="text1"/>
          <w:sz w:val="24"/>
          <w:szCs w:val="24"/>
          <w:shd w:val="clear" w:color="auto" w:fill="FFFFFF"/>
          <w:lang w:val="ro-MD"/>
        </w:rPr>
        <w:t xml:space="preserve"> generate</w:t>
      </w:r>
      <w:r w:rsidRPr="005A7222">
        <w:rPr>
          <w:color w:val="000000" w:themeColor="text1"/>
          <w:sz w:val="24"/>
          <w:szCs w:val="24"/>
          <w:shd w:val="clear" w:color="auto" w:fill="FFFFFF"/>
          <w:lang w:val="ro-MD"/>
        </w:rPr>
        <w:t>;</w:t>
      </w:r>
    </w:p>
    <w:p w14:paraId="120639BA" w14:textId="083F3DDE" w:rsidR="00944066" w:rsidRPr="005A7222" w:rsidRDefault="00944066" w:rsidP="00065309">
      <w:pPr>
        <w:pStyle w:val="Listparagraf"/>
        <w:numPr>
          <w:ilvl w:val="0"/>
          <w:numId w:val="42"/>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lastRenderedPageBreak/>
        <w:t xml:space="preserve"> să ofere în facturile pentru consumatori, după caz, informații privind cota de energie termică provenită din surse regenerabile și privind energia termică produsă în regim de cogenerare de înaltă eficiență;</w:t>
      </w:r>
    </w:p>
    <w:p w14:paraId="13E13D7C" w14:textId="366F490D" w:rsidR="00944066" w:rsidRPr="005A7222" w:rsidRDefault="00944066" w:rsidP="00065309">
      <w:pPr>
        <w:pStyle w:val="Listparagraf"/>
        <w:numPr>
          <w:ilvl w:val="0"/>
          <w:numId w:val="42"/>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 să reflecte în facturile pentru consumatori informația referitoare la cantitatea de energie termică utilizată pentru încălzirea spațiilor și/sau prepararea apei calde menajere sau în alte scopuri;</w:t>
      </w:r>
    </w:p>
    <w:p w14:paraId="43007844" w14:textId="20256BE0" w:rsidR="00944066" w:rsidRPr="005A7222" w:rsidRDefault="00944066" w:rsidP="00065309">
      <w:pPr>
        <w:pStyle w:val="Listparagraf"/>
        <w:numPr>
          <w:ilvl w:val="0"/>
          <w:numId w:val="42"/>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 să prezinte </w:t>
      </w:r>
      <w:r w:rsidR="005A7222" w:rsidRPr="005A7222">
        <w:rPr>
          <w:color w:val="000000" w:themeColor="text1"/>
          <w:sz w:val="24"/>
          <w:szCs w:val="24"/>
          <w:shd w:val="clear" w:color="auto" w:fill="FFFFFF"/>
          <w:lang w:val="ro-MD"/>
        </w:rPr>
        <w:t>Agenției</w:t>
      </w:r>
      <w:r w:rsidRPr="005A7222">
        <w:rPr>
          <w:color w:val="000000" w:themeColor="text1"/>
          <w:sz w:val="24"/>
          <w:szCs w:val="24"/>
          <w:shd w:val="clear" w:color="auto" w:fill="FFFFFF"/>
          <w:lang w:val="ro-MD"/>
        </w:rPr>
        <w:t xml:space="preserve"> rapoarte cu privire la activitatea </w:t>
      </w:r>
      <w:r w:rsidR="005A7222" w:rsidRPr="005A7222">
        <w:rPr>
          <w:color w:val="000000" w:themeColor="text1"/>
          <w:sz w:val="24"/>
          <w:szCs w:val="24"/>
          <w:shd w:val="clear" w:color="auto" w:fill="FFFFFF"/>
          <w:lang w:val="ro-MD"/>
        </w:rPr>
        <w:t>desfășurată</w:t>
      </w:r>
      <w:r w:rsidRPr="005A7222">
        <w:rPr>
          <w:color w:val="000000" w:themeColor="text1"/>
          <w:sz w:val="24"/>
          <w:szCs w:val="24"/>
          <w:shd w:val="clear" w:color="auto" w:fill="FFFFFF"/>
          <w:lang w:val="ro-MD"/>
        </w:rPr>
        <w:t xml:space="preserve"> în corespundere cu criteriile, procedurile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termenele-limită stabilite în actele normative emise de Agenție, precum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alte </w:t>
      </w:r>
      <w:r w:rsidR="005A7222" w:rsidRPr="005A7222">
        <w:rPr>
          <w:color w:val="000000" w:themeColor="text1"/>
          <w:sz w:val="24"/>
          <w:szCs w:val="24"/>
          <w:shd w:val="clear" w:color="auto" w:fill="FFFFFF"/>
          <w:lang w:val="ro-MD"/>
        </w:rPr>
        <w:t>informații</w:t>
      </w:r>
      <w:r w:rsidRPr="005A7222">
        <w:rPr>
          <w:color w:val="000000" w:themeColor="text1"/>
          <w:sz w:val="24"/>
          <w:szCs w:val="24"/>
          <w:shd w:val="clear" w:color="auto" w:fill="FFFFFF"/>
          <w:lang w:val="ro-MD"/>
        </w:rPr>
        <w:t xml:space="preserve"> solicitate de </w:t>
      </w:r>
      <w:r w:rsidR="005A7222" w:rsidRPr="005A7222">
        <w:rPr>
          <w:color w:val="000000" w:themeColor="text1"/>
          <w:sz w:val="24"/>
          <w:szCs w:val="24"/>
          <w:shd w:val="clear" w:color="auto" w:fill="FFFFFF"/>
          <w:lang w:val="ro-MD"/>
        </w:rPr>
        <w:t>Agenție</w:t>
      </w:r>
      <w:r w:rsidRPr="005A7222">
        <w:rPr>
          <w:color w:val="000000" w:themeColor="text1"/>
          <w:sz w:val="24"/>
          <w:szCs w:val="24"/>
          <w:shd w:val="clear" w:color="auto" w:fill="FFFFFF"/>
          <w:lang w:val="ro-MD"/>
        </w:rPr>
        <w:t xml:space="preserve"> conform prezentei legi;</w:t>
      </w:r>
    </w:p>
    <w:p w14:paraId="0412A7B7" w14:textId="18E573AD" w:rsidR="00944066" w:rsidRPr="005A7222" w:rsidRDefault="00944066" w:rsidP="00065309">
      <w:pPr>
        <w:pStyle w:val="Listparagraf"/>
        <w:numPr>
          <w:ilvl w:val="0"/>
          <w:numId w:val="42"/>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 să nu transmită altor persoane fizice sau juridice drepturi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w:t>
      </w:r>
      <w:r w:rsidR="005A7222" w:rsidRPr="005A7222">
        <w:rPr>
          <w:color w:val="000000" w:themeColor="text1"/>
          <w:sz w:val="24"/>
          <w:szCs w:val="24"/>
          <w:shd w:val="clear" w:color="auto" w:fill="FFFFFF"/>
          <w:lang w:val="ro-MD"/>
        </w:rPr>
        <w:t>obligații</w:t>
      </w:r>
      <w:r w:rsidRPr="005A7222">
        <w:rPr>
          <w:color w:val="000000" w:themeColor="text1"/>
          <w:sz w:val="24"/>
          <w:szCs w:val="24"/>
          <w:shd w:val="clear" w:color="auto" w:fill="FFFFFF"/>
          <w:lang w:val="ro-MD"/>
        </w:rPr>
        <w:t xml:space="preserve"> aferente </w:t>
      </w:r>
      <w:r w:rsidR="005A7222" w:rsidRPr="005A7222">
        <w:rPr>
          <w:color w:val="000000" w:themeColor="text1"/>
          <w:sz w:val="24"/>
          <w:szCs w:val="24"/>
          <w:shd w:val="clear" w:color="auto" w:fill="FFFFFF"/>
          <w:lang w:val="ro-MD"/>
        </w:rPr>
        <w:t>activității</w:t>
      </w:r>
      <w:r w:rsidRPr="005A7222">
        <w:rPr>
          <w:color w:val="000000" w:themeColor="text1"/>
          <w:sz w:val="24"/>
          <w:szCs w:val="24"/>
          <w:shd w:val="clear" w:color="auto" w:fill="FFFFFF"/>
          <w:lang w:val="ro-MD"/>
        </w:rPr>
        <w:t xml:space="preserve"> pentru care li s-a acordat </w:t>
      </w:r>
      <w:r w:rsidR="005A7222" w:rsidRPr="005A7222">
        <w:rPr>
          <w:color w:val="000000" w:themeColor="text1"/>
          <w:sz w:val="24"/>
          <w:szCs w:val="24"/>
          <w:shd w:val="clear" w:color="auto" w:fill="FFFFFF"/>
          <w:lang w:val="ro-MD"/>
        </w:rPr>
        <w:t>licența</w:t>
      </w:r>
      <w:r w:rsidRPr="005A7222">
        <w:rPr>
          <w:color w:val="000000" w:themeColor="text1"/>
          <w:sz w:val="24"/>
          <w:szCs w:val="24"/>
          <w:shd w:val="clear" w:color="auto" w:fill="FFFFFF"/>
          <w:lang w:val="ro-MD"/>
        </w:rPr>
        <w:t>;</w:t>
      </w:r>
    </w:p>
    <w:p w14:paraId="5AB8D73E" w14:textId="79652F6B" w:rsidR="00944066" w:rsidRPr="005A7222" w:rsidRDefault="00944066" w:rsidP="00065309">
      <w:pPr>
        <w:pStyle w:val="Listparagraf"/>
        <w:numPr>
          <w:ilvl w:val="0"/>
          <w:numId w:val="42"/>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să </w:t>
      </w:r>
      <w:r w:rsidR="00C4014C" w:rsidRPr="005A7222">
        <w:rPr>
          <w:color w:val="000000" w:themeColor="text1"/>
          <w:sz w:val="24"/>
          <w:szCs w:val="24"/>
          <w:shd w:val="clear" w:color="auto" w:fill="FFFFFF"/>
          <w:lang w:val="ro-MD"/>
        </w:rPr>
        <w:t>desfășoare activitatea pentru care deține licență</w:t>
      </w:r>
      <w:r w:rsidRPr="005A7222">
        <w:rPr>
          <w:color w:val="000000" w:themeColor="text1"/>
          <w:sz w:val="24"/>
          <w:szCs w:val="24"/>
          <w:shd w:val="clear" w:color="auto" w:fill="FFFFFF"/>
          <w:lang w:val="ro-MD"/>
        </w:rPr>
        <w:t xml:space="preserve"> în conformitate cu prezenta lege, cu reglementările tehnice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cu standardele în vigoare, în </w:t>
      </w:r>
      <w:r w:rsidR="005A7222" w:rsidRPr="005A7222">
        <w:rPr>
          <w:color w:val="000000" w:themeColor="text1"/>
          <w:sz w:val="24"/>
          <w:szCs w:val="24"/>
          <w:shd w:val="clear" w:color="auto" w:fill="FFFFFF"/>
          <w:lang w:val="ro-MD"/>
        </w:rPr>
        <w:t>funcție</w:t>
      </w:r>
      <w:r w:rsidRPr="005A7222">
        <w:rPr>
          <w:color w:val="000000" w:themeColor="text1"/>
          <w:sz w:val="24"/>
          <w:szCs w:val="24"/>
          <w:shd w:val="clear" w:color="auto" w:fill="FFFFFF"/>
          <w:lang w:val="ro-MD"/>
        </w:rPr>
        <w:t xml:space="preserve"> de parametrii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w:t>
      </w:r>
      <w:r w:rsidR="005A7222" w:rsidRPr="005A7222">
        <w:rPr>
          <w:color w:val="000000" w:themeColor="text1"/>
          <w:sz w:val="24"/>
          <w:szCs w:val="24"/>
          <w:shd w:val="clear" w:color="auto" w:fill="FFFFFF"/>
          <w:lang w:val="ro-MD"/>
        </w:rPr>
        <w:t>specificațiile</w:t>
      </w:r>
      <w:r w:rsidRPr="005A7222">
        <w:rPr>
          <w:color w:val="000000" w:themeColor="text1"/>
          <w:sz w:val="24"/>
          <w:szCs w:val="24"/>
          <w:shd w:val="clear" w:color="auto" w:fill="FFFFFF"/>
          <w:lang w:val="ro-MD"/>
        </w:rPr>
        <w:t xml:space="preserve"> tehnice prevăzute de prezenta lege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de contract;</w:t>
      </w:r>
    </w:p>
    <w:p w14:paraId="00265578" w14:textId="0CD31AC1" w:rsidR="00944066" w:rsidRPr="005A7222" w:rsidRDefault="00944066" w:rsidP="00065309">
      <w:pPr>
        <w:pStyle w:val="Listparagraf"/>
        <w:numPr>
          <w:ilvl w:val="0"/>
          <w:numId w:val="42"/>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 să </w:t>
      </w:r>
      <w:r w:rsidR="00C4014C" w:rsidRPr="005A7222">
        <w:rPr>
          <w:color w:val="000000" w:themeColor="text1"/>
          <w:sz w:val="24"/>
          <w:szCs w:val="24"/>
          <w:shd w:val="clear" w:color="auto" w:fill="FFFFFF"/>
          <w:lang w:val="ro-MD"/>
        </w:rPr>
        <w:t xml:space="preserve">contribuie la </w:t>
      </w:r>
      <w:r w:rsidRPr="005A7222">
        <w:rPr>
          <w:color w:val="000000" w:themeColor="text1"/>
          <w:sz w:val="24"/>
          <w:szCs w:val="24"/>
          <w:shd w:val="clear" w:color="auto" w:fill="FFFFFF"/>
          <w:lang w:val="ro-MD"/>
        </w:rPr>
        <w:t xml:space="preserve">atingerea obiectivelor </w:t>
      </w:r>
      <w:r w:rsidR="00C4014C" w:rsidRPr="005A7222">
        <w:rPr>
          <w:color w:val="000000" w:themeColor="text1"/>
          <w:sz w:val="24"/>
          <w:szCs w:val="24"/>
          <w:shd w:val="clear" w:color="auto" w:fill="FFFFFF"/>
          <w:lang w:val="ro-MD"/>
        </w:rPr>
        <w:t>privind reducerea</w:t>
      </w:r>
      <w:r w:rsidRPr="005A7222">
        <w:rPr>
          <w:color w:val="000000" w:themeColor="text1"/>
          <w:sz w:val="24"/>
          <w:szCs w:val="24"/>
          <w:shd w:val="clear" w:color="auto" w:fill="FFFFFF"/>
          <w:lang w:val="ro-MD"/>
        </w:rPr>
        <w:t xml:space="preserve"> emisiil</w:t>
      </w:r>
      <w:r w:rsidR="00C4014C" w:rsidRPr="005A7222">
        <w:rPr>
          <w:color w:val="000000" w:themeColor="text1"/>
          <w:sz w:val="24"/>
          <w:szCs w:val="24"/>
          <w:shd w:val="clear" w:color="auto" w:fill="FFFFFF"/>
          <w:lang w:val="ro-MD"/>
        </w:rPr>
        <w:t>or</w:t>
      </w:r>
      <w:r w:rsidRPr="005A7222">
        <w:rPr>
          <w:color w:val="000000" w:themeColor="text1"/>
          <w:sz w:val="24"/>
          <w:szCs w:val="24"/>
          <w:shd w:val="clear" w:color="auto" w:fill="FFFFFF"/>
          <w:lang w:val="ro-MD"/>
        </w:rPr>
        <w:t xml:space="preserve"> de gaze cu efect de seră</w:t>
      </w:r>
      <w:r w:rsidR="00C4014C" w:rsidRPr="005A7222">
        <w:rPr>
          <w:color w:val="000000" w:themeColor="text1"/>
          <w:sz w:val="24"/>
          <w:szCs w:val="24"/>
          <w:shd w:val="clear" w:color="auto" w:fill="FFFFFF"/>
          <w:lang w:val="ro-MD"/>
        </w:rPr>
        <w:t xml:space="preserve"> stabilite de legislația și documentele de politici relevante</w:t>
      </w:r>
      <w:r w:rsidRPr="005A7222">
        <w:rPr>
          <w:color w:val="000000" w:themeColor="text1"/>
          <w:sz w:val="24"/>
          <w:szCs w:val="24"/>
          <w:shd w:val="clear" w:color="auto" w:fill="FFFFFF"/>
          <w:lang w:val="ro-MD"/>
        </w:rPr>
        <w:t>;</w:t>
      </w:r>
    </w:p>
    <w:p w14:paraId="59A99E4E" w14:textId="0E45ADB2" w:rsidR="00944066" w:rsidRPr="005A7222" w:rsidRDefault="00944066" w:rsidP="00065309">
      <w:pPr>
        <w:pStyle w:val="Listparagraf"/>
        <w:numPr>
          <w:ilvl w:val="0"/>
          <w:numId w:val="42"/>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 să contribuie la eficientizarea </w:t>
      </w:r>
      <w:r w:rsidR="005A7222" w:rsidRPr="005A7222">
        <w:rPr>
          <w:color w:val="000000" w:themeColor="text1"/>
          <w:sz w:val="24"/>
          <w:szCs w:val="24"/>
          <w:shd w:val="clear" w:color="auto" w:fill="FFFFFF"/>
          <w:lang w:val="ro-MD"/>
        </w:rPr>
        <w:t>funcționării</w:t>
      </w:r>
      <w:r w:rsidRPr="005A7222">
        <w:rPr>
          <w:color w:val="000000" w:themeColor="text1"/>
          <w:sz w:val="24"/>
          <w:szCs w:val="24"/>
          <w:shd w:val="clear" w:color="auto" w:fill="FFFFFF"/>
          <w:lang w:val="ro-MD"/>
        </w:rPr>
        <w:t xml:space="preserve"> sistemelor de alimentare centralizată cu energie termică, inclusiv prin implementarea tehnologiilor de înaltă </w:t>
      </w:r>
      <w:r w:rsidR="005A7222" w:rsidRPr="005A7222">
        <w:rPr>
          <w:color w:val="000000" w:themeColor="text1"/>
          <w:sz w:val="24"/>
          <w:szCs w:val="24"/>
          <w:shd w:val="clear" w:color="auto" w:fill="FFFFFF"/>
          <w:lang w:val="ro-MD"/>
        </w:rPr>
        <w:t>eficiență</w:t>
      </w:r>
      <w:r w:rsidRPr="005A7222">
        <w:rPr>
          <w:color w:val="000000" w:themeColor="text1"/>
          <w:sz w:val="24"/>
          <w:szCs w:val="24"/>
          <w:shd w:val="clear" w:color="auto" w:fill="FFFFFF"/>
          <w:lang w:val="ro-MD"/>
        </w:rPr>
        <w:t xml:space="preserve">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trecerea la producerea energiei termice în regim de cogenerare de înaltă </w:t>
      </w:r>
      <w:r w:rsidR="005A7222" w:rsidRPr="005A7222">
        <w:rPr>
          <w:color w:val="000000" w:themeColor="text1"/>
          <w:sz w:val="24"/>
          <w:szCs w:val="24"/>
          <w:shd w:val="clear" w:color="auto" w:fill="FFFFFF"/>
          <w:lang w:val="ro-MD"/>
        </w:rPr>
        <w:t>eficiență</w:t>
      </w:r>
      <w:r w:rsidRPr="005A7222">
        <w:rPr>
          <w:color w:val="000000" w:themeColor="text1"/>
          <w:sz w:val="24"/>
          <w:szCs w:val="24"/>
          <w:shd w:val="clear" w:color="auto" w:fill="FFFFFF"/>
          <w:lang w:val="ro-MD"/>
        </w:rPr>
        <w:t xml:space="preserve">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din surse regenerabile;</w:t>
      </w:r>
    </w:p>
    <w:p w14:paraId="5B2AFBA4" w14:textId="19B6121E" w:rsidR="00944066" w:rsidRPr="005A7222" w:rsidRDefault="00944066" w:rsidP="00065309">
      <w:pPr>
        <w:pStyle w:val="Listparagraf"/>
        <w:numPr>
          <w:ilvl w:val="0"/>
          <w:numId w:val="42"/>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 să prezinte anual </w:t>
      </w:r>
      <w:r w:rsidR="00C4014C" w:rsidRPr="005A7222">
        <w:rPr>
          <w:color w:val="000000" w:themeColor="text1"/>
          <w:sz w:val="24"/>
          <w:szCs w:val="24"/>
          <w:shd w:val="clear" w:color="auto" w:fill="FFFFFF"/>
          <w:lang w:val="ro-MD"/>
        </w:rPr>
        <w:t>CNED</w:t>
      </w:r>
      <w:r w:rsidRPr="005A7222">
        <w:rPr>
          <w:color w:val="000000" w:themeColor="text1"/>
          <w:sz w:val="24"/>
          <w:szCs w:val="24"/>
          <w:shd w:val="clear" w:color="auto" w:fill="FFFFFF"/>
          <w:lang w:val="ro-MD"/>
        </w:rPr>
        <w:t>, până la data de 30 martie, informații privind performanța energetică a unității termoenergetice proprii, conform formularului aprobat;</w:t>
      </w:r>
    </w:p>
    <w:p w14:paraId="1B049A9F" w14:textId="08DA2E15" w:rsidR="00944066" w:rsidRPr="005A7222" w:rsidRDefault="00944066" w:rsidP="00065309">
      <w:pPr>
        <w:pStyle w:val="Listparagraf"/>
        <w:numPr>
          <w:ilvl w:val="0"/>
          <w:numId w:val="42"/>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 să efectueze, trimestrial, </w:t>
      </w:r>
      <w:r w:rsidR="005A7222" w:rsidRPr="005A7222">
        <w:rPr>
          <w:color w:val="000000" w:themeColor="text1"/>
          <w:sz w:val="24"/>
          <w:szCs w:val="24"/>
          <w:shd w:val="clear" w:color="auto" w:fill="FFFFFF"/>
          <w:lang w:val="ro-MD"/>
        </w:rPr>
        <w:t>plățile</w:t>
      </w:r>
      <w:r w:rsidRPr="005A7222">
        <w:rPr>
          <w:color w:val="000000" w:themeColor="text1"/>
          <w:sz w:val="24"/>
          <w:szCs w:val="24"/>
          <w:shd w:val="clear" w:color="auto" w:fill="FFFFFF"/>
          <w:lang w:val="ro-MD"/>
        </w:rPr>
        <w:t xml:space="preserve"> regulatorii în conformitate cu prezenta lege şi cu Legea nr. 174/2017 cu privire la energetică;</w:t>
      </w:r>
    </w:p>
    <w:p w14:paraId="1AAC89A6" w14:textId="712C3183" w:rsidR="00944066" w:rsidRPr="005A7222" w:rsidRDefault="00944066" w:rsidP="00065309">
      <w:pPr>
        <w:pStyle w:val="Listparagraf"/>
        <w:numPr>
          <w:ilvl w:val="0"/>
          <w:numId w:val="42"/>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 să prezinte anual Agenției, până la data de 30 aprilie, un raport privind realizarea planurilor de dezvoltare și a planului de investiții pentru anul precedent. Agenția examinează rapoartele prezentate și aprobă, în scopul recuperării prin tarif, investițiile </w:t>
      </w:r>
      <w:r w:rsidR="00C4014C" w:rsidRPr="005A7222">
        <w:rPr>
          <w:color w:val="000000" w:themeColor="text1"/>
          <w:sz w:val="24"/>
          <w:szCs w:val="24"/>
          <w:shd w:val="clear" w:color="auto" w:fill="FFFFFF"/>
          <w:lang w:val="ro-MD"/>
        </w:rPr>
        <w:t xml:space="preserve">eligibile </w:t>
      </w:r>
      <w:r w:rsidRPr="005A7222">
        <w:rPr>
          <w:color w:val="000000" w:themeColor="text1"/>
          <w:sz w:val="24"/>
          <w:szCs w:val="24"/>
          <w:shd w:val="clear" w:color="auto" w:fill="FFFFFF"/>
          <w:lang w:val="ro-MD"/>
        </w:rPr>
        <w:t>realizate cu respectarea cerințelor stabilite în Regulamentul privind planificarea, aprobarea și efectuarea investițiilor în sectorul termoenergetic;</w:t>
      </w:r>
    </w:p>
    <w:p w14:paraId="3AE55D6D" w14:textId="7FEDA590" w:rsidR="00944066" w:rsidRPr="005A7222" w:rsidRDefault="00944066" w:rsidP="00065309">
      <w:pPr>
        <w:pStyle w:val="Listparagraf"/>
        <w:numPr>
          <w:ilvl w:val="0"/>
          <w:numId w:val="42"/>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 să întocmească și să publice pe propria pagină web oficială, până la data de 30 mai a fiecărui an, un raport pentru anul precedent cu privire la problemele existente în unitățile termoenergetice, precum și la măsurile întreprinse sau preconizate a fi realizate în vederea soluționării acestora.</w:t>
      </w:r>
    </w:p>
    <w:p w14:paraId="4CCE8867" w14:textId="075ABCAC" w:rsidR="00A739AA" w:rsidRPr="005A7222" w:rsidRDefault="00A739AA" w:rsidP="00065309">
      <w:pPr>
        <w:pStyle w:val="Listparagraf"/>
        <w:numPr>
          <w:ilvl w:val="0"/>
          <w:numId w:val="40"/>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La desfășurarea activității licențiate, titularul de licență trebuie să îndeplinească obligațiile referitoare la securitatea, calitatea, eficiența și continuitatea aprovizionării cu energie termică, să respecte </w:t>
      </w:r>
      <w:r w:rsidR="00C4014C" w:rsidRPr="005A7222">
        <w:rPr>
          <w:color w:val="000000" w:themeColor="text1"/>
          <w:sz w:val="24"/>
          <w:szCs w:val="24"/>
          <w:shd w:val="clear" w:color="auto" w:fill="FFFFFF"/>
          <w:lang w:val="ro-MD"/>
        </w:rPr>
        <w:t>cerințele legislației privind</w:t>
      </w:r>
      <w:r w:rsidRPr="005A7222">
        <w:rPr>
          <w:color w:val="000000" w:themeColor="text1"/>
          <w:sz w:val="24"/>
          <w:szCs w:val="24"/>
          <w:shd w:val="clear" w:color="auto" w:fill="FFFFFF"/>
          <w:lang w:val="ro-MD"/>
        </w:rPr>
        <w:t xml:space="preserve"> protecția mediului, precum și prevederile contractelor încheiate cu consumatorii.</w:t>
      </w:r>
    </w:p>
    <w:p w14:paraId="233A1ABB" w14:textId="00671954" w:rsidR="00A739AA" w:rsidRPr="005A7222" w:rsidRDefault="00096FE1" w:rsidP="00065309">
      <w:pPr>
        <w:pStyle w:val="Listparagraf"/>
        <w:numPr>
          <w:ilvl w:val="0"/>
          <w:numId w:val="40"/>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Operatorul sistemului de distribuție, furnizorul de energie termică și orice alt titular de licență căruia i-a fost impusă o obligație de serviciu public în interes economic general </w:t>
      </w:r>
      <w:r w:rsidR="00A739AA" w:rsidRPr="005A7222">
        <w:rPr>
          <w:color w:val="000000" w:themeColor="text1"/>
          <w:sz w:val="24"/>
          <w:szCs w:val="24"/>
          <w:shd w:val="clear" w:color="auto" w:fill="FFFFFF"/>
          <w:lang w:val="ro-MD"/>
        </w:rPr>
        <w:t xml:space="preserve">sunt obligați să notifice Agenția cu cel puțin 3 luni înainte despre intenția lor de a solicita suspendarea ori retragerea licenței sau cu cel puțin 3 luni înainte de expirarea valabilității licenței despre intenția de a nu prelungi licența. Dacă titularii de licențe menționați anunță despre intenția de a solicita suspendarea sau retragerea licenței într-un termen mai mic de 3 luni, Agenția dă curs cererii respective la expirarea perioadei de 3 luni de la data înregistrării acesteia. </w:t>
      </w:r>
    </w:p>
    <w:p w14:paraId="4AFA3017" w14:textId="1E876699" w:rsidR="00A739AA" w:rsidRPr="005A7222" w:rsidRDefault="00A739AA" w:rsidP="00065309">
      <w:pPr>
        <w:pStyle w:val="Listparagraf"/>
        <w:numPr>
          <w:ilvl w:val="0"/>
          <w:numId w:val="40"/>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Unitatea termoenergetic</w:t>
      </w:r>
      <w:r w:rsidR="001F0FAA" w:rsidRPr="005A7222">
        <w:rPr>
          <w:color w:val="000000" w:themeColor="text1"/>
          <w:sz w:val="24"/>
          <w:szCs w:val="24"/>
          <w:shd w:val="clear" w:color="auto" w:fill="FFFFFF"/>
          <w:lang w:val="ro-MD"/>
        </w:rPr>
        <w:t>ă</w:t>
      </w:r>
      <w:r w:rsidRPr="005A7222">
        <w:rPr>
          <w:color w:val="000000" w:themeColor="text1"/>
          <w:sz w:val="24"/>
          <w:szCs w:val="24"/>
          <w:shd w:val="clear" w:color="auto" w:fill="FFFFFF"/>
          <w:lang w:val="ro-MD"/>
        </w:rPr>
        <w:t xml:space="preserve"> a cărei licență a expirat și care nu a respectat prevederile privind notificarea Agenției este obligată să desfășoare activitatea pentru care i s-a acordat licența pe perioada de timp stabilită în hotărârea Agenției, dar care nu poate depăși 3 luni de la data înregistrării cererii privind suspendarea ori retragerea licenței sau de la data expirării licenței. În cazul în care Agenția stabilește, prin hotărâre, că nu există un alt titular de licență care să poată desfășura activitatea licențiată în locul titularului a cărui licență a fost suspendată, retrasă </w:t>
      </w:r>
      <w:r w:rsidRPr="005A7222">
        <w:rPr>
          <w:color w:val="000000" w:themeColor="text1"/>
          <w:sz w:val="24"/>
          <w:szCs w:val="24"/>
          <w:shd w:val="clear" w:color="auto" w:fill="FFFFFF"/>
          <w:lang w:val="ro-MD"/>
        </w:rPr>
        <w:lastRenderedPageBreak/>
        <w:t>sau a cărui licență a expirat, aceasta notifică Guvernul în vederea adoptării măsurilor necesare pentru crearea unei noi întreprinderi și ia măsuri pentru a asigura continuitatea prestării serviciului respectiv.</w:t>
      </w:r>
    </w:p>
    <w:p w14:paraId="7CD15767" w14:textId="65385B70" w:rsidR="00A739AA" w:rsidRPr="005A7222" w:rsidRDefault="00A739AA" w:rsidP="00065309">
      <w:pPr>
        <w:pStyle w:val="Listparagraf"/>
        <w:numPr>
          <w:ilvl w:val="0"/>
          <w:numId w:val="40"/>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Furnizorii, alții decât cei prevăzuți la alin. (6), sunt obligați să informeze consumatorii și Agenția cu cel puțin 3 luni înainte despre intenția de a solicita suspendarea sau retragerea licenței ori cu cel puțin 3 luni înainte de expirarea valabilității licenței despre intenția de a nu prelungi licența.</w:t>
      </w:r>
    </w:p>
    <w:p w14:paraId="541927F1" w14:textId="2642F625" w:rsidR="001F1DFB" w:rsidRPr="005A7222" w:rsidRDefault="00944066" w:rsidP="00065309">
      <w:pPr>
        <w:pStyle w:val="Listparagraf"/>
        <w:numPr>
          <w:ilvl w:val="0"/>
          <w:numId w:val="40"/>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Producătorii </w:t>
      </w:r>
      <w:r w:rsidR="00C4014C" w:rsidRPr="005A7222">
        <w:rPr>
          <w:color w:val="000000" w:themeColor="text1"/>
          <w:sz w:val="24"/>
          <w:szCs w:val="24"/>
          <w:shd w:val="clear" w:color="auto" w:fill="FFFFFF"/>
          <w:lang w:val="ro-MD"/>
        </w:rPr>
        <w:t>creează și mențin</w:t>
      </w:r>
      <w:r w:rsidRPr="005A7222">
        <w:rPr>
          <w:color w:val="000000" w:themeColor="text1"/>
          <w:sz w:val="24"/>
          <w:szCs w:val="24"/>
          <w:shd w:val="clear" w:color="auto" w:fill="FFFFFF"/>
          <w:lang w:val="ro-MD"/>
        </w:rPr>
        <w:t xml:space="preserve"> rezerve de combustibil suficiente pentru acoperi</w:t>
      </w:r>
      <w:r w:rsidR="00C4014C" w:rsidRPr="005A7222">
        <w:rPr>
          <w:color w:val="000000" w:themeColor="text1"/>
          <w:sz w:val="24"/>
          <w:szCs w:val="24"/>
          <w:shd w:val="clear" w:color="auto" w:fill="FFFFFF"/>
          <w:lang w:val="ro-MD"/>
        </w:rPr>
        <w:t>rea</w:t>
      </w:r>
      <w:r w:rsidRPr="005A7222">
        <w:rPr>
          <w:color w:val="000000" w:themeColor="text1"/>
          <w:sz w:val="24"/>
          <w:szCs w:val="24"/>
          <w:shd w:val="clear" w:color="auto" w:fill="FFFFFF"/>
          <w:lang w:val="ro-MD"/>
        </w:rPr>
        <w:t xml:space="preserve"> necesarul</w:t>
      </w:r>
      <w:r w:rsidR="00C4014C" w:rsidRPr="005A7222">
        <w:rPr>
          <w:color w:val="000000" w:themeColor="text1"/>
          <w:sz w:val="24"/>
          <w:szCs w:val="24"/>
          <w:shd w:val="clear" w:color="auto" w:fill="FFFFFF"/>
          <w:lang w:val="ro-MD"/>
        </w:rPr>
        <w:t>ui</w:t>
      </w:r>
      <w:r w:rsidRPr="005A7222">
        <w:rPr>
          <w:color w:val="000000" w:themeColor="text1"/>
          <w:sz w:val="24"/>
          <w:szCs w:val="24"/>
          <w:shd w:val="clear" w:color="auto" w:fill="FFFFFF"/>
          <w:lang w:val="ro-MD"/>
        </w:rPr>
        <w:t xml:space="preserve"> </w:t>
      </w:r>
      <w:r w:rsidR="007C50FF" w:rsidRPr="005A7222">
        <w:rPr>
          <w:color w:val="000000" w:themeColor="text1"/>
          <w:sz w:val="24"/>
          <w:szCs w:val="24"/>
          <w:shd w:val="clear" w:color="auto" w:fill="FFFFFF"/>
          <w:lang w:val="ro-MD"/>
        </w:rPr>
        <w:t>de</w:t>
      </w:r>
      <w:r w:rsidRPr="005A7222">
        <w:rPr>
          <w:color w:val="000000" w:themeColor="text1"/>
          <w:sz w:val="24"/>
          <w:szCs w:val="24"/>
          <w:shd w:val="clear" w:color="auto" w:fill="FFFFFF"/>
          <w:lang w:val="ro-MD"/>
        </w:rPr>
        <w:t xml:space="preserve"> producere</w:t>
      </w:r>
      <w:r w:rsidR="007C50FF" w:rsidRP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a energiei termice în sezonul rece</w:t>
      </w:r>
      <w:r w:rsidR="007C50FF" w:rsidRPr="005A7222">
        <w:rPr>
          <w:color w:val="000000" w:themeColor="text1"/>
          <w:sz w:val="24"/>
          <w:szCs w:val="24"/>
          <w:shd w:val="clear" w:color="auto" w:fill="FFFFFF"/>
          <w:lang w:val="ro-MD"/>
        </w:rPr>
        <w:t>, în condițiile stabilite de actele normative aplicabile</w:t>
      </w:r>
      <w:r w:rsidRPr="005A7222">
        <w:rPr>
          <w:color w:val="000000" w:themeColor="text1"/>
          <w:sz w:val="24"/>
          <w:szCs w:val="24"/>
          <w:shd w:val="clear" w:color="auto" w:fill="FFFFFF"/>
          <w:lang w:val="ro-MD"/>
        </w:rPr>
        <w:t>.</w:t>
      </w:r>
    </w:p>
    <w:p w14:paraId="1E95D2E6" w14:textId="1CF1CF18" w:rsidR="001F0FAA" w:rsidRPr="005A7222" w:rsidRDefault="001F0FAA" w:rsidP="00065309">
      <w:pPr>
        <w:pStyle w:val="Listparagraf"/>
        <w:numPr>
          <w:ilvl w:val="0"/>
          <w:numId w:val="40"/>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Pe durata crizelor de energie termică, titularii de licențe care desfășoară activități în sectorul termoenergetic au cel puțin următoarele obligații:</w:t>
      </w:r>
    </w:p>
    <w:p w14:paraId="0DF05C14" w14:textId="5C3A46C6" w:rsidR="001F0FAA" w:rsidRPr="005A7222" w:rsidRDefault="001F0FAA" w:rsidP="00065309">
      <w:pPr>
        <w:pStyle w:val="Listparagraf"/>
        <w:numPr>
          <w:ilvl w:val="0"/>
          <w:numId w:val="56"/>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în cazul producătorului, să mobilizeze, la cererea </w:t>
      </w:r>
      <w:r w:rsidR="00A67239" w:rsidRPr="005A7222">
        <w:rPr>
          <w:sz w:val="24"/>
          <w:szCs w:val="24"/>
          <w:lang w:val="ro-MD"/>
        </w:rPr>
        <w:t>distribuitorului de energie termică</w:t>
      </w:r>
      <w:r w:rsidRPr="005A7222">
        <w:rPr>
          <w:color w:val="000000" w:themeColor="text1"/>
          <w:sz w:val="24"/>
          <w:szCs w:val="24"/>
          <w:shd w:val="clear" w:color="auto" w:fill="FFFFFF"/>
          <w:lang w:val="ro-MD"/>
        </w:rPr>
        <w:t>, întreaga capacitate de producere disponibilă;</w:t>
      </w:r>
    </w:p>
    <w:p w14:paraId="0299A4BE" w14:textId="71E9B112" w:rsidR="001F0FAA" w:rsidRPr="005A7222" w:rsidRDefault="001F0FAA" w:rsidP="00065309">
      <w:pPr>
        <w:pStyle w:val="Listparagraf"/>
        <w:numPr>
          <w:ilvl w:val="0"/>
          <w:numId w:val="56"/>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în cazul operatorului sistemului de distribuție, să întreprindă măsuri de limitare și/sau întrerupere a livrării energiei termice, conform Planului de acțiuni pentru situații excepționale în sectorul </w:t>
      </w:r>
      <w:r w:rsidR="00237765" w:rsidRPr="005A7222">
        <w:rPr>
          <w:color w:val="000000" w:themeColor="text1"/>
          <w:sz w:val="24"/>
          <w:szCs w:val="24"/>
          <w:shd w:val="clear" w:color="auto" w:fill="FFFFFF"/>
          <w:lang w:val="ro-MD"/>
        </w:rPr>
        <w:t>energetic</w:t>
      </w:r>
      <w:r w:rsidRPr="005A7222">
        <w:rPr>
          <w:color w:val="000000" w:themeColor="text1"/>
          <w:sz w:val="24"/>
          <w:szCs w:val="24"/>
          <w:shd w:val="clear" w:color="auto" w:fill="FFFFFF"/>
          <w:lang w:val="ro-MD"/>
        </w:rPr>
        <w:t>.</w:t>
      </w:r>
    </w:p>
    <w:p w14:paraId="7C55ADDF" w14:textId="77777777" w:rsidR="001F1DFB" w:rsidRPr="005A7222" w:rsidRDefault="001F1DFB" w:rsidP="00065309">
      <w:pPr>
        <w:pStyle w:val="Listparagraf"/>
        <w:shd w:val="clear" w:color="auto" w:fill="FFFFFF"/>
        <w:tabs>
          <w:tab w:val="left" w:pos="360"/>
          <w:tab w:val="left" w:pos="720"/>
          <w:tab w:val="left" w:pos="810"/>
        </w:tabs>
        <w:ind w:left="0" w:firstLine="0"/>
        <w:rPr>
          <w:color w:val="000000" w:themeColor="text1"/>
          <w:sz w:val="24"/>
          <w:szCs w:val="24"/>
          <w:lang w:val="ro-MD"/>
        </w:rPr>
      </w:pPr>
    </w:p>
    <w:p w14:paraId="6AF533E0" w14:textId="739D91CB" w:rsidR="0023208C" w:rsidRPr="005A7222" w:rsidRDefault="002114EF" w:rsidP="0000059E">
      <w:pPr>
        <w:numPr>
          <w:ilvl w:val="0"/>
          <w:numId w:val="91"/>
        </w:numPr>
        <w:tabs>
          <w:tab w:val="left" w:pos="360"/>
          <w:tab w:val="left" w:pos="720"/>
          <w:tab w:val="left" w:pos="810"/>
          <w:tab w:val="left" w:pos="851"/>
        </w:tabs>
        <w:ind w:left="0" w:firstLine="0"/>
        <w:contextualSpacing/>
        <w:jc w:val="both"/>
        <w:rPr>
          <w:bCs/>
          <w:lang w:val="ro-MD"/>
        </w:rPr>
      </w:pPr>
      <w:r w:rsidRPr="005A7222">
        <w:rPr>
          <w:color w:val="000000" w:themeColor="text1"/>
          <w:lang w:val="ro-MD"/>
        </w:rPr>
        <w:t>Reperfectarea, suspendarea și reluarea valabilității licenței</w:t>
      </w:r>
    </w:p>
    <w:p w14:paraId="3B12E883" w14:textId="46EE9349" w:rsidR="00A05B97" w:rsidRPr="005A7222" w:rsidRDefault="00EF1B84" w:rsidP="00065309">
      <w:pPr>
        <w:pStyle w:val="Listparagraf"/>
        <w:numPr>
          <w:ilvl w:val="0"/>
          <w:numId w:val="47"/>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Licența se reperfectează în conformitate cu prevederile Legii nr. 160/2011 privind reglementarea prin autorizare a activității de întreprinzător.</w:t>
      </w:r>
    </w:p>
    <w:p w14:paraId="100A5BAD" w14:textId="67C050FF" w:rsidR="00475F57" w:rsidRPr="005A7222" w:rsidRDefault="00475F57" w:rsidP="00065309">
      <w:pPr>
        <w:pStyle w:val="Listparagraf"/>
        <w:numPr>
          <w:ilvl w:val="0"/>
          <w:numId w:val="47"/>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lang w:val="ro-MD"/>
        </w:rPr>
        <w:t>În cazul apariției unui temei pentru reperfectarea licenței, titularul depune la Agenție, în termen de 10 zile lucrătoare de la data intervenirii modificării, cererea de reperfectare, licența supusă reperfectării și documentele care confirmă modificarea. Cererea poate fi depusă personal, expediată prin scrisoare recomandată sau transmisă în format electronic, cu aplicarea semnăturii electronice.</w:t>
      </w:r>
    </w:p>
    <w:p w14:paraId="1535E492" w14:textId="6E5C1594" w:rsidR="00475F57" w:rsidRPr="005A7222" w:rsidRDefault="00475F57" w:rsidP="00065309">
      <w:pPr>
        <w:pStyle w:val="Listparagraf"/>
        <w:numPr>
          <w:ilvl w:val="0"/>
          <w:numId w:val="47"/>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lang w:val="ro-MD"/>
        </w:rPr>
        <w:t>În termen de 10 zile lucrătoare de la data depunerii cererii</w:t>
      </w:r>
      <w:r w:rsidR="007C50FF" w:rsidRPr="005A7222">
        <w:rPr>
          <w:color w:val="000000" w:themeColor="text1"/>
          <w:sz w:val="24"/>
          <w:szCs w:val="24"/>
          <w:lang w:val="ro-MD"/>
        </w:rPr>
        <w:t xml:space="preserve"> de reperfectare</w:t>
      </w:r>
      <w:r w:rsidRPr="005A7222">
        <w:rPr>
          <w:color w:val="000000" w:themeColor="text1"/>
          <w:sz w:val="24"/>
          <w:szCs w:val="24"/>
          <w:lang w:val="ro-MD"/>
        </w:rPr>
        <w:t xml:space="preserve"> și a documentelor necesare, Agenția adoptă decizia privind reperfectarea licenței și o comunică solicitantului. Agenția înscrie modificările în registrul licențelor cel târziu în următoarea zi lucrătoare după adoptarea deciziei de reperfectare.</w:t>
      </w:r>
    </w:p>
    <w:p w14:paraId="37FEF8B8" w14:textId="68EA294A" w:rsidR="00475F57" w:rsidRPr="005A7222" w:rsidRDefault="00475F57" w:rsidP="00065309">
      <w:pPr>
        <w:pStyle w:val="Listparagraf"/>
        <w:numPr>
          <w:ilvl w:val="0"/>
          <w:numId w:val="47"/>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lang w:val="ro-MD"/>
        </w:rPr>
        <w:t>Licența reperfectată se eliberează pe un formular nou, cu includerea modificărilor aprobate, fără ca termenul de valabilitate al acesteia să depășească termenul prevăzut în licența precedentă.</w:t>
      </w:r>
    </w:p>
    <w:p w14:paraId="7C17A224" w14:textId="63390A9A" w:rsidR="00EF1B84" w:rsidRPr="005A7222" w:rsidRDefault="00EF1B84" w:rsidP="00065309">
      <w:pPr>
        <w:pStyle w:val="Listparagraf"/>
        <w:numPr>
          <w:ilvl w:val="0"/>
          <w:numId w:val="47"/>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 xml:space="preserve">Licența se suspendă, în condițiile legii, prin hotărârea Agenției, cu </w:t>
      </w:r>
      <w:r w:rsidR="007C50FF" w:rsidRPr="005A7222">
        <w:rPr>
          <w:color w:val="000000" w:themeColor="text1"/>
          <w:sz w:val="24"/>
          <w:szCs w:val="24"/>
          <w:shd w:val="clear" w:color="auto" w:fill="FFFFFF"/>
          <w:lang w:val="ro-MD"/>
        </w:rPr>
        <w:t xml:space="preserve">sesizarea </w:t>
      </w:r>
      <w:r w:rsidRPr="005A7222">
        <w:rPr>
          <w:color w:val="000000" w:themeColor="text1"/>
          <w:sz w:val="24"/>
          <w:szCs w:val="24"/>
          <w:shd w:val="clear" w:color="auto" w:fill="FFFFFF"/>
          <w:lang w:val="ro-MD"/>
        </w:rPr>
        <w:t>ulterioară a instanț</w:t>
      </w:r>
      <w:r w:rsidR="007C50FF" w:rsidRPr="005A7222">
        <w:rPr>
          <w:color w:val="000000" w:themeColor="text1"/>
          <w:sz w:val="24"/>
          <w:szCs w:val="24"/>
          <w:shd w:val="clear" w:color="auto" w:fill="FFFFFF"/>
          <w:lang w:val="ro-MD"/>
        </w:rPr>
        <w:t>ei</w:t>
      </w:r>
      <w:r w:rsidRPr="005A7222">
        <w:rPr>
          <w:color w:val="000000" w:themeColor="text1"/>
          <w:sz w:val="24"/>
          <w:szCs w:val="24"/>
          <w:shd w:val="clear" w:color="auto" w:fill="FFFFFF"/>
          <w:lang w:val="ro-MD"/>
        </w:rPr>
        <w:t xml:space="preserve"> de judecată</w:t>
      </w:r>
      <w:r w:rsidR="007C50FF" w:rsidRPr="005A7222">
        <w:rPr>
          <w:color w:val="000000" w:themeColor="text1"/>
          <w:sz w:val="24"/>
          <w:szCs w:val="24"/>
          <w:shd w:val="clear" w:color="auto" w:fill="FFFFFF"/>
          <w:lang w:val="ro-MD"/>
        </w:rPr>
        <w:t xml:space="preserve"> pentru validarea acesteia,</w:t>
      </w:r>
      <w:r w:rsidRPr="005A7222">
        <w:rPr>
          <w:color w:val="000000" w:themeColor="text1"/>
          <w:sz w:val="24"/>
          <w:szCs w:val="24"/>
          <w:shd w:val="clear" w:color="auto" w:fill="FFFFFF"/>
          <w:lang w:val="ro-MD"/>
        </w:rPr>
        <w:t xml:space="preserve"> în conformitate cu cap. XXII</w:t>
      </w:r>
      <w:r w:rsidRPr="005A7222">
        <w:rPr>
          <w:color w:val="000000" w:themeColor="text1"/>
          <w:sz w:val="24"/>
          <w:szCs w:val="24"/>
          <w:shd w:val="clear" w:color="auto" w:fill="FFFFFF"/>
          <w:vertAlign w:val="superscript"/>
          <w:lang w:val="ro-MD"/>
        </w:rPr>
        <w:t>3</w:t>
      </w:r>
      <w:r w:rsidRPr="005A7222">
        <w:rPr>
          <w:color w:val="000000" w:themeColor="text1"/>
          <w:sz w:val="24"/>
          <w:szCs w:val="24"/>
          <w:shd w:val="clear" w:color="auto" w:fill="FFFFFF"/>
          <w:lang w:val="ro-MD"/>
        </w:rPr>
        <w:t xml:space="preserve"> din Codul de procedură civilă nr. 225/2003.</w:t>
      </w:r>
    </w:p>
    <w:p w14:paraId="52737E9A" w14:textId="3F5D1EE6" w:rsidR="00EF1B84" w:rsidRPr="005A7222" w:rsidRDefault="00475F57" w:rsidP="00065309">
      <w:pPr>
        <w:pStyle w:val="Listparagraf"/>
        <w:numPr>
          <w:ilvl w:val="0"/>
          <w:numId w:val="47"/>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Agenția poate iniția procedura de suspendare doar după identificarea de către organul central de specialitate al administrației publice în domeniul energeticii a unității termoenergetice care va asigura continuitatea furnizării energiei termice către consumatorii din teritoriul vizat.</w:t>
      </w:r>
    </w:p>
    <w:p w14:paraId="22C6FB90" w14:textId="630D5EF6" w:rsidR="00C50398" w:rsidRPr="005A7222" w:rsidRDefault="00C50398" w:rsidP="00065309">
      <w:pPr>
        <w:pStyle w:val="Listparagraf"/>
        <w:numPr>
          <w:ilvl w:val="0"/>
          <w:numId w:val="47"/>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Licența se suspendă pentru unul dintre următoarele temeiuri:</w:t>
      </w:r>
    </w:p>
    <w:p w14:paraId="2E61B60F" w14:textId="3CE13721" w:rsidR="00C50398" w:rsidRPr="005A7222" w:rsidRDefault="00C50398" w:rsidP="00065309">
      <w:pPr>
        <w:pStyle w:val="Listparagraf"/>
        <w:numPr>
          <w:ilvl w:val="0"/>
          <w:numId w:val="54"/>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cererea titularului de licență privind suspendarea licenței;</w:t>
      </w:r>
    </w:p>
    <w:p w14:paraId="75922108" w14:textId="4B596C99" w:rsidR="00C50398" w:rsidRPr="005A7222" w:rsidRDefault="00C50398" w:rsidP="00065309">
      <w:pPr>
        <w:pStyle w:val="Listparagraf"/>
        <w:numPr>
          <w:ilvl w:val="0"/>
          <w:numId w:val="54"/>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 xml:space="preserve">nerespectarea de către titularul de licență a prescripției </w:t>
      </w:r>
      <w:r w:rsidR="007C50FF" w:rsidRPr="005A7222">
        <w:rPr>
          <w:color w:val="000000" w:themeColor="text1"/>
          <w:sz w:val="24"/>
          <w:szCs w:val="24"/>
          <w:lang w:val="ro-MD"/>
        </w:rPr>
        <w:t xml:space="preserve">Agenției privind </w:t>
      </w:r>
      <w:r w:rsidRPr="005A7222">
        <w:rPr>
          <w:color w:val="000000" w:themeColor="text1"/>
          <w:sz w:val="24"/>
          <w:szCs w:val="24"/>
          <w:lang w:val="ro-MD"/>
        </w:rPr>
        <w:t>înlăturare</w:t>
      </w:r>
      <w:r w:rsidR="007C50FF" w:rsidRPr="005A7222">
        <w:rPr>
          <w:color w:val="000000" w:themeColor="text1"/>
          <w:sz w:val="24"/>
          <w:szCs w:val="24"/>
          <w:lang w:val="ro-MD"/>
        </w:rPr>
        <w:t>a,</w:t>
      </w:r>
      <w:r w:rsidRPr="005A7222">
        <w:rPr>
          <w:color w:val="000000" w:themeColor="text1"/>
          <w:sz w:val="24"/>
          <w:szCs w:val="24"/>
          <w:lang w:val="ro-MD"/>
        </w:rPr>
        <w:t xml:space="preserve"> în termenul stabilit</w:t>
      </w:r>
      <w:r w:rsidR="007C50FF" w:rsidRPr="005A7222">
        <w:rPr>
          <w:color w:val="000000" w:themeColor="text1"/>
          <w:sz w:val="24"/>
          <w:szCs w:val="24"/>
          <w:lang w:val="ro-MD"/>
        </w:rPr>
        <w:t>,</w:t>
      </w:r>
      <w:r w:rsidRPr="005A7222">
        <w:rPr>
          <w:color w:val="000000" w:themeColor="text1"/>
          <w:sz w:val="24"/>
          <w:szCs w:val="24"/>
          <w:lang w:val="ro-MD"/>
        </w:rPr>
        <w:t xml:space="preserve"> a circumstanțelor care constituie încălcarea condițiilor de desfășurare a activității licențiate;</w:t>
      </w:r>
    </w:p>
    <w:p w14:paraId="466910E3" w14:textId="09E588E8" w:rsidR="00E60E79" w:rsidRPr="005A7222" w:rsidRDefault="00CB0F5E" w:rsidP="00065309">
      <w:pPr>
        <w:pStyle w:val="Listparagraf"/>
        <w:numPr>
          <w:ilvl w:val="0"/>
          <w:numId w:val="54"/>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 xml:space="preserve">constatarea neîndeplinirii de către titularul de licență a obligațiilor care îi revin, inclusiv a măsurilor prescrise de Agenție, </w:t>
      </w:r>
      <w:r w:rsidR="007C50FF" w:rsidRPr="005A7222">
        <w:rPr>
          <w:color w:val="000000" w:themeColor="text1"/>
          <w:sz w:val="24"/>
          <w:szCs w:val="24"/>
          <w:lang w:val="ro-MD"/>
        </w:rPr>
        <w:t>în cazul în care această neîndeplinire</w:t>
      </w:r>
      <w:r w:rsidRPr="005A7222">
        <w:rPr>
          <w:color w:val="000000" w:themeColor="text1"/>
          <w:sz w:val="24"/>
          <w:szCs w:val="24"/>
          <w:lang w:val="ro-MD"/>
        </w:rPr>
        <w:t xml:space="preserve"> a determinat întreruperea producerii, distribuției sau furnizării energiei termice pentru o perioadă care depășește termenul stabilit de reglementările tehnice pentru înlăturarea cauzelor întreruperii ori </w:t>
      </w:r>
      <w:r w:rsidR="007C50FF" w:rsidRPr="005A7222">
        <w:rPr>
          <w:color w:val="000000" w:themeColor="text1"/>
          <w:sz w:val="24"/>
          <w:szCs w:val="24"/>
          <w:lang w:val="ro-MD"/>
        </w:rPr>
        <w:t xml:space="preserve">în cazul în care </w:t>
      </w:r>
      <w:r w:rsidRPr="005A7222">
        <w:rPr>
          <w:color w:val="000000" w:themeColor="text1"/>
          <w:sz w:val="24"/>
          <w:szCs w:val="24"/>
          <w:lang w:val="ro-MD"/>
        </w:rPr>
        <w:lastRenderedPageBreak/>
        <w:t>acțiunile sau inacțiunile titularului pun în pericol securitatea națională, ordinea publică, viața sau sănătatea persoanelor și impun remedierea imediată a consecințelor;</w:t>
      </w:r>
    </w:p>
    <w:p w14:paraId="13B1F3B3" w14:textId="45C1F3FD" w:rsidR="00C50398" w:rsidRPr="005A7222" w:rsidRDefault="00C50398" w:rsidP="00065309">
      <w:pPr>
        <w:pStyle w:val="Listparagraf"/>
        <w:numPr>
          <w:ilvl w:val="0"/>
          <w:numId w:val="54"/>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 xml:space="preserve">nerespectarea de către titularul de licență a dispozițiilor Comisiei pentru Situații Excepționale, a deciziilor ori a hotărârilor Agenției emise pe perioada crizelor </w:t>
      </w:r>
      <w:r w:rsidR="007C50FF" w:rsidRPr="005A7222">
        <w:rPr>
          <w:color w:val="000000" w:themeColor="text1"/>
          <w:sz w:val="24"/>
          <w:szCs w:val="24"/>
          <w:lang w:val="ro-MD"/>
        </w:rPr>
        <w:t>din sectorul termoenergetic</w:t>
      </w:r>
      <w:r w:rsidRPr="005A7222">
        <w:rPr>
          <w:color w:val="000000" w:themeColor="text1"/>
          <w:sz w:val="24"/>
          <w:szCs w:val="24"/>
          <w:lang w:val="ro-MD"/>
        </w:rPr>
        <w:t>;</w:t>
      </w:r>
    </w:p>
    <w:p w14:paraId="2CDEDC6A" w14:textId="3CC932BC" w:rsidR="00C50398" w:rsidRPr="005A7222" w:rsidRDefault="00C50398" w:rsidP="00065309">
      <w:pPr>
        <w:pStyle w:val="Listparagraf"/>
        <w:numPr>
          <w:ilvl w:val="0"/>
          <w:numId w:val="54"/>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incapacitatea provizorie a titularului de licență de a-și desfășura activitatea care face obiectul licenței respective;</w:t>
      </w:r>
    </w:p>
    <w:p w14:paraId="50A42A2A" w14:textId="79BE7D08" w:rsidR="00B7174F" w:rsidRPr="005A7222" w:rsidRDefault="00B7174F" w:rsidP="00065309">
      <w:pPr>
        <w:pStyle w:val="Listparagraf"/>
        <w:numPr>
          <w:ilvl w:val="0"/>
          <w:numId w:val="54"/>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nerespectarea de către titularul de licență a termenului de depunere a cererii de eliberare a duplicatului licenței pierdute sau deteriorate, prevăzut în Legea nr.160/2011 privind reglementarea prin autorizare a activității de întreprinzător;</w:t>
      </w:r>
    </w:p>
    <w:p w14:paraId="5F1FA2D3" w14:textId="3CBA043B" w:rsidR="00B7174F" w:rsidRPr="005A7222" w:rsidRDefault="00B7174F" w:rsidP="00065309">
      <w:pPr>
        <w:pStyle w:val="Listparagraf"/>
        <w:numPr>
          <w:ilvl w:val="0"/>
          <w:numId w:val="54"/>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neefectuarea plății regulatorii în termenele stabilite de prezenta lege</w:t>
      </w:r>
      <w:r w:rsidR="007C50FF" w:rsidRPr="005A7222">
        <w:rPr>
          <w:color w:val="000000" w:themeColor="text1"/>
          <w:sz w:val="24"/>
          <w:szCs w:val="24"/>
          <w:shd w:val="clear" w:color="auto" w:fill="FFFFFF"/>
          <w:lang w:val="ro-MD"/>
        </w:rPr>
        <w:t>;</w:t>
      </w:r>
    </w:p>
    <w:p w14:paraId="1F777467" w14:textId="2AF1D44B" w:rsidR="00C50398" w:rsidRPr="005A7222" w:rsidRDefault="00C50398" w:rsidP="00065309">
      <w:pPr>
        <w:pStyle w:val="Listparagraf"/>
        <w:numPr>
          <w:ilvl w:val="0"/>
          <w:numId w:val="54"/>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lipsa activității pentru care a fost acordată licența pe o perioadă de 3 ani consecutivi.</w:t>
      </w:r>
    </w:p>
    <w:p w14:paraId="2E62C10B" w14:textId="194DE3A0" w:rsidR="002F1DD7" w:rsidRPr="005A7222" w:rsidRDefault="002F1DD7" w:rsidP="00065309">
      <w:pPr>
        <w:pStyle w:val="Listparagraf"/>
        <w:numPr>
          <w:ilvl w:val="0"/>
          <w:numId w:val="47"/>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 xml:space="preserve">În cazul prevăzut la alin. (7) lit. a), Agenția adoptă o hotărâre privind suspendarea licenței în termen de 3 zile lucrătoare de la înregistrarea cererii respective și stabilește termenul de suspendare indicat în cerere, dar care nu poate depăși termenul stabilit la alin. (9) din prezentul articol. În cazurile prevăzute la alin. (7) lit. b)–h), Agenția dispune, prin hotărâre, suspendarea licenței și sesizează instanța de judecată în termen de cel mult 3 zile lucrătoare de la adoptarea hotărârii respective pentru validarea acesteia. </w:t>
      </w:r>
    </w:p>
    <w:p w14:paraId="799472A4" w14:textId="47C2B735" w:rsidR="00C50398" w:rsidRPr="005A7222" w:rsidRDefault="002F1DD7" w:rsidP="00065309">
      <w:pPr>
        <w:pStyle w:val="Listparagraf"/>
        <w:numPr>
          <w:ilvl w:val="0"/>
          <w:numId w:val="47"/>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 xml:space="preserve">Hotărârea Agenției privind suspendarea licenței stabilește termenul de suspendare, care nu poate depăși </w:t>
      </w:r>
      <w:r w:rsidR="00DB1DC8" w:rsidRPr="005A7222">
        <w:rPr>
          <w:color w:val="000000" w:themeColor="text1"/>
          <w:sz w:val="24"/>
          <w:szCs w:val="24"/>
          <w:shd w:val="clear" w:color="auto" w:fill="FFFFFF"/>
          <w:lang w:val="ro-MD"/>
        </w:rPr>
        <w:t>6</w:t>
      </w:r>
      <w:r w:rsidRPr="005A7222">
        <w:rPr>
          <w:color w:val="000000" w:themeColor="text1"/>
          <w:sz w:val="24"/>
          <w:szCs w:val="24"/>
          <w:shd w:val="clear" w:color="auto" w:fill="FFFFFF"/>
          <w:lang w:val="ro-MD"/>
        </w:rPr>
        <w:t xml:space="preserve"> luni de la data adoptării hotărârii. Termenul de valabilitate al unei licențe nu se prelungește cu perioada suspendării acesteia.</w:t>
      </w:r>
    </w:p>
    <w:p w14:paraId="21DC9493" w14:textId="61E51710" w:rsidR="00C50398" w:rsidRPr="005A7222" w:rsidRDefault="002F1DD7" w:rsidP="00065309">
      <w:pPr>
        <w:pStyle w:val="Listparagraf"/>
        <w:numPr>
          <w:ilvl w:val="0"/>
          <w:numId w:val="47"/>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 xml:space="preserve">Hotărârea Agenției privind suspendarea licenței produce efecte juridice de la data adoptării și se aplică până la adoptarea hotărârii privind reluarea </w:t>
      </w:r>
      <w:r w:rsidR="007C50FF" w:rsidRPr="005A7222">
        <w:rPr>
          <w:color w:val="000000" w:themeColor="text1"/>
          <w:sz w:val="24"/>
          <w:szCs w:val="24"/>
          <w:shd w:val="clear" w:color="auto" w:fill="FFFFFF"/>
          <w:lang w:val="ro-MD"/>
        </w:rPr>
        <w:t xml:space="preserve">valabilității </w:t>
      </w:r>
      <w:r w:rsidRPr="005A7222">
        <w:rPr>
          <w:color w:val="000000" w:themeColor="text1"/>
          <w:sz w:val="24"/>
          <w:szCs w:val="24"/>
          <w:shd w:val="clear" w:color="auto" w:fill="FFFFFF"/>
          <w:lang w:val="ro-MD"/>
        </w:rPr>
        <w:t>licenț</w:t>
      </w:r>
      <w:r w:rsidR="007C50FF" w:rsidRPr="005A7222">
        <w:rPr>
          <w:color w:val="000000" w:themeColor="text1"/>
          <w:sz w:val="24"/>
          <w:szCs w:val="24"/>
          <w:shd w:val="clear" w:color="auto" w:fill="FFFFFF"/>
          <w:lang w:val="ro-MD"/>
        </w:rPr>
        <w:t>ei</w:t>
      </w:r>
      <w:r w:rsidRPr="005A7222">
        <w:rPr>
          <w:color w:val="000000" w:themeColor="text1"/>
          <w:sz w:val="24"/>
          <w:szCs w:val="24"/>
          <w:shd w:val="clear" w:color="auto" w:fill="FFFFFF"/>
          <w:lang w:val="ro-MD"/>
        </w:rPr>
        <w:t xml:space="preserve"> în conformitate cu alin. (</w:t>
      </w:r>
      <w:r w:rsidR="008644CE" w:rsidRPr="005A7222">
        <w:rPr>
          <w:color w:val="000000" w:themeColor="text1"/>
          <w:sz w:val="24"/>
          <w:szCs w:val="24"/>
          <w:shd w:val="clear" w:color="auto" w:fill="FFFFFF"/>
          <w:lang w:val="ro-MD"/>
        </w:rPr>
        <w:t>13</w:t>
      </w:r>
      <w:r w:rsidRPr="005A7222">
        <w:rPr>
          <w:color w:val="000000" w:themeColor="text1"/>
          <w:sz w:val="24"/>
          <w:szCs w:val="24"/>
          <w:shd w:val="clear" w:color="auto" w:fill="FFFFFF"/>
          <w:lang w:val="ro-MD"/>
        </w:rPr>
        <w:t>)</w:t>
      </w:r>
      <w:r w:rsidR="007C50FF" w:rsidRPr="005A7222">
        <w:rPr>
          <w:color w:val="000000" w:themeColor="text1"/>
          <w:sz w:val="24"/>
          <w:szCs w:val="24"/>
          <w:shd w:val="clear" w:color="auto" w:fill="FFFFFF"/>
          <w:lang w:val="ro-MD"/>
        </w:rPr>
        <w:t>,</w:t>
      </w:r>
      <w:r w:rsidRPr="005A7222">
        <w:rPr>
          <w:color w:val="000000" w:themeColor="text1"/>
          <w:sz w:val="24"/>
          <w:szCs w:val="24"/>
          <w:shd w:val="clear" w:color="auto" w:fill="FFFFFF"/>
          <w:lang w:val="ro-MD"/>
        </w:rPr>
        <w:t xml:space="preserve"> până la adoptarea hotărârii privind constatarea înlăturării circumstanțelor care au servit drept temei pentru suspendarea licenței, în cazurile prevăzute la alin. (</w:t>
      </w:r>
      <w:r w:rsidR="008644CE" w:rsidRPr="005A7222">
        <w:rPr>
          <w:color w:val="000000" w:themeColor="text1"/>
          <w:sz w:val="24"/>
          <w:szCs w:val="24"/>
          <w:shd w:val="clear" w:color="auto" w:fill="FFFFFF"/>
          <w:lang w:val="ro-MD"/>
        </w:rPr>
        <w:t>7</w:t>
      </w:r>
      <w:r w:rsidRPr="005A7222">
        <w:rPr>
          <w:color w:val="000000" w:themeColor="text1"/>
          <w:sz w:val="24"/>
          <w:szCs w:val="24"/>
          <w:shd w:val="clear" w:color="auto" w:fill="FFFFFF"/>
          <w:lang w:val="ro-MD"/>
        </w:rPr>
        <w:t>) lit.</w:t>
      </w:r>
      <w:r w:rsidR="008644CE" w:rsidRP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 xml:space="preserve">b)–h), sau până la </w:t>
      </w:r>
      <w:r w:rsidR="007C50FF" w:rsidRPr="005A7222">
        <w:rPr>
          <w:color w:val="000000" w:themeColor="text1"/>
          <w:sz w:val="24"/>
          <w:szCs w:val="24"/>
          <w:shd w:val="clear" w:color="auto" w:fill="FFFFFF"/>
          <w:lang w:val="ro-MD"/>
        </w:rPr>
        <w:t>rămânerea</w:t>
      </w:r>
      <w:r w:rsidRPr="005A7222">
        <w:rPr>
          <w:color w:val="000000" w:themeColor="text1"/>
          <w:sz w:val="24"/>
          <w:szCs w:val="24"/>
          <w:shd w:val="clear" w:color="auto" w:fill="FFFFFF"/>
          <w:lang w:val="ro-MD"/>
        </w:rPr>
        <w:t xml:space="preserve"> </w:t>
      </w:r>
      <w:r w:rsidR="007C50FF" w:rsidRPr="005A7222">
        <w:rPr>
          <w:color w:val="000000" w:themeColor="text1"/>
          <w:sz w:val="24"/>
          <w:szCs w:val="24"/>
          <w:shd w:val="clear" w:color="auto" w:fill="FFFFFF"/>
          <w:lang w:val="ro-MD"/>
        </w:rPr>
        <w:t xml:space="preserve">definitivă a </w:t>
      </w:r>
      <w:r w:rsidRPr="005A7222">
        <w:rPr>
          <w:color w:val="000000" w:themeColor="text1"/>
          <w:sz w:val="24"/>
          <w:szCs w:val="24"/>
          <w:shd w:val="clear" w:color="auto" w:fill="FFFFFF"/>
          <w:lang w:val="ro-MD"/>
        </w:rPr>
        <w:t>hotărâr</w:t>
      </w:r>
      <w:r w:rsidR="007C50FF" w:rsidRPr="005A7222">
        <w:rPr>
          <w:color w:val="000000" w:themeColor="text1"/>
          <w:sz w:val="24"/>
          <w:szCs w:val="24"/>
          <w:shd w:val="clear" w:color="auto" w:fill="FFFFFF"/>
          <w:lang w:val="ro-MD"/>
        </w:rPr>
        <w:t>ii</w:t>
      </w:r>
      <w:r w:rsidRPr="005A7222">
        <w:rPr>
          <w:color w:val="000000" w:themeColor="text1"/>
          <w:sz w:val="24"/>
          <w:szCs w:val="24"/>
          <w:shd w:val="clear" w:color="auto" w:fill="FFFFFF"/>
          <w:lang w:val="ro-MD"/>
        </w:rPr>
        <w:t xml:space="preserve"> judecătore</w:t>
      </w:r>
      <w:r w:rsidR="007C50FF" w:rsidRPr="005A7222">
        <w:rPr>
          <w:color w:val="000000" w:themeColor="text1"/>
          <w:sz w:val="24"/>
          <w:szCs w:val="24"/>
          <w:shd w:val="clear" w:color="auto" w:fill="FFFFFF"/>
          <w:lang w:val="ro-MD"/>
        </w:rPr>
        <w:t>ști</w:t>
      </w:r>
      <w:r w:rsidRPr="005A7222">
        <w:rPr>
          <w:color w:val="000000" w:themeColor="text1"/>
          <w:sz w:val="24"/>
          <w:szCs w:val="24"/>
          <w:shd w:val="clear" w:color="auto" w:fill="FFFFFF"/>
          <w:lang w:val="ro-MD"/>
        </w:rPr>
        <w:t xml:space="preserve"> </w:t>
      </w:r>
      <w:r w:rsidR="007C50FF" w:rsidRPr="005A7222">
        <w:rPr>
          <w:color w:val="000000" w:themeColor="text1"/>
          <w:sz w:val="24"/>
          <w:szCs w:val="24"/>
          <w:shd w:val="clear" w:color="auto" w:fill="FFFFFF"/>
          <w:lang w:val="ro-MD"/>
        </w:rPr>
        <w:t>prin care se</w:t>
      </w:r>
      <w:r w:rsidRPr="005A7222">
        <w:rPr>
          <w:color w:val="000000" w:themeColor="text1"/>
          <w:sz w:val="24"/>
          <w:szCs w:val="24"/>
          <w:shd w:val="clear" w:color="auto" w:fill="FFFFFF"/>
          <w:lang w:val="ro-MD"/>
        </w:rPr>
        <w:t xml:space="preserve"> anul</w:t>
      </w:r>
      <w:r w:rsidR="007C50FF" w:rsidRPr="005A7222">
        <w:rPr>
          <w:color w:val="000000" w:themeColor="text1"/>
          <w:sz w:val="24"/>
          <w:szCs w:val="24"/>
          <w:shd w:val="clear" w:color="auto" w:fill="FFFFFF"/>
          <w:lang w:val="ro-MD"/>
        </w:rPr>
        <w:t>ează</w:t>
      </w:r>
      <w:r w:rsidRPr="005A7222">
        <w:rPr>
          <w:color w:val="000000" w:themeColor="text1"/>
          <w:sz w:val="24"/>
          <w:szCs w:val="24"/>
          <w:shd w:val="clear" w:color="auto" w:fill="FFFFFF"/>
          <w:lang w:val="ro-MD"/>
        </w:rPr>
        <w:t xml:space="preserve"> hotărâr</w:t>
      </w:r>
      <w:r w:rsidR="007C50FF" w:rsidRPr="005A7222">
        <w:rPr>
          <w:color w:val="000000" w:themeColor="text1"/>
          <w:sz w:val="24"/>
          <w:szCs w:val="24"/>
          <w:shd w:val="clear" w:color="auto" w:fill="FFFFFF"/>
          <w:lang w:val="ro-MD"/>
        </w:rPr>
        <w:t>ea</w:t>
      </w:r>
      <w:r w:rsidRPr="005A7222">
        <w:rPr>
          <w:color w:val="000000" w:themeColor="text1"/>
          <w:sz w:val="24"/>
          <w:szCs w:val="24"/>
          <w:shd w:val="clear" w:color="auto" w:fill="FFFFFF"/>
          <w:lang w:val="ro-MD"/>
        </w:rPr>
        <w:t xml:space="preserve"> Agenției privind suspendarea licenței. Controlul legalității hotărârilor Agenției privind suspendarea licenței se realizează în conformitate cu cap. XXII</w:t>
      </w:r>
      <w:r w:rsidRPr="005A7222">
        <w:rPr>
          <w:color w:val="000000" w:themeColor="text1"/>
          <w:sz w:val="24"/>
          <w:szCs w:val="24"/>
          <w:shd w:val="clear" w:color="auto" w:fill="FFFFFF"/>
          <w:vertAlign w:val="superscript"/>
          <w:lang w:val="ro-MD"/>
        </w:rPr>
        <w:t>3</w:t>
      </w:r>
      <w:r w:rsidR="008644CE" w:rsidRPr="005A7222">
        <w:rPr>
          <w:color w:val="000000" w:themeColor="text1"/>
          <w:sz w:val="24"/>
          <w:szCs w:val="24"/>
          <w:shd w:val="clear" w:color="auto" w:fill="FFFFFF"/>
          <w:vertAlign w:val="superscript"/>
          <w:lang w:val="ro-MD"/>
        </w:rPr>
        <w:t xml:space="preserve"> </w:t>
      </w:r>
      <w:r w:rsidRPr="005A7222">
        <w:rPr>
          <w:color w:val="000000" w:themeColor="text1"/>
          <w:sz w:val="24"/>
          <w:szCs w:val="24"/>
          <w:shd w:val="clear" w:color="auto" w:fill="FFFFFF"/>
          <w:lang w:val="ro-MD"/>
        </w:rPr>
        <w:t>din Codul de procedură civilă nr. 225/2003.</w:t>
      </w:r>
    </w:p>
    <w:p w14:paraId="428BEE81" w14:textId="631F962E" w:rsidR="008644CE" w:rsidRPr="005A7222" w:rsidRDefault="008644CE" w:rsidP="00065309">
      <w:pPr>
        <w:pStyle w:val="Listparagraf"/>
        <w:numPr>
          <w:ilvl w:val="0"/>
          <w:numId w:val="47"/>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 xml:space="preserve">Pe perioada suspendării licenței pentru distribuția energiei </w:t>
      </w:r>
      <w:r w:rsidR="00096FE1" w:rsidRPr="005A7222">
        <w:rPr>
          <w:color w:val="000000" w:themeColor="text1"/>
          <w:sz w:val="24"/>
          <w:szCs w:val="24"/>
          <w:shd w:val="clear" w:color="auto" w:fill="FFFFFF"/>
          <w:lang w:val="ro-MD"/>
        </w:rPr>
        <w:t>termice</w:t>
      </w:r>
      <w:r w:rsidR="00835C64" w:rsidRP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precum și pe perioada suspendării licenței</w:t>
      </w:r>
      <w:r w:rsidR="005D3798" w:rsidRPr="005A7222">
        <w:rPr>
          <w:color w:val="000000" w:themeColor="text1"/>
          <w:sz w:val="24"/>
          <w:szCs w:val="24"/>
          <w:shd w:val="clear" w:color="auto" w:fill="FFFFFF"/>
          <w:lang w:val="ro-MD"/>
        </w:rPr>
        <w:t xml:space="preserve"> pentru producerea sau furnizarea energiei termice</w:t>
      </w:r>
      <w:r w:rsidRPr="005A7222">
        <w:rPr>
          <w:color w:val="000000" w:themeColor="text1"/>
          <w:sz w:val="24"/>
          <w:szCs w:val="24"/>
          <w:shd w:val="clear" w:color="auto" w:fill="FFFFFF"/>
          <w:lang w:val="ro-MD"/>
        </w:rPr>
        <w:t xml:space="preserve">, Agenția desemnează un nou titular de licență, în cadrul obligațiilor de serviciu public, care să desfășoare unul dintre genurile de activitate menționate în locul titularului a cărui licență a fost suspendată. Titularul a cărui licență a fost suspendată nu va împiedica în niciun mod activitatea titularului de licență desemnat, oferindu-i acces necondiționat la rețelele </w:t>
      </w:r>
      <w:r w:rsidR="00835C64" w:rsidRPr="005A7222">
        <w:rPr>
          <w:color w:val="000000" w:themeColor="text1"/>
          <w:sz w:val="24"/>
          <w:szCs w:val="24"/>
          <w:shd w:val="clear" w:color="auto" w:fill="FFFFFF"/>
          <w:lang w:val="ro-MD"/>
        </w:rPr>
        <w:t xml:space="preserve">termice </w:t>
      </w:r>
      <w:r w:rsidRPr="005A7222">
        <w:rPr>
          <w:color w:val="000000" w:themeColor="text1"/>
          <w:sz w:val="24"/>
          <w:szCs w:val="24"/>
          <w:shd w:val="clear" w:color="auto" w:fill="FFFFFF"/>
          <w:lang w:val="ro-MD"/>
        </w:rPr>
        <w:t>și toate informațiile și documentele necesare desfășurării activității respective.</w:t>
      </w:r>
    </w:p>
    <w:p w14:paraId="7D46C1E3" w14:textId="3E0DD10B" w:rsidR="008644CE" w:rsidRPr="005A7222" w:rsidRDefault="008644CE" w:rsidP="00065309">
      <w:pPr>
        <w:pStyle w:val="Listparagraf"/>
        <w:numPr>
          <w:ilvl w:val="0"/>
          <w:numId w:val="47"/>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Titularul de licență este obligat să informeze în scris Agenția despre înlăturarea circumstanțelor care au condus la suspendarea licenței, dar nu mai târziu de ultima zi a termenului de suspendare. În caz contrar, Agenția inițiază procedura de retragere a licenței în temeiul art. 2</w:t>
      </w:r>
      <w:r w:rsidR="00835C64" w:rsidRPr="005A7222">
        <w:rPr>
          <w:color w:val="000000" w:themeColor="text1"/>
          <w:sz w:val="24"/>
          <w:szCs w:val="24"/>
          <w:lang w:val="ro-MD"/>
        </w:rPr>
        <w:t>8</w:t>
      </w:r>
      <w:r w:rsidRPr="005A7222">
        <w:rPr>
          <w:color w:val="000000" w:themeColor="text1"/>
          <w:sz w:val="24"/>
          <w:szCs w:val="24"/>
          <w:lang w:val="ro-MD"/>
        </w:rPr>
        <w:t xml:space="preserve"> alin. (2) lit. e) în privința titularului a cărui licență a fost suspendată pentru unul dintre temeiurile stabilite la alin. (</w:t>
      </w:r>
      <w:r w:rsidR="00835C64" w:rsidRPr="005A7222">
        <w:rPr>
          <w:color w:val="000000" w:themeColor="text1"/>
          <w:sz w:val="24"/>
          <w:szCs w:val="24"/>
          <w:lang w:val="ro-MD"/>
        </w:rPr>
        <w:t>7</w:t>
      </w:r>
      <w:r w:rsidRPr="005A7222">
        <w:rPr>
          <w:color w:val="000000" w:themeColor="text1"/>
          <w:sz w:val="24"/>
          <w:szCs w:val="24"/>
          <w:lang w:val="ro-MD"/>
        </w:rPr>
        <w:t>) lit.</w:t>
      </w:r>
      <w:r w:rsidR="006B751A" w:rsidRPr="005A7222">
        <w:rPr>
          <w:color w:val="000000" w:themeColor="text1"/>
          <w:sz w:val="24"/>
          <w:szCs w:val="24"/>
          <w:lang w:val="ro-MD"/>
        </w:rPr>
        <w:t xml:space="preserve"> </w:t>
      </w:r>
      <w:r w:rsidRPr="005A7222">
        <w:rPr>
          <w:color w:val="000000" w:themeColor="text1"/>
          <w:sz w:val="24"/>
          <w:szCs w:val="24"/>
          <w:lang w:val="ro-MD"/>
        </w:rPr>
        <w:t>b)–h) din prezentul articol.</w:t>
      </w:r>
    </w:p>
    <w:p w14:paraId="1E891F0C" w14:textId="1D1C93BF" w:rsidR="008644CE" w:rsidRPr="005A7222" w:rsidRDefault="008644CE" w:rsidP="00065309">
      <w:pPr>
        <w:pStyle w:val="Listparagraf"/>
        <w:numPr>
          <w:ilvl w:val="0"/>
          <w:numId w:val="47"/>
        </w:numPr>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Dacă licența a fost suspendată pentru temeiul prevăzut la alin. (</w:t>
      </w:r>
      <w:r w:rsidR="00835C64" w:rsidRPr="005A7222">
        <w:rPr>
          <w:color w:val="000000" w:themeColor="text1"/>
          <w:sz w:val="24"/>
          <w:szCs w:val="24"/>
          <w:shd w:val="clear" w:color="auto" w:fill="FFFFFF"/>
          <w:lang w:val="ro-MD"/>
        </w:rPr>
        <w:t>7</w:t>
      </w:r>
      <w:r w:rsidRPr="005A7222">
        <w:rPr>
          <w:color w:val="000000" w:themeColor="text1"/>
          <w:sz w:val="24"/>
          <w:szCs w:val="24"/>
          <w:shd w:val="clear" w:color="auto" w:fill="FFFFFF"/>
          <w:lang w:val="ro-MD"/>
        </w:rPr>
        <w:t>) lit. a), iar titularul de licență nu a depus o cerere privind reluarea valabilității licenței, Agenția adoptă hotărârea privind reluarea valabilității licenței cel târziu în ziua în care expiră termenul suspendării acesteia.</w:t>
      </w:r>
    </w:p>
    <w:p w14:paraId="54DD54CA" w14:textId="1103AE77" w:rsidR="008644CE" w:rsidRPr="005A7222" w:rsidRDefault="008644CE" w:rsidP="00065309">
      <w:pPr>
        <w:pStyle w:val="Listparagraf"/>
        <w:numPr>
          <w:ilvl w:val="0"/>
          <w:numId w:val="47"/>
        </w:numPr>
        <w:tabs>
          <w:tab w:val="left" w:pos="360"/>
          <w:tab w:val="left" w:pos="720"/>
          <w:tab w:val="left" w:pos="810"/>
          <w:tab w:val="left" w:pos="851"/>
        </w:tabs>
        <w:ind w:left="0" w:firstLine="0"/>
        <w:rPr>
          <w:bCs/>
          <w:color w:val="000000" w:themeColor="text1"/>
          <w:sz w:val="24"/>
          <w:szCs w:val="24"/>
          <w:lang w:val="ro-MD"/>
        </w:rPr>
      </w:pPr>
      <w:r w:rsidRPr="005A7222">
        <w:rPr>
          <w:color w:val="000000" w:themeColor="text1"/>
          <w:sz w:val="24"/>
          <w:szCs w:val="24"/>
          <w:shd w:val="clear" w:color="auto" w:fill="FFFFFF"/>
          <w:lang w:val="ro-MD"/>
        </w:rPr>
        <w:t>Reluarea valabilității licenței se efectuează în condițiile Legii nr. 160/2011 privind reglementarea prin autorizare a activității de întreprinzător.</w:t>
      </w:r>
    </w:p>
    <w:p w14:paraId="3080FD16" w14:textId="77777777" w:rsidR="005D3798" w:rsidRPr="005A7222" w:rsidRDefault="005D3798" w:rsidP="005A7222">
      <w:pPr>
        <w:pStyle w:val="Listparagraf"/>
        <w:tabs>
          <w:tab w:val="left" w:pos="360"/>
          <w:tab w:val="left" w:pos="720"/>
          <w:tab w:val="left" w:pos="810"/>
          <w:tab w:val="left" w:pos="851"/>
        </w:tabs>
        <w:ind w:left="0" w:firstLine="0"/>
        <w:rPr>
          <w:bCs/>
          <w:color w:val="000000" w:themeColor="text1"/>
          <w:sz w:val="24"/>
          <w:szCs w:val="24"/>
          <w:lang w:val="ro-MD"/>
        </w:rPr>
      </w:pPr>
    </w:p>
    <w:p w14:paraId="4AC46D46" w14:textId="77777777" w:rsidR="002114EF" w:rsidRPr="005A7222" w:rsidRDefault="002114EF" w:rsidP="0000059E">
      <w:pPr>
        <w:pStyle w:val="NormalWeb"/>
        <w:numPr>
          <w:ilvl w:val="0"/>
          <w:numId w:val="91"/>
        </w:numPr>
        <w:shd w:val="clear" w:color="auto" w:fill="FFFFFF"/>
        <w:tabs>
          <w:tab w:val="left" w:pos="360"/>
          <w:tab w:val="left" w:pos="720"/>
          <w:tab w:val="left" w:pos="810"/>
        </w:tabs>
        <w:ind w:left="0" w:firstLine="0"/>
        <w:rPr>
          <w:color w:val="000000" w:themeColor="text1"/>
          <w:lang w:val="ro-MD"/>
        </w:rPr>
      </w:pPr>
      <w:r w:rsidRPr="005A7222">
        <w:rPr>
          <w:color w:val="000000" w:themeColor="text1"/>
          <w:shd w:val="clear" w:color="auto" w:fill="FFFFFF"/>
          <w:lang w:val="ro-MD"/>
        </w:rPr>
        <w:t>Retragerea licenței</w:t>
      </w:r>
    </w:p>
    <w:p w14:paraId="5F991C75" w14:textId="39E9F7C6" w:rsidR="00C50398" w:rsidRPr="005A7222" w:rsidRDefault="00835C64" w:rsidP="00065309">
      <w:pPr>
        <w:pStyle w:val="NormalWeb"/>
        <w:numPr>
          <w:ilvl w:val="0"/>
          <w:numId w:val="53"/>
        </w:numPr>
        <w:shd w:val="clear" w:color="auto" w:fill="FFFFFF"/>
        <w:tabs>
          <w:tab w:val="left" w:pos="360"/>
          <w:tab w:val="left" w:pos="720"/>
          <w:tab w:val="left" w:pos="810"/>
        </w:tabs>
        <w:ind w:left="0" w:firstLine="0"/>
        <w:rPr>
          <w:color w:val="000000" w:themeColor="text1"/>
          <w:lang w:val="ro-MD"/>
        </w:rPr>
      </w:pPr>
      <w:r w:rsidRPr="005A7222">
        <w:rPr>
          <w:color w:val="000000" w:themeColor="text1"/>
          <w:shd w:val="clear" w:color="auto" w:fill="FFFFFF"/>
          <w:lang w:val="ro-MD"/>
        </w:rPr>
        <w:lastRenderedPageBreak/>
        <w:t>Licența se retrage prin hotărâre judecătorească, emisă în condițiile legii, la cererea Agenției, cu excepția retragerii licenței în baza unuia dintre temeiurile prevăzute la alin. (2) lit. a), b), e) și h), când Agenția retrage licența în mod direct. În cazul retragerii licenței în temeiul alin. (2) lit. e) și h), Agenția urmează să se adreseze în instanța de judecată în termenul prevăzut la alin. (4), cu respectarea prevederilor cap. XXII</w:t>
      </w:r>
      <w:r w:rsidRPr="005A7222">
        <w:rPr>
          <w:color w:val="000000" w:themeColor="text1"/>
          <w:shd w:val="clear" w:color="auto" w:fill="FFFFFF"/>
          <w:vertAlign w:val="superscript"/>
          <w:lang w:val="ro-MD"/>
        </w:rPr>
        <w:t>3</w:t>
      </w:r>
      <w:r w:rsidR="004B2131" w:rsidRPr="005A7222">
        <w:rPr>
          <w:color w:val="000000" w:themeColor="text1"/>
          <w:shd w:val="clear" w:color="auto" w:fill="FFFFFF"/>
          <w:vertAlign w:val="superscript"/>
          <w:lang w:val="ro-MD"/>
        </w:rPr>
        <w:t xml:space="preserve"> </w:t>
      </w:r>
      <w:r w:rsidRPr="005A7222">
        <w:rPr>
          <w:color w:val="000000" w:themeColor="text1"/>
          <w:shd w:val="clear" w:color="auto" w:fill="FFFFFF"/>
          <w:lang w:val="ro-MD"/>
        </w:rPr>
        <w:t>din Codul de procedură civilă nr. 225/2003.</w:t>
      </w:r>
    </w:p>
    <w:p w14:paraId="74FB4325" w14:textId="01FB63B6" w:rsidR="00C50398" w:rsidRPr="005A7222" w:rsidRDefault="004B2131" w:rsidP="00065309">
      <w:pPr>
        <w:pStyle w:val="NormalWeb"/>
        <w:numPr>
          <w:ilvl w:val="0"/>
          <w:numId w:val="53"/>
        </w:numPr>
        <w:shd w:val="clear" w:color="auto" w:fill="FFFFFF"/>
        <w:tabs>
          <w:tab w:val="left" w:pos="360"/>
          <w:tab w:val="left" w:pos="720"/>
          <w:tab w:val="left" w:pos="810"/>
        </w:tabs>
        <w:ind w:left="0" w:firstLine="0"/>
        <w:rPr>
          <w:color w:val="000000" w:themeColor="text1"/>
          <w:lang w:val="ro-MD"/>
        </w:rPr>
      </w:pPr>
      <w:r w:rsidRPr="005A7222">
        <w:rPr>
          <w:color w:val="000000" w:themeColor="text1"/>
          <w:shd w:val="clear" w:color="auto" w:fill="FFFFFF"/>
          <w:lang w:val="ro-MD"/>
        </w:rPr>
        <w:t>Licența se retrage pentru unul dintre următoarele temeiuri:</w:t>
      </w:r>
    </w:p>
    <w:p w14:paraId="4A95B645" w14:textId="77777777" w:rsidR="004B2131" w:rsidRPr="005A7222" w:rsidRDefault="004B2131" w:rsidP="00065309">
      <w:pPr>
        <w:pStyle w:val="Listparagraf"/>
        <w:numPr>
          <w:ilvl w:val="0"/>
          <w:numId w:val="5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cererea de retragere a licenței depusă de titularul de licență;</w:t>
      </w:r>
    </w:p>
    <w:p w14:paraId="6C7E4683" w14:textId="03BC8D6D" w:rsidR="004B2131" w:rsidRPr="005A7222" w:rsidRDefault="004B2131" w:rsidP="00065309">
      <w:pPr>
        <w:pStyle w:val="Listparagraf"/>
        <w:numPr>
          <w:ilvl w:val="0"/>
          <w:numId w:val="5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decizia privind radierea titularului de licență din Registrul de stat al unităților de drept;</w:t>
      </w:r>
    </w:p>
    <w:p w14:paraId="4363FA70" w14:textId="16A726F8" w:rsidR="004B2131" w:rsidRPr="005A7222" w:rsidRDefault="004B2131" w:rsidP="00065309">
      <w:pPr>
        <w:pStyle w:val="Listparagraf"/>
        <w:numPr>
          <w:ilvl w:val="0"/>
          <w:numId w:val="5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depistarea datelor neautentice în documentele prezentate Agenției în legătură cu eliberarea, prelungirea sau reperfectarea licenței;</w:t>
      </w:r>
    </w:p>
    <w:p w14:paraId="6D8B7546" w14:textId="6D6E39D7" w:rsidR="004B2131" w:rsidRPr="005A7222" w:rsidRDefault="004B2131" w:rsidP="00065309">
      <w:pPr>
        <w:pStyle w:val="Listparagraf"/>
        <w:numPr>
          <w:ilvl w:val="0"/>
          <w:numId w:val="5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constatarea neîndeplinirii de către titularul de licență a condițiilor stabilite pentru eliberarea sau prelungirea licenței;</w:t>
      </w:r>
    </w:p>
    <w:p w14:paraId="1A1EEF6D" w14:textId="2CB2B40E" w:rsidR="004B2131" w:rsidRPr="005A7222" w:rsidRDefault="004B2131" w:rsidP="00065309">
      <w:pPr>
        <w:pStyle w:val="Listparagraf"/>
        <w:numPr>
          <w:ilvl w:val="0"/>
          <w:numId w:val="5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 xml:space="preserve">neînlăturarea </w:t>
      </w:r>
      <w:r w:rsidR="005D3798" w:rsidRPr="005A7222">
        <w:rPr>
          <w:color w:val="000000" w:themeColor="text1"/>
          <w:sz w:val="24"/>
          <w:szCs w:val="24"/>
          <w:lang w:val="ro-MD"/>
        </w:rPr>
        <w:t>în termenul stabilit</w:t>
      </w:r>
      <w:r w:rsidRPr="005A7222">
        <w:rPr>
          <w:color w:val="000000" w:themeColor="text1"/>
          <w:sz w:val="24"/>
          <w:szCs w:val="24"/>
          <w:lang w:val="ro-MD"/>
        </w:rPr>
        <w:t xml:space="preserve"> a circumstanțelor care au condus la suspendarea licenței;</w:t>
      </w:r>
    </w:p>
    <w:p w14:paraId="2FD3D8C7" w14:textId="13F2CD33" w:rsidR="004B2131" w:rsidRPr="005A7222" w:rsidRDefault="004B2131" w:rsidP="00065309">
      <w:pPr>
        <w:pStyle w:val="Listparagraf"/>
        <w:numPr>
          <w:ilvl w:val="0"/>
          <w:numId w:val="5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neexecutarea repetată a prescripțiilor de înlăturare, în termenul stabilit de Agenție, a circumstanțelor care constituie încălcare a condițiilor de desfășurare a activității licențiate;</w:t>
      </w:r>
    </w:p>
    <w:p w14:paraId="6D301C43" w14:textId="71A76E16" w:rsidR="004B2131" w:rsidRPr="005A7222" w:rsidRDefault="004B2131" w:rsidP="00065309">
      <w:pPr>
        <w:pStyle w:val="Listparagraf"/>
        <w:numPr>
          <w:ilvl w:val="0"/>
          <w:numId w:val="5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incapacitatea titularului de licență de a desfășura activitatea pentru care a fost eliberată licența respectivă;</w:t>
      </w:r>
    </w:p>
    <w:p w14:paraId="56AA7517" w14:textId="3EA8EB17" w:rsidR="004B2131" w:rsidRPr="005A7222" w:rsidRDefault="004B2131" w:rsidP="00065309">
      <w:pPr>
        <w:pStyle w:val="Listparagraf"/>
        <w:numPr>
          <w:ilvl w:val="0"/>
          <w:numId w:val="5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nerespectarea de către titularul de licență a cerințelor privind separarea și independența.</w:t>
      </w:r>
    </w:p>
    <w:p w14:paraId="158846DC" w14:textId="5EB23E7F" w:rsidR="004B2131" w:rsidRPr="005A7222" w:rsidRDefault="00A739AA" w:rsidP="00065309">
      <w:pPr>
        <w:pStyle w:val="NormalWeb"/>
        <w:numPr>
          <w:ilvl w:val="0"/>
          <w:numId w:val="53"/>
        </w:numPr>
        <w:shd w:val="clear" w:color="auto" w:fill="FFFFFF"/>
        <w:tabs>
          <w:tab w:val="left" w:pos="360"/>
          <w:tab w:val="left" w:pos="720"/>
          <w:tab w:val="left" w:pos="810"/>
        </w:tabs>
        <w:ind w:left="0" w:firstLine="0"/>
        <w:rPr>
          <w:color w:val="000000" w:themeColor="text1"/>
          <w:lang w:val="ro-MD"/>
        </w:rPr>
      </w:pPr>
      <w:r w:rsidRPr="005A7222">
        <w:rPr>
          <w:color w:val="000000" w:themeColor="text1"/>
          <w:shd w:val="clear" w:color="auto" w:fill="FFFFFF"/>
          <w:lang w:val="ro-MD"/>
        </w:rPr>
        <w:t>Agenția adoptă hotărârea privind retragerea licenței</w:t>
      </w:r>
      <w:r w:rsidR="005D3798" w:rsidRPr="005A7222">
        <w:rPr>
          <w:color w:val="000000" w:themeColor="text1"/>
          <w:shd w:val="clear" w:color="auto" w:fill="FFFFFF"/>
          <w:lang w:val="ro-MD"/>
        </w:rPr>
        <w:t>,</w:t>
      </w:r>
      <w:r w:rsidRPr="005A7222">
        <w:rPr>
          <w:color w:val="000000" w:themeColor="text1"/>
          <w:shd w:val="clear" w:color="auto" w:fill="FFFFFF"/>
          <w:lang w:val="ro-MD"/>
        </w:rPr>
        <w:t xml:space="preserve"> la solicitarea titularului </w:t>
      </w:r>
      <w:r w:rsidR="005D3798" w:rsidRPr="005A7222">
        <w:rPr>
          <w:color w:val="000000" w:themeColor="text1"/>
          <w:shd w:val="clear" w:color="auto" w:fill="FFFFFF"/>
          <w:lang w:val="ro-MD"/>
        </w:rPr>
        <w:t xml:space="preserve">de </w:t>
      </w:r>
      <w:r w:rsidRPr="005A7222">
        <w:rPr>
          <w:color w:val="000000" w:themeColor="text1"/>
          <w:shd w:val="clear" w:color="auto" w:fill="FFFFFF"/>
          <w:lang w:val="ro-MD"/>
        </w:rPr>
        <w:t>licenț</w:t>
      </w:r>
      <w:r w:rsidR="005D3798" w:rsidRPr="005A7222">
        <w:rPr>
          <w:color w:val="000000" w:themeColor="text1"/>
          <w:shd w:val="clear" w:color="auto" w:fill="FFFFFF"/>
          <w:lang w:val="ro-MD"/>
        </w:rPr>
        <w:t>ă,</w:t>
      </w:r>
      <w:r w:rsidRPr="005A7222">
        <w:rPr>
          <w:color w:val="000000" w:themeColor="text1"/>
          <w:shd w:val="clear" w:color="auto" w:fill="FFFFFF"/>
          <w:lang w:val="ro-MD"/>
        </w:rPr>
        <w:t xml:space="preserve"> în termen de 5 zile lucrătoare de la înregistrarea cererii sau în termen de 5 zile lucrătoare de la expirarea termenului stabilit conform art. 26 alin.(6). Hotărârea privind retragerea licenței în temeiul stabilit la alin. (2) lit. b) se adoptă de către Agenție în termen de 5 zile lucrătoare de la data primirii copiei deciziei de anulare a înregistrării de stat a titularului de licență, cu condiția confirmării faptului respectiv de către organul înregistrării de stat. Hotărârea privind retragerea licenței în temeiul stabilit la alin. (2) lit. e) se adoptă de către Agenție în termen de 5 zile lucrătoare de la expirarea termenului de suspendare stabilit în hotărârea Agenției privind suspendarea licenței, conform art. 27 alin. (9), cu condiția că titularul de licență  nu a notificat Agenția despre înlăturarea circumstanțelor care au condus la suspendarea licenței.</w:t>
      </w:r>
    </w:p>
    <w:p w14:paraId="6CAA8B93" w14:textId="038F144A" w:rsidR="004B2131" w:rsidRPr="005A7222" w:rsidRDefault="00A739AA" w:rsidP="00065309">
      <w:pPr>
        <w:pStyle w:val="NormalWeb"/>
        <w:numPr>
          <w:ilvl w:val="0"/>
          <w:numId w:val="53"/>
        </w:numPr>
        <w:shd w:val="clear" w:color="auto" w:fill="FFFFFF"/>
        <w:tabs>
          <w:tab w:val="left" w:pos="360"/>
          <w:tab w:val="left" w:pos="720"/>
          <w:tab w:val="left" w:pos="810"/>
        </w:tabs>
        <w:ind w:left="0" w:firstLine="0"/>
        <w:rPr>
          <w:color w:val="000000" w:themeColor="text1"/>
          <w:lang w:val="ro-MD"/>
        </w:rPr>
      </w:pPr>
      <w:r w:rsidRPr="005A7222">
        <w:rPr>
          <w:color w:val="000000" w:themeColor="text1"/>
          <w:shd w:val="clear" w:color="auto" w:fill="FFFFFF"/>
          <w:lang w:val="ro-MD"/>
        </w:rPr>
        <w:t xml:space="preserve">În cazul în care Agenția dispune, prin hotărâre, retragerea licenței </w:t>
      </w:r>
      <w:r w:rsidR="005D3798" w:rsidRPr="005A7222">
        <w:rPr>
          <w:color w:val="000000" w:themeColor="text1"/>
          <w:shd w:val="clear" w:color="auto" w:fill="FFFFFF"/>
          <w:lang w:val="ro-MD"/>
        </w:rPr>
        <w:t xml:space="preserve">în </w:t>
      </w:r>
      <w:r w:rsidRPr="005A7222">
        <w:rPr>
          <w:color w:val="000000" w:themeColor="text1"/>
          <w:shd w:val="clear" w:color="auto" w:fill="FFFFFF"/>
          <w:lang w:val="ro-MD"/>
        </w:rPr>
        <w:t>temeiu</w:t>
      </w:r>
      <w:r w:rsidR="005D3798" w:rsidRPr="005A7222">
        <w:rPr>
          <w:color w:val="000000" w:themeColor="text1"/>
          <w:shd w:val="clear" w:color="auto" w:fill="FFFFFF"/>
          <w:lang w:val="ro-MD"/>
        </w:rPr>
        <w:t>rile</w:t>
      </w:r>
      <w:r w:rsidRPr="005A7222">
        <w:rPr>
          <w:color w:val="000000" w:themeColor="text1"/>
          <w:shd w:val="clear" w:color="auto" w:fill="FFFFFF"/>
          <w:lang w:val="ro-MD"/>
        </w:rPr>
        <w:t xml:space="preserve"> </w:t>
      </w:r>
      <w:r w:rsidR="005D3798" w:rsidRPr="005A7222">
        <w:rPr>
          <w:color w:val="000000" w:themeColor="text1"/>
          <w:shd w:val="clear" w:color="auto" w:fill="FFFFFF"/>
          <w:lang w:val="ro-MD"/>
        </w:rPr>
        <w:t>prevăzute</w:t>
      </w:r>
      <w:r w:rsidRPr="005A7222">
        <w:rPr>
          <w:color w:val="000000" w:themeColor="text1"/>
          <w:shd w:val="clear" w:color="auto" w:fill="FFFFFF"/>
          <w:lang w:val="ro-MD"/>
        </w:rPr>
        <w:t xml:space="preserve"> la alin. (2) lit. e) și h), </w:t>
      </w:r>
      <w:r w:rsidR="002A20F1" w:rsidRPr="005A7222">
        <w:rPr>
          <w:color w:val="000000" w:themeColor="text1"/>
          <w:shd w:val="clear" w:color="auto" w:fill="FFFFFF"/>
          <w:lang w:val="ro-MD"/>
        </w:rPr>
        <w:t>Agenția</w:t>
      </w:r>
      <w:r w:rsidRPr="005A7222">
        <w:rPr>
          <w:color w:val="000000" w:themeColor="text1"/>
          <w:shd w:val="clear" w:color="auto" w:fill="FFFFFF"/>
          <w:lang w:val="ro-MD"/>
        </w:rPr>
        <w:t xml:space="preserve"> se adrese</w:t>
      </w:r>
      <w:r w:rsidR="002A20F1" w:rsidRPr="005A7222">
        <w:rPr>
          <w:color w:val="000000" w:themeColor="text1"/>
          <w:shd w:val="clear" w:color="auto" w:fill="FFFFFF"/>
          <w:lang w:val="ro-MD"/>
        </w:rPr>
        <w:t>ază</w:t>
      </w:r>
      <w:r w:rsidRPr="005A7222">
        <w:rPr>
          <w:color w:val="000000" w:themeColor="text1"/>
          <w:shd w:val="clear" w:color="auto" w:fill="FFFFFF"/>
          <w:lang w:val="ro-MD"/>
        </w:rPr>
        <w:t xml:space="preserve"> instanț</w:t>
      </w:r>
      <w:r w:rsidR="002A20F1" w:rsidRPr="005A7222">
        <w:rPr>
          <w:color w:val="000000" w:themeColor="text1"/>
          <w:shd w:val="clear" w:color="auto" w:fill="FFFFFF"/>
          <w:lang w:val="ro-MD"/>
        </w:rPr>
        <w:t>ei</w:t>
      </w:r>
      <w:r w:rsidRPr="005A7222">
        <w:rPr>
          <w:color w:val="000000" w:themeColor="text1"/>
          <w:shd w:val="clear" w:color="auto" w:fill="FFFFFF"/>
          <w:lang w:val="ro-MD"/>
        </w:rPr>
        <w:t xml:space="preserve"> de judecată în </w:t>
      </w:r>
      <w:r w:rsidR="002A20F1" w:rsidRPr="005A7222">
        <w:rPr>
          <w:color w:val="000000" w:themeColor="text1"/>
          <w:shd w:val="clear" w:color="auto" w:fill="FFFFFF"/>
          <w:lang w:val="ro-MD"/>
        </w:rPr>
        <w:t xml:space="preserve">termen de </w:t>
      </w:r>
      <w:r w:rsidRPr="005A7222">
        <w:rPr>
          <w:color w:val="000000" w:themeColor="text1"/>
          <w:shd w:val="clear" w:color="auto" w:fill="FFFFFF"/>
          <w:lang w:val="ro-MD"/>
        </w:rPr>
        <w:t>cel mult 3 zile lucrătoare de la adoptarea hotărârii privind retragerea licenței.</w:t>
      </w:r>
    </w:p>
    <w:p w14:paraId="0505B6F6" w14:textId="6D7D7B7C" w:rsidR="001F0FAA" w:rsidRPr="005A7222" w:rsidRDefault="001F0FAA" w:rsidP="00065309">
      <w:pPr>
        <w:pStyle w:val="NormalWeb"/>
        <w:numPr>
          <w:ilvl w:val="0"/>
          <w:numId w:val="53"/>
        </w:numPr>
        <w:shd w:val="clear" w:color="auto" w:fill="FFFFFF"/>
        <w:tabs>
          <w:tab w:val="left" w:pos="360"/>
          <w:tab w:val="left" w:pos="720"/>
          <w:tab w:val="left" w:pos="810"/>
        </w:tabs>
        <w:ind w:left="0" w:firstLine="0"/>
        <w:rPr>
          <w:color w:val="000000" w:themeColor="text1"/>
          <w:lang w:val="ro-MD"/>
        </w:rPr>
      </w:pPr>
      <w:r w:rsidRPr="005A7222">
        <w:rPr>
          <w:color w:val="000000" w:themeColor="text1"/>
          <w:shd w:val="clear" w:color="auto" w:fill="FFFFFF"/>
          <w:lang w:val="ro-MD"/>
        </w:rPr>
        <w:t>În cazurile prevăzute la alin. (2) lit. c), d), f) și g), hotărârea privind retragerea licenței se adoptă de către Agenție în termen de 5 zile lucrătoare de la data intrării în vigoare a hotărârii judecătorești.</w:t>
      </w:r>
    </w:p>
    <w:p w14:paraId="2FB17F25" w14:textId="52ECDB91" w:rsidR="001F0FAA" w:rsidRPr="005A7222" w:rsidRDefault="001F0FAA" w:rsidP="00065309">
      <w:pPr>
        <w:pStyle w:val="NormalWeb"/>
        <w:numPr>
          <w:ilvl w:val="0"/>
          <w:numId w:val="53"/>
        </w:numPr>
        <w:shd w:val="clear" w:color="auto" w:fill="FFFFFF"/>
        <w:tabs>
          <w:tab w:val="left" w:pos="360"/>
          <w:tab w:val="left" w:pos="720"/>
          <w:tab w:val="left" w:pos="810"/>
        </w:tabs>
        <w:ind w:left="0" w:firstLine="0"/>
        <w:rPr>
          <w:color w:val="000000" w:themeColor="text1"/>
          <w:lang w:val="ro-MD"/>
        </w:rPr>
      </w:pPr>
      <w:r w:rsidRPr="005A7222">
        <w:rPr>
          <w:color w:val="000000" w:themeColor="text1"/>
          <w:shd w:val="clear" w:color="auto" w:fill="FFFFFF"/>
          <w:lang w:val="ro-MD"/>
        </w:rPr>
        <w:t xml:space="preserve">Hotărârea privind retragerea licenței se aduce la cunoștința titularului de licență, cu indicarea motivelor retragerii, în termen de 3 zile lucrătoare de la data adoptării. Hotărârea Agenției privind retragerea licenței produce efecte juridice de la data adoptării și se aplică până la </w:t>
      </w:r>
      <w:r w:rsidR="002A20F1" w:rsidRPr="005A7222">
        <w:rPr>
          <w:color w:val="000000" w:themeColor="text1"/>
          <w:shd w:val="clear" w:color="auto" w:fill="FFFFFF"/>
          <w:lang w:val="ro-MD"/>
        </w:rPr>
        <w:t>anularea acesteia prin</w:t>
      </w:r>
      <w:r w:rsidRPr="005A7222">
        <w:rPr>
          <w:color w:val="000000" w:themeColor="text1"/>
          <w:shd w:val="clear" w:color="auto" w:fill="FFFFFF"/>
          <w:lang w:val="ro-MD"/>
        </w:rPr>
        <w:t xml:space="preserve"> hotărâre judecătorească definitivă. Controlul legalității hotărârilor Agenției privind retragerea licenței se realizează în conformitate cu cap. XXII</w:t>
      </w:r>
      <w:r w:rsidRPr="005A7222">
        <w:rPr>
          <w:color w:val="000000" w:themeColor="text1"/>
          <w:shd w:val="clear" w:color="auto" w:fill="FFFFFF"/>
          <w:vertAlign w:val="superscript"/>
          <w:lang w:val="ro-MD"/>
        </w:rPr>
        <w:t>3</w:t>
      </w:r>
      <w:r w:rsidRPr="005A7222">
        <w:rPr>
          <w:color w:val="000000" w:themeColor="text1"/>
          <w:shd w:val="clear" w:color="auto" w:fill="FFFFFF"/>
          <w:lang w:val="ro-MD"/>
        </w:rPr>
        <w:t xml:space="preserve"> din Codul de procedură civilă nr. 225/2003.</w:t>
      </w:r>
    </w:p>
    <w:p w14:paraId="6B276ADC" w14:textId="53855CA9" w:rsidR="001F0FAA" w:rsidRPr="005A7222" w:rsidRDefault="001F0FAA" w:rsidP="00065309">
      <w:pPr>
        <w:pStyle w:val="NormalWeb"/>
        <w:numPr>
          <w:ilvl w:val="0"/>
          <w:numId w:val="53"/>
        </w:numPr>
        <w:shd w:val="clear" w:color="auto" w:fill="FFFFFF"/>
        <w:tabs>
          <w:tab w:val="left" w:pos="360"/>
          <w:tab w:val="left" w:pos="720"/>
          <w:tab w:val="left" w:pos="810"/>
        </w:tabs>
        <w:ind w:left="0" w:firstLine="0"/>
        <w:rPr>
          <w:color w:val="000000" w:themeColor="text1"/>
          <w:lang w:val="ro-MD"/>
        </w:rPr>
      </w:pPr>
      <w:r w:rsidRPr="005A7222">
        <w:rPr>
          <w:color w:val="000000" w:themeColor="text1"/>
          <w:shd w:val="clear" w:color="auto" w:fill="FFFFFF"/>
          <w:lang w:val="ro-MD"/>
        </w:rPr>
        <w:t>În cazul retragerii licenței, taxa pentru licență nu se restituie.</w:t>
      </w:r>
    </w:p>
    <w:p w14:paraId="2593BADC" w14:textId="5D9B42FF" w:rsidR="001F0FAA" w:rsidRPr="005A7222" w:rsidRDefault="00096FE1" w:rsidP="00065309">
      <w:pPr>
        <w:pStyle w:val="NormalWeb"/>
        <w:numPr>
          <w:ilvl w:val="0"/>
          <w:numId w:val="53"/>
        </w:numPr>
        <w:shd w:val="clear" w:color="auto" w:fill="FFFFFF"/>
        <w:tabs>
          <w:tab w:val="left" w:pos="360"/>
          <w:tab w:val="left" w:pos="720"/>
          <w:tab w:val="left" w:pos="810"/>
        </w:tabs>
        <w:ind w:left="0" w:firstLine="0"/>
        <w:rPr>
          <w:color w:val="000000" w:themeColor="text1"/>
          <w:lang w:val="ro-MD"/>
        </w:rPr>
      </w:pPr>
      <w:r w:rsidRPr="005A7222">
        <w:rPr>
          <w:color w:val="000000" w:themeColor="text1"/>
          <w:shd w:val="clear" w:color="auto" w:fill="FFFFFF"/>
          <w:lang w:val="ro-MD"/>
        </w:rPr>
        <w:t>În cazul retragerii licenței pentru distribuția energiei termice sau al retragerii licenței pentru furnizarea energiei termice, Agenția desemnează, în condițiile prezentei legi, un alt titular de licență care să asigure continuitatea activității respective, prin impunerea unei obligații de serviciu public în interes economic general.</w:t>
      </w:r>
      <w:r w:rsidR="001F0FAA" w:rsidRPr="005A7222">
        <w:rPr>
          <w:color w:val="000000" w:themeColor="text1"/>
          <w:shd w:val="clear" w:color="auto" w:fill="FFFFFF"/>
          <w:lang w:val="ro-MD"/>
        </w:rPr>
        <w:t xml:space="preserve"> </w:t>
      </w:r>
      <w:r w:rsidR="004A1130" w:rsidRPr="005A7222">
        <w:rPr>
          <w:color w:val="000000" w:themeColor="text1"/>
          <w:shd w:val="clear" w:color="auto" w:fill="FFFFFF"/>
          <w:lang w:val="ro-MD"/>
        </w:rPr>
        <w:t xml:space="preserve">Unitatea termoenergetică </w:t>
      </w:r>
      <w:r w:rsidR="001F0FAA" w:rsidRPr="005A7222">
        <w:rPr>
          <w:color w:val="000000" w:themeColor="text1"/>
          <w:shd w:val="clear" w:color="auto" w:fill="FFFFFF"/>
          <w:lang w:val="ro-MD"/>
        </w:rPr>
        <w:t xml:space="preserve">a cărei licență a fost retrasă nu va împiedica în niciun mod activitatea titularului de licență desemnat, oferindu-i acces necondiționat la rețelele </w:t>
      </w:r>
      <w:r w:rsidR="004A1130" w:rsidRPr="005A7222">
        <w:rPr>
          <w:color w:val="000000" w:themeColor="text1"/>
          <w:shd w:val="clear" w:color="auto" w:fill="FFFFFF"/>
          <w:lang w:val="ro-MD"/>
        </w:rPr>
        <w:t xml:space="preserve">termice </w:t>
      </w:r>
      <w:r w:rsidR="001F0FAA" w:rsidRPr="005A7222">
        <w:rPr>
          <w:color w:val="000000" w:themeColor="text1"/>
          <w:shd w:val="clear" w:color="auto" w:fill="FFFFFF"/>
          <w:lang w:val="ro-MD"/>
        </w:rPr>
        <w:t xml:space="preserve">și </w:t>
      </w:r>
      <w:r w:rsidR="002A20F1" w:rsidRPr="005A7222">
        <w:rPr>
          <w:color w:val="000000" w:themeColor="text1"/>
          <w:shd w:val="clear" w:color="auto" w:fill="FFFFFF"/>
          <w:lang w:val="ro-MD"/>
        </w:rPr>
        <w:t xml:space="preserve">la </w:t>
      </w:r>
      <w:r w:rsidR="001F0FAA" w:rsidRPr="005A7222">
        <w:rPr>
          <w:color w:val="000000" w:themeColor="text1"/>
          <w:shd w:val="clear" w:color="auto" w:fill="FFFFFF"/>
          <w:lang w:val="ro-MD"/>
        </w:rPr>
        <w:t>toate informațiile și documentele necesare desfășurării activității respective.</w:t>
      </w:r>
    </w:p>
    <w:p w14:paraId="078AE26C" w14:textId="6073EF28" w:rsidR="00C50398" w:rsidRPr="005A7222" w:rsidRDefault="001F0FAA" w:rsidP="00065309">
      <w:pPr>
        <w:pStyle w:val="NormalWeb"/>
        <w:numPr>
          <w:ilvl w:val="0"/>
          <w:numId w:val="53"/>
        </w:numPr>
        <w:shd w:val="clear" w:color="auto" w:fill="FFFFFF"/>
        <w:tabs>
          <w:tab w:val="left" w:pos="360"/>
          <w:tab w:val="left" w:pos="720"/>
          <w:tab w:val="left" w:pos="810"/>
        </w:tabs>
        <w:ind w:left="0" w:firstLine="0"/>
        <w:rPr>
          <w:color w:val="000000" w:themeColor="text1"/>
          <w:lang w:val="ro-MD"/>
        </w:rPr>
      </w:pPr>
      <w:r w:rsidRPr="005A7222">
        <w:rPr>
          <w:color w:val="000000" w:themeColor="text1"/>
          <w:lang w:val="ro-MD"/>
        </w:rPr>
        <w:t xml:space="preserve">Unitatea termoenergetică a cărei licență a fost retrasă este obligată să depună licența la Agenție în termen de 10 zile lucrătoare de la data adoptării hotărârii de retragere și poate solicita </w:t>
      </w:r>
      <w:r w:rsidRPr="005A7222">
        <w:rPr>
          <w:color w:val="000000" w:themeColor="text1"/>
          <w:lang w:val="ro-MD"/>
        </w:rPr>
        <w:lastRenderedPageBreak/>
        <w:t xml:space="preserve">eliberarea unei noi licențe pentru una dintre activitățile prevăzute la art. </w:t>
      </w:r>
      <w:r w:rsidR="00096FE1" w:rsidRPr="005A7222">
        <w:rPr>
          <w:color w:val="000000" w:themeColor="text1"/>
          <w:lang w:val="ro-MD"/>
        </w:rPr>
        <w:t>18</w:t>
      </w:r>
      <w:r w:rsidRPr="005A7222">
        <w:rPr>
          <w:color w:val="000000" w:themeColor="text1"/>
          <w:lang w:val="ro-MD"/>
        </w:rPr>
        <w:t xml:space="preserve"> alin. (1) numai după expirarea a 6 luni de la data retragerii licenței anterioare.</w:t>
      </w:r>
    </w:p>
    <w:p w14:paraId="7AA8C7E2" w14:textId="77777777" w:rsidR="00302F4E" w:rsidRPr="005A7222" w:rsidRDefault="00302F4E" w:rsidP="00065309">
      <w:pPr>
        <w:pStyle w:val="NormalWeb"/>
        <w:shd w:val="clear" w:color="auto" w:fill="FFFFFF"/>
        <w:tabs>
          <w:tab w:val="left" w:pos="360"/>
          <w:tab w:val="left" w:pos="720"/>
          <w:tab w:val="left" w:pos="810"/>
        </w:tabs>
        <w:ind w:firstLine="0"/>
        <w:rPr>
          <w:color w:val="000000" w:themeColor="text1"/>
          <w:shd w:val="clear" w:color="auto" w:fill="FFFFFF"/>
          <w:lang w:val="ro-MD"/>
        </w:rPr>
      </w:pPr>
    </w:p>
    <w:p w14:paraId="2A174662" w14:textId="77777777" w:rsidR="00A05B97" w:rsidRPr="005A7222" w:rsidRDefault="00A05B97" w:rsidP="00065309">
      <w:pPr>
        <w:pStyle w:val="NormalWeb"/>
        <w:shd w:val="clear" w:color="auto" w:fill="FFFFFF"/>
        <w:tabs>
          <w:tab w:val="left" w:pos="360"/>
          <w:tab w:val="left" w:pos="720"/>
          <w:tab w:val="left" w:pos="810"/>
        </w:tabs>
        <w:ind w:firstLine="0"/>
        <w:jc w:val="center"/>
        <w:rPr>
          <w:rStyle w:val="Robust"/>
          <w:color w:val="000000" w:themeColor="text1"/>
          <w:shd w:val="clear" w:color="auto" w:fill="FFFFFF"/>
          <w:lang w:val="ro-MD"/>
        </w:rPr>
      </w:pPr>
      <w:r w:rsidRPr="005A7222">
        <w:rPr>
          <w:rStyle w:val="Robust"/>
          <w:color w:val="000000" w:themeColor="text1"/>
          <w:lang w:val="ro-MD"/>
        </w:rPr>
        <w:t xml:space="preserve">Capitolul </w:t>
      </w:r>
      <w:r w:rsidRPr="005A7222">
        <w:rPr>
          <w:rStyle w:val="Robust"/>
          <w:color w:val="000000" w:themeColor="text1"/>
          <w:shd w:val="clear" w:color="auto" w:fill="FFFFFF"/>
          <w:lang w:val="ro-MD"/>
        </w:rPr>
        <w:t>V</w:t>
      </w:r>
    </w:p>
    <w:p w14:paraId="59F3DE0A" w14:textId="77777777" w:rsidR="00A05B97" w:rsidRPr="005A7222" w:rsidRDefault="00A05B97" w:rsidP="00065309">
      <w:pPr>
        <w:pStyle w:val="NormalWeb"/>
        <w:shd w:val="clear" w:color="auto" w:fill="FFFFFF"/>
        <w:tabs>
          <w:tab w:val="left" w:pos="360"/>
          <w:tab w:val="left" w:pos="720"/>
          <w:tab w:val="left" w:pos="810"/>
        </w:tabs>
        <w:ind w:firstLine="0"/>
        <w:jc w:val="center"/>
        <w:rPr>
          <w:color w:val="000000" w:themeColor="text1"/>
          <w:lang w:val="ro-MD"/>
        </w:rPr>
      </w:pPr>
      <w:r w:rsidRPr="005A7222">
        <w:rPr>
          <w:rStyle w:val="Robust"/>
          <w:color w:val="000000" w:themeColor="text1"/>
          <w:shd w:val="clear" w:color="auto" w:fill="FFFFFF"/>
          <w:lang w:val="ro-MD"/>
        </w:rPr>
        <w:t>PRODUCEREA, DISTRIBUŢIA ŞI FURNIZAREA</w:t>
      </w:r>
    </w:p>
    <w:p w14:paraId="7B9A0790" w14:textId="77777777" w:rsidR="00A05B97" w:rsidRPr="005A7222" w:rsidRDefault="00A05B97" w:rsidP="00065309">
      <w:pPr>
        <w:pStyle w:val="NormalWeb"/>
        <w:shd w:val="clear" w:color="auto" w:fill="FFFFFF"/>
        <w:tabs>
          <w:tab w:val="left" w:pos="360"/>
          <w:tab w:val="left" w:pos="720"/>
          <w:tab w:val="left" w:pos="810"/>
        </w:tabs>
        <w:ind w:firstLine="0"/>
        <w:jc w:val="center"/>
        <w:rPr>
          <w:color w:val="000000" w:themeColor="text1"/>
          <w:lang w:val="ro-MD"/>
        </w:rPr>
      </w:pPr>
      <w:r w:rsidRPr="005A7222">
        <w:rPr>
          <w:rStyle w:val="Robust"/>
          <w:color w:val="000000" w:themeColor="text1"/>
          <w:shd w:val="clear" w:color="auto" w:fill="FFFFFF"/>
          <w:lang w:val="ro-MD"/>
        </w:rPr>
        <w:t>ENERGIEI TERMICE</w:t>
      </w:r>
    </w:p>
    <w:p w14:paraId="77E55C9C" w14:textId="77777777" w:rsidR="00A05B97" w:rsidRPr="005A7222" w:rsidRDefault="00A05B97" w:rsidP="00065309">
      <w:pPr>
        <w:pStyle w:val="NormalWeb"/>
        <w:shd w:val="clear" w:color="auto" w:fill="FFFFFF"/>
        <w:tabs>
          <w:tab w:val="left" w:pos="360"/>
          <w:tab w:val="left" w:pos="720"/>
          <w:tab w:val="left" w:pos="810"/>
        </w:tabs>
        <w:ind w:firstLine="0"/>
        <w:jc w:val="center"/>
        <w:rPr>
          <w:color w:val="000000" w:themeColor="text1"/>
          <w:lang w:val="ro-MD"/>
        </w:rPr>
      </w:pPr>
      <w:r w:rsidRPr="005A7222">
        <w:rPr>
          <w:rStyle w:val="Robust"/>
          <w:color w:val="000000" w:themeColor="text1"/>
          <w:lang w:val="ro-MD"/>
        </w:rPr>
        <w:t>Secțiunea 1</w:t>
      </w:r>
    </w:p>
    <w:p w14:paraId="351ECCE0" w14:textId="77777777" w:rsidR="00A05B97" w:rsidRDefault="00A05B97" w:rsidP="00065309">
      <w:pPr>
        <w:pStyle w:val="NormalWeb"/>
        <w:shd w:val="clear" w:color="auto" w:fill="FFFFFF"/>
        <w:tabs>
          <w:tab w:val="left" w:pos="360"/>
          <w:tab w:val="left" w:pos="720"/>
          <w:tab w:val="left" w:pos="810"/>
        </w:tabs>
        <w:ind w:firstLine="0"/>
        <w:jc w:val="center"/>
        <w:rPr>
          <w:b/>
          <w:bCs/>
          <w:color w:val="000000" w:themeColor="text1"/>
          <w:lang w:val="ro-MD"/>
        </w:rPr>
      </w:pPr>
      <w:r w:rsidRPr="005A7222">
        <w:rPr>
          <w:b/>
          <w:bCs/>
          <w:color w:val="000000" w:themeColor="text1"/>
          <w:lang w:val="ro-MD"/>
        </w:rPr>
        <w:t>Producerea energiei termice și cogenerarea</w:t>
      </w:r>
    </w:p>
    <w:p w14:paraId="79484800" w14:textId="77777777" w:rsidR="00767CBB" w:rsidRPr="005A7222" w:rsidRDefault="00767CBB" w:rsidP="00065309">
      <w:pPr>
        <w:pStyle w:val="NormalWeb"/>
        <w:shd w:val="clear" w:color="auto" w:fill="FFFFFF"/>
        <w:tabs>
          <w:tab w:val="left" w:pos="360"/>
          <w:tab w:val="left" w:pos="720"/>
          <w:tab w:val="left" w:pos="810"/>
        </w:tabs>
        <w:ind w:firstLine="0"/>
        <w:jc w:val="center"/>
        <w:rPr>
          <w:rStyle w:val="Robust"/>
          <w:b w:val="0"/>
          <w:bCs w:val="0"/>
          <w:color w:val="000000" w:themeColor="text1"/>
          <w:shd w:val="clear" w:color="auto" w:fill="FFFFFF"/>
          <w:lang w:val="ro-MD"/>
        </w:rPr>
      </w:pPr>
    </w:p>
    <w:p w14:paraId="173EDA95" w14:textId="63FBCFFD" w:rsidR="00204A15" w:rsidRPr="005A7222" w:rsidRDefault="00A05B97" w:rsidP="0000059E">
      <w:pPr>
        <w:numPr>
          <w:ilvl w:val="0"/>
          <w:numId w:val="91"/>
        </w:numPr>
        <w:tabs>
          <w:tab w:val="left" w:pos="360"/>
          <w:tab w:val="left" w:pos="720"/>
          <w:tab w:val="left" w:pos="810"/>
          <w:tab w:val="left" w:pos="851"/>
        </w:tabs>
        <w:ind w:left="0" w:firstLine="0"/>
        <w:contextualSpacing/>
        <w:jc w:val="both"/>
        <w:rPr>
          <w:bCs/>
          <w:color w:val="000000" w:themeColor="text1"/>
          <w:lang w:val="ro-RO"/>
        </w:rPr>
      </w:pPr>
      <w:r w:rsidRPr="005A7222">
        <w:rPr>
          <w:color w:val="000000" w:themeColor="text1"/>
          <w:shd w:val="clear" w:color="auto" w:fill="FFFFFF"/>
          <w:lang w:val="ro-RO"/>
        </w:rPr>
        <w:t xml:space="preserve">Coordonarea </w:t>
      </w:r>
      <w:r w:rsidR="008B0DC1" w:rsidRPr="005A7222">
        <w:rPr>
          <w:color w:val="000000" w:themeColor="text1"/>
          <w:shd w:val="clear" w:color="auto" w:fill="FFFFFF"/>
          <w:lang w:val="ro-RO"/>
        </w:rPr>
        <w:t>și</w:t>
      </w:r>
      <w:r w:rsidRPr="005A7222">
        <w:rPr>
          <w:color w:val="000000" w:themeColor="text1"/>
          <w:shd w:val="clear" w:color="auto" w:fill="FFFFFF"/>
          <w:lang w:val="ro-RO"/>
        </w:rPr>
        <w:t xml:space="preserve"> </w:t>
      </w:r>
      <w:r w:rsidR="008B0DC1" w:rsidRPr="005A7222">
        <w:rPr>
          <w:color w:val="000000" w:themeColor="text1"/>
          <w:shd w:val="clear" w:color="auto" w:fill="FFFFFF"/>
          <w:lang w:val="ro-RO"/>
        </w:rPr>
        <w:t>evidența</w:t>
      </w:r>
      <w:r w:rsidRPr="005A7222">
        <w:rPr>
          <w:color w:val="000000" w:themeColor="text1"/>
          <w:shd w:val="clear" w:color="auto" w:fill="FFFFFF"/>
          <w:lang w:val="ro-RO"/>
        </w:rPr>
        <w:t xml:space="preserve"> </w:t>
      </w:r>
      <w:r w:rsidR="008B0DC1" w:rsidRPr="005A7222">
        <w:rPr>
          <w:color w:val="000000" w:themeColor="text1"/>
          <w:shd w:val="clear" w:color="auto" w:fill="FFFFFF"/>
          <w:lang w:val="ro-RO"/>
        </w:rPr>
        <w:t>activităților</w:t>
      </w:r>
      <w:r w:rsidRPr="005A7222">
        <w:rPr>
          <w:color w:val="000000" w:themeColor="text1"/>
          <w:lang w:val="ro-RO"/>
        </w:rPr>
        <w:t xml:space="preserve"> </w:t>
      </w:r>
      <w:r w:rsidRPr="005A7222">
        <w:rPr>
          <w:color w:val="000000" w:themeColor="text1"/>
          <w:shd w:val="clear" w:color="auto" w:fill="FFFFFF"/>
          <w:lang w:val="ro-RO"/>
        </w:rPr>
        <w:t>în sectorul termoenergetic</w:t>
      </w:r>
    </w:p>
    <w:p w14:paraId="5DDF905A" w14:textId="2FD64542" w:rsidR="00530868" w:rsidRPr="005A7222" w:rsidRDefault="00530868" w:rsidP="00065309">
      <w:pPr>
        <w:pStyle w:val="LegalText"/>
        <w:tabs>
          <w:tab w:val="left" w:pos="360"/>
          <w:tab w:val="left" w:pos="720"/>
          <w:tab w:val="left" w:pos="810"/>
        </w:tabs>
        <w:spacing w:after="0" w:line="240" w:lineRule="auto"/>
        <w:rPr>
          <w:rFonts w:ascii="Times New Roman" w:hAnsi="Times New Roman" w:cs="Times New Roman"/>
          <w:sz w:val="24"/>
          <w:szCs w:val="24"/>
          <w:lang w:val="ro-RO"/>
        </w:rPr>
      </w:pPr>
      <w:r w:rsidRPr="005A7222">
        <w:rPr>
          <w:rFonts w:ascii="Times New Roman" w:hAnsi="Times New Roman" w:cs="Times New Roman"/>
          <w:color w:val="1E1E1E"/>
          <w:sz w:val="24"/>
          <w:szCs w:val="24"/>
          <w:lang w:val="ro-RO"/>
        </w:rPr>
        <w:t xml:space="preserve">(1) </w:t>
      </w:r>
      <w:r w:rsidR="008B0DC1" w:rsidRPr="005A7222">
        <w:rPr>
          <w:rFonts w:ascii="Times New Roman" w:hAnsi="Times New Roman" w:cs="Times New Roman"/>
          <w:color w:val="1E1E1E"/>
          <w:sz w:val="24"/>
          <w:szCs w:val="24"/>
          <w:lang w:val="ro-RO"/>
        </w:rPr>
        <w:t>Unitățile</w:t>
      </w:r>
      <w:r w:rsidRPr="005A7222">
        <w:rPr>
          <w:rFonts w:ascii="Times New Roman" w:hAnsi="Times New Roman" w:cs="Times New Roman"/>
          <w:color w:val="1E1E1E"/>
          <w:sz w:val="24"/>
          <w:szCs w:val="24"/>
          <w:lang w:val="ro-RO"/>
        </w:rPr>
        <w:t xml:space="preserve"> termoenergetice pot </w:t>
      </w:r>
      <w:r w:rsidR="008B0DC1" w:rsidRPr="005A7222">
        <w:rPr>
          <w:rFonts w:ascii="Times New Roman" w:hAnsi="Times New Roman" w:cs="Times New Roman"/>
          <w:color w:val="1E1E1E"/>
          <w:sz w:val="24"/>
          <w:szCs w:val="24"/>
          <w:lang w:val="ro-RO"/>
        </w:rPr>
        <w:t>funcționa</w:t>
      </w:r>
      <w:r w:rsidRPr="005A7222">
        <w:rPr>
          <w:rFonts w:ascii="Times New Roman" w:hAnsi="Times New Roman" w:cs="Times New Roman"/>
          <w:color w:val="1E1E1E"/>
          <w:sz w:val="24"/>
          <w:szCs w:val="24"/>
          <w:lang w:val="ro-RO"/>
        </w:rPr>
        <w:t xml:space="preserve"> în mod independent sau în sistem integrat.</w:t>
      </w:r>
    </w:p>
    <w:p w14:paraId="64B1AB7A" w14:textId="57E2EB85" w:rsidR="00530868" w:rsidRPr="005A7222" w:rsidRDefault="00530868" w:rsidP="00065309">
      <w:pPr>
        <w:pStyle w:val="LegalText"/>
        <w:tabs>
          <w:tab w:val="left" w:pos="360"/>
          <w:tab w:val="left" w:pos="720"/>
          <w:tab w:val="left" w:pos="810"/>
        </w:tabs>
        <w:spacing w:after="0" w:line="240" w:lineRule="auto"/>
        <w:rPr>
          <w:rFonts w:ascii="Times New Roman" w:hAnsi="Times New Roman" w:cs="Times New Roman"/>
          <w:sz w:val="24"/>
          <w:szCs w:val="24"/>
          <w:lang w:val="ro-RO"/>
        </w:rPr>
      </w:pPr>
      <w:r w:rsidRPr="005A7222">
        <w:rPr>
          <w:rFonts w:ascii="Times New Roman" w:hAnsi="Times New Roman" w:cs="Times New Roman"/>
          <w:color w:val="1E1E1E"/>
          <w:sz w:val="24"/>
          <w:szCs w:val="24"/>
          <w:lang w:val="ro-RO"/>
        </w:rPr>
        <w:t xml:space="preserve">(2) </w:t>
      </w:r>
      <w:r w:rsidR="008B0DC1" w:rsidRPr="005A7222">
        <w:rPr>
          <w:rFonts w:ascii="Times New Roman" w:hAnsi="Times New Roman" w:cs="Times New Roman"/>
          <w:color w:val="1E1E1E"/>
          <w:sz w:val="24"/>
          <w:szCs w:val="24"/>
          <w:lang w:val="ro-RO"/>
        </w:rPr>
        <w:t>Unitățile</w:t>
      </w:r>
      <w:r w:rsidRPr="005A7222">
        <w:rPr>
          <w:rFonts w:ascii="Times New Roman" w:hAnsi="Times New Roman" w:cs="Times New Roman"/>
          <w:color w:val="1E1E1E"/>
          <w:sz w:val="24"/>
          <w:szCs w:val="24"/>
          <w:lang w:val="ro-RO"/>
        </w:rPr>
        <w:t xml:space="preserve"> termoenergetice care </w:t>
      </w:r>
      <w:r w:rsidR="008B0DC1" w:rsidRPr="005A7222">
        <w:rPr>
          <w:rFonts w:ascii="Times New Roman" w:hAnsi="Times New Roman" w:cs="Times New Roman"/>
          <w:color w:val="1E1E1E"/>
          <w:sz w:val="24"/>
          <w:szCs w:val="24"/>
          <w:lang w:val="ro-RO"/>
        </w:rPr>
        <w:t>desfășoară</w:t>
      </w:r>
      <w:r w:rsidRPr="005A7222">
        <w:rPr>
          <w:rFonts w:ascii="Times New Roman" w:hAnsi="Times New Roman" w:cs="Times New Roman"/>
          <w:color w:val="1E1E1E"/>
          <w:sz w:val="24"/>
          <w:szCs w:val="24"/>
          <w:lang w:val="ro-RO"/>
        </w:rPr>
        <w:t xml:space="preserve"> mai multe tipuri de </w:t>
      </w:r>
      <w:r w:rsidR="008B0DC1" w:rsidRPr="005A7222">
        <w:rPr>
          <w:rFonts w:ascii="Times New Roman" w:hAnsi="Times New Roman" w:cs="Times New Roman"/>
          <w:color w:val="1E1E1E"/>
          <w:sz w:val="24"/>
          <w:szCs w:val="24"/>
          <w:lang w:val="ro-RO"/>
        </w:rPr>
        <w:t>activități</w:t>
      </w:r>
      <w:r w:rsidRPr="005A7222">
        <w:rPr>
          <w:rFonts w:ascii="Times New Roman" w:hAnsi="Times New Roman" w:cs="Times New Roman"/>
          <w:color w:val="1E1E1E"/>
          <w:sz w:val="24"/>
          <w:szCs w:val="24"/>
          <w:lang w:val="ro-RO"/>
        </w:rPr>
        <w:t xml:space="preserve"> ce </w:t>
      </w:r>
      <w:r w:rsidR="008B0DC1" w:rsidRPr="005A7222">
        <w:rPr>
          <w:rFonts w:ascii="Times New Roman" w:hAnsi="Times New Roman" w:cs="Times New Roman"/>
          <w:color w:val="1E1E1E"/>
          <w:sz w:val="24"/>
          <w:szCs w:val="24"/>
          <w:lang w:val="ro-RO"/>
        </w:rPr>
        <w:t>țin</w:t>
      </w:r>
      <w:r w:rsidRPr="005A7222">
        <w:rPr>
          <w:rFonts w:ascii="Times New Roman" w:hAnsi="Times New Roman" w:cs="Times New Roman"/>
          <w:color w:val="1E1E1E"/>
          <w:sz w:val="24"/>
          <w:szCs w:val="24"/>
          <w:lang w:val="ro-RO"/>
        </w:rPr>
        <w:t xml:space="preserve"> de producerea, </w:t>
      </w:r>
      <w:r w:rsidR="008B0DC1" w:rsidRPr="005A7222">
        <w:rPr>
          <w:rFonts w:ascii="Times New Roman" w:hAnsi="Times New Roman" w:cs="Times New Roman"/>
          <w:color w:val="1E1E1E"/>
          <w:sz w:val="24"/>
          <w:szCs w:val="24"/>
          <w:lang w:val="ro-RO"/>
        </w:rPr>
        <w:t>distribuția</w:t>
      </w:r>
      <w:r w:rsidRPr="005A7222">
        <w:rPr>
          <w:rFonts w:ascii="Times New Roman" w:hAnsi="Times New Roman" w:cs="Times New Roman"/>
          <w:color w:val="1E1E1E"/>
          <w:sz w:val="24"/>
          <w:szCs w:val="24"/>
          <w:lang w:val="ro-RO"/>
        </w:rPr>
        <w:t xml:space="preserve"> </w:t>
      </w:r>
      <w:r w:rsidR="008B0DC1" w:rsidRPr="005A7222">
        <w:rPr>
          <w:rFonts w:ascii="Times New Roman" w:hAnsi="Times New Roman" w:cs="Times New Roman"/>
          <w:color w:val="1E1E1E"/>
          <w:sz w:val="24"/>
          <w:szCs w:val="24"/>
          <w:lang w:val="ro-RO"/>
        </w:rPr>
        <w:t>și</w:t>
      </w:r>
      <w:r w:rsidRPr="005A7222">
        <w:rPr>
          <w:rFonts w:ascii="Times New Roman" w:hAnsi="Times New Roman" w:cs="Times New Roman"/>
          <w:color w:val="1E1E1E"/>
          <w:sz w:val="24"/>
          <w:szCs w:val="24"/>
          <w:lang w:val="ro-RO"/>
        </w:rPr>
        <w:t xml:space="preserve"> furnizarea energiei termice </w:t>
      </w:r>
      <w:r w:rsidR="008B0DC1" w:rsidRPr="005A7222">
        <w:rPr>
          <w:rFonts w:ascii="Times New Roman" w:hAnsi="Times New Roman" w:cs="Times New Roman"/>
          <w:color w:val="1E1E1E"/>
          <w:sz w:val="24"/>
          <w:szCs w:val="24"/>
          <w:lang w:val="ro-RO"/>
        </w:rPr>
        <w:t>și</w:t>
      </w:r>
      <w:r w:rsidRPr="005A7222">
        <w:rPr>
          <w:rFonts w:ascii="Times New Roman" w:hAnsi="Times New Roman" w:cs="Times New Roman"/>
          <w:color w:val="1E1E1E"/>
          <w:sz w:val="24"/>
          <w:szCs w:val="24"/>
          <w:lang w:val="ro-RO"/>
        </w:rPr>
        <w:t xml:space="preserve">/sau </w:t>
      </w:r>
      <w:r w:rsidR="002A20F1" w:rsidRPr="005A7222">
        <w:rPr>
          <w:rFonts w:ascii="Times New Roman" w:hAnsi="Times New Roman" w:cs="Times New Roman"/>
          <w:color w:val="1E1E1E"/>
          <w:sz w:val="24"/>
          <w:szCs w:val="24"/>
          <w:lang w:val="ro-RO"/>
        </w:rPr>
        <w:t xml:space="preserve">care </w:t>
      </w:r>
      <w:r w:rsidR="008B0DC1" w:rsidRPr="005A7222">
        <w:rPr>
          <w:rFonts w:ascii="Times New Roman" w:hAnsi="Times New Roman" w:cs="Times New Roman"/>
          <w:color w:val="1E1E1E"/>
          <w:sz w:val="24"/>
          <w:szCs w:val="24"/>
          <w:lang w:val="ro-RO"/>
        </w:rPr>
        <w:t>desfășoară</w:t>
      </w:r>
      <w:r w:rsidRPr="005A7222">
        <w:rPr>
          <w:rFonts w:ascii="Times New Roman" w:hAnsi="Times New Roman" w:cs="Times New Roman"/>
          <w:color w:val="1E1E1E"/>
          <w:sz w:val="24"/>
          <w:szCs w:val="24"/>
          <w:lang w:val="ro-RO"/>
        </w:rPr>
        <w:t xml:space="preserve"> </w:t>
      </w:r>
      <w:r w:rsidR="008B0DC1" w:rsidRPr="005A7222">
        <w:rPr>
          <w:rFonts w:ascii="Times New Roman" w:hAnsi="Times New Roman" w:cs="Times New Roman"/>
          <w:color w:val="1E1E1E"/>
          <w:sz w:val="24"/>
          <w:szCs w:val="24"/>
          <w:lang w:val="ro-RO"/>
        </w:rPr>
        <w:t>și</w:t>
      </w:r>
      <w:r w:rsidRPr="005A7222">
        <w:rPr>
          <w:rFonts w:ascii="Times New Roman" w:hAnsi="Times New Roman" w:cs="Times New Roman"/>
          <w:color w:val="1E1E1E"/>
          <w:sz w:val="24"/>
          <w:szCs w:val="24"/>
          <w:lang w:val="ro-RO"/>
        </w:rPr>
        <w:t xml:space="preserve"> alte </w:t>
      </w:r>
      <w:r w:rsidR="008B0DC1" w:rsidRPr="005A7222">
        <w:rPr>
          <w:rFonts w:ascii="Times New Roman" w:hAnsi="Times New Roman" w:cs="Times New Roman"/>
          <w:color w:val="1E1E1E"/>
          <w:sz w:val="24"/>
          <w:szCs w:val="24"/>
          <w:lang w:val="ro-RO"/>
        </w:rPr>
        <w:t>activități</w:t>
      </w:r>
      <w:r w:rsidRPr="005A7222">
        <w:rPr>
          <w:rFonts w:ascii="Times New Roman" w:hAnsi="Times New Roman" w:cs="Times New Roman"/>
          <w:color w:val="1E1E1E"/>
          <w:sz w:val="24"/>
          <w:szCs w:val="24"/>
          <w:lang w:val="ro-RO"/>
        </w:rPr>
        <w:t xml:space="preserve"> </w:t>
      </w:r>
      <w:r w:rsidR="002A20F1" w:rsidRPr="005A7222">
        <w:rPr>
          <w:rFonts w:ascii="Times New Roman" w:hAnsi="Times New Roman" w:cs="Times New Roman"/>
          <w:color w:val="1E1E1E"/>
          <w:sz w:val="24"/>
          <w:szCs w:val="24"/>
          <w:lang w:val="ro-RO"/>
        </w:rPr>
        <w:t xml:space="preserve">sunt obligate să </w:t>
      </w:r>
      <w:r w:rsidR="008B0DC1" w:rsidRPr="005A7222">
        <w:rPr>
          <w:rFonts w:ascii="Times New Roman" w:hAnsi="Times New Roman" w:cs="Times New Roman"/>
          <w:color w:val="1E1E1E"/>
          <w:sz w:val="24"/>
          <w:szCs w:val="24"/>
          <w:lang w:val="ro-RO"/>
        </w:rPr>
        <w:t>țină</w:t>
      </w:r>
      <w:r w:rsidRPr="005A7222">
        <w:rPr>
          <w:rFonts w:ascii="Times New Roman" w:hAnsi="Times New Roman" w:cs="Times New Roman"/>
          <w:color w:val="1E1E1E"/>
          <w:sz w:val="24"/>
          <w:szCs w:val="24"/>
          <w:lang w:val="ro-RO"/>
        </w:rPr>
        <w:t xml:space="preserve"> o </w:t>
      </w:r>
      <w:r w:rsidR="008B0DC1" w:rsidRPr="005A7222">
        <w:rPr>
          <w:rFonts w:ascii="Times New Roman" w:hAnsi="Times New Roman" w:cs="Times New Roman"/>
          <w:color w:val="1E1E1E"/>
          <w:sz w:val="24"/>
          <w:szCs w:val="24"/>
          <w:lang w:val="ro-RO"/>
        </w:rPr>
        <w:t>evidență</w:t>
      </w:r>
      <w:r w:rsidRPr="005A7222">
        <w:rPr>
          <w:rFonts w:ascii="Times New Roman" w:hAnsi="Times New Roman" w:cs="Times New Roman"/>
          <w:color w:val="1E1E1E"/>
          <w:sz w:val="24"/>
          <w:szCs w:val="24"/>
          <w:lang w:val="ro-RO"/>
        </w:rPr>
        <w:t xml:space="preserve"> contabilă separată pentru fiecare activitate economică, în conformitate cu prezenta lege </w:t>
      </w:r>
      <w:r w:rsidR="008B0DC1" w:rsidRPr="005A7222">
        <w:rPr>
          <w:rFonts w:ascii="Times New Roman" w:hAnsi="Times New Roman" w:cs="Times New Roman"/>
          <w:color w:val="1E1E1E"/>
          <w:sz w:val="24"/>
          <w:szCs w:val="24"/>
          <w:lang w:val="ro-RO"/>
        </w:rPr>
        <w:t>și</w:t>
      </w:r>
      <w:r w:rsidRPr="005A7222">
        <w:rPr>
          <w:rFonts w:ascii="Times New Roman" w:hAnsi="Times New Roman" w:cs="Times New Roman"/>
          <w:color w:val="1E1E1E"/>
          <w:sz w:val="24"/>
          <w:szCs w:val="24"/>
          <w:lang w:val="ro-RO"/>
        </w:rPr>
        <w:t xml:space="preserve"> cu standardele de contabilitate.</w:t>
      </w:r>
    </w:p>
    <w:p w14:paraId="0F0C5EE9" w14:textId="3991F4EC" w:rsidR="00530868" w:rsidRPr="005A7222" w:rsidRDefault="00530868" w:rsidP="00065309">
      <w:pPr>
        <w:pStyle w:val="LegalText"/>
        <w:tabs>
          <w:tab w:val="left" w:pos="360"/>
          <w:tab w:val="left" w:pos="720"/>
          <w:tab w:val="left" w:pos="810"/>
        </w:tabs>
        <w:spacing w:after="0" w:line="240" w:lineRule="auto"/>
        <w:rPr>
          <w:rFonts w:ascii="Times New Roman" w:hAnsi="Times New Roman" w:cs="Times New Roman"/>
          <w:sz w:val="24"/>
          <w:szCs w:val="24"/>
          <w:lang w:val="ro-RO"/>
        </w:rPr>
      </w:pPr>
      <w:r w:rsidRPr="005A7222">
        <w:rPr>
          <w:rFonts w:ascii="Times New Roman" w:hAnsi="Times New Roman" w:cs="Times New Roman"/>
          <w:color w:val="1E1E1E"/>
          <w:sz w:val="24"/>
          <w:szCs w:val="24"/>
          <w:lang w:val="ro-RO"/>
        </w:rPr>
        <w:t xml:space="preserve">(3) Raporturile juridice dintre </w:t>
      </w:r>
      <w:r w:rsidR="008B0DC1" w:rsidRPr="005A7222">
        <w:rPr>
          <w:rFonts w:ascii="Times New Roman" w:hAnsi="Times New Roman" w:cs="Times New Roman"/>
          <w:color w:val="1E1E1E"/>
          <w:sz w:val="24"/>
          <w:szCs w:val="24"/>
          <w:lang w:val="ro-RO"/>
        </w:rPr>
        <w:t>unitățile</w:t>
      </w:r>
      <w:r w:rsidRPr="005A7222">
        <w:rPr>
          <w:rFonts w:ascii="Times New Roman" w:hAnsi="Times New Roman" w:cs="Times New Roman"/>
          <w:color w:val="1E1E1E"/>
          <w:sz w:val="24"/>
          <w:szCs w:val="24"/>
          <w:lang w:val="ro-RO"/>
        </w:rPr>
        <w:t xml:space="preserve"> termoenergetice se stabilesc </w:t>
      </w:r>
      <w:r w:rsidR="002A20F1" w:rsidRPr="005A7222">
        <w:rPr>
          <w:rFonts w:ascii="Times New Roman" w:hAnsi="Times New Roman" w:cs="Times New Roman"/>
          <w:color w:val="1E1E1E"/>
          <w:sz w:val="24"/>
          <w:szCs w:val="24"/>
          <w:lang w:val="ro-RO"/>
        </w:rPr>
        <w:t xml:space="preserve">în </w:t>
      </w:r>
      <w:r w:rsidRPr="005A7222">
        <w:rPr>
          <w:rFonts w:ascii="Times New Roman" w:hAnsi="Times New Roman" w:cs="Times New Roman"/>
          <w:color w:val="1E1E1E"/>
          <w:sz w:val="24"/>
          <w:szCs w:val="24"/>
          <w:lang w:val="ro-RO"/>
        </w:rPr>
        <w:t>baz</w:t>
      </w:r>
      <w:r w:rsidR="002A20F1" w:rsidRPr="005A7222">
        <w:rPr>
          <w:rFonts w:ascii="Times New Roman" w:hAnsi="Times New Roman" w:cs="Times New Roman"/>
          <w:color w:val="1E1E1E"/>
          <w:sz w:val="24"/>
          <w:szCs w:val="24"/>
          <w:lang w:val="ro-RO"/>
        </w:rPr>
        <w:t>a</w:t>
      </w:r>
      <w:r w:rsidRPr="005A7222">
        <w:rPr>
          <w:rFonts w:ascii="Times New Roman" w:hAnsi="Times New Roman" w:cs="Times New Roman"/>
          <w:color w:val="1E1E1E"/>
          <w:sz w:val="24"/>
          <w:szCs w:val="24"/>
          <w:lang w:val="ro-RO"/>
        </w:rPr>
        <w:t xml:space="preserve"> contract</w:t>
      </w:r>
      <w:r w:rsidR="002A20F1" w:rsidRPr="005A7222">
        <w:rPr>
          <w:rFonts w:ascii="Times New Roman" w:hAnsi="Times New Roman" w:cs="Times New Roman"/>
          <w:color w:val="1E1E1E"/>
          <w:sz w:val="24"/>
          <w:szCs w:val="24"/>
          <w:lang w:val="ro-RO"/>
        </w:rPr>
        <w:t>elor</w:t>
      </w:r>
      <w:r w:rsidRPr="005A7222">
        <w:rPr>
          <w:rFonts w:ascii="Times New Roman" w:hAnsi="Times New Roman" w:cs="Times New Roman"/>
          <w:color w:val="1E1E1E"/>
          <w:sz w:val="24"/>
          <w:szCs w:val="24"/>
          <w:lang w:val="ro-RO"/>
        </w:rPr>
        <w:t xml:space="preserve">, în conformitate cu prezenta lege </w:t>
      </w:r>
      <w:r w:rsidR="008B0DC1" w:rsidRPr="005A7222">
        <w:rPr>
          <w:rFonts w:ascii="Times New Roman" w:hAnsi="Times New Roman" w:cs="Times New Roman"/>
          <w:color w:val="1E1E1E"/>
          <w:sz w:val="24"/>
          <w:szCs w:val="24"/>
          <w:lang w:val="ro-RO"/>
        </w:rPr>
        <w:t>și</w:t>
      </w:r>
      <w:r w:rsidRPr="005A7222">
        <w:rPr>
          <w:rFonts w:ascii="Times New Roman" w:hAnsi="Times New Roman" w:cs="Times New Roman"/>
          <w:color w:val="1E1E1E"/>
          <w:sz w:val="24"/>
          <w:szCs w:val="24"/>
          <w:lang w:val="ro-RO"/>
        </w:rPr>
        <w:t xml:space="preserve"> cu </w:t>
      </w:r>
      <w:r w:rsidR="008B0DC1" w:rsidRPr="005A7222">
        <w:rPr>
          <w:rFonts w:ascii="Times New Roman" w:hAnsi="Times New Roman" w:cs="Times New Roman"/>
          <w:color w:val="1E1E1E"/>
          <w:sz w:val="24"/>
          <w:szCs w:val="24"/>
          <w:lang w:val="ro-RO"/>
        </w:rPr>
        <w:t>condițiile</w:t>
      </w:r>
      <w:r w:rsidRPr="005A7222">
        <w:rPr>
          <w:rFonts w:ascii="Times New Roman" w:hAnsi="Times New Roman" w:cs="Times New Roman"/>
          <w:color w:val="1E1E1E"/>
          <w:sz w:val="24"/>
          <w:szCs w:val="24"/>
          <w:lang w:val="ro-RO"/>
        </w:rPr>
        <w:t xml:space="preserve"> stipulate în </w:t>
      </w:r>
      <w:r w:rsidR="008B0DC1" w:rsidRPr="005A7222">
        <w:rPr>
          <w:rFonts w:ascii="Times New Roman" w:hAnsi="Times New Roman" w:cs="Times New Roman"/>
          <w:color w:val="1E1E1E"/>
          <w:sz w:val="24"/>
          <w:szCs w:val="24"/>
          <w:lang w:val="ro-RO"/>
        </w:rPr>
        <w:t>licență</w:t>
      </w:r>
      <w:r w:rsidRPr="005A7222">
        <w:rPr>
          <w:rFonts w:ascii="Times New Roman" w:hAnsi="Times New Roman" w:cs="Times New Roman"/>
          <w:color w:val="1E1E1E"/>
          <w:sz w:val="24"/>
          <w:szCs w:val="24"/>
          <w:lang w:val="ro-RO"/>
        </w:rPr>
        <w:t>.</w:t>
      </w:r>
    </w:p>
    <w:p w14:paraId="68A1C039" w14:textId="77777777" w:rsidR="00530868" w:rsidRPr="005A7222" w:rsidRDefault="00530868" w:rsidP="00065309">
      <w:pPr>
        <w:pStyle w:val="LegalText"/>
        <w:tabs>
          <w:tab w:val="left" w:pos="360"/>
          <w:tab w:val="left" w:pos="720"/>
          <w:tab w:val="left" w:pos="810"/>
        </w:tabs>
        <w:spacing w:after="0" w:line="240" w:lineRule="auto"/>
        <w:rPr>
          <w:rFonts w:ascii="Times New Roman" w:hAnsi="Times New Roman" w:cs="Times New Roman"/>
          <w:sz w:val="24"/>
          <w:szCs w:val="24"/>
          <w:lang w:val="ro-RO"/>
        </w:rPr>
      </w:pPr>
      <w:r w:rsidRPr="005A7222">
        <w:rPr>
          <w:rFonts w:ascii="Times New Roman" w:hAnsi="Times New Roman" w:cs="Times New Roman"/>
          <w:color w:val="1E1E1E"/>
          <w:sz w:val="24"/>
          <w:szCs w:val="24"/>
          <w:lang w:val="ro-RO"/>
        </w:rPr>
        <w:t>(4) Titularii de licență sunt obligați să țină în sistemul lor de contabilitate conturi contabile separate pentru fiecare dintre activitățile licențiate, așa cum ar fi în cazul în care aceste activități ar fi desfășurate de întreprinderi distincte.</w:t>
      </w:r>
    </w:p>
    <w:p w14:paraId="205831A9" w14:textId="77777777" w:rsidR="00530868" w:rsidRPr="005A7222" w:rsidRDefault="00530868" w:rsidP="00065309">
      <w:pPr>
        <w:pStyle w:val="LegalText"/>
        <w:tabs>
          <w:tab w:val="left" w:pos="360"/>
          <w:tab w:val="left" w:pos="720"/>
          <w:tab w:val="left" w:pos="810"/>
        </w:tabs>
        <w:spacing w:after="0" w:line="240" w:lineRule="auto"/>
        <w:rPr>
          <w:rFonts w:ascii="Times New Roman" w:hAnsi="Times New Roman" w:cs="Times New Roman"/>
          <w:sz w:val="24"/>
          <w:szCs w:val="24"/>
          <w:lang w:val="ro-RO"/>
        </w:rPr>
      </w:pPr>
      <w:r w:rsidRPr="005A7222">
        <w:rPr>
          <w:rFonts w:ascii="Times New Roman" w:hAnsi="Times New Roman" w:cs="Times New Roman"/>
          <w:color w:val="1E1E1E"/>
          <w:sz w:val="24"/>
          <w:szCs w:val="24"/>
          <w:lang w:val="ro-RO"/>
        </w:rPr>
        <w:t>(5) Titularii de licență sunt obligați să țină contabilitate pe conturi separate pentru activitățile nereglementate de prezenta lege.</w:t>
      </w:r>
    </w:p>
    <w:p w14:paraId="7275E9E5" w14:textId="66AB5710" w:rsidR="00530868" w:rsidRPr="005A7222" w:rsidRDefault="00530868" w:rsidP="00065309">
      <w:pPr>
        <w:pStyle w:val="LegalText"/>
        <w:tabs>
          <w:tab w:val="left" w:pos="360"/>
          <w:tab w:val="left" w:pos="720"/>
          <w:tab w:val="left" w:pos="810"/>
        </w:tabs>
        <w:spacing w:after="0" w:line="240" w:lineRule="auto"/>
        <w:rPr>
          <w:rFonts w:ascii="Times New Roman" w:hAnsi="Times New Roman" w:cs="Times New Roman"/>
          <w:sz w:val="24"/>
          <w:szCs w:val="24"/>
          <w:lang w:val="ro-MD"/>
        </w:rPr>
      </w:pPr>
      <w:r w:rsidRPr="005A7222">
        <w:rPr>
          <w:rFonts w:ascii="Times New Roman" w:hAnsi="Times New Roman" w:cs="Times New Roman"/>
          <w:color w:val="1E1E1E"/>
          <w:sz w:val="24"/>
          <w:szCs w:val="24"/>
          <w:lang w:val="ro-MD"/>
        </w:rPr>
        <w:t xml:space="preserve">(6) Titularii de licență vor preciza în politicile contabile regulile de alocare a activelor și pasivelor, a cheltuielilor și veniturilor, precum și a pierderilor, pe care le aplică </w:t>
      </w:r>
      <w:r w:rsidR="002A20F1" w:rsidRPr="005A7222">
        <w:rPr>
          <w:rFonts w:ascii="Times New Roman" w:hAnsi="Times New Roman" w:cs="Times New Roman"/>
          <w:color w:val="1E1E1E"/>
          <w:sz w:val="24"/>
          <w:szCs w:val="24"/>
          <w:lang w:val="ro-MD"/>
        </w:rPr>
        <w:t xml:space="preserve">în vederea </w:t>
      </w:r>
      <w:r w:rsidRPr="005A7222">
        <w:rPr>
          <w:rFonts w:ascii="Times New Roman" w:hAnsi="Times New Roman" w:cs="Times New Roman"/>
          <w:color w:val="1E1E1E"/>
          <w:sz w:val="24"/>
          <w:szCs w:val="24"/>
          <w:lang w:val="ro-MD"/>
        </w:rPr>
        <w:t>separ</w:t>
      </w:r>
      <w:r w:rsidR="002A20F1" w:rsidRPr="005A7222">
        <w:rPr>
          <w:rFonts w:ascii="Times New Roman" w:hAnsi="Times New Roman" w:cs="Times New Roman"/>
          <w:color w:val="1E1E1E"/>
          <w:sz w:val="24"/>
          <w:szCs w:val="24"/>
          <w:lang w:val="ro-MD"/>
        </w:rPr>
        <w:t>ării</w:t>
      </w:r>
      <w:r w:rsidRPr="005A7222">
        <w:rPr>
          <w:rFonts w:ascii="Times New Roman" w:hAnsi="Times New Roman" w:cs="Times New Roman"/>
          <w:color w:val="1E1E1E"/>
          <w:sz w:val="24"/>
          <w:szCs w:val="24"/>
          <w:lang w:val="ro-MD"/>
        </w:rPr>
        <w:t xml:space="preserve"> contabilității pe tipuri de activitate practicate, în conformitate cu prezenta lege, cu standardele de contabilitate și cu actele normative de reglementare aprobate de Agenție.</w:t>
      </w:r>
    </w:p>
    <w:p w14:paraId="309AFDAA" w14:textId="77777777" w:rsidR="00530868" w:rsidRDefault="00530868" w:rsidP="00065309">
      <w:pPr>
        <w:pStyle w:val="LegalText"/>
        <w:tabs>
          <w:tab w:val="left" w:pos="360"/>
          <w:tab w:val="left" w:pos="720"/>
          <w:tab w:val="left" w:pos="810"/>
        </w:tabs>
        <w:spacing w:after="0" w:line="240" w:lineRule="auto"/>
        <w:rPr>
          <w:rFonts w:ascii="Times New Roman" w:hAnsi="Times New Roman" w:cs="Times New Roman"/>
          <w:color w:val="1E1E1E"/>
          <w:sz w:val="24"/>
          <w:szCs w:val="24"/>
          <w:lang w:val="ro-MD"/>
        </w:rPr>
      </w:pPr>
      <w:r w:rsidRPr="005A7222">
        <w:rPr>
          <w:rFonts w:ascii="Times New Roman" w:hAnsi="Times New Roman" w:cs="Times New Roman"/>
          <w:color w:val="1E1E1E"/>
          <w:sz w:val="24"/>
          <w:szCs w:val="24"/>
          <w:lang w:val="ro-MD"/>
        </w:rPr>
        <w:t>(7) Situațiile financiare anuale trebuie să cuprindă, în note, informații despre orice tranzacție efectuată cu întreprinderile afiliate.</w:t>
      </w:r>
    </w:p>
    <w:p w14:paraId="1E7B13A4" w14:textId="77777777" w:rsidR="008B0DC1" w:rsidRPr="005A7222" w:rsidRDefault="008B0DC1" w:rsidP="00065309">
      <w:pPr>
        <w:pStyle w:val="LegalText"/>
        <w:tabs>
          <w:tab w:val="left" w:pos="360"/>
          <w:tab w:val="left" w:pos="720"/>
          <w:tab w:val="left" w:pos="810"/>
        </w:tabs>
        <w:spacing w:after="0" w:line="240" w:lineRule="auto"/>
        <w:rPr>
          <w:rFonts w:ascii="Times New Roman" w:hAnsi="Times New Roman" w:cs="Times New Roman"/>
          <w:sz w:val="24"/>
          <w:szCs w:val="24"/>
          <w:lang w:val="ro-MD"/>
        </w:rPr>
      </w:pPr>
    </w:p>
    <w:p w14:paraId="21E41008" w14:textId="7BAE0F43" w:rsidR="00A05B97" w:rsidRPr="005A7222" w:rsidRDefault="00530868" w:rsidP="0000059E">
      <w:pPr>
        <w:numPr>
          <w:ilvl w:val="0"/>
          <w:numId w:val="91"/>
        </w:numPr>
        <w:tabs>
          <w:tab w:val="left" w:pos="360"/>
          <w:tab w:val="left" w:pos="720"/>
          <w:tab w:val="left" w:pos="810"/>
          <w:tab w:val="left" w:pos="851"/>
        </w:tabs>
        <w:ind w:left="0" w:firstLine="0"/>
        <w:contextualSpacing/>
        <w:jc w:val="both"/>
        <w:rPr>
          <w:bCs/>
          <w:color w:val="000000" w:themeColor="text1"/>
          <w:lang w:val="ro-MD"/>
        </w:rPr>
      </w:pPr>
      <w:r w:rsidRPr="005A7222">
        <w:rPr>
          <w:bCs/>
          <w:color w:val="000000" w:themeColor="text1"/>
          <w:lang w:val="ro-MD"/>
        </w:rPr>
        <w:t>P</w:t>
      </w:r>
      <w:r w:rsidR="00A05B97" w:rsidRPr="005A7222">
        <w:rPr>
          <w:color w:val="000000" w:themeColor="text1"/>
          <w:shd w:val="clear" w:color="auto" w:fill="FFFFFF"/>
          <w:lang w:val="ro-MD"/>
        </w:rPr>
        <w:t>roducere</w:t>
      </w:r>
      <w:r w:rsidRPr="005A7222">
        <w:rPr>
          <w:color w:val="000000" w:themeColor="text1"/>
          <w:shd w:val="clear" w:color="auto" w:fill="FFFFFF"/>
          <w:lang w:val="ro-MD"/>
        </w:rPr>
        <w:t>a</w:t>
      </w:r>
      <w:r w:rsidR="00A05B97" w:rsidRPr="005A7222">
        <w:rPr>
          <w:color w:val="000000" w:themeColor="text1"/>
          <w:shd w:val="clear" w:color="auto" w:fill="FFFFFF"/>
          <w:lang w:val="ro-MD"/>
        </w:rPr>
        <w:t xml:space="preserve"> energiei termice</w:t>
      </w:r>
    </w:p>
    <w:p w14:paraId="0491BD56" w14:textId="44D191A2" w:rsidR="00530868" w:rsidRPr="005A7222" w:rsidRDefault="00530868" w:rsidP="00065309">
      <w:pPr>
        <w:pStyle w:val="LegalText"/>
        <w:tabs>
          <w:tab w:val="left" w:pos="360"/>
          <w:tab w:val="left" w:pos="720"/>
          <w:tab w:val="left" w:pos="810"/>
        </w:tabs>
        <w:spacing w:after="0" w:line="240" w:lineRule="auto"/>
        <w:rPr>
          <w:rFonts w:ascii="Times New Roman" w:hAnsi="Times New Roman" w:cs="Times New Roman"/>
          <w:sz w:val="24"/>
          <w:szCs w:val="24"/>
          <w:lang w:val="ro-MD"/>
        </w:rPr>
      </w:pPr>
      <w:r w:rsidRPr="005A7222">
        <w:rPr>
          <w:rFonts w:ascii="Times New Roman" w:hAnsi="Times New Roman" w:cs="Times New Roman"/>
          <w:color w:val="1E1E1E"/>
          <w:sz w:val="24"/>
          <w:szCs w:val="24"/>
          <w:lang w:val="ro-MD"/>
        </w:rPr>
        <w:t xml:space="preserve">(1) Producătorul asigură livrarea energiei termice în conformitate cu reglementările tehnice </w:t>
      </w:r>
      <w:r w:rsidR="008B0DC1" w:rsidRPr="005A7222">
        <w:rPr>
          <w:rFonts w:ascii="Times New Roman" w:hAnsi="Times New Roman" w:cs="Times New Roman"/>
          <w:color w:val="1E1E1E"/>
          <w:sz w:val="24"/>
          <w:szCs w:val="24"/>
          <w:lang w:val="ro-MD"/>
        </w:rPr>
        <w:t>și</w:t>
      </w:r>
      <w:r w:rsidRPr="005A7222">
        <w:rPr>
          <w:rFonts w:ascii="Times New Roman" w:hAnsi="Times New Roman" w:cs="Times New Roman"/>
          <w:color w:val="1E1E1E"/>
          <w:sz w:val="24"/>
          <w:szCs w:val="24"/>
          <w:lang w:val="ro-MD"/>
        </w:rPr>
        <w:t xml:space="preserve"> standardele </w:t>
      </w:r>
      <w:r w:rsidR="002A20F1" w:rsidRPr="005A7222">
        <w:rPr>
          <w:rFonts w:ascii="Times New Roman" w:hAnsi="Times New Roman" w:cs="Times New Roman"/>
          <w:color w:val="1E1E1E"/>
          <w:sz w:val="24"/>
          <w:szCs w:val="24"/>
          <w:lang w:val="ro-MD"/>
        </w:rPr>
        <w:t xml:space="preserve">în vigoare </w:t>
      </w:r>
      <w:r w:rsidRPr="005A7222">
        <w:rPr>
          <w:rFonts w:ascii="Times New Roman" w:hAnsi="Times New Roman" w:cs="Times New Roman"/>
          <w:color w:val="1E1E1E"/>
          <w:sz w:val="24"/>
          <w:szCs w:val="24"/>
          <w:lang w:val="ro-MD"/>
        </w:rPr>
        <w:t>din domeniu</w:t>
      </w:r>
      <w:r w:rsidR="002A20F1" w:rsidRPr="005A7222">
        <w:rPr>
          <w:rFonts w:ascii="Times New Roman" w:hAnsi="Times New Roman" w:cs="Times New Roman"/>
          <w:color w:val="1E1E1E"/>
          <w:sz w:val="24"/>
          <w:szCs w:val="24"/>
          <w:lang w:val="ro-MD"/>
        </w:rPr>
        <w:t>, precum</w:t>
      </w:r>
      <w:r w:rsidRPr="005A7222">
        <w:rPr>
          <w:rFonts w:ascii="Times New Roman" w:hAnsi="Times New Roman" w:cs="Times New Roman"/>
          <w:color w:val="1E1E1E"/>
          <w:sz w:val="24"/>
          <w:szCs w:val="24"/>
          <w:lang w:val="ro-MD"/>
        </w:rPr>
        <w:t xml:space="preserve"> </w:t>
      </w:r>
      <w:r w:rsidR="008B0DC1" w:rsidRPr="005A7222">
        <w:rPr>
          <w:rFonts w:ascii="Times New Roman" w:hAnsi="Times New Roman" w:cs="Times New Roman"/>
          <w:color w:val="1E1E1E"/>
          <w:sz w:val="24"/>
          <w:szCs w:val="24"/>
          <w:lang w:val="ro-MD"/>
        </w:rPr>
        <w:t>și</w:t>
      </w:r>
      <w:r w:rsidRPr="005A7222">
        <w:rPr>
          <w:rFonts w:ascii="Times New Roman" w:hAnsi="Times New Roman" w:cs="Times New Roman"/>
          <w:color w:val="1E1E1E"/>
          <w:sz w:val="24"/>
          <w:szCs w:val="24"/>
          <w:lang w:val="ro-MD"/>
        </w:rPr>
        <w:t xml:space="preserve"> cu </w:t>
      </w:r>
      <w:r w:rsidR="008B0DC1" w:rsidRPr="005A7222">
        <w:rPr>
          <w:rFonts w:ascii="Times New Roman" w:hAnsi="Times New Roman" w:cs="Times New Roman"/>
          <w:color w:val="1E1E1E"/>
          <w:sz w:val="24"/>
          <w:szCs w:val="24"/>
          <w:lang w:val="ro-MD"/>
        </w:rPr>
        <w:t>condițiile</w:t>
      </w:r>
      <w:r w:rsidRPr="005A7222">
        <w:rPr>
          <w:rFonts w:ascii="Times New Roman" w:hAnsi="Times New Roman" w:cs="Times New Roman"/>
          <w:color w:val="1E1E1E"/>
          <w:sz w:val="24"/>
          <w:szCs w:val="24"/>
          <w:lang w:val="ro-MD"/>
        </w:rPr>
        <w:t xml:space="preserve"> stipulate în </w:t>
      </w:r>
      <w:r w:rsidR="008B0DC1" w:rsidRPr="005A7222">
        <w:rPr>
          <w:rFonts w:ascii="Times New Roman" w:hAnsi="Times New Roman" w:cs="Times New Roman"/>
          <w:color w:val="1E1E1E"/>
          <w:sz w:val="24"/>
          <w:szCs w:val="24"/>
          <w:lang w:val="ro-MD"/>
        </w:rPr>
        <w:t>licență</w:t>
      </w:r>
      <w:r w:rsidRPr="005A7222">
        <w:rPr>
          <w:rFonts w:ascii="Times New Roman" w:hAnsi="Times New Roman" w:cs="Times New Roman"/>
          <w:color w:val="1E1E1E"/>
          <w:sz w:val="24"/>
          <w:szCs w:val="24"/>
          <w:lang w:val="ro-MD"/>
        </w:rPr>
        <w:t xml:space="preserve"> </w:t>
      </w:r>
      <w:r w:rsidR="008B0DC1" w:rsidRPr="005A7222">
        <w:rPr>
          <w:rFonts w:ascii="Times New Roman" w:hAnsi="Times New Roman" w:cs="Times New Roman"/>
          <w:color w:val="1E1E1E"/>
          <w:sz w:val="24"/>
          <w:szCs w:val="24"/>
          <w:lang w:val="ro-MD"/>
        </w:rPr>
        <w:t>și</w:t>
      </w:r>
      <w:r w:rsidRPr="005A7222">
        <w:rPr>
          <w:rFonts w:ascii="Times New Roman" w:hAnsi="Times New Roman" w:cs="Times New Roman"/>
          <w:color w:val="1E1E1E"/>
          <w:sz w:val="24"/>
          <w:szCs w:val="24"/>
          <w:lang w:val="ro-MD"/>
        </w:rPr>
        <w:t>/sau în contractele corespunzătoare.</w:t>
      </w:r>
    </w:p>
    <w:p w14:paraId="6619323B" w14:textId="08FA7F8C" w:rsidR="00530868" w:rsidRPr="005A7222" w:rsidRDefault="00530868" w:rsidP="00065309">
      <w:pPr>
        <w:pStyle w:val="LegalText"/>
        <w:tabs>
          <w:tab w:val="left" w:pos="360"/>
          <w:tab w:val="left" w:pos="720"/>
          <w:tab w:val="left" w:pos="810"/>
        </w:tabs>
        <w:spacing w:after="0" w:line="240" w:lineRule="auto"/>
        <w:rPr>
          <w:rFonts w:ascii="Times New Roman" w:hAnsi="Times New Roman" w:cs="Times New Roman"/>
          <w:sz w:val="24"/>
          <w:szCs w:val="24"/>
          <w:lang w:val="ro-MD"/>
        </w:rPr>
      </w:pPr>
      <w:r w:rsidRPr="005A7222">
        <w:rPr>
          <w:rFonts w:ascii="Times New Roman" w:hAnsi="Times New Roman" w:cs="Times New Roman"/>
          <w:color w:val="1E1E1E"/>
          <w:sz w:val="24"/>
          <w:szCs w:val="24"/>
          <w:lang w:val="ro-MD"/>
        </w:rPr>
        <w:t xml:space="preserve">(2) Cheltuielile aferente racordării centralei electrice de termoficare, a centralei de producere a energiei electrice </w:t>
      </w:r>
      <w:r w:rsidR="008B0DC1" w:rsidRPr="005A7222">
        <w:rPr>
          <w:rFonts w:ascii="Times New Roman" w:hAnsi="Times New Roman" w:cs="Times New Roman"/>
          <w:color w:val="1E1E1E"/>
          <w:sz w:val="24"/>
          <w:szCs w:val="24"/>
          <w:lang w:val="ro-MD"/>
        </w:rPr>
        <w:t>și</w:t>
      </w:r>
      <w:r w:rsidRPr="005A7222">
        <w:rPr>
          <w:rFonts w:ascii="Times New Roman" w:hAnsi="Times New Roman" w:cs="Times New Roman"/>
          <w:color w:val="1E1E1E"/>
          <w:sz w:val="24"/>
          <w:szCs w:val="24"/>
          <w:lang w:val="ro-MD"/>
        </w:rPr>
        <w:t xml:space="preserve"> t</w:t>
      </w:r>
      <w:r w:rsidR="00A04624" w:rsidRPr="005A7222">
        <w:rPr>
          <w:rFonts w:ascii="Times New Roman" w:hAnsi="Times New Roman" w:cs="Times New Roman"/>
          <w:color w:val="1E1E1E"/>
          <w:sz w:val="24"/>
          <w:szCs w:val="24"/>
          <w:lang w:val="ro-MD"/>
        </w:rPr>
        <w:t>e</w:t>
      </w:r>
      <w:r w:rsidRPr="005A7222">
        <w:rPr>
          <w:rFonts w:ascii="Times New Roman" w:hAnsi="Times New Roman" w:cs="Times New Roman"/>
          <w:color w:val="1E1E1E"/>
          <w:sz w:val="24"/>
          <w:szCs w:val="24"/>
          <w:lang w:val="ro-MD"/>
        </w:rPr>
        <w:t xml:space="preserve">rmice în regim de cogenerare de înaltă </w:t>
      </w:r>
      <w:r w:rsidR="008B0DC1" w:rsidRPr="005A7222">
        <w:rPr>
          <w:rFonts w:ascii="Times New Roman" w:hAnsi="Times New Roman" w:cs="Times New Roman"/>
          <w:color w:val="1E1E1E"/>
          <w:sz w:val="24"/>
          <w:szCs w:val="24"/>
          <w:lang w:val="ro-MD"/>
        </w:rPr>
        <w:t>eficiență</w:t>
      </w:r>
      <w:r w:rsidRPr="005A7222">
        <w:rPr>
          <w:rFonts w:ascii="Times New Roman" w:hAnsi="Times New Roman" w:cs="Times New Roman"/>
          <w:color w:val="1E1E1E"/>
          <w:sz w:val="24"/>
          <w:szCs w:val="24"/>
          <w:lang w:val="ro-MD"/>
        </w:rPr>
        <w:t xml:space="preserve">, a centralei termice, inclusiv a centralei termice care utilizează surse regenerabile, </w:t>
      </w:r>
      <w:r w:rsidR="008B0DC1" w:rsidRPr="005A7222">
        <w:rPr>
          <w:rFonts w:ascii="Times New Roman" w:hAnsi="Times New Roman" w:cs="Times New Roman"/>
          <w:color w:val="1E1E1E"/>
          <w:sz w:val="24"/>
          <w:szCs w:val="24"/>
          <w:lang w:val="ro-MD"/>
        </w:rPr>
        <w:t>sunt</w:t>
      </w:r>
      <w:r w:rsidRPr="005A7222">
        <w:rPr>
          <w:rFonts w:ascii="Times New Roman" w:hAnsi="Times New Roman" w:cs="Times New Roman"/>
          <w:color w:val="1E1E1E"/>
          <w:sz w:val="24"/>
          <w:szCs w:val="24"/>
          <w:lang w:val="ro-MD"/>
        </w:rPr>
        <w:t xml:space="preserve"> suportate de către producător.</w:t>
      </w:r>
    </w:p>
    <w:p w14:paraId="6FA8DECB" w14:textId="77777777" w:rsidR="00530868" w:rsidRPr="005A7222" w:rsidRDefault="00530868" w:rsidP="00065309">
      <w:pPr>
        <w:pStyle w:val="LegalText"/>
        <w:tabs>
          <w:tab w:val="left" w:pos="360"/>
          <w:tab w:val="left" w:pos="720"/>
          <w:tab w:val="left" w:pos="810"/>
        </w:tabs>
        <w:spacing w:after="0" w:line="240" w:lineRule="auto"/>
        <w:rPr>
          <w:rFonts w:ascii="Times New Roman" w:hAnsi="Times New Roman" w:cs="Times New Roman"/>
          <w:sz w:val="24"/>
          <w:szCs w:val="24"/>
          <w:lang w:val="ro-MD"/>
        </w:rPr>
      </w:pPr>
      <w:r w:rsidRPr="005A7222">
        <w:rPr>
          <w:rFonts w:ascii="Times New Roman" w:hAnsi="Times New Roman" w:cs="Times New Roman"/>
          <w:color w:val="1E1E1E"/>
          <w:sz w:val="24"/>
          <w:szCs w:val="24"/>
          <w:lang w:val="ro-MD"/>
        </w:rPr>
        <w:t>(3) Producătorul elaborează un plan de dezvoltare pentru o perioadă de 5 ani, în conformitate cu Regulamentul privind dezvoltarea sectorului termoenergetic, și îl prezintă spre aprobare Agenției după consultarea prealabilă cu părțile interesate. La elaborarea planului de dezvoltare, producătorul ține cont inclusiv de documentația de urbanism care conține informații privind sarcinile termice.</w:t>
      </w:r>
    </w:p>
    <w:p w14:paraId="3C77F806" w14:textId="77777777" w:rsidR="00530868" w:rsidRPr="005A7222" w:rsidRDefault="00530868" w:rsidP="00065309">
      <w:pPr>
        <w:pStyle w:val="LegalText"/>
        <w:tabs>
          <w:tab w:val="left" w:pos="360"/>
          <w:tab w:val="left" w:pos="720"/>
          <w:tab w:val="left" w:pos="810"/>
        </w:tabs>
        <w:spacing w:after="0" w:line="240" w:lineRule="auto"/>
        <w:rPr>
          <w:rFonts w:ascii="Times New Roman" w:hAnsi="Times New Roman" w:cs="Times New Roman"/>
          <w:sz w:val="24"/>
          <w:szCs w:val="24"/>
          <w:lang w:val="ro-MD"/>
        </w:rPr>
      </w:pPr>
      <w:r w:rsidRPr="005A7222">
        <w:rPr>
          <w:rFonts w:ascii="Times New Roman" w:hAnsi="Times New Roman" w:cs="Times New Roman"/>
          <w:color w:val="1E1E1E"/>
          <w:sz w:val="24"/>
          <w:szCs w:val="24"/>
          <w:lang w:val="ro-MD"/>
        </w:rPr>
        <w:t>(4) Planul de dezvoltare trebuie să conțină următoarele:</w:t>
      </w:r>
    </w:p>
    <w:p w14:paraId="6172D5C5" w14:textId="77777777" w:rsidR="00530868" w:rsidRPr="005A7222" w:rsidRDefault="00530868" w:rsidP="00065309">
      <w:pPr>
        <w:pStyle w:val="LegalText"/>
        <w:tabs>
          <w:tab w:val="left" w:pos="360"/>
          <w:tab w:val="left" w:pos="720"/>
          <w:tab w:val="left" w:pos="810"/>
        </w:tabs>
        <w:spacing w:after="0" w:line="240" w:lineRule="auto"/>
        <w:rPr>
          <w:rFonts w:ascii="Times New Roman" w:hAnsi="Times New Roman" w:cs="Times New Roman"/>
          <w:sz w:val="24"/>
          <w:szCs w:val="24"/>
          <w:lang w:val="ro-MD"/>
        </w:rPr>
      </w:pPr>
      <w:r w:rsidRPr="005A7222">
        <w:rPr>
          <w:rFonts w:ascii="Times New Roman" w:hAnsi="Times New Roman" w:cs="Times New Roman"/>
          <w:color w:val="1E1E1E"/>
          <w:sz w:val="24"/>
          <w:szCs w:val="24"/>
          <w:lang w:val="ro-MD"/>
        </w:rPr>
        <w:t>a) descrierea infrastructurii existente și a stării actuale a acesteia;</w:t>
      </w:r>
    </w:p>
    <w:p w14:paraId="0D7FCD5F" w14:textId="77777777" w:rsidR="00530868" w:rsidRPr="005A7222" w:rsidRDefault="00530868" w:rsidP="00065309">
      <w:pPr>
        <w:pStyle w:val="LegalText"/>
        <w:tabs>
          <w:tab w:val="left" w:pos="360"/>
          <w:tab w:val="left" w:pos="720"/>
          <w:tab w:val="left" w:pos="810"/>
        </w:tabs>
        <w:spacing w:after="0" w:line="240" w:lineRule="auto"/>
        <w:rPr>
          <w:rFonts w:ascii="Times New Roman" w:hAnsi="Times New Roman" w:cs="Times New Roman"/>
          <w:sz w:val="24"/>
          <w:szCs w:val="24"/>
          <w:lang w:val="ro-MD"/>
        </w:rPr>
      </w:pPr>
      <w:r w:rsidRPr="005A7222">
        <w:rPr>
          <w:rFonts w:ascii="Times New Roman" w:hAnsi="Times New Roman" w:cs="Times New Roman"/>
          <w:color w:val="1E1E1E"/>
          <w:sz w:val="24"/>
          <w:szCs w:val="24"/>
          <w:lang w:val="ro-MD"/>
        </w:rPr>
        <w:t>b) măsurile de eficiență energetică și prognoza consumului de resurse energetice;</w:t>
      </w:r>
    </w:p>
    <w:p w14:paraId="7AF67114" w14:textId="2D6D8A02" w:rsidR="00530868" w:rsidRPr="005A7222" w:rsidRDefault="00530868" w:rsidP="00065309">
      <w:pPr>
        <w:pStyle w:val="LegalText"/>
        <w:tabs>
          <w:tab w:val="left" w:pos="360"/>
          <w:tab w:val="left" w:pos="720"/>
          <w:tab w:val="left" w:pos="810"/>
        </w:tabs>
        <w:spacing w:after="0" w:line="240" w:lineRule="auto"/>
        <w:rPr>
          <w:rFonts w:ascii="Times New Roman" w:hAnsi="Times New Roman" w:cs="Times New Roman"/>
          <w:sz w:val="24"/>
          <w:szCs w:val="24"/>
          <w:lang w:val="ro-MD"/>
        </w:rPr>
      </w:pPr>
      <w:r w:rsidRPr="005A7222">
        <w:rPr>
          <w:rFonts w:ascii="Times New Roman" w:hAnsi="Times New Roman" w:cs="Times New Roman"/>
          <w:color w:val="1E1E1E"/>
          <w:sz w:val="24"/>
          <w:szCs w:val="24"/>
          <w:lang w:val="ro-MD"/>
        </w:rPr>
        <w:t>c) descrierea mijloacelor și investițiilor necesare pentru a satisface cererea prognozată de energie termică și îndeplinirea criteriilor stabilite la art. 1</w:t>
      </w:r>
      <w:r w:rsidR="002D6E60" w:rsidRPr="005A7222">
        <w:rPr>
          <w:rFonts w:ascii="Times New Roman" w:hAnsi="Times New Roman" w:cs="Times New Roman"/>
          <w:color w:val="1E1E1E"/>
          <w:sz w:val="24"/>
          <w:szCs w:val="24"/>
          <w:lang w:val="ro-MD"/>
        </w:rPr>
        <w:t>3</w:t>
      </w:r>
      <w:r w:rsidRPr="005A7222">
        <w:rPr>
          <w:rFonts w:ascii="Times New Roman" w:hAnsi="Times New Roman" w:cs="Times New Roman"/>
          <w:color w:val="1E1E1E"/>
          <w:sz w:val="24"/>
          <w:szCs w:val="24"/>
          <w:lang w:val="ro-MD"/>
        </w:rPr>
        <w:t>–1</w:t>
      </w:r>
      <w:r w:rsidR="00790B2E" w:rsidRPr="005A7222">
        <w:rPr>
          <w:rFonts w:ascii="Times New Roman" w:hAnsi="Times New Roman" w:cs="Times New Roman"/>
          <w:color w:val="1E1E1E"/>
          <w:sz w:val="24"/>
          <w:szCs w:val="24"/>
          <w:lang w:val="ro-MD"/>
        </w:rPr>
        <w:t>7</w:t>
      </w:r>
      <w:r w:rsidRPr="005A7222">
        <w:rPr>
          <w:rFonts w:ascii="Times New Roman" w:hAnsi="Times New Roman" w:cs="Times New Roman"/>
          <w:color w:val="1E1E1E"/>
          <w:sz w:val="24"/>
          <w:szCs w:val="24"/>
          <w:lang w:val="ro-MD"/>
        </w:rPr>
        <w:t>;</w:t>
      </w:r>
    </w:p>
    <w:p w14:paraId="5B5CF59D" w14:textId="77777777" w:rsidR="00530868" w:rsidRPr="005A7222" w:rsidRDefault="00530868" w:rsidP="00065309">
      <w:pPr>
        <w:pStyle w:val="LegalText"/>
        <w:tabs>
          <w:tab w:val="left" w:pos="360"/>
          <w:tab w:val="left" w:pos="720"/>
          <w:tab w:val="left" w:pos="810"/>
        </w:tabs>
        <w:spacing w:after="0" w:line="240" w:lineRule="auto"/>
        <w:rPr>
          <w:rFonts w:ascii="Times New Roman" w:hAnsi="Times New Roman" w:cs="Times New Roman"/>
          <w:sz w:val="24"/>
          <w:szCs w:val="24"/>
          <w:lang w:val="ro-MD"/>
        </w:rPr>
      </w:pPr>
      <w:r w:rsidRPr="005A7222">
        <w:rPr>
          <w:rFonts w:ascii="Times New Roman" w:hAnsi="Times New Roman" w:cs="Times New Roman"/>
          <w:color w:val="1E1E1E"/>
          <w:sz w:val="24"/>
          <w:szCs w:val="24"/>
          <w:lang w:val="ro-MD"/>
        </w:rPr>
        <w:t>d) descrierea investițiilor care au fost aprobate anterior și a celor care urmează să fie aprobate și realizate în următorii 5 ani;</w:t>
      </w:r>
    </w:p>
    <w:p w14:paraId="184770DD" w14:textId="77777777" w:rsidR="00530868" w:rsidRPr="005A7222" w:rsidRDefault="00530868" w:rsidP="00065309">
      <w:pPr>
        <w:pStyle w:val="LegalText"/>
        <w:tabs>
          <w:tab w:val="left" w:pos="360"/>
          <w:tab w:val="left" w:pos="720"/>
          <w:tab w:val="left" w:pos="810"/>
        </w:tabs>
        <w:spacing w:after="0" w:line="240" w:lineRule="auto"/>
        <w:rPr>
          <w:rFonts w:ascii="Times New Roman" w:hAnsi="Times New Roman" w:cs="Times New Roman"/>
          <w:color w:val="1E1E1E"/>
          <w:sz w:val="24"/>
          <w:szCs w:val="24"/>
          <w:lang w:val="ro-MD"/>
        </w:rPr>
      </w:pPr>
      <w:r w:rsidRPr="005A7222">
        <w:rPr>
          <w:rFonts w:ascii="Times New Roman" w:hAnsi="Times New Roman" w:cs="Times New Roman"/>
          <w:color w:val="1E1E1E"/>
          <w:sz w:val="24"/>
          <w:szCs w:val="24"/>
          <w:lang w:val="ro-MD"/>
        </w:rPr>
        <w:t>e) obiectivele planificate a fi obținute în urma implementării planului de dezvoltare.</w:t>
      </w:r>
    </w:p>
    <w:p w14:paraId="717D103F" w14:textId="5EE17754" w:rsidR="00530868" w:rsidRPr="005A7222" w:rsidRDefault="00530868" w:rsidP="00065309">
      <w:pPr>
        <w:pStyle w:val="LegalText"/>
        <w:tabs>
          <w:tab w:val="left" w:pos="360"/>
          <w:tab w:val="left" w:pos="720"/>
          <w:tab w:val="left" w:pos="810"/>
        </w:tabs>
        <w:spacing w:after="0" w:line="240" w:lineRule="auto"/>
        <w:rPr>
          <w:rFonts w:ascii="Times New Roman" w:hAnsi="Times New Roman" w:cs="Times New Roman"/>
          <w:sz w:val="24"/>
          <w:szCs w:val="24"/>
          <w:lang w:val="ro-MD"/>
        </w:rPr>
      </w:pPr>
      <w:r w:rsidRPr="005A7222">
        <w:rPr>
          <w:rFonts w:ascii="Times New Roman" w:hAnsi="Times New Roman" w:cs="Times New Roman"/>
          <w:sz w:val="24"/>
          <w:szCs w:val="24"/>
          <w:lang w:val="ro-MD"/>
        </w:rPr>
        <w:lastRenderedPageBreak/>
        <w:t xml:space="preserve">(5) La elaborarea și actualizarea planului de dezvoltare, producătorul aplică principiul «eficiența energetică înainte de toate» și evaluează, în baza unei analize cost-beneficiu, soluțiile </w:t>
      </w:r>
      <w:r w:rsidR="002A20F1" w:rsidRPr="005A7222">
        <w:rPr>
          <w:rFonts w:ascii="Times New Roman" w:hAnsi="Times New Roman" w:cs="Times New Roman"/>
          <w:sz w:val="24"/>
          <w:szCs w:val="24"/>
          <w:lang w:val="ro-MD"/>
        </w:rPr>
        <w:t xml:space="preserve">privind </w:t>
      </w:r>
      <w:r w:rsidRPr="005A7222">
        <w:rPr>
          <w:rFonts w:ascii="Times New Roman" w:hAnsi="Times New Roman" w:cs="Times New Roman"/>
          <w:sz w:val="24"/>
          <w:szCs w:val="24"/>
          <w:lang w:val="ro-MD"/>
        </w:rPr>
        <w:t xml:space="preserve">reducerea consumului de energie primară, utilizarea energiei din surse regenerabile, </w:t>
      </w:r>
      <w:r w:rsidR="002A20F1" w:rsidRPr="005A7222">
        <w:rPr>
          <w:rFonts w:ascii="Times New Roman" w:hAnsi="Times New Roman" w:cs="Times New Roman"/>
          <w:sz w:val="24"/>
          <w:szCs w:val="24"/>
          <w:lang w:val="ro-MD"/>
        </w:rPr>
        <w:t xml:space="preserve">valorificarea </w:t>
      </w:r>
      <w:r w:rsidRPr="005A7222">
        <w:rPr>
          <w:rFonts w:ascii="Times New Roman" w:hAnsi="Times New Roman" w:cs="Times New Roman"/>
          <w:sz w:val="24"/>
          <w:szCs w:val="24"/>
          <w:lang w:val="ro-MD"/>
        </w:rPr>
        <w:t>căldurii și răcorii reziduale, stoc</w:t>
      </w:r>
      <w:r w:rsidR="002A20F1" w:rsidRPr="005A7222">
        <w:rPr>
          <w:rFonts w:ascii="Times New Roman" w:hAnsi="Times New Roman" w:cs="Times New Roman"/>
          <w:sz w:val="24"/>
          <w:szCs w:val="24"/>
          <w:lang w:val="ro-MD"/>
        </w:rPr>
        <w:t>area</w:t>
      </w:r>
      <w:r w:rsidRPr="005A7222">
        <w:rPr>
          <w:rFonts w:ascii="Times New Roman" w:hAnsi="Times New Roman" w:cs="Times New Roman"/>
          <w:sz w:val="24"/>
          <w:szCs w:val="24"/>
          <w:lang w:val="ro-MD"/>
        </w:rPr>
        <w:t xml:space="preserve"> energiei termice și cogener</w:t>
      </w:r>
      <w:r w:rsidR="002A20F1" w:rsidRPr="005A7222">
        <w:rPr>
          <w:rFonts w:ascii="Times New Roman" w:hAnsi="Times New Roman" w:cs="Times New Roman"/>
          <w:sz w:val="24"/>
          <w:szCs w:val="24"/>
          <w:lang w:val="ro-MD"/>
        </w:rPr>
        <w:t>area</w:t>
      </w:r>
      <w:r w:rsidRPr="005A7222">
        <w:rPr>
          <w:rFonts w:ascii="Times New Roman" w:hAnsi="Times New Roman" w:cs="Times New Roman"/>
          <w:sz w:val="24"/>
          <w:szCs w:val="24"/>
          <w:lang w:val="ro-MD"/>
        </w:rPr>
        <w:t xml:space="preserve"> de înaltă eficiență.</w:t>
      </w:r>
    </w:p>
    <w:p w14:paraId="65E53925" w14:textId="0AABAF68" w:rsidR="00530868" w:rsidRPr="005A7222" w:rsidRDefault="00530868" w:rsidP="00065309">
      <w:pPr>
        <w:pStyle w:val="LegalText"/>
        <w:tabs>
          <w:tab w:val="left" w:pos="360"/>
          <w:tab w:val="left" w:pos="720"/>
          <w:tab w:val="left" w:pos="810"/>
        </w:tabs>
        <w:spacing w:after="0" w:line="240" w:lineRule="auto"/>
        <w:rPr>
          <w:rFonts w:ascii="Times New Roman" w:hAnsi="Times New Roman" w:cs="Times New Roman"/>
          <w:sz w:val="24"/>
          <w:szCs w:val="24"/>
          <w:lang w:val="ro-MD"/>
        </w:rPr>
      </w:pPr>
      <w:r w:rsidRPr="005A7222">
        <w:rPr>
          <w:rFonts w:ascii="Times New Roman" w:hAnsi="Times New Roman" w:cs="Times New Roman"/>
          <w:sz w:val="24"/>
          <w:szCs w:val="24"/>
          <w:lang w:val="ro-MD"/>
        </w:rPr>
        <w:t xml:space="preserve">(6) Pentru instalațiile nou planificate sau reabilitate substanțial care intră sub incidența cerințelor privind </w:t>
      </w:r>
      <w:r w:rsidR="002A20F1" w:rsidRPr="005A7222">
        <w:rPr>
          <w:rFonts w:ascii="Times New Roman" w:hAnsi="Times New Roman" w:cs="Times New Roman"/>
          <w:sz w:val="24"/>
          <w:szCs w:val="24"/>
          <w:lang w:val="ro-MD"/>
        </w:rPr>
        <w:t xml:space="preserve">efectuarea unei </w:t>
      </w:r>
      <w:r w:rsidRPr="005A7222">
        <w:rPr>
          <w:rFonts w:ascii="Times New Roman" w:hAnsi="Times New Roman" w:cs="Times New Roman"/>
          <w:sz w:val="24"/>
          <w:szCs w:val="24"/>
          <w:lang w:val="ro-MD"/>
        </w:rPr>
        <w:t>analiz</w:t>
      </w:r>
      <w:r w:rsidR="002A20F1" w:rsidRPr="005A7222">
        <w:rPr>
          <w:rFonts w:ascii="Times New Roman" w:hAnsi="Times New Roman" w:cs="Times New Roman"/>
          <w:sz w:val="24"/>
          <w:szCs w:val="24"/>
          <w:lang w:val="ro-MD"/>
        </w:rPr>
        <w:t>e</w:t>
      </w:r>
      <w:r w:rsidRPr="005A7222">
        <w:rPr>
          <w:rFonts w:ascii="Times New Roman" w:hAnsi="Times New Roman" w:cs="Times New Roman"/>
          <w:sz w:val="24"/>
          <w:szCs w:val="24"/>
          <w:lang w:val="ro-MD"/>
        </w:rPr>
        <w:t xml:space="preserve"> cost-beneficiu la nivel de instalație, autorizarea</w:t>
      </w:r>
      <w:r w:rsidR="002A20F1" w:rsidRPr="005A7222">
        <w:rPr>
          <w:rFonts w:ascii="Times New Roman" w:hAnsi="Times New Roman" w:cs="Times New Roman"/>
          <w:sz w:val="24"/>
          <w:szCs w:val="24"/>
          <w:lang w:val="ro-MD"/>
        </w:rPr>
        <w:t xml:space="preserve"> acestora</w:t>
      </w:r>
      <w:r w:rsidRPr="005A7222">
        <w:rPr>
          <w:rFonts w:ascii="Times New Roman" w:hAnsi="Times New Roman" w:cs="Times New Roman"/>
          <w:sz w:val="24"/>
          <w:szCs w:val="24"/>
          <w:lang w:val="ro-MD"/>
        </w:rPr>
        <w:t>, aprobarea planului de dezvoltare și includerea investițiilor în tarife se efectuează cu luarea în considerare a rezultatelor analizei respective.</w:t>
      </w:r>
    </w:p>
    <w:p w14:paraId="382CDA3B" w14:textId="77777777" w:rsidR="00A05B97" w:rsidRPr="005A7222" w:rsidRDefault="00A05B97" w:rsidP="00065309">
      <w:pPr>
        <w:pStyle w:val="Listparagraf"/>
        <w:tabs>
          <w:tab w:val="left" w:pos="360"/>
          <w:tab w:val="left" w:pos="720"/>
          <w:tab w:val="left" w:pos="810"/>
          <w:tab w:val="left" w:pos="851"/>
        </w:tabs>
        <w:ind w:left="0" w:firstLine="0"/>
        <w:rPr>
          <w:bCs/>
          <w:color w:val="000000" w:themeColor="text1"/>
          <w:sz w:val="24"/>
          <w:szCs w:val="24"/>
          <w:lang w:val="ro-MD"/>
        </w:rPr>
      </w:pPr>
    </w:p>
    <w:p w14:paraId="630DE9BC" w14:textId="0D921002" w:rsidR="00A05B97" w:rsidRPr="005A7222" w:rsidRDefault="005A7222" w:rsidP="0000059E">
      <w:pPr>
        <w:numPr>
          <w:ilvl w:val="0"/>
          <w:numId w:val="91"/>
        </w:numPr>
        <w:tabs>
          <w:tab w:val="left" w:pos="360"/>
          <w:tab w:val="left" w:pos="720"/>
          <w:tab w:val="left" w:pos="810"/>
          <w:tab w:val="left" w:pos="851"/>
        </w:tabs>
        <w:ind w:left="0" w:firstLine="0"/>
        <w:contextualSpacing/>
        <w:jc w:val="both"/>
        <w:rPr>
          <w:bCs/>
          <w:color w:val="000000" w:themeColor="text1"/>
          <w:lang w:val="ro-MD"/>
        </w:rPr>
      </w:pPr>
      <w:r w:rsidRPr="005A7222">
        <w:rPr>
          <w:color w:val="000000" w:themeColor="text1"/>
          <w:shd w:val="clear" w:color="auto" w:fill="FFFFFF"/>
          <w:lang w:val="ro-MD"/>
        </w:rPr>
        <w:t>Achiziția</w:t>
      </w:r>
      <w:r w:rsidR="00A05B97" w:rsidRPr="005A7222">
        <w:rPr>
          <w:color w:val="000000" w:themeColor="text1"/>
          <w:shd w:val="clear" w:color="auto" w:fill="FFFFFF"/>
          <w:lang w:val="ro-MD"/>
        </w:rPr>
        <w:t xml:space="preserve"> energiei termice produse în</w:t>
      </w:r>
      <w:r w:rsidR="00A05B97" w:rsidRPr="005A7222">
        <w:rPr>
          <w:color w:val="000000" w:themeColor="text1"/>
          <w:lang w:val="ro-MD"/>
        </w:rPr>
        <w:t xml:space="preserve"> </w:t>
      </w:r>
      <w:r w:rsidR="00A05B97" w:rsidRPr="005A7222">
        <w:rPr>
          <w:color w:val="000000" w:themeColor="text1"/>
          <w:shd w:val="clear" w:color="auto" w:fill="FFFFFF"/>
          <w:lang w:val="ro-MD"/>
        </w:rPr>
        <w:t xml:space="preserve">regim de cogenerare de înaltă </w:t>
      </w:r>
      <w:r w:rsidRPr="005A7222">
        <w:rPr>
          <w:color w:val="000000" w:themeColor="text1"/>
          <w:shd w:val="clear" w:color="auto" w:fill="FFFFFF"/>
          <w:lang w:val="ro-MD"/>
        </w:rPr>
        <w:t>eficiență</w:t>
      </w:r>
      <w:r w:rsidR="00A04624" w:rsidRPr="005A7222">
        <w:rPr>
          <w:color w:val="000000" w:themeColor="text1"/>
          <w:shd w:val="clear" w:color="auto" w:fill="FFFFFF"/>
          <w:lang w:val="ro-MD"/>
        </w:rPr>
        <w:t>, din surse regenerabile și din căldură sau răcoare reziduală</w:t>
      </w:r>
    </w:p>
    <w:p w14:paraId="03566594" w14:textId="77777777" w:rsidR="00A04624" w:rsidRPr="005A7222" w:rsidRDefault="00A04624"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(1) Furnizorii achiziționează, în baza unui regulament aprobat de Agenție, energie termică produsă în regim de cogenerare de înaltă eficiență, energie termică produsă din surse regenerabile, energie termică produsă din incinerarea și/sau coincinerarea deșeurilor sau energie termică reziduală, livrată de către producător, la un cost de producție mai mic decât în structura tarifului la energia termică livrată, aprobat de Agenție, luând în considerare cheltuielile suplimentare aferente livrării energiei termice în rețea.</w:t>
      </w:r>
    </w:p>
    <w:p w14:paraId="24839A30" w14:textId="77777777" w:rsidR="00A04624" w:rsidRPr="005A7222" w:rsidRDefault="00A04624"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(11) La producerea și/sau achiziționarea energiei termice se acordă prioritate prețului cel mai mic oferit, care trebuie să fie inferior tarifelor aprobate de Agenție pentru producătorii reglementați. În cazul în care se oferă același preț, ordinea de prioritate va fi următoarea:</w:t>
      </w:r>
    </w:p>
    <w:p w14:paraId="67BED87C" w14:textId="77777777" w:rsidR="00A04624" w:rsidRPr="005A7222" w:rsidRDefault="00A04624"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a) energia termică reziduală de la instalațiile întreprinderilor industriale;</w:t>
      </w:r>
    </w:p>
    <w:p w14:paraId="1F83FDF7" w14:textId="77777777" w:rsidR="00A04624" w:rsidRPr="005A7222" w:rsidRDefault="00A04624"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b) energia termică produsă în instalații de producere în regim de cogenerare care utilizează surse regenerabile de energie sau incinerează și/sau coincinerează deșeuri în scopuri energetice;</w:t>
      </w:r>
    </w:p>
    <w:p w14:paraId="25B2BC4E" w14:textId="77777777" w:rsidR="00A04624" w:rsidRPr="005A7222" w:rsidRDefault="00A04624"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c) energia termică produsă în instalații de producere care utilizează surse regenerabile de energie sau incinerează și/sau coincinerează deșeuri în scopuri energetice;</w:t>
      </w:r>
    </w:p>
    <w:p w14:paraId="54EED26D" w14:textId="77777777" w:rsidR="00A04624" w:rsidRPr="005A7222" w:rsidRDefault="00A04624"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d) energia termică produsă în instalații de producere în regim de cogenerare de înaltă eficiență.</w:t>
      </w:r>
    </w:p>
    <w:p w14:paraId="690B947C" w14:textId="5F5FA2E6" w:rsidR="00A04624" w:rsidRPr="005A7222" w:rsidRDefault="00A04624"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 xml:space="preserve">(2) </w:t>
      </w:r>
      <w:r w:rsidR="005A7222" w:rsidRPr="005A7222">
        <w:rPr>
          <w:rFonts w:ascii="Times New Roman" w:eastAsia="SimSun" w:hAnsi="Times New Roman" w:cs="Times New Roman"/>
          <w:bCs/>
          <w:color w:val="000000" w:themeColor="text1"/>
          <w:sz w:val="24"/>
          <w:szCs w:val="24"/>
          <w:lang w:val="ro-MD" w:eastAsia="ru-RU"/>
        </w:rPr>
        <w:t>Obligația</w:t>
      </w:r>
      <w:r w:rsidRPr="005A7222">
        <w:rPr>
          <w:rFonts w:ascii="Times New Roman" w:eastAsia="SimSun" w:hAnsi="Times New Roman" w:cs="Times New Roman"/>
          <w:bCs/>
          <w:color w:val="000000" w:themeColor="text1"/>
          <w:sz w:val="24"/>
          <w:szCs w:val="24"/>
          <w:lang w:val="ro-MD" w:eastAsia="ru-RU"/>
        </w:rPr>
        <w:t xml:space="preserve"> de procurare a energiei termice prevăzută la alin.(1) nu se aplică în cazul în care:</w:t>
      </w:r>
    </w:p>
    <w:p w14:paraId="1459E858" w14:textId="4AA5488E" w:rsidR="00A04624" w:rsidRPr="005A7222" w:rsidRDefault="00B73141"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a</w:t>
      </w:r>
      <w:r w:rsidR="00A04624" w:rsidRPr="005A7222">
        <w:rPr>
          <w:rFonts w:ascii="Times New Roman" w:eastAsia="SimSun" w:hAnsi="Times New Roman" w:cs="Times New Roman"/>
          <w:bCs/>
          <w:color w:val="000000" w:themeColor="text1"/>
          <w:sz w:val="24"/>
          <w:szCs w:val="24"/>
          <w:lang w:val="ro-MD" w:eastAsia="ru-RU"/>
        </w:rPr>
        <w:t xml:space="preserve">) </w:t>
      </w:r>
      <w:r w:rsidR="00427961" w:rsidRPr="005A7222">
        <w:rPr>
          <w:rFonts w:ascii="Times New Roman" w:eastAsia="SimSun" w:hAnsi="Times New Roman" w:cs="Times New Roman"/>
          <w:bCs/>
          <w:color w:val="000000" w:themeColor="text1"/>
          <w:sz w:val="24"/>
          <w:szCs w:val="24"/>
          <w:lang w:val="ro-MD" w:eastAsia="ru-RU"/>
        </w:rPr>
        <w:t xml:space="preserve">achiziția </w:t>
      </w:r>
      <w:r w:rsidR="00A04624" w:rsidRPr="005A7222">
        <w:rPr>
          <w:rFonts w:ascii="Times New Roman" w:eastAsia="SimSun" w:hAnsi="Times New Roman" w:cs="Times New Roman"/>
          <w:bCs/>
          <w:color w:val="000000" w:themeColor="text1"/>
          <w:sz w:val="24"/>
          <w:szCs w:val="24"/>
          <w:lang w:val="ro-MD" w:eastAsia="ru-RU"/>
        </w:rPr>
        <w:t xml:space="preserve">ar conduce la </w:t>
      </w:r>
      <w:r w:rsidR="005A7222" w:rsidRPr="005A7222">
        <w:rPr>
          <w:rFonts w:ascii="Times New Roman" w:eastAsia="SimSun" w:hAnsi="Times New Roman" w:cs="Times New Roman"/>
          <w:bCs/>
          <w:color w:val="000000" w:themeColor="text1"/>
          <w:sz w:val="24"/>
          <w:szCs w:val="24"/>
          <w:lang w:val="ro-MD" w:eastAsia="ru-RU"/>
        </w:rPr>
        <w:t>creșterea</w:t>
      </w:r>
      <w:r w:rsidR="00A04624" w:rsidRPr="005A7222">
        <w:rPr>
          <w:rFonts w:ascii="Times New Roman" w:eastAsia="SimSun" w:hAnsi="Times New Roman" w:cs="Times New Roman"/>
          <w:bCs/>
          <w:color w:val="000000" w:themeColor="text1"/>
          <w:sz w:val="24"/>
          <w:szCs w:val="24"/>
          <w:lang w:val="ro-MD" w:eastAsia="ru-RU"/>
        </w:rPr>
        <w:t xml:space="preserve"> tarifului la energia termică achitat de consum</w:t>
      </w:r>
      <w:r w:rsidR="00427961" w:rsidRPr="005A7222">
        <w:rPr>
          <w:rFonts w:ascii="Times New Roman" w:eastAsia="SimSun" w:hAnsi="Times New Roman" w:cs="Times New Roman"/>
          <w:bCs/>
          <w:color w:val="000000" w:themeColor="text1"/>
          <w:sz w:val="24"/>
          <w:szCs w:val="24"/>
          <w:lang w:val="ro-MD" w:eastAsia="ru-RU"/>
        </w:rPr>
        <w:t>a</w:t>
      </w:r>
      <w:r w:rsidR="00A04624" w:rsidRPr="005A7222">
        <w:rPr>
          <w:rFonts w:ascii="Times New Roman" w:eastAsia="SimSun" w:hAnsi="Times New Roman" w:cs="Times New Roman"/>
          <w:bCs/>
          <w:color w:val="000000" w:themeColor="text1"/>
          <w:sz w:val="24"/>
          <w:szCs w:val="24"/>
          <w:lang w:val="ro-MD" w:eastAsia="ru-RU"/>
        </w:rPr>
        <w:t>tori;</w:t>
      </w:r>
    </w:p>
    <w:p w14:paraId="58333423" w14:textId="6088FF3E" w:rsidR="00A04624" w:rsidRPr="005A7222" w:rsidRDefault="00B73141"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b</w:t>
      </w:r>
      <w:r w:rsidR="00A04624" w:rsidRPr="005A7222">
        <w:rPr>
          <w:rFonts w:ascii="Times New Roman" w:eastAsia="SimSun" w:hAnsi="Times New Roman" w:cs="Times New Roman"/>
          <w:bCs/>
          <w:color w:val="000000" w:themeColor="text1"/>
          <w:sz w:val="24"/>
          <w:szCs w:val="24"/>
          <w:lang w:val="ro-MD" w:eastAsia="ru-RU"/>
        </w:rPr>
        <w:t>) parametrii agentului termic nu corespund parametrilor</w:t>
      </w:r>
      <w:r w:rsidR="00427961" w:rsidRPr="005A7222">
        <w:rPr>
          <w:rFonts w:ascii="Times New Roman" w:eastAsia="SimSun" w:hAnsi="Times New Roman" w:cs="Times New Roman"/>
          <w:bCs/>
          <w:color w:val="000000" w:themeColor="text1"/>
          <w:sz w:val="24"/>
          <w:szCs w:val="24"/>
          <w:lang w:val="ro-MD" w:eastAsia="ru-RU"/>
        </w:rPr>
        <w:t xml:space="preserve"> tehnici</w:t>
      </w:r>
      <w:r w:rsidR="00A04624" w:rsidRPr="005A7222">
        <w:rPr>
          <w:rFonts w:ascii="Times New Roman" w:eastAsia="SimSun" w:hAnsi="Times New Roman" w:cs="Times New Roman"/>
          <w:bCs/>
          <w:color w:val="000000" w:themeColor="text1"/>
          <w:sz w:val="24"/>
          <w:szCs w:val="24"/>
          <w:lang w:val="ro-MD" w:eastAsia="ru-RU"/>
        </w:rPr>
        <w:t xml:space="preserve"> necesari ai </w:t>
      </w:r>
      <w:r w:rsidR="005A7222" w:rsidRPr="005A7222">
        <w:rPr>
          <w:rFonts w:ascii="Times New Roman" w:eastAsia="SimSun" w:hAnsi="Times New Roman" w:cs="Times New Roman"/>
          <w:bCs/>
          <w:color w:val="000000" w:themeColor="text1"/>
          <w:sz w:val="24"/>
          <w:szCs w:val="24"/>
          <w:lang w:val="ro-MD" w:eastAsia="ru-RU"/>
        </w:rPr>
        <w:t>rețelei</w:t>
      </w:r>
      <w:r w:rsidR="00A04624" w:rsidRPr="005A7222">
        <w:rPr>
          <w:rFonts w:ascii="Times New Roman" w:eastAsia="SimSun" w:hAnsi="Times New Roman" w:cs="Times New Roman"/>
          <w:bCs/>
          <w:color w:val="000000" w:themeColor="text1"/>
          <w:sz w:val="24"/>
          <w:szCs w:val="24"/>
          <w:lang w:val="ro-MD" w:eastAsia="ru-RU"/>
        </w:rPr>
        <w:t xml:space="preserve"> termice la punctul de delimitare.</w:t>
      </w:r>
    </w:p>
    <w:p w14:paraId="3B1DA96C" w14:textId="7ED5E7B7" w:rsidR="00375EFC" w:rsidRPr="005A7222" w:rsidRDefault="00A04624"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 xml:space="preserve">(3) </w:t>
      </w:r>
      <w:r w:rsidR="00375EFC" w:rsidRPr="005A7222">
        <w:rPr>
          <w:rFonts w:ascii="Times New Roman" w:eastAsia="SimSun" w:hAnsi="Times New Roman" w:cs="Times New Roman"/>
          <w:bCs/>
          <w:color w:val="000000" w:themeColor="text1"/>
          <w:sz w:val="24"/>
          <w:szCs w:val="24"/>
          <w:lang w:val="ro-MD" w:eastAsia="ru-RU"/>
        </w:rPr>
        <w:t>Operatorii sistemelor de alimentare centralizată cu energie termică și/sau de răcire cu o capacitate termică mai mare de 25 MW</w:t>
      </w:r>
      <w:r w:rsidR="00096FE1" w:rsidRPr="005A7222">
        <w:rPr>
          <w:rFonts w:ascii="Times New Roman" w:eastAsia="SimSun" w:hAnsi="Times New Roman" w:cs="Times New Roman"/>
          <w:bCs/>
          <w:color w:val="000000" w:themeColor="text1"/>
          <w:sz w:val="24"/>
          <w:szCs w:val="24"/>
          <w:lang w:val="ro-MD" w:eastAsia="ru-RU"/>
        </w:rPr>
        <w:t>th</w:t>
      </w:r>
      <w:r w:rsidR="00375EFC" w:rsidRPr="005A7222">
        <w:rPr>
          <w:rFonts w:ascii="Times New Roman" w:eastAsia="SimSun" w:hAnsi="Times New Roman" w:cs="Times New Roman"/>
          <w:bCs/>
          <w:color w:val="000000" w:themeColor="text1"/>
          <w:sz w:val="24"/>
          <w:szCs w:val="24"/>
          <w:lang w:val="ro-MD" w:eastAsia="ru-RU"/>
        </w:rPr>
        <w:t xml:space="preserve"> examinează, în baza unor criterii obiective, transparente și nediscriminatorii stabilite de Agenție, solicitările de racordare a producătorilor de energie termică din surse regenerabile și din căldură sau răcoare reziduală și de achiziționare a energiei produse de aceștia, în următoarele situații:</w:t>
      </w:r>
    </w:p>
    <w:p w14:paraId="2CEC2A76" w14:textId="77777777" w:rsidR="00375EFC" w:rsidRPr="005A7222" w:rsidRDefault="00375EFC"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a) necesitatea satisfacerii cererii unor consumatori noi;</w:t>
      </w:r>
    </w:p>
    <w:p w14:paraId="71B0AC83" w14:textId="77777777" w:rsidR="00375EFC" w:rsidRPr="005A7222" w:rsidRDefault="00375EFC"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b) înlocuirea capacităților existente de producere a energiei termice sau de răcire;</w:t>
      </w:r>
    </w:p>
    <w:p w14:paraId="2261D3F1" w14:textId="34A3C4D0" w:rsidR="00A04624" w:rsidRPr="005A7222" w:rsidRDefault="00375EFC"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c) extinderea capacităților existente de producere a energiei termice sau de răcire.</w:t>
      </w:r>
    </w:p>
    <w:p w14:paraId="1E0C9ACC" w14:textId="334EE2F1" w:rsidR="00A04624" w:rsidRPr="005A7222" w:rsidRDefault="00A04624"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 xml:space="preserve">(4) Racordarea și achiziția pot fi refuzate numai dacă: a) sistemul nu dispune de capacitatea necesară din cauza </w:t>
      </w:r>
      <w:r w:rsidR="00427961" w:rsidRPr="005A7222">
        <w:rPr>
          <w:rFonts w:ascii="Times New Roman" w:eastAsia="SimSun" w:hAnsi="Times New Roman" w:cs="Times New Roman"/>
          <w:bCs/>
          <w:color w:val="000000" w:themeColor="text1"/>
          <w:sz w:val="24"/>
          <w:szCs w:val="24"/>
          <w:lang w:val="ro-MD" w:eastAsia="ru-RU"/>
        </w:rPr>
        <w:t xml:space="preserve">capacităților deja utilizate pentru </w:t>
      </w:r>
      <w:r w:rsidRPr="005A7222">
        <w:rPr>
          <w:rFonts w:ascii="Times New Roman" w:eastAsia="SimSun" w:hAnsi="Times New Roman" w:cs="Times New Roman"/>
          <w:bCs/>
          <w:color w:val="000000" w:themeColor="text1"/>
          <w:sz w:val="24"/>
          <w:szCs w:val="24"/>
          <w:lang w:val="ro-MD" w:eastAsia="ru-RU"/>
        </w:rPr>
        <w:t>furniz</w:t>
      </w:r>
      <w:r w:rsidR="00427961" w:rsidRPr="005A7222">
        <w:rPr>
          <w:rFonts w:ascii="Times New Roman" w:eastAsia="SimSun" w:hAnsi="Times New Roman" w:cs="Times New Roman"/>
          <w:bCs/>
          <w:color w:val="000000" w:themeColor="text1"/>
          <w:sz w:val="24"/>
          <w:szCs w:val="24"/>
          <w:lang w:val="ro-MD" w:eastAsia="ru-RU"/>
        </w:rPr>
        <w:t>area energiei</w:t>
      </w:r>
      <w:r w:rsidRPr="005A7222">
        <w:rPr>
          <w:rFonts w:ascii="Times New Roman" w:eastAsia="SimSun" w:hAnsi="Times New Roman" w:cs="Times New Roman"/>
          <w:bCs/>
          <w:color w:val="000000" w:themeColor="text1"/>
          <w:sz w:val="24"/>
          <w:szCs w:val="24"/>
          <w:lang w:val="ro-MD" w:eastAsia="ru-RU"/>
        </w:rPr>
        <w:t xml:space="preserve"> din surse regenerabile sau </w:t>
      </w:r>
      <w:r w:rsidR="00427961" w:rsidRPr="005A7222">
        <w:rPr>
          <w:rFonts w:ascii="Times New Roman" w:eastAsia="SimSun" w:hAnsi="Times New Roman" w:cs="Times New Roman"/>
          <w:bCs/>
          <w:color w:val="000000" w:themeColor="text1"/>
          <w:sz w:val="24"/>
          <w:szCs w:val="24"/>
          <w:lang w:val="ro-MD" w:eastAsia="ru-RU"/>
        </w:rPr>
        <w:t xml:space="preserve">a </w:t>
      </w:r>
      <w:r w:rsidRPr="005A7222">
        <w:rPr>
          <w:rFonts w:ascii="Times New Roman" w:eastAsia="SimSun" w:hAnsi="Times New Roman" w:cs="Times New Roman"/>
          <w:bCs/>
          <w:color w:val="000000" w:themeColor="text1"/>
          <w:sz w:val="24"/>
          <w:szCs w:val="24"/>
          <w:lang w:val="ro-MD" w:eastAsia="ru-RU"/>
        </w:rPr>
        <w:t>căldur</w:t>
      </w:r>
      <w:r w:rsidR="00427961" w:rsidRPr="005A7222">
        <w:rPr>
          <w:rFonts w:ascii="Times New Roman" w:eastAsia="SimSun" w:hAnsi="Times New Roman" w:cs="Times New Roman"/>
          <w:bCs/>
          <w:color w:val="000000" w:themeColor="text1"/>
          <w:sz w:val="24"/>
          <w:szCs w:val="24"/>
          <w:lang w:val="ro-MD" w:eastAsia="ru-RU"/>
        </w:rPr>
        <w:t>ii</w:t>
      </w:r>
      <w:r w:rsidRPr="005A7222">
        <w:rPr>
          <w:rFonts w:ascii="Times New Roman" w:eastAsia="SimSun" w:hAnsi="Times New Roman" w:cs="Times New Roman"/>
          <w:bCs/>
          <w:color w:val="000000" w:themeColor="text1"/>
          <w:sz w:val="24"/>
          <w:szCs w:val="24"/>
          <w:lang w:val="ro-MD" w:eastAsia="ru-RU"/>
        </w:rPr>
        <w:t xml:space="preserve"> și răco</w:t>
      </w:r>
      <w:r w:rsidR="00427961" w:rsidRPr="005A7222">
        <w:rPr>
          <w:rFonts w:ascii="Times New Roman" w:eastAsia="SimSun" w:hAnsi="Times New Roman" w:cs="Times New Roman"/>
          <w:bCs/>
          <w:color w:val="000000" w:themeColor="text1"/>
          <w:sz w:val="24"/>
          <w:szCs w:val="24"/>
          <w:lang w:val="ro-MD" w:eastAsia="ru-RU"/>
        </w:rPr>
        <w:t>rii</w:t>
      </w:r>
      <w:r w:rsidRPr="005A7222">
        <w:rPr>
          <w:rFonts w:ascii="Times New Roman" w:eastAsia="SimSun" w:hAnsi="Times New Roman" w:cs="Times New Roman"/>
          <w:bCs/>
          <w:color w:val="000000" w:themeColor="text1"/>
          <w:sz w:val="24"/>
          <w:szCs w:val="24"/>
          <w:lang w:val="ro-MD" w:eastAsia="ru-RU"/>
        </w:rPr>
        <w:t xml:space="preserve"> rezidual</w:t>
      </w:r>
      <w:r w:rsidR="00427961" w:rsidRPr="005A7222">
        <w:rPr>
          <w:rFonts w:ascii="Times New Roman" w:eastAsia="SimSun" w:hAnsi="Times New Roman" w:cs="Times New Roman"/>
          <w:bCs/>
          <w:color w:val="000000" w:themeColor="text1"/>
          <w:sz w:val="24"/>
          <w:szCs w:val="24"/>
          <w:lang w:val="ro-MD" w:eastAsia="ru-RU"/>
        </w:rPr>
        <w:t>e</w:t>
      </w:r>
      <w:r w:rsidRPr="005A7222">
        <w:rPr>
          <w:rFonts w:ascii="Times New Roman" w:eastAsia="SimSun" w:hAnsi="Times New Roman" w:cs="Times New Roman"/>
          <w:bCs/>
          <w:color w:val="000000" w:themeColor="text1"/>
          <w:sz w:val="24"/>
          <w:szCs w:val="24"/>
          <w:lang w:val="ro-MD" w:eastAsia="ru-RU"/>
        </w:rPr>
        <w:t>; b) energia oferită nu respectă parametrii tehnici necesari funcționării fiabile și sigure; c) operatorul demonstrează că accesul ar conduce la o creștere excesivă a costu</w:t>
      </w:r>
      <w:r w:rsidR="00427961" w:rsidRPr="005A7222">
        <w:rPr>
          <w:rFonts w:ascii="Times New Roman" w:eastAsia="SimSun" w:hAnsi="Times New Roman" w:cs="Times New Roman"/>
          <w:bCs/>
          <w:color w:val="000000" w:themeColor="text1"/>
          <w:sz w:val="24"/>
          <w:szCs w:val="24"/>
          <w:lang w:val="ro-MD" w:eastAsia="ru-RU"/>
        </w:rPr>
        <w:t>rilor suportate</w:t>
      </w:r>
      <w:r w:rsidRPr="005A7222">
        <w:rPr>
          <w:rFonts w:ascii="Times New Roman" w:eastAsia="SimSun" w:hAnsi="Times New Roman" w:cs="Times New Roman"/>
          <w:bCs/>
          <w:color w:val="000000" w:themeColor="text1"/>
          <w:sz w:val="24"/>
          <w:szCs w:val="24"/>
          <w:lang w:val="ro-MD" w:eastAsia="ru-RU"/>
        </w:rPr>
        <w:t xml:space="preserve"> </w:t>
      </w:r>
      <w:r w:rsidR="00427961" w:rsidRPr="005A7222">
        <w:rPr>
          <w:rFonts w:ascii="Times New Roman" w:eastAsia="SimSun" w:hAnsi="Times New Roman" w:cs="Times New Roman"/>
          <w:bCs/>
          <w:color w:val="000000" w:themeColor="text1"/>
          <w:sz w:val="24"/>
          <w:szCs w:val="24"/>
          <w:lang w:val="ro-MD" w:eastAsia="ru-RU"/>
        </w:rPr>
        <w:t xml:space="preserve">de </w:t>
      </w:r>
      <w:r w:rsidRPr="005A7222">
        <w:rPr>
          <w:rFonts w:ascii="Times New Roman" w:eastAsia="SimSun" w:hAnsi="Times New Roman" w:cs="Times New Roman"/>
          <w:bCs/>
          <w:color w:val="000000" w:themeColor="text1"/>
          <w:sz w:val="24"/>
          <w:szCs w:val="24"/>
          <w:lang w:val="ro-MD" w:eastAsia="ru-RU"/>
        </w:rPr>
        <w:t xml:space="preserve">consumatorii finali în comparație cu </w:t>
      </w:r>
      <w:r w:rsidR="00427961" w:rsidRPr="005A7222">
        <w:rPr>
          <w:rFonts w:ascii="Times New Roman" w:eastAsia="SimSun" w:hAnsi="Times New Roman" w:cs="Times New Roman"/>
          <w:bCs/>
          <w:color w:val="000000" w:themeColor="text1"/>
          <w:sz w:val="24"/>
          <w:szCs w:val="24"/>
          <w:lang w:val="ro-MD" w:eastAsia="ru-RU"/>
        </w:rPr>
        <w:t xml:space="preserve">costurile aferente </w:t>
      </w:r>
      <w:r w:rsidRPr="005A7222">
        <w:rPr>
          <w:rFonts w:ascii="Times New Roman" w:eastAsia="SimSun" w:hAnsi="Times New Roman" w:cs="Times New Roman"/>
          <w:bCs/>
          <w:color w:val="000000" w:themeColor="text1"/>
          <w:sz w:val="24"/>
          <w:szCs w:val="24"/>
          <w:lang w:val="ro-MD" w:eastAsia="ru-RU"/>
        </w:rPr>
        <w:t>surs</w:t>
      </w:r>
      <w:r w:rsidR="00427961" w:rsidRPr="005A7222">
        <w:rPr>
          <w:rFonts w:ascii="Times New Roman" w:eastAsia="SimSun" w:hAnsi="Times New Roman" w:cs="Times New Roman"/>
          <w:bCs/>
          <w:color w:val="000000" w:themeColor="text1"/>
          <w:sz w:val="24"/>
          <w:szCs w:val="24"/>
          <w:lang w:val="ro-MD" w:eastAsia="ru-RU"/>
        </w:rPr>
        <w:t>ei</w:t>
      </w:r>
      <w:r w:rsidRPr="005A7222">
        <w:rPr>
          <w:rFonts w:ascii="Times New Roman" w:eastAsia="SimSun" w:hAnsi="Times New Roman" w:cs="Times New Roman"/>
          <w:bCs/>
          <w:color w:val="000000" w:themeColor="text1"/>
          <w:sz w:val="24"/>
          <w:szCs w:val="24"/>
          <w:lang w:val="ro-MD" w:eastAsia="ru-RU"/>
        </w:rPr>
        <w:t xml:space="preserve"> local</w:t>
      </w:r>
      <w:r w:rsidR="00427961" w:rsidRPr="005A7222">
        <w:rPr>
          <w:rFonts w:ascii="Times New Roman" w:eastAsia="SimSun" w:hAnsi="Times New Roman" w:cs="Times New Roman"/>
          <w:bCs/>
          <w:color w:val="000000" w:themeColor="text1"/>
          <w:sz w:val="24"/>
          <w:szCs w:val="24"/>
          <w:lang w:val="ro-MD" w:eastAsia="ru-RU"/>
        </w:rPr>
        <w:t>e</w:t>
      </w:r>
      <w:r w:rsidRPr="005A7222">
        <w:rPr>
          <w:rFonts w:ascii="Times New Roman" w:eastAsia="SimSun" w:hAnsi="Times New Roman" w:cs="Times New Roman"/>
          <w:bCs/>
          <w:color w:val="000000" w:themeColor="text1"/>
          <w:sz w:val="24"/>
          <w:szCs w:val="24"/>
          <w:lang w:val="ro-MD" w:eastAsia="ru-RU"/>
        </w:rPr>
        <w:t xml:space="preserve"> principal</w:t>
      </w:r>
      <w:r w:rsidR="00427961" w:rsidRPr="005A7222">
        <w:rPr>
          <w:rFonts w:ascii="Times New Roman" w:eastAsia="SimSun" w:hAnsi="Times New Roman" w:cs="Times New Roman"/>
          <w:bCs/>
          <w:color w:val="000000" w:themeColor="text1"/>
          <w:sz w:val="24"/>
          <w:szCs w:val="24"/>
          <w:lang w:val="ro-MD" w:eastAsia="ru-RU"/>
        </w:rPr>
        <w:t>e</w:t>
      </w:r>
      <w:r w:rsidRPr="005A7222">
        <w:rPr>
          <w:rFonts w:ascii="Times New Roman" w:eastAsia="SimSun" w:hAnsi="Times New Roman" w:cs="Times New Roman"/>
          <w:bCs/>
          <w:color w:val="000000" w:themeColor="text1"/>
          <w:sz w:val="24"/>
          <w:szCs w:val="24"/>
          <w:lang w:val="ro-MD" w:eastAsia="ru-RU"/>
        </w:rPr>
        <w:t>; sau d) sistemul este un sistem eficient de alimentare centralizată cu energie termică și/sau de răcire.</w:t>
      </w:r>
    </w:p>
    <w:p w14:paraId="649B47D8" w14:textId="746502C7" w:rsidR="00A04624" w:rsidRPr="005A7222" w:rsidRDefault="00A04624"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 xml:space="preserve">(5) Refuzul se motivează în scris și se comunică solicitantului și Agenției, împreună cu condițiile și măsurile necesare pentru a </w:t>
      </w:r>
      <w:r w:rsidR="00427961" w:rsidRPr="005A7222">
        <w:rPr>
          <w:rFonts w:ascii="Times New Roman" w:eastAsia="SimSun" w:hAnsi="Times New Roman" w:cs="Times New Roman"/>
          <w:bCs/>
          <w:color w:val="000000" w:themeColor="text1"/>
          <w:sz w:val="24"/>
          <w:szCs w:val="24"/>
          <w:lang w:val="ro-MD" w:eastAsia="ru-RU"/>
        </w:rPr>
        <w:t>permite</w:t>
      </w:r>
      <w:r w:rsidRPr="005A7222">
        <w:rPr>
          <w:rFonts w:ascii="Times New Roman" w:eastAsia="SimSun" w:hAnsi="Times New Roman" w:cs="Times New Roman"/>
          <w:bCs/>
          <w:color w:val="000000" w:themeColor="text1"/>
          <w:sz w:val="24"/>
          <w:szCs w:val="24"/>
          <w:lang w:val="ro-MD" w:eastAsia="ru-RU"/>
        </w:rPr>
        <w:t xml:space="preserve"> racordarea. Agenția examinează, în procedură administrativă, refuzurile contestate și dispune măsuri de remediere a refuzurilor nejustificate.</w:t>
      </w:r>
    </w:p>
    <w:p w14:paraId="5AAFAFE2" w14:textId="04464835" w:rsidR="00A05B97" w:rsidRPr="005A7222" w:rsidRDefault="00A04624" w:rsidP="00065309">
      <w:pPr>
        <w:pStyle w:val="Listparagraf"/>
        <w:tabs>
          <w:tab w:val="left" w:pos="360"/>
          <w:tab w:val="left" w:pos="720"/>
          <w:tab w:val="left" w:pos="810"/>
          <w:tab w:val="left" w:pos="851"/>
        </w:tabs>
        <w:ind w:left="0" w:firstLine="0"/>
        <w:rPr>
          <w:bCs/>
          <w:color w:val="000000" w:themeColor="text1"/>
          <w:sz w:val="24"/>
          <w:szCs w:val="24"/>
          <w:lang w:val="ro-MD"/>
        </w:rPr>
      </w:pPr>
      <w:r w:rsidRPr="005A7222">
        <w:rPr>
          <w:bCs/>
          <w:color w:val="000000" w:themeColor="text1"/>
          <w:sz w:val="24"/>
          <w:szCs w:val="24"/>
          <w:lang w:val="ro-MD"/>
        </w:rPr>
        <w:lastRenderedPageBreak/>
        <w:t>(6) Procedura de achiziție se desfășoară transparent și competitiv, ținând cont de costul total pentru sistem și consumatori, parametrii tehnici, eficiența energetică, reducerea emisiilor, siguranța și continuitatea alimentării.</w:t>
      </w:r>
    </w:p>
    <w:p w14:paraId="6E2097DA" w14:textId="77777777" w:rsidR="00767CBB" w:rsidRDefault="00767CBB" w:rsidP="00065309">
      <w:pPr>
        <w:pStyle w:val="NormalWeb"/>
        <w:shd w:val="clear" w:color="auto" w:fill="FFFFFF"/>
        <w:tabs>
          <w:tab w:val="left" w:pos="360"/>
          <w:tab w:val="left" w:pos="720"/>
          <w:tab w:val="left" w:pos="810"/>
        </w:tabs>
        <w:ind w:firstLine="0"/>
        <w:jc w:val="center"/>
        <w:rPr>
          <w:rStyle w:val="Robust"/>
          <w:color w:val="000000" w:themeColor="text1"/>
          <w:shd w:val="clear" w:color="auto" w:fill="FFFFFF"/>
          <w:lang w:val="ro-MD"/>
        </w:rPr>
      </w:pPr>
    </w:p>
    <w:p w14:paraId="4635F98D" w14:textId="26783F49" w:rsidR="00A05B97" w:rsidRPr="005A7222" w:rsidRDefault="00A05B97" w:rsidP="00065309">
      <w:pPr>
        <w:pStyle w:val="NormalWeb"/>
        <w:shd w:val="clear" w:color="auto" w:fill="FFFFFF"/>
        <w:tabs>
          <w:tab w:val="left" w:pos="360"/>
          <w:tab w:val="left" w:pos="720"/>
          <w:tab w:val="left" w:pos="810"/>
        </w:tabs>
        <w:ind w:firstLine="0"/>
        <w:jc w:val="center"/>
        <w:rPr>
          <w:rStyle w:val="Robust"/>
          <w:color w:val="000000" w:themeColor="text1"/>
          <w:shd w:val="clear" w:color="auto" w:fill="FFFFFF"/>
          <w:lang w:val="ro-MD"/>
        </w:rPr>
      </w:pPr>
      <w:r w:rsidRPr="005A7222">
        <w:rPr>
          <w:rStyle w:val="Robust"/>
          <w:color w:val="000000" w:themeColor="text1"/>
          <w:shd w:val="clear" w:color="auto" w:fill="FFFFFF"/>
          <w:lang w:val="ro-MD"/>
        </w:rPr>
        <w:t>Secțiunea a 2-a</w:t>
      </w:r>
    </w:p>
    <w:p w14:paraId="1FB36D97" w14:textId="43A1DDFA" w:rsidR="00A05B97" w:rsidRDefault="00A05B97" w:rsidP="00065309">
      <w:pPr>
        <w:pStyle w:val="NormalWeb"/>
        <w:shd w:val="clear" w:color="auto" w:fill="FFFFFF"/>
        <w:tabs>
          <w:tab w:val="left" w:pos="360"/>
          <w:tab w:val="left" w:pos="720"/>
          <w:tab w:val="left" w:pos="810"/>
        </w:tabs>
        <w:ind w:firstLine="0"/>
        <w:jc w:val="center"/>
        <w:rPr>
          <w:b/>
          <w:bCs/>
          <w:color w:val="000000" w:themeColor="text1"/>
          <w:lang w:val="ro-MD"/>
        </w:rPr>
      </w:pPr>
      <w:r w:rsidRPr="005A7222">
        <w:rPr>
          <w:b/>
          <w:bCs/>
          <w:color w:val="000000" w:themeColor="text1"/>
          <w:lang w:val="ro-MD"/>
        </w:rPr>
        <w:t xml:space="preserve">Distribuția </w:t>
      </w:r>
      <w:r w:rsidR="00CA2CE7" w:rsidRPr="005A7222">
        <w:rPr>
          <w:b/>
          <w:bCs/>
          <w:color w:val="000000" w:themeColor="text1"/>
          <w:lang w:val="ro-MD"/>
        </w:rPr>
        <w:t xml:space="preserve">și furnizarea </w:t>
      </w:r>
      <w:r w:rsidRPr="005A7222">
        <w:rPr>
          <w:b/>
          <w:bCs/>
          <w:color w:val="000000" w:themeColor="text1"/>
          <w:lang w:val="ro-MD"/>
        </w:rPr>
        <w:t>energiei termice</w:t>
      </w:r>
    </w:p>
    <w:p w14:paraId="702CDF8F" w14:textId="77777777" w:rsidR="00767CBB" w:rsidRPr="005A7222" w:rsidRDefault="00767CBB" w:rsidP="00065309">
      <w:pPr>
        <w:pStyle w:val="NormalWeb"/>
        <w:shd w:val="clear" w:color="auto" w:fill="FFFFFF"/>
        <w:tabs>
          <w:tab w:val="left" w:pos="360"/>
          <w:tab w:val="left" w:pos="720"/>
          <w:tab w:val="left" w:pos="810"/>
        </w:tabs>
        <w:ind w:firstLine="0"/>
        <w:jc w:val="center"/>
        <w:rPr>
          <w:rStyle w:val="Robust"/>
          <w:b w:val="0"/>
          <w:bCs w:val="0"/>
          <w:color w:val="000000" w:themeColor="text1"/>
          <w:shd w:val="clear" w:color="auto" w:fill="FFFFFF"/>
          <w:lang w:val="ro-MD"/>
        </w:rPr>
      </w:pPr>
    </w:p>
    <w:p w14:paraId="78FD327F" w14:textId="70561E28" w:rsidR="001621A1" w:rsidRPr="005A7222" w:rsidRDefault="00427961" w:rsidP="0000059E">
      <w:pPr>
        <w:numPr>
          <w:ilvl w:val="0"/>
          <w:numId w:val="91"/>
        </w:numPr>
        <w:tabs>
          <w:tab w:val="left" w:pos="360"/>
          <w:tab w:val="left" w:pos="720"/>
          <w:tab w:val="left" w:pos="810"/>
          <w:tab w:val="left" w:pos="851"/>
        </w:tabs>
        <w:ind w:left="0" w:firstLine="0"/>
        <w:contextualSpacing/>
        <w:jc w:val="both"/>
        <w:rPr>
          <w:bCs/>
          <w:color w:val="000000" w:themeColor="text1"/>
          <w:lang w:val="ro-MD"/>
        </w:rPr>
      </w:pPr>
      <w:r w:rsidRPr="005A7222">
        <w:rPr>
          <w:color w:val="000000" w:themeColor="text1"/>
          <w:shd w:val="clear" w:color="auto" w:fill="FFFFFF"/>
          <w:lang w:val="ro-MD"/>
        </w:rPr>
        <w:t>Obligațiile d</w:t>
      </w:r>
      <w:r w:rsidR="00A05B97" w:rsidRPr="005A7222">
        <w:rPr>
          <w:color w:val="000000" w:themeColor="text1"/>
          <w:shd w:val="clear" w:color="auto" w:fill="FFFFFF"/>
          <w:lang w:val="ro-MD"/>
        </w:rPr>
        <w:t>istrib</w:t>
      </w:r>
      <w:r w:rsidRPr="005A7222">
        <w:rPr>
          <w:color w:val="000000" w:themeColor="text1"/>
          <w:shd w:val="clear" w:color="auto" w:fill="FFFFFF"/>
          <w:lang w:val="ro-MD"/>
        </w:rPr>
        <w:t>uitorilor</w:t>
      </w:r>
      <w:r w:rsidR="00A05B97" w:rsidRPr="005A7222">
        <w:rPr>
          <w:color w:val="000000" w:themeColor="text1"/>
          <w:shd w:val="clear" w:color="auto" w:fill="FFFFFF"/>
          <w:lang w:val="ro-MD"/>
        </w:rPr>
        <w:t xml:space="preserve"> </w:t>
      </w:r>
      <w:r w:rsidR="005A7222" w:rsidRPr="005A7222">
        <w:rPr>
          <w:color w:val="000000" w:themeColor="text1"/>
          <w:shd w:val="clear" w:color="auto" w:fill="FFFFFF"/>
          <w:lang w:val="ro-MD"/>
        </w:rPr>
        <w:t>și</w:t>
      </w:r>
      <w:r w:rsidR="00A05B97" w:rsidRPr="005A7222">
        <w:rPr>
          <w:color w:val="000000" w:themeColor="text1"/>
          <w:shd w:val="clear" w:color="auto" w:fill="FFFFFF"/>
          <w:lang w:val="ro-MD"/>
        </w:rPr>
        <w:t xml:space="preserve"> furniz</w:t>
      </w:r>
      <w:r w:rsidRPr="005A7222">
        <w:rPr>
          <w:color w:val="000000" w:themeColor="text1"/>
          <w:shd w:val="clear" w:color="auto" w:fill="FFFFFF"/>
          <w:lang w:val="ro-MD"/>
        </w:rPr>
        <w:t>orilor de</w:t>
      </w:r>
      <w:r w:rsidR="00A05B97" w:rsidRPr="005A7222">
        <w:rPr>
          <w:color w:val="000000" w:themeColor="text1"/>
          <w:shd w:val="clear" w:color="auto" w:fill="FFFFFF"/>
          <w:lang w:val="ro-MD"/>
        </w:rPr>
        <w:t xml:space="preserve"> energie </w:t>
      </w:r>
      <w:r w:rsidRPr="005A7222">
        <w:rPr>
          <w:color w:val="000000" w:themeColor="text1"/>
          <w:shd w:val="clear" w:color="auto" w:fill="FFFFFF"/>
          <w:lang w:val="ro-MD"/>
        </w:rPr>
        <w:t>termică</w:t>
      </w:r>
    </w:p>
    <w:p w14:paraId="1F6110E0" w14:textId="57A329A5" w:rsidR="00375EFC" w:rsidRPr="005A7222" w:rsidRDefault="00375EFC"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(1) Distribuitorii</w:t>
      </w:r>
      <w:r w:rsidR="00427961" w:rsidRPr="005A7222">
        <w:rPr>
          <w:rFonts w:ascii="Times New Roman" w:eastAsia="SimSun" w:hAnsi="Times New Roman" w:cs="Times New Roman"/>
          <w:bCs/>
          <w:color w:val="000000" w:themeColor="text1"/>
          <w:sz w:val="24"/>
          <w:szCs w:val="24"/>
          <w:lang w:val="ro-MD" w:eastAsia="ru-RU"/>
        </w:rPr>
        <w:t xml:space="preserve"> asigură distribuția energiei termice,</w:t>
      </w:r>
      <w:r w:rsidRPr="005A7222">
        <w:rPr>
          <w:rFonts w:ascii="Times New Roman" w:eastAsia="SimSun" w:hAnsi="Times New Roman" w:cs="Times New Roman"/>
          <w:bCs/>
          <w:color w:val="000000" w:themeColor="text1"/>
          <w:sz w:val="24"/>
          <w:szCs w:val="24"/>
          <w:lang w:val="ro-MD" w:eastAsia="ru-RU"/>
        </w:rPr>
        <w:t xml:space="preserve"> </w:t>
      </w:r>
      <w:r w:rsidR="00427961" w:rsidRPr="005A7222">
        <w:rPr>
          <w:rFonts w:ascii="Times New Roman" w:eastAsia="SimSun" w:hAnsi="Times New Roman" w:cs="Times New Roman"/>
          <w:bCs/>
          <w:color w:val="000000" w:themeColor="text1"/>
          <w:sz w:val="24"/>
          <w:szCs w:val="24"/>
          <w:lang w:val="ro-MD" w:eastAsia="ru-RU"/>
        </w:rPr>
        <w:t>iar</w:t>
      </w:r>
      <w:r w:rsidRPr="005A7222">
        <w:rPr>
          <w:rFonts w:ascii="Times New Roman" w:eastAsia="SimSun" w:hAnsi="Times New Roman" w:cs="Times New Roman"/>
          <w:bCs/>
          <w:color w:val="000000" w:themeColor="text1"/>
          <w:sz w:val="24"/>
          <w:szCs w:val="24"/>
          <w:lang w:val="ro-MD" w:eastAsia="ru-RU"/>
        </w:rPr>
        <w:t xml:space="preserve"> furnizorii asigură </w:t>
      </w:r>
      <w:r w:rsidR="00427961" w:rsidRPr="005A7222">
        <w:rPr>
          <w:rFonts w:ascii="Times New Roman" w:eastAsia="SimSun" w:hAnsi="Times New Roman" w:cs="Times New Roman"/>
          <w:bCs/>
          <w:color w:val="000000" w:themeColor="text1"/>
          <w:sz w:val="24"/>
          <w:szCs w:val="24"/>
          <w:lang w:val="ro-MD" w:eastAsia="ru-RU"/>
        </w:rPr>
        <w:t xml:space="preserve">furnizarea </w:t>
      </w:r>
      <w:r w:rsidRPr="005A7222">
        <w:rPr>
          <w:rFonts w:ascii="Times New Roman" w:eastAsia="SimSun" w:hAnsi="Times New Roman" w:cs="Times New Roman"/>
          <w:bCs/>
          <w:color w:val="000000" w:themeColor="text1"/>
          <w:sz w:val="24"/>
          <w:szCs w:val="24"/>
          <w:lang w:val="ro-MD" w:eastAsia="ru-RU"/>
        </w:rPr>
        <w:t>energiei termice către consumatori</w:t>
      </w:r>
      <w:r w:rsidR="00427961" w:rsidRPr="005A7222">
        <w:rPr>
          <w:rFonts w:ascii="Times New Roman" w:eastAsia="SimSun" w:hAnsi="Times New Roman" w:cs="Times New Roman"/>
          <w:bCs/>
          <w:color w:val="000000" w:themeColor="text1"/>
          <w:sz w:val="24"/>
          <w:szCs w:val="24"/>
          <w:lang w:val="ro-MD" w:eastAsia="ru-RU"/>
        </w:rPr>
        <w:t>,</w:t>
      </w:r>
      <w:r w:rsidRPr="005A7222">
        <w:rPr>
          <w:rFonts w:ascii="Times New Roman" w:eastAsia="SimSun" w:hAnsi="Times New Roman" w:cs="Times New Roman"/>
          <w:bCs/>
          <w:color w:val="000000" w:themeColor="text1"/>
          <w:sz w:val="24"/>
          <w:szCs w:val="24"/>
          <w:lang w:val="ro-MD" w:eastAsia="ru-RU"/>
        </w:rPr>
        <w:t xml:space="preserve"> în conformitate cu reglementările tehnice </w:t>
      </w:r>
      <w:r w:rsidR="008B0DC1" w:rsidRPr="005A7222">
        <w:rPr>
          <w:rFonts w:ascii="Times New Roman" w:eastAsia="SimSun" w:hAnsi="Times New Roman" w:cs="Times New Roman"/>
          <w:bCs/>
          <w:color w:val="000000" w:themeColor="text1"/>
          <w:sz w:val="24"/>
          <w:szCs w:val="24"/>
          <w:lang w:val="ro-MD" w:eastAsia="ru-RU"/>
        </w:rPr>
        <w:t>și</w:t>
      </w:r>
      <w:r w:rsidRPr="005A7222">
        <w:rPr>
          <w:rFonts w:ascii="Times New Roman" w:eastAsia="SimSun" w:hAnsi="Times New Roman" w:cs="Times New Roman"/>
          <w:bCs/>
          <w:color w:val="000000" w:themeColor="text1"/>
          <w:sz w:val="24"/>
          <w:szCs w:val="24"/>
          <w:lang w:val="ro-MD" w:eastAsia="ru-RU"/>
        </w:rPr>
        <w:t xml:space="preserve"> standardele în vigoare </w:t>
      </w:r>
      <w:r w:rsidR="008B0DC1" w:rsidRPr="005A7222">
        <w:rPr>
          <w:rFonts w:ascii="Times New Roman" w:eastAsia="SimSun" w:hAnsi="Times New Roman" w:cs="Times New Roman"/>
          <w:bCs/>
          <w:color w:val="000000" w:themeColor="text1"/>
          <w:sz w:val="24"/>
          <w:szCs w:val="24"/>
          <w:lang w:val="ro-MD" w:eastAsia="ru-RU"/>
        </w:rPr>
        <w:t>și</w:t>
      </w:r>
      <w:r w:rsidRPr="005A7222">
        <w:rPr>
          <w:rFonts w:ascii="Times New Roman" w:eastAsia="SimSun" w:hAnsi="Times New Roman" w:cs="Times New Roman"/>
          <w:bCs/>
          <w:color w:val="000000" w:themeColor="text1"/>
          <w:sz w:val="24"/>
          <w:szCs w:val="24"/>
          <w:lang w:val="ro-MD" w:eastAsia="ru-RU"/>
        </w:rPr>
        <w:t xml:space="preserve"> cu </w:t>
      </w:r>
      <w:r w:rsidR="008B0DC1" w:rsidRPr="005A7222">
        <w:rPr>
          <w:rFonts w:ascii="Times New Roman" w:eastAsia="SimSun" w:hAnsi="Times New Roman" w:cs="Times New Roman"/>
          <w:bCs/>
          <w:color w:val="000000" w:themeColor="text1"/>
          <w:sz w:val="24"/>
          <w:szCs w:val="24"/>
          <w:lang w:val="ro-MD" w:eastAsia="ru-RU"/>
        </w:rPr>
        <w:t>condițiile</w:t>
      </w:r>
      <w:r w:rsidRPr="005A7222">
        <w:rPr>
          <w:rFonts w:ascii="Times New Roman" w:eastAsia="SimSun" w:hAnsi="Times New Roman" w:cs="Times New Roman"/>
          <w:bCs/>
          <w:color w:val="000000" w:themeColor="text1"/>
          <w:sz w:val="24"/>
          <w:szCs w:val="24"/>
          <w:lang w:val="ro-MD" w:eastAsia="ru-RU"/>
        </w:rPr>
        <w:t xml:space="preserve"> stipulate în </w:t>
      </w:r>
      <w:r w:rsidR="008B0DC1" w:rsidRPr="005A7222">
        <w:rPr>
          <w:rFonts w:ascii="Times New Roman" w:eastAsia="SimSun" w:hAnsi="Times New Roman" w:cs="Times New Roman"/>
          <w:bCs/>
          <w:color w:val="000000" w:themeColor="text1"/>
          <w:sz w:val="24"/>
          <w:szCs w:val="24"/>
          <w:lang w:val="ro-MD" w:eastAsia="ru-RU"/>
        </w:rPr>
        <w:t>licențe</w:t>
      </w:r>
      <w:r w:rsidRPr="005A7222">
        <w:rPr>
          <w:rFonts w:ascii="Times New Roman" w:eastAsia="SimSun" w:hAnsi="Times New Roman" w:cs="Times New Roman"/>
          <w:bCs/>
          <w:color w:val="000000" w:themeColor="text1"/>
          <w:sz w:val="24"/>
          <w:szCs w:val="24"/>
          <w:lang w:val="ro-MD" w:eastAsia="ru-RU"/>
        </w:rPr>
        <w:t xml:space="preserve"> </w:t>
      </w:r>
      <w:r w:rsidR="008B0DC1" w:rsidRPr="005A7222">
        <w:rPr>
          <w:rFonts w:ascii="Times New Roman" w:eastAsia="SimSun" w:hAnsi="Times New Roman" w:cs="Times New Roman"/>
          <w:bCs/>
          <w:color w:val="000000" w:themeColor="text1"/>
          <w:sz w:val="24"/>
          <w:szCs w:val="24"/>
          <w:lang w:val="ro-MD" w:eastAsia="ru-RU"/>
        </w:rPr>
        <w:t>și</w:t>
      </w:r>
      <w:r w:rsidRPr="005A7222">
        <w:rPr>
          <w:rFonts w:ascii="Times New Roman" w:eastAsia="SimSun" w:hAnsi="Times New Roman" w:cs="Times New Roman"/>
          <w:bCs/>
          <w:color w:val="000000" w:themeColor="text1"/>
          <w:sz w:val="24"/>
          <w:szCs w:val="24"/>
          <w:lang w:val="ro-MD" w:eastAsia="ru-RU"/>
        </w:rPr>
        <w:t>/sau în contractele de furnizare a energiei termice.</w:t>
      </w:r>
    </w:p>
    <w:p w14:paraId="69D12F86" w14:textId="1AE3945C" w:rsidR="00375EFC" w:rsidRPr="005A7222" w:rsidRDefault="00375EFC"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 xml:space="preserve">(2) </w:t>
      </w:r>
      <w:r w:rsidR="008B0DC1" w:rsidRPr="005A7222">
        <w:rPr>
          <w:rFonts w:ascii="Times New Roman" w:eastAsia="SimSun" w:hAnsi="Times New Roman" w:cs="Times New Roman"/>
          <w:bCs/>
          <w:color w:val="000000" w:themeColor="text1"/>
          <w:sz w:val="24"/>
          <w:szCs w:val="24"/>
          <w:lang w:val="ro-MD" w:eastAsia="ru-RU"/>
        </w:rPr>
        <w:t>Obligațiile</w:t>
      </w:r>
      <w:r w:rsidRPr="005A7222">
        <w:rPr>
          <w:rFonts w:ascii="Times New Roman" w:eastAsia="SimSun" w:hAnsi="Times New Roman" w:cs="Times New Roman"/>
          <w:bCs/>
          <w:color w:val="000000" w:themeColor="text1"/>
          <w:sz w:val="24"/>
          <w:szCs w:val="24"/>
          <w:lang w:val="ro-MD" w:eastAsia="ru-RU"/>
        </w:rPr>
        <w:t xml:space="preserve"> de bază ale distribuitorilor </w:t>
      </w:r>
      <w:r w:rsidR="008B0DC1" w:rsidRPr="005A7222">
        <w:rPr>
          <w:rFonts w:ascii="Times New Roman" w:eastAsia="SimSun" w:hAnsi="Times New Roman" w:cs="Times New Roman"/>
          <w:bCs/>
          <w:color w:val="000000" w:themeColor="text1"/>
          <w:sz w:val="24"/>
          <w:szCs w:val="24"/>
          <w:lang w:val="ro-MD" w:eastAsia="ru-RU"/>
        </w:rPr>
        <w:t>sunt</w:t>
      </w:r>
      <w:r w:rsidRPr="005A7222">
        <w:rPr>
          <w:rFonts w:ascii="Times New Roman" w:eastAsia="SimSun" w:hAnsi="Times New Roman" w:cs="Times New Roman"/>
          <w:bCs/>
          <w:color w:val="000000" w:themeColor="text1"/>
          <w:sz w:val="24"/>
          <w:szCs w:val="24"/>
          <w:lang w:val="ro-MD" w:eastAsia="ru-RU"/>
        </w:rPr>
        <w:t xml:space="preserve"> următoarele:</w:t>
      </w:r>
    </w:p>
    <w:p w14:paraId="191912D4" w14:textId="78DFF0DB" w:rsidR="00375EFC" w:rsidRPr="005A7222" w:rsidRDefault="00375EFC"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 xml:space="preserve">a) să exploateze, să </w:t>
      </w:r>
      <w:r w:rsidR="008B0DC1" w:rsidRPr="005A7222">
        <w:rPr>
          <w:rFonts w:ascii="Times New Roman" w:eastAsia="SimSun" w:hAnsi="Times New Roman" w:cs="Times New Roman"/>
          <w:bCs/>
          <w:color w:val="000000" w:themeColor="text1"/>
          <w:sz w:val="24"/>
          <w:szCs w:val="24"/>
          <w:lang w:val="ro-MD" w:eastAsia="ru-RU"/>
        </w:rPr>
        <w:t>întrețină</w:t>
      </w:r>
      <w:r w:rsidRPr="005A7222">
        <w:rPr>
          <w:rFonts w:ascii="Times New Roman" w:eastAsia="SimSun" w:hAnsi="Times New Roman" w:cs="Times New Roman"/>
          <w:bCs/>
          <w:color w:val="000000" w:themeColor="text1"/>
          <w:sz w:val="24"/>
          <w:szCs w:val="24"/>
          <w:lang w:val="ro-MD" w:eastAsia="ru-RU"/>
        </w:rPr>
        <w:t xml:space="preserve">, să retehnologizeze, să reabiliteze </w:t>
      </w:r>
      <w:r w:rsidR="008B0DC1" w:rsidRPr="005A7222">
        <w:rPr>
          <w:rFonts w:ascii="Times New Roman" w:eastAsia="SimSun" w:hAnsi="Times New Roman" w:cs="Times New Roman"/>
          <w:bCs/>
          <w:color w:val="000000" w:themeColor="text1"/>
          <w:sz w:val="24"/>
          <w:szCs w:val="24"/>
          <w:lang w:val="ro-MD" w:eastAsia="ru-RU"/>
        </w:rPr>
        <w:t>și</w:t>
      </w:r>
      <w:r w:rsidRPr="005A7222">
        <w:rPr>
          <w:rFonts w:ascii="Times New Roman" w:eastAsia="SimSun" w:hAnsi="Times New Roman" w:cs="Times New Roman"/>
          <w:bCs/>
          <w:color w:val="000000" w:themeColor="text1"/>
          <w:sz w:val="24"/>
          <w:szCs w:val="24"/>
          <w:lang w:val="ro-MD" w:eastAsia="ru-RU"/>
        </w:rPr>
        <w:t xml:space="preserve"> să extindă </w:t>
      </w:r>
      <w:r w:rsidR="008B0DC1" w:rsidRPr="005A7222">
        <w:rPr>
          <w:rFonts w:ascii="Times New Roman" w:eastAsia="SimSun" w:hAnsi="Times New Roman" w:cs="Times New Roman"/>
          <w:bCs/>
          <w:color w:val="000000" w:themeColor="text1"/>
          <w:sz w:val="24"/>
          <w:szCs w:val="24"/>
          <w:lang w:val="ro-MD" w:eastAsia="ru-RU"/>
        </w:rPr>
        <w:t>rețelele</w:t>
      </w:r>
      <w:r w:rsidRPr="005A7222">
        <w:rPr>
          <w:rFonts w:ascii="Times New Roman" w:eastAsia="SimSun" w:hAnsi="Times New Roman" w:cs="Times New Roman"/>
          <w:bCs/>
          <w:color w:val="000000" w:themeColor="text1"/>
          <w:sz w:val="24"/>
          <w:szCs w:val="24"/>
          <w:lang w:val="ro-MD" w:eastAsia="ru-RU"/>
        </w:rPr>
        <w:t xml:space="preserve"> termice în </w:t>
      </w:r>
      <w:r w:rsidR="008B0DC1" w:rsidRPr="005A7222">
        <w:rPr>
          <w:rFonts w:ascii="Times New Roman" w:eastAsia="SimSun" w:hAnsi="Times New Roman" w:cs="Times New Roman"/>
          <w:bCs/>
          <w:color w:val="000000" w:themeColor="text1"/>
          <w:sz w:val="24"/>
          <w:szCs w:val="24"/>
          <w:lang w:val="ro-MD" w:eastAsia="ru-RU"/>
        </w:rPr>
        <w:t>condiții</w:t>
      </w:r>
      <w:r w:rsidRPr="005A7222">
        <w:rPr>
          <w:rFonts w:ascii="Times New Roman" w:eastAsia="SimSun" w:hAnsi="Times New Roman" w:cs="Times New Roman"/>
          <w:bCs/>
          <w:color w:val="000000" w:themeColor="text1"/>
          <w:sz w:val="24"/>
          <w:szCs w:val="24"/>
          <w:lang w:val="ro-MD" w:eastAsia="ru-RU"/>
        </w:rPr>
        <w:t xml:space="preserve"> de </w:t>
      </w:r>
      <w:r w:rsidR="008B0DC1" w:rsidRPr="005A7222">
        <w:rPr>
          <w:rFonts w:ascii="Times New Roman" w:eastAsia="SimSun" w:hAnsi="Times New Roman" w:cs="Times New Roman"/>
          <w:bCs/>
          <w:color w:val="000000" w:themeColor="text1"/>
          <w:sz w:val="24"/>
          <w:szCs w:val="24"/>
          <w:lang w:val="ro-MD" w:eastAsia="ru-RU"/>
        </w:rPr>
        <w:t>eficiență</w:t>
      </w:r>
      <w:r w:rsidRPr="005A7222">
        <w:rPr>
          <w:rFonts w:ascii="Times New Roman" w:eastAsia="SimSun" w:hAnsi="Times New Roman" w:cs="Times New Roman"/>
          <w:bCs/>
          <w:color w:val="000000" w:themeColor="text1"/>
          <w:sz w:val="24"/>
          <w:szCs w:val="24"/>
          <w:lang w:val="ro-MD" w:eastAsia="ru-RU"/>
        </w:rPr>
        <w:t xml:space="preserve"> economică;</w:t>
      </w:r>
    </w:p>
    <w:p w14:paraId="71F41F1C" w14:textId="7D00889C" w:rsidR="00375EFC" w:rsidRPr="005A7222" w:rsidRDefault="00375EFC"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 xml:space="preserve">b) să elaboreze un plan de dezvoltare a rețelelor termice pentru o perioadă de 5 ani, în conformitate cu Regulamentul privind dezvoltarea sectorului termoenergetic, pe care îl prezintă spre aprobare Agenției după consultarea prealabilă </w:t>
      </w:r>
      <w:r w:rsidR="00427961" w:rsidRPr="005A7222">
        <w:rPr>
          <w:rFonts w:ascii="Times New Roman" w:eastAsia="SimSun" w:hAnsi="Times New Roman" w:cs="Times New Roman"/>
          <w:bCs/>
          <w:color w:val="000000" w:themeColor="text1"/>
          <w:sz w:val="24"/>
          <w:szCs w:val="24"/>
          <w:lang w:val="ro-MD" w:eastAsia="ru-RU"/>
        </w:rPr>
        <w:t xml:space="preserve">a </w:t>
      </w:r>
      <w:r w:rsidRPr="005A7222">
        <w:rPr>
          <w:rFonts w:ascii="Times New Roman" w:eastAsia="SimSun" w:hAnsi="Times New Roman" w:cs="Times New Roman"/>
          <w:bCs/>
          <w:color w:val="000000" w:themeColor="text1"/>
          <w:sz w:val="24"/>
          <w:szCs w:val="24"/>
          <w:lang w:val="ro-MD" w:eastAsia="ru-RU"/>
        </w:rPr>
        <w:t>părțil</w:t>
      </w:r>
      <w:r w:rsidR="00427961" w:rsidRPr="005A7222">
        <w:rPr>
          <w:rFonts w:ascii="Times New Roman" w:eastAsia="SimSun" w:hAnsi="Times New Roman" w:cs="Times New Roman"/>
          <w:bCs/>
          <w:color w:val="000000" w:themeColor="text1"/>
          <w:sz w:val="24"/>
          <w:szCs w:val="24"/>
          <w:lang w:val="ro-MD" w:eastAsia="ru-RU"/>
        </w:rPr>
        <w:t>or</w:t>
      </w:r>
      <w:r w:rsidRPr="005A7222">
        <w:rPr>
          <w:rFonts w:ascii="Times New Roman" w:eastAsia="SimSun" w:hAnsi="Times New Roman" w:cs="Times New Roman"/>
          <w:bCs/>
          <w:color w:val="000000" w:themeColor="text1"/>
          <w:sz w:val="24"/>
          <w:szCs w:val="24"/>
          <w:lang w:val="ro-MD" w:eastAsia="ru-RU"/>
        </w:rPr>
        <w:t xml:space="preserve"> interesate. La elaborarea planului de dezvoltare a rețelelor termice, distribuitorul trebuie să țină cont inclusiv de documentația de urbanism care conține informații privind sarcinile termice;</w:t>
      </w:r>
    </w:p>
    <w:p w14:paraId="3D5A7C0B" w14:textId="77777777" w:rsidR="00375EFC" w:rsidRPr="005A7222" w:rsidRDefault="00375EFC"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c) să răspundă la orice solicitare, inclusiv la cea privind eliberarea avizului de racordare, în termen de 15 zile de la data înregistrării solicitării;</w:t>
      </w:r>
    </w:p>
    <w:p w14:paraId="53558A09" w14:textId="6275B556" w:rsidR="00375EFC" w:rsidRPr="005A7222" w:rsidRDefault="00375EFC"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 xml:space="preserve">d) să efectueze racordări, deconectări sau reconectări la </w:t>
      </w:r>
      <w:r w:rsidR="008B0DC1" w:rsidRPr="005A7222">
        <w:rPr>
          <w:rFonts w:ascii="Times New Roman" w:eastAsia="SimSun" w:hAnsi="Times New Roman" w:cs="Times New Roman"/>
          <w:bCs/>
          <w:color w:val="000000" w:themeColor="text1"/>
          <w:sz w:val="24"/>
          <w:szCs w:val="24"/>
          <w:lang w:val="ro-MD" w:eastAsia="ru-RU"/>
        </w:rPr>
        <w:t>rețelele</w:t>
      </w:r>
      <w:r w:rsidRPr="005A7222">
        <w:rPr>
          <w:rFonts w:ascii="Times New Roman" w:eastAsia="SimSun" w:hAnsi="Times New Roman" w:cs="Times New Roman"/>
          <w:bCs/>
          <w:color w:val="000000" w:themeColor="text1"/>
          <w:sz w:val="24"/>
          <w:szCs w:val="24"/>
          <w:lang w:val="ro-MD" w:eastAsia="ru-RU"/>
        </w:rPr>
        <w:t xml:space="preserve"> termice în </w:t>
      </w:r>
      <w:r w:rsidR="008B0DC1" w:rsidRPr="005A7222">
        <w:rPr>
          <w:rFonts w:ascii="Times New Roman" w:eastAsia="SimSun" w:hAnsi="Times New Roman" w:cs="Times New Roman"/>
          <w:bCs/>
          <w:color w:val="000000" w:themeColor="text1"/>
          <w:sz w:val="24"/>
          <w:szCs w:val="24"/>
          <w:lang w:val="ro-MD" w:eastAsia="ru-RU"/>
        </w:rPr>
        <w:t>condițiile</w:t>
      </w:r>
      <w:r w:rsidRPr="005A7222">
        <w:rPr>
          <w:rFonts w:ascii="Times New Roman" w:eastAsia="SimSun" w:hAnsi="Times New Roman" w:cs="Times New Roman"/>
          <w:bCs/>
          <w:color w:val="000000" w:themeColor="text1"/>
          <w:sz w:val="24"/>
          <w:szCs w:val="24"/>
          <w:lang w:val="ro-MD" w:eastAsia="ru-RU"/>
        </w:rPr>
        <w:t xml:space="preserve"> </w:t>
      </w:r>
      <w:r w:rsidR="008B0DC1" w:rsidRPr="005A7222">
        <w:rPr>
          <w:rFonts w:ascii="Times New Roman" w:eastAsia="SimSun" w:hAnsi="Times New Roman" w:cs="Times New Roman"/>
          <w:bCs/>
          <w:color w:val="000000" w:themeColor="text1"/>
          <w:sz w:val="24"/>
          <w:szCs w:val="24"/>
          <w:lang w:val="ro-MD" w:eastAsia="ru-RU"/>
        </w:rPr>
        <w:t>și</w:t>
      </w:r>
      <w:r w:rsidRPr="005A7222">
        <w:rPr>
          <w:rFonts w:ascii="Times New Roman" w:eastAsia="SimSun" w:hAnsi="Times New Roman" w:cs="Times New Roman"/>
          <w:bCs/>
          <w:color w:val="000000" w:themeColor="text1"/>
          <w:sz w:val="24"/>
          <w:szCs w:val="24"/>
          <w:lang w:val="ro-MD" w:eastAsia="ru-RU"/>
        </w:rPr>
        <w:t xml:space="preserve"> în termenele stabilite de Regulamentul privind furnizarea energiei termice </w:t>
      </w:r>
      <w:r w:rsidR="008B0DC1" w:rsidRPr="005A7222">
        <w:rPr>
          <w:rFonts w:ascii="Times New Roman" w:eastAsia="SimSun" w:hAnsi="Times New Roman" w:cs="Times New Roman"/>
          <w:bCs/>
          <w:color w:val="000000" w:themeColor="text1"/>
          <w:sz w:val="24"/>
          <w:szCs w:val="24"/>
          <w:lang w:val="ro-MD" w:eastAsia="ru-RU"/>
        </w:rPr>
        <w:t>și</w:t>
      </w:r>
      <w:r w:rsidRPr="005A7222">
        <w:rPr>
          <w:rFonts w:ascii="Times New Roman" w:eastAsia="SimSun" w:hAnsi="Times New Roman" w:cs="Times New Roman"/>
          <w:bCs/>
          <w:color w:val="000000" w:themeColor="text1"/>
          <w:sz w:val="24"/>
          <w:szCs w:val="24"/>
          <w:lang w:val="ro-MD" w:eastAsia="ru-RU"/>
        </w:rPr>
        <w:t xml:space="preserve"> de Normele tehnice ale </w:t>
      </w:r>
      <w:r w:rsidR="008B0DC1" w:rsidRPr="005A7222">
        <w:rPr>
          <w:rFonts w:ascii="Times New Roman" w:eastAsia="SimSun" w:hAnsi="Times New Roman" w:cs="Times New Roman"/>
          <w:bCs/>
          <w:color w:val="000000" w:themeColor="text1"/>
          <w:sz w:val="24"/>
          <w:szCs w:val="24"/>
          <w:lang w:val="ro-MD" w:eastAsia="ru-RU"/>
        </w:rPr>
        <w:t>rețelelor</w:t>
      </w:r>
      <w:r w:rsidRPr="005A7222">
        <w:rPr>
          <w:rFonts w:ascii="Times New Roman" w:eastAsia="SimSun" w:hAnsi="Times New Roman" w:cs="Times New Roman"/>
          <w:bCs/>
          <w:color w:val="000000" w:themeColor="text1"/>
          <w:sz w:val="24"/>
          <w:szCs w:val="24"/>
          <w:lang w:val="ro-MD" w:eastAsia="ru-RU"/>
        </w:rPr>
        <w:t xml:space="preserve"> termice, aprobate de </w:t>
      </w:r>
      <w:r w:rsidR="008B0DC1" w:rsidRPr="005A7222">
        <w:rPr>
          <w:rFonts w:ascii="Times New Roman" w:eastAsia="SimSun" w:hAnsi="Times New Roman" w:cs="Times New Roman"/>
          <w:bCs/>
          <w:color w:val="000000" w:themeColor="text1"/>
          <w:sz w:val="24"/>
          <w:szCs w:val="24"/>
          <w:lang w:val="ro-MD" w:eastAsia="ru-RU"/>
        </w:rPr>
        <w:t>Agenție</w:t>
      </w:r>
      <w:r w:rsidRPr="005A7222">
        <w:rPr>
          <w:rFonts w:ascii="Times New Roman" w:eastAsia="SimSun" w:hAnsi="Times New Roman" w:cs="Times New Roman"/>
          <w:bCs/>
          <w:color w:val="000000" w:themeColor="text1"/>
          <w:sz w:val="24"/>
          <w:szCs w:val="24"/>
          <w:lang w:val="ro-MD" w:eastAsia="ru-RU"/>
        </w:rPr>
        <w:t>;</w:t>
      </w:r>
    </w:p>
    <w:p w14:paraId="139D6585" w14:textId="56B44085" w:rsidR="00375EFC" w:rsidRPr="005A7222" w:rsidRDefault="00375EFC"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 xml:space="preserve">e) să asigure accesul </w:t>
      </w:r>
      <w:r w:rsidR="00427961" w:rsidRPr="005A7222">
        <w:rPr>
          <w:rFonts w:ascii="Times New Roman" w:eastAsia="SimSun" w:hAnsi="Times New Roman" w:cs="Times New Roman"/>
          <w:bCs/>
          <w:color w:val="000000" w:themeColor="text1"/>
          <w:sz w:val="24"/>
          <w:szCs w:val="24"/>
          <w:lang w:val="ro-MD" w:eastAsia="ru-RU"/>
        </w:rPr>
        <w:t xml:space="preserve">nediscriminatoriu </w:t>
      </w:r>
      <w:r w:rsidRPr="005A7222">
        <w:rPr>
          <w:rFonts w:ascii="Times New Roman" w:eastAsia="SimSun" w:hAnsi="Times New Roman" w:cs="Times New Roman"/>
          <w:bCs/>
          <w:color w:val="000000" w:themeColor="text1"/>
          <w:sz w:val="24"/>
          <w:szCs w:val="24"/>
          <w:lang w:val="ro-MD" w:eastAsia="ru-RU"/>
        </w:rPr>
        <w:t xml:space="preserve">la </w:t>
      </w:r>
      <w:r w:rsidR="008B0DC1" w:rsidRPr="005A7222">
        <w:rPr>
          <w:rFonts w:ascii="Times New Roman" w:eastAsia="SimSun" w:hAnsi="Times New Roman" w:cs="Times New Roman"/>
          <w:bCs/>
          <w:color w:val="000000" w:themeColor="text1"/>
          <w:sz w:val="24"/>
          <w:szCs w:val="24"/>
          <w:lang w:val="ro-MD" w:eastAsia="ru-RU"/>
        </w:rPr>
        <w:t>rețelele</w:t>
      </w:r>
      <w:r w:rsidRPr="005A7222">
        <w:rPr>
          <w:rFonts w:ascii="Times New Roman" w:eastAsia="SimSun" w:hAnsi="Times New Roman" w:cs="Times New Roman"/>
          <w:bCs/>
          <w:color w:val="000000" w:themeColor="text1"/>
          <w:sz w:val="24"/>
          <w:szCs w:val="24"/>
          <w:lang w:val="ro-MD" w:eastAsia="ru-RU"/>
        </w:rPr>
        <w:t xml:space="preserve"> termice </w:t>
      </w:r>
      <w:r w:rsidR="0006748C" w:rsidRPr="005A7222">
        <w:rPr>
          <w:rFonts w:ascii="Times New Roman" w:eastAsia="SimSun" w:hAnsi="Times New Roman" w:cs="Times New Roman"/>
          <w:bCs/>
          <w:color w:val="000000" w:themeColor="text1"/>
          <w:sz w:val="24"/>
          <w:szCs w:val="24"/>
          <w:lang w:val="ro-MD" w:eastAsia="ru-RU"/>
        </w:rPr>
        <w:t>al</w:t>
      </w:r>
      <w:r w:rsidRPr="005A7222">
        <w:rPr>
          <w:rFonts w:ascii="Times New Roman" w:eastAsia="SimSun" w:hAnsi="Times New Roman" w:cs="Times New Roman"/>
          <w:bCs/>
          <w:color w:val="000000" w:themeColor="text1"/>
          <w:sz w:val="24"/>
          <w:szCs w:val="24"/>
          <w:lang w:val="ro-MD" w:eastAsia="ru-RU"/>
        </w:rPr>
        <w:t xml:space="preserve"> </w:t>
      </w:r>
      <w:r w:rsidR="008B0DC1" w:rsidRPr="005A7222">
        <w:rPr>
          <w:rFonts w:ascii="Times New Roman" w:eastAsia="SimSun" w:hAnsi="Times New Roman" w:cs="Times New Roman"/>
          <w:bCs/>
          <w:color w:val="000000" w:themeColor="text1"/>
          <w:sz w:val="24"/>
          <w:szCs w:val="24"/>
          <w:lang w:val="ro-MD" w:eastAsia="ru-RU"/>
        </w:rPr>
        <w:t>unităților</w:t>
      </w:r>
      <w:r w:rsidRPr="005A7222">
        <w:rPr>
          <w:rFonts w:ascii="Times New Roman" w:eastAsia="SimSun" w:hAnsi="Times New Roman" w:cs="Times New Roman"/>
          <w:bCs/>
          <w:color w:val="000000" w:themeColor="text1"/>
          <w:sz w:val="24"/>
          <w:szCs w:val="24"/>
          <w:lang w:val="ro-MD" w:eastAsia="ru-RU"/>
        </w:rPr>
        <w:t xml:space="preserve"> termoenergetice din sistem, </w:t>
      </w:r>
      <w:r w:rsidR="0006748C" w:rsidRPr="005A7222">
        <w:rPr>
          <w:rFonts w:ascii="Times New Roman" w:eastAsia="SimSun" w:hAnsi="Times New Roman" w:cs="Times New Roman"/>
          <w:bCs/>
          <w:color w:val="000000" w:themeColor="text1"/>
          <w:sz w:val="24"/>
          <w:szCs w:val="24"/>
          <w:lang w:val="ro-MD" w:eastAsia="ru-RU"/>
        </w:rPr>
        <w:t>al</w:t>
      </w:r>
      <w:r w:rsidRPr="005A7222">
        <w:rPr>
          <w:rFonts w:ascii="Times New Roman" w:eastAsia="SimSun" w:hAnsi="Times New Roman" w:cs="Times New Roman"/>
          <w:bCs/>
          <w:color w:val="000000" w:themeColor="text1"/>
          <w:sz w:val="24"/>
          <w:szCs w:val="24"/>
          <w:lang w:val="ro-MD" w:eastAsia="ru-RU"/>
        </w:rPr>
        <w:t xml:space="preserve"> consumatori</w:t>
      </w:r>
      <w:r w:rsidR="0006748C" w:rsidRPr="005A7222">
        <w:rPr>
          <w:rFonts w:ascii="Times New Roman" w:eastAsia="SimSun" w:hAnsi="Times New Roman" w:cs="Times New Roman"/>
          <w:bCs/>
          <w:color w:val="000000" w:themeColor="text1"/>
          <w:sz w:val="24"/>
          <w:szCs w:val="24"/>
          <w:lang w:val="ro-MD" w:eastAsia="ru-RU"/>
        </w:rPr>
        <w:t>lor</w:t>
      </w:r>
      <w:r w:rsidRPr="005A7222">
        <w:rPr>
          <w:rFonts w:ascii="Times New Roman" w:eastAsia="SimSun" w:hAnsi="Times New Roman" w:cs="Times New Roman"/>
          <w:bCs/>
          <w:color w:val="000000" w:themeColor="text1"/>
          <w:sz w:val="24"/>
          <w:szCs w:val="24"/>
          <w:lang w:val="ro-MD" w:eastAsia="ru-RU"/>
        </w:rPr>
        <w:t xml:space="preserve"> </w:t>
      </w:r>
      <w:r w:rsidR="008B0DC1" w:rsidRPr="005A7222">
        <w:rPr>
          <w:rFonts w:ascii="Times New Roman" w:eastAsia="SimSun" w:hAnsi="Times New Roman" w:cs="Times New Roman"/>
          <w:bCs/>
          <w:color w:val="000000" w:themeColor="text1"/>
          <w:sz w:val="24"/>
          <w:szCs w:val="24"/>
          <w:lang w:val="ro-MD" w:eastAsia="ru-RU"/>
        </w:rPr>
        <w:t>și</w:t>
      </w:r>
      <w:r w:rsidRPr="005A7222">
        <w:rPr>
          <w:rFonts w:ascii="Times New Roman" w:eastAsia="SimSun" w:hAnsi="Times New Roman" w:cs="Times New Roman"/>
          <w:bCs/>
          <w:color w:val="000000" w:themeColor="text1"/>
          <w:sz w:val="24"/>
          <w:szCs w:val="24"/>
          <w:lang w:val="ro-MD" w:eastAsia="ru-RU"/>
        </w:rPr>
        <w:t xml:space="preserve"> </w:t>
      </w:r>
      <w:r w:rsidR="0006748C" w:rsidRPr="005A7222">
        <w:rPr>
          <w:rFonts w:ascii="Times New Roman" w:eastAsia="SimSun" w:hAnsi="Times New Roman" w:cs="Times New Roman"/>
          <w:bCs/>
          <w:color w:val="000000" w:themeColor="text1"/>
          <w:sz w:val="24"/>
          <w:szCs w:val="24"/>
          <w:lang w:val="ro-MD" w:eastAsia="ru-RU"/>
        </w:rPr>
        <w:t xml:space="preserve">al </w:t>
      </w:r>
      <w:r w:rsidR="008B0DC1" w:rsidRPr="005A7222">
        <w:rPr>
          <w:rFonts w:ascii="Times New Roman" w:eastAsia="SimSun" w:hAnsi="Times New Roman" w:cs="Times New Roman"/>
          <w:bCs/>
          <w:color w:val="000000" w:themeColor="text1"/>
          <w:sz w:val="24"/>
          <w:szCs w:val="24"/>
          <w:lang w:val="ro-MD" w:eastAsia="ru-RU"/>
        </w:rPr>
        <w:t>terților</w:t>
      </w:r>
      <w:r w:rsidR="0006748C" w:rsidRPr="005A7222">
        <w:rPr>
          <w:rFonts w:ascii="Times New Roman" w:eastAsia="SimSun" w:hAnsi="Times New Roman" w:cs="Times New Roman"/>
          <w:bCs/>
          <w:color w:val="000000" w:themeColor="text1"/>
          <w:sz w:val="24"/>
          <w:szCs w:val="24"/>
          <w:lang w:val="ro-MD" w:eastAsia="ru-RU"/>
        </w:rPr>
        <w:t>, în condițiile prezentei legi</w:t>
      </w:r>
      <w:r w:rsidRPr="005A7222">
        <w:rPr>
          <w:rFonts w:ascii="Times New Roman" w:eastAsia="SimSun" w:hAnsi="Times New Roman" w:cs="Times New Roman"/>
          <w:bCs/>
          <w:color w:val="000000" w:themeColor="text1"/>
          <w:sz w:val="24"/>
          <w:szCs w:val="24"/>
          <w:lang w:val="ro-MD" w:eastAsia="ru-RU"/>
        </w:rPr>
        <w:t xml:space="preserve"> </w:t>
      </w:r>
    </w:p>
    <w:p w14:paraId="184C6886" w14:textId="333F01D5" w:rsidR="00375EFC" w:rsidRPr="005A7222" w:rsidRDefault="00375EFC"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 xml:space="preserve">f) să acorde prioritate energiei termice produse de centralele de producere a energiei electrice </w:t>
      </w:r>
      <w:r w:rsidR="008B0DC1" w:rsidRPr="005A7222">
        <w:rPr>
          <w:rFonts w:ascii="Times New Roman" w:eastAsia="SimSun" w:hAnsi="Times New Roman" w:cs="Times New Roman"/>
          <w:bCs/>
          <w:color w:val="000000" w:themeColor="text1"/>
          <w:sz w:val="24"/>
          <w:szCs w:val="24"/>
          <w:lang w:val="ro-MD" w:eastAsia="ru-RU"/>
        </w:rPr>
        <w:t>și</w:t>
      </w:r>
      <w:r w:rsidRPr="005A7222">
        <w:rPr>
          <w:rFonts w:ascii="Times New Roman" w:eastAsia="SimSun" w:hAnsi="Times New Roman" w:cs="Times New Roman"/>
          <w:bCs/>
          <w:color w:val="000000" w:themeColor="text1"/>
          <w:sz w:val="24"/>
          <w:szCs w:val="24"/>
          <w:lang w:val="ro-MD" w:eastAsia="ru-RU"/>
        </w:rPr>
        <w:t xml:space="preserve"> termice în regim de cogenerare de înaltă </w:t>
      </w:r>
      <w:r w:rsidR="008B0DC1" w:rsidRPr="005A7222">
        <w:rPr>
          <w:rFonts w:ascii="Times New Roman" w:eastAsia="SimSun" w:hAnsi="Times New Roman" w:cs="Times New Roman"/>
          <w:bCs/>
          <w:color w:val="000000" w:themeColor="text1"/>
          <w:sz w:val="24"/>
          <w:szCs w:val="24"/>
          <w:lang w:val="ro-MD" w:eastAsia="ru-RU"/>
        </w:rPr>
        <w:t>eficiență</w:t>
      </w:r>
      <w:r w:rsidRPr="005A7222">
        <w:rPr>
          <w:rFonts w:ascii="Times New Roman" w:eastAsia="SimSun" w:hAnsi="Times New Roman" w:cs="Times New Roman"/>
          <w:bCs/>
          <w:color w:val="000000" w:themeColor="text1"/>
          <w:sz w:val="24"/>
          <w:szCs w:val="24"/>
          <w:lang w:val="ro-MD" w:eastAsia="ru-RU"/>
        </w:rPr>
        <w:t xml:space="preserve"> </w:t>
      </w:r>
      <w:r w:rsidR="008B0DC1" w:rsidRPr="005A7222">
        <w:rPr>
          <w:rFonts w:ascii="Times New Roman" w:eastAsia="SimSun" w:hAnsi="Times New Roman" w:cs="Times New Roman"/>
          <w:bCs/>
          <w:color w:val="000000" w:themeColor="text1"/>
          <w:sz w:val="24"/>
          <w:szCs w:val="24"/>
          <w:lang w:val="ro-MD" w:eastAsia="ru-RU"/>
        </w:rPr>
        <w:t>și</w:t>
      </w:r>
      <w:r w:rsidRPr="005A7222">
        <w:rPr>
          <w:rFonts w:ascii="Times New Roman" w:eastAsia="SimSun" w:hAnsi="Times New Roman" w:cs="Times New Roman"/>
          <w:bCs/>
          <w:color w:val="000000" w:themeColor="text1"/>
          <w:sz w:val="24"/>
          <w:szCs w:val="24"/>
          <w:lang w:val="ro-MD" w:eastAsia="ru-RU"/>
        </w:rPr>
        <w:t xml:space="preserve"> de centralele termice de producere a energiei termice din surse regenerabile, cu </w:t>
      </w:r>
      <w:r w:rsidR="005A7222" w:rsidRPr="005A7222">
        <w:rPr>
          <w:rFonts w:ascii="Times New Roman" w:eastAsia="SimSun" w:hAnsi="Times New Roman" w:cs="Times New Roman"/>
          <w:bCs/>
          <w:color w:val="000000" w:themeColor="text1"/>
          <w:sz w:val="24"/>
          <w:szCs w:val="24"/>
          <w:lang w:val="ro-MD" w:eastAsia="ru-RU"/>
        </w:rPr>
        <w:t>condiția</w:t>
      </w:r>
      <w:r w:rsidRPr="005A7222">
        <w:rPr>
          <w:rFonts w:ascii="Times New Roman" w:eastAsia="SimSun" w:hAnsi="Times New Roman" w:cs="Times New Roman"/>
          <w:bCs/>
          <w:color w:val="000000" w:themeColor="text1"/>
          <w:sz w:val="24"/>
          <w:szCs w:val="24"/>
          <w:lang w:val="ro-MD" w:eastAsia="ru-RU"/>
        </w:rPr>
        <w:t xml:space="preserve"> </w:t>
      </w:r>
      <w:r w:rsidR="005A7222" w:rsidRPr="005A7222">
        <w:rPr>
          <w:rFonts w:ascii="Times New Roman" w:eastAsia="SimSun" w:hAnsi="Times New Roman" w:cs="Times New Roman"/>
          <w:bCs/>
          <w:color w:val="000000" w:themeColor="text1"/>
          <w:sz w:val="24"/>
          <w:szCs w:val="24"/>
          <w:lang w:val="ro-MD" w:eastAsia="ru-RU"/>
        </w:rPr>
        <w:t>existenței</w:t>
      </w:r>
      <w:r w:rsidRPr="005A7222">
        <w:rPr>
          <w:rFonts w:ascii="Times New Roman" w:eastAsia="SimSun" w:hAnsi="Times New Roman" w:cs="Times New Roman"/>
          <w:bCs/>
          <w:color w:val="000000" w:themeColor="text1"/>
          <w:sz w:val="24"/>
          <w:szCs w:val="24"/>
          <w:lang w:val="ro-MD" w:eastAsia="ru-RU"/>
        </w:rPr>
        <w:t xml:space="preserve"> unor contracte încheiate cu furnizorii </w:t>
      </w:r>
      <w:r w:rsidR="005A7222" w:rsidRPr="005A7222">
        <w:rPr>
          <w:rFonts w:ascii="Times New Roman" w:eastAsia="SimSun" w:hAnsi="Times New Roman" w:cs="Times New Roman"/>
          <w:bCs/>
          <w:color w:val="000000" w:themeColor="text1"/>
          <w:sz w:val="24"/>
          <w:szCs w:val="24"/>
          <w:lang w:val="ro-MD" w:eastAsia="ru-RU"/>
        </w:rPr>
        <w:t>și</w:t>
      </w:r>
      <w:r w:rsidRPr="005A7222">
        <w:rPr>
          <w:rFonts w:ascii="Times New Roman" w:eastAsia="SimSun" w:hAnsi="Times New Roman" w:cs="Times New Roman"/>
          <w:bCs/>
          <w:color w:val="000000" w:themeColor="text1"/>
          <w:sz w:val="24"/>
          <w:szCs w:val="24"/>
          <w:lang w:val="ro-MD" w:eastAsia="ru-RU"/>
        </w:rPr>
        <w:t xml:space="preserve"> cu </w:t>
      </w:r>
      <w:r w:rsidR="005A7222" w:rsidRPr="005A7222">
        <w:rPr>
          <w:rFonts w:ascii="Times New Roman" w:eastAsia="SimSun" w:hAnsi="Times New Roman" w:cs="Times New Roman"/>
          <w:bCs/>
          <w:color w:val="000000" w:themeColor="text1"/>
          <w:sz w:val="24"/>
          <w:szCs w:val="24"/>
          <w:lang w:val="ro-MD" w:eastAsia="ru-RU"/>
        </w:rPr>
        <w:t>condiția</w:t>
      </w:r>
      <w:r w:rsidRPr="005A7222">
        <w:rPr>
          <w:rFonts w:ascii="Times New Roman" w:eastAsia="SimSun" w:hAnsi="Times New Roman" w:cs="Times New Roman"/>
          <w:bCs/>
          <w:color w:val="000000" w:themeColor="text1"/>
          <w:sz w:val="24"/>
          <w:szCs w:val="24"/>
          <w:lang w:val="ro-MD" w:eastAsia="ru-RU"/>
        </w:rPr>
        <w:t xml:space="preserve"> nemajorării tarifului la energia termică furnizată consumatorilor;</w:t>
      </w:r>
    </w:p>
    <w:p w14:paraId="4652A1EA" w14:textId="61C446B3" w:rsidR="00375EFC" w:rsidRPr="005A7222" w:rsidRDefault="00375EFC"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 xml:space="preserve">g) să prezinte </w:t>
      </w:r>
      <w:r w:rsidR="005A7222" w:rsidRPr="005A7222">
        <w:rPr>
          <w:rFonts w:ascii="Times New Roman" w:eastAsia="SimSun" w:hAnsi="Times New Roman" w:cs="Times New Roman"/>
          <w:bCs/>
          <w:color w:val="000000" w:themeColor="text1"/>
          <w:sz w:val="24"/>
          <w:szCs w:val="24"/>
          <w:lang w:val="ro-MD" w:eastAsia="ru-RU"/>
        </w:rPr>
        <w:t>Agenției</w:t>
      </w:r>
      <w:r w:rsidRPr="005A7222">
        <w:rPr>
          <w:rFonts w:ascii="Times New Roman" w:eastAsia="SimSun" w:hAnsi="Times New Roman" w:cs="Times New Roman"/>
          <w:bCs/>
          <w:color w:val="000000" w:themeColor="text1"/>
          <w:sz w:val="24"/>
          <w:szCs w:val="24"/>
          <w:lang w:val="ro-MD" w:eastAsia="ru-RU"/>
        </w:rPr>
        <w:t xml:space="preserve"> spre aprobare, în termenele stabilite, planul de </w:t>
      </w:r>
      <w:r w:rsidR="005A7222" w:rsidRPr="005A7222">
        <w:rPr>
          <w:rFonts w:ascii="Times New Roman" w:eastAsia="SimSun" w:hAnsi="Times New Roman" w:cs="Times New Roman"/>
          <w:bCs/>
          <w:color w:val="000000" w:themeColor="text1"/>
          <w:sz w:val="24"/>
          <w:szCs w:val="24"/>
          <w:lang w:val="ro-MD" w:eastAsia="ru-RU"/>
        </w:rPr>
        <w:t>investiții</w:t>
      </w:r>
      <w:r w:rsidRPr="005A7222">
        <w:rPr>
          <w:rFonts w:ascii="Times New Roman" w:eastAsia="SimSun" w:hAnsi="Times New Roman" w:cs="Times New Roman"/>
          <w:bCs/>
          <w:color w:val="000000" w:themeColor="text1"/>
          <w:sz w:val="24"/>
          <w:szCs w:val="24"/>
          <w:lang w:val="ro-MD" w:eastAsia="ru-RU"/>
        </w:rPr>
        <w:t xml:space="preserve"> pentru următorul an.</w:t>
      </w:r>
    </w:p>
    <w:p w14:paraId="6B1A618D" w14:textId="65F6243D" w:rsidR="00375EFC" w:rsidRPr="005A7222" w:rsidRDefault="00375EFC"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 xml:space="preserve">(3) Planul de dezvoltare a rețelelor termice trebuie să conțină măsuri eficiente pentru </w:t>
      </w:r>
      <w:r w:rsidR="0006748C" w:rsidRPr="005A7222">
        <w:rPr>
          <w:rFonts w:ascii="Times New Roman" w:eastAsia="SimSun" w:hAnsi="Times New Roman" w:cs="Times New Roman"/>
          <w:bCs/>
          <w:color w:val="000000" w:themeColor="text1"/>
          <w:sz w:val="24"/>
          <w:szCs w:val="24"/>
          <w:lang w:val="ro-MD" w:eastAsia="ru-RU"/>
        </w:rPr>
        <w:t>asigurarea</w:t>
      </w:r>
      <w:r w:rsidRPr="005A7222">
        <w:rPr>
          <w:rFonts w:ascii="Times New Roman" w:eastAsia="SimSun" w:hAnsi="Times New Roman" w:cs="Times New Roman"/>
          <w:bCs/>
          <w:color w:val="000000" w:themeColor="text1"/>
          <w:sz w:val="24"/>
          <w:szCs w:val="24"/>
          <w:lang w:val="ro-MD" w:eastAsia="ru-RU"/>
        </w:rPr>
        <w:t xml:space="preserve"> fiabilit</w:t>
      </w:r>
      <w:r w:rsidR="0006748C" w:rsidRPr="005A7222">
        <w:rPr>
          <w:rFonts w:ascii="Times New Roman" w:eastAsia="SimSun" w:hAnsi="Times New Roman" w:cs="Times New Roman"/>
          <w:bCs/>
          <w:color w:val="000000" w:themeColor="text1"/>
          <w:sz w:val="24"/>
          <w:szCs w:val="24"/>
          <w:lang w:val="ro-MD" w:eastAsia="ru-RU"/>
        </w:rPr>
        <w:t>ății</w:t>
      </w:r>
      <w:r w:rsidRPr="005A7222">
        <w:rPr>
          <w:rFonts w:ascii="Times New Roman" w:eastAsia="SimSun" w:hAnsi="Times New Roman" w:cs="Times New Roman"/>
          <w:bCs/>
          <w:color w:val="000000" w:themeColor="text1"/>
          <w:sz w:val="24"/>
          <w:szCs w:val="24"/>
          <w:lang w:val="ro-MD" w:eastAsia="ru-RU"/>
        </w:rPr>
        <w:t xml:space="preserve"> rețelelor termice, precum și</w:t>
      </w:r>
      <w:r w:rsidR="0006748C" w:rsidRPr="005A7222">
        <w:rPr>
          <w:rFonts w:ascii="Times New Roman" w:eastAsia="SimSun" w:hAnsi="Times New Roman" w:cs="Times New Roman"/>
          <w:bCs/>
          <w:color w:val="000000" w:themeColor="text1"/>
          <w:sz w:val="24"/>
          <w:szCs w:val="24"/>
          <w:lang w:val="ro-MD" w:eastAsia="ru-RU"/>
        </w:rPr>
        <w:t xml:space="preserve"> următoarelor elemente</w:t>
      </w:r>
      <w:r w:rsidRPr="005A7222">
        <w:rPr>
          <w:rFonts w:ascii="Times New Roman" w:eastAsia="SimSun" w:hAnsi="Times New Roman" w:cs="Times New Roman"/>
          <w:bCs/>
          <w:color w:val="000000" w:themeColor="text1"/>
          <w:sz w:val="24"/>
          <w:szCs w:val="24"/>
          <w:lang w:val="ro-MD" w:eastAsia="ru-RU"/>
        </w:rPr>
        <w:t>:</w:t>
      </w:r>
    </w:p>
    <w:p w14:paraId="6E1D4C5D" w14:textId="77777777" w:rsidR="00375EFC" w:rsidRPr="005A7222" w:rsidRDefault="00375EFC"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a) descrierea infrastructurii existente și a stării actuale a acesteia;</w:t>
      </w:r>
    </w:p>
    <w:p w14:paraId="75078C95" w14:textId="51DF0293" w:rsidR="00375EFC" w:rsidRPr="005A7222" w:rsidRDefault="00375EFC"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 xml:space="preserve">b) descrierea rețelelor termice, a stațiilor de pompare, a punctelor termice centrale, a punctelor termice individuale și a altor obiecte care necesită a fi reparate capital, construite, modernizate, reconstruite în următorii ani, cu </w:t>
      </w:r>
      <w:r w:rsidR="0006748C" w:rsidRPr="005A7222">
        <w:rPr>
          <w:rFonts w:ascii="Times New Roman" w:eastAsia="SimSun" w:hAnsi="Times New Roman" w:cs="Times New Roman"/>
          <w:bCs/>
          <w:color w:val="000000" w:themeColor="text1"/>
          <w:sz w:val="24"/>
          <w:szCs w:val="24"/>
          <w:lang w:val="ro-MD" w:eastAsia="ru-RU"/>
        </w:rPr>
        <w:t xml:space="preserve">indicarea </w:t>
      </w:r>
      <w:r w:rsidRPr="005A7222">
        <w:rPr>
          <w:rFonts w:ascii="Times New Roman" w:eastAsia="SimSun" w:hAnsi="Times New Roman" w:cs="Times New Roman"/>
          <w:bCs/>
          <w:color w:val="000000" w:themeColor="text1"/>
          <w:sz w:val="24"/>
          <w:szCs w:val="24"/>
          <w:lang w:val="ro-MD" w:eastAsia="ru-RU"/>
        </w:rPr>
        <w:t>cantit</w:t>
      </w:r>
      <w:r w:rsidR="0006748C" w:rsidRPr="005A7222">
        <w:rPr>
          <w:rFonts w:ascii="Times New Roman" w:eastAsia="SimSun" w:hAnsi="Times New Roman" w:cs="Times New Roman"/>
          <w:bCs/>
          <w:color w:val="000000" w:themeColor="text1"/>
          <w:sz w:val="24"/>
          <w:szCs w:val="24"/>
          <w:lang w:val="ro-MD" w:eastAsia="ru-RU"/>
        </w:rPr>
        <w:t xml:space="preserve">ății </w:t>
      </w:r>
      <w:r w:rsidRPr="005A7222">
        <w:rPr>
          <w:rFonts w:ascii="Times New Roman" w:eastAsia="SimSun" w:hAnsi="Times New Roman" w:cs="Times New Roman"/>
          <w:bCs/>
          <w:color w:val="000000" w:themeColor="text1"/>
          <w:sz w:val="24"/>
          <w:szCs w:val="24"/>
          <w:lang w:val="ro-MD" w:eastAsia="ru-RU"/>
        </w:rPr>
        <w:t>acestora și a volumului investiții</w:t>
      </w:r>
      <w:r w:rsidR="0006748C" w:rsidRPr="005A7222">
        <w:rPr>
          <w:rFonts w:ascii="Times New Roman" w:eastAsia="SimSun" w:hAnsi="Times New Roman" w:cs="Times New Roman"/>
          <w:bCs/>
          <w:color w:val="000000" w:themeColor="text1"/>
          <w:sz w:val="24"/>
          <w:szCs w:val="24"/>
          <w:lang w:val="ro-MD" w:eastAsia="ru-RU"/>
        </w:rPr>
        <w:t>lor necesare</w:t>
      </w:r>
      <w:r w:rsidRPr="005A7222">
        <w:rPr>
          <w:rFonts w:ascii="Times New Roman" w:eastAsia="SimSun" w:hAnsi="Times New Roman" w:cs="Times New Roman"/>
          <w:bCs/>
          <w:color w:val="000000" w:themeColor="text1"/>
          <w:sz w:val="24"/>
          <w:szCs w:val="24"/>
          <w:lang w:val="ro-MD" w:eastAsia="ru-RU"/>
        </w:rPr>
        <w:t>;</w:t>
      </w:r>
    </w:p>
    <w:p w14:paraId="3DA9399F" w14:textId="77777777" w:rsidR="00375EFC" w:rsidRPr="005A7222" w:rsidRDefault="00375EFC"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c) măsurile de eficiență energetică și prognoza consumului de resurse energetice;</w:t>
      </w:r>
    </w:p>
    <w:p w14:paraId="20146E97" w14:textId="77777777" w:rsidR="00375EFC" w:rsidRPr="005A7222" w:rsidRDefault="00375EFC"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d) descrierea mijloacelor și investițiilor necesare pentru a satisface cererea prognozată de energie termică;</w:t>
      </w:r>
    </w:p>
    <w:p w14:paraId="4AE36AED" w14:textId="77777777" w:rsidR="00375EFC" w:rsidRPr="005A7222" w:rsidRDefault="00375EFC"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e) descrierea investițiilor care au fost aprobate anterior și a celor care urmează să fie aprobate și realizate în următorii 5 ani;</w:t>
      </w:r>
    </w:p>
    <w:p w14:paraId="1189D84C" w14:textId="737298EA" w:rsidR="00375EFC" w:rsidRPr="005A7222" w:rsidRDefault="00375EFC"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 xml:space="preserve">f) obiectivele </w:t>
      </w:r>
      <w:r w:rsidR="0006748C" w:rsidRPr="005A7222">
        <w:rPr>
          <w:rFonts w:ascii="Times New Roman" w:eastAsia="SimSun" w:hAnsi="Times New Roman" w:cs="Times New Roman"/>
          <w:bCs/>
          <w:color w:val="000000" w:themeColor="text1"/>
          <w:sz w:val="24"/>
          <w:szCs w:val="24"/>
          <w:lang w:val="ro-MD" w:eastAsia="ru-RU"/>
        </w:rPr>
        <w:t>care urmează a fi realizate</w:t>
      </w:r>
      <w:r w:rsidRPr="005A7222">
        <w:rPr>
          <w:rFonts w:ascii="Times New Roman" w:eastAsia="SimSun" w:hAnsi="Times New Roman" w:cs="Times New Roman"/>
          <w:bCs/>
          <w:color w:val="000000" w:themeColor="text1"/>
          <w:sz w:val="24"/>
          <w:szCs w:val="24"/>
          <w:lang w:val="ro-MD" w:eastAsia="ru-RU"/>
        </w:rPr>
        <w:t xml:space="preserve"> în urma implementării planului de dezvoltare a rețelelor termice.</w:t>
      </w:r>
    </w:p>
    <w:p w14:paraId="2B7B2A2A" w14:textId="783CFC40" w:rsidR="005B7A01" w:rsidRPr="005A7222" w:rsidRDefault="00375EFC"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 xml:space="preserve">(4) Distribuitorii extind </w:t>
      </w:r>
      <w:r w:rsidR="005A7222" w:rsidRPr="005A7222">
        <w:rPr>
          <w:rFonts w:ascii="Times New Roman" w:eastAsia="SimSun" w:hAnsi="Times New Roman" w:cs="Times New Roman"/>
          <w:bCs/>
          <w:color w:val="000000" w:themeColor="text1"/>
          <w:sz w:val="24"/>
          <w:szCs w:val="24"/>
          <w:lang w:val="ro-MD" w:eastAsia="ru-RU"/>
        </w:rPr>
        <w:t>rețelele</w:t>
      </w:r>
      <w:r w:rsidRPr="005A7222">
        <w:rPr>
          <w:rFonts w:ascii="Times New Roman" w:eastAsia="SimSun" w:hAnsi="Times New Roman" w:cs="Times New Roman"/>
          <w:bCs/>
          <w:color w:val="000000" w:themeColor="text1"/>
          <w:sz w:val="24"/>
          <w:szCs w:val="24"/>
          <w:lang w:val="ro-MD" w:eastAsia="ru-RU"/>
        </w:rPr>
        <w:t xml:space="preserve"> lor termice în </w:t>
      </w:r>
      <w:r w:rsidR="005A7222" w:rsidRPr="005A7222">
        <w:rPr>
          <w:rFonts w:ascii="Times New Roman" w:eastAsia="SimSun" w:hAnsi="Times New Roman" w:cs="Times New Roman"/>
          <w:bCs/>
          <w:color w:val="000000" w:themeColor="text1"/>
          <w:sz w:val="24"/>
          <w:szCs w:val="24"/>
          <w:lang w:val="ro-MD" w:eastAsia="ru-RU"/>
        </w:rPr>
        <w:t>funcție</w:t>
      </w:r>
      <w:r w:rsidRPr="005A7222">
        <w:rPr>
          <w:rFonts w:ascii="Times New Roman" w:eastAsia="SimSun" w:hAnsi="Times New Roman" w:cs="Times New Roman"/>
          <w:bCs/>
          <w:color w:val="000000" w:themeColor="text1"/>
          <w:sz w:val="24"/>
          <w:szCs w:val="24"/>
          <w:lang w:val="ro-MD" w:eastAsia="ru-RU"/>
        </w:rPr>
        <w:t xml:space="preserve"> de </w:t>
      </w:r>
      <w:r w:rsidR="005A7222" w:rsidRPr="005A7222">
        <w:rPr>
          <w:rFonts w:ascii="Times New Roman" w:eastAsia="SimSun" w:hAnsi="Times New Roman" w:cs="Times New Roman"/>
          <w:bCs/>
          <w:color w:val="000000" w:themeColor="text1"/>
          <w:sz w:val="24"/>
          <w:szCs w:val="24"/>
          <w:lang w:val="ro-MD" w:eastAsia="ru-RU"/>
        </w:rPr>
        <w:t>creșterea</w:t>
      </w:r>
      <w:r w:rsidRPr="005A7222">
        <w:rPr>
          <w:rFonts w:ascii="Times New Roman" w:eastAsia="SimSun" w:hAnsi="Times New Roman" w:cs="Times New Roman"/>
          <w:bCs/>
          <w:color w:val="000000" w:themeColor="text1"/>
          <w:sz w:val="24"/>
          <w:szCs w:val="24"/>
          <w:lang w:val="ro-MD" w:eastAsia="ru-RU"/>
        </w:rPr>
        <w:t xml:space="preserve"> cererii de energie termică, astfel încât să fie asigurat</w:t>
      </w:r>
      <w:r w:rsidR="0006748C" w:rsidRPr="005A7222">
        <w:rPr>
          <w:rFonts w:ascii="Times New Roman" w:eastAsia="SimSun" w:hAnsi="Times New Roman" w:cs="Times New Roman"/>
          <w:bCs/>
          <w:color w:val="000000" w:themeColor="text1"/>
          <w:sz w:val="24"/>
          <w:szCs w:val="24"/>
          <w:lang w:val="ro-MD" w:eastAsia="ru-RU"/>
        </w:rPr>
        <w:t>e</w:t>
      </w:r>
      <w:r w:rsidRPr="005A7222">
        <w:rPr>
          <w:rFonts w:ascii="Times New Roman" w:eastAsia="SimSun" w:hAnsi="Times New Roman" w:cs="Times New Roman"/>
          <w:bCs/>
          <w:color w:val="000000" w:themeColor="text1"/>
          <w:sz w:val="24"/>
          <w:szCs w:val="24"/>
          <w:lang w:val="ro-MD" w:eastAsia="ru-RU"/>
        </w:rPr>
        <w:t xml:space="preserve"> fiabilitatea </w:t>
      </w:r>
      <w:r w:rsidR="005A7222" w:rsidRPr="005A7222">
        <w:rPr>
          <w:rFonts w:ascii="Times New Roman" w:eastAsia="SimSun" w:hAnsi="Times New Roman" w:cs="Times New Roman"/>
          <w:bCs/>
          <w:color w:val="000000" w:themeColor="text1"/>
          <w:sz w:val="24"/>
          <w:szCs w:val="24"/>
          <w:lang w:val="ro-MD" w:eastAsia="ru-RU"/>
        </w:rPr>
        <w:t>și</w:t>
      </w:r>
      <w:r w:rsidRPr="005A7222">
        <w:rPr>
          <w:rFonts w:ascii="Times New Roman" w:eastAsia="SimSun" w:hAnsi="Times New Roman" w:cs="Times New Roman"/>
          <w:bCs/>
          <w:color w:val="000000" w:themeColor="text1"/>
          <w:sz w:val="24"/>
          <w:szCs w:val="24"/>
          <w:lang w:val="ro-MD" w:eastAsia="ru-RU"/>
        </w:rPr>
        <w:t xml:space="preserve"> continuitatea livr</w:t>
      </w:r>
      <w:r w:rsidR="0006748C" w:rsidRPr="005A7222">
        <w:rPr>
          <w:rFonts w:ascii="Times New Roman" w:eastAsia="SimSun" w:hAnsi="Times New Roman" w:cs="Times New Roman"/>
          <w:bCs/>
          <w:color w:val="000000" w:themeColor="text1"/>
          <w:sz w:val="24"/>
          <w:szCs w:val="24"/>
          <w:lang w:val="ro-MD" w:eastAsia="ru-RU"/>
        </w:rPr>
        <w:t>ării</w:t>
      </w:r>
      <w:r w:rsidRPr="005A7222">
        <w:rPr>
          <w:rFonts w:ascii="Times New Roman" w:eastAsia="SimSun" w:hAnsi="Times New Roman" w:cs="Times New Roman"/>
          <w:bCs/>
          <w:color w:val="000000" w:themeColor="text1"/>
          <w:sz w:val="24"/>
          <w:szCs w:val="24"/>
          <w:lang w:val="ro-MD" w:eastAsia="ru-RU"/>
        </w:rPr>
        <w:t xml:space="preserve"> energiei termice către consumatori, </w:t>
      </w:r>
      <w:r w:rsidR="0006748C" w:rsidRPr="005A7222">
        <w:rPr>
          <w:rFonts w:ascii="Times New Roman" w:eastAsia="SimSun" w:hAnsi="Times New Roman" w:cs="Times New Roman"/>
          <w:bCs/>
          <w:color w:val="000000" w:themeColor="text1"/>
          <w:sz w:val="24"/>
          <w:szCs w:val="24"/>
          <w:lang w:val="ro-MD" w:eastAsia="ru-RU"/>
        </w:rPr>
        <w:t>precum și</w:t>
      </w:r>
      <w:r w:rsidRPr="005A7222">
        <w:rPr>
          <w:rFonts w:ascii="Times New Roman" w:eastAsia="SimSun" w:hAnsi="Times New Roman" w:cs="Times New Roman"/>
          <w:bCs/>
          <w:color w:val="000000" w:themeColor="text1"/>
          <w:sz w:val="24"/>
          <w:szCs w:val="24"/>
          <w:lang w:val="ro-MD" w:eastAsia="ru-RU"/>
        </w:rPr>
        <w:t xml:space="preserve"> parametrii de calitate ai serviciului de </w:t>
      </w:r>
      <w:r w:rsidR="005A7222" w:rsidRPr="005A7222">
        <w:rPr>
          <w:rFonts w:ascii="Times New Roman" w:eastAsia="SimSun" w:hAnsi="Times New Roman" w:cs="Times New Roman"/>
          <w:bCs/>
          <w:color w:val="000000" w:themeColor="text1"/>
          <w:sz w:val="24"/>
          <w:szCs w:val="24"/>
          <w:lang w:val="ro-MD" w:eastAsia="ru-RU"/>
        </w:rPr>
        <w:t>distribuție</w:t>
      </w:r>
      <w:r w:rsidRPr="005A7222">
        <w:rPr>
          <w:rFonts w:ascii="Times New Roman" w:eastAsia="SimSun" w:hAnsi="Times New Roman" w:cs="Times New Roman"/>
          <w:bCs/>
          <w:color w:val="000000" w:themeColor="text1"/>
          <w:sz w:val="24"/>
          <w:szCs w:val="24"/>
          <w:lang w:val="ro-MD" w:eastAsia="ru-RU"/>
        </w:rPr>
        <w:t xml:space="preserve"> a energiei termice la punctul de delimitare.</w:t>
      </w:r>
    </w:p>
    <w:p w14:paraId="13584B83" w14:textId="6A2FE350" w:rsidR="0006748C" w:rsidRPr="005A7222" w:rsidRDefault="005B7A01"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lastRenderedPageBreak/>
        <w:t>(5)</w:t>
      </w:r>
      <w:r w:rsidR="00767CBB">
        <w:rPr>
          <w:rFonts w:ascii="Times New Roman" w:eastAsia="SimSun" w:hAnsi="Times New Roman" w:cs="Times New Roman"/>
          <w:bCs/>
          <w:color w:val="000000" w:themeColor="text1"/>
          <w:sz w:val="24"/>
          <w:szCs w:val="24"/>
          <w:lang w:val="ro-MD" w:eastAsia="ru-RU"/>
        </w:rPr>
        <w:t xml:space="preserve"> </w:t>
      </w:r>
      <w:r w:rsidR="00375EFC" w:rsidRPr="005A7222">
        <w:rPr>
          <w:rFonts w:ascii="Times New Roman" w:eastAsia="SimSun" w:hAnsi="Times New Roman" w:cs="Times New Roman"/>
          <w:bCs/>
          <w:color w:val="000000" w:themeColor="text1"/>
          <w:sz w:val="24"/>
          <w:szCs w:val="24"/>
          <w:lang w:val="ro-MD" w:eastAsia="ru-RU"/>
        </w:rPr>
        <w:t xml:space="preserve">Distribuitorii realizează, în funcție de posibilitățile tehnice și economice, modernizarea sistemelor colective de alimentare cu energie termică, inclusiv prin instalarea echipamentelor de măsurare a cantității de energie termică pentru fiecare unitate din condominiu. Aceste costuri sunt suportate de titularii de licență corespunzători și se iau în considerare la stabilirea tarifelor reglementate doar în cazul când se demonstrează eficiența energetică a proiectului, iar modernizarea se realizează în clădiri dotate sau care urmează a fi dotate cu puncte termice individuale și există acordul asociației de proprietari în conformitate cu prevederile Legii nr. 187/2022 cu privire la condominiu. </w:t>
      </w:r>
    </w:p>
    <w:p w14:paraId="396B5F77" w14:textId="2AFD9028" w:rsidR="00375EFC" w:rsidRPr="005A7222" w:rsidRDefault="00375EFC"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Ponderea investițiilor în modernizarea sistemelor colective de alimentare cu energie termică, inclusiv prin instalarea echipamentelor de măsurare a cantității de energie termică pentru fiecare unitate din condominiu, din planul anual de investiții, precum și modalitatea de prioritizare a eficienței energetice se stabilesc în Regulamentul privind planificarea, aprobarea și efectuarea investițiilor în sectorul termoenergetic. Pentru blocurile locative unde distribuitorii au modernizat sistemele colective de alimentare cu energie termică, inclusiv prin instalarea echipamentelor de măsurare a cantității de energie termică la consumatorii casnici, parametrii de calitate a</w:t>
      </w:r>
      <w:r w:rsidR="0006748C" w:rsidRPr="005A7222">
        <w:rPr>
          <w:rFonts w:ascii="Times New Roman" w:eastAsia="SimSun" w:hAnsi="Times New Roman" w:cs="Times New Roman"/>
          <w:bCs/>
          <w:color w:val="000000" w:themeColor="text1"/>
          <w:sz w:val="24"/>
          <w:szCs w:val="24"/>
          <w:lang w:val="ro-MD" w:eastAsia="ru-RU"/>
        </w:rPr>
        <w:t>i</w:t>
      </w:r>
      <w:r w:rsidRPr="005A7222">
        <w:rPr>
          <w:rFonts w:ascii="Times New Roman" w:eastAsia="SimSun" w:hAnsi="Times New Roman" w:cs="Times New Roman"/>
          <w:bCs/>
          <w:color w:val="000000" w:themeColor="text1"/>
          <w:sz w:val="24"/>
          <w:szCs w:val="24"/>
          <w:lang w:val="ro-MD" w:eastAsia="ru-RU"/>
        </w:rPr>
        <w:t xml:space="preserve"> serviciului de distribuție a energiei termice vor fi asigurați până la ieșirea din echipamentul de măsurare.</w:t>
      </w:r>
    </w:p>
    <w:p w14:paraId="673A26AE" w14:textId="4A3061AF" w:rsidR="00375EFC" w:rsidRPr="005A7222" w:rsidRDefault="00375EFC" w:rsidP="00065309">
      <w:pPr>
        <w:pStyle w:val="LegalText"/>
        <w:tabs>
          <w:tab w:val="left" w:pos="360"/>
          <w:tab w:val="left" w:pos="720"/>
          <w:tab w:val="left" w:pos="810"/>
        </w:tabs>
        <w:spacing w:after="0" w:line="240" w:lineRule="auto"/>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w:t>
      </w:r>
      <w:r w:rsidR="005B7A01" w:rsidRPr="005A7222">
        <w:rPr>
          <w:rFonts w:ascii="Times New Roman" w:eastAsia="SimSun" w:hAnsi="Times New Roman" w:cs="Times New Roman"/>
          <w:bCs/>
          <w:color w:val="000000" w:themeColor="text1"/>
          <w:sz w:val="24"/>
          <w:szCs w:val="24"/>
          <w:lang w:val="ro-MD" w:eastAsia="ru-RU"/>
        </w:rPr>
        <w:t>6</w:t>
      </w:r>
      <w:r w:rsidRPr="005A7222">
        <w:rPr>
          <w:rFonts w:ascii="Times New Roman" w:eastAsia="SimSun" w:hAnsi="Times New Roman" w:cs="Times New Roman"/>
          <w:bCs/>
          <w:color w:val="000000" w:themeColor="text1"/>
          <w:sz w:val="24"/>
          <w:szCs w:val="24"/>
          <w:lang w:val="ro-MD" w:eastAsia="ru-RU"/>
        </w:rPr>
        <w:t>)</w:t>
      </w:r>
      <w:r w:rsidR="00767CBB">
        <w:rPr>
          <w:rFonts w:ascii="Times New Roman" w:eastAsia="SimSun" w:hAnsi="Times New Roman" w:cs="Times New Roman"/>
          <w:bCs/>
          <w:color w:val="000000" w:themeColor="text1"/>
          <w:sz w:val="24"/>
          <w:szCs w:val="24"/>
          <w:lang w:val="ro-MD" w:eastAsia="ru-RU"/>
        </w:rPr>
        <w:t xml:space="preserve"> </w:t>
      </w:r>
      <w:r w:rsidRPr="005A7222">
        <w:rPr>
          <w:rFonts w:ascii="Times New Roman" w:eastAsia="SimSun" w:hAnsi="Times New Roman" w:cs="Times New Roman"/>
          <w:bCs/>
          <w:color w:val="000000" w:themeColor="text1"/>
          <w:sz w:val="24"/>
          <w:szCs w:val="24"/>
          <w:lang w:val="ro-MD" w:eastAsia="ru-RU"/>
        </w:rPr>
        <w:t xml:space="preserve">Costurile de extindere a </w:t>
      </w:r>
      <w:r w:rsidR="005A7222" w:rsidRPr="005A7222">
        <w:rPr>
          <w:rFonts w:ascii="Times New Roman" w:eastAsia="SimSun" w:hAnsi="Times New Roman" w:cs="Times New Roman"/>
          <w:bCs/>
          <w:color w:val="000000" w:themeColor="text1"/>
          <w:sz w:val="24"/>
          <w:szCs w:val="24"/>
          <w:lang w:val="ro-MD" w:eastAsia="ru-RU"/>
        </w:rPr>
        <w:t>rețelelor</w:t>
      </w:r>
      <w:r w:rsidRPr="005A7222">
        <w:rPr>
          <w:rFonts w:ascii="Times New Roman" w:eastAsia="SimSun" w:hAnsi="Times New Roman" w:cs="Times New Roman"/>
          <w:bCs/>
          <w:color w:val="000000" w:themeColor="text1"/>
          <w:sz w:val="24"/>
          <w:szCs w:val="24"/>
          <w:lang w:val="ro-MD" w:eastAsia="ru-RU"/>
        </w:rPr>
        <w:t xml:space="preserve"> termice s</w:t>
      </w:r>
      <w:r w:rsidR="0006748C" w:rsidRPr="005A7222">
        <w:rPr>
          <w:rFonts w:ascii="Times New Roman" w:eastAsia="SimSun" w:hAnsi="Times New Roman" w:cs="Times New Roman"/>
          <w:bCs/>
          <w:color w:val="000000" w:themeColor="text1"/>
          <w:sz w:val="24"/>
          <w:szCs w:val="24"/>
          <w:lang w:val="ro-MD" w:eastAsia="ru-RU"/>
        </w:rPr>
        <w:t>u</w:t>
      </w:r>
      <w:r w:rsidRPr="005A7222">
        <w:rPr>
          <w:rFonts w:ascii="Times New Roman" w:eastAsia="SimSun" w:hAnsi="Times New Roman" w:cs="Times New Roman"/>
          <w:bCs/>
          <w:color w:val="000000" w:themeColor="text1"/>
          <w:sz w:val="24"/>
          <w:szCs w:val="24"/>
          <w:lang w:val="ro-MD" w:eastAsia="ru-RU"/>
        </w:rPr>
        <w:t xml:space="preserve">nt suportate de titularii de </w:t>
      </w:r>
      <w:r w:rsidR="005A7222" w:rsidRPr="005A7222">
        <w:rPr>
          <w:rFonts w:ascii="Times New Roman" w:eastAsia="SimSun" w:hAnsi="Times New Roman" w:cs="Times New Roman"/>
          <w:bCs/>
          <w:color w:val="000000" w:themeColor="text1"/>
          <w:sz w:val="24"/>
          <w:szCs w:val="24"/>
          <w:lang w:val="ro-MD" w:eastAsia="ru-RU"/>
        </w:rPr>
        <w:t>licență</w:t>
      </w:r>
      <w:r w:rsidRPr="005A7222">
        <w:rPr>
          <w:rFonts w:ascii="Times New Roman" w:eastAsia="SimSun" w:hAnsi="Times New Roman" w:cs="Times New Roman"/>
          <w:bCs/>
          <w:color w:val="000000" w:themeColor="text1"/>
          <w:sz w:val="24"/>
          <w:szCs w:val="24"/>
          <w:lang w:val="ro-MD" w:eastAsia="ru-RU"/>
        </w:rPr>
        <w:t xml:space="preserve"> corespunzători. Aceste costuri se iau în considerare la stabilirea tarifelor pentru serviciul de </w:t>
      </w:r>
      <w:r w:rsidR="005A7222" w:rsidRPr="005A7222">
        <w:rPr>
          <w:rFonts w:ascii="Times New Roman" w:eastAsia="SimSun" w:hAnsi="Times New Roman" w:cs="Times New Roman"/>
          <w:bCs/>
          <w:color w:val="000000" w:themeColor="text1"/>
          <w:sz w:val="24"/>
          <w:szCs w:val="24"/>
          <w:lang w:val="ro-MD" w:eastAsia="ru-RU"/>
        </w:rPr>
        <w:t>distribuție</w:t>
      </w:r>
      <w:r w:rsidRPr="005A7222">
        <w:rPr>
          <w:rFonts w:ascii="Times New Roman" w:eastAsia="SimSun" w:hAnsi="Times New Roman" w:cs="Times New Roman"/>
          <w:bCs/>
          <w:color w:val="000000" w:themeColor="text1"/>
          <w:sz w:val="24"/>
          <w:szCs w:val="24"/>
          <w:lang w:val="ro-MD" w:eastAsia="ru-RU"/>
        </w:rPr>
        <w:t xml:space="preserve"> a energiei termice în cazul în care cheltuielile s-au efectuat în conformitate cu </w:t>
      </w:r>
      <w:r w:rsidR="005A7222" w:rsidRPr="005A7222">
        <w:rPr>
          <w:rFonts w:ascii="Times New Roman" w:eastAsia="SimSun" w:hAnsi="Times New Roman" w:cs="Times New Roman"/>
          <w:bCs/>
          <w:color w:val="000000" w:themeColor="text1"/>
          <w:sz w:val="24"/>
          <w:szCs w:val="24"/>
          <w:lang w:val="ro-MD" w:eastAsia="ru-RU"/>
        </w:rPr>
        <w:t>condițiile</w:t>
      </w:r>
      <w:r w:rsidRPr="005A7222">
        <w:rPr>
          <w:rFonts w:ascii="Times New Roman" w:eastAsia="SimSun" w:hAnsi="Times New Roman" w:cs="Times New Roman"/>
          <w:bCs/>
          <w:color w:val="000000" w:themeColor="text1"/>
          <w:sz w:val="24"/>
          <w:szCs w:val="24"/>
          <w:lang w:val="ro-MD" w:eastAsia="ru-RU"/>
        </w:rPr>
        <w:t xml:space="preserve"> stipulate în </w:t>
      </w:r>
      <w:r w:rsidR="005A7222" w:rsidRPr="005A7222">
        <w:rPr>
          <w:rFonts w:ascii="Times New Roman" w:eastAsia="SimSun" w:hAnsi="Times New Roman" w:cs="Times New Roman"/>
          <w:bCs/>
          <w:color w:val="000000" w:themeColor="text1"/>
          <w:sz w:val="24"/>
          <w:szCs w:val="24"/>
          <w:lang w:val="ro-MD" w:eastAsia="ru-RU"/>
        </w:rPr>
        <w:t>licență</w:t>
      </w:r>
      <w:r w:rsidRPr="005A7222">
        <w:rPr>
          <w:rFonts w:ascii="Times New Roman" w:eastAsia="SimSun" w:hAnsi="Times New Roman" w:cs="Times New Roman"/>
          <w:bCs/>
          <w:color w:val="000000" w:themeColor="text1"/>
          <w:sz w:val="24"/>
          <w:szCs w:val="24"/>
          <w:lang w:val="ro-MD" w:eastAsia="ru-RU"/>
        </w:rPr>
        <w:t xml:space="preserve">, cu metodologia de calcul, aprobare </w:t>
      </w:r>
      <w:r w:rsidR="005A7222" w:rsidRPr="005A7222">
        <w:rPr>
          <w:rFonts w:ascii="Times New Roman" w:eastAsia="SimSun" w:hAnsi="Times New Roman" w:cs="Times New Roman"/>
          <w:bCs/>
          <w:color w:val="000000" w:themeColor="text1"/>
          <w:sz w:val="24"/>
          <w:szCs w:val="24"/>
          <w:lang w:val="ro-MD" w:eastAsia="ru-RU"/>
        </w:rPr>
        <w:t>și</w:t>
      </w:r>
      <w:r w:rsidRPr="005A7222">
        <w:rPr>
          <w:rFonts w:ascii="Times New Roman" w:eastAsia="SimSun" w:hAnsi="Times New Roman" w:cs="Times New Roman"/>
          <w:bCs/>
          <w:color w:val="000000" w:themeColor="text1"/>
          <w:sz w:val="24"/>
          <w:szCs w:val="24"/>
          <w:lang w:val="ro-MD" w:eastAsia="ru-RU"/>
        </w:rPr>
        <w:t xml:space="preserve"> aplicare a tarifelor pentru serviciul de </w:t>
      </w:r>
      <w:r w:rsidR="005A7222" w:rsidRPr="005A7222">
        <w:rPr>
          <w:rFonts w:ascii="Times New Roman" w:eastAsia="SimSun" w:hAnsi="Times New Roman" w:cs="Times New Roman"/>
          <w:bCs/>
          <w:color w:val="000000" w:themeColor="text1"/>
          <w:sz w:val="24"/>
          <w:szCs w:val="24"/>
          <w:lang w:val="ro-MD" w:eastAsia="ru-RU"/>
        </w:rPr>
        <w:t>distribuție</w:t>
      </w:r>
      <w:r w:rsidRPr="005A7222">
        <w:rPr>
          <w:rFonts w:ascii="Times New Roman" w:eastAsia="SimSun" w:hAnsi="Times New Roman" w:cs="Times New Roman"/>
          <w:bCs/>
          <w:color w:val="000000" w:themeColor="text1"/>
          <w:sz w:val="24"/>
          <w:szCs w:val="24"/>
          <w:lang w:val="ro-MD" w:eastAsia="ru-RU"/>
        </w:rPr>
        <w:t xml:space="preserve"> </w:t>
      </w:r>
      <w:r w:rsidR="005A7222" w:rsidRPr="005A7222">
        <w:rPr>
          <w:rFonts w:ascii="Times New Roman" w:eastAsia="SimSun" w:hAnsi="Times New Roman" w:cs="Times New Roman"/>
          <w:bCs/>
          <w:color w:val="000000" w:themeColor="text1"/>
          <w:sz w:val="24"/>
          <w:szCs w:val="24"/>
          <w:lang w:val="ro-MD" w:eastAsia="ru-RU"/>
        </w:rPr>
        <w:t>și</w:t>
      </w:r>
      <w:r w:rsidRPr="005A7222">
        <w:rPr>
          <w:rFonts w:ascii="Times New Roman" w:eastAsia="SimSun" w:hAnsi="Times New Roman" w:cs="Times New Roman"/>
          <w:bCs/>
          <w:color w:val="000000" w:themeColor="text1"/>
          <w:sz w:val="24"/>
          <w:szCs w:val="24"/>
          <w:lang w:val="ro-MD" w:eastAsia="ru-RU"/>
        </w:rPr>
        <w:t xml:space="preserve"> cu regulamentele elaborate </w:t>
      </w:r>
      <w:r w:rsidR="005A7222" w:rsidRPr="005A7222">
        <w:rPr>
          <w:rFonts w:ascii="Times New Roman" w:eastAsia="SimSun" w:hAnsi="Times New Roman" w:cs="Times New Roman"/>
          <w:bCs/>
          <w:color w:val="000000" w:themeColor="text1"/>
          <w:sz w:val="24"/>
          <w:szCs w:val="24"/>
          <w:lang w:val="ro-MD" w:eastAsia="ru-RU"/>
        </w:rPr>
        <w:t>și</w:t>
      </w:r>
      <w:r w:rsidRPr="005A7222">
        <w:rPr>
          <w:rFonts w:ascii="Times New Roman" w:eastAsia="SimSun" w:hAnsi="Times New Roman" w:cs="Times New Roman"/>
          <w:bCs/>
          <w:color w:val="000000" w:themeColor="text1"/>
          <w:sz w:val="24"/>
          <w:szCs w:val="24"/>
          <w:lang w:val="ro-MD" w:eastAsia="ru-RU"/>
        </w:rPr>
        <w:t xml:space="preserve"> aprobate de </w:t>
      </w:r>
      <w:r w:rsidR="005A7222" w:rsidRPr="005A7222">
        <w:rPr>
          <w:rFonts w:ascii="Times New Roman" w:eastAsia="SimSun" w:hAnsi="Times New Roman" w:cs="Times New Roman"/>
          <w:bCs/>
          <w:color w:val="000000" w:themeColor="text1"/>
          <w:sz w:val="24"/>
          <w:szCs w:val="24"/>
          <w:lang w:val="ro-MD" w:eastAsia="ru-RU"/>
        </w:rPr>
        <w:t>Agenție</w:t>
      </w:r>
      <w:r w:rsidRPr="005A7222">
        <w:rPr>
          <w:rFonts w:ascii="Times New Roman" w:eastAsia="SimSun" w:hAnsi="Times New Roman" w:cs="Times New Roman"/>
          <w:bCs/>
          <w:color w:val="000000" w:themeColor="text1"/>
          <w:sz w:val="24"/>
          <w:szCs w:val="24"/>
          <w:lang w:val="ro-MD" w:eastAsia="ru-RU"/>
        </w:rPr>
        <w:t>.</w:t>
      </w:r>
    </w:p>
    <w:p w14:paraId="151C47A1" w14:textId="22EEA1EE" w:rsidR="00375EFC" w:rsidRPr="005A7222" w:rsidRDefault="00375EFC" w:rsidP="00065309">
      <w:pPr>
        <w:pStyle w:val="EUAddition"/>
        <w:tabs>
          <w:tab w:val="left" w:pos="360"/>
          <w:tab w:val="left" w:pos="720"/>
          <w:tab w:val="left" w:pos="810"/>
        </w:tabs>
        <w:spacing w:after="0" w:line="240" w:lineRule="auto"/>
        <w:ind w:left="0"/>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w:t>
      </w:r>
      <w:r w:rsidR="005B7A01" w:rsidRPr="005A7222">
        <w:rPr>
          <w:rFonts w:ascii="Times New Roman" w:eastAsia="SimSun" w:hAnsi="Times New Roman" w:cs="Times New Roman"/>
          <w:bCs/>
          <w:color w:val="000000" w:themeColor="text1"/>
          <w:sz w:val="24"/>
          <w:szCs w:val="24"/>
          <w:lang w:val="ro-MD" w:eastAsia="ru-RU"/>
        </w:rPr>
        <w:t>7</w:t>
      </w:r>
      <w:r w:rsidRPr="005A7222">
        <w:rPr>
          <w:rFonts w:ascii="Times New Roman" w:eastAsia="SimSun" w:hAnsi="Times New Roman" w:cs="Times New Roman"/>
          <w:bCs/>
          <w:color w:val="000000" w:themeColor="text1"/>
          <w:sz w:val="24"/>
          <w:szCs w:val="24"/>
          <w:lang w:val="ro-MD" w:eastAsia="ru-RU"/>
        </w:rPr>
        <w:t xml:space="preserve">) La elaborarea planului de dezvoltare a rețelelor termice, distribuitorul aplică principiul “eficiența energetică înainte de toate” și compară, </w:t>
      </w:r>
      <w:r w:rsidR="0006748C" w:rsidRPr="005A7222">
        <w:rPr>
          <w:rFonts w:ascii="Times New Roman" w:eastAsia="SimSun" w:hAnsi="Times New Roman" w:cs="Times New Roman"/>
          <w:bCs/>
          <w:color w:val="000000" w:themeColor="text1"/>
          <w:sz w:val="24"/>
          <w:szCs w:val="24"/>
          <w:lang w:val="ro-MD" w:eastAsia="ru-RU"/>
        </w:rPr>
        <w:t xml:space="preserve">în baza unei </w:t>
      </w:r>
      <w:r w:rsidRPr="005A7222">
        <w:rPr>
          <w:rFonts w:ascii="Times New Roman" w:eastAsia="SimSun" w:hAnsi="Times New Roman" w:cs="Times New Roman"/>
          <w:bCs/>
          <w:color w:val="000000" w:themeColor="text1"/>
          <w:sz w:val="24"/>
          <w:szCs w:val="24"/>
          <w:lang w:val="ro-MD" w:eastAsia="ru-RU"/>
        </w:rPr>
        <w:t>analiz</w:t>
      </w:r>
      <w:r w:rsidR="0006748C" w:rsidRPr="005A7222">
        <w:rPr>
          <w:rFonts w:ascii="Times New Roman" w:eastAsia="SimSun" w:hAnsi="Times New Roman" w:cs="Times New Roman"/>
          <w:bCs/>
          <w:color w:val="000000" w:themeColor="text1"/>
          <w:sz w:val="24"/>
          <w:szCs w:val="24"/>
          <w:lang w:val="ro-MD" w:eastAsia="ru-RU"/>
        </w:rPr>
        <w:t>e</w:t>
      </w:r>
      <w:r w:rsidRPr="005A7222">
        <w:rPr>
          <w:rFonts w:ascii="Times New Roman" w:eastAsia="SimSun" w:hAnsi="Times New Roman" w:cs="Times New Roman"/>
          <w:bCs/>
          <w:color w:val="000000" w:themeColor="text1"/>
          <w:sz w:val="24"/>
          <w:szCs w:val="24"/>
          <w:lang w:val="ro-MD" w:eastAsia="ru-RU"/>
        </w:rPr>
        <w:t xml:space="preserve"> cost-beneficiu, investițiile în rețe</w:t>
      </w:r>
      <w:r w:rsidR="0006748C" w:rsidRPr="005A7222">
        <w:rPr>
          <w:rFonts w:ascii="Times New Roman" w:eastAsia="SimSun" w:hAnsi="Times New Roman" w:cs="Times New Roman"/>
          <w:bCs/>
          <w:color w:val="000000" w:themeColor="text1"/>
          <w:sz w:val="24"/>
          <w:szCs w:val="24"/>
          <w:lang w:val="ro-MD" w:eastAsia="ru-RU"/>
        </w:rPr>
        <w:t>le</w:t>
      </w:r>
      <w:r w:rsidRPr="005A7222">
        <w:rPr>
          <w:rFonts w:ascii="Times New Roman" w:eastAsia="SimSun" w:hAnsi="Times New Roman" w:cs="Times New Roman"/>
          <w:bCs/>
          <w:color w:val="000000" w:themeColor="text1"/>
          <w:sz w:val="24"/>
          <w:szCs w:val="24"/>
          <w:lang w:val="ro-MD" w:eastAsia="ru-RU"/>
        </w:rPr>
        <w:t xml:space="preserve"> și capacități cu soluțiile de reducere a cererii,</w:t>
      </w:r>
      <w:r w:rsidR="0006748C" w:rsidRPr="005A7222">
        <w:rPr>
          <w:rFonts w:ascii="Times New Roman" w:eastAsia="SimSun" w:hAnsi="Times New Roman" w:cs="Times New Roman"/>
          <w:bCs/>
          <w:color w:val="000000" w:themeColor="text1"/>
          <w:sz w:val="24"/>
          <w:szCs w:val="24"/>
          <w:lang w:val="ro-MD" w:eastAsia="ru-RU"/>
        </w:rPr>
        <w:t xml:space="preserve"> de creștere a</w:t>
      </w:r>
      <w:r w:rsidRPr="005A7222">
        <w:rPr>
          <w:rFonts w:ascii="Times New Roman" w:eastAsia="SimSun" w:hAnsi="Times New Roman" w:cs="Times New Roman"/>
          <w:bCs/>
          <w:color w:val="000000" w:themeColor="text1"/>
          <w:sz w:val="24"/>
          <w:szCs w:val="24"/>
          <w:lang w:val="ro-MD" w:eastAsia="ru-RU"/>
        </w:rPr>
        <w:t xml:space="preserve"> flexibilit</w:t>
      </w:r>
      <w:r w:rsidR="0006748C" w:rsidRPr="005A7222">
        <w:rPr>
          <w:rFonts w:ascii="Times New Roman" w:eastAsia="SimSun" w:hAnsi="Times New Roman" w:cs="Times New Roman"/>
          <w:bCs/>
          <w:color w:val="000000" w:themeColor="text1"/>
          <w:sz w:val="24"/>
          <w:szCs w:val="24"/>
          <w:lang w:val="ro-MD" w:eastAsia="ru-RU"/>
        </w:rPr>
        <w:t>ății</w:t>
      </w:r>
      <w:r w:rsidRPr="005A7222">
        <w:rPr>
          <w:rFonts w:ascii="Times New Roman" w:eastAsia="SimSun" w:hAnsi="Times New Roman" w:cs="Times New Roman"/>
          <w:bCs/>
          <w:color w:val="000000" w:themeColor="text1"/>
          <w:sz w:val="24"/>
          <w:szCs w:val="24"/>
          <w:lang w:val="ro-MD" w:eastAsia="ru-RU"/>
        </w:rPr>
        <w:t xml:space="preserve">, </w:t>
      </w:r>
      <w:r w:rsidR="0006748C" w:rsidRPr="005A7222">
        <w:rPr>
          <w:rFonts w:ascii="Times New Roman" w:eastAsia="SimSun" w:hAnsi="Times New Roman" w:cs="Times New Roman"/>
          <w:bCs/>
          <w:color w:val="000000" w:themeColor="text1"/>
          <w:sz w:val="24"/>
          <w:szCs w:val="24"/>
          <w:lang w:val="ro-MD" w:eastAsia="ru-RU"/>
        </w:rPr>
        <w:t xml:space="preserve">de </w:t>
      </w:r>
      <w:r w:rsidRPr="005A7222">
        <w:rPr>
          <w:rFonts w:ascii="Times New Roman" w:eastAsia="SimSun" w:hAnsi="Times New Roman" w:cs="Times New Roman"/>
          <w:bCs/>
          <w:color w:val="000000" w:themeColor="text1"/>
          <w:sz w:val="24"/>
          <w:szCs w:val="24"/>
          <w:lang w:val="ro-MD" w:eastAsia="ru-RU"/>
        </w:rPr>
        <w:t>stocare</w:t>
      </w:r>
      <w:r w:rsidR="0006748C" w:rsidRPr="005A7222">
        <w:rPr>
          <w:rFonts w:ascii="Times New Roman" w:eastAsia="SimSun" w:hAnsi="Times New Roman" w:cs="Times New Roman"/>
          <w:bCs/>
          <w:color w:val="000000" w:themeColor="text1"/>
          <w:sz w:val="24"/>
          <w:szCs w:val="24"/>
          <w:lang w:val="ro-MD" w:eastAsia="ru-RU"/>
        </w:rPr>
        <w:t xml:space="preserve"> a energiei</w:t>
      </w:r>
      <w:r w:rsidRPr="005A7222">
        <w:rPr>
          <w:rFonts w:ascii="Times New Roman" w:eastAsia="SimSun" w:hAnsi="Times New Roman" w:cs="Times New Roman"/>
          <w:bCs/>
          <w:color w:val="000000" w:themeColor="text1"/>
          <w:sz w:val="24"/>
          <w:szCs w:val="24"/>
          <w:lang w:val="ro-MD" w:eastAsia="ru-RU"/>
        </w:rPr>
        <w:t xml:space="preserve"> termic</w:t>
      </w:r>
      <w:r w:rsidR="0006748C" w:rsidRPr="005A7222">
        <w:rPr>
          <w:rFonts w:ascii="Times New Roman" w:eastAsia="SimSun" w:hAnsi="Times New Roman" w:cs="Times New Roman"/>
          <w:bCs/>
          <w:color w:val="000000" w:themeColor="text1"/>
          <w:sz w:val="24"/>
          <w:szCs w:val="24"/>
          <w:lang w:val="ro-MD" w:eastAsia="ru-RU"/>
        </w:rPr>
        <w:t>e</w:t>
      </w:r>
      <w:r w:rsidRPr="005A7222">
        <w:rPr>
          <w:rFonts w:ascii="Times New Roman" w:eastAsia="SimSun" w:hAnsi="Times New Roman" w:cs="Times New Roman"/>
          <w:bCs/>
          <w:color w:val="000000" w:themeColor="text1"/>
          <w:sz w:val="24"/>
          <w:szCs w:val="24"/>
          <w:lang w:val="ro-MD" w:eastAsia="ru-RU"/>
        </w:rPr>
        <w:t xml:space="preserve">, </w:t>
      </w:r>
      <w:r w:rsidR="0006748C" w:rsidRPr="005A7222">
        <w:rPr>
          <w:rFonts w:ascii="Times New Roman" w:eastAsia="SimSun" w:hAnsi="Times New Roman" w:cs="Times New Roman"/>
          <w:bCs/>
          <w:color w:val="000000" w:themeColor="text1"/>
          <w:sz w:val="24"/>
          <w:szCs w:val="24"/>
          <w:lang w:val="ro-MD" w:eastAsia="ru-RU"/>
        </w:rPr>
        <w:t xml:space="preserve">de </w:t>
      </w:r>
      <w:r w:rsidRPr="005A7222">
        <w:rPr>
          <w:rFonts w:ascii="Times New Roman" w:eastAsia="SimSun" w:hAnsi="Times New Roman" w:cs="Times New Roman"/>
          <w:bCs/>
          <w:color w:val="000000" w:themeColor="text1"/>
          <w:sz w:val="24"/>
          <w:szCs w:val="24"/>
          <w:lang w:val="ro-MD" w:eastAsia="ru-RU"/>
        </w:rPr>
        <w:t xml:space="preserve">recuperare a căldurii și răcorii reziduale și </w:t>
      </w:r>
      <w:r w:rsidR="0006748C" w:rsidRPr="005A7222">
        <w:rPr>
          <w:rFonts w:ascii="Times New Roman" w:eastAsia="SimSun" w:hAnsi="Times New Roman" w:cs="Times New Roman"/>
          <w:bCs/>
          <w:color w:val="000000" w:themeColor="text1"/>
          <w:sz w:val="24"/>
          <w:szCs w:val="24"/>
          <w:lang w:val="ro-MD" w:eastAsia="ru-RU"/>
        </w:rPr>
        <w:t xml:space="preserve">de </w:t>
      </w:r>
      <w:r w:rsidRPr="005A7222">
        <w:rPr>
          <w:rFonts w:ascii="Times New Roman" w:eastAsia="SimSun" w:hAnsi="Times New Roman" w:cs="Times New Roman"/>
          <w:bCs/>
          <w:color w:val="000000" w:themeColor="text1"/>
          <w:sz w:val="24"/>
          <w:szCs w:val="24"/>
          <w:lang w:val="ro-MD" w:eastAsia="ru-RU"/>
        </w:rPr>
        <w:t>integrare a energiei din surse regenerabile.</w:t>
      </w:r>
    </w:p>
    <w:p w14:paraId="78F4A721" w14:textId="37C6F96F" w:rsidR="00375EFC" w:rsidRPr="005A7222" w:rsidRDefault="00375EFC" w:rsidP="00065309">
      <w:pPr>
        <w:pStyle w:val="EUAddition"/>
        <w:tabs>
          <w:tab w:val="left" w:pos="360"/>
          <w:tab w:val="left" w:pos="720"/>
          <w:tab w:val="left" w:pos="810"/>
        </w:tabs>
        <w:spacing w:after="0" w:line="240" w:lineRule="auto"/>
        <w:ind w:left="0"/>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w:t>
      </w:r>
      <w:r w:rsidR="005B7A01" w:rsidRPr="005A7222">
        <w:rPr>
          <w:rFonts w:ascii="Times New Roman" w:eastAsia="SimSun" w:hAnsi="Times New Roman" w:cs="Times New Roman"/>
          <w:bCs/>
          <w:color w:val="000000" w:themeColor="text1"/>
          <w:sz w:val="24"/>
          <w:szCs w:val="24"/>
          <w:lang w:val="ro-MD" w:eastAsia="ru-RU"/>
        </w:rPr>
        <w:t>8</w:t>
      </w:r>
      <w:r w:rsidRPr="005A7222">
        <w:rPr>
          <w:rFonts w:ascii="Times New Roman" w:eastAsia="SimSun" w:hAnsi="Times New Roman" w:cs="Times New Roman"/>
          <w:bCs/>
          <w:color w:val="000000" w:themeColor="text1"/>
          <w:sz w:val="24"/>
          <w:szCs w:val="24"/>
          <w:lang w:val="ro-MD" w:eastAsia="ru-RU"/>
        </w:rPr>
        <w:t xml:space="preserve">) Distribuitorul publică regulile </w:t>
      </w:r>
      <w:r w:rsidR="0006748C" w:rsidRPr="005A7222">
        <w:rPr>
          <w:rFonts w:ascii="Times New Roman" w:eastAsia="SimSun" w:hAnsi="Times New Roman" w:cs="Times New Roman"/>
          <w:bCs/>
          <w:color w:val="000000" w:themeColor="text1"/>
          <w:sz w:val="24"/>
          <w:szCs w:val="24"/>
          <w:lang w:val="ro-MD" w:eastAsia="ru-RU"/>
        </w:rPr>
        <w:t xml:space="preserve">privind </w:t>
      </w:r>
      <w:r w:rsidRPr="005A7222">
        <w:rPr>
          <w:rFonts w:ascii="Times New Roman" w:eastAsia="SimSun" w:hAnsi="Times New Roman" w:cs="Times New Roman"/>
          <w:bCs/>
          <w:color w:val="000000" w:themeColor="text1"/>
          <w:sz w:val="24"/>
          <w:szCs w:val="24"/>
          <w:lang w:val="ro-MD" w:eastAsia="ru-RU"/>
        </w:rPr>
        <w:t>acces</w:t>
      </w:r>
      <w:r w:rsidR="0006748C" w:rsidRPr="005A7222">
        <w:rPr>
          <w:rFonts w:ascii="Times New Roman" w:eastAsia="SimSun" w:hAnsi="Times New Roman" w:cs="Times New Roman"/>
          <w:bCs/>
          <w:color w:val="000000" w:themeColor="text1"/>
          <w:sz w:val="24"/>
          <w:szCs w:val="24"/>
          <w:lang w:val="ro-MD" w:eastAsia="ru-RU"/>
        </w:rPr>
        <w:t>ul</w:t>
      </w:r>
      <w:r w:rsidRPr="005A7222">
        <w:rPr>
          <w:rFonts w:ascii="Times New Roman" w:eastAsia="SimSun" w:hAnsi="Times New Roman" w:cs="Times New Roman"/>
          <w:bCs/>
          <w:color w:val="000000" w:themeColor="text1"/>
          <w:sz w:val="24"/>
          <w:szCs w:val="24"/>
          <w:lang w:val="ro-MD" w:eastAsia="ru-RU"/>
        </w:rPr>
        <w:t>, racordare</w:t>
      </w:r>
      <w:r w:rsidR="0006748C" w:rsidRPr="005A7222">
        <w:rPr>
          <w:rFonts w:ascii="Times New Roman" w:eastAsia="SimSun" w:hAnsi="Times New Roman" w:cs="Times New Roman"/>
          <w:bCs/>
          <w:color w:val="000000" w:themeColor="text1"/>
          <w:sz w:val="24"/>
          <w:szCs w:val="24"/>
          <w:lang w:val="ro-MD" w:eastAsia="ru-RU"/>
        </w:rPr>
        <w:t>a</w:t>
      </w:r>
      <w:r w:rsidRPr="005A7222">
        <w:rPr>
          <w:rFonts w:ascii="Times New Roman" w:eastAsia="SimSun" w:hAnsi="Times New Roman" w:cs="Times New Roman"/>
          <w:bCs/>
          <w:color w:val="000000" w:themeColor="text1"/>
          <w:sz w:val="24"/>
          <w:szCs w:val="24"/>
          <w:lang w:val="ro-MD" w:eastAsia="ru-RU"/>
        </w:rPr>
        <w:t>, întrerupere</w:t>
      </w:r>
      <w:r w:rsidR="0006748C" w:rsidRPr="005A7222">
        <w:rPr>
          <w:rFonts w:ascii="Times New Roman" w:eastAsia="SimSun" w:hAnsi="Times New Roman" w:cs="Times New Roman"/>
          <w:bCs/>
          <w:color w:val="000000" w:themeColor="text1"/>
          <w:sz w:val="24"/>
          <w:szCs w:val="24"/>
          <w:lang w:val="ro-MD" w:eastAsia="ru-RU"/>
        </w:rPr>
        <w:t>a</w:t>
      </w:r>
      <w:r w:rsidRPr="005A7222">
        <w:rPr>
          <w:rFonts w:ascii="Times New Roman" w:eastAsia="SimSun" w:hAnsi="Times New Roman" w:cs="Times New Roman"/>
          <w:bCs/>
          <w:color w:val="000000" w:themeColor="text1"/>
          <w:sz w:val="24"/>
          <w:szCs w:val="24"/>
          <w:lang w:val="ro-MD" w:eastAsia="ru-RU"/>
        </w:rPr>
        <w:t xml:space="preserve"> și limitare</w:t>
      </w:r>
      <w:r w:rsidR="0006748C" w:rsidRPr="005A7222">
        <w:rPr>
          <w:rFonts w:ascii="Times New Roman" w:eastAsia="SimSun" w:hAnsi="Times New Roman" w:cs="Times New Roman"/>
          <w:bCs/>
          <w:color w:val="000000" w:themeColor="text1"/>
          <w:sz w:val="24"/>
          <w:szCs w:val="24"/>
          <w:lang w:val="ro-MD" w:eastAsia="ru-RU"/>
        </w:rPr>
        <w:t>a</w:t>
      </w:r>
      <w:r w:rsidR="00C10DD0" w:rsidRPr="005A7222">
        <w:rPr>
          <w:rFonts w:ascii="Times New Roman" w:eastAsia="SimSun" w:hAnsi="Times New Roman" w:cs="Times New Roman"/>
          <w:bCs/>
          <w:color w:val="000000" w:themeColor="text1"/>
          <w:sz w:val="24"/>
          <w:szCs w:val="24"/>
          <w:lang w:val="ro-MD" w:eastAsia="ru-RU"/>
        </w:rPr>
        <w:t xml:space="preserve"> </w:t>
      </w:r>
      <w:r w:rsidRPr="005A7222">
        <w:rPr>
          <w:rFonts w:ascii="Times New Roman" w:eastAsia="SimSun" w:hAnsi="Times New Roman" w:cs="Times New Roman"/>
          <w:bCs/>
          <w:color w:val="000000" w:themeColor="text1"/>
          <w:sz w:val="24"/>
          <w:szCs w:val="24"/>
          <w:lang w:val="ro-MD" w:eastAsia="ru-RU"/>
        </w:rPr>
        <w:t>, parametrii tehnici, termenele, costurile și procedura de contestare. Regulile sunt obiective, transparente, nediscriminatorii și proporționale.</w:t>
      </w:r>
    </w:p>
    <w:p w14:paraId="5CBC8D4E" w14:textId="0571DEB0" w:rsidR="00375EFC" w:rsidRPr="005A7222" w:rsidRDefault="00375EFC" w:rsidP="00065309">
      <w:pPr>
        <w:pStyle w:val="EUAddition"/>
        <w:tabs>
          <w:tab w:val="left" w:pos="360"/>
          <w:tab w:val="left" w:pos="720"/>
          <w:tab w:val="left" w:pos="810"/>
        </w:tabs>
        <w:spacing w:after="0" w:line="240" w:lineRule="auto"/>
        <w:ind w:left="0"/>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w:t>
      </w:r>
      <w:r w:rsidR="005B7A01" w:rsidRPr="005A7222">
        <w:rPr>
          <w:rFonts w:ascii="Times New Roman" w:eastAsia="SimSun" w:hAnsi="Times New Roman" w:cs="Times New Roman"/>
          <w:bCs/>
          <w:color w:val="000000" w:themeColor="text1"/>
          <w:sz w:val="24"/>
          <w:szCs w:val="24"/>
          <w:lang w:val="ro-MD" w:eastAsia="ru-RU"/>
        </w:rPr>
        <w:t>9</w:t>
      </w:r>
      <w:r w:rsidRPr="005A7222">
        <w:rPr>
          <w:rFonts w:ascii="Times New Roman" w:eastAsia="SimSun" w:hAnsi="Times New Roman" w:cs="Times New Roman"/>
          <w:bCs/>
          <w:color w:val="000000" w:themeColor="text1"/>
          <w:sz w:val="24"/>
          <w:szCs w:val="24"/>
          <w:lang w:val="ro-MD" w:eastAsia="ru-RU"/>
        </w:rPr>
        <w:t>) Furnizorul pune la dispoziția consumatorilor finali, în factură, pe pagina sa web și la cerere, informații ușor accesibile privind performanța energetică a sistemului, ponderea energiei din surse regenerabile și cantitatea de energie utilizată pentru livrarea unei unități de energie termică sau de răcire.</w:t>
      </w:r>
    </w:p>
    <w:p w14:paraId="4885CDF7" w14:textId="7C78ACE6" w:rsidR="00375EFC" w:rsidRPr="005A7222" w:rsidRDefault="00375EFC" w:rsidP="00065309">
      <w:pPr>
        <w:pStyle w:val="EUAddition"/>
        <w:tabs>
          <w:tab w:val="left" w:pos="360"/>
          <w:tab w:val="left" w:pos="720"/>
          <w:tab w:val="left" w:pos="810"/>
        </w:tabs>
        <w:spacing w:after="0" w:line="240" w:lineRule="auto"/>
        <w:ind w:left="0"/>
        <w:rPr>
          <w:rFonts w:ascii="Times New Roman" w:eastAsia="SimSun" w:hAnsi="Times New Roman" w:cs="Times New Roman"/>
          <w:bCs/>
          <w:color w:val="000000" w:themeColor="text1"/>
          <w:sz w:val="24"/>
          <w:szCs w:val="24"/>
          <w:lang w:val="ro-MD" w:eastAsia="ru-RU"/>
        </w:rPr>
      </w:pPr>
      <w:r w:rsidRPr="005A7222">
        <w:rPr>
          <w:rFonts w:ascii="Times New Roman" w:eastAsia="SimSun" w:hAnsi="Times New Roman" w:cs="Times New Roman"/>
          <w:bCs/>
          <w:color w:val="000000" w:themeColor="text1"/>
          <w:sz w:val="24"/>
          <w:szCs w:val="24"/>
          <w:lang w:val="ro-MD" w:eastAsia="ru-RU"/>
        </w:rPr>
        <w:t>(</w:t>
      </w:r>
      <w:r w:rsidR="005B7A01" w:rsidRPr="005A7222">
        <w:rPr>
          <w:rFonts w:ascii="Times New Roman" w:eastAsia="SimSun" w:hAnsi="Times New Roman" w:cs="Times New Roman"/>
          <w:bCs/>
          <w:color w:val="000000" w:themeColor="text1"/>
          <w:sz w:val="24"/>
          <w:szCs w:val="24"/>
          <w:lang w:val="ro-MD" w:eastAsia="ru-RU"/>
        </w:rPr>
        <w:t>10</w:t>
      </w:r>
      <w:r w:rsidRPr="005A7222">
        <w:rPr>
          <w:rFonts w:ascii="Times New Roman" w:eastAsia="SimSun" w:hAnsi="Times New Roman" w:cs="Times New Roman"/>
          <w:bCs/>
          <w:color w:val="000000" w:themeColor="text1"/>
          <w:sz w:val="24"/>
          <w:szCs w:val="24"/>
          <w:lang w:val="ro-MD" w:eastAsia="ru-RU"/>
        </w:rPr>
        <w:t>) Drepturile consumatorilor și normele de exploatare a sistemelor de alimentare centralizată cu energie termică și/sau de răcire se aprobă de Agenție, se publică și sunt supuse monitorizării acesteia.</w:t>
      </w:r>
    </w:p>
    <w:p w14:paraId="45E6EFDA" w14:textId="77777777" w:rsidR="00A05B97" w:rsidRPr="005A7222" w:rsidRDefault="00A05B97" w:rsidP="00065309">
      <w:pPr>
        <w:pStyle w:val="Listparagraf"/>
        <w:tabs>
          <w:tab w:val="left" w:pos="360"/>
          <w:tab w:val="left" w:pos="720"/>
          <w:tab w:val="left" w:pos="810"/>
          <w:tab w:val="left" w:pos="851"/>
        </w:tabs>
        <w:ind w:left="0" w:firstLine="0"/>
        <w:rPr>
          <w:bCs/>
          <w:color w:val="000000" w:themeColor="text1"/>
          <w:sz w:val="24"/>
          <w:szCs w:val="24"/>
          <w:lang w:val="ro-MD"/>
        </w:rPr>
      </w:pPr>
    </w:p>
    <w:p w14:paraId="7F284450" w14:textId="74B2B51A" w:rsidR="00910DC4" w:rsidRPr="005A7222" w:rsidRDefault="00A05B97" w:rsidP="0000059E">
      <w:pPr>
        <w:numPr>
          <w:ilvl w:val="0"/>
          <w:numId w:val="91"/>
        </w:numPr>
        <w:tabs>
          <w:tab w:val="left" w:pos="360"/>
          <w:tab w:val="left" w:pos="720"/>
          <w:tab w:val="left" w:pos="810"/>
          <w:tab w:val="left" w:pos="851"/>
        </w:tabs>
        <w:ind w:left="0" w:firstLine="0"/>
        <w:contextualSpacing/>
        <w:jc w:val="both"/>
        <w:rPr>
          <w:bCs/>
          <w:color w:val="000000" w:themeColor="text1"/>
          <w:lang w:val="ro-MD"/>
        </w:rPr>
      </w:pPr>
      <w:r w:rsidRPr="005A7222">
        <w:rPr>
          <w:color w:val="000000" w:themeColor="text1"/>
          <w:lang w:val="ro-MD"/>
        </w:rPr>
        <w:t>Funcțiile și obligațiile operatorului sistemului de distribuție</w:t>
      </w:r>
    </w:p>
    <w:p w14:paraId="4FAD07D1" w14:textId="0B4384C1" w:rsidR="00375EFC" w:rsidRPr="005A7222" w:rsidRDefault="00375EFC" w:rsidP="00065309">
      <w:pPr>
        <w:tabs>
          <w:tab w:val="left" w:pos="360"/>
          <w:tab w:val="left" w:pos="720"/>
          <w:tab w:val="left" w:pos="810"/>
        </w:tabs>
        <w:jc w:val="both"/>
        <w:rPr>
          <w:lang w:val="ro-MD" w:eastAsia="zh-CN"/>
        </w:rPr>
      </w:pPr>
      <w:r w:rsidRPr="005A7222">
        <w:rPr>
          <w:lang w:val="ro-MD" w:eastAsia="zh-CN"/>
        </w:rPr>
        <w:t xml:space="preserve">(1) </w:t>
      </w:r>
      <w:r w:rsidR="00BC02DB" w:rsidRPr="005A7222">
        <w:rPr>
          <w:lang w:val="ro-MD" w:eastAsia="zh-CN"/>
        </w:rPr>
        <w:t>Distribuitorul</w:t>
      </w:r>
      <w:r w:rsidRPr="005A7222">
        <w:rPr>
          <w:lang w:val="ro-MD" w:eastAsia="zh-CN"/>
        </w:rPr>
        <w:t xml:space="preserve"> energiei termice îndeplinește următoarele funcții și obligații:</w:t>
      </w:r>
    </w:p>
    <w:p w14:paraId="3C11B2CB"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a) exploatează, întreține, reabilitează, modernizează și dezvoltă rețelele termice și instalațiile aferente, în condiții de siguranță, fiabilitate, continuitate, eficiență energetică și eficiență economică;</w:t>
      </w:r>
    </w:p>
    <w:p w14:paraId="0E04F5BC" w14:textId="06EB5F8F" w:rsidR="00375EFC" w:rsidRPr="005A7222" w:rsidRDefault="00375EFC" w:rsidP="00065309">
      <w:pPr>
        <w:tabs>
          <w:tab w:val="left" w:pos="360"/>
          <w:tab w:val="left" w:pos="720"/>
          <w:tab w:val="left" w:pos="810"/>
        </w:tabs>
        <w:jc w:val="both"/>
        <w:rPr>
          <w:lang w:val="ro-MD" w:eastAsia="zh-CN"/>
        </w:rPr>
      </w:pPr>
      <w:r w:rsidRPr="005A7222">
        <w:rPr>
          <w:lang w:val="ro-MD" w:eastAsia="zh-CN"/>
        </w:rPr>
        <w:t xml:space="preserve">b) asigură capacitatea sistemului de distribuție de a satisface cererile justificate </w:t>
      </w:r>
      <w:r w:rsidR="00C10DD0" w:rsidRPr="005A7222">
        <w:rPr>
          <w:lang w:val="ro-MD" w:eastAsia="zh-CN"/>
        </w:rPr>
        <w:t xml:space="preserve">privind capacitatea </w:t>
      </w:r>
      <w:r w:rsidRPr="005A7222">
        <w:rPr>
          <w:lang w:val="ro-MD" w:eastAsia="zh-CN"/>
        </w:rPr>
        <w:t>de distribuție a energiei termice, cu respectarea parametrilor de calitate stabiliți în actele normative de reglementare și în contractele încheiate;</w:t>
      </w:r>
    </w:p>
    <w:p w14:paraId="6F53D48F"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c) gestionează fluxurile de energie termică în rețelele termice și asigură funcționarea coordonată a instalațiilor de producere, distribuție, stocare și utilizare a energiei termice, după caz;</w:t>
      </w:r>
    </w:p>
    <w:p w14:paraId="7E0E52AE"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lastRenderedPageBreak/>
        <w:t>d) asigură accesul la rețelele termice în condiții obiective, transparente și nediscriminatorii pentru producători, furnizori, consumatori și alte persoane interesate, cu respectarea prevederilor prezentei legi;</w:t>
      </w:r>
    </w:p>
    <w:p w14:paraId="0686CA3C"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e) răspunde solicitărilor privind accesul la rețelele termice, eliberarea avizelor de racordare și prestarea serviciilor de distribuție în termen de 15 zile de la data înregistrării solicitării, dacă actele normative de reglementare nu prevăd un termen mai redus;</w:t>
      </w:r>
    </w:p>
    <w:p w14:paraId="7C091E5C"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f) efectuează racordarea, deconectarea și reconectarea instalațiilor utilizatorilor la rețelele termice în condițiile și termenele stabilite prin prezenta lege, prin Regulamentul privind furnizarea energiei termice și prin Normele tehnice ale rețelelor termice;</w:t>
      </w:r>
    </w:p>
    <w:p w14:paraId="04DEA2F7"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g) asigură, în condițiile prevăzute de prezenta lege, integrarea în sistemul de alimentare centralizată a energiei termice produse în regim de cogenerare de înaltă eficiență, din surse regenerabile de energie și din căldură sau răcoare reziduală;</w:t>
      </w:r>
    </w:p>
    <w:p w14:paraId="6C1E94CD"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h) identifică și implementează măsuri de reducere a pierderilor de energie termică în rețelele de distribuție și de optimizare a consumurilor tehnologice;</w:t>
      </w:r>
    </w:p>
    <w:p w14:paraId="6C3F69B7"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i) elaborează planul de dezvoltare a rețelelor termice și planurile anuale de investiții și le prezintă Agenției spre aprobare, în condițiile stabilite de actele normative de reglementare;</w:t>
      </w:r>
    </w:p>
    <w:p w14:paraId="57C78B63"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j) asigură instalarea, exploatarea, întreținerea, verificarea metrologică și, după caz, înlocuirea echipamentelor de măsurare aflate în responsabilitatea sa, conform prevederilor prezentei legi;</w:t>
      </w:r>
    </w:p>
    <w:p w14:paraId="1D3B4330"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k) asigură colectarea, verificarea, prelucrarea și transmiterea datelor de măsurare necesare determinării cantităților de energie termică distribuite și furnizate, cu respectarea cerințelor privind protecția datelor cu caracter personal și securitatea cibernetică;</w:t>
      </w:r>
    </w:p>
    <w:p w14:paraId="058D4356"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l) furnizează consumatorilor, furnizorilor și altor utilizatori ai sistemului informațiile necesare pentru racordarea la rețelele termice, utilizarea sistemului de distribuție și exercitarea drepturilor prevăzute de prezenta lege;</w:t>
      </w:r>
    </w:p>
    <w:p w14:paraId="175CE4E1"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m) publică informațiile privind condițiile de acces și racordare la rețelele termice, termenele aplicabile, tarifele și plățile aferente serviciilor prestate, precum și modalitatea de depunere și examinare a reclamațiilor;</w:t>
      </w:r>
    </w:p>
    <w:p w14:paraId="61C54CC6"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n) colaborează cu autoritățile administrației publice locale, cu producătorii și furnizorii de energie termică, cu operatorii rețelelor electrice și cu alte persoane interesate în vederea dezvoltării coordonate a infrastructurii energetice;</w:t>
      </w:r>
    </w:p>
    <w:p w14:paraId="691F3B3E"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o) participă la elaborarea și implementarea planurilor locale privind încălzirea și răcirea și pune la dispoziția autorităților competente informațiile necesare elaborării acestora, cu respectarea cerințelor de confidențialitate;</w:t>
      </w:r>
    </w:p>
    <w:p w14:paraId="6E30A844"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p) asigură prevenirea, limitarea și remedierea avariilor din sistemul de distribuție și dispune măsurile necesare pentru restabilirea alimentării cu energie termică;</w:t>
      </w:r>
    </w:p>
    <w:p w14:paraId="5BB42460"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q) respectă indicatorii de calitate ai serviciului de distribuție aprobați de Agenție și acordă compensațiile prevăzute de actele normative de reglementare în cazul nerespectării acestora;</w:t>
      </w:r>
    </w:p>
    <w:p w14:paraId="28E45177"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r) prezintă Agenției, la solicitare sau cu periodicitatea stabilită de aceasta, informații privind funcționarea sistemului, cantitățile de energie termică distribuite, pierderile tehnologice, investițiile realizate și integrarea surselor regenerabile de energie și a căldurii sau răcorii reziduale;</w:t>
      </w:r>
    </w:p>
    <w:p w14:paraId="5A160CDC"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s) îndeplinește alte funcții și obligații prevăzute de prezenta lege, de condițiile licenței și de actele normative de reglementare aprobate de Agenție.</w:t>
      </w:r>
    </w:p>
    <w:p w14:paraId="1AF82A77" w14:textId="0D142F1B" w:rsidR="00375EFC" w:rsidRPr="005A7222" w:rsidRDefault="00375EFC" w:rsidP="00065309">
      <w:pPr>
        <w:tabs>
          <w:tab w:val="left" w:pos="360"/>
          <w:tab w:val="left" w:pos="720"/>
          <w:tab w:val="left" w:pos="810"/>
        </w:tabs>
        <w:jc w:val="both"/>
        <w:rPr>
          <w:lang w:val="ro-MD" w:eastAsia="zh-CN"/>
        </w:rPr>
      </w:pPr>
      <w:r w:rsidRPr="005A7222">
        <w:rPr>
          <w:lang w:val="ro-MD" w:eastAsia="zh-CN"/>
        </w:rPr>
        <w:t xml:space="preserve">(2) </w:t>
      </w:r>
      <w:r w:rsidR="00BC02DB" w:rsidRPr="005A7222">
        <w:rPr>
          <w:lang w:val="ro-MD" w:eastAsia="zh-CN"/>
        </w:rPr>
        <w:t>Distribuitorul</w:t>
      </w:r>
      <w:r w:rsidRPr="005A7222">
        <w:rPr>
          <w:lang w:val="ro-MD" w:eastAsia="zh-CN"/>
        </w:rPr>
        <w:t xml:space="preserve"> prestează serviciul de distribuție a energiei termice în condiții reglementate, echitabile și nediscriminatorii, în baza contractelor încheiate conform prezentei legi și actelor normative de reglementare aprobate de Agenție.</w:t>
      </w:r>
    </w:p>
    <w:p w14:paraId="3D81E934" w14:textId="7C637F48" w:rsidR="00375EFC" w:rsidRPr="005A7222" w:rsidRDefault="00375EFC" w:rsidP="00065309">
      <w:pPr>
        <w:tabs>
          <w:tab w:val="left" w:pos="360"/>
          <w:tab w:val="left" w:pos="720"/>
          <w:tab w:val="left" w:pos="810"/>
        </w:tabs>
        <w:jc w:val="both"/>
        <w:rPr>
          <w:lang w:val="ro-MD" w:eastAsia="zh-CN"/>
        </w:rPr>
      </w:pPr>
      <w:r w:rsidRPr="005A7222">
        <w:rPr>
          <w:lang w:val="ro-MD" w:eastAsia="zh-CN"/>
        </w:rPr>
        <w:t xml:space="preserve">(3) </w:t>
      </w:r>
      <w:r w:rsidR="00BC02DB" w:rsidRPr="005A7222">
        <w:rPr>
          <w:lang w:val="ro-MD" w:eastAsia="zh-CN"/>
        </w:rPr>
        <w:t xml:space="preserve">Distribuitorul </w:t>
      </w:r>
      <w:r w:rsidRPr="005A7222">
        <w:rPr>
          <w:lang w:val="ro-MD" w:eastAsia="zh-CN"/>
        </w:rPr>
        <w:t>nu poate favoriza întreprinderile afiliate ori anumiți utilizatori ai sistemului și nu poate utiliza informațiile obținute în exercitarea atribuțiilor sale pentru a crea avantaje nejustificate unor participanți la activitățile din sectorul termoenergetic.</w:t>
      </w:r>
    </w:p>
    <w:p w14:paraId="3BDC3ECA"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lastRenderedPageBreak/>
        <w:t>(4) Cheltuielile justificate aferente îndeplinirii obligațiilor prevăzute la prezentul articol se iau în considerare la stabilirea tarifelor reglementate, în conformitate cu metodologia aprobată de Agenție, fiind interzisă recuperarea repetată a acelorași costuri.</w:t>
      </w:r>
    </w:p>
    <w:p w14:paraId="0C9DBAEF" w14:textId="77777777" w:rsidR="00A05B97" w:rsidRPr="005A7222" w:rsidRDefault="00A05B97" w:rsidP="00065309">
      <w:pPr>
        <w:pStyle w:val="Listparagraf"/>
        <w:tabs>
          <w:tab w:val="left" w:pos="360"/>
          <w:tab w:val="left" w:pos="720"/>
          <w:tab w:val="left" w:pos="810"/>
          <w:tab w:val="left" w:pos="851"/>
        </w:tabs>
        <w:ind w:left="0" w:firstLine="0"/>
        <w:rPr>
          <w:bCs/>
          <w:color w:val="000000" w:themeColor="text1"/>
          <w:sz w:val="24"/>
          <w:szCs w:val="24"/>
          <w:lang w:val="ro-MD"/>
        </w:rPr>
      </w:pPr>
    </w:p>
    <w:p w14:paraId="531EBD2B" w14:textId="7CA17458" w:rsidR="00A05B97" w:rsidRPr="005A7222" w:rsidRDefault="008420D2" w:rsidP="0000059E">
      <w:pPr>
        <w:numPr>
          <w:ilvl w:val="0"/>
          <w:numId w:val="91"/>
        </w:numPr>
        <w:tabs>
          <w:tab w:val="left" w:pos="360"/>
          <w:tab w:val="left" w:pos="720"/>
          <w:tab w:val="left" w:pos="810"/>
          <w:tab w:val="left" w:pos="851"/>
        </w:tabs>
        <w:ind w:left="0" w:firstLine="0"/>
        <w:contextualSpacing/>
        <w:jc w:val="both"/>
        <w:rPr>
          <w:bCs/>
          <w:color w:val="000000" w:themeColor="text1"/>
          <w:lang w:val="ro-MD"/>
        </w:rPr>
      </w:pPr>
      <w:r w:rsidRPr="005A7222">
        <w:rPr>
          <w:color w:val="000000" w:themeColor="text1"/>
          <w:lang w:val="ro-MD"/>
        </w:rPr>
        <w:t>Exploatarea și dezvoltarea rețelelor</w:t>
      </w:r>
      <w:r w:rsidR="00080057" w:rsidRPr="005A7222">
        <w:rPr>
          <w:color w:val="000000" w:themeColor="text1"/>
          <w:lang w:val="ro-MD"/>
        </w:rPr>
        <w:t xml:space="preserve"> termice</w:t>
      </w:r>
    </w:p>
    <w:p w14:paraId="71FB6CD6" w14:textId="36AFF194" w:rsidR="00375EFC" w:rsidRPr="005A7222" w:rsidRDefault="00375EFC" w:rsidP="00065309">
      <w:pPr>
        <w:tabs>
          <w:tab w:val="left" w:pos="360"/>
          <w:tab w:val="left" w:pos="720"/>
          <w:tab w:val="left" w:pos="810"/>
        </w:tabs>
        <w:jc w:val="both"/>
        <w:rPr>
          <w:lang w:val="ro-MD" w:eastAsia="zh-CN"/>
        </w:rPr>
      </w:pPr>
      <w:r w:rsidRPr="005A7222">
        <w:rPr>
          <w:lang w:val="ro-MD" w:eastAsia="zh-CN"/>
        </w:rPr>
        <w:t xml:space="preserve">(1) </w:t>
      </w:r>
      <w:r w:rsidR="00BC02DB" w:rsidRPr="005A7222">
        <w:rPr>
          <w:lang w:val="ro-MD" w:eastAsia="zh-CN"/>
        </w:rPr>
        <w:t xml:space="preserve">Distribuitorul </w:t>
      </w:r>
      <w:r w:rsidRPr="005A7222">
        <w:rPr>
          <w:lang w:val="ro-MD" w:eastAsia="zh-CN"/>
        </w:rPr>
        <w:t>exploatează și dezvoltă rețelele termice astfel încât să asigure funcționarea sigură și eficientă a sistemului, continuitatea alimentării cu energie termică, reducerea pierderilor tehnologice și respectarea parametrilor de calitate a serviciului de distribuție.</w:t>
      </w:r>
    </w:p>
    <w:p w14:paraId="558B3DC2" w14:textId="4B1EFDD5" w:rsidR="00375EFC" w:rsidRPr="005A7222" w:rsidRDefault="00375EFC" w:rsidP="00065309">
      <w:pPr>
        <w:tabs>
          <w:tab w:val="left" w:pos="360"/>
          <w:tab w:val="left" w:pos="720"/>
          <w:tab w:val="left" w:pos="810"/>
        </w:tabs>
        <w:jc w:val="both"/>
        <w:rPr>
          <w:lang w:val="ro-MD" w:eastAsia="zh-CN"/>
        </w:rPr>
      </w:pPr>
      <w:r w:rsidRPr="005A7222">
        <w:rPr>
          <w:lang w:val="ro-MD" w:eastAsia="zh-CN"/>
        </w:rPr>
        <w:t xml:space="preserve">(2) </w:t>
      </w:r>
      <w:r w:rsidR="00BC02DB" w:rsidRPr="005A7222">
        <w:rPr>
          <w:lang w:val="ro-MD" w:eastAsia="zh-CN"/>
        </w:rPr>
        <w:t xml:space="preserve">Distribuitorul </w:t>
      </w:r>
      <w:r w:rsidRPr="005A7222">
        <w:rPr>
          <w:lang w:val="ro-MD" w:eastAsia="zh-CN"/>
        </w:rPr>
        <w:t>elaborează un plan de dezvoltare a rețelelor termice pentru o perioadă de 5 ani, în conformitate cu Regulamentul privind dezvoltarea sectorului termoenergetic, și îl prezintă spre aprobare Agenției, după consultarea autorităților administrației publice locale și a celorlalte părți interesate.</w:t>
      </w:r>
    </w:p>
    <w:p w14:paraId="59CD2A98"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(3) La elaborarea planului de dezvoltare a rețelelor termice, operatorul sistemului de distribuție ține cont de:</w:t>
      </w:r>
    </w:p>
    <w:p w14:paraId="2EE7F15F"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a) documentația de amenajare a teritoriului și de urbanism;</w:t>
      </w:r>
    </w:p>
    <w:p w14:paraId="13238F6C"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b) planurile locale privind încălzirea și răcirea și celelalte documente de planificare energetică și climatică aplicabile;</w:t>
      </w:r>
    </w:p>
    <w:p w14:paraId="5641E7C4"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c) evoluția estimată a cererii de energie termică și, după caz, de răcire;</w:t>
      </w:r>
    </w:p>
    <w:p w14:paraId="3965399F"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d) necesitatea îmbunătățirii eficienței energetice și aplicarea principiului „eficiența energetică înainte de toate”;</w:t>
      </w:r>
    </w:p>
    <w:p w14:paraId="7B60666B"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e) potențialul de integrare a energiei din surse regenerabile, a cogenerării de înaltă eficiență și a căldurii sau răcorii reziduale;</w:t>
      </w:r>
    </w:p>
    <w:p w14:paraId="3C461906"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f) posibilitatea utilizării sistemelor de stocare a energiei termice și a soluțiilor de flexibilitate energetică;</w:t>
      </w:r>
    </w:p>
    <w:p w14:paraId="683AC249"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g) necesitatea modernizării rețelelor și pregătirii acestora pentru funcționarea la temperaturi mai scăzute, atunci când aceasta este fezabilă din punct de vedere tehnic și justificată economic;</w:t>
      </w:r>
    </w:p>
    <w:p w14:paraId="313C52D2"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h) programele de renovare energetică a clădirilor și impactul acestora asupra consumului de energie termică;</w:t>
      </w:r>
    </w:p>
    <w:p w14:paraId="72421622"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i) necesitatea instalării punctelor termice individuale, a echipamentelor de automatizare, de măsurare și de citire la distanță;</w:t>
      </w:r>
    </w:p>
    <w:p w14:paraId="6C57FA01"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j) posibilitatea coordonării investițiilor cu operatorii rețelelor electrice și cu operatorii altor infrastructuri energetice.</w:t>
      </w:r>
    </w:p>
    <w:p w14:paraId="327DCC94" w14:textId="5A38032E" w:rsidR="00375EFC" w:rsidRPr="005A7222" w:rsidRDefault="00375EFC" w:rsidP="00065309">
      <w:pPr>
        <w:tabs>
          <w:tab w:val="left" w:pos="360"/>
          <w:tab w:val="left" w:pos="720"/>
          <w:tab w:val="left" w:pos="810"/>
        </w:tabs>
        <w:jc w:val="both"/>
        <w:rPr>
          <w:lang w:val="ro-MD" w:eastAsia="zh-CN"/>
        </w:rPr>
      </w:pPr>
      <w:r w:rsidRPr="005A7222">
        <w:rPr>
          <w:lang w:val="ro-MD" w:eastAsia="zh-CN"/>
        </w:rPr>
        <w:t xml:space="preserve">(5) </w:t>
      </w:r>
      <w:r w:rsidR="00BC02DB" w:rsidRPr="005A7222">
        <w:rPr>
          <w:lang w:val="ro-MD" w:eastAsia="zh-CN"/>
        </w:rPr>
        <w:t xml:space="preserve">Distribuitorul </w:t>
      </w:r>
      <w:r w:rsidRPr="005A7222">
        <w:rPr>
          <w:lang w:val="ro-MD" w:eastAsia="zh-CN"/>
        </w:rPr>
        <w:t>prezintă Agenției, în termenele stabilite prin actele normative de reglementare, planul anual de investiții elaborat în conformitate cu planul de dezvoltare a rețelelor termice.</w:t>
      </w:r>
    </w:p>
    <w:p w14:paraId="1F1E1525"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(6) Extinderea și modernizarea rețelelor termice se realizează în funcție de evoluția cererii, necesitatea asigurării continuității alimentării, integrarea noilor surse de energie termică și rezultatele analizelor tehnico-economice.</w:t>
      </w:r>
    </w:p>
    <w:p w14:paraId="601DFBF0" w14:textId="5EEC4EB8" w:rsidR="00375EFC" w:rsidRPr="005A7222" w:rsidRDefault="00375EFC" w:rsidP="00065309">
      <w:pPr>
        <w:tabs>
          <w:tab w:val="left" w:pos="360"/>
          <w:tab w:val="left" w:pos="720"/>
          <w:tab w:val="left" w:pos="810"/>
        </w:tabs>
        <w:jc w:val="both"/>
        <w:rPr>
          <w:lang w:val="ro-MD" w:eastAsia="zh-CN"/>
        </w:rPr>
      </w:pPr>
      <w:r w:rsidRPr="005A7222">
        <w:rPr>
          <w:lang w:val="ro-MD" w:eastAsia="zh-CN"/>
        </w:rPr>
        <w:t xml:space="preserve">(7) </w:t>
      </w:r>
      <w:r w:rsidR="00BC02DB" w:rsidRPr="005A7222">
        <w:rPr>
          <w:lang w:val="ro-MD" w:eastAsia="zh-CN"/>
        </w:rPr>
        <w:t xml:space="preserve">Distribuitorul </w:t>
      </w:r>
      <w:r w:rsidRPr="005A7222">
        <w:rPr>
          <w:lang w:val="ro-MD" w:eastAsia="zh-CN"/>
        </w:rPr>
        <w:t>poate realiza modernizarea sistemelor colective de alimentare cu energie termică din clădirile cu mai multe apartamente, inclusiv instalarea punctelor termice individuale, modernizarea distribuției interioare și instalarea echipamentelor individuale de măsurare, cu respectarea cumulativă a următoarelor condiții:</w:t>
      </w:r>
    </w:p>
    <w:p w14:paraId="79571BAC"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a) existența posibilităților tehnice și economice;</w:t>
      </w:r>
    </w:p>
    <w:p w14:paraId="1DCD8E7F"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b) demonstrarea eficienței energetice și a oportunității investiției;</w:t>
      </w:r>
    </w:p>
    <w:p w14:paraId="71E05F19"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c) existența acordului asociației de proprietari, în condițiile Legii nr. 187/2022 cu privire la condominiu;</w:t>
      </w:r>
    </w:p>
    <w:p w14:paraId="47AD2E6E"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d) aprobarea investiției potrivit actelor normative de reglementare;</w:t>
      </w:r>
    </w:p>
    <w:p w14:paraId="59DAFE9D"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e) delimitarea clară a proprietății asupra echipamentelor și a responsabilităților privind exploatarea și întreținerea acestora.</w:t>
      </w:r>
    </w:p>
    <w:p w14:paraId="41669FE8" w14:textId="675BE639" w:rsidR="00375EFC" w:rsidRPr="005A7222" w:rsidRDefault="00375EFC" w:rsidP="00065309">
      <w:pPr>
        <w:tabs>
          <w:tab w:val="left" w:pos="360"/>
          <w:tab w:val="left" w:pos="720"/>
          <w:tab w:val="left" w:pos="810"/>
        </w:tabs>
        <w:jc w:val="both"/>
        <w:rPr>
          <w:lang w:val="ro-MD" w:eastAsia="zh-CN"/>
        </w:rPr>
      </w:pPr>
      <w:r w:rsidRPr="005A7222">
        <w:rPr>
          <w:lang w:val="ro-MD" w:eastAsia="zh-CN"/>
        </w:rPr>
        <w:lastRenderedPageBreak/>
        <w:t>(8) Costurile de dezvoltare, modernizare și extindere a rețelelor termice sunt suportate d</w:t>
      </w:r>
      <w:r w:rsidR="00080057" w:rsidRPr="005A7222">
        <w:rPr>
          <w:lang w:val="ro-MD" w:eastAsia="zh-CN"/>
        </w:rPr>
        <w:t>e</w:t>
      </w:r>
      <w:r w:rsidR="00BC02DB" w:rsidRPr="005A7222">
        <w:rPr>
          <w:lang w:val="ro-MD" w:eastAsia="zh-CN"/>
        </w:rPr>
        <w:t xml:space="preserve"> distribuitor </w:t>
      </w:r>
      <w:r w:rsidRPr="005A7222">
        <w:rPr>
          <w:lang w:val="ro-MD" w:eastAsia="zh-CN"/>
        </w:rPr>
        <w:t>și se iau în considerare la stabilirea tarifelor reglementate numai în măsura în care sunt justificate, aprobate și efectuate în conformitate cu metodologia tarifară și cu regulamentele aprobate de Agenție.</w:t>
      </w:r>
    </w:p>
    <w:p w14:paraId="19115D14"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(9) Investițiile finanțate din granturi, subvenții, contribuții ale altor persoane sau alte surse nerambursabile nu pot fi recuperate repetat prin tarifele reglementate.</w:t>
      </w:r>
    </w:p>
    <w:p w14:paraId="4A2C7AEB" w14:textId="0DCD8FE6" w:rsidR="00375EFC" w:rsidRPr="005A7222" w:rsidRDefault="00375EFC" w:rsidP="00065309">
      <w:pPr>
        <w:tabs>
          <w:tab w:val="left" w:pos="360"/>
          <w:tab w:val="left" w:pos="720"/>
          <w:tab w:val="left" w:pos="810"/>
        </w:tabs>
        <w:jc w:val="both"/>
        <w:rPr>
          <w:lang w:val="ro-MD" w:eastAsia="zh-CN"/>
        </w:rPr>
      </w:pPr>
      <w:r w:rsidRPr="005A7222">
        <w:rPr>
          <w:lang w:val="ro-MD" w:eastAsia="zh-CN"/>
        </w:rPr>
        <w:t xml:space="preserve">(10) </w:t>
      </w:r>
      <w:r w:rsidR="00BC02DB" w:rsidRPr="005A7222">
        <w:rPr>
          <w:lang w:val="ro-MD" w:eastAsia="zh-CN"/>
        </w:rPr>
        <w:t xml:space="preserve">Distribuitorul </w:t>
      </w:r>
      <w:r w:rsidRPr="005A7222">
        <w:rPr>
          <w:lang w:val="ro-MD" w:eastAsia="zh-CN"/>
        </w:rPr>
        <w:t>cooperează cu operatorii rețelelor electrice în vederea evaluării, cel puțin o dată la 4 ani, a potențialului sistemului de alimentare centralizată cu energie termică și/sau de răcire de a furniza servicii de flexibilitate, de a integra energia electrică din surse regenerabile și de a utiliza stocarea energiei termice, în condițiile stabilite de actele normative aplicabile.</w:t>
      </w:r>
    </w:p>
    <w:p w14:paraId="27745B1F" w14:textId="4B9BFCD0" w:rsidR="00375EFC" w:rsidRDefault="00375EFC" w:rsidP="00065309">
      <w:pPr>
        <w:tabs>
          <w:tab w:val="left" w:pos="360"/>
          <w:tab w:val="left" w:pos="720"/>
          <w:tab w:val="left" w:pos="810"/>
        </w:tabs>
        <w:jc w:val="both"/>
        <w:rPr>
          <w:lang w:val="ro-MD" w:eastAsia="zh-CN"/>
        </w:rPr>
      </w:pPr>
      <w:r w:rsidRPr="005A7222">
        <w:rPr>
          <w:lang w:val="ro-MD" w:eastAsia="zh-CN"/>
        </w:rPr>
        <w:t>(11) Planul de dezvoltare a rețelelor termice aprobat de Agenție se publică de</w:t>
      </w:r>
      <w:r w:rsidR="00080057" w:rsidRPr="005A7222">
        <w:rPr>
          <w:lang w:val="ro-MD" w:eastAsia="zh-CN"/>
        </w:rPr>
        <w:t xml:space="preserve"> către</w:t>
      </w:r>
      <w:r w:rsidRPr="005A7222">
        <w:rPr>
          <w:lang w:val="ro-MD" w:eastAsia="zh-CN"/>
        </w:rPr>
        <w:t xml:space="preserve"> </w:t>
      </w:r>
      <w:r w:rsidR="00BC02DB" w:rsidRPr="005A7222">
        <w:rPr>
          <w:lang w:val="ro-MD" w:eastAsia="zh-CN"/>
        </w:rPr>
        <w:t>distribuitor</w:t>
      </w:r>
      <w:r w:rsidRPr="005A7222">
        <w:rPr>
          <w:lang w:val="ro-MD" w:eastAsia="zh-CN"/>
        </w:rPr>
        <w:t>, cu respectarea cerințelor privind protecția informațiilor confidențiale și a secretului comercial.</w:t>
      </w:r>
    </w:p>
    <w:p w14:paraId="4EB918D6" w14:textId="1F8E42FE" w:rsidR="0093756B" w:rsidRPr="005A7222" w:rsidRDefault="0093756B" w:rsidP="00065309">
      <w:pPr>
        <w:tabs>
          <w:tab w:val="left" w:pos="360"/>
          <w:tab w:val="left" w:pos="720"/>
          <w:tab w:val="left" w:pos="810"/>
        </w:tabs>
        <w:jc w:val="both"/>
        <w:rPr>
          <w:lang w:val="ro-MD" w:eastAsia="zh-CN"/>
        </w:rPr>
      </w:pPr>
      <w:r>
        <w:rPr>
          <w:lang w:val="ro-MD" w:eastAsia="zh-CN"/>
        </w:rPr>
        <w:t>(12) Rețelele termice sunt supuse evidenței în cadrul Registrului de evidență a rețelelor edilitare, în condițiile Legii nr. 290/2024 cu privire la evidența rețelelor edilitare.</w:t>
      </w:r>
    </w:p>
    <w:p w14:paraId="65FD0761" w14:textId="77777777" w:rsidR="00C959D6" w:rsidRPr="005A7222" w:rsidRDefault="00C959D6" w:rsidP="00065309">
      <w:pPr>
        <w:tabs>
          <w:tab w:val="left" w:pos="360"/>
          <w:tab w:val="left" w:pos="720"/>
          <w:tab w:val="left" w:pos="810"/>
        </w:tabs>
        <w:jc w:val="both"/>
        <w:rPr>
          <w:lang w:val="ro-MD" w:eastAsia="zh-CN"/>
        </w:rPr>
      </w:pPr>
    </w:p>
    <w:p w14:paraId="2D3862E6" w14:textId="22A318EE" w:rsidR="008420D2" w:rsidRPr="005A7222" w:rsidRDefault="008420D2" w:rsidP="0000059E">
      <w:pPr>
        <w:numPr>
          <w:ilvl w:val="0"/>
          <w:numId w:val="91"/>
        </w:numPr>
        <w:tabs>
          <w:tab w:val="left" w:pos="360"/>
          <w:tab w:val="left" w:pos="720"/>
          <w:tab w:val="left" w:pos="810"/>
          <w:tab w:val="left" w:pos="851"/>
        </w:tabs>
        <w:ind w:left="0" w:firstLine="0"/>
        <w:contextualSpacing/>
        <w:jc w:val="both"/>
        <w:rPr>
          <w:bCs/>
          <w:color w:val="000000" w:themeColor="text1"/>
          <w:lang w:val="ro-MD"/>
        </w:rPr>
      </w:pPr>
      <w:r w:rsidRPr="005A7222">
        <w:rPr>
          <w:color w:val="000000" w:themeColor="text1"/>
          <w:lang w:val="ro-MD"/>
        </w:rPr>
        <w:t>Accesul, racordarea, întreruperea și limitarea livrării</w:t>
      </w:r>
    </w:p>
    <w:p w14:paraId="4A2DEFEE" w14:textId="63547DE6" w:rsidR="00375EFC" w:rsidRPr="005A7222" w:rsidRDefault="00375EFC" w:rsidP="00065309">
      <w:pPr>
        <w:tabs>
          <w:tab w:val="left" w:pos="360"/>
          <w:tab w:val="left" w:pos="720"/>
          <w:tab w:val="left" w:pos="810"/>
        </w:tabs>
        <w:jc w:val="both"/>
        <w:rPr>
          <w:lang w:val="ro-MD" w:eastAsia="zh-CN"/>
        </w:rPr>
      </w:pPr>
      <w:r w:rsidRPr="005A7222">
        <w:rPr>
          <w:lang w:val="ro-MD" w:eastAsia="zh-CN"/>
        </w:rPr>
        <w:t xml:space="preserve">(1) </w:t>
      </w:r>
      <w:r w:rsidR="00BC02DB" w:rsidRPr="005A7222">
        <w:rPr>
          <w:lang w:val="ro-MD" w:eastAsia="zh-CN"/>
        </w:rPr>
        <w:t xml:space="preserve">Distribuitorul </w:t>
      </w:r>
      <w:r w:rsidRPr="005A7222">
        <w:rPr>
          <w:lang w:val="ro-MD" w:eastAsia="zh-CN"/>
        </w:rPr>
        <w:t>asigură accesul la rețelele termice și racordarea instalațiilor de producere sau de utilizare a energiei termice în condiții obiective, transparente, nediscriminatorii și proporționale, conform prezentei legi și actelor normative de reglementare aprobate de Agenție.</w:t>
      </w:r>
    </w:p>
    <w:p w14:paraId="5F5A5008"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(2) Solicitările privind accesul la rețelele termice și racordarea instalațiilor se examinează în termen de 15 zile de la data înregistrării acestora, dacă actele normative de reglementare nu prevăd un termen mai redus.</w:t>
      </w:r>
    </w:p>
    <w:p w14:paraId="26BD2331" w14:textId="22C48AD0" w:rsidR="00375EFC" w:rsidRPr="005A7222" w:rsidRDefault="00375EFC" w:rsidP="00065309">
      <w:pPr>
        <w:tabs>
          <w:tab w:val="left" w:pos="360"/>
          <w:tab w:val="left" w:pos="720"/>
          <w:tab w:val="left" w:pos="810"/>
        </w:tabs>
        <w:jc w:val="both"/>
        <w:rPr>
          <w:lang w:val="ro-MD" w:eastAsia="zh-CN"/>
        </w:rPr>
      </w:pPr>
      <w:r w:rsidRPr="005A7222">
        <w:rPr>
          <w:lang w:val="ro-MD" w:eastAsia="zh-CN"/>
        </w:rPr>
        <w:t xml:space="preserve">(3) Răspunsul </w:t>
      </w:r>
      <w:r w:rsidR="00BC02DB" w:rsidRPr="005A7222">
        <w:rPr>
          <w:lang w:val="ro-MD" w:eastAsia="zh-CN"/>
        </w:rPr>
        <w:t xml:space="preserve">distribuitorului </w:t>
      </w:r>
      <w:r w:rsidRPr="005A7222">
        <w:rPr>
          <w:lang w:val="ro-MD" w:eastAsia="zh-CN"/>
        </w:rPr>
        <w:t>cuprinde, după caz:</w:t>
      </w:r>
    </w:p>
    <w:p w14:paraId="40FBD1F0"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a) avizul de racordare;</w:t>
      </w:r>
    </w:p>
    <w:p w14:paraId="17B1B470" w14:textId="38B7E266" w:rsidR="00375EFC" w:rsidRPr="005A7222" w:rsidRDefault="00375EFC" w:rsidP="00065309">
      <w:pPr>
        <w:tabs>
          <w:tab w:val="left" w:pos="360"/>
          <w:tab w:val="left" w:pos="720"/>
          <w:tab w:val="left" w:pos="810"/>
        </w:tabs>
        <w:jc w:val="both"/>
        <w:rPr>
          <w:lang w:val="ro-MD" w:eastAsia="zh-CN"/>
        </w:rPr>
      </w:pPr>
      <w:r w:rsidRPr="005A7222">
        <w:rPr>
          <w:lang w:val="ro-MD" w:eastAsia="zh-CN"/>
        </w:rPr>
        <w:t xml:space="preserve">b) condițiile tehnice și parametrii </w:t>
      </w:r>
      <w:r w:rsidR="00080057" w:rsidRPr="005A7222">
        <w:rPr>
          <w:lang w:val="ro-MD" w:eastAsia="zh-CN"/>
        </w:rPr>
        <w:t xml:space="preserve">tehnici </w:t>
      </w:r>
      <w:r w:rsidRPr="005A7222">
        <w:rPr>
          <w:lang w:val="ro-MD" w:eastAsia="zh-CN"/>
        </w:rPr>
        <w:t>necesari pentru racordare;</w:t>
      </w:r>
    </w:p>
    <w:p w14:paraId="1763F4C5"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c) punctul de racordare și punctul de delimitare a proprietății;</w:t>
      </w:r>
    </w:p>
    <w:p w14:paraId="70B1F95D"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d) lucrările necesare pentru realizarea racordării;</w:t>
      </w:r>
    </w:p>
    <w:p w14:paraId="76B84FC8"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e) costurile aferente și modalitatea de suportare a acestora;</w:t>
      </w:r>
    </w:p>
    <w:p w14:paraId="17D9942F"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f) termenul estimat de realizare a racordării;</w:t>
      </w:r>
    </w:p>
    <w:p w14:paraId="1116918A"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g) motivele refuzului, în cazul în care racordarea nu este posibilă.</w:t>
      </w:r>
    </w:p>
    <w:p w14:paraId="29DA1308" w14:textId="131CBE5C" w:rsidR="00375EFC" w:rsidRPr="005A7222" w:rsidRDefault="00375EFC" w:rsidP="00065309">
      <w:pPr>
        <w:tabs>
          <w:tab w:val="left" w:pos="360"/>
          <w:tab w:val="left" w:pos="720"/>
          <w:tab w:val="left" w:pos="810"/>
        </w:tabs>
        <w:jc w:val="both"/>
        <w:rPr>
          <w:lang w:val="ro-MD" w:eastAsia="zh-CN"/>
        </w:rPr>
      </w:pPr>
      <w:r w:rsidRPr="005A7222">
        <w:rPr>
          <w:lang w:val="ro-MD" w:eastAsia="zh-CN"/>
        </w:rPr>
        <w:t xml:space="preserve">(4) </w:t>
      </w:r>
      <w:r w:rsidR="00BC02DB" w:rsidRPr="005A7222">
        <w:rPr>
          <w:lang w:val="ro-MD" w:eastAsia="zh-CN"/>
        </w:rPr>
        <w:t xml:space="preserve">Distribuitorul </w:t>
      </w:r>
      <w:r w:rsidRPr="005A7222">
        <w:rPr>
          <w:lang w:val="ro-MD" w:eastAsia="zh-CN"/>
        </w:rPr>
        <w:t>poate refuza accesul sau racordarea numai pentru motive obiective, justificate și comunicate în scris solicitantului, referitoare la:</w:t>
      </w:r>
    </w:p>
    <w:p w14:paraId="2E18E0B7"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a) lipsa capacității disponibile a rețelei;</w:t>
      </w:r>
    </w:p>
    <w:p w14:paraId="0B7198E9"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b) incompatibilitatea parametrilor tehnici ai instalațiilor;</w:t>
      </w:r>
    </w:p>
    <w:p w14:paraId="2003E09D"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c) punerea în pericol a funcționării sigure și fiabile a sistemului;</w:t>
      </w:r>
    </w:p>
    <w:p w14:paraId="4FCCA2D4"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d) nerespectarea cerințelor prevăzute de legislație și de actele normative de reglementare;</w:t>
      </w:r>
    </w:p>
    <w:p w14:paraId="788F76E7"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e) alte situații expres prevăzute de prezenta lege.</w:t>
      </w:r>
    </w:p>
    <w:p w14:paraId="32D17E98" w14:textId="3682DF4C" w:rsidR="00375EFC" w:rsidRPr="005A7222" w:rsidRDefault="00375EFC" w:rsidP="00065309">
      <w:pPr>
        <w:tabs>
          <w:tab w:val="left" w:pos="360"/>
          <w:tab w:val="left" w:pos="720"/>
          <w:tab w:val="left" w:pos="810"/>
        </w:tabs>
        <w:jc w:val="both"/>
        <w:rPr>
          <w:lang w:val="ro-MD" w:eastAsia="zh-CN"/>
        </w:rPr>
      </w:pPr>
      <w:r w:rsidRPr="005A7222">
        <w:rPr>
          <w:lang w:val="ro-MD" w:eastAsia="zh-CN"/>
        </w:rPr>
        <w:t xml:space="preserve">(5) În cazul refuzului de acces sau de racordare, </w:t>
      </w:r>
      <w:r w:rsidR="00BC02DB" w:rsidRPr="005A7222">
        <w:rPr>
          <w:lang w:val="ro-MD" w:eastAsia="zh-CN"/>
        </w:rPr>
        <w:t xml:space="preserve">distribuitorul </w:t>
      </w:r>
      <w:r w:rsidRPr="005A7222">
        <w:rPr>
          <w:lang w:val="ro-MD" w:eastAsia="zh-CN"/>
        </w:rPr>
        <w:t>indică măsurile și condițiile necesare pentru înlăturarea impedimentelor tehnice, dacă acestea pot fi înlăturate.</w:t>
      </w:r>
    </w:p>
    <w:p w14:paraId="29F25EAB" w14:textId="602768C6" w:rsidR="00375EFC" w:rsidRPr="005A7222" w:rsidRDefault="00375EFC" w:rsidP="00065309">
      <w:pPr>
        <w:tabs>
          <w:tab w:val="left" w:pos="360"/>
          <w:tab w:val="left" w:pos="720"/>
          <w:tab w:val="left" w:pos="810"/>
        </w:tabs>
        <w:jc w:val="both"/>
        <w:rPr>
          <w:lang w:val="ro-MD" w:eastAsia="zh-CN"/>
        </w:rPr>
      </w:pPr>
      <w:r w:rsidRPr="005A7222">
        <w:rPr>
          <w:lang w:val="ro-MD" w:eastAsia="zh-CN"/>
        </w:rPr>
        <w:t xml:space="preserve">(6) Accesul și racordarea </w:t>
      </w:r>
      <w:r w:rsidR="00080057" w:rsidRPr="005A7222">
        <w:rPr>
          <w:lang w:val="ro-MD" w:eastAsia="zh-CN"/>
        </w:rPr>
        <w:t xml:space="preserve">instalațiilor de </w:t>
      </w:r>
      <w:r w:rsidRPr="005A7222">
        <w:rPr>
          <w:lang w:val="ro-MD" w:eastAsia="zh-CN"/>
        </w:rPr>
        <w:t>produc</w:t>
      </w:r>
      <w:r w:rsidR="00080057" w:rsidRPr="005A7222">
        <w:rPr>
          <w:lang w:val="ro-MD" w:eastAsia="zh-CN"/>
        </w:rPr>
        <w:t>erea</w:t>
      </w:r>
      <w:r w:rsidRPr="005A7222">
        <w:rPr>
          <w:lang w:val="ro-MD" w:eastAsia="zh-CN"/>
        </w:rPr>
        <w:t xml:space="preserve"> energie</w:t>
      </w:r>
      <w:r w:rsidR="00080057" w:rsidRPr="005A7222">
        <w:rPr>
          <w:lang w:val="ro-MD" w:eastAsia="zh-CN"/>
        </w:rPr>
        <w:t>i</w:t>
      </w:r>
      <w:r w:rsidRPr="005A7222">
        <w:rPr>
          <w:lang w:val="ro-MD" w:eastAsia="zh-CN"/>
        </w:rPr>
        <w:t xml:space="preserve"> termic</w:t>
      </w:r>
      <w:r w:rsidR="00080057" w:rsidRPr="005A7222">
        <w:rPr>
          <w:lang w:val="ro-MD" w:eastAsia="zh-CN"/>
        </w:rPr>
        <w:t>e</w:t>
      </w:r>
      <w:r w:rsidRPr="005A7222">
        <w:rPr>
          <w:lang w:val="ro-MD" w:eastAsia="zh-CN"/>
        </w:rPr>
        <w:t xml:space="preserve"> din surse regenerabile, </w:t>
      </w:r>
      <w:r w:rsidR="00080057" w:rsidRPr="005A7222">
        <w:rPr>
          <w:lang w:val="ro-MD" w:eastAsia="zh-CN"/>
        </w:rPr>
        <w:t xml:space="preserve">a instalațiilor de producere </w:t>
      </w:r>
      <w:r w:rsidRPr="005A7222">
        <w:rPr>
          <w:lang w:val="ro-MD" w:eastAsia="zh-CN"/>
        </w:rPr>
        <w:t xml:space="preserve">în regim de cogenerare de înaltă eficiență </w:t>
      </w:r>
      <w:r w:rsidR="00080057" w:rsidRPr="005A7222">
        <w:rPr>
          <w:lang w:val="ro-MD" w:eastAsia="zh-CN"/>
        </w:rPr>
        <w:t>și a instalațiilor de valorificare a</w:t>
      </w:r>
      <w:r w:rsidRPr="005A7222">
        <w:rPr>
          <w:lang w:val="ro-MD" w:eastAsia="zh-CN"/>
        </w:rPr>
        <w:t xml:space="preserve"> căldur</w:t>
      </w:r>
      <w:r w:rsidR="00080057" w:rsidRPr="005A7222">
        <w:rPr>
          <w:lang w:val="ro-MD" w:eastAsia="zh-CN"/>
        </w:rPr>
        <w:t>ii</w:t>
      </w:r>
      <w:r w:rsidRPr="005A7222">
        <w:rPr>
          <w:lang w:val="ro-MD" w:eastAsia="zh-CN"/>
        </w:rPr>
        <w:t xml:space="preserve"> și răco</w:t>
      </w:r>
      <w:r w:rsidR="00080057" w:rsidRPr="005A7222">
        <w:rPr>
          <w:lang w:val="ro-MD" w:eastAsia="zh-CN"/>
        </w:rPr>
        <w:t>rii</w:t>
      </w:r>
      <w:r w:rsidRPr="005A7222">
        <w:rPr>
          <w:lang w:val="ro-MD" w:eastAsia="zh-CN"/>
        </w:rPr>
        <w:t xml:space="preserve"> rezidual</w:t>
      </w:r>
      <w:r w:rsidR="00080057" w:rsidRPr="005A7222">
        <w:rPr>
          <w:lang w:val="ro-MD" w:eastAsia="zh-CN"/>
        </w:rPr>
        <w:t>e</w:t>
      </w:r>
      <w:r w:rsidRPr="005A7222">
        <w:rPr>
          <w:lang w:val="ro-MD" w:eastAsia="zh-CN"/>
        </w:rPr>
        <w:t xml:space="preserve"> se realizează cu respectarea prevederilor art. 29 și a criteriilor stabilite de Agenție.</w:t>
      </w:r>
    </w:p>
    <w:p w14:paraId="52268A9B"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(7) Cheltuielile aferente racordării instalațiilor de producere a energiei termice sunt suportate de producător, iar cheltuielile aferente racordării consumatorilor se suportă în conformitate cu prezenta lege și cu actele normative de reglementare aprobate de Agenție.</w:t>
      </w:r>
    </w:p>
    <w:p w14:paraId="2BA036E6" w14:textId="6CE21C15" w:rsidR="00375EFC" w:rsidRPr="005A7222" w:rsidRDefault="00375EFC" w:rsidP="00065309">
      <w:pPr>
        <w:tabs>
          <w:tab w:val="left" w:pos="360"/>
          <w:tab w:val="left" w:pos="720"/>
          <w:tab w:val="left" w:pos="810"/>
        </w:tabs>
        <w:jc w:val="both"/>
        <w:rPr>
          <w:lang w:val="ro-MD" w:eastAsia="zh-CN"/>
        </w:rPr>
      </w:pPr>
      <w:r w:rsidRPr="005A7222">
        <w:rPr>
          <w:lang w:val="ro-MD" w:eastAsia="zh-CN"/>
        </w:rPr>
        <w:t xml:space="preserve">(8) </w:t>
      </w:r>
      <w:r w:rsidR="00BC02DB" w:rsidRPr="005A7222">
        <w:rPr>
          <w:lang w:val="ro-MD" w:eastAsia="zh-CN"/>
        </w:rPr>
        <w:t xml:space="preserve">Distribuitorul </w:t>
      </w:r>
      <w:r w:rsidRPr="005A7222">
        <w:rPr>
          <w:lang w:val="ro-MD" w:eastAsia="zh-CN"/>
        </w:rPr>
        <w:t>poate întrerupe sau limita livrarea energiei termice pentru cea mai scurtă perioadă posibilă în următoarele cazuri:</w:t>
      </w:r>
    </w:p>
    <w:p w14:paraId="3C66E02F"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a) existența unui pericol pentru viața sau sănătatea persoanelor;</w:t>
      </w:r>
    </w:p>
    <w:p w14:paraId="51B3419E"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b) existența unui pericol de prejudiciere a bunurilor;</w:t>
      </w:r>
    </w:p>
    <w:p w14:paraId="64E91C5E"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lastRenderedPageBreak/>
        <w:t>c) prevenirea unei avarii sau lichidarea consecințelor acesteia;</w:t>
      </w:r>
    </w:p>
    <w:p w14:paraId="5DF23769"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d) executarea unor lucrări planificate de racordare, reabilitare, modernizare, întreținere sau reparație care nu pot fi realizate fără întreruperea ori limitarea livrării;</w:t>
      </w:r>
    </w:p>
    <w:p w14:paraId="30449B40"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e) apariția unor situații excepționale, a unei crize energetice sau a altor situații prevăzute de legislație;</w:t>
      </w:r>
    </w:p>
    <w:p w14:paraId="5304B380"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f) racordarea ilegală la sistemul de distribuție sau utilizarea neautorizată a energiei termice;</w:t>
      </w:r>
    </w:p>
    <w:p w14:paraId="766719C0"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g) alte cazuri expres prevăzute de prezenta lege și de actele normative de reglementare.</w:t>
      </w:r>
    </w:p>
    <w:p w14:paraId="6C53DC4C" w14:textId="3453A109" w:rsidR="00375EFC" w:rsidRPr="005A7222" w:rsidRDefault="00375EFC" w:rsidP="00065309">
      <w:pPr>
        <w:tabs>
          <w:tab w:val="left" w:pos="360"/>
          <w:tab w:val="left" w:pos="720"/>
          <w:tab w:val="left" w:pos="810"/>
        </w:tabs>
        <w:jc w:val="both"/>
        <w:rPr>
          <w:lang w:val="ro-MD" w:eastAsia="zh-CN"/>
        </w:rPr>
      </w:pPr>
      <w:r w:rsidRPr="005A7222">
        <w:rPr>
          <w:lang w:val="ro-MD" w:eastAsia="zh-CN"/>
        </w:rPr>
        <w:t xml:space="preserve">(9) În cazul întreruperilor sau limitărilor planificate, </w:t>
      </w:r>
      <w:r w:rsidR="00BC02DB" w:rsidRPr="005A7222">
        <w:rPr>
          <w:lang w:val="ro-MD" w:eastAsia="zh-CN"/>
        </w:rPr>
        <w:t xml:space="preserve">distribuitorul </w:t>
      </w:r>
      <w:r w:rsidRPr="005A7222">
        <w:rPr>
          <w:lang w:val="ro-MD" w:eastAsia="zh-CN"/>
        </w:rPr>
        <w:t>informează în prealabil consumatorii și furnizorii afectați cu privire la data, durata estimată și motivul întreruperii, în termenele și condițiile stabilite de Agenție.</w:t>
      </w:r>
    </w:p>
    <w:p w14:paraId="6837520F"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(10) În cazul unei avarii, al unui pericol iminent ori al unei racordări ilegale, întreruperea sau limitarea livrării poate fi efectuată fără notificare prealabilă, cu informarea ulterioară a persoanelor afectate în cel mai scurt timp posibil.</w:t>
      </w:r>
    </w:p>
    <w:p w14:paraId="2D53EC6E" w14:textId="77777777" w:rsidR="00375EFC" w:rsidRPr="005A7222" w:rsidRDefault="00375EFC" w:rsidP="00065309">
      <w:pPr>
        <w:tabs>
          <w:tab w:val="left" w:pos="360"/>
          <w:tab w:val="left" w:pos="720"/>
          <w:tab w:val="left" w:pos="810"/>
        </w:tabs>
        <w:jc w:val="both"/>
        <w:rPr>
          <w:lang w:val="ro-MD" w:eastAsia="zh-CN"/>
        </w:rPr>
      </w:pPr>
      <w:r w:rsidRPr="005A7222">
        <w:rPr>
          <w:lang w:val="ro-MD" w:eastAsia="zh-CN"/>
        </w:rPr>
        <w:t>(11) Limitarea sau sistarea livrării energiei termice pentru neachitarea facturilor se efectuează numai în condițiile prevăzute de prezenta lege, de contractul de furnizare și de Regulamentul privind furnizarea energiei termice, cu respectarea cerințelor de notificare prealabilă și a măsurilor de protecție aplicabile consumatorilor vulnerabili.</w:t>
      </w:r>
    </w:p>
    <w:p w14:paraId="07A20FC8" w14:textId="62EB502A" w:rsidR="00375EFC" w:rsidRPr="005A7222" w:rsidRDefault="00375EFC" w:rsidP="00065309">
      <w:pPr>
        <w:tabs>
          <w:tab w:val="left" w:pos="360"/>
          <w:tab w:val="left" w:pos="720"/>
          <w:tab w:val="left" w:pos="810"/>
        </w:tabs>
        <w:jc w:val="both"/>
        <w:rPr>
          <w:lang w:val="ro-MD" w:eastAsia="zh-CN"/>
        </w:rPr>
      </w:pPr>
      <w:r w:rsidRPr="005A7222">
        <w:rPr>
          <w:lang w:val="ro-MD" w:eastAsia="zh-CN"/>
        </w:rPr>
        <w:t xml:space="preserve">(12) Neachitarea obligațiilor de plată de către un consumator nu poate constitui temei pentru întreruperea alimentării altor consumatori care și-au îndeplinit obligațiile contractuale, în </w:t>
      </w:r>
      <w:r w:rsidR="00080057" w:rsidRPr="005A7222">
        <w:rPr>
          <w:lang w:val="ro-MD" w:eastAsia="zh-CN"/>
        </w:rPr>
        <w:t xml:space="preserve">cazul </w:t>
      </w:r>
      <w:r w:rsidRPr="005A7222">
        <w:rPr>
          <w:lang w:val="ro-MD" w:eastAsia="zh-CN"/>
        </w:rPr>
        <w:t>în care delimitarea și întreruperea individuală sunt posibile din punct de vedere tehnic.</w:t>
      </w:r>
    </w:p>
    <w:p w14:paraId="6F441AA2" w14:textId="786F4C19" w:rsidR="00375EFC" w:rsidRPr="005A7222" w:rsidRDefault="00375EFC" w:rsidP="00065309">
      <w:pPr>
        <w:tabs>
          <w:tab w:val="left" w:pos="360"/>
          <w:tab w:val="left" w:pos="720"/>
          <w:tab w:val="left" w:pos="810"/>
        </w:tabs>
        <w:jc w:val="both"/>
        <w:rPr>
          <w:lang w:val="ro-MD" w:eastAsia="zh-CN"/>
        </w:rPr>
      </w:pPr>
      <w:r w:rsidRPr="005A7222">
        <w:rPr>
          <w:lang w:val="ro-MD" w:eastAsia="zh-CN"/>
        </w:rPr>
        <w:t xml:space="preserve">(13) După încetarea circumstanțelor care au determinat întreruperea sau limitarea livrării, </w:t>
      </w:r>
      <w:r w:rsidR="00BC02DB" w:rsidRPr="005A7222">
        <w:rPr>
          <w:lang w:val="ro-MD" w:eastAsia="zh-CN"/>
        </w:rPr>
        <w:t xml:space="preserve">distribuitorul </w:t>
      </w:r>
      <w:r w:rsidRPr="005A7222">
        <w:rPr>
          <w:lang w:val="ro-MD" w:eastAsia="zh-CN"/>
        </w:rPr>
        <w:t>restabilește alimentarea cu energie termică, în conformitate cu actele normative de reglementare.</w:t>
      </w:r>
    </w:p>
    <w:p w14:paraId="22BEB4C9" w14:textId="0C263CD4" w:rsidR="00375EFC" w:rsidRPr="005A7222" w:rsidRDefault="00375EFC" w:rsidP="00065309">
      <w:pPr>
        <w:tabs>
          <w:tab w:val="left" w:pos="360"/>
          <w:tab w:val="left" w:pos="720"/>
          <w:tab w:val="left" w:pos="810"/>
        </w:tabs>
        <w:jc w:val="both"/>
        <w:rPr>
          <w:lang w:val="ro-MD" w:eastAsia="zh-CN"/>
        </w:rPr>
      </w:pPr>
      <w:r w:rsidRPr="005A7222">
        <w:rPr>
          <w:lang w:val="ro-MD" w:eastAsia="zh-CN"/>
        </w:rPr>
        <w:t xml:space="preserve">(14) </w:t>
      </w:r>
      <w:r w:rsidR="00BC02DB" w:rsidRPr="005A7222">
        <w:rPr>
          <w:lang w:val="ro-MD" w:eastAsia="zh-CN"/>
        </w:rPr>
        <w:t xml:space="preserve">Distribuitorul </w:t>
      </w:r>
      <w:r w:rsidRPr="005A7222">
        <w:rPr>
          <w:lang w:val="ro-MD" w:eastAsia="zh-CN"/>
        </w:rPr>
        <w:t>răspunde pentru prejudiciile cauzate utilizatorilor prin întreruperea sau limitarea nejustificată a livrării energiei termice ori prin nerespectarea obligațiilor prevăzute de prezentul articol.</w:t>
      </w:r>
    </w:p>
    <w:p w14:paraId="092A4748" w14:textId="60C74A0D" w:rsidR="00375EFC" w:rsidRPr="005A7222" w:rsidRDefault="00375EFC" w:rsidP="00065309">
      <w:pPr>
        <w:tabs>
          <w:tab w:val="left" w:pos="360"/>
          <w:tab w:val="left" w:pos="720"/>
          <w:tab w:val="left" w:pos="810"/>
        </w:tabs>
        <w:jc w:val="both"/>
        <w:rPr>
          <w:lang w:val="ro-MD" w:eastAsia="zh-CN"/>
        </w:rPr>
      </w:pPr>
      <w:r w:rsidRPr="005A7222">
        <w:rPr>
          <w:lang w:val="ro-MD" w:eastAsia="zh-CN"/>
        </w:rPr>
        <w:t xml:space="preserve">(15) </w:t>
      </w:r>
      <w:r w:rsidR="00080057" w:rsidRPr="005A7222">
        <w:rPr>
          <w:lang w:val="ro-MD" w:eastAsia="zh-CN"/>
        </w:rPr>
        <w:t xml:space="preserve">Plângerile și contestațiile </w:t>
      </w:r>
      <w:r w:rsidRPr="005A7222">
        <w:rPr>
          <w:lang w:val="ro-MD" w:eastAsia="zh-CN"/>
        </w:rPr>
        <w:t>privind accesul, racordarea, refuzul racordării, întreruperea sau limitarea livrării energiei termice se examinează de Agenție</w:t>
      </w:r>
      <w:r w:rsidR="00080057" w:rsidRPr="005A7222">
        <w:rPr>
          <w:lang w:val="ro-MD" w:eastAsia="zh-CN"/>
        </w:rPr>
        <w:t xml:space="preserve"> în limitele competențelor stabilite de lege</w:t>
      </w:r>
      <w:r w:rsidRPr="005A7222">
        <w:rPr>
          <w:lang w:val="ro-MD" w:eastAsia="zh-CN"/>
        </w:rPr>
        <w:t>, fără a aduce atingere dreptului persoanelor interesate de a se adresa instanței de judecată.</w:t>
      </w:r>
    </w:p>
    <w:p w14:paraId="40DA7CFC" w14:textId="77777777" w:rsidR="008420D2" w:rsidRPr="005A7222" w:rsidRDefault="008420D2" w:rsidP="00065309">
      <w:pPr>
        <w:pStyle w:val="Listparagraf"/>
        <w:tabs>
          <w:tab w:val="left" w:pos="360"/>
          <w:tab w:val="left" w:pos="720"/>
          <w:tab w:val="left" w:pos="810"/>
          <w:tab w:val="left" w:pos="851"/>
        </w:tabs>
        <w:ind w:left="0" w:firstLine="0"/>
        <w:rPr>
          <w:bCs/>
          <w:color w:val="000000" w:themeColor="text1"/>
          <w:sz w:val="24"/>
          <w:szCs w:val="24"/>
          <w:lang w:val="ro-MD"/>
        </w:rPr>
      </w:pPr>
    </w:p>
    <w:p w14:paraId="267FCC71" w14:textId="3138E89C" w:rsidR="00096FE1" w:rsidRPr="005A7222" w:rsidRDefault="00096FE1" w:rsidP="0000059E">
      <w:pPr>
        <w:numPr>
          <w:ilvl w:val="0"/>
          <w:numId w:val="91"/>
        </w:numPr>
        <w:tabs>
          <w:tab w:val="left" w:pos="360"/>
          <w:tab w:val="left" w:pos="720"/>
          <w:tab w:val="left" w:pos="810"/>
          <w:tab w:val="left" w:pos="851"/>
        </w:tabs>
        <w:ind w:left="0" w:firstLine="0"/>
        <w:contextualSpacing/>
        <w:jc w:val="both"/>
        <w:rPr>
          <w:bCs/>
          <w:color w:val="000000" w:themeColor="text1"/>
          <w:lang w:val="ro-MD"/>
        </w:rPr>
      </w:pPr>
      <w:r w:rsidRPr="005A7222">
        <w:rPr>
          <w:color w:val="000000" w:themeColor="text1"/>
          <w:lang w:val="ro-MD"/>
        </w:rPr>
        <w:t xml:space="preserve"> Gestionarea și protecția datelor de consum  </w:t>
      </w:r>
    </w:p>
    <w:p w14:paraId="765DEE1D" w14:textId="4888D611" w:rsidR="00A051BD" w:rsidRPr="005A7222" w:rsidRDefault="00A051BD" w:rsidP="00065309">
      <w:pPr>
        <w:tabs>
          <w:tab w:val="left" w:pos="360"/>
          <w:tab w:val="left" w:pos="720"/>
          <w:tab w:val="left" w:pos="810"/>
          <w:tab w:val="left" w:pos="851"/>
        </w:tabs>
        <w:contextualSpacing/>
        <w:jc w:val="both"/>
        <w:rPr>
          <w:lang w:val="ro-MD" w:eastAsia="zh-CN"/>
        </w:rPr>
      </w:pPr>
      <w:r w:rsidRPr="005A7222">
        <w:rPr>
          <w:lang w:val="ro-MD" w:eastAsia="zh-CN"/>
        </w:rPr>
        <w:t xml:space="preserve">(1) </w:t>
      </w:r>
      <w:r w:rsidR="00BC02DB" w:rsidRPr="005A7222">
        <w:rPr>
          <w:lang w:val="ro-MD" w:eastAsia="zh-CN"/>
        </w:rPr>
        <w:t xml:space="preserve">Distribuitorul </w:t>
      </w:r>
      <w:r w:rsidRPr="005A7222">
        <w:rPr>
          <w:lang w:val="ro-MD" w:eastAsia="zh-CN"/>
        </w:rPr>
        <w:t>asigură implementarea și exploatarea sistemelor de citire la distanță a echipamentelor de măsurare aflate în proprietatea sau gestiunea sa, în conformitate cu prevederile prezentei legi și ale actelor normative de reglementare aprobate de Agenție.</w:t>
      </w:r>
    </w:p>
    <w:p w14:paraId="0C84B87D" w14:textId="26DFA32F" w:rsidR="00A051BD" w:rsidRPr="005A7222" w:rsidRDefault="00A051BD" w:rsidP="00065309">
      <w:pPr>
        <w:tabs>
          <w:tab w:val="left" w:pos="360"/>
          <w:tab w:val="left" w:pos="720"/>
          <w:tab w:val="left" w:pos="810"/>
        </w:tabs>
        <w:jc w:val="both"/>
        <w:rPr>
          <w:lang w:val="ro-MD" w:eastAsia="zh-CN"/>
        </w:rPr>
      </w:pPr>
      <w:r w:rsidRPr="005A7222">
        <w:rPr>
          <w:lang w:val="ro-MD" w:eastAsia="zh-CN"/>
        </w:rPr>
        <w:t>(2</w:t>
      </w:r>
      <w:r w:rsidR="00BC02DB" w:rsidRPr="005A7222">
        <w:rPr>
          <w:lang w:val="ro-MD"/>
        </w:rPr>
        <w:t xml:space="preserve"> </w:t>
      </w:r>
      <w:r w:rsidR="00BC02DB" w:rsidRPr="005A7222">
        <w:rPr>
          <w:lang w:val="ro-MD" w:eastAsia="zh-CN"/>
        </w:rPr>
        <w:t xml:space="preserve">Distribuitorul </w:t>
      </w:r>
      <w:r w:rsidRPr="005A7222">
        <w:rPr>
          <w:lang w:val="ro-MD" w:eastAsia="zh-CN"/>
        </w:rPr>
        <w:t>asigură colectarea, verificarea, prelucrarea, stocarea și transmiterea datelor înregistrate de echipamentele de măsurare aflate în responsabilitatea sa, în scopul determinării cantităților de energie termică distribuite și furnizate, monitorizării funcționării rețelelor termice și întocmirii documentelor de facturare.</w:t>
      </w:r>
    </w:p>
    <w:p w14:paraId="5AA640E4" w14:textId="77777777" w:rsidR="00A051BD" w:rsidRPr="005A7222" w:rsidRDefault="00A051BD" w:rsidP="00065309">
      <w:pPr>
        <w:tabs>
          <w:tab w:val="left" w:pos="360"/>
          <w:tab w:val="left" w:pos="720"/>
          <w:tab w:val="left" w:pos="810"/>
        </w:tabs>
        <w:jc w:val="both"/>
        <w:rPr>
          <w:lang w:val="ro-MD" w:eastAsia="zh-CN"/>
        </w:rPr>
      </w:pPr>
      <w:r w:rsidRPr="005A7222">
        <w:rPr>
          <w:lang w:val="ro-MD" w:eastAsia="zh-CN"/>
        </w:rPr>
        <w:t>(3) Datele înregistrate de echipamentele de măsurare se pun la dispoziția furnizorilor, consumatorilor și utilizatorilor finali, după caz, în condițiile, termenele și cu periodicitatea prevăzute de prezenta lege și de actele normative de reglementare aprobate de Agenție.</w:t>
      </w:r>
    </w:p>
    <w:p w14:paraId="37144E7C" w14:textId="5870AF03" w:rsidR="00A051BD" w:rsidRPr="005A7222" w:rsidRDefault="00A051BD" w:rsidP="00065309">
      <w:pPr>
        <w:tabs>
          <w:tab w:val="left" w:pos="360"/>
          <w:tab w:val="left" w:pos="720"/>
          <w:tab w:val="left" w:pos="810"/>
        </w:tabs>
        <w:jc w:val="both"/>
        <w:rPr>
          <w:lang w:val="ro-MD" w:eastAsia="zh-CN"/>
        </w:rPr>
      </w:pPr>
      <w:r w:rsidRPr="005A7222">
        <w:rPr>
          <w:lang w:val="ro-MD" w:eastAsia="zh-CN"/>
        </w:rPr>
        <w:t xml:space="preserve">(4) </w:t>
      </w:r>
      <w:r w:rsidR="00BC02DB" w:rsidRPr="005A7222">
        <w:rPr>
          <w:lang w:val="ro-MD" w:eastAsia="zh-CN"/>
        </w:rPr>
        <w:t xml:space="preserve">Distribuitorul </w:t>
      </w:r>
      <w:r w:rsidRPr="005A7222">
        <w:rPr>
          <w:lang w:val="ro-MD" w:eastAsia="zh-CN"/>
        </w:rPr>
        <w:t>asigură consumatorilor și utilizatorilor finali accesul gratuit la datele privind propriul consum de energie termică, în condițiile stabilite de prezenta lege.</w:t>
      </w:r>
    </w:p>
    <w:p w14:paraId="2113B4DA" w14:textId="6BA45C89" w:rsidR="00A051BD" w:rsidRPr="005A7222" w:rsidRDefault="00A051BD" w:rsidP="00065309">
      <w:pPr>
        <w:tabs>
          <w:tab w:val="left" w:pos="360"/>
          <w:tab w:val="left" w:pos="720"/>
          <w:tab w:val="left" w:pos="810"/>
        </w:tabs>
        <w:jc w:val="both"/>
        <w:rPr>
          <w:lang w:val="ro-MD" w:eastAsia="zh-CN"/>
        </w:rPr>
      </w:pPr>
      <w:r w:rsidRPr="005A7222">
        <w:rPr>
          <w:lang w:val="ro-MD" w:eastAsia="zh-CN"/>
        </w:rPr>
        <w:t xml:space="preserve">(5) La solicitarea consumatorului sau a utilizatorului final, </w:t>
      </w:r>
      <w:r w:rsidR="00BC02DB" w:rsidRPr="005A7222">
        <w:rPr>
          <w:lang w:val="ro-MD" w:eastAsia="zh-CN"/>
        </w:rPr>
        <w:t xml:space="preserve">distribuitorul </w:t>
      </w:r>
      <w:r w:rsidRPr="005A7222">
        <w:rPr>
          <w:lang w:val="ro-MD" w:eastAsia="zh-CN"/>
        </w:rPr>
        <w:t>pune la dispoziția persoanei desemnate de acesta datele privind consumul de energie termică, în măsura în care datele respective sunt disponibile și cu respectarea legislației privind protecția datelor cu caracter personal.</w:t>
      </w:r>
    </w:p>
    <w:p w14:paraId="0C0DE5D1" w14:textId="4211D898" w:rsidR="00A051BD" w:rsidRPr="005A7222" w:rsidRDefault="00A051BD" w:rsidP="00065309">
      <w:pPr>
        <w:tabs>
          <w:tab w:val="left" w:pos="360"/>
          <w:tab w:val="left" w:pos="720"/>
          <w:tab w:val="left" w:pos="810"/>
        </w:tabs>
        <w:jc w:val="both"/>
        <w:rPr>
          <w:lang w:val="ro-MD" w:eastAsia="zh-CN"/>
        </w:rPr>
      </w:pPr>
      <w:r w:rsidRPr="005A7222">
        <w:rPr>
          <w:lang w:val="ro-MD" w:eastAsia="zh-CN"/>
        </w:rPr>
        <w:t xml:space="preserve">(6) În cazul în care echipamentele individuale de măsurare sau repartitoarele individuale de costuri sunt gestionate de furnizori, asociații de proprietari, intermediari de servicii sau alți </w:t>
      </w:r>
      <w:r w:rsidRPr="005A7222">
        <w:rPr>
          <w:lang w:val="ro-MD" w:eastAsia="zh-CN"/>
        </w:rPr>
        <w:lastRenderedPageBreak/>
        <w:t xml:space="preserve">prestatori, </w:t>
      </w:r>
      <w:r w:rsidR="00BC02DB" w:rsidRPr="005A7222">
        <w:rPr>
          <w:lang w:val="ro-MD" w:eastAsia="zh-CN"/>
        </w:rPr>
        <w:t xml:space="preserve">distribuitorul </w:t>
      </w:r>
      <w:r w:rsidRPr="005A7222">
        <w:rPr>
          <w:lang w:val="ro-MD" w:eastAsia="zh-CN"/>
        </w:rPr>
        <w:t>cooperează cu aceștia pentru asigurarea schimbului de date necesare, în condițiile stabilite de prezenta lege, de contractele încheiate și de actele normative de reglementare.</w:t>
      </w:r>
    </w:p>
    <w:p w14:paraId="0C363582" w14:textId="77777777" w:rsidR="00A051BD" w:rsidRPr="005A7222" w:rsidRDefault="00A051BD" w:rsidP="00065309">
      <w:pPr>
        <w:tabs>
          <w:tab w:val="left" w:pos="360"/>
          <w:tab w:val="left" w:pos="720"/>
          <w:tab w:val="left" w:pos="810"/>
        </w:tabs>
        <w:jc w:val="both"/>
        <w:rPr>
          <w:lang w:val="ro-MD" w:eastAsia="zh-CN"/>
        </w:rPr>
      </w:pPr>
      <w:r w:rsidRPr="005A7222">
        <w:rPr>
          <w:lang w:val="ro-MD" w:eastAsia="zh-CN"/>
        </w:rPr>
        <w:t>(7) Sistemele utilizate pentru citirea la distanță și gestionarea datelor trebuie să asigure exactitatea, integritatea, disponibilitatea și securitatea informațiilor, precum și interoperabilitatea echipamentelor și a sistemelor, potrivit cerințelor stabilite de Agenție.</w:t>
      </w:r>
    </w:p>
    <w:p w14:paraId="16AF60A5" w14:textId="3A2AE60B" w:rsidR="00A051BD" w:rsidRPr="005A7222" w:rsidRDefault="00A051BD" w:rsidP="00065309">
      <w:pPr>
        <w:tabs>
          <w:tab w:val="left" w:pos="360"/>
          <w:tab w:val="left" w:pos="720"/>
          <w:tab w:val="left" w:pos="810"/>
        </w:tabs>
        <w:jc w:val="both"/>
        <w:rPr>
          <w:lang w:val="ro-MD" w:eastAsia="zh-CN"/>
        </w:rPr>
      </w:pPr>
      <w:r w:rsidRPr="005A7222">
        <w:rPr>
          <w:lang w:val="ro-MD" w:eastAsia="zh-CN"/>
        </w:rPr>
        <w:t xml:space="preserve">(8) </w:t>
      </w:r>
      <w:r w:rsidR="00BC02DB" w:rsidRPr="005A7222">
        <w:rPr>
          <w:lang w:val="ro-MD" w:eastAsia="zh-CN"/>
        </w:rPr>
        <w:t>Distribuitorul</w:t>
      </w:r>
      <w:r w:rsidRPr="005A7222">
        <w:rPr>
          <w:lang w:val="ro-MD" w:eastAsia="zh-CN"/>
        </w:rPr>
        <w:t xml:space="preserve"> este obligat să respecte cerințele privind protecția datelor cu caracter personal, confidențialitatea informațiilor și securitatea cibernetică la colectarea, prelucrarea, stocarea și transmiterea datelor privind consumul de energie termică.</w:t>
      </w:r>
    </w:p>
    <w:p w14:paraId="611B580E" w14:textId="5A490C9A" w:rsidR="00A051BD" w:rsidRPr="005A7222" w:rsidRDefault="00A051BD" w:rsidP="00065309">
      <w:pPr>
        <w:tabs>
          <w:tab w:val="left" w:pos="360"/>
          <w:tab w:val="left" w:pos="720"/>
          <w:tab w:val="left" w:pos="810"/>
        </w:tabs>
        <w:jc w:val="both"/>
        <w:rPr>
          <w:lang w:val="ro-MD" w:eastAsia="zh-CN"/>
        </w:rPr>
      </w:pPr>
      <w:r w:rsidRPr="005A7222">
        <w:rPr>
          <w:lang w:val="ro-MD" w:eastAsia="zh-CN"/>
        </w:rPr>
        <w:t xml:space="preserve">(9) Cheltuielile justificate aferente implementării și exploatării sistemelor de citire la distanță și de gestionare a datelor aflate în responsabilitatea </w:t>
      </w:r>
      <w:r w:rsidR="00BC02DB" w:rsidRPr="005A7222">
        <w:rPr>
          <w:lang w:val="ro-MD" w:eastAsia="zh-CN"/>
        </w:rPr>
        <w:t>distribuitorul</w:t>
      </w:r>
      <w:r w:rsidRPr="005A7222">
        <w:rPr>
          <w:lang w:val="ro-MD" w:eastAsia="zh-CN"/>
        </w:rPr>
        <w:t xml:space="preserve"> se iau în considerare la stabilirea tarifelor reglementate, în conformitate cu metodologia aprobată de Agenție, fără recuperarea repetată a acelorași costuri.</w:t>
      </w:r>
    </w:p>
    <w:p w14:paraId="710E012D" w14:textId="77777777" w:rsidR="00A051BD" w:rsidRPr="005A7222" w:rsidRDefault="00A051BD" w:rsidP="00065309">
      <w:pPr>
        <w:tabs>
          <w:tab w:val="left" w:pos="360"/>
          <w:tab w:val="left" w:pos="720"/>
          <w:tab w:val="left" w:pos="810"/>
        </w:tabs>
        <w:jc w:val="both"/>
        <w:rPr>
          <w:lang w:val="ro-MD" w:eastAsia="zh-CN"/>
        </w:rPr>
      </w:pPr>
      <w:r w:rsidRPr="005A7222">
        <w:rPr>
          <w:lang w:val="ro-MD" w:eastAsia="zh-CN"/>
        </w:rPr>
        <w:t>(10) Cerințele tehnice și procedurile privind citirea la distanță, gestionarea datelor, accesul la informații și schimbul de date între participanții la sectorul termoenergetic se stabilesc prin actele normative de reglementare aprobate de Agenție.</w:t>
      </w:r>
    </w:p>
    <w:p w14:paraId="3644DF4B" w14:textId="77777777" w:rsidR="008420D2" w:rsidRPr="005A7222" w:rsidRDefault="008420D2" w:rsidP="00065309">
      <w:pPr>
        <w:pStyle w:val="Listparagraf"/>
        <w:tabs>
          <w:tab w:val="left" w:pos="360"/>
          <w:tab w:val="left" w:pos="720"/>
          <w:tab w:val="left" w:pos="810"/>
          <w:tab w:val="left" w:pos="851"/>
        </w:tabs>
        <w:ind w:left="0" w:firstLine="0"/>
        <w:rPr>
          <w:bCs/>
          <w:color w:val="000000" w:themeColor="text1"/>
          <w:sz w:val="24"/>
          <w:szCs w:val="24"/>
          <w:lang w:val="ro-MD"/>
        </w:rPr>
      </w:pPr>
    </w:p>
    <w:p w14:paraId="766DE6FD" w14:textId="74C087F3" w:rsidR="005B32E2" w:rsidRPr="005A7222" w:rsidRDefault="005B32E2" w:rsidP="00065309">
      <w:pPr>
        <w:pStyle w:val="NormalWeb"/>
        <w:shd w:val="clear" w:color="auto" w:fill="FFFFFF"/>
        <w:tabs>
          <w:tab w:val="left" w:pos="360"/>
          <w:tab w:val="left" w:pos="720"/>
          <w:tab w:val="left" w:pos="810"/>
        </w:tabs>
        <w:ind w:firstLine="0"/>
        <w:jc w:val="center"/>
        <w:rPr>
          <w:rStyle w:val="Robust"/>
          <w:color w:val="000000" w:themeColor="text1"/>
          <w:shd w:val="clear" w:color="auto" w:fill="FFFFFF"/>
          <w:lang w:val="ro-MD" w:eastAsia="ru-RU"/>
        </w:rPr>
      </w:pPr>
      <w:r w:rsidRPr="005A7222">
        <w:rPr>
          <w:rStyle w:val="Robust"/>
          <w:color w:val="000000" w:themeColor="text1"/>
          <w:shd w:val="clear" w:color="auto" w:fill="FFFFFF"/>
          <w:lang w:val="ro-MD"/>
        </w:rPr>
        <w:t xml:space="preserve">Secțiunea a </w:t>
      </w:r>
      <w:r w:rsidR="00A051BD" w:rsidRPr="005A7222">
        <w:rPr>
          <w:rStyle w:val="Robust"/>
          <w:color w:val="000000" w:themeColor="text1"/>
          <w:shd w:val="clear" w:color="auto" w:fill="FFFFFF"/>
          <w:lang w:val="ro-MD"/>
        </w:rPr>
        <w:t>3</w:t>
      </w:r>
      <w:r w:rsidRPr="005A7222">
        <w:rPr>
          <w:rStyle w:val="Robust"/>
          <w:color w:val="000000" w:themeColor="text1"/>
          <w:shd w:val="clear" w:color="auto" w:fill="FFFFFF"/>
          <w:lang w:val="ro-MD"/>
        </w:rPr>
        <w:t>-a</w:t>
      </w:r>
    </w:p>
    <w:p w14:paraId="71436647" w14:textId="77777777" w:rsidR="005B32E2" w:rsidRDefault="005B32E2" w:rsidP="00065309">
      <w:pPr>
        <w:pStyle w:val="NormalWeb"/>
        <w:shd w:val="clear" w:color="auto" w:fill="FFFFFF"/>
        <w:tabs>
          <w:tab w:val="left" w:pos="360"/>
          <w:tab w:val="left" w:pos="720"/>
          <w:tab w:val="left" w:pos="810"/>
        </w:tabs>
        <w:ind w:firstLine="0"/>
        <w:jc w:val="center"/>
        <w:rPr>
          <w:b/>
          <w:bCs/>
          <w:color w:val="000000" w:themeColor="text1"/>
          <w:lang w:val="ro-MD"/>
        </w:rPr>
      </w:pPr>
      <w:r w:rsidRPr="005A7222">
        <w:rPr>
          <w:b/>
          <w:bCs/>
          <w:color w:val="000000" w:themeColor="text1"/>
          <w:lang w:val="ro-MD"/>
        </w:rPr>
        <w:t>Contorizarea și achitarea consumului</w:t>
      </w:r>
    </w:p>
    <w:p w14:paraId="1A3B7562" w14:textId="77777777" w:rsidR="00767CBB" w:rsidRPr="005A7222" w:rsidRDefault="00767CBB" w:rsidP="00065309">
      <w:pPr>
        <w:pStyle w:val="NormalWeb"/>
        <w:shd w:val="clear" w:color="auto" w:fill="FFFFFF"/>
        <w:tabs>
          <w:tab w:val="left" w:pos="360"/>
          <w:tab w:val="left" w:pos="720"/>
          <w:tab w:val="left" w:pos="810"/>
        </w:tabs>
        <w:ind w:firstLine="0"/>
        <w:jc w:val="center"/>
        <w:rPr>
          <w:b/>
          <w:bCs/>
          <w:color w:val="000000" w:themeColor="text1"/>
          <w:lang w:val="ro-MD"/>
        </w:rPr>
      </w:pPr>
    </w:p>
    <w:p w14:paraId="57A18D55" w14:textId="192C60BA" w:rsidR="005B32E2" w:rsidRPr="005A7222" w:rsidRDefault="005B32E2" w:rsidP="0000059E">
      <w:pPr>
        <w:pStyle w:val="NormalWeb"/>
        <w:numPr>
          <w:ilvl w:val="0"/>
          <w:numId w:val="91"/>
        </w:numPr>
        <w:shd w:val="clear" w:color="auto" w:fill="FFFFFF"/>
        <w:tabs>
          <w:tab w:val="left" w:pos="360"/>
          <w:tab w:val="left" w:pos="720"/>
          <w:tab w:val="left" w:pos="810"/>
        </w:tabs>
        <w:ind w:left="0" w:firstLine="0"/>
        <w:rPr>
          <w:color w:val="000000" w:themeColor="text1"/>
          <w:lang w:val="ro-MD"/>
        </w:rPr>
      </w:pPr>
      <w:r w:rsidRPr="005A7222">
        <w:rPr>
          <w:color w:val="000000" w:themeColor="text1"/>
          <w:lang w:val="ro-MD"/>
        </w:rPr>
        <w:t xml:space="preserve">Contorizarea și achitarea consumului de energie termică </w:t>
      </w:r>
    </w:p>
    <w:p w14:paraId="34902D7F" w14:textId="77777777" w:rsidR="004904DE" w:rsidRPr="005A7222" w:rsidRDefault="004904DE" w:rsidP="00065309">
      <w:pPr>
        <w:pStyle w:val="Listparagraf"/>
        <w:numPr>
          <w:ilvl w:val="0"/>
          <w:numId w:val="62"/>
        </w:numPr>
        <w:tabs>
          <w:tab w:val="left" w:pos="360"/>
          <w:tab w:val="left" w:pos="720"/>
          <w:tab w:val="left" w:pos="810"/>
        </w:tabs>
        <w:ind w:left="0" w:firstLine="0"/>
        <w:rPr>
          <w:color w:val="000000" w:themeColor="text1"/>
          <w:sz w:val="24"/>
          <w:szCs w:val="24"/>
          <w:lang w:val="ro-MD" w:eastAsia="zh-CN"/>
        </w:rPr>
      </w:pPr>
      <w:r w:rsidRPr="005A7222">
        <w:rPr>
          <w:color w:val="000000" w:themeColor="text1"/>
          <w:sz w:val="24"/>
          <w:szCs w:val="24"/>
          <w:lang w:val="ro-MD" w:eastAsia="zh-CN"/>
        </w:rPr>
        <w:t>Cantitățile de energie termică furnizate consumatorilor pentru încălzire și/sau prepararea apei calde menajere, și/sau răcire se măsoară prin intermediul echipamentelor de măsurare, în scopul determinării și decontării consumului real de energie termică între părțile contractante. Echipamentele de măsurare utilizate trebuie să reflecte în mod corect consumul de energie și să fie supuse verificării metrologice conform Legii metrologiei nr.19/2016. Echipamentele de măsurare puse la dispoziție pe piață și/sau puse în funcțiune trebuie să îndeplinească cerințele Reglementării tehnice privind punerea la dispoziție pe piață a mijloacelor de măsurare, aprobate de Guvern.</w:t>
      </w:r>
    </w:p>
    <w:p w14:paraId="187A3E19" w14:textId="77777777" w:rsidR="004904DE" w:rsidRPr="005A7222" w:rsidRDefault="004904DE" w:rsidP="00065309">
      <w:pPr>
        <w:pStyle w:val="Listparagraf"/>
        <w:numPr>
          <w:ilvl w:val="0"/>
          <w:numId w:val="62"/>
        </w:numPr>
        <w:tabs>
          <w:tab w:val="left" w:pos="360"/>
          <w:tab w:val="left" w:pos="720"/>
          <w:tab w:val="left" w:pos="810"/>
        </w:tabs>
        <w:ind w:left="0" w:firstLine="0"/>
        <w:rPr>
          <w:color w:val="000000" w:themeColor="text1"/>
          <w:sz w:val="24"/>
          <w:szCs w:val="24"/>
          <w:lang w:val="ro-MD" w:eastAsia="zh-CN"/>
        </w:rPr>
      </w:pPr>
      <w:r w:rsidRPr="005A7222">
        <w:rPr>
          <w:color w:val="000000" w:themeColor="text1"/>
          <w:sz w:val="24"/>
          <w:szCs w:val="24"/>
          <w:lang w:val="ro-MD" w:eastAsia="zh-CN"/>
        </w:rPr>
        <w:t xml:space="preserve">Măsurarea energiei termice în scopuri comerciale se realizează cu ajutorul echipamentelor de măsurare ale căror tipuri sunt incluse în Registrul de stat al mijloacelor de măsurare, publicat în Monitorul Oficial al Republicii Moldova și plasat pe site-ul web oficial al Institutului Național de Metrologie. </w:t>
      </w:r>
    </w:p>
    <w:p w14:paraId="7F392A00" w14:textId="1A446748" w:rsidR="004904DE" w:rsidRPr="005A7222" w:rsidRDefault="004904DE" w:rsidP="00065309">
      <w:pPr>
        <w:pStyle w:val="Listparagraf"/>
        <w:numPr>
          <w:ilvl w:val="0"/>
          <w:numId w:val="62"/>
        </w:numPr>
        <w:tabs>
          <w:tab w:val="left" w:pos="360"/>
          <w:tab w:val="left" w:pos="720"/>
          <w:tab w:val="left" w:pos="810"/>
        </w:tabs>
        <w:ind w:left="0" w:firstLine="0"/>
        <w:rPr>
          <w:color w:val="000000" w:themeColor="text1"/>
          <w:sz w:val="24"/>
          <w:szCs w:val="24"/>
          <w:lang w:val="ro-MD" w:eastAsia="zh-CN"/>
        </w:rPr>
      </w:pPr>
      <w:r w:rsidRPr="005A7222">
        <w:rPr>
          <w:color w:val="000000" w:themeColor="text1"/>
          <w:sz w:val="24"/>
          <w:szCs w:val="24"/>
          <w:lang w:val="ro-MD" w:eastAsia="zh-CN"/>
        </w:rPr>
        <w:t xml:space="preserve">Distribuitorii de energie termică </w:t>
      </w:r>
      <w:r w:rsidR="0070579C" w:rsidRPr="005A7222">
        <w:rPr>
          <w:color w:val="000000" w:themeColor="text1"/>
          <w:sz w:val="24"/>
          <w:szCs w:val="24"/>
          <w:lang w:val="ro-MD" w:eastAsia="zh-CN"/>
        </w:rPr>
        <w:t>sunt</w:t>
      </w:r>
      <w:r w:rsidRPr="005A7222">
        <w:rPr>
          <w:color w:val="000000" w:themeColor="text1"/>
          <w:sz w:val="24"/>
          <w:szCs w:val="24"/>
          <w:lang w:val="ro-MD" w:eastAsia="zh-CN"/>
        </w:rPr>
        <w:t xml:space="preserve"> responsabili de cumpărarea, instalarea, sigilarea, verificarea metrologică, întreținerea, repararea și înlocuirea echipamentelor de măsurare a energiei termice furnizate consumatorilor</w:t>
      </w:r>
      <w:r w:rsidR="0070579C" w:rsidRPr="005A7222">
        <w:rPr>
          <w:color w:val="000000" w:themeColor="text1"/>
          <w:sz w:val="24"/>
          <w:szCs w:val="24"/>
          <w:lang w:val="ro-MD" w:eastAsia="zh-CN"/>
        </w:rPr>
        <w:t xml:space="preserve"> casnici</w:t>
      </w:r>
      <w:r w:rsidRPr="005A7222">
        <w:rPr>
          <w:color w:val="000000" w:themeColor="text1"/>
          <w:sz w:val="24"/>
          <w:szCs w:val="24"/>
          <w:lang w:val="ro-MD" w:eastAsia="zh-CN"/>
        </w:rPr>
        <w:t>, instalate la punctul de delimitare a proprietății. Cheltuielile efective suportate se iau în calcul la stabilirea tarifului pentru energia termică furnizată. Cheltuielile suportate în condițiile art. 44 alin. (5) se includ în tariful pentru energia termică.</w:t>
      </w:r>
    </w:p>
    <w:p w14:paraId="0E3D433F" w14:textId="4D3B05B4" w:rsidR="004904DE" w:rsidRPr="005A7222" w:rsidRDefault="004904DE" w:rsidP="00065309">
      <w:pPr>
        <w:pStyle w:val="Listparagraf"/>
        <w:numPr>
          <w:ilvl w:val="0"/>
          <w:numId w:val="62"/>
        </w:numPr>
        <w:tabs>
          <w:tab w:val="left" w:pos="360"/>
          <w:tab w:val="left" w:pos="720"/>
          <w:tab w:val="left" w:pos="810"/>
        </w:tabs>
        <w:ind w:left="0" w:firstLine="0"/>
        <w:rPr>
          <w:color w:val="000000" w:themeColor="text1"/>
          <w:sz w:val="24"/>
          <w:szCs w:val="24"/>
          <w:lang w:val="ro-MD" w:eastAsia="zh-CN"/>
        </w:rPr>
      </w:pPr>
      <w:r w:rsidRPr="005A7222">
        <w:rPr>
          <w:color w:val="000000" w:themeColor="text1"/>
          <w:sz w:val="24"/>
          <w:szCs w:val="24"/>
          <w:lang w:val="ro-MD" w:eastAsia="zh-CN"/>
        </w:rPr>
        <w:t xml:space="preserve">Consumatorii noncasnici suportă toate cheltuielile legate cumpărarea, instalarea, sigilarea, verificarea metrologică, întreținerea, repararea și înlocuirea echipamentelor de măsurare a energiei termice furnizate </w:t>
      </w:r>
      <w:r w:rsidR="0070579C" w:rsidRPr="005A7222">
        <w:rPr>
          <w:color w:val="000000" w:themeColor="text1"/>
          <w:sz w:val="24"/>
          <w:szCs w:val="24"/>
          <w:lang w:val="ro-MD" w:eastAsia="zh-CN"/>
        </w:rPr>
        <w:t>acestora</w:t>
      </w:r>
      <w:r w:rsidRPr="005A7222">
        <w:rPr>
          <w:color w:val="000000" w:themeColor="text1"/>
          <w:sz w:val="24"/>
          <w:szCs w:val="24"/>
          <w:lang w:val="ro-MD" w:eastAsia="zh-CN"/>
        </w:rPr>
        <w:t>.</w:t>
      </w:r>
    </w:p>
    <w:p w14:paraId="51CC6471" w14:textId="77777777" w:rsidR="004904DE" w:rsidRPr="005A7222" w:rsidRDefault="004904DE" w:rsidP="00065309">
      <w:pPr>
        <w:pStyle w:val="Listparagraf"/>
        <w:numPr>
          <w:ilvl w:val="0"/>
          <w:numId w:val="62"/>
        </w:numPr>
        <w:tabs>
          <w:tab w:val="left" w:pos="360"/>
          <w:tab w:val="left" w:pos="720"/>
          <w:tab w:val="left" w:pos="810"/>
        </w:tabs>
        <w:ind w:left="0" w:firstLine="0"/>
        <w:rPr>
          <w:color w:val="000000" w:themeColor="text1"/>
          <w:sz w:val="24"/>
          <w:szCs w:val="24"/>
          <w:lang w:val="ro-MD" w:eastAsia="zh-CN"/>
        </w:rPr>
      </w:pPr>
      <w:r w:rsidRPr="005A7222">
        <w:rPr>
          <w:color w:val="000000" w:themeColor="text1"/>
          <w:sz w:val="24"/>
          <w:szCs w:val="24"/>
          <w:lang w:val="ro-MD" w:eastAsia="zh-CN"/>
        </w:rPr>
        <w:t>În cazul în care energia termică pentru încălzire, și/sau prepararea apei calde menajere, și/sau răcire pentru o clădire este furnizată de la o sursă centrală care deservește mai multe clădiri sau de la un sistem de alimentare centralizată cu energie termică și/sau răcire, distribuitorii instalează un echipament de măsurare la punctul de delimitare al clădirii respective.</w:t>
      </w:r>
    </w:p>
    <w:p w14:paraId="2B0744BD" w14:textId="77777777" w:rsidR="004904DE" w:rsidRPr="005A7222" w:rsidRDefault="004904DE" w:rsidP="00065309">
      <w:pPr>
        <w:pStyle w:val="Listparagraf"/>
        <w:numPr>
          <w:ilvl w:val="0"/>
          <w:numId w:val="62"/>
        </w:numPr>
        <w:tabs>
          <w:tab w:val="left" w:pos="360"/>
          <w:tab w:val="left" w:pos="720"/>
          <w:tab w:val="left" w:pos="810"/>
        </w:tabs>
        <w:ind w:left="0" w:firstLine="0"/>
        <w:rPr>
          <w:color w:val="000000" w:themeColor="text1"/>
          <w:sz w:val="24"/>
          <w:szCs w:val="24"/>
          <w:lang w:val="ro-MD" w:eastAsia="zh-CN"/>
        </w:rPr>
      </w:pPr>
      <w:r w:rsidRPr="005A7222">
        <w:rPr>
          <w:color w:val="000000" w:themeColor="text1"/>
          <w:sz w:val="24"/>
          <w:szCs w:val="24"/>
          <w:lang w:val="ro-MD" w:eastAsia="zh-CN"/>
        </w:rPr>
        <w:t>Unitățile termoenergetice achiziționează, instalează, exploatează, întrețin și verifică metrologic echipamentele de măsurare necesare în procesul tehnologic. Cheltuielile suportate se includ în prețul și tariful reglementat.</w:t>
      </w:r>
    </w:p>
    <w:p w14:paraId="15400414" w14:textId="66806114" w:rsidR="004904DE" w:rsidRPr="005A7222" w:rsidRDefault="004904DE" w:rsidP="00065309">
      <w:pPr>
        <w:pStyle w:val="NormalWeb"/>
        <w:numPr>
          <w:ilvl w:val="0"/>
          <w:numId w:val="62"/>
        </w:numPr>
        <w:shd w:val="clear" w:color="auto" w:fill="FFFFFF"/>
        <w:tabs>
          <w:tab w:val="left" w:pos="360"/>
          <w:tab w:val="left" w:pos="720"/>
          <w:tab w:val="left" w:pos="810"/>
        </w:tabs>
        <w:ind w:left="0" w:firstLine="0"/>
        <w:rPr>
          <w:color w:val="000000" w:themeColor="text1"/>
          <w:lang w:val="ro-MD"/>
        </w:rPr>
      </w:pPr>
      <w:r w:rsidRPr="005A7222">
        <w:rPr>
          <w:color w:val="000000" w:themeColor="text1"/>
          <w:lang w:val="ro-MD"/>
        </w:rPr>
        <w:lastRenderedPageBreak/>
        <w:t xml:space="preserve">Distribuitorii/consumatorii au dreptul să </w:t>
      </w:r>
      <w:r w:rsidR="0070579C" w:rsidRPr="005A7222">
        <w:rPr>
          <w:color w:val="000000" w:themeColor="text1"/>
          <w:lang w:val="ro-MD"/>
        </w:rPr>
        <w:t xml:space="preserve">solicite efectuarea </w:t>
      </w:r>
      <w:r w:rsidRPr="005A7222">
        <w:rPr>
          <w:color w:val="000000" w:themeColor="text1"/>
          <w:lang w:val="ro-MD"/>
        </w:rPr>
        <w:t>verific</w:t>
      </w:r>
      <w:r w:rsidR="0070579C" w:rsidRPr="005A7222">
        <w:rPr>
          <w:color w:val="000000" w:themeColor="text1"/>
          <w:lang w:val="ro-MD"/>
        </w:rPr>
        <w:t>ării</w:t>
      </w:r>
      <w:r w:rsidRPr="005A7222">
        <w:rPr>
          <w:color w:val="000000" w:themeColor="text1"/>
          <w:lang w:val="ro-MD"/>
        </w:rPr>
        <w:t xml:space="preserve"> metrologic</w:t>
      </w:r>
      <w:r w:rsidR="0070579C" w:rsidRPr="005A7222">
        <w:rPr>
          <w:color w:val="000000" w:themeColor="text1"/>
          <w:lang w:val="ro-MD"/>
        </w:rPr>
        <w:t>e</w:t>
      </w:r>
      <w:r w:rsidRPr="005A7222">
        <w:rPr>
          <w:color w:val="000000" w:themeColor="text1"/>
          <w:lang w:val="ro-MD"/>
        </w:rPr>
        <w:t xml:space="preserve"> de expertiză a echipamentelor de măsurare </w:t>
      </w:r>
      <w:r w:rsidR="0070579C" w:rsidRPr="005A7222">
        <w:rPr>
          <w:color w:val="000000" w:themeColor="text1"/>
          <w:lang w:val="ro-MD"/>
        </w:rPr>
        <w:t>în cazul în care contestă corectitudinea măsurării</w:t>
      </w:r>
      <w:r w:rsidRPr="005A7222">
        <w:rPr>
          <w:color w:val="000000" w:themeColor="text1"/>
          <w:lang w:val="ro-MD"/>
        </w:rPr>
        <w:t>. În cazul în care reclamația se confirmă, se fac recalculări ale energiei termice livrate, care vor include recuperarea cheltuielilor de verificare în termen de până la 6 luni de la data depunerii reclamației. În cazul în care reclamația nu se confirmă, cheltuielile de verificare sunt suportate de reclamant.</w:t>
      </w:r>
    </w:p>
    <w:p w14:paraId="53E92A43" w14:textId="661929CF" w:rsidR="004904DE" w:rsidRPr="005A7222" w:rsidRDefault="004904DE" w:rsidP="00065309">
      <w:pPr>
        <w:pStyle w:val="NormalWeb"/>
        <w:numPr>
          <w:ilvl w:val="0"/>
          <w:numId w:val="62"/>
        </w:numPr>
        <w:shd w:val="clear" w:color="auto" w:fill="FFFFFF"/>
        <w:tabs>
          <w:tab w:val="left" w:pos="360"/>
          <w:tab w:val="left" w:pos="720"/>
          <w:tab w:val="left" w:pos="810"/>
        </w:tabs>
        <w:ind w:left="0" w:firstLine="0"/>
        <w:rPr>
          <w:color w:val="000000" w:themeColor="text1"/>
          <w:lang w:val="ro-MD"/>
        </w:rPr>
      </w:pPr>
      <w:r w:rsidRPr="005A7222">
        <w:rPr>
          <w:color w:val="000000" w:themeColor="text1"/>
          <w:lang w:val="ro-MD"/>
        </w:rPr>
        <w:t xml:space="preserve">Distribuitorii/consumatorii au dreptul să efectueze controlul echipamentului de măsurare în </w:t>
      </w:r>
      <w:r w:rsidR="005A7222" w:rsidRPr="005A7222">
        <w:rPr>
          <w:color w:val="000000" w:themeColor="text1"/>
          <w:lang w:val="ro-MD"/>
        </w:rPr>
        <w:t>prezența</w:t>
      </w:r>
      <w:r w:rsidRPr="005A7222">
        <w:rPr>
          <w:color w:val="000000" w:themeColor="text1"/>
          <w:lang w:val="ro-MD"/>
        </w:rPr>
        <w:t xml:space="preserve"> unui reprezentant al fiecărei părți, după caz.</w:t>
      </w:r>
    </w:p>
    <w:p w14:paraId="3307329E" w14:textId="66B1F72C" w:rsidR="004904DE" w:rsidRDefault="004904DE" w:rsidP="00065309">
      <w:pPr>
        <w:pStyle w:val="NormalWeb"/>
        <w:numPr>
          <w:ilvl w:val="0"/>
          <w:numId w:val="62"/>
        </w:numPr>
        <w:shd w:val="clear" w:color="auto" w:fill="FFFFFF"/>
        <w:tabs>
          <w:tab w:val="left" w:pos="360"/>
          <w:tab w:val="left" w:pos="720"/>
          <w:tab w:val="left" w:pos="810"/>
        </w:tabs>
        <w:ind w:left="0" w:firstLine="0"/>
        <w:rPr>
          <w:color w:val="000000" w:themeColor="text1"/>
          <w:lang w:val="ro-MD"/>
        </w:rPr>
      </w:pPr>
      <w:r w:rsidRPr="005A7222">
        <w:rPr>
          <w:color w:val="000000" w:themeColor="text1"/>
          <w:lang w:val="ro-MD"/>
        </w:rPr>
        <w:t xml:space="preserve">În cazul în care se constată că echipamentul de măsurare </w:t>
      </w:r>
      <w:r w:rsidR="005A7222" w:rsidRPr="005A7222">
        <w:rPr>
          <w:color w:val="000000" w:themeColor="text1"/>
          <w:lang w:val="ro-MD"/>
        </w:rPr>
        <w:t>funcționează</w:t>
      </w:r>
      <w:r w:rsidRPr="005A7222">
        <w:rPr>
          <w:color w:val="000000" w:themeColor="text1"/>
          <w:lang w:val="ro-MD"/>
        </w:rPr>
        <w:t xml:space="preserve"> defectuos, cantitatea de energie termică se determin</w:t>
      </w:r>
      <w:r w:rsidR="0070579C" w:rsidRPr="005A7222">
        <w:rPr>
          <w:color w:val="000000" w:themeColor="text1"/>
          <w:lang w:val="ro-MD"/>
        </w:rPr>
        <w:t>ă</w:t>
      </w:r>
      <w:r w:rsidRPr="005A7222">
        <w:rPr>
          <w:color w:val="000000" w:themeColor="text1"/>
          <w:lang w:val="ro-MD"/>
        </w:rPr>
        <w:t xml:space="preserve"> în conformitate cu prevederile Regulamentului privind furnizarea energiei termice, aprobat de </w:t>
      </w:r>
      <w:r w:rsidR="005A7222" w:rsidRPr="005A7222">
        <w:rPr>
          <w:color w:val="000000" w:themeColor="text1"/>
          <w:lang w:val="ro-MD"/>
        </w:rPr>
        <w:t>Agenție</w:t>
      </w:r>
      <w:r w:rsidRPr="005A7222">
        <w:rPr>
          <w:color w:val="000000" w:themeColor="text1"/>
          <w:lang w:val="ro-MD"/>
        </w:rPr>
        <w:t>.</w:t>
      </w:r>
    </w:p>
    <w:p w14:paraId="362DAEEA" w14:textId="3D9066A7" w:rsidR="004904DE" w:rsidRPr="00767CBB" w:rsidRDefault="004904DE" w:rsidP="00767CBB">
      <w:pPr>
        <w:pStyle w:val="NormalWeb"/>
        <w:numPr>
          <w:ilvl w:val="0"/>
          <w:numId w:val="62"/>
        </w:numPr>
        <w:shd w:val="clear" w:color="auto" w:fill="FFFFFF"/>
        <w:tabs>
          <w:tab w:val="left" w:pos="360"/>
          <w:tab w:val="left" w:pos="720"/>
          <w:tab w:val="left" w:pos="810"/>
        </w:tabs>
        <w:ind w:left="0" w:firstLine="0"/>
        <w:rPr>
          <w:color w:val="000000" w:themeColor="text1"/>
          <w:lang w:val="ro-MD"/>
        </w:rPr>
      </w:pPr>
      <w:r w:rsidRPr="00767CBB">
        <w:rPr>
          <w:color w:val="000000" w:themeColor="text1"/>
          <w:lang w:val="ro-MD"/>
        </w:rPr>
        <w:t xml:space="preserve">Distribuitorii facturează, iar consumatorii achită </w:t>
      </w:r>
      <w:r w:rsidR="005A7222" w:rsidRPr="00767CBB">
        <w:rPr>
          <w:color w:val="000000" w:themeColor="text1"/>
          <w:lang w:val="ro-MD"/>
        </w:rPr>
        <w:t>plățile</w:t>
      </w:r>
      <w:r w:rsidRPr="00767CBB">
        <w:rPr>
          <w:color w:val="000000" w:themeColor="text1"/>
          <w:lang w:val="ro-MD"/>
        </w:rPr>
        <w:t xml:space="preserve"> pentru energia termică consumată pentru încălzire și/sau prepararea apei calde menajere, și/sau răcire, conform </w:t>
      </w:r>
      <w:r w:rsidR="005A7222" w:rsidRPr="00767CBB">
        <w:rPr>
          <w:color w:val="000000" w:themeColor="text1"/>
          <w:lang w:val="ro-MD"/>
        </w:rPr>
        <w:t>indicațiilor</w:t>
      </w:r>
      <w:r w:rsidRPr="00767CBB">
        <w:rPr>
          <w:color w:val="000000" w:themeColor="text1"/>
          <w:lang w:val="ro-MD"/>
        </w:rPr>
        <w:t xml:space="preserve"> echipamentelor de măsurare </w:t>
      </w:r>
      <w:r w:rsidR="005A7222" w:rsidRPr="00767CBB">
        <w:rPr>
          <w:color w:val="000000" w:themeColor="text1"/>
          <w:lang w:val="ro-MD"/>
        </w:rPr>
        <w:t>și</w:t>
      </w:r>
      <w:r w:rsidRPr="00767CBB">
        <w:rPr>
          <w:color w:val="000000" w:themeColor="text1"/>
          <w:lang w:val="ro-MD"/>
        </w:rPr>
        <w:t xml:space="preserve"> potrivit prevederilor contractelor și actelor normative în domeniu. </w:t>
      </w:r>
    </w:p>
    <w:p w14:paraId="59AF8021" w14:textId="77777777" w:rsidR="0070579C" w:rsidRPr="005A7222" w:rsidRDefault="0070579C" w:rsidP="005A7222">
      <w:pPr>
        <w:pStyle w:val="NormalWeb"/>
        <w:shd w:val="clear" w:color="auto" w:fill="FFFFFF"/>
        <w:tabs>
          <w:tab w:val="left" w:pos="360"/>
          <w:tab w:val="left" w:pos="720"/>
          <w:tab w:val="left" w:pos="810"/>
        </w:tabs>
        <w:ind w:firstLine="0"/>
        <w:rPr>
          <w:color w:val="000000" w:themeColor="text1"/>
          <w:lang w:val="ro-MD"/>
        </w:rPr>
      </w:pPr>
    </w:p>
    <w:p w14:paraId="5FF846F3" w14:textId="6F40897A" w:rsidR="004904DE" w:rsidRPr="005A7222" w:rsidRDefault="004904DE" w:rsidP="00065309">
      <w:pPr>
        <w:tabs>
          <w:tab w:val="left" w:pos="360"/>
          <w:tab w:val="left" w:pos="720"/>
          <w:tab w:val="left" w:pos="810"/>
        </w:tabs>
        <w:jc w:val="both"/>
        <w:rPr>
          <w:lang w:val="ro-MD"/>
        </w:rPr>
      </w:pPr>
      <w:r w:rsidRPr="005A7222">
        <w:rPr>
          <w:b/>
          <w:bCs/>
          <w:lang w:val="ro-MD"/>
        </w:rPr>
        <w:t xml:space="preserve">Articolul </w:t>
      </w:r>
      <w:r w:rsidR="00A051BD" w:rsidRPr="005A7222">
        <w:rPr>
          <w:b/>
          <w:bCs/>
          <w:lang w:val="ro-MD"/>
        </w:rPr>
        <w:t>3</w:t>
      </w:r>
      <w:r w:rsidR="005A363A" w:rsidRPr="005A7222">
        <w:rPr>
          <w:b/>
          <w:bCs/>
          <w:lang w:val="ro-MD"/>
        </w:rPr>
        <w:t>5</w:t>
      </w:r>
      <w:r w:rsidRPr="005A7222">
        <w:rPr>
          <w:b/>
          <w:bCs/>
          <w:lang w:val="ro-MD"/>
        </w:rPr>
        <w:t>.</w:t>
      </w:r>
      <w:r w:rsidRPr="005A7222">
        <w:rPr>
          <w:lang w:val="ro-MD"/>
        </w:rPr>
        <w:t xml:space="preserve"> Subcontorizarea și repartizarea costurilor pentru consumul de energie termică pentru încălzire</w:t>
      </w:r>
      <w:r w:rsidRPr="005A7222">
        <w:rPr>
          <w:color w:val="333333"/>
          <w:shd w:val="clear" w:color="auto" w:fill="FFFFFF"/>
          <w:lang w:val="ro-MD"/>
        </w:rPr>
        <w:t xml:space="preserve"> și/sau prepararea apei calde menajere</w:t>
      </w:r>
      <w:r w:rsidRPr="005A7222">
        <w:rPr>
          <w:lang w:val="ro-MD"/>
        </w:rPr>
        <w:t xml:space="preserve"> și/sau răcire</w:t>
      </w:r>
    </w:p>
    <w:p w14:paraId="52C6C752" w14:textId="60544C4F" w:rsidR="004904DE" w:rsidRPr="005A7222" w:rsidRDefault="004904DE" w:rsidP="00065309">
      <w:pPr>
        <w:pStyle w:val="Listparagraf"/>
        <w:numPr>
          <w:ilvl w:val="0"/>
          <w:numId w:val="78"/>
        </w:numPr>
        <w:tabs>
          <w:tab w:val="left" w:pos="360"/>
          <w:tab w:val="left" w:pos="720"/>
          <w:tab w:val="left" w:pos="810"/>
        </w:tabs>
        <w:autoSpaceDE w:val="0"/>
        <w:autoSpaceDN w:val="0"/>
        <w:adjustRightInd w:val="0"/>
        <w:ind w:left="0" w:firstLine="0"/>
        <w:contextualSpacing w:val="0"/>
        <w:rPr>
          <w:sz w:val="24"/>
          <w:szCs w:val="24"/>
          <w:lang w:val="ro-MD"/>
        </w:rPr>
      </w:pPr>
      <w:r w:rsidRPr="005A7222">
        <w:rPr>
          <w:color w:val="333333"/>
          <w:sz w:val="24"/>
          <w:szCs w:val="24"/>
          <w:shd w:val="clear" w:color="auto" w:fill="FFFFFF"/>
          <w:lang w:val="ro-MD"/>
        </w:rPr>
        <w:t xml:space="preserve">În clădirile de locuit cu mai multe apartamente sau în unitățile cu destinație locativă ale unor clădiri cu destinație mixtă, </w:t>
      </w:r>
      <w:r w:rsidRPr="005A7222">
        <w:rPr>
          <w:sz w:val="24"/>
          <w:szCs w:val="24"/>
          <w:lang w:val="ro-MD"/>
        </w:rPr>
        <w:t>în sensul Legii nr.282/2023</w:t>
      </w:r>
      <w:r w:rsidR="005B7A01" w:rsidRPr="005A7222">
        <w:rPr>
          <w:sz w:val="24"/>
          <w:szCs w:val="24"/>
          <w:lang w:val="ro-MD"/>
        </w:rPr>
        <w:t xml:space="preserve"> </w:t>
      </w:r>
      <w:r w:rsidRPr="005A7222">
        <w:rPr>
          <w:sz w:val="24"/>
          <w:szCs w:val="24"/>
          <w:lang w:val="ro-MD"/>
        </w:rPr>
        <w:t xml:space="preserve">privind performanța energetică a clădirilor, </w:t>
      </w:r>
      <w:r w:rsidRPr="005A7222">
        <w:rPr>
          <w:color w:val="333333"/>
          <w:sz w:val="24"/>
          <w:szCs w:val="24"/>
          <w:shd w:val="clear" w:color="auto" w:fill="FFFFFF"/>
          <w:lang w:val="ro-MD"/>
        </w:rPr>
        <w:t>construite începând cu data intrării în vigoare a prezentei legi și</w:t>
      </w:r>
      <w:r w:rsidRPr="005A7222">
        <w:rPr>
          <w:sz w:val="24"/>
          <w:szCs w:val="24"/>
          <w:lang w:val="ro-MD"/>
        </w:rPr>
        <w:t xml:space="preserve"> dotate cu/alimentate de la o sursă centrală sau alimentate de la sisteme de alimentare centralizată cu energie termică și/sau de răcire</w:t>
      </w:r>
      <w:r w:rsidRPr="005A7222">
        <w:rPr>
          <w:color w:val="333333"/>
          <w:sz w:val="24"/>
          <w:szCs w:val="24"/>
          <w:shd w:val="clear" w:color="auto" w:fill="FFFFFF"/>
          <w:lang w:val="ro-MD"/>
        </w:rPr>
        <w:t xml:space="preserve">, antreprenorii care construiesc clădirile respective instalează echipamente individuale de măsurare </w:t>
      </w:r>
      <w:r w:rsidRPr="005A7222">
        <w:rPr>
          <w:sz w:val="24"/>
          <w:szCs w:val="24"/>
          <w:lang w:val="ro-MD"/>
        </w:rPr>
        <w:t>a cantității de energie termică pentru încălzire</w:t>
      </w:r>
      <w:r w:rsidRPr="005A7222">
        <w:rPr>
          <w:sz w:val="24"/>
          <w:szCs w:val="24"/>
          <w:shd w:val="clear" w:color="auto" w:fill="FFFFFF"/>
          <w:lang w:val="ro-MD"/>
        </w:rPr>
        <w:t xml:space="preserve"> și/sau prepararea apei calde menajere,</w:t>
      </w:r>
      <w:r w:rsidRPr="005A7222">
        <w:rPr>
          <w:sz w:val="24"/>
          <w:szCs w:val="24"/>
          <w:lang w:val="ro-MD"/>
        </w:rPr>
        <w:t xml:space="preserve"> și/sau răcire, pentru fiecare unitate de clădire.</w:t>
      </w:r>
    </w:p>
    <w:p w14:paraId="2ED975F9" w14:textId="77777777" w:rsidR="004904DE" w:rsidRPr="005A7222" w:rsidRDefault="004904DE" w:rsidP="00065309">
      <w:pPr>
        <w:pStyle w:val="Listparagraf"/>
        <w:numPr>
          <w:ilvl w:val="0"/>
          <w:numId w:val="78"/>
        </w:numPr>
        <w:tabs>
          <w:tab w:val="left" w:pos="360"/>
          <w:tab w:val="left" w:pos="720"/>
          <w:tab w:val="left" w:pos="810"/>
        </w:tabs>
        <w:autoSpaceDE w:val="0"/>
        <w:autoSpaceDN w:val="0"/>
        <w:adjustRightInd w:val="0"/>
        <w:ind w:left="0" w:firstLine="0"/>
        <w:contextualSpacing w:val="0"/>
        <w:rPr>
          <w:sz w:val="24"/>
          <w:szCs w:val="24"/>
          <w:lang w:val="ro-MD"/>
        </w:rPr>
      </w:pPr>
      <w:r w:rsidRPr="005A7222">
        <w:rPr>
          <w:color w:val="333333"/>
          <w:sz w:val="24"/>
          <w:szCs w:val="24"/>
          <w:shd w:val="clear" w:color="auto" w:fill="FFFFFF"/>
          <w:lang w:val="ro-MD"/>
        </w:rPr>
        <w:t xml:space="preserve">În cazul modernizării </w:t>
      </w:r>
      <w:r w:rsidRPr="005A7222">
        <w:rPr>
          <w:color w:val="333333"/>
          <w:sz w:val="24"/>
          <w:szCs w:val="24"/>
          <w:lang w:val="ro-MD"/>
        </w:rPr>
        <w:t>sistemelor colective de alimentare cu energie termică</w:t>
      </w:r>
      <w:r w:rsidRPr="005A7222">
        <w:rPr>
          <w:color w:val="333333"/>
          <w:sz w:val="24"/>
          <w:szCs w:val="24"/>
          <w:shd w:val="clear" w:color="auto" w:fill="FFFFFF"/>
          <w:lang w:val="ro-MD"/>
        </w:rPr>
        <w:t xml:space="preserve"> din clădirile de locuit cu mai multe apartamente și din clădirile cu destinație mixtă, </w:t>
      </w:r>
      <w:r w:rsidRPr="005A7222">
        <w:rPr>
          <w:sz w:val="24"/>
          <w:szCs w:val="24"/>
          <w:lang w:val="ro-MD"/>
        </w:rPr>
        <w:t>conectate la sisteme de alimentare centralizată cu energie termică și/sau de răcire</w:t>
      </w:r>
      <w:r w:rsidRPr="005A7222">
        <w:rPr>
          <w:color w:val="333333"/>
          <w:sz w:val="24"/>
          <w:szCs w:val="24"/>
          <w:shd w:val="clear" w:color="auto" w:fill="FFFFFF"/>
          <w:lang w:val="ro-MD"/>
        </w:rPr>
        <w:t xml:space="preserve">, prin trecerea de la distribuția verticală la cea orizontală a agentului termic, este obligatorie instalarea echipamentelor individuale de măsurare </w:t>
      </w:r>
      <w:r w:rsidRPr="005A7222">
        <w:rPr>
          <w:sz w:val="24"/>
          <w:szCs w:val="24"/>
          <w:lang w:val="ro-MD"/>
        </w:rPr>
        <w:t>a cantității de energie termică pentru încălzire, pentru</w:t>
      </w:r>
      <w:r w:rsidRPr="005A7222">
        <w:rPr>
          <w:sz w:val="24"/>
          <w:szCs w:val="24"/>
          <w:shd w:val="clear" w:color="auto" w:fill="FFFFFF"/>
          <w:lang w:val="ro-MD"/>
        </w:rPr>
        <w:t xml:space="preserve">  prepararea apei calde menajere</w:t>
      </w:r>
      <w:r w:rsidRPr="005A7222">
        <w:rPr>
          <w:sz w:val="24"/>
          <w:szCs w:val="24"/>
          <w:lang w:val="ro-MD"/>
        </w:rPr>
        <w:t xml:space="preserve"> și/sau răcire, pentru fiecare unitate de clădire.</w:t>
      </w:r>
    </w:p>
    <w:p w14:paraId="678F9B7C" w14:textId="77777777" w:rsidR="004904DE" w:rsidRPr="005A7222" w:rsidRDefault="004904DE" w:rsidP="00065309">
      <w:pPr>
        <w:pStyle w:val="Listparagraf"/>
        <w:numPr>
          <w:ilvl w:val="0"/>
          <w:numId w:val="78"/>
        </w:numPr>
        <w:tabs>
          <w:tab w:val="left" w:pos="360"/>
          <w:tab w:val="left" w:pos="720"/>
          <w:tab w:val="left" w:pos="810"/>
        </w:tabs>
        <w:ind w:left="0" w:firstLine="0"/>
        <w:contextualSpacing w:val="0"/>
        <w:rPr>
          <w:sz w:val="24"/>
          <w:szCs w:val="24"/>
          <w:lang w:val="ro-MD"/>
        </w:rPr>
      </w:pPr>
      <w:r w:rsidRPr="005A7222">
        <w:rPr>
          <w:color w:val="333333"/>
          <w:sz w:val="24"/>
          <w:szCs w:val="24"/>
          <w:lang w:val="ro-MD"/>
        </w:rPr>
        <w:t xml:space="preserve">În cazul în care instalarea echipamentelor individuale de măsurare pentru fiecare unitate de clădire nu este posibilă din punct de vedere tehnic sau nu este </w:t>
      </w:r>
      <w:r w:rsidRPr="005A7222">
        <w:rPr>
          <w:sz w:val="24"/>
          <w:szCs w:val="24"/>
          <w:lang w:val="ro-MD"/>
        </w:rPr>
        <w:t>eficientă din punctul de vedere al costurilor în raport cu posibilele economii de energie,</w:t>
      </w:r>
      <w:r w:rsidRPr="005A7222">
        <w:rPr>
          <w:color w:val="333333"/>
          <w:sz w:val="24"/>
          <w:szCs w:val="24"/>
          <w:lang w:val="ro-MD"/>
        </w:rPr>
        <w:t xml:space="preserve"> până la 1 ianuarie 2035 se instalează repartitoare individuale de costuri, destinate măsurării cantității de energie termică la fiecare corp de încălzire în parte, în condițiile în care se demonstrează eficiența din punct de vedere al costurilor.</w:t>
      </w:r>
      <w:r w:rsidRPr="005A7222">
        <w:rPr>
          <w:color w:val="FF0000"/>
          <w:sz w:val="24"/>
          <w:szCs w:val="24"/>
          <w:lang w:val="ro-MD"/>
        </w:rPr>
        <w:t xml:space="preserve"> </w:t>
      </w:r>
    </w:p>
    <w:p w14:paraId="0B4CCF93" w14:textId="77777777" w:rsidR="004904DE" w:rsidRPr="005A7222" w:rsidRDefault="004904DE" w:rsidP="00065309">
      <w:pPr>
        <w:pStyle w:val="Listparagraf"/>
        <w:numPr>
          <w:ilvl w:val="0"/>
          <w:numId w:val="78"/>
        </w:numPr>
        <w:tabs>
          <w:tab w:val="left" w:pos="360"/>
          <w:tab w:val="left" w:pos="720"/>
          <w:tab w:val="left" w:pos="810"/>
        </w:tabs>
        <w:autoSpaceDE w:val="0"/>
        <w:autoSpaceDN w:val="0"/>
        <w:adjustRightInd w:val="0"/>
        <w:ind w:left="0" w:firstLine="0"/>
        <w:contextualSpacing w:val="0"/>
        <w:rPr>
          <w:color w:val="333333"/>
          <w:sz w:val="24"/>
          <w:szCs w:val="24"/>
          <w:lang w:val="ro-MD"/>
        </w:rPr>
      </w:pPr>
      <w:r w:rsidRPr="005A7222">
        <w:rPr>
          <w:color w:val="333333"/>
          <w:sz w:val="24"/>
          <w:szCs w:val="24"/>
          <w:lang w:val="ro-MD"/>
        </w:rPr>
        <w:t>Criteriile generale, metodologia și/sau procedurile necesare pentru a determina posibilitatea tehnică și eficiența din punct de vedere al costurilor a măsurii de instalare a echipamentelor individuale de măsurare sau a repartitoarelor individuale de costuri sunt aprobate de Guvern și publicate de organul central de specialitate al administrației publice în domeniul energeticii.</w:t>
      </w:r>
    </w:p>
    <w:p w14:paraId="1CC3E09E" w14:textId="182747F1" w:rsidR="004904DE" w:rsidRPr="005A7222" w:rsidRDefault="004904DE" w:rsidP="00065309">
      <w:pPr>
        <w:pStyle w:val="Listparagraf"/>
        <w:numPr>
          <w:ilvl w:val="0"/>
          <w:numId w:val="78"/>
        </w:numPr>
        <w:tabs>
          <w:tab w:val="left" w:pos="360"/>
          <w:tab w:val="left" w:pos="720"/>
          <w:tab w:val="left" w:pos="810"/>
        </w:tabs>
        <w:autoSpaceDE w:val="0"/>
        <w:autoSpaceDN w:val="0"/>
        <w:adjustRightInd w:val="0"/>
        <w:ind w:left="0" w:firstLine="0"/>
        <w:contextualSpacing w:val="0"/>
        <w:rPr>
          <w:color w:val="333333"/>
          <w:sz w:val="24"/>
          <w:szCs w:val="24"/>
          <w:lang w:val="ro-MD"/>
        </w:rPr>
      </w:pPr>
      <w:r w:rsidRPr="005A7222">
        <w:rPr>
          <w:color w:val="333333"/>
          <w:sz w:val="24"/>
          <w:szCs w:val="24"/>
          <w:lang w:val="ro-MD"/>
        </w:rPr>
        <w:t xml:space="preserve">Distribuitorii realizează, în funcție de posibilitățile tehnice și economice, modernizarea sistemelor colective de alimentare cu energie termică, inclusiv prin instalarea echipamentelor individuale de măsurare a cantității de energie termică </w:t>
      </w:r>
      <w:r w:rsidRPr="005A7222">
        <w:rPr>
          <w:sz w:val="24"/>
          <w:szCs w:val="24"/>
          <w:lang w:val="ro-MD"/>
        </w:rPr>
        <w:t>pentru încălzire</w:t>
      </w:r>
      <w:r w:rsidRPr="005A7222">
        <w:rPr>
          <w:color w:val="333333"/>
          <w:sz w:val="24"/>
          <w:szCs w:val="24"/>
          <w:shd w:val="clear" w:color="auto" w:fill="FFFFFF"/>
          <w:lang w:val="ro-MD"/>
        </w:rPr>
        <w:t xml:space="preserve"> și/sau prepararea apei calde menajere</w:t>
      </w:r>
      <w:r w:rsidRPr="005A7222">
        <w:rPr>
          <w:sz w:val="24"/>
          <w:szCs w:val="24"/>
          <w:lang w:val="ro-MD"/>
        </w:rPr>
        <w:t xml:space="preserve"> și/sau răcire</w:t>
      </w:r>
      <w:r w:rsidRPr="005A7222">
        <w:rPr>
          <w:color w:val="333333"/>
          <w:sz w:val="24"/>
          <w:szCs w:val="24"/>
          <w:lang w:val="ro-MD"/>
        </w:rPr>
        <w:t xml:space="preserve"> pentru fiecare unitate de clădire. Aceste costuri sunt suportate de titularii de licență corespunzători și se iau în considerare la stabilirea tarifelor reglementate doar în cazul când se demonstrează eficiența energetică a proiectului de modernizare, iar modernizarea se realizează în clădiri dotate sau care urmează a fi dotate cu puncte termice individuale și există acordul asociației de proprietari din condominiu în conformitate cu prevederile Legii nr. 187/2022 cu privire la condominiu. Ponderea investițiilor </w:t>
      </w:r>
      <w:r w:rsidR="008B6CEF" w:rsidRPr="005A7222">
        <w:rPr>
          <w:color w:val="333333"/>
          <w:sz w:val="24"/>
          <w:szCs w:val="24"/>
          <w:lang w:val="ro-MD"/>
        </w:rPr>
        <w:t xml:space="preserve">destinate </w:t>
      </w:r>
      <w:r w:rsidRPr="005A7222">
        <w:rPr>
          <w:color w:val="333333"/>
          <w:sz w:val="24"/>
          <w:szCs w:val="24"/>
          <w:lang w:val="ro-MD"/>
        </w:rPr>
        <w:lastRenderedPageBreak/>
        <w:t>moderniz</w:t>
      </w:r>
      <w:r w:rsidR="008B6CEF" w:rsidRPr="005A7222">
        <w:rPr>
          <w:color w:val="333333"/>
          <w:sz w:val="24"/>
          <w:szCs w:val="24"/>
          <w:lang w:val="ro-MD"/>
        </w:rPr>
        <w:t>ării</w:t>
      </w:r>
      <w:r w:rsidRPr="005A7222">
        <w:rPr>
          <w:color w:val="333333"/>
          <w:sz w:val="24"/>
          <w:szCs w:val="24"/>
          <w:lang w:val="ro-MD"/>
        </w:rPr>
        <w:t xml:space="preserve"> sistemelor colective de alimentare cu energie termică, inclusiv prin instalarea echipamentelor individuale de măsurare a cantității de energie termică pentru fiecare unitate din condominiu, </w:t>
      </w:r>
      <w:r w:rsidR="008B6CEF" w:rsidRPr="005A7222">
        <w:rPr>
          <w:color w:val="333333"/>
          <w:sz w:val="24"/>
          <w:szCs w:val="24"/>
          <w:lang w:val="ro-MD"/>
        </w:rPr>
        <w:t xml:space="preserve">în cadrul </w:t>
      </w:r>
      <w:r w:rsidRPr="005A7222">
        <w:rPr>
          <w:color w:val="333333"/>
          <w:sz w:val="24"/>
          <w:szCs w:val="24"/>
          <w:lang w:val="ro-MD"/>
        </w:rPr>
        <w:t>planul</w:t>
      </w:r>
      <w:r w:rsidR="008B6CEF" w:rsidRPr="005A7222">
        <w:rPr>
          <w:color w:val="333333"/>
          <w:sz w:val="24"/>
          <w:szCs w:val="24"/>
          <w:lang w:val="ro-MD"/>
        </w:rPr>
        <w:t>ui</w:t>
      </w:r>
      <w:r w:rsidRPr="005A7222">
        <w:rPr>
          <w:color w:val="333333"/>
          <w:sz w:val="24"/>
          <w:szCs w:val="24"/>
          <w:lang w:val="ro-MD"/>
        </w:rPr>
        <w:t xml:space="preserve"> anual de investiții, precum și modalitatea de prioritizare a eficienței energetice se stabilesc în Regulamentul privind planificarea, aprobarea și efectuarea investițiilor în sectorul termoenergetic. Pentru clădirile de locuit cu mai multe apartamente și în clădirile cu destinație mixtă unde distribuitorii au modernizat sistemele colective de alimentare cu energie termică, inclusiv prin instalarea echipamentelor individuale de măsurare a cantității de energie termică la consumatorii casnici, parametrii de calitate a</w:t>
      </w:r>
      <w:r w:rsidR="008B6CEF" w:rsidRPr="005A7222">
        <w:rPr>
          <w:color w:val="333333"/>
          <w:sz w:val="24"/>
          <w:szCs w:val="24"/>
          <w:lang w:val="ro-MD"/>
        </w:rPr>
        <w:t>i</w:t>
      </w:r>
      <w:r w:rsidRPr="005A7222">
        <w:rPr>
          <w:color w:val="333333"/>
          <w:sz w:val="24"/>
          <w:szCs w:val="24"/>
          <w:lang w:val="ro-MD"/>
        </w:rPr>
        <w:t xml:space="preserve"> serviciului de distribuție a energiei termice vor fi asigurați până la ieșirea din echipamentul individual de măsurare.</w:t>
      </w:r>
    </w:p>
    <w:p w14:paraId="218CD94E" w14:textId="35FFAFE2" w:rsidR="004904DE" w:rsidRPr="005A7222" w:rsidRDefault="004904DE" w:rsidP="008B6CEF">
      <w:pPr>
        <w:pStyle w:val="Listparagraf"/>
        <w:numPr>
          <w:ilvl w:val="0"/>
          <w:numId w:val="78"/>
        </w:numPr>
        <w:tabs>
          <w:tab w:val="left" w:pos="360"/>
          <w:tab w:val="left" w:pos="720"/>
          <w:tab w:val="left" w:pos="810"/>
        </w:tabs>
        <w:autoSpaceDE w:val="0"/>
        <w:autoSpaceDN w:val="0"/>
        <w:adjustRightInd w:val="0"/>
        <w:ind w:left="0" w:firstLine="0"/>
        <w:contextualSpacing w:val="0"/>
        <w:rPr>
          <w:color w:val="333333"/>
          <w:sz w:val="24"/>
          <w:szCs w:val="24"/>
          <w:lang w:val="ro-MD"/>
        </w:rPr>
      </w:pPr>
      <w:r w:rsidRPr="005A7222">
        <w:rPr>
          <w:color w:val="333333"/>
          <w:sz w:val="24"/>
          <w:szCs w:val="24"/>
          <w:lang w:val="ro-MD"/>
        </w:rPr>
        <w:t xml:space="preserve">Consumatorii de energie termică au dreptul să realizeze modernizarea integrală a sistemului colectiv de alimentare cu energie termică, din cont propriu, inclusiv prin instalarea echipamentelor individuale de măsurare a cantității de energie termică pentru fiecare unitate din  condominiu, în baza hotărârii adunării generale a asociației de proprietari </w:t>
      </w:r>
      <w:r w:rsidR="008B6CEF" w:rsidRPr="005A7222">
        <w:rPr>
          <w:color w:val="333333"/>
          <w:sz w:val="24"/>
          <w:szCs w:val="24"/>
          <w:lang w:val="ro-MD"/>
        </w:rPr>
        <w:t xml:space="preserve">din </w:t>
      </w:r>
      <w:r w:rsidRPr="005A7222">
        <w:rPr>
          <w:color w:val="333333"/>
          <w:sz w:val="24"/>
          <w:szCs w:val="24"/>
          <w:lang w:val="ro-MD"/>
        </w:rPr>
        <w:t>condominiu adoptate în conformitate cu prevederile Legii nr. 187/2022 cu privire la condominiu. Pentru modernizarea sistemului colectiv de alimentare cu energie termică, asociațiile de proprietari din condominiu</w:t>
      </w:r>
      <w:r w:rsidR="008B6CEF" w:rsidRPr="005A7222">
        <w:rPr>
          <w:color w:val="333333"/>
          <w:sz w:val="24"/>
          <w:szCs w:val="24"/>
          <w:lang w:val="ro-MD"/>
        </w:rPr>
        <w:t>,</w:t>
      </w:r>
      <w:r w:rsidRPr="005A7222">
        <w:rPr>
          <w:color w:val="333333"/>
          <w:sz w:val="24"/>
          <w:szCs w:val="24"/>
          <w:lang w:val="ro-MD"/>
        </w:rPr>
        <w:t xml:space="preserve"> în conformitate cu prevederile Legii nr. 187/2022 cu privire la condominiu, pot beneficia de stimulente financiare acordate în conformitate cu Programul de finanțare Fondul pentru eficiență energetică în sectorul rezidențial din Republica Moldova, aprobat de Guvern.</w:t>
      </w:r>
    </w:p>
    <w:p w14:paraId="337938E3" w14:textId="77777777" w:rsidR="004904DE" w:rsidRPr="005A7222" w:rsidRDefault="004904DE" w:rsidP="008B6CEF">
      <w:pPr>
        <w:pStyle w:val="Listparagraf"/>
        <w:numPr>
          <w:ilvl w:val="0"/>
          <w:numId w:val="78"/>
        </w:numPr>
        <w:tabs>
          <w:tab w:val="left" w:pos="360"/>
          <w:tab w:val="left" w:pos="720"/>
          <w:tab w:val="left" w:pos="810"/>
        </w:tabs>
        <w:autoSpaceDE w:val="0"/>
        <w:autoSpaceDN w:val="0"/>
        <w:adjustRightInd w:val="0"/>
        <w:ind w:left="0" w:firstLine="0"/>
        <w:contextualSpacing w:val="0"/>
        <w:rPr>
          <w:color w:val="333333"/>
          <w:sz w:val="24"/>
          <w:szCs w:val="24"/>
          <w:lang w:val="ro-MD"/>
        </w:rPr>
      </w:pPr>
      <w:r w:rsidRPr="005A7222">
        <w:rPr>
          <w:color w:val="333333"/>
          <w:sz w:val="24"/>
          <w:szCs w:val="24"/>
          <w:lang w:val="ro-MD"/>
        </w:rPr>
        <w:t>În blocurile locative cu sisteme colective de alimentare cu energie termică modernizate în conformitate cu prevederile prezentei legi se instalează echipamente individuale identice de măsurare a energiei termice, în baza condițiilor tehnice eliberate de distribuitor cu respectarea prevederilor art. 43 alin. (1).</w:t>
      </w:r>
    </w:p>
    <w:p w14:paraId="4C88351B" w14:textId="2D0B47F2" w:rsidR="004904DE" w:rsidRPr="005A7222" w:rsidRDefault="004904DE" w:rsidP="008B6CEF">
      <w:pPr>
        <w:pStyle w:val="Listparagraf"/>
        <w:numPr>
          <w:ilvl w:val="0"/>
          <w:numId w:val="78"/>
        </w:numPr>
        <w:tabs>
          <w:tab w:val="left" w:pos="360"/>
          <w:tab w:val="left" w:pos="720"/>
          <w:tab w:val="left" w:pos="810"/>
        </w:tabs>
        <w:autoSpaceDE w:val="0"/>
        <w:autoSpaceDN w:val="0"/>
        <w:adjustRightInd w:val="0"/>
        <w:ind w:left="0" w:firstLine="0"/>
        <w:contextualSpacing w:val="0"/>
        <w:rPr>
          <w:color w:val="333333"/>
          <w:sz w:val="24"/>
          <w:szCs w:val="24"/>
          <w:lang w:val="ro-MD"/>
        </w:rPr>
      </w:pPr>
      <w:r w:rsidRPr="005A7222">
        <w:rPr>
          <w:color w:val="333333"/>
          <w:sz w:val="24"/>
          <w:szCs w:val="24"/>
          <w:lang w:val="ro-MD"/>
        </w:rPr>
        <w:t xml:space="preserve">Cheltuielile legate </w:t>
      </w:r>
      <w:r w:rsidR="00C959D6" w:rsidRPr="005A7222">
        <w:rPr>
          <w:color w:val="333333"/>
          <w:sz w:val="24"/>
          <w:szCs w:val="24"/>
          <w:lang w:val="ro-MD"/>
        </w:rPr>
        <w:t xml:space="preserve">de </w:t>
      </w:r>
      <w:r w:rsidRPr="005A7222">
        <w:rPr>
          <w:color w:val="333333"/>
          <w:sz w:val="24"/>
          <w:szCs w:val="24"/>
          <w:shd w:val="clear" w:color="auto" w:fill="FFFFFF"/>
          <w:lang w:val="ro-MD"/>
        </w:rPr>
        <w:t xml:space="preserve">cumpărarea, instalarea, întreținerea, repararea și înlocuirea </w:t>
      </w:r>
      <w:r w:rsidRPr="005A7222">
        <w:rPr>
          <w:color w:val="333333"/>
          <w:sz w:val="24"/>
          <w:szCs w:val="24"/>
          <w:lang w:val="ro-MD"/>
        </w:rPr>
        <w:t>repartitoarelor individuale de costuri sunt suportate de către proprietarii unităților.</w:t>
      </w:r>
    </w:p>
    <w:p w14:paraId="206A2214" w14:textId="3D4B4DC9" w:rsidR="004904DE" w:rsidRPr="005A7222" w:rsidRDefault="004904DE" w:rsidP="008B6CEF">
      <w:pPr>
        <w:pStyle w:val="Listparagraf"/>
        <w:numPr>
          <w:ilvl w:val="0"/>
          <w:numId w:val="78"/>
        </w:numPr>
        <w:tabs>
          <w:tab w:val="left" w:pos="360"/>
          <w:tab w:val="left" w:pos="720"/>
          <w:tab w:val="left" w:pos="810"/>
        </w:tabs>
        <w:autoSpaceDE w:val="0"/>
        <w:autoSpaceDN w:val="0"/>
        <w:adjustRightInd w:val="0"/>
        <w:ind w:left="0" w:firstLine="0"/>
        <w:contextualSpacing w:val="0"/>
        <w:rPr>
          <w:color w:val="333333"/>
          <w:sz w:val="24"/>
          <w:szCs w:val="24"/>
          <w:lang w:val="ro-MD"/>
        </w:rPr>
      </w:pPr>
      <w:r w:rsidRPr="005A7222">
        <w:rPr>
          <w:color w:val="333333"/>
          <w:sz w:val="24"/>
          <w:szCs w:val="24"/>
          <w:lang w:val="ro-MD"/>
        </w:rPr>
        <w:t>Prin derogare de la alin. (2) și (3), în condițiile în care instalarea în clădirile de locuit cu mai multe apartamente</w:t>
      </w:r>
      <w:r w:rsidRPr="005A7222">
        <w:rPr>
          <w:sz w:val="24"/>
          <w:szCs w:val="24"/>
          <w:lang w:val="ro-MD"/>
        </w:rPr>
        <w:t xml:space="preserve"> și în clădirile cu destinație mixtă</w:t>
      </w:r>
      <w:r w:rsidRPr="005A7222">
        <w:rPr>
          <w:color w:val="333333"/>
          <w:sz w:val="24"/>
          <w:szCs w:val="24"/>
          <w:lang w:val="ro-MD"/>
        </w:rPr>
        <w:t xml:space="preserve"> a echipamentelor individuale de măsurare sau a repartitoarelor individuale de costuri nu este posibilă din punct de vedere tehnic sau nu este eficientă din punct de vedere al </w:t>
      </w:r>
      <w:r w:rsidR="008B6CEF" w:rsidRPr="005A7222">
        <w:rPr>
          <w:color w:val="333333"/>
          <w:sz w:val="24"/>
          <w:szCs w:val="24"/>
          <w:lang w:val="ro-MD"/>
        </w:rPr>
        <w:t xml:space="preserve">eficienței </w:t>
      </w:r>
      <w:r w:rsidRPr="005A7222">
        <w:rPr>
          <w:color w:val="333333"/>
          <w:sz w:val="24"/>
          <w:szCs w:val="24"/>
          <w:lang w:val="ro-MD"/>
        </w:rPr>
        <w:t xml:space="preserve">costurilor, repartizarea între apartamentele din clădire a cantității de energie termică furnizate pentru încălzire și/sau prepararea apei calde menajere, și/sau răcire se efectuează în conformitate cu Regulamentul cu privire la prestarea și achitarea serviciilor comunale și necomunale,  aprobat de Guvern. </w:t>
      </w:r>
    </w:p>
    <w:p w14:paraId="42131AF6" w14:textId="24D3D666" w:rsidR="0070579C" w:rsidRDefault="004904DE" w:rsidP="005A7222">
      <w:pPr>
        <w:pStyle w:val="Listparagraf"/>
        <w:tabs>
          <w:tab w:val="left" w:pos="360"/>
          <w:tab w:val="left" w:pos="720"/>
          <w:tab w:val="left" w:pos="810"/>
        </w:tabs>
        <w:autoSpaceDE w:val="0"/>
        <w:autoSpaceDN w:val="0"/>
        <w:adjustRightInd w:val="0"/>
        <w:ind w:left="0" w:firstLine="0"/>
        <w:contextualSpacing w:val="0"/>
        <w:rPr>
          <w:color w:val="333333"/>
          <w:sz w:val="24"/>
          <w:szCs w:val="24"/>
          <w:lang w:val="ro-MD"/>
        </w:rPr>
      </w:pPr>
      <w:r w:rsidRPr="005A7222">
        <w:rPr>
          <w:color w:val="333333"/>
          <w:sz w:val="24"/>
          <w:szCs w:val="24"/>
          <w:shd w:val="clear" w:color="auto" w:fill="FFFFFF"/>
          <w:lang w:val="ro-MD"/>
        </w:rPr>
        <w:t xml:space="preserve">Repartizarea consumului de energie termică pentru încălzirea și prepararea apei calde menajere </w:t>
      </w:r>
      <w:r w:rsidRPr="005A7222">
        <w:rPr>
          <w:sz w:val="24"/>
          <w:szCs w:val="24"/>
          <w:lang w:val="ro-MD"/>
        </w:rPr>
        <w:t xml:space="preserve">în clădirile de locuit cu mai multe apartamente și în clădirile cu destinație mixtă, alimentate de la sisteme de alimentare centralizată cu energie termică și/sau de răcire se realizează în conformitate cu </w:t>
      </w:r>
      <w:r w:rsidRPr="005A7222">
        <w:rPr>
          <w:color w:val="333333"/>
          <w:sz w:val="24"/>
          <w:szCs w:val="24"/>
          <w:lang w:val="ro-MD"/>
        </w:rPr>
        <w:t>Regulamentul cu privire la prestarea și achitarea serviciilor comunale și necomunale,  aprobat de Guvern.</w:t>
      </w:r>
    </w:p>
    <w:p w14:paraId="2FE73399" w14:textId="77777777" w:rsidR="005A7222" w:rsidRPr="005A7222" w:rsidRDefault="005A7222" w:rsidP="005A7222">
      <w:pPr>
        <w:pStyle w:val="Listparagraf"/>
        <w:tabs>
          <w:tab w:val="left" w:pos="360"/>
          <w:tab w:val="left" w:pos="720"/>
          <w:tab w:val="left" w:pos="810"/>
        </w:tabs>
        <w:autoSpaceDE w:val="0"/>
        <w:autoSpaceDN w:val="0"/>
        <w:adjustRightInd w:val="0"/>
        <w:ind w:left="0" w:firstLine="0"/>
        <w:contextualSpacing w:val="0"/>
        <w:rPr>
          <w:sz w:val="24"/>
          <w:szCs w:val="24"/>
          <w:lang w:val="ro-MD"/>
        </w:rPr>
      </w:pPr>
    </w:p>
    <w:p w14:paraId="74C837E0" w14:textId="0E252542" w:rsidR="004904DE" w:rsidRPr="005A7222" w:rsidRDefault="004904DE" w:rsidP="005A7222">
      <w:pPr>
        <w:pStyle w:val="Listparagraf"/>
        <w:tabs>
          <w:tab w:val="left" w:pos="360"/>
          <w:tab w:val="left" w:pos="720"/>
          <w:tab w:val="left" w:pos="810"/>
        </w:tabs>
        <w:autoSpaceDE w:val="0"/>
        <w:autoSpaceDN w:val="0"/>
        <w:adjustRightInd w:val="0"/>
        <w:ind w:left="0" w:firstLine="0"/>
        <w:contextualSpacing w:val="0"/>
        <w:rPr>
          <w:sz w:val="24"/>
          <w:szCs w:val="24"/>
          <w:lang w:val="ro-MD"/>
        </w:rPr>
      </w:pPr>
      <w:r w:rsidRPr="005A7222">
        <w:rPr>
          <w:b/>
          <w:bCs/>
          <w:sz w:val="24"/>
          <w:szCs w:val="24"/>
          <w:lang w:val="ro-MD"/>
        </w:rPr>
        <w:t xml:space="preserve">Articolul </w:t>
      </w:r>
      <w:r w:rsidR="00A051BD" w:rsidRPr="005A7222">
        <w:rPr>
          <w:b/>
          <w:bCs/>
          <w:sz w:val="24"/>
          <w:szCs w:val="24"/>
          <w:lang w:val="ro-MD"/>
        </w:rPr>
        <w:t>3</w:t>
      </w:r>
      <w:r w:rsidR="005A363A" w:rsidRPr="005A7222">
        <w:rPr>
          <w:b/>
          <w:bCs/>
          <w:sz w:val="24"/>
          <w:szCs w:val="24"/>
          <w:lang w:val="ro-MD"/>
        </w:rPr>
        <w:t>6</w:t>
      </w:r>
      <w:r w:rsidRPr="005A7222">
        <w:rPr>
          <w:b/>
          <w:bCs/>
          <w:sz w:val="24"/>
          <w:szCs w:val="24"/>
          <w:lang w:val="ro-MD"/>
        </w:rPr>
        <w:t>.</w:t>
      </w:r>
      <w:r w:rsidRPr="005A7222">
        <w:rPr>
          <w:sz w:val="24"/>
          <w:szCs w:val="24"/>
          <w:lang w:val="ro-MD"/>
        </w:rPr>
        <w:t xml:space="preserve"> Citirea datelor la distanță</w:t>
      </w:r>
    </w:p>
    <w:p w14:paraId="40149079" w14:textId="191637DB" w:rsidR="004904DE" w:rsidRPr="005A7222" w:rsidRDefault="005A363A" w:rsidP="00065309">
      <w:pPr>
        <w:pStyle w:val="NormalWeb"/>
        <w:numPr>
          <w:ilvl w:val="0"/>
          <w:numId w:val="80"/>
        </w:numPr>
        <w:shd w:val="clear" w:color="auto" w:fill="FFFFFF"/>
        <w:tabs>
          <w:tab w:val="left" w:pos="173"/>
          <w:tab w:val="left" w:pos="360"/>
          <w:tab w:val="left" w:pos="720"/>
          <w:tab w:val="left" w:pos="810"/>
        </w:tabs>
        <w:ind w:left="0" w:firstLine="0"/>
        <w:rPr>
          <w:lang w:val="ro-MD"/>
        </w:rPr>
      </w:pPr>
      <w:r w:rsidRPr="005A7222">
        <w:rPr>
          <w:lang w:val="ro-MD"/>
        </w:rPr>
        <w:t>Ec</w:t>
      </w:r>
      <w:r w:rsidR="004904DE" w:rsidRPr="005A7222">
        <w:rPr>
          <w:lang w:val="ro-MD"/>
        </w:rPr>
        <w:t>hipamentele de măsurare și repartitoarele de costuri nou instalate după intrarea în vigoare a prezentei legi, sunt dispozitive cu modul de transmitere a datelor și citire de la distanță. Se aplică condițiile de fezabilitate tehnică și de eficiență din punctul de vedere al costurilor prevăzute la articolul 44 alineatul (4).</w:t>
      </w:r>
    </w:p>
    <w:p w14:paraId="6FF754C9" w14:textId="77777777" w:rsidR="004904DE" w:rsidRPr="005A7222" w:rsidRDefault="004904DE" w:rsidP="00065309">
      <w:pPr>
        <w:pStyle w:val="NormalWeb"/>
        <w:numPr>
          <w:ilvl w:val="0"/>
          <w:numId w:val="80"/>
        </w:numPr>
        <w:shd w:val="clear" w:color="auto" w:fill="FFFFFF"/>
        <w:tabs>
          <w:tab w:val="left" w:pos="173"/>
          <w:tab w:val="left" w:pos="360"/>
          <w:tab w:val="left" w:pos="720"/>
          <w:tab w:val="left" w:pos="810"/>
        </w:tabs>
        <w:ind w:left="0" w:firstLine="0"/>
        <w:rPr>
          <w:color w:val="333333"/>
          <w:lang w:val="ro-MD"/>
        </w:rPr>
      </w:pPr>
      <w:r w:rsidRPr="005A7222">
        <w:rPr>
          <w:lang w:val="ro-MD"/>
        </w:rPr>
        <w:t xml:space="preserve">Echipamentele de măsurare și repartitoarele de costuri, care nu pot fi citite de la distanță, dar care au fost deja instalate, se transformă astfel încât să poată fi citite de la distanță sau se înlocuiesc cu dispozitive care pot fi citite de la distanță până la 1 ianuarie 2035, </w:t>
      </w:r>
      <w:r w:rsidRPr="005A7222">
        <w:rPr>
          <w:color w:val="333333"/>
          <w:lang w:val="ro-MD"/>
        </w:rPr>
        <w:t>în condițiile în care se demonstrează că măsura este eficientă din punctul de vedere al costurilor</w:t>
      </w:r>
      <w:r w:rsidRPr="005A7222">
        <w:rPr>
          <w:lang w:val="ro-MD"/>
        </w:rPr>
        <w:t>.</w:t>
      </w:r>
    </w:p>
    <w:p w14:paraId="0ACC4B81" w14:textId="518A2A1B" w:rsidR="00CF7007" w:rsidRPr="005A7222" w:rsidRDefault="00CF7007" w:rsidP="00065309">
      <w:pPr>
        <w:pStyle w:val="NormalWeb"/>
        <w:shd w:val="clear" w:color="auto" w:fill="FFFFFF"/>
        <w:tabs>
          <w:tab w:val="left" w:pos="360"/>
          <w:tab w:val="left" w:pos="720"/>
          <w:tab w:val="left" w:pos="810"/>
        </w:tabs>
        <w:ind w:firstLine="0"/>
        <w:rPr>
          <w:color w:val="000000" w:themeColor="text1"/>
          <w:lang w:val="ro-MD"/>
        </w:rPr>
      </w:pPr>
      <w:r w:rsidRPr="005A7222">
        <w:rPr>
          <w:color w:val="000000" w:themeColor="text1"/>
          <w:lang w:val="ro-MD"/>
        </w:rPr>
        <w:t xml:space="preserve"> </w:t>
      </w:r>
    </w:p>
    <w:p w14:paraId="4AF62B75" w14:textId="77777777" w:rsidR="00CF7007" w:rsidRPr="005A7222" w:rsidRDefault="00CF7007" w:rsidP="00065309">
      <w:pPr>
        <w:numPr>
          <w:ilvl w:val="0"/>
          <w:numId w:val="85"/>
        </w:numPr>
        <w:tabs>
          <w:tab w:val="left" w:pos="360"/>
          <w:tab w:val="left" w:pos="720"/>
          <w:tab w:val="left" w:pos="810"/>
          <w:tab w:val="left" w:pos="851"/>
        </w:tabs>
        <w:ind w:left="0" w:firstLine="0"/>
        <w:contextualSpacing/>
        <w:jc w:val="both"/>
        <w:rPr>
          <w:bCs/>
          <w:color w:val="000000" w:themeColor="text1"/>
          <w:lang w:val="ro-MD"/>
        </w:rPr>
      </w:pPr>
      <w:r w:rsidRPr="005A7222">
        <w:rPr>
          <w:rFonts w:eastAsia="SimSun"/>
          <w:color w:val="000000" w:themeColor="text1"/>
          <w:shd w:val="clear" w:color="auto" w:fill="FFFFFF"/>
          <w:lang w:val="ro-MD" w:eastAsia="zh-CN"/>
        </w:rPr>
        <w:t>Factura și informațiile privind facturarea și consumul</w:t>
      </w:r>
    </w:p>
    <w:p w14:paraId="23777882" w14:textId="77777777"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lastRenderedPageBreak/>
        <w:t>(1) Pentru energia termică furnizată pentru încălzire și/sau răcire și pentru prepararea apei calde menajere, furnizorul emite consumatorului final o factură în conformitate cu prezenta lege și cu Regulamentul privind furnizarea energiei termice, aprobat de Agenție. Factura include costurile aferente serviciilor prestate, calculate în baza prețurilor și tarifelor reglementate aplicabile, precum și taxele și alte plăți obligatorii stabilite prin lege.</w:t>
      </w:r>
    </w:p>
    <w:p w14:paraId="53C959C4" w14:textId="77777777"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(2) În cazul serviciului intermediat, furnizorul emite intermediarului de servicii factura aferentă consumului total de energie termică, determinat la punctul de delimitare a proprietății. Intermediarul de servicii este responsabil de repartizarea consumului și a costurilor și de prezentarea către fiecare consumator de servicii intermediate a documentului individual de plată și a informațiilor privind facturarea și consumul. Furnizorul prezintă intermediarului de servicii toate datele necesare în acest scop.</w:t>
      </w:r>
    </w:p>
    <w:p w14:paraId="149B8E30" w14:textId="77777777"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(3) În cazul în care sunt instalate echipamente de măsurare sau repartitoare individuale de costuri, facturile, documentele individuale de plată și informațiile privind consumul trebuie să fie fiabile, exacte și să se bazeze pe consumul real înregistrat de echipamentele de măsurare sau pe indicațiile repartitoarelor individuale de costuri, cu luarea în considerare a consumurilor care se repartizează potrivit prezentei legi și actelor normative aprobate de Guvern.</w:t>
      </w:r>
    </w:p>
    <w:p w14:paraId="5FA718BE" w14:textId="581EAE52"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(4) În cazurile și în condițiile stabilite în Regulamentul privind furnizarea energiei termice, consumatorul final poate transmite furnizorului indexul echipamentului de măsurare printr-un sistem de auto</w:t>
      </w:r>
      <w:r w:rsidR="008B0DC1">
        <w:rPr>
          <w:rFonts w:eastAsia="SimSun"/>
          <w:color w:val="000000" w:themeColor="text1"/>
          <w:shd w:val="clear" w:color="auto" w:fill="FFFFFF"/>
          <w:lang w:val="ro-MD" w:eastAsia="zh-CN"/>
        </w:rPr>
        <w:t xml:space="preserve"> </w:t>
      </w:r>
      <w:r w:rsidRPr="005A7222">
        <w:rPr>
          <w:rFonts w:eastAsia="SimSun"/>
          <w:color w:val="000000" w:themeColor="text1"/>
          <w:shd w:val="clear" w:color="auto" w:fill="FFFFFF"/>
          <w:lang w:val="ro-MD" w:eastAsia="zh-CN"/>
        </w:rPr>
        <w:t>citire. Numai în cazul în care consumatorul final nu a transmis indexul în termenul stabilit, factura pentru perioada respectivă poate fi calculată în baza unei estimări a consumului. Prezenta prevedere nu se aplică repartizării consumului pe baza indicațiilor repartitoarelor individuale de costuri.</w:t>
      </w:r>
    </w:p>
    <w:p w14:paraId="7ECA1DF7" w14:textId="77777777"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(5) Regularizarea consumului și a plăților în baza consumului real sau a indicațiilor repartitoarelor individuale de costuri se efectuează cel puțin o dată pe an, precum și la încetarea contractului de furnizare, la schimbarea consumatorului sau în alte cazuri stabilite în Regulamentul privind furnizarea energiei termice.</w:t>
      </w:r>
    </w:p>
    <w:p w14:paraId="4EC80B81" w14:textId="77777777"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(6) În cazul în care sunt instalate echipamente de măsurare sau repartitoare individuale de costuri care pot fi citite de la distanță, informațiile privind facturarea sau consumul, bazate pe consumul real ori pe indicațiile repartitoarelor individuale de costuri, se pun la dispoziția consumatorilor finali și a consumatorilor de servicii intermediate cel puțin o dată pe lună. Informațiile pot fi puse la dispoziție prin intermediul paginii web, al contului personal al consumatorului, al poștei electronice sau prin alte mijloace electronice. Pentru încălzire și răcire, această obligație nu se aplică în afara sezonului de încălzire sau de răcire.</w:t>
      </w:r>
    </w:p>
    <w:p w14:paraId="7C5AC9E1" w14:textId="77777777"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(7) Furnizorul și, după caz, intermediarul de servicii se asigură că facturile, documentele individuale de plată și informațiile privind facturarea și consumul sunt exacte, clare, concise, ușor de înțeles și de utilizat și sunt prezentate într-o manieră care permite consumatorului să verifice modul de calcul al plății și să compare consumul său de energie.</w:t>
      </w:r>
    </w:p>
    <w:p w14:paraId="09FD86F1" w14:textId="6DD4C578"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(8) Facturile, documentele individuale de plată și informațiile privind facturarea și consumul se prezintă consumatorilor finali și consumatorilor de servicii intermediate în mod gratuit. Aceștia beneficiază de acces gratuit la datele privind propriul consum. Furnizarea facturii, a documentului individual de plată, a informațiilor privind facturarea și consumul, precum și accesul la datele de consum nu pot fi supuse unei plăți distincte. Prezenta prevedere nu aduce atingere posibilității de recuperare a costurilor prevăzute la alin. (16).</w:t>
      </w:r>
    </w:p>
    <w:p w14:paraId="37DD6BF3" w14:textId="77777777"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(9) Furnizorul și, după caz, intermediarul de servicii oferă consumatorilor opțiunea de a primi în format electronic facturile, documentele individuale de plată și informațiile privind facturarea și consumul. Alegerea facturii electronice nu poate fi condiționată de achitarea unor plăți suplimentare.</w:t>
      </w:r>
    </w:p>
    <w:p w14:paraId="755A2DE8" w14:textId="77777777"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 xml:space="preserve">(10) La cererea consumatorului și cu acordul acestuia, informațiile disponibile privind facturile, consumul anterior și indicațiile echipamentelor de măsurare sau ale repartitoarelor individuale </w:t>
      </w:r>
      <w:r w:rsidRPr="005A7222">
        <w:rPr>
          <w:rFonts w:eastAsia="SimSun"/>
          <w:color w:val="000000" w:themeColor="text1"/>
          <w:shd w:val="clear" w:color="auto" w:fill="FFFFFF"/>
          <w:lang w:val="ro-MD" w:eastAsia="zh-CN"/>
        </w:rPr>
        <w:lastRenderedPageBreak/>
        <w:t>de costuri se pun la dispoziția unui furnizor de servicii energetice desemnat de consumator, cu respectarea legislației privind protecția datelor cu caracter personal.</w:t>
      </w:r>
    </w:p>
    <w:p w14:paraId="584B0140" w14:textId="77777777"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(11) În cazul în care factura sau documentul individual de plată se bazează pe consumul real ori pe indicațiile repartitoarelor individuale de costuri, acesta trebuie să conțină sau să fie însoțit cel puțin de următoarele informații:</w:t>
      </w:r>
    </w:p>
    <w:p w14:paraId="395EB15D" w14:textId="77777777"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a) prețurile și tarifele aplicabile, perioada de facturare, consumul real de energie și costul total al energiei termice sau, după caz, indicațiile repartitoarelor individuale de costuri și costul repartizat;</w:t>
      </w:r>
    </w:p>
    <w:p w14:paraId="6F8837A2" w14:textId="77777777"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b) mixul de combustibili utilizat pentru producerea energiei termice, emisiile anuale de gaze cu efect de seră aferente energiei furnizate, precum și descrierea taxelor, impozitelor, prețurilor și tarifelor aplicate;</w:t>
      </w:r>
    </w:p>
    <w:p w14:paraId="28B83292" w14:textId="77777777"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c) comparația dintre consumul actual al consumatorului și consumul din aceeași perioadă a anului precedent, prezentată inclusiv sub formă grafică și ajustată, în măsura în care sunt disponibile datele necesare, în funcție de variațiile climatice relevante pentru încălzire și răcire;</w:t>
      </w:r>
    </w:p>
    <w:p w14:paraId="42B4904B" w14:textId="77777777"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d) datele de contact ale furnizorului, intermediarului de servicii, și ale organizațiilor care reprezintă interesele consumatorilor, inclusiv adresele paginilor web de unde pot fi obținute informații privind măsurile de îmbunătățire a eficienței energetice, profilurile comparative ale consumatorilor și caracteristicile tehnice ale echipamentelor care utilizează energie;</w:t>
      </w:r>
    </w:p>
    <w:p w14:paraId="6774B095" w14:textId="6650BECC"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e) informații privind procedura de depunere și examinare a reclamațiilor, soluționarea extrajudiciară a neînțelegerilor de către Agenție, serviciile de mediere și alte mecanisme alternative de soluționare a litigiilor;</w:t>
      </w:r>
    </w:p>
    <w:p w14:paraId="634081B7" w14:textId="77777777"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f) comparația cu un consumator mediu normalizat sau de referință din aceeași categorie de consum. În cazul facturilor electronice, această comparație poate fi pusă la dispoziție online, cu indicarea în factură a modalității de accesare;</w:t>
      </w:r>
    </w:p>
    <w:p w14:paraId="440B8F66" w14:textId="77777777"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g) numărul serviciului telefonic al furnizorului și alte modalități prin care consumatorul poate obține explicații privind factura, poate comunica indexul echipamentului de măsurare sau poate depune o reclamație.</w:t>
      </w:r>
    </w:p>
    <w:p w14:paraId="4556A3AD" w14:textId="77777777"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(12) Cerința prevăzută la alin. (11) lit. b), referitoare la prezentarea informațiilor privind emisiile anuale de gaze cu efect de seră, se aplică furnizării energiei termice din sisteme de alimentare centralizată cu energie termică și/sau de răcire cu o putere termică nominală totală mai mare de 20 MW.</w:t>
      </w:r>
    </w:p>
    <w:p w14:paraId="405F7F31" w14:textId="77777777"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(13) Factura sau documentul individual de plată care nu se bazează pe consumul real ori pe indicațiile repartitoarelor individuale de costuri trebuie să conțină o explicație clară și ușor de înțeles privind modul de calcul al consumului estimat și al sumei facturate, precum și informațiile prevăzute la alin. (11) lit. d), e) și g).</w:t>
      </w:r>
    </w:p>
    <w:p w14:paraId="3EBB1B06" w14:textId="77777777"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(14) Furnizorul și intermediarul de servicii asigură confidențialitatea, integritatea și securitatea datelor privind facturarea și consumul, protecția datelor cu caracter personal și securitatea cibernetică a sistemelor utilizate pentru colectarea, transmiterea, stocarea și prelucrarea acestor date.</w:t>
      </w:r>
    </w:p>
    <w:p w14:paraId="0360791D" w14:textId="77777777"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(15) Furnizorul pune la dispoziția consumatorilor finali mai multe modalități de plată, aplicate în mod nediscriminatoriu. Orice diferență dintre comisioanele aferente metodelor de plată sau sistemelor de plată anticipată trebuie să fie obiectivă, nediscriminatorie și proporțională și nu poate depăși costurile directe suportate pentru utilizarea metodei respective. Consumatorii casnici care utilizează sisteme de plată anticipată nu pot fi dezavantajați prin aplicarea acestora.</w:t>
      </w:r>
    </w:p>
    <w:p w14:paraId="1C6E808B" w14:textId="77777777"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 xml:space="preserve">(16) În clădirile de locuit cu mai multe apartamente și în clădirile cu destinație mixtă, repartizarea costurilor aferente furnizării informațiilor privind facturarea consumului individual de energie termică pentru încălzire și/sau răcire și pentru prepararea apei calde menajere se efectuează fără scop lucrativ. Costurile care rezultă din atribuirea către o terță parte, inclusiv către un furnizor de servicii sau către furnizorul de energie termică, a activităților de contorizare sau subcontorizare, repartizare și contabilizare a consumului individual real pot fi </w:t>
      </w:r>
      <w:r w:rsidRPr="005A7222">
        <w:rPr>
          <w:rFonts w:eastAsia="SimSun"/>
          <w:color w:val="000000" w:themeColor="text1"/>
          <w:shd w:val="clear" w:color="auto" w:fill="FFFFFF"/>
          <w:lang w:val="ro-MD" w:eastAsia="zh-CN"/>
        </w:rPr>
        <w:lastRenderedPageBreak/>
        <w:t>transferate consumatorilor de servicii intermediate numai în măsura în care acestea sunt rezonabile, justificate și transparente. Costurile respective se indică distinct în documentul individual de plată.</w:t>
      </w:r>
    </w:p>
    <w:p w14:paraId="5ADD0866" w14:textId="77777777"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(17) În scopul asigurării caracterului rezonabil al costurilor aferente serviciilor prevăzute la alin. (16), Guvernul stabilește, prin Regulamentul cu privire la prestarea și achitarea serviciilor comunale și necomunale, criteriile de evaluare a acestor costuri și măsurile pentru stimularea concurenței în sectorul serviciilor de subcontorizare și repartizare a consumurilor. Aceste măsuri pot include promovarea selectării furnizorilor de servicii prin proceduri transparente și competitive, precum și utilizarea echipamentelor și sistemelor interoperabile care să faciliteze schimbarea furnizorului de servicii.</w:t>
      </w:r>
    </w:p>
    <w:p w14:paraId="526BB638" w14:textId="4E0345A4" w:rsidR="00CF7007" w:rsidRPr="005A7222" w:rsidRDefault="00CF7007" w:rsidP="00065309">
      <w:pPr>
        <w:tabs>
          <w:tab w:val="left" w:pos="360"/>
          <w:tab w:val="left" w:pos="720"/>
          <w:tab w:val="left" w:pos="810"/>
          <w:tab w:val="left" w:pos="851"/>
        </w:tabs>
        <w:contextualSpacing/>
        <w:jc w:val="both"/>
        <w:rPr>
          <w:rFonts w:eastAsia="SimSun"/>
          <w:color w:val="000000" w:themeColor="text1"/>
          <w:shd w:val="clear" w:color="auto" w:fill="FFFFFF"/>
          <w:lang w:val="ro-MD" w:eastAsia="zh-CN"/>
        </w:rPr>
      </w:pPr>
      <w:r w:rsidRPr="005A7222">
        <w:rPr>
          <w:rFonts w:eastAsia="SimSun"/>
          <w:color w:val="000000" w:themeColor="text1"/>
          <w:shd w:val="clear" w:color="auto" w:fill="FFFFFF"/>
          <w:lang w:val="ro-MD" w:eastAsia="zh-CN"/>
        </w:rPr>
        <w:t>(18) Cerințele detaliate privind forma și conținutul facturii emise de furnizor, periodicitatea emiterii acesteia, modul de determinare a consumului estimat, regularizarea plăților, corectarea erorilor de facturare, accesul la datele istorice de consum și modalitatea de prezentare a informațiilor se stabilesc în Regulamentul privind furnizarea energiei termice, aprobat de Agenție. Cerințele privind forma și conținutul documentului individual de plată, repartizarea și contabilizarea consumului individual, precum și recuperarea costurilor prevăzute la alin. (16) se stabilesc în Regulamentul cu privire la prestarea și achitarea serviciilor comunale și necomunale, aprobat de Guvern.</w:t>
      </w:r>
      <w:r w:rsidRPr="005A7222" w:rsidDel="00CF7007">
        <w:rPr>
          <w:rFonts w:eastAsia="SimSun"/>
          <w:color w:val="000000" w:themeColor="text1"/>
          <w:shd w:val="clear" w:color="auto" w:fill="FFFFFF"/>
          <w:lang w:val="ro-MD" w:eastAsia="zh-CN"/>
        </w:rPr>
        <w:t xml:space="preserve"> </w:t>
      </w:r>
    </w:p>
    <w:p w14:paraId="2066BEB5" w14:textId="77777777" w:rsidR="00767CBB" w:rsidRDefault="00767CBB" w:rsidP="00065309">
      <w:pPr>
        <w:tabs>
          <w:tab w:val="left" w:pos="360"/>
          <w:tab w:val="left" w:pos="720"/>
          <w:tab w:val="left" w:pos="810"/>
        </w:tabs>
        <w:jc w:val="center"/>
        <w:rPr>
          <w:rStyle w:val="Robust"/>
          <w:color w:val="000000" w:themeColor="text1"/>
          <w:shd w:val="clear" w:color="auto" w:fill="FFFFFF"/>
          <w:lang w:val="ro-MD"/>
        </w:rPr>
      </w:pPr>
    </w:p>
    <w:p w14:paraId="7DA65BE2" w14:textId="67BEDE65" w:rsidR="00BB3C9C" w:rsidRPr="005A7222" w:rsidRDefault="00BB3C9C" w:rsidP="00065309">
      <w:pPr>
        <w:tabs>
          <w:tab w:val="left" w:pos="360"/>
          <w:tab w:val="left" w:pos="720"/>
          <w:tab w:val="left" w:pos="810"/>
        </w:tabs>
        <w:jc w:val="center"/>
        <w:rPr>
          <w:rStyle w:val="Robust"/>
          <w:color w:val="000000" w:themeColor="text1"/>
          <w:shd w:val="clear" w:color="auto" w:fill="FFFFFF"/>
          <w:lang w:val="ro-MD"/>
        </w:rPr>
      </w:pPr>
      <w:r w:rsidRPr="005A7222">
        <w:rPr>
          <w:rStyle w:val="Robust"/>
          <w:color w:val="000000" w:themeColor="text1"/>
          <w:shd w:val="clear" w:color="auto" w:fill="FFFFFF"/>
          <w:lang w:val="ro-MD"/>
        </w:rPr>
        <w:t xml:space="preserve">Secțiunea a </w:t>
      </w:r>
      <w:r w:rsidR="00520785" w:rsidRPr="005A7222">
        <w:rPr>
          <w:rStyle w:val="Robust"/>
          <w:color w:val="000000" w:themeColor="text1"/>
          <w:shd w:val="clear" w:color="auto" w:fill="FFFFFF"/>
          <w:lang w:val="ro-MD"/>
        </w:rPr>
        <w:t>4</w:t>
      </w:r>
      <w:r w:rsidRPr="005A7222">
        <w:rPr>
          <w:rStyle w:val="Robust"/>
          <w:color w:val="000000" w:themeColor="text1"/>
          <w:shd w:val="clear" w:color="auto" w:fill="FFFFFF"/>
          <w:lang w:val="ro-MD"/>
        </w:rPr>
        <w:t>-a</w:t>
      </w:r>
    </w:p>
    <w:p w14:paraId="077D2E57" w14:textId="6A498649" w:rsidR="00BB3C9C" w:rsidRDefault="00BB3C9C" w:rsidP="00065309">
      <w:pPr>
        <w:pStyle w:val="NormalWeb"/>
        <w:shd w:val="clear" w:color="auto" w:fill="FFFFFF"/>
        <w:tabs>
          <w:tab w:val="left" w:pos="360"/>
          <w:tab w:val="left" w:pos="720"/>
          <w:tab w:val="left" w:pos="810"/>
        </w:tabs>
        <w:ind w:firstLine="0"/>
        <w:jc w:val="center"/>
        <w:rPr>
          <w:b/>
          <w:bCs/>
          <w:color w:val="000000" w:themeColor="text1"/>
          <w:lang w:val="ro-MD"/>
        </w:rPr>
      </w:pPr>
      <w:r w:rsidRPr="005A7222">
        <w:rPr>
          <w:b/>
          <w:bCs/>
          <w:color w:val="000000" w:themeColor="text1"/>
          <w:lang w:val="ro-MD"/>
        </w:rPr>
        <w:t>Raporturile contractuale și reglementarea tarifelor</w:t>
      </w:r>
    </w:p>
    <w:p w14:paraId="6F4C188B" w14:textId="77777777" w:rsidR="00767CBB" w:rsidRPr="005A7222" w:rsidRDefault="00767CBB" w:rsidP="00065309">
      <w:pPr>
        <w:pStyle w:val="NormalWeb"/>
        <w:shd w:val="clear" w:color="auto" w:fill="FFFFFF"/>
        <w:tabs>
          <w:tab w:val="left" w:pos="360"/>
          <w:tab w:val="left" w:pos="720"/>
          <w:tab w:val="left" w:pos="810"/>
        </w:tabs>
        <w:ind w:firstLine="0"/>
        <w:jc w:val="center"/>
        <w:rPr>
          <w:rStyle w:val="Robust"/>
          <w:b w:val="0"/>
          <w:bCs w:val="0"/>
          <w:color w:val="000000" w:themeColor="text1"/>
          <w:shd w:val="clear" w:color="auto" w:fill="FFFFFF"/>
          <w:lang w:val="ro-MD" w:eastAsia="ru-RU"/>
        </w:rPr>
      </w:pPr>
    </w:p>
    <w:p w14:paraId="543C7470" w14:textId="77777777" w:rsidR="008C3A89" w:rsidRPr="005A7222" w:rsidRDefault="008C3A89" w:rsidP="00065309">
      <w:pPr>
        <w:numPr>
          <w:ilvl w:val="0"/>
          <w:numId w:val="85"/>
        </w:numPr>
        <w:tabs>
          <w:tab w:val="left" w:pos="360"/>
          <w:tab w:val="left" w:pos="720"/>
          <w:tab w:val="left" w:pos="810"/>
          <w:tab w:val="left" w:pos="851"/>
        </w:tabs>
        <w:ind w:left="0" w:firstLine="0"/>
        <w:contextualSpacing/>
        <w:jc w:val="both"/>
        <w:rPr>
          <w:bCs/>
          <w:color w:val="000000" w:themeColor="text1"/>
          <w:lang w:val="ro-MD"/>
        </w:rPr>
      </w:pPr>
      <w:r w:rsidRPr="005A7222">
        <w:rPr>
          <w:bCs/>
          <w:color w:val="000000" w:themeColor="text1"/>
          <w:lang w:val="ro-MD"/>
        </w:rPr>
        <w:t>Raporturile juridice dintre unitățile termoenergetice și consumatori</w:t>
      </w:r>
    </w:p>
    <w:p w14:paraId="7358D10C" w14:textId="214B072F" w:rsidR="008C3A89" w:rsidRPr="005A7222" w:rsidRDefault="008C3A89" w:rsidP="00065309">
      <w:pPr>
        <w:tabs>
          <w:tab w:val="left" w:pos="360"/>
          <w:tab w:val="left" w:pos="720"/>
          <w:tab w:val="left" w:pos="810"/>
          <w:tab w:val="left" w:pos="851"/>
        </w:tabs>
        <w:contextualSpacing/>
        <w:jc w:val="both"/>
        <w:rPr>
          <w:bCs/>
          <w:color w:val="000000" w:themeColor="text1"/>
          <w:lang w:val="ro-MD"/>
        </w:rPr>
      </w:pPr>
      <w:r w:rsidRPr="005A7222">
        <w:rPr>
          <w:bCs/>
          <w:color w:val="000000" w:themeColor="text1"/>
          <w:lang w:val="ro-MD"/>
        </w:rPr>
        <w:t xml:space="preserve">(1) </w:t>
      </w:r>
      <w:r w:rsidR="005A7222" w:rsidRPr="005A7222">
        <w:rPr>
          <w:bCs/>
          <w:color w:val="000000" w:themeColor="text1"/>
          <w:lang w:val="ro-MD"/>
        </w:rPr>
        <w:t>Agenția</w:t>
      </w:r>
      <w:r w:rsidRPr="005A7222">
        <w:rPr>
          <w:bCs/>
          <w:color w:val="000000" w:themeColor="text1"/>
          <w:lang w:val="ro-MD"/>
        </w:rPr>
        <w:t xml:space="preserve"> </w:t>
      </w:r>
      <w:r w:rsidR="005A363A" w:rsidRPr="005A7222">
        <w:rPr>
          <w:bCs/>
          <w:color w:val="000000" w:themeColor="text1"/>
          <w:lang w:val="ro-MD"/>
        </w:rPr>
        <w:t>după caz, actualiz</w:t>
      </w:r>
      <w:r w:rsidR="008B6CEF" w:rsidRPr="005A7222">
        <w:rPr>
          <w:bCs/>
          <w:color w:val="000000" w:themeColor="text1"/>
          <w:lang w:val="ro-MD"/>
        </w:rPr>
        <w:t>e</w:t>
      </w:r>
      <w:r w:rsidR="005A363A" w:rsidRPr="005A7222">
        <w:rPr>
          <w:bCs/>
          <w:color w:val="000000" w:themeColor="text1"/>
          <w:lang w:val="ro-MD"/>
        </w:rPr>
        <w:t>a</w:t>
      </w:r>
      <w:r w:rsidR="008B6CEF" w:rsidRPr="005A7222">
        <w:rPr>
          <w:bCs/>
          <w:color w:val="000000" w:themeColor="text1"/>
          <w:lang w:val="ro-MD"/>
        </w:rPr>
        <w:t>ză</w:t>
      </w:r>
      <w:r w:rsidR="005A363A" w:rsidRPr="005A7222">
        <w:rPr>
          <w:bCs/>
          <w:color w:val="000000" w:themeColor="text1"/>
          <w:lang w:val="ro-MD"/>
        </w:rPr>
        <w:t xml:space="preserve"> </w:t>
      </w:r>
      <w:r w:rsidRPr="005A7222">
        <w:rPr>
          <w:bCs/>
          <w:color w:val="000000" w:themeColor="text1"/>
          <w:lang w:val="ro-MD"/>
        </w:rPr>
        <w:t>Regulamentul privind furnizarea energiei termice, care reglement</w:t>
      </w:r>
      <w:r w:rsidR="008B6CEF" w:rsidRPr="005A7222">
        <w:rPr>
          <w:bCs/>
          <w:color w:val="000000" w:themeColor="text1"/>
          <w:lang w:val="ro-MD"/>
        </w:rPr>
        <w:t>e</w:t>
      </w:r>
      <w:r w:rsidRPr="005A7222">
        <w:rPr>
          <w:bCs/>
          <w:color w:val="000000" w:themeColor="text1"/>
          <w:lang w:val="ro-MD"/>
        </w:rPr>
        <w:t>a</w:t>
      </w:r>
      <w:r w:rsidR="008B6CEF" w:rsidRPr="005A7222">
        <w:rPr>
          <w:bCs/>
          <w:color w:val="000000" w:themeColor="text1"/>
          <w:lang w:val="ro-MD"/>
        </w:rPr>
        <w:t>ză</w:t>
      </w:r>
      <w:r w:rsidRPr="005A7222">
        <w:rPr>
          <w:bCs/>
          <w:color w:val="000000" w:themeColor="text1"/>
          <w:lang w:val="ro-MD"/>
        </w:rPr>
        <w:t xml:space="preserve"> raporturile juridice dintre </w:t>
      </w:r>
      <w:r w:rsidR="005A7222" w:rsidRPr="005A7222">
        <w:rPr>
          <w:bCs/>
          <w:color w:val="000000" w:themeColor="text1"/>
          <w:lang w:val="ro-MD"/>
        </w:rPr>
        <w:t>unitățile</w:t>
      </w:r>
      <w:r w:rsidRPr="005A7222">
        <w:rPr>
          <w:bCs/>
          <w:color w:val="000000" w:themeColor="text1"/>
          <w:lang w:val="ro-MD"/>
        </w:rPr>
        <w:t xml:space="preserve"> termoenergetice</w:t>
      </w:r>
      <w:r w:rsidR="008B6CEF" w:rsidRPr="005A7222">
        <w:rPr>
          <w:bCs/>
          <w:color w:val="000000" w:themeColor="text1"/>
          <w:lang w:val="ro-MD"/>
        </w:rPr>
        <w:t>, precum</w:t>
      </w:r>
      <w:r w:rsidRPr="005A7222">
        <w:rPr>
          <w:bCs/>
          <w:color w:val="000000" w:themeColor="text1"/>
          <w:lang w:val="ro-MD"/>
        </w:rPr>
        <w:t xml:space="preserve"> </w:t>
      </w:r>
      <w:r w:rsidR="005A7222" w:rsidRPr="005A7222">
        <w:rPr>
          <w:bCs/>
          <w:color w:val="000000" w:themeColor="text1"/>
          <w:lang w:val="ro-MD"/>
        </w:rPr>
        <w:t>și</w:t>
      </w:r>
      <w:r w:rsidRPr="005A7222">
        <w:rPr>
          <w:bCs/>
          <w:color w:val="000000" w:themeColor="text1"/>
          <w:lang w:val="ro-MD"/>
        </w:rPr>
        <w:t xml:space="preserve"> </w:t>
      </w:r>
      <w:r w:rsidR="008B6CEF" w:rsidRPr="005A7222">
        <w:rPr>
          <w:bCs/>
          <w:color w:val="000000" w:themeColor="text1"/>
          <w:lang w:val="ro-MD"/>
        </w:rPr>
        <w:t>raporturile juridice</w:t>
      </w:r>
      <w:r w:rsidRPr="005A7222">
        <w:rPr>
          <w:bCs/>
          <w:color w:val="000000" w:themeColor="text1"/>
          <w:lang w:val="ro-MD"/>
        </w:rPr>
        <w:t xml:space="preserve"> dintre </w:t>
      </w:r>
      <w:r w:rsidR="005A7222" w:rsidRPr="005A7222">
        <w:rPr>
          <w:bCs/>
          <w:color w:val="000000" w:themeColor="text1"/>
          <w:lang w:val="ro-MD"/>
        </w:rPr>
        <w:t>unitățile</w:t>
      </w:r>
      <w:r w:rsidRPr="005A7222">
        <w:rPr>
          <w:bCs/>
          <w:color w:val="000000" w:themeColor="text1"/>
          <w:lang w:val="ro-MD"/>
        </w:rPr>
        <w:t xml:space="preserve"> termoenergetice </w:t>
      </w:r>
      <w:r w:rsidR="005A7222" w:rsidRPr="005A7222">
        <w:rPr>
          <w:bCs/>
          <w:color w:val="000000" w:themeColor="text1"/>
          <w:lang w:val="ro-MD"/>
        </w:rPr>
        <w:t>și</w:t>
      </w:r>
      <w:r w:rsidRPr="005A7222">
        <w:rPr>
          <w:bCs/>
          <w:color w:val="000000" w:themeColor="text1"/>
          <w:lang w:val="ro-MD"/>
        </w:rPr>
        <w:t xml:space="preserve"> consumatori.</w:t>
      </w:r>
    </w:p>
    <w:p w14:paraId="3158AB4A" w14:textId="6B82F514" w:rsidR="008C3A89" w:rsidRPr="005A7222" w:rsidRDefault="008C3A89" w:rsidP="00065309">
      <w:pPr>
        <w:tabs>
          <w:tab w:val="left" w:pos="360"/>
          <w:tab w:val="left" w:pos="720"/>
          <w:tab w:val="left" w:pos="810"/>
          <w:tab w:val="left" w:pos="851"/>
        </w:tabs>
        <w:contextualSpacing/>
        <w:jc w:val="both"/>
        <w:rPr>
          <w:bCs/>
          <w:color w:val="000000" w:themeColor="text1"/>
          <w:lang w:val="ro-MD"/>
        </w:rPr>
      </w:pPr>
      <w:r w:rsidRPr="005A7222">
        <w:rPr>
          <w:bCs/>
          <w:color w:val="000000" w:themeColor="text1"/>
          <w:lang w:val="ro-MD"/>
        </w:rPr>
        <w:t xml:space="preserve">(2) Raporturile juridice dintre </w:t>
      </w:r>
      <w:r w:rsidR="005A7222" w:rsidRPr="005A7222">
        <w:rPr>
          <w:bCs/>
          <w:color w:val="000000" w:themeColor="text1"/>
          <w:lang w:val="ro-MD"/>
        </w:rPr>
        <w:t>unitățile</w:t>
      </w:r>
      <w:r w:rsidRPr="005A7222">
        <w:rPr>
          <w:bCs/>
          <w:color w:val="000000" w:themeColor="text1"/>
          <w:lang w:val="ro-MD"/>
        </w:rPr>
        <w:t xml:space="preserve"> termoenergetice</w:t>
      </w:r>
      <w:r w:rsidR="008B6CEF" w:rsidRPr="005A7222">
        <w:rPr>
          <w:bCs/>
          <w:color w:val="000000" w:themeColor="text1"/>
          <w:lang w:val="ro-MD"/>
        </w:rPr>
        <w:t xml:space="preserve">, precum și </w:t>
      </w:r>
      <w:r w:rsidRPr="005A7222">
        <w:rPr>
          <w:bCs/>
          <w:color w:val="000000" w:themeColor="text1"/>
          <w:lang w:val="ro-MD"/>
        </w:rPr>
        <w:t xml:space="preserve"> cele dintre </w:t>
      </w:r>
      <w:r w:rsidR="005A7222" w:rsidRPr="005A7222">
        <w:rPr>
          <w:bCs/>
          <w:color w:val="000000" w:themeColor="text1"/>
          <w:lang w:val="ro-MD"/>
        </w:rPr>
        <w:t>unitățile</w:t>
      </w:r>
      <w:r w:rsidRPr="005A7222">
        <w:rPr>
          <w:bCs/>
          <w:color w:val="000000" w:themeColor="text1"/>
          <w:lang w:val="ro-MD"/>
        </w:rPr>
        <w:t xml:space="preserve"> termoenergetice </w:t>
      </w:r>
      <w:r w:rsidR="005A7222" w:rsidRPr="005A7222">
        <w:rPr>
          <w:bCs/>
          <w:color w:val="000000" w:themeColor="text1"/>
          <w:lang w:val="ro-MD"/>
        </w:rPr>
        <w:t>și</w:t>
      </w:r>
      <w:r w:rsidRPr="005A7222">
        <w:rPr>
          <w:bCs/>
          <w:color w:val="000000" w:themeColor="text1"/>
          <w:lang w:val="ro-MD"/>
        </w:rPr>
        <w:t xml:space="preserve"> consumatori se stabilesc prin contractele încheiate </w:t>
      </w:r>
      <w:r w:rsidR="005A7222" w:rsidRPr="005A7222">
        <w:rPr>
          <w:bCs/>
          <w:color w:val="000000" w:themeColor="text1"/>
          <w:lang w:val="ro-MD"/>
        </w:rPr>
        <w:t>și</w:t>
      </w:r>
      <w:r w:rsidRPr="005A7222">
        <w:rPr>
          <w:bCs/>
          <w:color w:val="000000" w:themeColor="text1"/>
          <w:lang w:val="ro-MD"/>
        </w:rPr>
        <w:t xml:space="preserve"> în conformitate cu Regulamentul privind furnizarea energiei termice, </w:t>
      </w:r>
      <w:r w:rsidR="008B6CEF" w:rsidRPr="005A7222">
        <w:rPr>
          <w:bCs/>
          <w:color w:val="000000" w:themeColor="text1"/>
          <w:lang w:val="ro-MD"/>
        </w:rPr>
        <w:t>aprobat</w:t>
      </w:r>
      <w:r w:rsidR="005A7222">
        <w:rPr>
          <w:bCs/>
          <w:color w:val="000000" w:themeColor="text1"/>
          <w:lang w:val="ro-MD"/>
        </w:rPr>
        <w:t xml:space="preserve"> </w:t>
      </w:r>
      <w:r w:rsidRPr="005A7222">
        <w:rPr>
          <w:bCs/>
          <w:color w:val="000000" w:themeColor="text1"/>
          <w:lang w:val="ro-MD"/>
        </w:rPr>
        <w:t xml:space="preserve">de </w:t>
      </w:r>
      <w:r w:rsidR="005A7222" w:rsidRPr="005A7222">
        <w:rPr>
          <w:bCs/>
          <w:color w:val="000000" w:themeColor="text1"/>
          <w:lang w:val="ro-MD"/>
        </w:rPr>
        <w:t>Agenție</w:t>
      </w:r>
      <w:r w:rsidRPr="005A7222">
        <w:rPr>
          <w:bCs/>
          <w:color w:val="000000" w:themeColor="text1"/>
          <w:lang w:val="ro-MD"/>
        </w:rPr>
        <w:t>.</w:t>
      </w:r>
    </w:p>
    <w:p w14:paraId="31B003BC" w14:textId="77777777" w:rsidR="008C3A89" w:rsidRPr="005A7222" w:rsidRDefault="008C3A89" w:rsidP="00065309">
      <w:pPr>
        <w:tabs>
          <w:tab w:val="left" w:pos="360"/>
          <w:tab w:val="left" w:pos="720"/>
          <w:tab w:val="left" w:pos="810"/>
          <w:tab w:val="left" w:pos="851"/>
        </w:tabs>
        <w:contextualSpacing/>
        <w:jc w:val="both"/>
        <w:rPr>
          <w:bCs/>
          <w:color w:val="000000" w:themeColor="text1"/>
          <w:lang w:val="ro-MD"/>
        </w:rPr>
      </w:pPr>
      <w:r w:rsidRPr="005A7222">
        <w:rPr>
          <w:bCs/>
          <w:color w:val="000000" w:themeColor="text1"/>
          <w:lang w:val="ro-MD"/>
        </w:rPr>
        <w:t>(3) Unitățile termoenergetice sunt obligate să utilizeze mijloace electronice de comunicație în măsura în care acestea sunt disponibile, funcționale și adecvate circumstanțelor în raporturile juridice dintre unitățile termoenergetice, precum și în cele dintre unitățile termoenergetice și consumatori, în procesul de comunicare, de soluționare a petițiilor, de negociere, încheiere, executare, modificare și încetare a contractelor. Unitățile termoenergetice nu pot refuza sau ignora examinarea cererilor, reclamațiilor și sesizărilor din motiv că au fost depuse în formă electronică, dacă acestea întrunesc cerințele prevăzute de legislația ce reglementează documentele electronice.</w:t>
      </w:r>
    </w:p>
    <w:p w14:paraId="488C1292" w14:textId="77777777" w:rsidR="008C3A89" w:rsidRPr="005A7222" w:rsidRDefault="008C3A89" w:rsidP="00065309">
      <w:pPr>
        <w:tabs>
          <w:tab w:val="left" w:pos="360"/>
          <w:tab w:val="left" w:pos="720"/>
          <w:tab w:val="left" w:pos="810"/>
          <w:tab w:val="left" w:pos="851"/>
        </w:tabs>
        <w:contextualSpacing/>
        <w:jc w:val="both"/>
        <w:rPr>
          <w:bCs/>
          <w:color w:val="000000" w:themeColor="text1"/>
          <w:lang w:val="ro-MD"/>
        </w:rPr>
      </w:pPr>
      <w:r w:rsidRPr="005A7222">
        <w:rPr>
          <w:bCs/>
          <w:color w:val="000000" w:themeColor="text1"/>
          <w:lang w:val="ro-MD"/>
        </w:rPr>
        <w:t>(4) În cazul în care unitățile termoenergetice, în relațiile lor cu potențialii consumatori și consumatorii finali, au nevoie de informații cu privire la aceștia (date de identitate, domiciliu/sediu, bunuri imobile deținute, numere cadastrale ale bunurilor imobile, IDNP/IDNO, capacitățile și activitatea acestora) sau de a verifica alte informații indicate în cererile sau petițiile acestora ori necesare pentru branșarea/debranșarea acestora la/de la sistemul de alimentare centralizată cu energie termică/sistemul colectiv de alimentare cu energie termică, întreprinderile respective le consumă prin accesarea datelor disponibile în resursele informaționale de stat, prin intermediul platformei de interoperabilitate, în conformitate cu actele normative cu privire la schimbul de date și interoperabilitate, fără implicarea potențialilor consumatori ori a consumatorilor finali.</w:t>
      </w:r>
    </w:p>
    <w:p w14:paraId="7B87C9D1" w14:textId="77777777" w:rsidR="008C3A89" w:rsidRPr="005A7222" w:rsidRDefault="008C3A89" w:rsidP="00065309">
      <w:pPr>
        <w:tabs>
          <w:tab w:val="left" w:pos="360"/>
          <w:tab w:val="left" w:pos="720"/>
          <w:tab w:val="left" w:pos="810"/>
          <w:tab w:val="left" w:pos="851"/>
        </w:tabs>
        <w:contextualSpacing/>
        <w:jc w:val="both"/>
        <w:rPr>
          <w:bCs/>
          <w:color w:val="000000" w:themeColor="text1"/>
          <w:lang w:val="ro-MD"/>
        </w:rPr>
      </w:pPr>
    </w:p>
    <w:p w14:paraId="114FD362" w14:textId="5935D2CB" w:rsidR="00BB3C9C" w:rsidRPr="005A7222" w:rsidRDefault="00C22A3A" w:rsidP="00065309">
      <w:pPr>
        <w:numPr>
          <w:ilvl w:val="0"/>
          <w:numId w:val="87"/>
        </w:numPr>
        <w:tabs>
          <w:tab w:val="left" w:pos="360"/>
          <w:tab w:val="left" w:pos="720"/>
          <w:tab w:val="left" w:pos="810"/>
          <w:tab w:val="left" w:pos="851"/>
        </w:tabs>
        <w:ind w:left="0" w:firstLine="0"/>
        <w:contextualSpacing/>
        <w:jc w:val="both"/>
        <w:rPr>
          <w:bCs/>
          <w:color w:val="000000" w:themeColor="text1"/>
          <w:lang w:val="ro-MD"/>
        </w:rPr>
      </w:pPr>
      <w:r w:rsidRPr="005A7222">
        <w:rPr>
          <w:color w:val="000000" w:themeColor="text1"/>
          <w:shd w:val="clear" w:color="auto" w:fill="FFFFFF"/>
          <w:lang w:val="ro-MD"/>
        </w:rPr>
        <w:t>Contractul de furnizare a energiei termice</w:t>
      </w:r>
    </w:p>
    <w:p w14:paraId="212E1D60" w14:textId="543D0ED7"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hAnsi="Times New Roman" w:cs="Times New Roman"/>
          <w:color w:val="1E1E1E"/>
          <w:sz w:val="24"/>
          <w:szCs w:val="24"/>
          <w:lang w:val="ro-MD"/>
        </w:rPr>
        <w:lastRenderedPageBreak/>
        <w:t>(</w:t>
      </w:r>
      <w:r w:rsidRPr="005A7222">
        <w:rPr>
          <w:rFonts w:ascii="Times New Roman" w:eastAsia="Times New Roman" w:hAnsi="Times New Roman" w:cs="Times New Roman"/>
          <w:bCs/>
          <w:color w:val="000000" w:themeColor="text1"/>
          <w:sz w:val="24"/>
          <w:szCs w:val="24"/>
          <w:lang w:val="ro-MD" w:eastAsia="ru-RU"/>
        </w:rPr>
        <w:t xml:space="preserve">1) Furnizarea energiei termice se efectuează numai în baza actului normativ și/sau a contractului de furnizare a energiei termice, încheiat între </w:t>
      </w:r>
      <w:r w:rsidR="005A7222" w:rsidRPr="005A7222">
        <w:rPr>
          <w:rFonts w:ascii="Times New Roman" w:eastAsia="Times New Roman" w:hAnsi="Times New Roman" w:cs="Times New Roman"/>
          <w:bCs/>
          <w:color w:val="000000" w:themeColor="text1"/>
          <w:sz w:val="24"/>
          <w:szCs w:val="24"/>
          <w:lang w:val="ro-MD" w:eastAsia="ru-RU"/>
        </w:rPr>
        <w:t>unitățile</w:t>
      </w:r>
      <w:r w:rsidRPr="005A7222">
        <w:rPr>
          <w:rFonts w:ascii="Times New Roman" w:eastAsia="Times New Roman" w:hAnsi="Times New Roman" w:cs="Times New Roman"/>
          <w:bCs/>
          <w:color w:val="000000" w:themeColor="text1"/>
          <w:sz w:val="24"/>
          <w:szCs w:val="24"/>
          <w:lang w:val="ro-MD" w:eastAsia="ru-RU"/>
        </w:rPr>
        <w:t xml:space="preserve"> termoenergetice sau între unitatea termoenergetică </w:t>
      </w:r>
      <w:r w:rsidR="005A7222" w:rsidRPr="005A7222">
        <w:rPr>
          <w:rFonts w:ascii="Times New Roman" w:eastAsia="Times New Roman" w:hAnsi="Times New Roman" w:cs="Times New Roman"/>
          <w:bCs/>
          <w:color w:val="000000" w:themeColor="text1"/>
          <w:sz w:val="24"/>
          <w:szCs w:val="24"/>
          <w:lang w:val="ro-MD" w:eastAsia="ru-RU"/>
        </w:rPr>
        <w:t>și</w:t>
      </w:r>
      <w:r w:rsidRPr="005A7222">
        <w:rPr>
          <w:rFonts w:ascii="Times New Roman" w:eastAsia="Times New Roman" w:hAnsi="Times New Roman" w:cs="Times New Roman"/>
          <w:bCs/>
          <w:color w:val="000000" w:themeColor="text1"/>
          <w:sz w:val="24"/>
          <w:szCs w:val="24"/>
          <w:lang w:val="ro-MD" w:eastAsia="ru-RU"/>
        </w:rPr>
        <w:t xml:space="preserve"> consumator.</w:t>
      </w:r>
    </w:p>
    <w:p w14:paraId="0129A978" w14:textId="77777777"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(2) În sectorul rezidențial, reprezentantul autorizat al consumatorilor din blocurile locative cu sisteme colective de alimentare cu energie termică, din căminele și blocurile locative departamentale, inclusiv din unitățile în condominiu aflate în proprietatea statului sau a autorităților administrației publice centrale sau locale, este administratorul asociației/gestionarul condominiului, care încheie un contract de furnizare a energiei termice cu furnizorul. Furnizorul repartizează lunar cantitatea de energie termică consumată între proprietarii de unități sau chiriași în baza datelor prezentate de către administratorul asociației/gestionarul condominiului. Dacă în blocul locativ există spații nelocuibile în proprietatea/folosința/gestiunea terților, furnizorul încheie contracte de furnizare a energiei termice în mod separat cu fiecare proprietar/chiriaș/gestionar al spațiilor nelocuibile, cu condiția instalării obligatorii a echipamentului de măsurare. În cazul în care nu există posibilitatea tehnică de montare a echipamentului de măsurare pentru spațiile nelocuibile aflate în proprietatea/folosința/gestiunea terților, sarcina repartizării cantității de energie termică consumate constituie obligația furnizorului, care se realizează în baza Regulamentului cu privire la prestarea și achitarea serviciilor comunale și necomunale.</w:t>
      </w:r>
    </w:p>
    <w:p w14:paraId="36571FE9" w14:textId="56F6E0E6" w:rsidR="008C3A89" w:rsidRPr="005A7222" w:rsidRDefault="00F537CC"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(3)</w:t>
      </w:r>
      <w:r w:rsidR="008C3A89" w:rsidRPr="005A7222">
        <w:rPr>
          <w:rFonts w:ascii="Times New Roman" w:eastAsia="Times New Roman" w:hAnsi="Times New Roman" w:cs="Times New Roman"/>
          <w:bCs/>
          <w:color w:val="000000" w:themeColor="text1"/>
          <w:sz w:val="24"/>
          <w:szCs w:val="24"/>
          <w:lang w:val="ro-MD" w:eastAsia="ru-RU"/>
        </w:rPr>
        <w:t xml:space="preserve">Furnizorul încheie contracte individuale de furnizare a energiei termice cu fiecare unitate, </w:t>
      </w:r>
      <w:r w:rsidR="00AD10B2" w:rsidRPr="005A7222">
        <w:rPr>
          <w:rFonts w:ascii="Times New Roman" w:eastAsia="Times New Roman" w:hAnsi="Times New Roman" w:cs="Times New Roman"/>
          <w:bCs/>
          <w:color w:val="000000" w:themeColor="text1"/>
          <w:sz w:val="24"/>
          <w:szCs w:val="24"/>
          <w:lang w:val="ro-MD" w:eastAsia="ru-RU"/>
        </w:rPr>
        <w:t xml:space="preserve">ca </w:t>
      </w:r>
      <w:r w:rsidR="008C3A89" w:rsidRPr="005A7222">
        <w:rPr>
          <w:rFonts w:ascii="Times New Roman" w:eastAsia="Times New Roman" w:hAnsi="Times New Roman" w:cs="Times New Roman"/>
          <w:bCs/>
          <w:color w:val="000000" w:themeColor="text1"/>
          <w:sz w:val="24"/>
          <w:szCs w:val="24"/>
          <w:lang w:val="ro-MD" w:eastAsia="ru-RU"/>
        </w:rPr>
        <w:t>urmare a modernizării integrale a sistemului colectiv de alimentare cu energie termică și instalării echipamentelor de măsurare a cantității de energie termică pentru fiecare unitate din condominiu</w:t>
      </w:r>
      <w:r w:rsidR="00AD10B2" w:rsidRPr="005A7222">
        <w:rPr>
          <w:rFonts w:ascii="Times New Roman" w:eastAsia="Times New Roman" w:hAnsi="Times New Roman" w:cs="Times New Roman"/>
          <w:bCs/>
          <w:color w:val="000000" w:themeColor="text1"/>
          <w:sz w:val="24"/>
          <w:szCs w:val="24"/>
          <w:lang w:val="ro-MD" w:eastAsia="ru-RU"/>
        </w:rPr>
        <w:t>.</w:t>
      </w:r>
      <w:r w:rsidR="008C3A89" w:rsidRPr="005A7222">
        <w:rPr>
          <w:rFonts w:ascii="Times New Roman" w:eastAsia="Times New Roman" w:hAnsi="Times New Roman" w:cs="Times New Roman"/>
          <w:bCs/>
          <w:color w:val="000000" w:themeColor="text1"/>
          <w:sz w:val="24"/>
          <w:szCs w:val="24"/>
          <w:lang w:val="ro-MD" w:eastAsia="ru-RU"/>
        </w:rPr>
        <w:t xml:space="preserve"> în condițiile prezentei legi.</w:t>
      </w:r>
    </w:p>
    <w:p w14:paraId="476FF3C7" w14:textId="2C76B442"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w:t>
      </w:r>
      <w:r w:rsidR="00F537CC" w:rsidRPr="005A7222">
        <w:rPr>
          <w:rFonts w:ascii="Times New Roman" w:eastAsia="Times New Roman" w:hAnsi="Times New Roman" w:cs="Times New Roman"/>
          <w:bCs/>
          <w:color w:val="000000" w:themeColor="text1"/>
          <w:sz w:val="24"/>
          <w:szCs w:val="24"/>
          <w:lang w:val="ro-MD" w:eastAsia="ru-RU"/>
        </w:rPr>
        <w:t>4</w:t>
      </w:r>
      <w:r w:rsidRPr="005A7222">
        <w:rPr>
          <w:rFonts w:ascii="Times New Roman" w:eastAsia="Times New Roman" w:hAnsi="Times New Roman" w:cs="Times New Roman"/>
          <w:bCs/>
          <w:color w:val="000000" w:themeColor="text1"/>
          <w:sz w:val="24"/>
          <w:szCs w:val="24"/>
          <w:lang w:val="ro-MD" w:eastAsia="ru-RU"/>
        </w:rPr>
        <w:t>) Contractul de furnizare a energiei termice prevede:</w:t>
      </w:r>
    </w:p>
    <w:p w14:paraId="2CE7FF32" w14:textId="75165982"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xml:space="preserve">a) denumirea </w:t>
      </w:r>
      <w:r w:rsidR="005A7222" w:rsidRPr="005A7222">
        <w:rPr>
          <w:rFonts w:ascii="Times New Roman" w:eastAsia="Times New Roman" w:hAnsi="Times New Roman" w:cs="Times New Roman"/>
          <w:bCs/>
          <w:color w:val="000000" w:themeColor="text1"/>
          <w:sz w:val="24"/>
          <w:szCs w:val="24"/>
          <w:lang w:val="ro-MD" w:eastAsia="ru-RU"/>
        </w:rPr>
        <w:t>și</w:t>
      </w:r>
      <w:r w:rsidRPr="005A7222">
        <w:rPr>
          <w:rFonts w:ascii="Times New Roman" w:eastAsia="Times New Roman" w:hAnsi="Times New Roman" w:cs="Times New Roman"/>
          <w:bCs/>
          <w:color w:val="000000" w:themeColor="text1"/>
          <w:sz w:val="24"/>
          <w:szCs w:val="24"/>
          <w:lang w:val="ro-MD" w:eastAsia="ru-RU"/>
        </w:rPr>
        <w:t xml:space="preserve"> adresa juridică a </w:t>
      </w:r>
      <w:r w:rsidR="005A7222" w:rsidRPr="005A7222">
        <w:rPr>
          <w:rFonts w:ascii="Times New Roman" w:eastAsia="Times New Roman" w:hAnsi="Times New Roman" w:cs="Times New Roman"/>
          <w:bCs/>
          <w:color w:val="000000" w:themeColor="text1"/>
          <w:sz w:val="24"/>
          <w:szCs w:val="24"/>
          <w:lang w:val="ro-MD" w:eastAsia="ru-RU"/>
        </w:rPr>
        <w:t>p</w:t>
      </w:r>
      <w:r w:rsidR="005A7222">
        <w:rPr>
          <w:rFonts w:ascii="Times New Roman" w:eastAsia="Times New Roman" w:hAnsi="Times New Roman" w:cs="Times New Roman"/>
          <w:bCs/>
          <w:color w:val="000000" w:themeColor="text1"/>
          <w:sz w:val="24"/>
          <w:szCs w:val="24"/>
          <w:lang w:val="ro-MD" w:eastAsia="ru-RU"/>
        </w:rPr>
        <w:t>ă</w:t>
      </w:r>
      <w:r w:rsidR="005A7222" w:rsidRPr="005A7222">
        <w:rPr>
          <w:rFonts w:ascii="Times New Roman" w:eastAsia="Times New Roman" w:hAnsi="Times New Roman" w:cs="Times New Roman"/>
          <w:bCs/>
          <w:color w:val="000000" w:themeColor="text1"/>
          <w:sz w:val="24"/>
          <w:szCs w:val="24"/>
          <w:lang w:val="ro-MD" w:eastAsia="ru-RU"/>
        </w:rPr>
        <w:t>rților</w:t>
      </w:r>
      <w:r w:rsidRPr="005A7222">
        <w:rPr>
          <w:rFonts w:ascii="Times New Roman" w:eastAsia="Times New Roman" w:hAnsi="Times New Roman" w:cs="Times New Roman"/>
          <w:bCs/>
          <w:color w:val="000000" w:themeColor="text1"/>
          <w:sz w:val="24"/>
          <w:szCs w:val="24"/>
          <w:lang w:val="ro-MD" w:eastAsia="ru-RU"/>
        </w:rPr>
        <w:t xml:space="preserve"> contractului;</w:t>
      </w:r>
    </w:p>
    <w:p w14:paraId="5B35FC33" w14:textId="77777777"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b) obiectul contractului;</w:t>
      </w:r>
    </w:p>
    <w:p w14:paraId="411924F7" w14:textId="031005D9"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xml:space="preserve">c) caracteristicile de bază </w:t>
      </w:r>
      <w:r w:rsidR="005A7222" w:rsidRPr="005A7222">
        <w:rPr>
          <w:rFonts w:ascii="Times New Roman" w:eastAsia="Times New Roman" w:hAnsi="Times New Roman" w:cs="Times New Roman"/>
          <w:bCs/>
          <w:color w:val="000000" w:themeColor="text1"/>
          <w:sz w:val="24"/>
          <w:szCs w:val="24"/>
          <w:lang w:val="ro-MD" w:eastAsia="ru-RU"/>
        </w:rPr>
        <w:t>și</w:t>
      </w:r>
      <w:r w:rsidRPr="005A7222">
        <w:rPr>
          <w:rFonts w:ascii="Times New Roman" w:eastAsia="Times New Roman" w:hAnsi="Times New Roman" w:cs="Times New Roman"/>
          <w:bCs/>
          <w:color w:val="000000" w:themeColor="text1"/>
          <w:sz w:val="24"/>
          <w:szCs w:val="24"/>
          <w:lang w:val="ro-MD" w:eastAsia="ru-RU"/>
        </w:rPr>
        <w:t xml:space="preserve"> parametrii agentului termic;</w:t>
      </w:r>
    </w:p>
    <w:p w14:paraId="7CABFBE8" w14:textId="77777777"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c1) sarcina termică și modalitatea de determinare a cantității de energie termică furnizate;</w:t>
      </w:r>
    </w:p>
    <w:p w14:paraId="6CEBEDDD" w14:textId="41EC6B9E"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xml:space="preserve">d) drepturile </w:t>
      </w:r>
      <w:r w:rsidR="005A7222" w:rsidRPr="005A7222">
        <w:rPr>
          <w:rFonts w:ascii="Times New Roman" w:eastAsia="Times New Roman" w:hAnsi="Times New Roman" w:cs="Times New Roman"/>
          <w:bCs/>
          <w:color w:val="000000" w:themeColor="text1"/>
          <w:sz w:val="24"/>
          <w:szCs w:val="24"/>
          <w:lang w:val="ro-MD" w:eastAsia="ru-RU"/>
        </w:rPr>
        <w:t>și</w:t>
      </w:r>
      <w:r w:rsidRPr="005A7222">
        <w:rPr>
          <w:rFonts w:ascii="Times New Roman" w:eastAsia="Times New Roman" w:hAnsi="Times New Roman" w:cs="Times New Roman"/>
          <w:bCs/>
          <w:color w:val="000000" w:themeColor="text1"/>
          <w:sz w:val="24"/>
          <w:szCs w:val="24"/>
          <w:lang w:val="ro-MD" w:eastAsia="ru-RU"/>
        </w:rPr>
        <w:t xml:space="preserve"> </w:t>
      </w:r>
      <w:r w:rsidR="005A7222" w:rsidRPr="005A7222">
        <w:rPr>
          <w:rFonts w:ascii="Times New Roman" w:eastAsia="Times New Roman" w:hAnsi="Times New Roman" w:cs="Times New Roman"/>
          <w:bCs/>
          <w:color w:val="000000" w:themeColor="text1"/>
          <w:sz w:val="24"/>
          <w:szCs w:val="24"/>
          <w:lang w:val="ro-MD" w:eastAsia="ru-RU"/>
        </w:rPr>
        <w:t>obligațiile</w:t>
      </w:r>
      <w:r w:rsidRPr="005A7222">
        <w:rPr>
          <w:rFonts w:ascii="Times New Roman" w:eastAsia="Times New Roman" w:hAnsi="Times New Roman" w:cs="Times New Roman"/>
          <w:bCs/>
          <w:color w:val="000000" w:themeColor="text1"/>
          <w:sz w:val="24"/>
          <w:szCs w:val="24"/>
          <w:lang w:val="ro-MD" w:eastAsia="ru-RU"/>
        </w:rPr>
        <w:t xml:space="preserve"> </w:t>
      </w:r>
      <w:r w:rsidR="005A7222" w:rsidRPr="005A7222">
        <w:rPr>
          <w:rFonts w:ascii="Times New Roman" w:eastAsia="Times New Roman" w:hAnsi="Times New Roman" w:cs="Times New Roman"/>
          <w:bCs/>
          <w:color w:val="000000" w:themeColor="text1"/>
          <w:sz w:val="24"/>
          <w:szCs w:val="24"/>
          <w:lang w:val="ro-MD" w:eastAsia="ru-RU"/>
        </w:rPr>
        <w:t>părților</w:t>
      </w:r>
      <w:r w:rsidRPr="005A7222">
        <w:rPr>
          <w:rFonts w:ascii="Times New Roman" w:eastAsia="Times New Roman" w:hAnsi="Times New Roman" w:cs="Times New Roman"/>
          <w:bCs/>
          <w:color w:val="000000" w:themeColor="text1"/>
          <w:sz w:val="24"/>
          <w:szCs w:val="24"/>
          <w:lang w:val="ro-MD" w:eastAsia="ru-RU"/>
        </w:rPr>
        <w:t>;</w:t>
      </w:r>
    </w:p>
    <w:p w14:paraId="3211176B" w14:textId="77777777"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e) informații privind tarifele în vigoare la energia termică;</w:t>
      </w:r>
    </w:p>
    <w:p w14:paraId="54BC3F82" w14:textId="77777777"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f) termenul de valabilitate, durata contractului;</w:t>
      </w:r>
    </w:p>
    <w:p w14:paraId="54DD3DAF" w14:textId="6BB8F6F3"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xml:space="preserve">g) cazurile </w:t>
      </w:r>
      <w:r w:rsidR="005A7222" w:rsidRPr="005A7222">
        <w:rPr>
          <w:rFonts w:ascii="Times New Roman" w:eastAsia="Times New Roman" w:hAnsi="Times New Roman" w:cs="Times New Roman"/>
          <w:bCs/>
          <w:color w:val="000000" w:themeColor="text1"/>
          <w:sz w:val="24"/>
          <w:szCs w:val="24"/>
          <w:lang w:val="ro-MD" w:eastAsia="ru-RU"/>
        </w:rPr>
        <w:t>și</w:t>
      </w:r>
      <w:r w:rsidRPr="005A7222">
        <w:rPr>
          <w:rFonts w:ascii="Times New Roman" w:eastAsia="Times New Roman" w:hAnsi="Times New Roman" w:cs="Times New Roman"/>
          <w:bCs/>
          <w:color w:val="000000" w:themeColor="text1"/>
          <w:sz w:val="24"/>
          <w:szCs w:val="24"/>
          <w:lang w:val="ro-MD" w:eastAsia="ru-RU"/>
        </w:rPr>
        <w:t xml:space="preserve"> </w:t>
      </w:r>
      <w:r w:rsidR="005A7222" w:rsidRPr="005A7222">
        <w:rPr>
          <w:rFonts w:ascii="Times New Roman" w:eastAsia="Times New Roman" w:hAnsi="Times New Roman" w:cs="Times New Roman"/>
          <w:bCs/>
          <w:color w:val="000000" w:themeColor="text1"/>
          <w:sz w:val="24"/>
          <w:szCs w:val="24"/>
          <w:lang w:val="ro-MD" w:eastAsia="ru-RU"/>
        </w:rPr>
        <w:t>condițiile</w:t>
      </w:r>
      <w:r w:rsidRPr="005A7222">
        <w:rPr>
          <w:rFonts w:ascii="Times New Roman" w:eastAsia="Times New Roman" w:hAnsi="Times New Roman" w:cs="Times New Roman"/>
          <w:bCs/>
          <w:color w:val="000000" w:themeColor="text1"/>
          <w:sz w:val="24"/>
          <w:szCs w:val="24"/>
          <w:lang w:val="ro-MD" w:eastAsia="ru-RU"/>
        </w:rPr>
        <w:t xml:space="preserve"> de limitare, de întrerupere sau de sistare a alimentării cu energie termică;</w:t>
      </w:r>
    </w:p>
    <w:p w14:paraId="46944C26" w14:textId="3BC24077"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xml:space="preserve">h) modul </w:t>
      </w:r>
      <w:r w:rsidR="005A7222" w:rsidRPr="005A7222">
        <w:rPr>
          <w:rFonts w:ascii="Times New Roman" w:eastAsia="Times New Roman" w:hAnsi="Times New Roman" w:cs="Times New Roman"/>
          <w:bCs/>
          <w:color w:val="000000" w:themeColor="text1"/>
          <w:sz w:val="24"/>
          <w:szCs w:val="24"/>
          <w:lang w:val="ro-MD" w:eastAsia="ru-RU"/>
        </w:rPr>
        <w:t>și</w:t>
      </w:r>
      <w:r w:rsidRPr="005A7222">
        <w:rPr>
          <w:rFonts w:ascii="Times New Roman" w:eastAsia="Times New Roman" w:hAnsi="Times New Roman" w:cs="Times New Roman"/>
          <w:bCs/>
          <w:color w:val="000000" w:themeColor="text1"/>
          <w:sz w:val="24"/>
          <w:szCs w:val="24"/>
          <w:lang w:val="ro-MD" w:eastAsia="ru-RU"/>
        </w:rPr>
        <w:t xml:space="preserve"> termenele de achitare a </w:t>
      </w:r>
      <w:r w:rsidR="005A7222" w:rsidRPr="005A7222">
        <w:rPr>
          <w:rFonts w:ascii="Times New Roman" w:eastAsia="Times New Roman" w:hAnsi="Times New Roman" w:cs="Times New Roman"/>
          <w:bCs/>
          <w:color w:val="000000" w:themeColor="text1"/>
          <w:sz w:val="24"/>
          <w:szCs w:val="24"/>
          <w:lang w:val="ro-MD" w:eastAsia="ru-RU"/>
        </w:rPr>
        <w:t>plății</w:t>
      </w:r>
      <w:r w:rsidRPr="005A7222">
        <w:rPr>
          <w:rFonts w:ascii="Times New Roman" w:eastAsia="Times New Roman" w:hAnsi="Times New Roman" w:cs="Times New Roman"/>
          <w:bCs/>
          <w:color w:val="000000" w:themeColor="text1"/>
          <w:sz w:val="24"/>
          <w:szCs w:val="24"/>
          <w:lang w:val="ro-MD" w:eastAsia="ru-RU"/>
        </w:rPr>
        <w:t xml:space="preserve"> pentru energia termică furnizată;</w:t>
      </w:r>
    </w:p>
    <w:p w14:paraId="423A2505" w14:textId="0BB3FD5B"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xml:space="preserve">i) termenul de informare reciprocă a </w:t>
      </w:r>
      <w:r w:rsidR="005A7222" w:rsidRPr="005A7222">
        <w:rPr>
          <w:rFonts w:ascii="Times New Roman" w:eastAsia="Times New Roman" w:hAnsi="Times New Roman" w:cs="Times New Roman"/>
          <w:bCs/>
          <w:color w:val="000000" w:themeColor="text1"/>
          <w:sz w:val="24"/>
          <w:szCs w:val="24"/>
          <w:lang w:val="ro-MD" w:eastAsia="ru-RU"/>
        </w:rPr>
        <w:t>părților</w:t>
      </w:r>
      <w:r w:rsidRPr="005A7222">
        <w:rPr>
          <w:rFonts w:ascii="Times New Roman" w:eastAsia="Times New Roman" w:hAnsi="Times New Roman" w:cs="Times New Roman"/>
          <w:bCs/>
          <w:color w:val="000000" w:themeColor="text1"/>
          <w:sz w:val="24"/>
          <w:szCs w:val="24"/>
          <w:lang w:val="ro-MD" w:eastAsia="ru-RU"/>
        </w:rPr>
        <w:t xml:space="preserve"> privind </w:t>
      </w:r>
      <w:r w:rsidR="005A7222" w:rsidRPr="005A7222">
        <w:rPr>
          <w:rFonts w:ascii="Times New Roman" w:eastAsia="Times New Roman" w:hAnsi="Times New Roman" w:cs="Times New Roman"/>
          <w:bCs/>
          <w:color w:val="000000" w:themeColor="text1"/>
          <w:sz w:val="24"/>
          <w:szCs w:val="24"/>
          <w:lang w:val="ro-MD" w:eastAsia="ru-RU"/>
        </w:rPr>
        <w:t>apariția</w:t>
      </w:r>
      <w:r w:rsidRPr="005A7222">
        <w:rPr>
          <w:rFonts w:ascii="Times New Roman" w:eastAsia="Times New Roman" w:hAnsi="Times New Roman" w:cs="Times New Roman"/>
          <w:bCs/>
          <w:color w:val="000000" w:themeColor="text1"/>
          <w:sz w:val="24"/>
          <w:szCs w:val="24"/>
          <w:lang w:val="ro-MD" w:eastAsia="ru-RU"/>
        </w:rPr>
        <w:t xml:space="preserve"> </w:t>
      </w:r>
      <w:r w:rsidR="005A7222" w:rsidRPr="005A7222">
        <w:rPr>
          <w:rFonts w:ascii="Times New Roman" w:eastAsia="Times New Roman" w:hAnsi="Times New Roman" w:cs="Times New Roman"/>
          <w:bCs/>
          <w:color w:val="000000" w:themeColor="text1"/>
          <w:sz w:val="24"/>
          <w:szCs w:val="24"/>
          <w:lang w:val="ro-MD" w:eastAsia="ru-RU"/>
        </w:rPr>
        <w:t>și</w:t>
      </w:r>
      <w:r w:rsidRPr="005A7222">
        <w:rPr>
          <w:rFonts w:ascii="Times New Roman" w:eastAsia="Times New Roman" w:hAnsi="Times New Roman" w:cs="Times New Roman"/>
          <w:bCs/>
          <w:color w:val="000000" w:themeColor="text1"/>
          <w:sz w:val="24"/>
          <w:szCs w:val="24"/>
          <w:lang w:val="ro-MD" w:eastAsia="ru-RU"/>
        </w:rPr>
        <w:t xml:space="preserve"> încetarea </w:t>
      </w:r>
      <w:r w:rsidR="005A7222" w:rsidRPr="005A7222">
        <w:rPr>
          <w:rFonts w:ascii="Times New Roman" w:eastAsia="Times New Roman" w:hAnsi="Times New Roman" w:cs="Times New Roman"/>
          <w:bCs/>
          <w:color w:val="000000" w:themeColor="text1"/>
          <w:sz w:val="24"/>
          <w:szCs w:val="24"/>
          <w:lang w:val="ro-MD" w:eastAsia="ru-RU"/>
        </w:rPr>
        <w:t>situațiilor</w:t>
      </w:r>
      <w:r w:rsidRPr="005A7222">
        <w:rPr>
          <w:rFonts w:ascii="Times New Roman" w:eastAsia="Times New Roman" w:hAnsi="Times New Roman" w:cs="Times New Roman"/>
          <w:bCs/>
          <w:color w:val="000000" w:themeColor="text1"/>
          <w:sz w:val="24"/>
          <w:szCs w:val="24"/>
          <w:lang w:val="ro-MD" w:eastAsia="ru-RU"/>
        </w:rPr>
        <w:t xml:space="preserve"> </w:t>
      </w:r>
      <w:r w:rsidR="005A7222" w:rsidRPr="005A7222">
        <w:rPr>
          <w:rFonts w:ascii="Times New Roman" w:eastAsia="Times New Roman" w:hAnsi="Times New Roman" w:cs="Times New Roman"/>
          <w:bCs/>
          <w:color w:val="000000" w:themeColor="text1"/>
          <w:sz w:val="24"/>
          <w:szCs w:val="24"/>
          <w:lang w:val="ro-MD" w:eastAsia="ru-RU"/>
        </w:rPr>
        <w:t>excepționale</w:t>
      </w:r>
      <w:r w:rsidRPr="005A7222">
        <w:rPr>
          <w:rFonts w:ascii="Times New Roman" w:eastAsia="Times New Roman" w:hAnsi="Times New Roman" w:cs="Times New Roman"/>
          <w:bCs/>
          <w:color w:val="000000" w:themeColor="text1"/>
          <w:sz w:val="24"/>
          <w:szCs w:val="24"/>
          <w:lang w:val="ro-MD" w:eastAsia="ru-RU"/>
        </w:rPr>
        <w:t xml:space="preserve"> </w:t>
      </w:r>
      <w:r w:rsidR="005A7222" w:rsidRPr="005A7222">
        <w:rPr>
          <w:rFonts w:ascii="Times New Roman" w:eastAsia="Times New Roman" w:hAnsi="Times New Roman" w:cs="Times New Roman"/>
          <w:bCs/>
          <w:color w:val="000000" w:themeColor="text1"/>
          <w:sz w:val="24"/>
          <w:szCs w:val="24"/>
          <w:lang w:val="ro-MD" w:eastAsia="ru-RU"/>
        </w:rPr>
        <w:t>și</w:t>
      </w:r>
      <w:r w:rsidRPr="005A7222">
        <w:rPr>
          <w:rFonts w:ascii="Times New Roman" w:eastAsia="Times New Roman" w:hAnsi="Times New Roman" w:cs="Times New Roman"/>
          <w:bCs/>
          <w:color w:val="000000" w:themeColor="text1"/>
          <w:sz w:val="24"/>
          <w:szCs w:val="24"/>
          <w:lang w:val="ro-MD" w:eastAsia="ru-RU"/>
        </w:rPr>
        <w:t xml:space="preserve"> de avarie;</w:t>
      </w:r>
    </w:p>
    <w:p w14:paraId="4BAB1B24" w14:textId="2B8DA6AF"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xml:space="preserve">j) </w:t>
      </w:r>
      <w:r w:rsidR="005A7222" w:rsidRPr="005A7222">
        <w:rPr>
          <w:rFonts w:ascii="Times New Roman" w:eastAsia="Times New Roman" w:hAnsi="Times New Roman" w:cs="Times New Roman"/>
          <w:bCs/>
          <w:color w:val="000000" w:themeColor="text1"/>
          <w:sz w:val="24"/>
          <w:szCs w:val="24"/>
          <w:lang w:val="ro-MD" w:eastAsia="ru-RU"/>
        </w:rPr>
        <w:t>condițiile</w:t>
      </w:r>
      <w:r w:rsidRPr="005A7222">
        <w:rPr>
          <w:rFonts w:ascii="Times New Roman" w:eastAsia="Times New Roman" w:hAnsi="Times New Roman" w:cs="Times New Roman"/>
          <w:bCs/>
          <w:color w:val="000000" w:themeColor="text1"/>
          <w:sz w:val="24"/>
          <w:szCs w:val="24"/>
          <w:lang w:val="ro-MD" w:eastAsia="ru-RU"/>
        </w:rPr>
        <w:t xml:space="preserve"> de modificare </w:t>
      </w:r>
      <w:r w:rsidR="005A7222" w:rsidRPr="005A7222">
        <w:rPr>
          <w:rFonts w:ascii="Times New Roman" w:eastAsia="Times New Roman" w:hAnsi="Times New Roman" w:cs="Times New Roman"/>
          <w:bCs/>
          <w:color w:val="000000" w:themeColor="text1"/>
          <w:sz w:val="24"/>
          <w:szCs w:val="24"/>
          <w:lang w:val="ro-MD" w:eastAsia="ru-RU"/>
        </w:rPr>
        <w:t>și</w:t>
      </w:r>
      <w:r w:rsidRPr="005A7222">
        <w:rPr>
          <w:rFonts w:ascii="Times New Roman" w:eastAsia="Times New Roman" w:hAnsi="Times New Roman" w:cs="Times New Roman"/>
          <w:bCs/>
          <w:color w:val="000000" w:themeColor="text1"/>
          <w:sz w:val="24"/>
          <w:szCs w:val="24"/>
          <w:lang w:val="ro-MD" w:eastAsia="ru-RU"/>
        </w:rPr>
        <w:t xml:space="preserve"> de rezoluțiune a contractului;</w:t>
      </w:r>
    </w:p>
    <w:p w14:paraId="7E3D043F" w14:textId="15B07483"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xml:space="preserve">k) răspunderea </w:t>
      </w:r>
      <w:r w:rsidR="005A7222" w:rsidRPr="005A7222">
        <w:rPr>
          <w:rFonts w:ascii="Times New Roman" w:eastAsia="Times New Roman" w:hAnsi="Times New Roman" w:cs="Times New Roman"/>
          <w:bCs/>
          <w:color w:val="000000" w:themeColor="text1"/>
          <w:sz w:val="24"/>
          <w:szCs w:val="24"/>
          <w:lang w:val="ro-MD" w:eastAsia="ru-RU"/>
        </w:rPr>
        <w:t>p</w:t>
      </w:r>
      <w:r w:rsidR="005A7222">
        <w:rPr>
          <w:rFonts w:ascii="Times New Roman" w:eastAsia="Times New Roman" w:hAnsi="Times New Roman" w:cs="Times New Roman"/>
          <w:bCs/>
          <w:color w:val="000000" w:themeColor="text1"/>
          <w:sz w:val="24"/>
          <w:szCs w:val="24"/>
          <w:lang w:val="ro-MD" w:eastAsia="ru-RU"/>
        </w:rPr>
        <w:t>ă</w:t>
      </w:r>
      <w:r w:rsidR="005A7222" w:rsidRPr="005A7222">
        <w:rPr>
          <w:rFonts w:ascii="Times New Roman" w:eastAsia="Times New Roman" w:hAnsi="Times New Roman" w:cs="Times New Roman"/>
          <w:bCs/>
          <w:color w:val="000000" w:themeColor="text1"/>
          <w:sz w:val="24"/>
          <w:szCs w:val="24"/>
          <w:lang w:val="ro-MD" w:eastAsia="ru-RU"/>
        </w:rPr>
        <w:t>rților</w:t>
      </w:r>
      <w:r w:rsidRPr="005A7222">
        <w:rPr>
          <w:rFonts w:ascii="Times New Roman" w:eastAsia="Times New Roman" w:hAnsi="Times New Roman" w:cs="Times New Roman"/>
          <w:bCs/>
          <w:color w:val="000000" w:themeColor="text1"/>
          <w:sz w:val="24"/>
          <w:szCs w:val="24"/>
          <w:lang w:val="ro-MD" w:eastAsia="ru-RU"/>
        </w:rPr>
        <w:t xml:space="preserve"> pentru încălcarea clauzelor contractuale;</w:t>
      </w:r>
    </w:p>
    <w:p w14:paraId="05D8F2BB" w14:textId="1492A903"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xml:space="preserve">l) </w:t>
      </w:r>
      <w:r w:rsidR="005A7222" w:rsidRPr="005A7222">
        <w:rPr>
          <w:rFonts w:ascii="Times New Roman" w:eastAsia="Times New Roman" w:hAnsi="Times New Roman" w:cs="Times New Roman"/>
          <w:bCs/>
          <w:color w:val="000000" w:themeColor="text1"/>
          <w:sz w:val="24"/>
          <w:szCs w:val="24"/>
          <w:lang w:val="ro-MD" w:eastAsia="ru-RU"/>
        </w:rPr>
        <w:t>modalitățile</w:t>
      </w:r>
      <w:r w:rsidRPr="005A7222">
        <w:rPr>
          <w:rFonts w:ascii="Times New Roman" w:eastAsia="Times New Roman" w:hAnsi="Times New Roman" w:cs="Times New Roman"/>
          <w:bCs/>
          <w:color w:val="000000" w:themeColor="text1"/>
          <w:sz w:val="24"/>
          <w:szCs w:val="24"/>
          <w:lang w:val="ro-MD" w:eastAsia="ru-RU"/>
        </w:rPr>
        <w:t xml:space="preserve"> de </w:t>
      </w:r>
      <w:r w:rsidR="005A7222" w:rsidRPr="005A7222">
        <w:rPr>
          <w:rFonts w:ascii="Times New Roman" w:eastAsia="Times New Roman" w:hAnsi="Times New Roman" w:cs="Times New Roman"/>
          <w:bCs/>
          <w:color w:val="000000" w:themeColor="text1"/>
          <w:sz w:val="24"/>
          <w:szCs w:val="24"/>
          <w:lang w:val="ro-MD" w:eastAsia="ru-RU"/>
        </w:rPr>
        <w:t>soluționare</w:t>
      </w:r>
      <w:r w:rsidRPr="005A7222">
        <w:rPr>
          <w:rFonts w:ascii="Times New Roman" w:eastAsia="Times New Roman" w:hAnsi="Times New Roman" w:cs="Times New Roman"/>
          <w:bCs/>
          <w:color w:val="000000" w:themeColor="text1"/>
          <w:sz w:val="24"/>
          <w:szCs w:val="24"/>
          <w:lang w:val="ro-MD" w:eastAsia="ru-RU"/>
        </w:rPr>
        <w:t xml:space="preserve"> a </w:t>
      </w:r>
      <w:r w:rsidR="005A7222" w:rsidRPr="005A7222">
        <w:rPr>
          <w:rFonts w:ascii="Times New Roman" w:eastAsia="Times New Roman" w:hAnsi="Times New Roman" w:cs="Times New Roman"/>
          <w:bCs/>
          <w:color w:val="000000" w:themeColor="text1"/>
          <w:sz w:val="24"/>
          <w:szCs w:val="24"/>
          <w:lang w:val="ro-MD" w:eastAsia="ru-RU"/>
        </w:rPr>
        <w:t>neînțelegerilor</w:t>
      </w:r>
      <w:r w:rsidRPr="005A7222">
        <w:rPr>
          <w:rFonts w:ascii="Times New Roman" w:eastAsia="Times New Roman" w:hAnsi="Times New Roman" w:cs="Times New Roman"/>
          <w:bCs/>
          <w:color w:val="000000" w:themeColor="text1"/>
          <w:sz w:val="24"/>
          <w:szCs w:val="24"/>
          <w:lang w:val="ro-MD" w:eastAsia="ru-RU"/>
        </w:rPr>
        <w:t xml:space="preserve"> sau a litigiilor privind neexecutarea sau executarea defectuoasă a clauzelor contractuale;</w:t>
      </w:r>
    </w:p>
    <w:p w14:paraId="6EE49D90" w14:textId="5E144EE4"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xml:space="preserve">m) mărimea </w:t>
      </w:r>
      <w:r w:rsidR="005A7222" w:rsidRPr="005A7222">
        <w:rPr>
          <w:rFonts w:ascii="Times New Roman" w:eastAsia="Times New Roman" w:hAnsi="Times New Roman" w:cs="Times New Roman"/>
          <w:bCs/>
          <w:color w:val="000000" w:themeColor="text1"/>
          <w:sz w:val="24"/>
          <w:szCs w:val="24"/>
          <w:lang w:val="ro-MD" w:eastAsia="ru-RU"/>
        </w:rPr>
        <w:t>și</w:t>
      </w:r>
      <w:r w:rsidRPr="005A7222">
        <w:rPr>
          <w:rFonts w:ascii="Times New Roman" w:eastAsia="Times New Roman" w:hAnsi="Times New Roman" w:cs="Times New Roman"/>
          <w:bCs/>
          <w:color w:val="000000" w:themeColor="text1"/>
          <w:sz w:val="24"/>
          <w:szCs w:val="24"/>
          <w:lang w:val="ro-MD" w:eastAsia="ru-RU"/>
        </w:rPr>
        <w:t xml:space="preserve"> modul de achitare a </w:t>
      </w:r>
      <w:r w:rsidR="005A7222" w:rsidRPr="005A7222">
        <w:rPr>
          <w:rFonts w:ascii="Times New Roman" w:eastAsia="Times New Roman" w:hAnsi="Times New Roman" w:cs="Times New Roman"/>
          <w:bCs/>
          <w:color w:val="000000" w:themeColor="text1"/>
          <w:sz w:val="24"/>
          <w:szCs w:val="24"/>
          <w:lang w:val="ro-MD" w:eastAsia="ru-RU"/>
        </w:rPr>
        <w:t>penalităților</w:t>
      </w:r>
      <w:r w:rsidRPr="005A7222">
        <w:rPr>
          <w:rFonts w:ascii="Times New Roman" w:eastAsia="Times New Roman" w:hAnsi="Times New Roman" w:cs="Times New Roman"/>
          <w:bCs/>
          <w:color w:val="000000" w:themeColor="text1"/>
          <w:sz w:val="24"/>
          <w:szCs w:val="24"/>
          <w:lang w:val="ro-MD" w:eastAsia="ru-RU"/>
        </w:rPr>
        <w:t xml:space="preserve"> pentru întârzierile la plata energiei termice furnizate, după caz;</w:t>
      </w:r>
    </w:p>
    <w:p w14:paraId="537D8EE7" w14:textId="77777777"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m1) modul de repartizare a diferențelor de cantități de energie termică destinată pentru încălzirea spațiilor și/sau prepararea apei calde menajere, și/sau răcire, stabilit în baza indicilor echipamentelor de măsurare comune pentru clădire și a sumei indicilor echipamentelor de măsurare individuale ale unităților din cadrul clădirii, având la bază principiul de repartizare integrală a cantității de energie termică înregistrată de echipamentul de măsurare comun pentru clădire;</w:t>
      </w:r>
    </w:p>
    <w:p w14:paraId="12E01BD9" w14:textId="7A548D64"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xml:space="preserve">n) alte </w:t>
      </w:r>
      <w:r w:rsidR="005A7222" w:rsidRPr="005A7222">
        <w:rPr>
          <w:rFonts w:ascii="Times New Roman" w:eastAsia="Times New Roman" w:hAnsi="Times New Roman" w:cs="Times New Roman"/>
          <w:bCs/>
          <w:color w:val="000000" w:themeColor="text1"/>
          <w:sz w:val="24"/>
          <w:szCs w:val="24"/>
          <w:lang w:val="ro-MD" w:eastAsia="ru-RU"/>
        </w:rPr>
        <w:t>condiții</w:t>
      </w:r>
      <w:r w:rsidRPr="005A7222">
        <w:rPr>
          <w:rFonts w:ascii="Times New Roman" w:eastAsia="Times New Roman" w:hAnsi="Times New Roman" w:cs="Times New Roman"/>
          <w:bCs/>
          <w:color w:val="000000" w:themeColor="text1"/>
          <w:sz w:val="24"/>
          <w:szCs w:val="24"/>
          <w:lang w:val="ro-MD" w:eastAsia="ru-RU"/>
        </w:rPr>
        <w:t xml:space="preserve"> negociate </w:t>
      </w:r>
      <w:r w:rsidR="005A7222" w:rsidRPr="005A7222">
        <w:rPr>
          <w:rFonts w:ascii="Times New Roman" w:eastAsia="Times New Roman" w:hAnsi="Times New Roman" w:cs="Times New Roman"/>
          <w:bCs/>
          <w:color w:val="000000" w:themeColor="text1"/>
          <w:sz w:val="24"/>
          <w:szCs w:val="24"/>
          <w:lang w:val="ro-MD" w:eastAsia="ru-RU"/>
        </w:rPr>
        <w:t>și</w:t>
      </w:r>
      <w:r w:rsidRPr="005A7222">
        <w:rPr>
          <w:rFonts w:ascii="Times New Roman" w:eastAsia="Times New Roman" w:hAnsi="Times New Roman" w:cs="Times New Roman"/>
          <w:bCs/>
          <w:color w:val="000000" w:themeColor="text1"/>
          <w:sz w:val="24"/>
          <w:szCs w:val="24"/>
          <w:lang w:val="ro-MD" w:eastAsia="ru-RU"/>
        </w:rPr>
        <w:t xml:space="preserve"> acceptate de </w:t>
      </w:r>
      <w:r w:rsidR="005A7222" w:rsidRPr="005A7222">
        <w:rPr>
          <w:rFonts w:ascii="Times New Roman" w:eastAsia="Times New Roman" w:hAnsi="Times New Roman" w:cs="Times New Roman"/>
          <w:bCs/>
          <w:color w:val="000000" w:themeColor="text1"/>
          <w:sz w:val="24"/>
          <w:szCs w:val="24"/>
          <w:lang w:val="ro-MD" w:eastAsia="ru-RU"/>
        </w:rPr>
        <w:t>părți</w:t>
      </w:r>
      <w:r w:rsidRPr="005A7222">
        <w:rPr>
          <w:rFonts w:ascii="Times New Roman" w:eastAsia="Times New Roman" w:hAnsi="Times New Roman" w:cs="Times New Roman"/>
          <w:bCs/>
          <w:color w:val="000000" w:themeColor="text1"/>
          <w:sz w:val="24"/>
          <w:szCs w:val="24"/>
          <w:lang w:val="ro-MD" w:eastAsia="ru-RU"/>
        </w:rPr>
        <w:t>.</w:t>
      </w:r>
    </w:p>
    <w:p w14:paraId="3A9904D6" w14:textId="25BB30F4"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w:t>
      </w:r>
      <w:r w:rsidR="00F537CC" w:rsidRPr="005A7222">
        <w:rPr>
          <w:rFonts w:ascii="Times New Roman" w:eastAsia="Times New Roman" w:hAnsi="Times New Roman" w:cs="Times New Roman"/>
          <w:bCs/>
          <w:color w:val="000000" w:themeColor="text1"/>
          <w:sz w:val="24"/>
          <w:szCs w:val="24"/>
          <w:lang w:val="ro-MD" w:eastAsia="ru-RU"/>
        </w:rPr>
        <w:t>5</w:t>
      </w:r>
      <w:r w:rsidRPr="005A7222">
        <w:rPr>
          <w:rFonts w:ascii="Times New Roman" w:eastAsia="Times New Roman" w:hAnsi="Times New Roman" w:cs="Times New Roman"/>
          <w:bCs/>
          <w:color w:val="000000" w:themeColor="text1"/>
          <w:sz w:val="24"/>
          <w:szCs w:val="24"/>
          <w:lang w:val="ro-MD" w:eastAsia="ru-RU"/>
        </w:rPr>
        <w:t>) Cererile privind încheierea contracte</w:t>
      </w:r>
      <w:r w:rsidR="00AD10B2" w:rsidRPr="005A7222">
        <w:rPr>
          <w:rFonts w:ascii="Times New Roman" w:eastAsia="Times New Roman" w:hAnsi="Times New Roman" w:cs="Times New Roman"/>
          <w:bCs/>
          <w:color w:val="000000" w:themeColor="text1"/>
          <w:sz w:val="24"/>
          <w:szCs w:val="24"/>
          <w:lang w:val="ro-MD" w:eastAsia="ru-RU"/>
        </w:rPr>
        <w:t>lor</w:t>
      </w:r>
      <w:r w:rsidRPr="005A7222">
        <w:rPr>
          <w:rFonts w:ascii="Times New Roman" w:eastAsia="Times New Roman" w:hAnsi="Times New Roman" w:cs="Times New Roman"/>
          <w:bCs/>
          <w:color w:val="000000" w:themeColor="text1"/>
          <w:sz w:val="24"/>
          <w:szCs w:val="24"/>
          <w:lang w:val="ro-MD" w:eastAsia="ru-RU"/>
        </w:rPr>
        <w:t xml:space="preserve"> de furnizare a energiei termice </w:t>
      </w:r>
      <w:r w:rsidR="005A7222" w:rsidRPr="005A7222">
        <w:rPr>
          <w:rFonts w:ascii="Times New Roman" w:eastAsia="Times New Roman" w:hAnsi="Times New Roman" w:cs="Times New Roman"/>
          <w:bCs/>
          <w:color w:val="000000" w:themeColor="text1"/>
          <w:sz w:val="24"/>
          <w:szCs w:val="24"/>
          <w:lang w:val="ro-MD" w:eastAsia="ru-RU"/>
        </w:rPr>
        <w:t>și</w:t>
      </w:r>
      <w:r w:rsidRPr="005A7222">
        <w:rPr>
          <w:rFonts w:ascii="Times New Roman" w:eastAsia="Times New Roman" w:hAnsi="Times New Roman" w:cs="Times New Roman"/>
          <w:bCs/>
          <w:color w:val="000000" w:themeColor="text1"/>
          <w:sz w:val="24"/>
          <w:szCs w:val="24"/>
          <w:lang w:val="ro-MD" w:eastAsia="ru-RU"/>
        </w:rPr>
        <w:t xml:space="preserve"> cele privind modificarea contractelor deja încheiate se examinează </w:t>
      </w:r>
      <w:r w:rsidR="005A7222" w:rsidRPr="005A7222">
        <w:rPr>
          <w:rFonts w:ascii="Times New Roman" w:eastAsia="Times New Roman" w:hAnsi="Times New Roman" w:cs="Times New Roman"/>
          <w:bCs/>
          <w:color w:val="000000" w:themeColor="text1"/>
          <w:sz w:val="24"/>
          <w:szCs w:val="24"/>
          <w:lang w:val="ro-MD" w:eastAsia="ru-RU"/>
        </w:rPr>
        <w:t>și</w:t>
      </w:r>
      <w:r w:rsidRPr="005A7222">
        <w:rPr>
          <w:rFonts w:ascii="Times New Roman" w:eastAsia="Times New Roman" w:hAnsi="Times New Roman" w:cs="Times New Roman"/>
          <w:bCs/>
          <w:color w:val="000000" w:themeColor="text1"/>
          <w:sz w:val="24"/>
          <w:szCs w:val="24"/>
          <w:lang w:val="ro-MD" w:eastAsia="ru-RU"/>
        </w:rPr>
        <w:t xml:space="preserve"> se </w:t>
      </w:r>
      <w:r w:rsidR="005A7222" w:rsidRPr="005A7222">
        <w:rPr>
          <w:rFonts w:ascii="Times New Roman" w:eastAsia="Times New Roman" w:hAnsi="Times New Roman" w:cs="Times New Roman"/>
          <w:bCs/>
          <w:color w:val="000000" w:themeColor="text1"/>
          <w:sz w:val="24"/>
          <w:szCs w:val="24"/>
          <w:lang w:val="ro-MD" w:eastAsia="ru-RU"/>
        </w:rPr>
        <w:t>soluționează</w:t>
      </w:r>
      <w:r w:rsidRPr="005A7222">
        <w:rPr>
          <w:rFonts w:ascii="Times New Roman" w:eastAsia="Times New Roman" w:hAnsi="Times New Roman" w:cs="Times New Roman"/>
          <w:bCs/>
          <w:color w:val="000000" w:themeColor="text1"/>
          <w:sz w:val="24"/>
          <w:szCs w:val="24"/>
          <w:lang w:val="ro-MD" w:eastAsia="ru-RU"/>
        </w:rPr>
        <w:t xml:space="preserve"> de titularul de </w:t>
      </w:r>
      <w:r w:rsidR="005A7222" w:rsidRPr="005A7222">
        <w:rPr>
          <w:rFonts w:ascii="Times New Roman" w:eastAsia="Times New Roman" w:hAnsi="Times New Roman" w:cs="Times New Roman"/>
          <w:bCs/>
          <w:color w:val="000000" w:themeColor="text1"/>
          <w:sz w:val="24"/>
          <w:szCs w:val="24"/>
          <w:lang w:val="ro-MD" w:eastAsia="ru-RU"/>
        </w:rPr>
        <w:t>licență</w:t>
      </w:r>
      <w:r w:rsidRPr="005A7222">
        <w:rPr>
          <w:rFonts w:ascii="Times New Roman" w:eastAsia="Times New Roman" w:hAnsi="Times New Roman" w:cs="Times New Roman"/>
          <w:bCs/>
          <w:color w:val="000000" w:themeColor="text1"/>
          <w:sz w:val="24"/>
          <w:szCs w:val="24"/>
          <w:lang w:val="ro-MD" w:eastAsia="ru-RU"/>
        </w:rPr>
        <w:t xml:space="preserve"> </w:t>
      </w:r>
      <w:r w:rsidRPr="005A7222">
        <w:rPr>
          <w:rFonts w:ascii="Times New Roman" w:eastAsia="Times New Roman" w:hAnsi="Times New Roman" w:cs="Times New Roman"/>
          <w:bCs/>
          <w:color w:val="000000" w:themeColor="text1"/>
          <w:sz w:val="24"/>
          <w:szCs w:val="24"/>
          <w:lang w:val="ro-MD" w:eastAsia="ru-RU"/>
        </w:rPr>
        <w:lastRenderedPageBreak/>
        <w:t>în termenele</w:t>
      </w:r>
      <w:r w:rsidR="00AD10B2" w:rsidRPr="005A7222">
        <w:rPr>
          <w:rFonts w:ascii="Times New Roman" w:eastAsia="Times New Roman" w:hAnsi="Times New Roman" w:cs="Times New Roman"/>
          <w:bCs/>
          <w:color w:val="000000" w:themeColor="text1"/>
          <w:sz w:val="24"/>
          <w:szCs w:val="24"/>
          <w:lang w:val="ro-MD" w:eastAsia="ru-RU"/>
        </w:rPr>
        <w:t xml:space="preserve"> și condițiile</w:t>
      </w:r>
      <w:r w:rsidRPr="005A7222">
        <w:rPr>
          <w:rFonts w:ascii="Times New Roman" w:eastAsia="Times New Roman" w:hAnsi="Times New Roman" w:cs="Times New Roman"/>
          <w:bCs/>
          <w:color w:val="000000" w:themeColor="text1"/>
          <w:sz w:val="24"/>
          <w:szCs w:val="24"/>
          <w:lang w:val="ro-MD" w:eastAsia="ru-RU"/>
        </w:rPr>
        <w:t xml:space="preserve"> stabilite de Regulamentul privind furnizarea energiei termice, aprobat de </w:t>
      </w:r>
      <w:r w:rsidR="005A7222" w:rsidRPr="005A7222">
        <w:rPr>
          <w:rFonts w:ascii="Times New Roman" w:eastAsia="Times New Roman" w:hAnsi="Times New Roman" w:cs="Times New Roman"/>
          <w:bCs/>
          <w:color w:val="000000" w:themeColor="text1"/>
          <w:sz w:val="24"/>
          <w:szCs w:val="24"/>
          <w:lang w:val="ro-MD" w:eastAsia="ru-RU"/>
        </w:rPr>
        <w:t>Agenție</w:t>
      </w:r>
      <w:r w:rsidRPr="005A7222">
        <w:rPr>
          <w:rFonts w:ascii="Times New Roman" w:eastAsia="Times New Roman" w:hAnsi="Times New Roman" w:cs="Times New Roman"/>
          <w:bCs/>
          <w:color w:val="000000" w:themeColor="text1"/>
          <w:sz w:val="24"/>
          <w:szCs w:val="24"/>
          <w:lang w:val="ro-MD" w:eastAsia="ru-RU"/>
        </w:rPr>
        <w:t>.</w:t>
      </w:r>
    </w:p>
    <w:p w14:paraId="1B5B57A4" w14:textId="26EDF4FD"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w:t>
      </w:r>
      <w:r w:rsidR="00F537CC" w:rsidRPr="005A7222">
        <w:rPr>
          <w:rFonts w:ascii="Times New Roman" w:eastAsia="Times New Roman" w:hAnsi="Times New Roman" w:cs="Times New Roman"/>
          <w:bCs/>
          <w:color w:val="000000" w:themeColor="text1"/>
          <w:sz w:val="24"/>
          <w:szCs w:val="24"/>
          <w:lang w:val="ro-MD" w:eastAsia="ru-RU"/>
        </w:rPr>
        <w:t>6</w:t>
      </w:r>
      <w:r w:rsidRPr="005A7222">
        <w:rPr>
          <w:rFonts w:ascii="Times New Roman" w:eastAsia="Times New Roman" w:hAnsi="Times New Roman" w:cs="Times New Roman"/>
          <w:bCs/>
          <w:color w:val="000000" w:themeColor="text1"/>
          <w:sz w:val="24"/>
          <w:szCs w:val="24"/>
          <w:lang w:val="ro-MD" w:eastAsia="ru-RU"/>
        </w:rPr>
        <w:t xml:space="preserve">) Titularul de </w:t>
      </w:r>
      <w:r w:rsidR="005A7222" w:rsidRPr="005A7222">
        <w:rPr>
          <w:rFonts w:ascii="Times New Roman" w:eastAsia="Times New Roman" w:hAnsi="Times New Roman" w:cs="Times New Roman"/>
          <w:bCs/>
          <w:color w:val="000000" w:themeColor="text1"/>
          <w:sz w:val="24"/>
          <w:szCs w:val="24"/>
          <w:lang w:val="ro-MD" w:eastAsia="ru-RU"/>
        </w:rPr>
        <w:t>licență</w:t>
      </w:r>
      <w:r w:rsidRPr="005A7222">
        <w:rPr>
          <w:rFonts w:ascii="Times New Roman" w:eastAsia="Times New Roman" w:hAnsi="Times New Roman" w:cs="Times New Roman"/>
          <w:bCs/>
          <w:color w:val="000000" w:themeColor="text1"/>
          <w:sz w:val="24"/>
          <w:szCs w:val="24"/>
          <w:lang w:val="ro-MD" w:eastAsia="ru-RU"/>
        </w:rPr>
        <w:t xml:space="preserve"> nu poate refuza încheierea unui contract de furnizare a energiei termice cu un </w:t>
      </w:r>
      <w:r w:rsidR="005A7222" w:rsidRPr="005A7222">
        <w:rPr>
          <w:rFonts w:ascii="Times New Roman" w:eastAsia="Times New Roman" w:hAnsi="Times New Roman" w:cs="Times New Roman"/>
          <w:bCs/>
          <w:color w:val="000000" w:themeColor="text1"/>
          <w:sz w:val="24"/>
          <w:szCs w:val="24"/>
          <w:lang w:val="ro-MD" w:eastAsia="ru-RU"/>
        </w:rPr>
        <w:t>potențial</w:t>
      </w:r>
      <w:r w:rsidRPr="005A7222">
        <w:rPr>
          <w:rFonts w:ascii="Times New Roman" w:eastAsia="Times New Roman" w:hAnsi="Times New Roman" w:cs="Times New Roman"/>
          <w:bCs/>
          <w:color w:val="000000" w:themeColor="text1"/>
          <w:sz w:val="24"/>
          <w:szCs w:val="24"/>
          <w:lang w:val="ro-MD" w:eastAsia="ru-RU"/>
        </w:rPr>
        <w:t xml:space="preserve"> consumator care a îndeplinit toate </w:t>
      </w:r>
      <w:r w:rsidR="005A7222" w:rsidRPr="005A7222">
        <w:rPr>
          <w:rFonts w:ascii="Times New Roman" w:eastAsia="Times New Roman" w:hAnsi="Times New Roman" w:cs="Times New Roman"/>
          <w:bCs/>
          <w:color w:val="000000" w:themeColor="text1"/>
          <w:sz w:val="24"/>
          <w:szCs w:val="24"/>
          <w:lang w:val="ro-MD" w:eastAsia="ru-RU"/>
        </w:rPr>
        <w:t>condițiile</w:t>
      </w:r>
      <w:r w:rsidRPr="005A7222">
        <w:rPr>
          <w:rFonts w:ascii="Times New Roman" w:eastAsia="Times New Roman" w:hAnsi="Times New Roman" w:cs="Times New Roman"/>
          <w:bCs/>
          <w:color w:val="000000" w:themeColor="text1"/>
          <w:sz w:val="24"/>
          <w:szCs w:val="24"/>
          <w:lang w:val="ro-MD" w:eastAsia="ru-RU"/>
        </w:rPr>
        <w:t xml:space="preserve"> impuse de actele normative în domeniu.</w:t>
      </w:r>
    </w:p>
    <w:p w14:paraId="1A3DF683" w14:textId="7AA94451"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w:t>
      </w:r>
      <w:r w:rsidR="00F537CC" w:rsidRPr="005A7222">
        <w:rPr>
          <w:rFonts w:ascii="Times New Roman" w:eastAsia="Times New Roman" w:hAnsi="Times New Roman" w:cs="Times New Roman"/>
          <w:bCs/>
          <w:color w:val="000000" w:themeColor="text1"/>
          <w:sz w:val="24"/>
          <w:szCs w:val="24"/>
          <w:lang w:val="ro-MD" w:eastAsia="ru-RU"/>
        </w:rPr>
        <w:t>7</w:t>
      </w:r>
      <w:r w:rsidRPr="005A7222">
        <w:rPr>
          <w:rFonts w:ascii="Times New Roman" w:eastAsia="Times New Roman" w:hAnsi="Times New Roman" w:cs="Times New Roman"/>
          <w:bCs/>
          <w:color w:val="000000" w:themeColor="text1"/>
          <w:sz w:val="24"/>
          <w:szCs w:val="24"/>
          <w:lang w:val="ro-MD" w:eastAsia="ru-RU"/>
        </w:rPr>
        <w:t xml:space="preserve">) </w:t>
      </w:r>
      <w:r w:rsidR="00937407">
        <w:rPr>
          <w:rFonts w:ascii="Times New Roman" w:eastAsia="Times New Roman" w:hAnsi="Times New Roman" w:cs="Times New Roman"/>
          <w:bCs/>
          <w:color w:val="000000" w:themeColor="text1"/>
          <w:sz w:val="24"/>
          <w:szCs w:val="24"/>
          <w:lang w:val="ro-MD" w:eastAsia="ru-RU"/>
        </w:rPr>
        <w:t>P</w:t>
      </w:r>
      <w:r w:rsidRPr="005A7222">
        <w:rPr>
          <w:rFonts w:ascii="Times New Roman" w:eastAsia="Times New Roman" w:hAnsi="Times New Roman" w:cs="Times New Roman"/>
          <w:bCs/>
          <w:color w:val="000000" w:themeColor="text1"/>
          <w:sz w:val="24"/>
          <w:szCs w:val="24"/>
          <w:lang w:val="ro-MD" w:eastAsia="ru-RU"/>
        </w:rPr>
        <w:t>enalit</w:t>
      </w:r>
      <w:r w:rsidR="00937407">
        <w:rPr>
          <w:rFonts w:ascii="Times New Roman" w:eastAsia="Times New Roman" w:hAnsi="Times New Roman" w:cs="Times New Roman"/>
          <w:bCs/>
          <w:color w:val="000000" w:themeColor="text1"/>
          <w:sz w:val="24"/>
          <w:szCs w:val="24"/>
          <w:lang w:val="ro-MD" w:eastAsia="ru-RU"/>
        </w:rPr>
        <w:t>atea</w:t>
      </w:r>
      <w:r w:rsidRPr="005A7222">
        <w:rPr>
          <w:rFonts w:ascii="Times New Roman" w:eastAsia="Times New Roman" w:hAnsi="Times New Roman" w:cs="Times New Roman"/>
          <w:bCs/>
          <w:color w:val="000000" w:themeColor="text1"/>
          <w:sz w:val="24"/>
          <w:szCs w:val="24"/>
          <w:lang w:val="ro-MD" w:eastAsia="ru-RU"/>
        </w:rPr>
        <w:t xml:space="preserve"> pentru întârzierea la plata energiei termice facturate </w:t>
      </w:r>
      <w:r w:rsidR="00937407">
        <w:rPr>
          <w:rFonts w:ascii="Times New Roman" w:eastAsia="Times New Roman" w:hAnsi="Times New Roman" w:cs="Times New Roman"/>
          <w:bCs/>
          <w:color w:val="000000" w:themeColor="text1"/>
          <w:sz w:val="24"/>
          <w:szCs w:val="24"/>
          <w:lang w:val="ro-MD" w:eastAsia="ru-RU"/>
        </w:rPr>
        <w:t>se calculează pentru fiecare zi de întârziere</w:t>
      </w:r>
      <w:r w:rsidRPr="005A7222">
        <w:rPr>
          <w:rFonts w:ascii="Times New Roman" w:eastAsia="Times New Roman" w:hAnsi="Times New Roman" w:cs="Times New Roman"/>
          <w:bCs/>
          <w:color w:val="000000" w:themeColor="text1"/>
          <w:sz w:val="24"/>
          <w:szCs w:val="24"/>
          <w:lang w:val="ro-MD" w:eastAsia="ru-RU"/>
        </w:rPr>
        <w:t>,</w:t>
      </w:r>
      <w:r w:rsidR="00937407">
        <w:rPr>
          <w:rFonts w:ascii="Times New Roman" w:eastAsia="Times New Roman" w:hAnsi="Times New Roman" w:cs="Times New Roman"/>
          <w:bCs/>
          <w:color w:val="000000" w:themeColor="text1"/>
          <w:sz w:val="24"/>
          <w:szCs w:val="24"/>
          <w:lang w:val="ro-MD" w:eastAsia="ru-RU"/>
        </w:rPr>
        <w:t xml:space="preserve"> începând cu ziua imediat următoare datei-limită de achitare indicată în factură.</w:t>
      </w:r>
      <w:r w:rsidRPr="005A7222">
        <w:rPr>
          <w:rFonts w:ascii="Times New Roman" w:eastAsia="Times New Roman" w:hAnsi="Times New Roman" w:cs="Times New Roman"/>
          <w:bCs/>
          <w:color w:val="000000" w:themeColor="text1"/>
          <w:sz w:val="24"/>
          <w:szCs w:val="24"/>
          <w:lang w:val="ro-MD" w:eastAsia="ru-RU"/>
        </w:rPr>
        <w:t xml:space="preserve"> </w:t>
      </w:r>
      <w:r w:rsidR="00937407">
        <w:rPr>
          <w:rFonts w:ascii="Times New Roman" w:eastAsia="Times New Roman" w:hAnsi="Times New Roman" w:cs="Times New Roman"/>
          <w:bCs/>
          <w:color w:val="000000" w:themeColor="text1"/>
          <w:sz w:val="24"/>
          <w:szCs w:val="24"/>
          <w:lang w:val="ro-MD" w:eastAsia="ru-RU"/>
        </w:rPr>
        <w:t>Cuantumul penalității se stabilește în contract, în limitele prevăzute la art. 24 alin. (2) lit. e</w:t>
      </w:r>
      <w:r w:rsidRPr="005A7222">
        <w:rPr>
          <w:rFonts w:ascii="Times New Roman" w:eastAsia="Times New Roman" w:hAnsi="Times New Roman" w:cs="Times New Roman"/>
          <w:bCs/>
          <w:color w:val="000000" w:themeColor="text1"/>
          <w:sz w:val="24"/>
          <w:szCs w:val="24"/>
          <w:lang w:val="ro-MD" w:eastAsia="ru-RU"/>
        </w:rPr>
        <w:t>.</w:t>
      </w:r>
    </w:p>
    <w:p w14:paraId="5626C173" w14:textId="569C70B5"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w:t>
      </w:r>
      <w:r w:rsidR="00F537CC" w:rsidRPr="005A7222">
        <w:rPr>
          <w:rFonts w:ascii="Times New Roman" w:eastAsia="Times New Roman" w:hAnsi="Times New Roman" w:cs="Times New Roman"/>
          <w:bCs/>
          <w:color w:val="000000" w:themeColor="text1"/>
          <w:sz w:val="24"/>
          <w:szCs w:val="24"/>
          <w:lang w:val="ro-MD" w:eastAsia="ru-RU"/>
        </w:rPr>
        <w:t>8</w:t>
      </w:r>
      <w:r w:rsidRPr="005A7222">
        <w:rPr>
          <w:rFonts w:ascii="Times New Roman" w:eastAsia="Times New Roman" w:hAnsi="Times New Roman" w:cs="Times New Roman"/>
          <w:bCs/>
          <w:color w:val="000000" w:themeColor="text1"/>
          <w:sz w:val="24"/>
          <w:szCs w:val="24"/>
          <w:lang w:val="ro-MD" w:eastAsia="ru-RU"/>
        </w:rPr>
        <w:t xml:space="preserve">) Furnizorul are dreptul să solicite plată preventivă în cazul în care consumatorul nu a achitat facturile pentru energia termică consumată </w:t>
      </w:r>
      <w:r w:rsidR="005A7222" w:rsidRPr="005A7222">
        <w:rPr>
          <w:rFonts w:ascii="Times New Roman" w:eastAsia="Times New Roman" w:hAnsi="Times New Roman" w:cs="Times New Roman"/>
          <w:bCs/>
          <w:color w:val="000000" w:themeColor="text1"/>
          <w:sz w:val="24"/>
          <w:szCs w:val="24"/>
          <w:lang w:val="ro-MD" w:eastAsia="ru-RU"/>
        </w:rPr>
        <w:t>și</w:t>
      </w:r>
      <w:r w:rsidRPr="005A7222">
        <w:rPr>
          <w:rFonts w:ascii="Times New Roman" w:eastAsia="Times New Roman" w:hAnsi="Times New Roman" w:cs="Times New Roman"/>
          <w:bCs/>
          <w:color w:val="000000" w:themeColor="text1"/>
          <w:sz w:val="24"/>
          <w:szCs w:val="24"/>
          <w:lang w:val="ro-MD" w:eastAsia="ru-RU"/>
        </w:rPr>
        <w:t xml:space="preserve"> livrarea energiei termice către acesta a fost sistată.</w:t>
      </w:r>
    </w:p>
    <w:p w14:paraId="27D84C05" w14:textId="73DC76BC"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w:t>
      </w:r>
      <w:r w:rsidR="00F537CC" w:rsidRPr="005A7222">
        <w:rPr>
          <w:rFonts w:ascii="Times New Roman" w:eastAsia="Times New Roman" w:hAnsi="Times New Roman" w:cs="Times New Roman"/>
          <w:bCs/>
          <w:color w:val="000000" w:themeColor="text1"/>
          <w:sz w:val="24"/>
          <w:szCs w:val="24"/>
          <w:lang w:val="ro-MD" w:eastAsia="ru-RU"/>
        </w:rPr>
        <w:t>9</w:t>
      </w:r>
      <w:r w:rsidRPr="005A7222">
        <w:rPr>
          <w:rFonts w:ascii="Times New Roman" w:eastAsia="Times New Roman" w:hAnsi="Times New Roman" w:cs="Times New Roman"/>
          <w:bCs/>
          <w:color w:val="000000" w:themeColor="text1"/>
          <w:sz w:val="24"/>
          <w:szCs w:val="24"/>
          <w:lang w:val="ro-MD" w:eastAsia="ru-RU"/>
        </w:rPr>
        <w:t>) Drepturile și obligațiile consumatorilor se stabilesc în prezenta lege, în Legea nr. 105/2003 privind protecția consumatorilor, în Regulamentul privind furnizarea energiei termice și în alte acte normative în domeniu.</w:t>
      </w:r>
    </w:p>
    <w:p w14:paraId="2FE91D3B" w14:textId="3DDD7C6B"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w:t>
      </w:r>
      <w:r w:rsidR="00F537CC" w:rsidRPr="005A7222">
        <w:rPr>
          <w:rFonts w:ascii="Times New Roman" w:eastAsia="Times New Roman" w:hAnsi="Times New Roman" w:cs="Times New Roman"/>
          <w:bCs/>
          <w:color w:val="000000" w:themeColor="text1"/>
          <w:sz w:val="24"/>
          <w:szCs w:val="24"/>
          <w:lang w:val="ro-MD" w:eastAsia="ru-RU"/>
        </w:rPr>
        <w:t>10</w:t>
      </w:r>
      <w:r w:rsidRPr="005A7222">
        <w:rPr>
          <w:rFonts w:ascii="Times New Roman" w:eastAsia="Times New Roman" w:hAnsi="Times New Roman" w:cs="Times New Roman"/>
          <w:bCs/>
          <w:color w:val="000000" w:themeColor="text1"/>
          <w:sz w:val="24"/>
          <w:szCs w:val="24"/>
          <w:lang w:val="ro-MD" w:eastAsia="ru-RU"/>
        </w:rPr>
        <w:t xml:space="preserve">) Racordarea ilegală la sistemul de alimentare centralizată cu energie termică </w:t>
      </w:r>
      <w:r w:rsidR="00AD10B2" w:rsidRPr="005A7222">
        <w:rPr>
          <w:rFonts w:ascii="Times New Roman" w:eastAsia="Times New Roman" w:hAnsi="Times New Roman" w:cs="Times New Roman"/>
          <w:bCs/>
          <w:color w:val="000000" w:themeColor="text1"/>
          <w:sz w:val="24"/>
          <w:szCs w:val="24"/>
          <w:lang w:val="ro-MD" w:eastAsia="ru-RU"/>
        </w:rPr>
        <w:t xml:space="preserve">sau </w:t>
      </w:r>
      <w:r w:rsidRPr="005A7222">
        <w:rPr>
          <w:rFonts w:ascii="Times New Roman" w:eastAsia="Times New Roman" w:hAnsi="Times New Roman" w:cs="Times New Roman"/>
          <w:bCs/>
          <w:color w:val="000000" w:themeColor="text1"/>
          <w:sz w:val="24"/>
          <w:szCs w:val="24"/>
          <w:lang w:val="ro-MD" w:eastAsia="ru-RU"/>
        </w:rPr>
        <w:t xml:space="preserve">sistemul colectiv de alimentare cu energie termică, precum </w:t>
      </w:r>
      <w:r w:rsidR="005A7222" w:rsidRPr="005A7222">
        <w:rPr>
          <w:rFonts w:ascii="Times New Roman" w:eastAsia="Times New Roman" w:hAnsi="Times New Roman" w:cs="Times New Roman"/>
          <w:bCs/>
          <w:color w:val="000000" w:themeColor="text1"/>
          <w:sz w:val="24"/>
          <w:szCs w:val="24"/>
          <w:lang w:val="ro-MD" w:eastAsia="ru-RU"/>
        </w:rPr>
        <w:t>și</w:t>
      </w:r>
      <w:r w:rsidRPr="005A7222">
        <w:rPr>
          <w:rFonts w:ascii="Times New Roman" w:eastAsia="Times New Roman" w:hAnsi="Times New Roman" w:cs="Times New Roman"/>
          <w:bCs/>
          <w:color w:val="000000" w:themeColor="text1"/>
          <w:sz w:val="24"/>
          <w:szCs w:val="24"/>
          <w:lang w:val="ro-MD" w:eastAsia="ru-RU"/>
        </w:rPr>
        <w:t xml:space="preserve"> utilizarea neautorizată a energiei termice este interzisă.</w:t>
      </w:r>
    </w:p>
    <w:p w14:paraId="1D1329DE" w14:textId="7D9DF49B"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(1</w:t>
      </w:r>
      <w:r w:rsidR="00F537CC" w:rsidRPr="005A7222">
        <w:rPr>
          <w:rFonts w:ascii="Times New Roman" w:eastAsia="Times New Roman" w:hAnsi="Times New Roman" w:cs="Times New Roman"/>
          <w:bCs/>
          <w:color w:val="000000" w:themeColor="text1"/>
          <w:sz w:val="24"/>
          <w:szCs w:val="24"/>
          <w:lang w:val="ro-MD" w:eastAsia="ru-RU"/>
        </w:rPr>
        <w:t>1</w:t>
      </w:r>
      <w:r w:rsidRPr="005A7222">
        <w:rPr>
          <w:rFonts w:ascii="Times New Roman" w:eastAsia="Times New Roman" w:hAnsi="Times New Roman" w:cs="Times New Roman"/>
          <w:bCs/>
          <w:color w:val="000000" w:themeColor="text1"/>
          <w:sz w:val="24"/>
          <w:szCs w:val="24"/>
          <w:lang w:val="ro-MD" w:eastAsia="ru-RU"/>
        </w:rPr>
        <w:t xml:space="preserve">) </w:t>
      </w:r>
      <w:r w:rsidR="005A7222" w:rsidRPr="005A7222">
        <w:rPr>
          <w:rFonts w:ascii="Times New Roman" w:eastAsia="Times New Roman" w:hAnsi="Times New Roman" w:cs="Times New Roman"/>
          <w:bCs/>
          <w:color w:val="000000" w:themeColor="text1"/>
          <w:sz w:val="24"/>
          <w:szCs w:val="24"/>
          <w:lang w:val="ro-MD" w:eastAsia="ru-RU"/>
        </w:rPr>
        <w:t>Acțiunile</w:t>
      </w:r>
      <w:r w:rsidRPr="005A7222">
        <w:rPr>
          <w:rFonts w:ascii="Times New Roman" w:eastAsia="Times New Roman" w:hAnsi="Times New Roman" w:cs="Times New Roman"/>
          <w:bCs/>
          <w:color w:val="000000" w:themeColor="text1"/>
          <w:sz w:val="24"/>
          <w:szCs w:val="24"/>
          <w:lang w:val="ro-MD" w:eastAsia="ru-RU"/>
        </w:rPr>
        <w:t xml:space="preserve"> </w:t>
      </w:r>
      <w:r w:rsidR="005A7222" w:rsidRPr="005A7222">
        <w:rPr>
          <w:rFonts w:ascii="Times New Roman" w:eastAsia="Times New Roman" w:hAnsi="Times New Roman" w:cs="Times New Roman"/>
          <w:bCs/>
          <w:color w:val="000000" w:themeColor="text1"/>
          <w:sz w:val="24"/>
          <w:szCs w:val="24"/>
          <w:lang w:val="ro-MD" w:eastAsia="ru-RU"/>
        </w:rPr>
        <w:t>menționate</w:t>
      </w:r>
      <w:r w:rsidRPr="005A7222">
        <w:rPr>
          <w:rFonts w:ascii="Times New Roman" w:eastAsia="Times New Roman" w:hAnsi="Times New Roman" w:cs="Times New Roman"/>
          <w:bCs/>
          <w:color w:val="000000" w:themeColor="text1"/>
          <w:sz w:val="24"/>
          <w:szCs w:val="24"/>
          <w:lang w:val="ro-MD" w:eastAsia="ru-RU"/>
        </w:rPr>
        <w:t xml:space="preserve"> la alin.(</w:t>
      </w:r>
      <w:r w:rsidR="005A363A" w:rsidRPr="005A7222">
        <w:rPr>
          <w:rFonts w:ascii="Times New Roman" w:eastAsia="Times New Roman" w:hAnsi="Times New Roman" w:cs="Times New Roman"/>
          <w:bCs/>
          <w:color w:val="000000" w:themeColor="text1"/>
          <w:sz w:val="24"/>
          <w:szCs w:val="24"/>
          <w:lang w:val="ro-MD" w:eastAsia="ru-RU"/>
        </w:rPr>
        <w:t>10</w:t>
      </w:r>
      <w:r w:rsidRPr="005A7222">
        <w:rPr>
          <w:rFonts w:ascii="Times New Roman" w:eastAsia="Times New Roman" w:hAnsi="Times New Roman" w:cs="Times New Roman"/>
          <w:bCs/>
          <w:color w:val="000000" w:themeColor="text1"/>
          <w:sz w:val="24"/>
          <w:szCs w:val="24"/>
          <w:lang w:val="ro-MD" w:eastAsia="ru-RU"/>
        </w:rPr>
        <w:t xml:space="preserve">) se </w:t>
      </w:r>
      <w:r w:rsidR="005A7222" w:rsidRPr="005A7222">
        <w:rPr>
          <w:rFonts w:ascii="Times New Roman" w:eastAsia="Times New Roman" w:hAnsi="Times New Roman" w:cs="Times New Roman"/>
          <w:bCs/>
          <w:color w:val="000000" w:themeColor="text1"/>
          <w:sz w:val="24"/>
          <w:szCs w:val="24"/>
          <w:lang w:val="ro-MD" w:eastAsia="ru-RU"/>
        </w:rPr>
        <w:t>sancționează</w:t>
      </w:r>
      <w:r w:rsidRPr="005A7222">
        <w:rPr>
          <w:rFonts w:ascii="Times New Roman" w:eastAsia="Times New Roman" w:hAnsi="Times New Roman" w:cs="Times New Roman"/>
          <w:bCs/>
          <w:color w:val="000000" w:themeColor="text1"/>
          <w:sz w:val="24"/>
          <w:szCs w:val="24"/>
          <w:lang w:val="ro-MD" w:eastAsia="ru-RU"/>
        </w:rPr>
        <w:t xml:space="preserve"> conform Codului </w:t>
      </w:r>
      <w:r w:rsidR="005A7222" w:rsidRPr="005A7222">
        <w:rPr>
          <w:rFonts w:ascii="Times New Roman" w:eastAsia="Times New Roman" w:hAnsi="Times New Roman" w:cs="Times New Roman"/>
          <w:bCs/>
          <w:color w:val="000000" w:themeColor="text1"/>
          <w:sz w:val="24"/>
          <w:szCs w:val="24"/>
          <w:lang w:val="ro-MD" w:eastAsia="ru-RU"/>
        </w:rPr>
        <w:t>contravențional</w:t>
      </w:r>
      <w:r w:rsidRPr="005A7222">
        <w:rPr>
          <w:rFonts w:ascii="Times New Roman" w:eastAsia="Times New Roman" w:hAnsi="Times New Roman" w:cs="Times New Roman"/>
          <w:bCs/>
          <w:color w:val="000000" w:themeColor="text1"/>
          <w:sz w:val="24"/>
          <w:szCs w:val="24"/>
          <w:lang w:val="ro-MD" w:eastAsia="ru-RU"/>
        </w:rPr>
        <w:t xml:space="preserve"> al Republicii Moldova.</w:t>
      </w:r>
    </w:p>
    <w:p w14:paraId="0339DD6E" w14:textId="26150D35"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(1</w:t>
      </w:r>
      <w:r w:rsidR="00F537CC" w:rsidRPr="005A7222">
        <w:rPr>
          <w:rFonts w:ascii="Times New Roman" w:eastAsia="Times New Roman" w:hAnsi="Times New Roman" w:cs="Times New Roman"/>
          <w:bCs/>
          <w:color w:val="000000" w:themeColor="text1"/>
          <w:sz w:val="24"/>
          <w:szCs w:val="24"/>
          <w:lang w:val="ro-MD" w:eastAsia="ru-RU"/>
        </w:rPr>
        <w:t>2</w:t>
      </w:r>
      <w:r w:rsidRPr="005A7222">
        <w:rPr>
          <w:rFonts w:ascii="Times New Roman" w:eastAsia="Times New Roman" w:hAnsi="Times New Roman" w:cs="Times New Roman"/>
          <w:bCs/>
          <w:color w:val="000000" w:themeColor="text1"/>
          <w:sz w:val="24"/>
          <w:szCs w:val="24"/>
          <w:lang w:val="ro-MD" w:eastAsia="ru-RU"/>
        </w:rPr>
        <w:t>) Persoana fizică sau persoana juridică care a săvârșit acțiunile stipulate la alin. (</w:t>
      </w:r>
      <w:r w:rsidR="005A363A" w:rsidRPr="005A7222">
        <w:rPr>
          <w:rFonts w:ascii="Times New Roman" w:eastAsia="Times New Roman" w:hAnsi="Times New Roman" w:cs="Times New Roman"/>
          <w:bCs/>
          <w:color w:val="000000" w:themeColor="text1"/>
          <w:sz w:val="24"/>
          <w:szCs w:val="24"/>
          <w:lang w:val="ro-MD" w:eastAsia="ru-RU"/>
        </w:rPr>
        <w:t>10</w:t>
      </w:r>
      <w:r w:rsidRPr="005A7222">
        <w:rPr>
          <w:rFonts w:ascii="Times New Roman" w:eastAsia="Times New Roman" w:hAnsi="Times New Roman" w:cs="Times New Roman"/>
          <w:bCs/>
          <w:color w:val="000000" w:themeColor="text1"/>
          <w:sz w:val="24"/>
          <w:szCs w:val="24"/>
          <w:lang w:val="ro-MD" w:eastAsia="ru-RU"/>
        </w:rPr>
        <w:t>) achit</w:t>
      </w:r>
      <w:r w:rsidR="00AD10B2" w:rsidRPr="005A7222">
        <w:rPr>
          <w:rFonts w:ascii="Times New Roman" w:eastAsia="Times New Roman" w:hAnsi="Times New Roman" w:cs="Times New Roman"/>
          <w:bCs/>
          <w:color w:val="000000" w:themeColor="text1"/>
          <w:sz w:val="24"/>
          <w:szCs w:val="24"/>
          <w:lang w:val="ro-MD" w:eastAsia="ru-RU"/>
        </w:rPr>
        <w:t>ă</w:t>
      </w:r>
      <w:r w:rsidRPr="005A7222">
        <w:rPr>
          <w:rFonts w:ascii="Times New Roman" w:eastAsia="Times New Roman" w:hAnsi="Times New Roman" w:cs="Times New Roman"/>
          <w:bCs/>
          <w:color w:val="000000" w:themeColor="text1"/>
          <w:sz w:val="24"/>
          <w:szCs w:val="24"/>
          <w:lang w:val="ro-MD" w:eastAsia="ru-RU"/>
        </w:rPr>
        <w:t xml:space="preserve"> consumul ilicit de energie termică</w:t>
      </w:r>
      <w:r w:rsidR="00AD10B2" w:rsidRPr="005A7222">
        <w:rPr>
          <w:rFonts w:ascii="Times New Roman" w:eastAsia="Times New Roman" w:hAnsi="Times New Roman" w:cs="Times New Roman"/>
          <w:bCs/>
          <w:color w:val="000000" w:themeColor="text1"/>
          <w:sz w:val="24"/>
          <w:szCs w:val="24"/>
          <w:lang w:val="ro-MD" w:eastAsia="ru-RU"/>
        </w:rPr>
        <w:t>,</w:t>
      </w:r>
      <w:r w:rsidRPr="005A7222">
        <w:rPr>
          <w:rFonts w:ascii="Times New Roman" w:eastAsia="Times New Roman" w:hAnsi="Times New Roman" w:cs="Times New Roman"/>
          <w:bCs/>
          <w:color w:val="000000" w:themeColor="text1"/>
          <w:sz w:val="24"/>
          <w:szCs w:val="24"/>
          <w:lang w:val="ro-MD" w:eastAsia="ru-RU"/>
        </w:rPr>
        <w:t xml:space="preserve"> determinat în sistem paușal sau </w:t>
      </w:r>
      <w:r w:rsidR="00AD10B2" w:rsidRPr="005A7222">
        <w:rPr>
          <w:rFonts w:ascii="Times New Roman" w:eastAsia="Times New Roman" w:hAnsi="Times New Roman" w:cs="Times New Roman"/>
          <w:bCs/>
          <w:color w:val="000000" w:themeColor="text1"/>
          <w:sz w:val="24"/>
          <w:szCs w:val="24"/>
          <w:lang w:val="ro-MD" w:eastAsia="ru-RU"/>
        </w:rPr>
        <w:t>prin alte</w:t>
      </w:r>
      <w:r w:rsidRPr="005A7222">
        <w:rPr>
          <w:rFonts w:ascii="Times New Roman" w:eastAsia="Times New Roman" w:hAnsi="Times New Roman" w:cs="Times New Roman"/>
          <w:bCs/>
          <w:color w:val="000000" w:themeColor="text1"/>
          <w:sz w:val="24"/>
          <w:szCs w:val="24"/>
          <w:lang w:val="ro-MD" w:eastAsia="ru-RU"/>
        </w:rPr>
        <w:t xml:space="preserve"> modalități stabilite de actele normative. Determinarea perioadei de consum ilicit, care a avut loc prin intervenție în funcționarea echipamentului de măsurare, care a dus la neînregistrarea sau la înregistrarea incompletă a cantității de energie termică consumate, sau prin racordarea ilegală a instalațiilor de utilizare a energiei termice la rețeaua termică ori când eroarea echipamentului de măsurare depășește limitele admisibile, se efectuează în conformitate cu prevederile Regulamentului privind furnizarea energiei termice.</w:t>
      </w:r>
    </w:p>
    <w:p w14:paraId="6A7D7290" w14:textId="691782F9" w:rsidR="008C3A89" w:rsidRPr="005A7222" w:rsidRDefault="008C3A89"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(1</w:t>
      </w:r>
      <w:r w:rsidR="00F537CC" w:rsidRPr="005A7222">
        <w:rPr>
          <w:rFonts w:ascii="Times New Roman" w:eastAsia="Times New Roman" w:hAnsi="Times New Roman" w:cs="Times New Roman"/>
          <w:bCs/>
          <w:color w:val="000000" w:themeColor="text1"/>
          <w:sz w:val="24"/>
          <w:szCs w:val="24"/>
          <w:lang w:val="ro-MD" w:eastAsia="ru-RU"/>
        </w:rPr>
        <w:t>3</w:t>
      </w:r>
      <w:r w:rsidRPr="005A7222">
        <w:rPr>
          <w:rFonts w:ascii="Times New Roman" w:eastAsia="Times New Roman" w:hAnsi="Times New Roman" w:cs="Times New Roman"/>
          <w:bCs/>
          <w:color w:val="000000" w:themeColor="text1"/>
          <w:sz w:val="24"/>
          <w:szCs w:val="24"/>
          <w:lang w:val="ro-MD" w:eastAsia="ru-RU"/>
        </w:rPr>
        <w:t>) Înainte de încheierea sau confirmarea contractului, furnizorul comunică în mod clar, inteligibil și gratuit identitatea, adresa și datele sale de contact, serviciile furnizate și nivelurile de calitate, serviciile de întreținere incluse fără costuri suplimentare, toate tarifele și taxele aplicabile, durata contractului, condițiile de reînnoire și încetare, compensațiile și formulele de rambursare, precum și procedura de soluționare alternativă a litigiilor.</w:t>
      </w:r>
    </w:p>
    <w:p w14:paraId="69A0E509" w14:textId="651A9C29" w:rsidR="008C3A89" w:rsidRPr="005A7222" w:rsidRDefault="008C3A89"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(1</w:t>
      </w:r>
      <w:r w:rsidR="005A363A" w:rsidRPr="005A7222">
        <w:rPr>
          <w:rFonts w:ascii="Times New Roman" w:eastAsia="Times New Roman" w:hAnsi="Times New Roman" w:cs="Times New Roman"/>
          <w:bCs/>
          <w:color w:val="000000" w:themeColor="text1"/>
          <w:sz w:val="24"/>
          <w:szCs w:val="24"/>
          <w:lang w:val="ro-MD" w:eastAsia="ru-RU"/>
        </w:rPr>
        <w:t>4</w:t>
      </w:r>
      <w:r w:rsidRPr="005A7222">
        <w:rPr>
          <w:rFonts w:ascii="Times New Roman" w:eastAsia="Times New Roman" w:hAnsi="Times New Roman" w:cs="Times New Roman"/>
          <w:bCs/>
          <w:color w:val="000000" w:themeColor="text1"/>
          <w:sz w:val="24"/>
          <w:szCs w:val="24"/>
          <w:lang w:val="ro-MD" w:eastAsia="ru-RU"/>
        </w:rPr>
        <w:t>) Consumatorul primește o copie a contractului și un rezumat al principalelor condiții contractuale, inclusiv prețurile și tarifele, într-un limbaj concis și simplu. Informațiile sunt puse la dispoziția persoanelor cu dizabilități în formate accesibile, la cerere.</w:t>
      </w:r>
    </w:p>
    <w:p w14:paraId="5C7F8B98" w14:textId="48E5CBC7" w:rsidR="008C3A89" w:rsidRPr="005A7222" w:rsidRDefault="008C3A89"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(1</w:t>
      </w:r>
      <w:r w:rsidR="005A363A" w:rsidRPr="005A7222">
        <w:rPr>
          <w:rFonts w:ascii="Times New Roman" w:eastAsia="Times New Roman" w:hAnsi="Times New Roman" w:cs="Times New Roman"/>
          <w:bCs/>
          <w:color w:val="000000" w:themeColor="text1"/>
          <w:sz w:val="24"/>
          <w:szCs w:val="24"/>
          <w:lang w:val="ro-MD" w:eastAsia="ru-RU"/>
        </w:rPr>
        <w:t>5</w:t>
      </w:r>
      <w:r w:rsidRPr="005A7222">
        <w:rPr>
          <w:rFonts w:ascii="Times New Roman" w:eastAsia="Times New Roman" w:hAnsi="Times New Roman" w:cs="Times New Roman"/>
          <w:bCs/>
          <w:color w:val="000000" w:themeColor="text1"/>
          <w:sz w:val="24"/>
          <w:szCs w:val="24"/>
          <w:lang w:val="ro-MD" w:eastAsia="ru-RU"/>
        </w:rPr>
        <w:t>) Furnizorul notifică direct consumatorului orice intenție de modificare a condițiilor contractuale. Ajustarea prețului de furnizare, motivele, condițiile și sfera acesteia se notifică transparent și ușor de înțeles cu cel puțin două săptămâni înainte și, pentru consumatorii casnici, cu cel puțin o lună înainte de intrarea în vigoare.</w:t>
      </w:r>
    </w:p>
    <w:p w14:paraId="241B33B1" w14:textId="32C766F0" w:rsidR="008C3A89" w:rsidRPr="005A7222" w:rsidRDefault="008C3A89"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(1</w:t>
      </w:r>
      <w:r w:rsidR="005A363A" w:rsidRPr="005A7222">
        <w:rPr>
          <w:rFonts w:ascii="Times New Roman" w:eastAsia="Times New Roman" w:hAnsi="Times New Roman" w:cs="Times New Roman"/>
          <w:bCs/>
          <w:color w:val="000000" w:themeColor="text1"/>
          <w:sz w:val="24"/>
          <w:szCs w:val="24"/>
          <w:lang w:val="ro-MD" w:eastAsia="ru-RU"/>
        </w:rPr>
        <w:t>6</w:t>
      </w:r>
      <w:r w:rsidRPr="005A7222">
        <w:rPr>
          <w:rFonts w:ascii="Times New Roman" w:eastAsia="Times New Roman" w:hAnsi="Times New Roman" w:cs="Times New Roman"/>
          <w:bCs/>
          <w:color w:val="000000" w:themeColor="text1"/>
          <w:sz w:val="24"/>
          <w:szCs w:val="24"/>
          <w:lang w:val="ro-MD" w:eastAsia="ru-RU"/>
        </w:rPr>
        <w:t>) Condițiile contractuale sunt echitabile, transparente, prezentate într-un limbaj simplu și lipsit de ambiguități și nu includ bariere necontractuale ori documentație excesivă care împiedică exercitarea drepturilor consumatorului.</w:t>
      </w:r>
    </w:p>
    <w:p w14:paraId="429ACF3D" w14:textId="26C4D044" w:rsidR="008C3A89" w:rsidRPr="005A7222" w:rsidRDefault="008C3A89"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(1</w:t>
      </w:r>
      <w:r w:rsidR="005A363A" w:rsidRPr="005A7222">
        <w:rPr>
          <w:rFonts w:ascii="Times New Roman" w:eastAsia="Times New Roman" w:hAnsi="Times New Roman" w:cs="Times New Roman"/>
          <w:bCs/>
          <w:color w:val="000000" w:themeColor="text1"/>
          <w:sz w:val="24"/>
          <w:szCs w:val="24"/>
          <w:lang w:val="ro-MD" w:eastAsia="ru-RU"/>
        </w:rPr>
        <w:t>7</w:t>
      </w:r>
      <w:r w:rsidRPr="005A7222">
        <w:rPr>
          <w:rFonts w:ascii="Times New Roman" w:eastAsia="Times New Roman" w:hAnsi="Times New Roman" w:cs="Times New Roman"/>
          <w:bCs/>
          <w:color w:val="000000" w:themeColor="text1"/>
          <w:sz w:val="24"/>
          <w:szCs w:val="24"/>
          <w:lang w:val="ro-MD" w:eastAsia="ru-RU"/>
        </w:rPr>
        <w:t>) Furnizorul asigură un mecanism simplu, echitabil și prompt de gestionare a reclamațiilor și informează consumatorul despre dreptul de a se adresa Agenției, organismelor de soluționare alternativă a litigiilor și instanței de judecată.</w:t>
      </w:r>
    </w:p>
    <w:p w14:paraId="480D2B01" w14:textId="67769AB1" w:rsidR="008C3A89" w:rsidRPr="005A7222" w:rsidRDefault="008C3A89"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(1</w:t>
      </w:r>
      <w:r w:rsidR="005A363A" w:rsidRPr="005A7222">
        <w:rPr>
          <w:rFonts w:ascii="Times New Roman" w:eastAsia="Times New Roman" w:hAnsi="Times New Roman" w:cs="Times New Roman"/>
          <w:bCs/>
          <w:color w:val="000000" w:themeColor="text1"/>
          <w:sz w:val="24"/>
          <w:szCs w:val="24"/>
          <w:lang w:val="ro-MD" w:eastAsia="ru-RU"/>
        </w:rPr>
        <w:t>8</w:t>
      </w:r>
      <w:r w:rsidRPr="005A7222">
        <w:rPr>
          <w:rFonts w:ascii="Times New Roman" w:eastAsia="Times New Roman" w:hAnsi="Times New Roman" w:cs="Times New Roman"/>
          <w:bCs/>
          <w:color w:val="000000" w:themeColor="text1"/>
          <w:sz w:val="24"/>
          <w:szCs w:val="24"/>
          <w:lang w:val="ro-MD" w:eastAsia="ru-RU"/>
        </w:rPr>
        <w:t>) Pentru utilizatorii finali care nu au contract direct sau individual cu furnizorul, intermediarul de servicii asigură, la cerere și gratuit, comunicarea informațiilor prevăzute la alin. (12)-(16).</w:t>
      </w:r>
    </w:p>
    <w:p w14:paraId="1F113EE6" w14:textId="77777777" w:rsidR="00C22A3A" w:rsidRPr="005A7222" w:rsidRDefault="00C22A3A" w:rsidP="00065309">
      <w:pPr>
        <w:pStyle w:val="Listparagraf"/>
        <w:tabs>
          <w:tab w:val="left" w:pos="360"/>
          <w:tab w:val="left" w:pos="720"/>
          <w:tab w:val="left" w:pos="810"/>
          <w:tab w:val="left" w:pos="851"/>
        </w:tabs>
        <w:ind w:left="0" w:firstLine="0"/>
        <w:rPr>
          <w:bCs/>
          <w:color w:val="000000" w:themeColor="text1"/>
          <w:sz w:val="24"/>
          <w:szCs w:val="24"/>
          <w:lang w:val="ro-MD"/>
        </w:rPr>
      </w:pPr>
    </w:p>
    <w:p w14:paraId="77E3760A" w14:textId="1552ADC1" w:rsidR="00BB3C9C" w:rsidRPr="005A7222" w:rsidRDefault="00C22A3A" w:rsidP="00065309">
      <w:pPr>
        <w:numPr>
          <w:ilvl w:val="0"/>
          <w:numId w:val="87"/>
        </w:numPr>
        <w:tabs>
          <w:tab w:val="left" w:pos="360"/>
          <w:tab w:val="left" w:pos="720"/>
          <w:tab w:val="left" w:pos="810"/>
          <w:tab w:val="left" w:pos="851"/>
        </w:tabs>
        <w:ind w:left="0" w:firstLine="0"/>
        <w:contextualSpacing/>
        <w:jc w:val="both"/>
        <w:rPr>
          <w:bCs/>
          <w:color w:val="000000" w:themeColor="text1"/>
          <w:lang w:val="ro-MD"/>
        </w:rPr>
      </w:pPr>
      <w:r w:rsidRPr="005A7222">
        <w:rPr>
          <w:bCs/>
          <w:color w:val="000000" w:themeColor="text1"/>
          <w:lang w:val="ro-MD"/>
        </w:rPr>
        <w:t>Efectele încheierii contractului de furnizare a energiei termice</w:t>
      </w:r>
    </w:p>
    <w:p w14:paraId="5808B1E5" w14:textId="77777777" w:rsidR="008C3A89" w:rsidRPr="005A7222" w:rsidRDefault="008C3A89"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lastRenderedPageBreak/>
        <w:t>(1) Consumatorii au dreptul să livreze energie termică unor subconsumatori doar cu condiția coordonării cu distribuitorul și/sau furnizorul a avizului de racordare. Nu se consideră furnizare a energiei termice alimentarea cu energie termică a unui subconsumator de către un consumator.</w:t>
      </w:r>
    </w:p>
    <w:p w14:paraId="609D7A47" w14:textId="5E299FBB" w:rsidR="008C3A89" w:rsidRPr="005A7222" w:rsidRDefault="008C3A89"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xml:space="preserve">(2) Raporturile juridice dintre consumator </w:t>
      </w:r>
      <w:r w:rsidR="005A7222" w:rsidRPr="005A7222">
        <w:rPr>
          <w:rFonts w:ascii="Times New Roman" w:eastAsia="Times New Roman" w:hAnsi="Times New Roman" w:cs="Times New Roman"/>
          <w:bCs/>
          <w:color w:val="000000" w:themeColor="text1"/>
          <w:sz w:val="24"/>
          <w:szCs w:val="24"/>
          <w:lang w:val="ro-MD" w:eastAsia="ru-RU"/>
        </w:rPr>
        <w:t>și</w:t>
      </w:r>
      <w:r w:rsidRPr="005A7222">
        <w:rPr>
          <w:rFonts w:ascii="Times New Roman" w:eastAsia="Times New Roman" w:hAnsi="Times New Roman" w:cs="Times New Roman"/>
          <w:bCs/>
          <w:color w:val="000000" w:themeColor="text1"/>
          <w:sz w:val="24"/>
          <w:szCs w:val="24"/>
          <w:lang w:val="ro-MD" w:eastAsia="ru-RU"/>
        </w:rPr>
        <w:t xml:space="preserve"> subconsumator încetează odată cu expirarea termenului de valabilitate a contractului de furnizare a energiei termice încheiat între furnizor </w:t>
      </w:r>
      <w:r w:rsidR="005A7222" w:rsidRPr="005A7222">
        <w:rPr>
          <w:rFonts w:ascii="Times New Roman" w:eastAsia="Times New Roman" w:hAnsi="Times New Roman" w:cs="Times New Roman"/>
          <w:bCs/>
          <w:color w:val="000000" w:themeColor="text1"/>
          <w:sz w:val="24"/>
          <w:szCs w:val="24"/>
          <w:lang w:val="ro-MD" w:eastAsia="ru-RU"/>
        </w:rPr>
        <w:t>și</w:t>
      </w:r>
      <w:r w:rsidRPr="005A7222">
        <w:rPr>
          <w:rFonts w:ascii="Times New Roman" w:eastAsia="Times New Roman" w:hAnsi="Times New Roman" w:cs="Times New Roman"/>
          <w:bCs/>
          <w:color w:val="000000" w:themeColor="text1"/>
          <w:sz w:val="24"/>
          <w:szCs w:val="24"/>
          <w:lang w:val="ro-MD" w:eastAsia="ru-RU"/>
        </w:rPr>
        <w:t xml:space="preserve"> consumator, precum </w:t>
      </w:r>
      <w:r w:rsidR="005A7222" w:rsidRPr="005A7222">
        <w:rPr>
          <w:rFonts w:ascii="Times New Roman" w:eastAsia="Times New Roman" w:hAnsi="Times New Roman" w:cs="Times New Roman"/>
          <w:bCs/>
          <w:color w:val="000000" w:themeColor="text1"/>
          <w:sz w:val="24"/>
          <w:szCs w:val="24"/>
          <w:lang w:val="ro-MD" w:eastAsia="ru-RU"/>
        </w:rPr>
        <w:t>și</w:t>
      </w:r>
      <w:r w:rsidRPr="005A7222">
        <w:rPr>
          <w:rFonts w:ascii="Times New Roman" w:eastAsia="Times New Roman" w:hAnsi="Times New Roman" w:cs="Times New Roman"/>
          <w:bCs/>
          <w:color w:val="000000" w:themeColor="text1"/>
          <w:sz w:val="24"/>
          <w:szCs w:val="24"/>
          <w:lang w:val="ro-MD" w:eastAsia="ru-RU"/>
        </w:rPr>
        <w:t xml:space="preserve"> în cazul încălcării de către subconsumator a </w:t>
      </w:r>
      <w:r w:rsidR="005A7222" w:rsidRPr="005A7222">
        <w:rPr>
          <w:rFonts w:ascii="Times New Roman" w:eastAsia="Times New Roman" w:hAnsi="Times New Roman" w:cs="Times New Roman"/>
          <w:bCs/>
          <w:color w:val="000000" w:themeColor="text1"/>
          <w:sz w:val="24"/>
          <w:szCs w:val="24"/>
          <w:lang w:val="ro-MD" w:eastAsia="ru-RU"/>
        </w:rPr>
        <w:t>obligațiilor</w:t>
      </w:r>
      <w:r w:rsidRPr="005A7222">
        <w:rPr>
          <w:rFonts w:ascii="Times New Roman" w:eastAsia="Times New Roman" w:hAnsi="Times New Roman" w:cs="Times New Roman"/>
          <w:bCs/>
          <w:color w:val="000000" w:themeColor="text1"/>
          <w:sz w:val="24"/>
          <w:szCs w:val="24"/>
          <w:lang w:val="ro-MD" w:eastAsia="ru-RU"/>
        </w:rPr>
        <w:t xml:space="preserve"> ce îi revin.</w:t>
      </w:r>
    </w:p>
    <w:p w14:paraId="1468D8B4" w14:textId="77777777" w:rsidR="008C3A89" w:rsidRPr="005A7222" w:rsidRDefault="008C3A89"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(3) În sensul prezentei legi, administratorii asociațiilor/gestionarii condominiilor nu se consideră revânzători de energie termică.</w:t>
      </w:r>
    </w:p>
    <w:p w14:paraId="154E1BE1" w14:textId="4EF67E33" w:rsidR="008C3A89" w:rsidRPr="005A7222" w:rsidRDefault="008C3A89"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xml:space="preserve">(4) </w:t>
      </w:r>
      <w:r w:rsidR="005A7222" w:rsidRPr="005A7222">
        <w:rPr>
          <w:rFonts w:ascii="Times New Roman" w:eastAsia="Times New Roman" w:hAnsi="Times New Roman" w:cs="Times New Roman"/>
          <w:bCs/>
          <w:color w:val="000000" w:themeColor="text1"/>
          <w:sz w:val="24"/>
          <w:szCs w:val="24"/>
          <w:lang w:val="ro-MD" w:eastAsia="ru-RU"/>
        </w:rPr>
        <w:t>Instalațiile</w:t>
      </w:r>
      <w:r w:rsidRPr="005A7222">
        <w:rPr>
          <w:rFonts w:ascii="Times New Roman" w:eastAsia="Times New Roman" w:hAnsi="Times New Roman" w:cs="Times New Roman"/>
          <w:bCs/>
          <w:color w:val="000000" w:themeColor="text1"/>
          <w:sz w:val="24"/>
          <w:szCs w:val="24"/>
          <w:lang w:val="ro-MD" w:eastAsia="ru-RU"/>
        </w:rPr>
        <w:t xml:space="preserve"> de utilizare a energiei termice nu trebuie să pună în pericol </w:t>
      </w:r>
      <w:r w:rsidR="005A7222" w:rsidRPr="005A7222">
        <w:rPr>
          <w:rFonts w:ascii="Times New Roman" w:eastAsia="Times New Roman" w:hAnsi="Times New Roman" w:cs="Times New Roman"/>
          <w:bCs/>
          <w:color w:val="000000" w:themeColor="text1"/>
          <w:sz w:val="24"/>
          <w:szCs w:val="24"/>
          <w:lang w:val="ro-MD" w:eastAsia="ru-RU"/>
        </w:rPr>
        <w:t>viața</w:t>
      </w:r>
      <w:r w:rsidRPr="005A7222">
        <w:rPr>
          <w:rFonts w:ascii="Times New Roman" w:eastAsia="Times New Roman" w:hAnsi="Times New Roman" w:cs="Times New Roman"/>
          <w:bCs/>
          <w:color w:val="000000" w:themeColor="text1"/>
          <w:sz w:val="24"/>
          <w:szCs w:val="24"/>
          <w:lang w:val="ro-MD" w:eastAsia="ru-RU"/>
        </w:rPr>
        <w:t xml:space="preserve"> ori sănătatea oamenilor, să prejudicieze proprietatea, să provoace deranjamente în </w:t>
      </w:r>
      <w:r w:rsidR="005A7222" w:rsidRPr="005A7222">
        <w:rPr>
          <w:rFonts w:ascii="Times New Roman" w:eastAsia="Times New Roman" w:hAnsi="Times New Roman" w:cs="Times New Roman"/>
          <w:bCs/>
          <w:color w:val="000000" w:themeColor="text1"/>
          <w:sz w:val="24"/>
          <w:szCs w:val="24"/>
          <w:lang w:val="ro-MD" w:eastAsia="ru-RU"/>
        </w:rPr>
        <w:t>funcționarea</w:t>
      </w:r>
      <w:r w:rsidRPr="005A7222">
        <w:rPr>
          <w:rFonts w:ascii="Times New Roman" w:eastAsia="Times New Roman" w:hAnsi="Times New Roman" w:cs="Times New Roman"/>
          <w:bCs/>
          <w:color w:val="000000" w:themeColor="text1"/>
          <w:sz w:val="24"/>
          <w:szCs w:val="24"/>
          <w:lang w:val="ro-MD" w:eastAsia="ru-RU"/>
        </w:rPr>
        <w:t xml:space="preserve"> normală a obiectivelor din sectorul termoenergetic sau în furnizarea energiei termice către </w:t>
      </w:r>
      <w:r w:rsidR="005A7222" w:rsidRPr="005A7222">
        <w:rPr>
          <w:rFonts w:ascii="Times New Roman" w:eastAsia="Times New Roman" w:hAnsi="Times New Roman" w:cs="Times New Roman"/>
          <w:bCs/>
          <w:color w:val="000000" w:themeColor="text1"/>
          <w:sz w:val="24"/>
          <w:szCs w:val="24"/>
          <w:lang w:val="ro-MD" w:eastAsia="ru-RU"/>
        </w:rPr>
        <w:t>alți</w:t>
      </w:r>
      <w:r w:rsidRPr="005A7222">
        <w:rPr>
          <w:rFonts w:ascii="Times New Roman" w:eastAsia="Times New Roman" w:hAnsi="Times New Roman" w:cs="Times New Roman"/>
          <w:bCs/>
          <w:color w:val="000000" w:themeColor="text1"/>
          <w:sz w:val="24"/>
          <w:szCs w:val="24"/>
          <w:lang w:val="ro-MD" w:eastAsia="ru-RU"/>
        </w:rPr>
        <w:t xml:space="preserve"> consumatori.</w:t>
      </w:r>
    </w:p>
    <w:p w14:paraId="0292FE1E" w14:textId="6F5307C6" w:rsidR="00C22A3A" w:rsidRPr="005A7222" w:rsidRDefault="00C22A3A" w:rsidP="00065309">
      <w:pPr>
        <w:pStyle w:val="Listparagraf"/>
        <w:tabs>
          <w:tab w:val="left" w:pos="360"/>
          <w:tab w:val="left" w:pos="720"/>
          <w:tab w:val="left" w:pos="810"/>
          <w:tab w:val="left" w:pos="851"/>
        </w:tabs>
        <w:ind w:left="0" w:firstLine="0"/>
        <w:rPr>
          <w:bCs/>
          <w:color w:val="000000" w:themeColor="text1"/>
          <w:sz w:val="24"/>
          <w:szCs w:val="24"/>
          <w:lang w:val="ro-MD"/>
        </w:rPr>
      </w:pPr>
    </w:p>
    <w:p w14:paraId="109A3F3B" w14:textId="4E7BB42A" w:rsidR="00C22A3A" w:rsidRPr="005A7222" w:rsidRDefault="00C22A3A" w:rsidP="00065309">
      <w:pPr>
        <w:numPr>
          <w:ilvl w:val="0"/>
          <w:numId w:val="87"/>
        </w:numPr>
        <w:tabs>
          <w:tab w:val="left" w:pos="360"/>
          <w:tab w:val="left" w:pos="720"/>
          <w:tab w:val="left" w:pos="810"/>
          <w:tab w:val="left" w:pos="851"/>
        </w:tabs>
        <w:ind w:left="0" w:firstLine="0"/>
        <w:contextualSpacing/>
        <w:jc w:val="both"/>
        <w:rPr>
          <w:bCs/>
          <w:color w:val="000000" w:themeColor="text1"/>
          <w:lang w:val="ro-MD"/>
        </w:rPr>
      </w:pPr>
      <w:r w:rsidRPr="005A7222">
        <w:rPr>
          <w:bCs/>
          <w:color w:val="000000" w:themeColor="text1"/>
          <w:lang w:val="ro-MD"/>
        </w:rPr>
        <w:t>Întreruperea și limitarea alimentării cu energia termică</w:t>
      </w:r>
    </w:p>
    <w:p w14:paraId="204CEAB1" w14:textId="77777777"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(1) Unitatea termoenergetică are dreptul să întrerupă alimentarea cu energie termică pentru cea mai scurtă durată posibilă în cazul în care:</w:t>
      </w:r>
    </w:p>
    <w:p w14:paraId="41D43B1A" w14:textId="77777777"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a) este pusă în pericol viața sau sănătatea oamenilor;</w:t>
      </w:r>
    </w:p>
    <w:p w14:paraId="05EC3422" w14:textId="77777777"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b) apare pericolul de prejudiciere a proprietății, inclusiv a terților;</w:t>
      </w:r>
    </w:p>
    <w:p w14:paraId="5198AE1A" w14:textId="03822442"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c) trebuie prevenită o avarie (o situație de avarie) sau lichidate consecințele acesteia;</w:t>
      </w:r>
    </w:p>
    <w:p w14:paraId="695C0CA9" w14:textId="77777777"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d) se execută lucrări planificate de conectare sau alte operațiuni tehnice care nu pot fi executate în alt mod decât prin întreruperea alimentării cu energie termică;</w:t>
      </w:r>
    </w:p>
    <w:p w14:paraId="0B5E9AD8" w14:textId="77777777"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e) necesitatea întreruperii este prevăzută de alte acte normative.</w:t>
      </w:r>
    </w:p>
    <w:p w14:paraId="47671614" w14:textId="77777777"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(2) În termenele și condițiile stabilite de Regulamentul cu privire la indicatorii de calitate a serviciilor de distribuție și furnizare a energiei termice, unitatea termoenergetică este obligată să informeze din timp consumatorul despre data și durata întreruperii sau limitării alimentării cu energie termică, dacă întreruperea sau limitarea nu este cauzată de o situație excepțională.</w:t>
      </w:r>
    </w:p>
    <w:p w14:paraId="58C6CD4A" w14:textId="77777777"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(3) Unitatea termoenergetică va repara prejudiciile pe care le-a cauzat prin întreruperea sau limitarea alimentării cu energie termică dacă aceasta s-a efectuat cu încălcarea prevederilor stabilite în prezentul articol.</w:t>
      </w:r>
    </w:p>
    <w:p w14:paraId="5DBE696C" w14:textId="232A0107"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xml:space="preserve">(4) Unitatea termoenergetică are dreptul să întrerupă sau să limiteze alimentarea cu energie termică în caz de criză de combustibil survenită la scară națională sau în cazul unor interese ce țin de apărarea națională. La dispariția circumstanțelor care au </w:t>
      </w:r>
      <w:r w:rsidR="00AD10B2" w:rsidRPr="005A7222">
        <w:rPr>
          <w:rFonts w:ascii="Times New Roman" w:eastAsia="Times New Roman" w:hAnsi="Times New Roman" w:cs="Times New Roman"/>
          <w:bCs/>
          <w:color w:val="000000" w:themeColor="text1"/>
          <w:sz w:val="24"/>
          <w:szCs w:val="24"/>
          <w:lang w:val="ro-MD" w:eastAsia="ru-RU"/>
        </w:rPr>
        <w:t>determinat</w:t>
      </w:r>
      <w:r w:rsidRPr="005A7222">
        <w:rPr>
          <w:rFonts w:ascii="Times New Roman" w:eastAsia="Times New Roman" w:hAnsi="Times New Roman" w:cs="Times New Roman"/>
          <w:bCs/>
          <w:color w:val="000000" w:themeColor="text1"/>
          <w:sz w:val="24"/>
          <w:szCs w:val="24"/>
          <w:lang w:val="ro-MD" w:eastAsia="ru-RU"/>
        </w:rPr>
        <w:t xml:space="preserve"> întreruperea sau limitarea alimentării cu energie termică, titularul de licență este obligat să reia cât mai repede prestarea serviciilor.</w:t>
      </w:r>
    </w:p>
    <w:p w14:paraId="6CDF3065" w14:textId="77777777"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(5) Unitatea termoenergetică are dreptul, fără preaviz, să limiteze sau să întrerupă imediat alimentarea cu energie termică în cazul racordării ilegale la sistemul de alimentare centralizată cu energie termică/sistemul colectiv de alimentare cu energie termică, precum și în cazul utilizării neautorizate a energiei termice, inclusiv în cazul lipsei unui contract de furnizare a energiei termice.</w:t>
      </w:r>
    </w:p>
    <w:p w14:paraId="49507C91" w14:textId="17D15047"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xml:space="preserve">(6) Unitatea termoenergetică are dreptul să limiteze sau să sisteze alimentarea cu energie termică </w:t>
      </w:r>
      <w:r w:rsidR="00AD10B2" w:rsidRPr="005A7222">
        <w:rPr>
          <w:rFonts w:ascii="Times New Roman" w:eastAsia="Times New Roman" w:hAnsi="Times New Roman" w:cs="Times New Roman"/>
          <w:bCs/>
          <w:color w:val="000000" w:themeColor="text1"/>
          <w:sz w:val="24"/>
          <w:szCs w:val="24"/>
          <w:lang w:val="ro-MD" w:eastAsia="ru-RU"/>
        </w:rPr>
        <w:t xml:space="preserve">în cazul în care </w:t>
      </w:r>
      <w:r w:rsidRPr="005A7222">
        <w:rPr>
          <w:rFonts w:ascii="Times New Roman" w:eastAsia="Times New Roman" w:hAnsi="Times New Roman" w:cs="Times New Roman"/>
          <w:bCs/>
          <w:color w:val="000000" w:themeColor="text1"/>
          <w:sz w:val="24"/>
          <w:szCs w:val="24"/>
          <w:lang w:val="ro-MD" w:eastAsia="ru-RU"/>
        </w:rPr>
        <w:t xml:space="preserve">consumatorul nu achită </w:t>
      </w:r>
      <w:r w:rsidR="00AD10B2" w:rsidRPr="005A7222">
        <w:rPr>
          <w:rFonts w:ascii="Times New Roman" w:eastAsia="Times New Roman" w:hAnsi="Times New Roman" w:cs="Times New Roman"/>
          <w:bCs/>
          <w:color w:val="000000" w:themeColor="text1"/>
          <w:sz w:val="24"/>
          <w:szCs w:val="24"/>
          <w:lang w:val="ro-MD" w:eastAsia="ru-RU"/>
        </w:rPr>
        <w:t xml:space="preserve">facturile </w:t>
      </w:r>
      <w:r w:rsidRPr="005A7222">
        <w:rPr>
          <w:rFonts w:ascii="Times New Roman" w:eastAsia="Times New Roman" w:hAnsi="Times New Roman" w:cs="Times New Roman"/>
          <w:bCs/>
          <w:color w:val="000000" w:themeColor="text1"/>
          <w:sz w:val="24"/>
          <w:szCs w:val="24"/>
          <w:lang w:val="ro-MD" w:eastAsia="ru-RU"/>
        </w:rPr>
        <w:t xml:space="preserve">în termenul stabilit sau </w:t>
      </w:r>
      <w:r w:rsidR="00AD10B2" w:rsidRPr="005A7222">
        <w:rPr>
          <w:rFonts w:ascii="Times New Roman" w:eastAsia="Times New Roman" w:hAnsi="Times New Roman" w:cs="Times New Roman"/>
          <w:bCs/>
          <w:color w:val="000000" w:themeColor="text1"/>
          <w:sz w:val="24"/>
          <w:szCs w:val="24"/>
          <w:lang w:val="ro-MD" w:eastAsia="ru-RU"/>
        </w:rPr>
        <w:t xml:space="preserve">nu respectă </w:t>
      </w:r>
      <w:r w:rsidRPr="005A7222">
        <w:rPr>
          <w:rFonts w:ascii="Times New Roman" w:eastAsia="Times New Roman" w:hAnsi="Times New Roman" w:cs="Times New Roman"/>
          <w:bCs/>
          <w:color w:val="000000" w:themeColor="text1"/>
          <w:sz w:val="24"/>
          <w:szCs w:val="24"/>
          <w:lang w:val="ro-MD" w:eastAsia="ru-RU"/>
        </w:rPr>
        <w:t>condițiil</w:t>
      </w:r>
      <w:r w:rsidR="00AD10B2" w:rsidRPr="005A7222">
        <w:rPr>
          <w:rFonts w:ascii="Times New Roman" w:eastAsia="Times New Roman" w:hAnsi="Times New Roman" w:cs="Times New Roman"/>
          <w:bCs/>
          <w:color w:val="000000" w:themeColor="text1"/>
          <w:sz w:val="24"/>
          <w:szCs w:val="24"/>
          <w:lang w:val="ro-MD" w:eastAsia="ru-RU"/>
        </w:rPr>
        <w:t>e</w:t>
      </w:r>
      <w:r w:rsidRPr="005A7222">
        <w:rPr>
          <w:rFonts w:ascii="Times New Roman" w:eastAsia="Times New Roman" w:hAnsi="Times New Roman" w:cs="Times New Roman"/>
          <w:bCs/>
          <w:color w:val="000000" w:themeColor="text1"/>
          <w:sz w:val="24"/>
          <w:szCs w:val="24"/>
          <w:lang w:val="ro-MD" w:eastAsia="ru-RU"/>
        </w:rPr>
        <w:t xml:space="preserve"> contractuale</w:t>
      </w:r>
      <w:r w:rsidR="00AD10B2" w:rsidRPr="005A7222">
        <w:rPr>
          <w:rFonts w:ascii="Times New Roman" w:eastAsia="Times New Roman" w:hAnsi="Times New Roman" w:cs="Times New Roman"/>
          <w:bCs/>
          <w:color w:val="000000" w:themeColor="text1"/>
          <w:sz w:val="24"/>
          <w:szCs w:val="24"/>
          <w:lang w:val="ro-MD" w:eastAsia="ru-RU"/>
        </w:rPr>
        <w:t xml:space="preserve"> de plată</w:t>
      </w:r>
      <w:r w:rsidRPr="005A7222">
        <w:rPr>
          <w:rFonts w:ascii="Times New Roman" w:eastAsia="Times New Roman" w:hAnsi="Times New Roman" w:cs="Times New Roman"/>
          <w:bCs/>
          <w:color w:val="000000" w:themeColor="text1"/>
          <w:sz w:val="24"/>
          <w:szCs w:val="24"/>
          <w:lang w:val="ro-MD" w:eastAsia="ru-RU"/>
        </w:rPr>
        <w:t>.</w:t>
      </w:r>
    </w:p>
    <w:p w14:paraId="2FC7937B" w14:textId="08DD9C42" w:rsidR="008C3A89" w:rsidRPr="005A7222" w:rsidRDefault="008C3A89"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xml:space="preserve">(7) Unitatea termoenergetică poate limita ori sista alimentarea cu energie termică </w:t>
      </w:r>
      <w:r w:rsidR="00AD10B2" w:rsidRPr="005A7222">
        <w:rPr>
          <w:rFonts w:ascii="Times New Roman" w:eastAsia="Times New Roman" w:hAnsi="Times New Roman" w:cs="Times New Roman"/>
          <w:bCs/>
          <w:color w:val="000000" w:themeColor="text1"/>
          <w:sz w:val="24"/>
          <w:szCs w:val="24"/>
          <w:lang w:val="ro-MD" w:eastAsia="ru-RU"/>
        </w:rPr>
        <w:t xml:space="preserve">în cazul în care </w:t>
      </w:r>
      <w:r w:rsidRPr="005A7222">
        <w:rPr>
          <w:rFonts w:ascii="Times New Roman" w:eastAsia="Times New Roman" w:hAnsi="Times New Roman" w:cs="Times New Roman"/>
          <w:bCs/>
          <w:color w:val="000000" w:themeColor="text1"/>
          <w:sz w:val="24"/>
          <w:szCs w:val="24"/>
          <w:lang w:val="ro-MD" w:eastAsia="ru-RU"/>
        </w:rPr>
        <w:t xml:space="preserve">producerea și/sau furnizarea acesteia nu </w:t>
      </w:r>
      <w:r w:rsidR="00AD10B2" w:rsidRPr="005A7222">
        <w:rPr>
          <w:rFonts w:ascii="Times New Roman" w:eastAsia="Times New Roman" w:hAnsi="Times New Roman" w:cs="Times New Roman"/>
          <w:bCs/>
          <w:color w:val="000000" w:themeColor="text1"/>
          <w:sz w:val="24"/>
          <w:szCs w:val="24"/>
          <w:lang w:val="ro-MD" w:eastAsia="ru-RU"/>
        </w:rPr>
        <w:t xml:space="preserve">mai </w:t>
      </w:r>
      <w:r w:rsidRPr="005A7222">
        <w:rPr>
          <w:rFonts w:ascii="Times New Roman" w:eastAsia="Times New Roman" w:hAnsi="Times New Roman" w:cs="Times New Roman"/>
          <w:bCs/>
          <w:color w:val="000000" w:themeColor="text1"/>
          <w:sz w:val="24"/>
          <w:szCs w:val="24"/>
          <w:lang w:val="ro-MD" w:eastAsia="ru-RU"/>
        </w:rPr>
        <w:t xml:space="preserve">este rentabilă din punct de vedere economic. </w:t>
      </w:r>
      <w:r w:rsidR="00AD10B2" w:rsidRPr="005A7222">
        <w:rPr>
          <w:rFonts w:ascii="Times New Roman" w:eastAsia="Times New Roman" w:hAnsi="Times New Roman" w:cs="Times New Roman"/>
          <w:bCs/>
          <w:color w:val="000000" w:themeColor="text1"/>
          <w:sz w:val="24"/>
          <w:szCs w:val="24"/>
          <w:lang w:val="ro-MD" w:eastAsia="ru-RU"/>
        </w:rPr>
        <w:t>D</w:t>
      </w:r>
      <w:r w:rsidRPr="005A7222">
        <w:rPr>
          <w:rFonts w:ascii="Times New Roman" w:eastAsia="Times New Roman" w:hAnsi="Times New Roman" w:cs="Times New Roman"/>
          <w:bCs/>
          <w:color w:val="000000" w:themeColor="text1"/>
          <w:sz w:val="24"/>
          <w:szCs w:val="24"/>
          <w:lang w:val="ro-MD" w:eastAsia="ru-RU"/>
        </w:rPr>
        <w:t>ecizi</w:t>
      </w:r>
      <w:r w:rsidR="00AD10B2" w:rsidRPr="005A7222">
        <w:rPr>
          <w:rFonts w:ascii="Times New Roman" w:eastAsia="Times New Roman" w:hAnsi="Times New Roman" w:cs="Times New Roman"/>
          <w:bCs/>
          <w:color w:val="000000" w:themeColor="text1"/>
          <w:sz w:val="24"/>
          <w:szCs w:val="24"/>
          <w:lang w:val="ro-MD" w:eastAsia="ru-RU"/>
        </w:rPr>
        <w:t>a privind limitarea sau sistarea alimentării se comunică în scris</w:t>
      </w:r>
      <w:r w:rsidRPr="005A7222">
        <w:rPr>
          <w:rFonts w:ascii="Times New Roman" w:eastAsia="Times New Roman" w:hAnsi="Times New Roman" w:cs="Times New Roman"/>
          <w:bCs/>
          <w:color w:val="000000" w:themeColor="text1"/>
          <w:sz w:val="24"/>
          <w:szCs w:val="24"/>
          <w:lang w:val="ro-MD" w:eastAsia="ru-RU"/>
        </w:rPr>
        <w:t xml:space="preserve"> tuturor consumatorilor</w:t>
      </w:r>
      <w:r w:rsidR="005A7222">
        <w:rPr>
          <w:rFonts w:ascii="Times New Roman" w:eastAsia="Times New Roman" w:hAnsi="Times New Roman" w:cs="Times New Roman"/>
          <w:bCs/>
          <w:color w:val="000000" w:themeColor="text1"/>
          <w:sz w:val="24"/>
          <w:szCs w:val="24"/>
          <w:lang w:val="ro-MD" w:eastAsia="ru-RU"/>
        </w:rPr>
        <w:t xml:space="preserve"> </w:t>
      </w:r>
      <w:r w:rsidRPr="005A7222">
        <w:rPr>
          <w:rFonts w:ascii="Times New Roman" w:eastAsia="Times New Roman" w:hAnsi="Times New Roman" w:cs="Times New Roman"/>
          <w:bCs/>
          <w:color w:val="000000" w:themeColor="text1"/>
          <w:sz w:val="24"/>
          <w:szCs w:val="24"/>
          <w:lang w:val="ro-MD" w:eastAsia="ru-RU"/>
        </w:rPr>
        <w:t>cu cel puțin 6 luni înainte</w:t>
      </w:r>
      <w:r w:rsidR="00AD10B2" w:rsidRPr="005A7222">
        <w:rPr>
          <w:rFonts w:ascii="Times New Roman" w:eastAsia="Times New Roman" w:hAnsi="Times New Roman" w:cs="Times New Roman"/>
          <w:bCs/>
          <w:color w:val="000000" w:themeColor="text1"/>
          <w:sz w:val="24"/>
          <w:szCs w:val="24"/>
          <w:lang w:val="ro-MD" w:eastAsia="ru-RU"/>
        </w:rPr>
        <w:t xml:space="preserve"> de data </w:t>
      </w:r>
      <w:r w:rsidRPr="005A7222">
        <w:rPr>
          <w:rFonts w:ascii="Times New Roman" w:eastAsia="Times New Roman" w:hAnsi="Times New Roman" w:cs="Times New Roman"/>
          <w:bCs/>
          <w:color w:val="000000" w:themeColor="text1"/>
          <w:sz w:val="24"/>
          <w:szCs w:val="24"/>
          <w:lang w:val="ro-MD" w:eastAsia="ru-RU"/>
        </w:rPr>
        <w:t>de 15 octombrie a anului respectiv.</w:t>
      </w:r>
    </w:p>
    <w:p w14:paraId="1DB30F8B" w14:textId="2CFD51F5" w:rsidR="008C3A89" w:rsidRPr="005A7222" w:rsidRDefault="008C3A89"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xml:space="preserve">(8) În cazul unei </w:t>
      </w:r>
      <w:r w:rsidR="00F26B9B" w:rsidRPr="005A7222">
        <w:rPr>
          <w:rFonts w:ascii="Times New Roman" w:eastAsia="Times New Roman" w:hAnsi="Times New Roman" w:cs="Times New Roman"/>
          <w:bCs/>
          <w:color w:val="000000" w:themeColor="text1"/>
          <w:sz w:val="24"/>
          <w:szCs w:val="24"/>
          <w:lang w:val="ro-MD" w:eastAsia="ru-RU"/>
        </w:rPr>
        <w:t>întreruperi</w:t>
      </w:r>
      <w:r w:rsidRPr="005A7222">
        <w:rPr>
          <w:rFonts w:ascii="Times New Roman" w:eastAsia="Times New Roman" w:hAnsi="Times New Roman" w:cs="Times New Roman"/>
          <w:bCs/>
          <w:color w:val="000000" w:themeColor="text1"/>
          <w:sz w:val="24"/>
          <w:szCs w:val="24"/>
          <w:lang w:val="ro-MD" w:eastAsia="ru-RU"/>
        </w:rPr>
        <w:t xml:space="preserve"> planificate, consumatorul primește, fără costuri suplimentare și</w:t>
      </w:r>
      <w:r w:rsidR="00F26B9B" w:rsidRPr="005A7222">
        <w:rPr>
          <w:rFonts w:ascii="Times New Roman" w:eastAsia="Times New Roman" w:hAnsi="Times New Roman" w:cs="Times New Roman"/>
          <w:bCs/>
          <w:color w:val="000000" w:themeColor="text1"/>
          <w:sz w:val="24"/>
          <w:szCs w:val="24"/>
          <w:lang w:val="ro-MD" w:eastAsia="ru-RU"/>
        </w:rPr>
        <w:t xml:space="preserve"> cu</w:t>
      </w:r>
      <w:r w:rsidRPr="005A7222">
        <w:rPr>
          <w:rFonts w:ascii="Times New Roman" w:eastAsia="Times New Roman" w:hAnsi="Times New Roman" w:cs="Times New Roman"/>
          <w:bCs/>
          <w:color w:val="000000" w:themeColor="text1"/>
          <w:sz w:val="24"/>
          <w:szCs w:val="24"/>
          <w:lang w:val="ro-MD" w:eastAsia="ru-RU"/>
        </w:rPr>
        <w:t xml:space="preserve"> cel </w:t>
      </w:r>
      <w:r w:rsidR="00F26B9B" w:rsidRPr="005A7222">
        <w:rPr>
          <w:rFonts w:ascii="Times New Roman" w:eastAsia="Times New Roman" w:hAnsi="Times New Roman" w:cs="Times New Roman"/>
          <w:bCs/>
          <w:color w:val="000000" w:themeColor="text1"/>
          <w:sz w:val="24"/>
          <w:szCs w:val="24"/>
          <w:lang w:val="ro-MD" w:eastAsia="ru-RU"/>
        </w:rPr>
        <w:t xml:space="preserve">puțin </w:t>
      </w:r>
      <w:r w:rsidRPr="005A7222">
        <w:rPr>
          <w:rFonts w:ascii="Times New Roman" w:eastAsia="Times New Roman" w:hAnsi="Times New Roman" w:cs="Times New Roman"/>
          <w:bCs/>
          <w:color w:val="000000" w:themeColor="text1"/>
          <w:sz w:val="24"/>
          <w:szCs w:val="24"/>
          <w:lang w:val="ro-MD" w:eastAsia="ru-RU"/>
        </w:rPr>
        <w:t xml:space="preserve"> o lună înainte, informații adecvate privind motivele </w:t>
      </w:r>
      <w:r w:rsidR="00F26B9B" w:rsidRPr="005A7222">
        <w:rPr>
          <w:rFonts w:ascii="Times New Roman" w:eastAsia="Times New Roman" w:hAnsi="Times New Roman" w:cs="Times New Roman"/>
          <w:bCs/>
          <w:color w:val="000000" w:themeColor="text1"/>
          <w:sz w:val="24"/>
          <w:szCs w:val="24"/>
          <w:lang w:val="ro-MD" w:eastAsia="ru-RU"/>
        </w:rPr>
        <w:t>întreruperii</w:t>
      </w:r>
      <w:r w:rsidRPr="005A7222">
        <w:rPr>
          <w:rFonts w:ascii="Times New Roman" w:eastAsia="Times New Roman" w:hAnsi="Times New Roman" w:cs="Times New Roman"/>
          <w:bCs/>
          <w:color w:val="000000" w:themeColor="text1"/>
          <w:sz w:val="24"/>
          <w:szCs w:val="24"/>
          <w:lang w:val="ro-MD" w:eastAsia="ru-RU"/>
        </w:rPr>
        <w:t>, data preconizată și măsurile alternative disponibile.</w:t>
      </w:r>
    </w:p>
    <w:p w14:paraId="7967FAE5" w14:textId="0D3DE306" w:rsidR="008C3A89" w:rsidRPr="005A7222" w:rsidRDefault="008C3A89"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lastRenderedPageBreak/>
        <w:t>(9) Înainte de sistarea</w:t>
      </w:r>
      <w:r w:rsidR="00F26B9B" w:rsidRPr="005A7222">
        <w:rPr>
          <w:rFonts w:ascii="Times New Roman" w:eastAsia="Times New Roman" w:hAnsi="Times New Roman" w:cs="Times New Roman"/>
          <w:bCs/>
          <w:color w:val="000000" w:themeColor="text1"/>
          <w:sz w:val="24"/>
          <w:szCs w:val="24"/>
          <w:lang w:val="ro-MD" w:eastAsia="ru-RU"/>
        </w:rPr>
        <w:t xml:space="preserve"> alimentării</w:t>
      </w:r>
      <w:r w:rsidRPr="005A7222">
        <w:rPr>
          <w:rFonts w:ascii="Times New Roman" w:eastAsia="Times New Roman" w:hAnsi="Times New Roman" w:cs="Times New Roman"/>
          <w:bCs/>
          <w:color w:val="000000" w:themeColor="text1"/>
          <w:sz w:val="24"/>
          <w:szCs w:val="24"/>
          <w:lang w:val="ro-MD" w:eastAsia="ru-RU"/>
        </w:rPr>
        <w:t xml:space="preserve"> pentru neachitare, furnizorul aplică măsurile de protecție prevăzute de lege pentru consumatorii vulnerabili și gospodăriile afectate de sărăcie energetică și </w:t>
      </w:r>
      <w:r w:rsidR="00F26B9B" w:rsidRPr="005A7222">
        <w:rPr>
          <w:rFonts w:ascii="Times New Roman" w:eastAsia="Times New Roman" w:hAnsi="Times New Roman" w:cs="Times New Roman"/>
          <w:bCs/>
          <w:color w:val="000000" w:themeColor="text1"/>
          <w:sz w:val="24"/>
          <w:szCs w:val="24"/>
          <w:lang w:val="ro-MD" w:eastAsia="ru-RU"/>
        </w:rPr>
        <w:t xml:space="preserve">informează consumatorul cu privire la </w:t>
      </w:r>
      <w:r w:rsidRPr="005A7222">
        <w:rPr>
          <w:rFonts w:ascii="Times New Roman" w:eastAsia="Times New Roman" w:hAnsi="Times New Roman" w:cs="Times New Roman"/>
          <w:bCs/>
          <w:color w:val="000000" w:themeColor="text1"/>
          <w:sz w:val="24"/>
          <w:szCs w:val="24"/>
          <w:lang w:val="ro-MD" w:eastAsia="ru-RU"/>
        </w:rPr>
        <w:t xml:space="preserve">posibilitățile de eșalonare, </w:t>
      </w:r>
      <w:r w:rsidR="00F26B9B" w:rsidRPr="005A7222">
        <w:rPr>
          <w:rFonts w:ascii="Times New Roman" w:eastAsia="Times New Roman" w:hAnsi="Times New Roman" w:cs="Times New Roman"/>
          <w:bCs/>
          <w:color w:val="000000" w:themeColor="text1"/>
          <w:sz w:val="24"/>
          <w:szCs w:val="24"/>
          <w:lang w:val="ro-MD" w:eastAsia="ru-RU"/>
        </w:rPr>
        <w:t xml:space="preserve">măsurile de </w:t>
      </w:r>
      <w:r w:rsidRPr="005A7222">
        <w:rPr>
          <w:rFonts w:ascii="Times New Roman" w:eastAsia="Times New Roman" w:hAnsi="Times New Roman" w:cs="Times New Roman"/>
          <w:bCs/>
          <w:color w:val="000000" w:themeColor="text1"/>
          <w:sz w:val="24"/>
          <w:szCs w:val="24"/>
          <w:lang w:val="ro-MD" w:eastAsia="ru-RU"/>
        </w:rPr>
        <w:t xml:space="preserve">sprijin și </w:t>
      </w:r>
      <w:r w:rsidR="00F26B9B" w:rsidRPr="005A7222">
        <w:rPr>
          <w:rFonts w:ascii="Times New Roman" w:eastAsia="Times New Roman" w:hAnsi="Times New Roman" w:cs="Times New Roman"/>
          <w:bCs/>
          <w:color w:val="000000" w:themeColor="text1"/>
          <w:sz w:val="24"/>
          <w:szCs w:val="24"/>
          <w:lang w:val="ro-MD" w:eastAsia="ru-RU"/>
        </w:rPr>
        <w:t xml:space="preserve">modalitățile de </w:t>
      </w:r>
      <w:r w:rsidRPr="005A7222">
        <w:rPr>
          <w:rFonts w:ascii="Times New Roman" w:eastAsia="Times New Roman" w:hAnsi="Times New Roman" w:cs="Times New Roman"/>
          <w:bCs/>
          <w:color w:val="000000" w:themeColor="text1"/>
          <w:sz w:val="24"/>
          <w:szCs w:val="24"/>
          <w:lang w:val="ro-MD" w:eastAsia="ru-RU"/>
        </w:rPr>
        <w:t>soluționare a reclamației.</w:t>
      </w:r>
    </w:p>
    <w:p w14:paraId="25111443" w14:textId="45DC88CD" w:rsidR="008C3A89" w:rsidRPr="005A7222" w:rsidRDefault="008C3A89"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xml:space="preserve">(10) Sistarea </w:t>
      </w:r>
      <w:r w:rsidR="00F26B9B" w:rsidRPr="005A7222">
        <w:rPr>
          <w:rFonts w:ascii="Times New Roman" w:eastAsia="Times New Roman" w:hAnsi="Times New Roman" w:cs="Times New Roman"/>
          <w:bCs/>
          <w:color w:val="000000" w:themeColor="text1"/>
          <w:sz w:val="24"/>
          <w:szCs w:val="24"/>
          <w:lang w:val="ro-MD" w:eastAsia="ru-RU"/>
        </w:rPr>
        <w:t xml:space="preserve">alimentării </w:t>
      </w:r>
      <w:r w:rsidRPr="005A7222">
        <w:rPr>
          <w:rFonts w:ascii="Times New Roman" w:eastAsia="Times New Roman" w:hAnsi="Times New Roman" w:cs="Times New Roman"/>
          <w:bCs/>
          <w:color w:val="000000" w:themeColor="text1"/>
          <w:sz w:val="24"/>
          <w:szCs w:val="24"/>
          <w:lang w:val="ro-MD" w:eastAsia="ru-RU"/>
        </w:rPr>
        <w:t xml:space="preserve">pentru neachitare nu poate fi efectuată </w:t>
      </w:r>
      <w:r w:rsidR="00F26B9B" w:rsidRPr="005A7222">
        <w:rPr>
          <w:rFonts w:ascii="Times New Roman" w:eastAsia="Times New Roman" w:hAnsi="Times New Roman" w:cs="Times New Roman"/>
          <w:bCs/>
          <w:color w:val="000000" w:themeColor="text1"/>
          <w:sz w:val="24"/>
          <w:szCs w:val="24"/>
          <w:lang w:val="ro-MD" w:eastAsia="ru-RU"/>
        </w:rPr>
        <w:t>pe perioada examinării unei</w:t>
      </w:r>
      <w:r w:rsidRPr="005A7222">
        <w:rPr>
          <w:rFonts w:ascii="Times New Roman" w:eastAsia="Times New Roman" w:hAnsi="Times New Roman" w:cs="Times New Roman"/>
          <w:bCs/>
          <w:color w:val="000000" w:themeColor="text1"/>
          <w:sz w:val="24"/>
          <w:szCs w:val="24"/>
          <w:lang w:val="ro-MD" w:eastAsia="ru-RU"/>
        </w:rPr>
        <w:t xml:space="preserve"> contesta</w:t>
      </w:r>
      <w:r w:rsidR="00F26B9B" w:rsidRPr="005A7222">
        <w:rPr>
          <w:rFonts w:ascii="Times New Roman" w:eastAsia="Times New Roman" w:hAnsi="Times New Roman" w:cs="Times New Roman"/>
          <w:bCs/>
          <w:color w:val="000000" w:themeColor="text1"/>
          <w:sz w:val="24"/>
          <w:szCs w:val="24"/>
          <w:lang w:val="ro-MD" w:eastAsia="ru-RU"/>
        </w:rPr>
        <w:t xml:space="preserve">ții formulate </w:t>
      </w:r>
      <w:r w:rsidRPr="005A7222">
        <w:rPr>
          <w:rFonts w:ascii="Times New Roman" w:eastAsia="Times New Roman" w:hAnsi="Times New Roman" w:cs="Times New Roman"/>
          <w:bCs/>
          <w:color w:val="000000" w:themeColor="text1"/>
          <w:sz w:val="24"/>
          <w:szCs w:val="24"/>
          <w:lang w:val="ro-MD" w:eastAsia="ru-RU"/>
        </w:rPr>
        <w:t xml:space="preserve"> cu bună-credință </w:t>
      </w:r>
      <w:r w:rsidR="00F26B9B" w:rsidRPr="005A7222">
        <w:rPr>
          <w:rFonts w:ascii="Times New Roman" w:eastAsia="Times New Roman" w:hAnsi="Times New Roman" w:cs="Times New Roman"/>
          <w:bCs/>
          <w:color w:val="000000" w:themeColor="text1"/>
          <w:sz w:val="24"/>
          <w:szCs w:val="24"/>
          <w:lang w:val="ro-MD" w:eastAsia="ru-RU"/>
        </w:rPr>
        <w:t xml:space="preserve">cu privire la suma facturată, în </w:t>
      </w:r>
      <w:r w:rsidRPr="005A7222">
        <w:rPr>
          <w:rFonts w:ascii="Times New Roman" w:eastAsia="Times New Roman" w:hAnsi="Times New Roman" w:cs="Times New Roman"/>
          <w:bCs/>
          <w:color w:val="000000" w:themeColor="text1"/>
          <w:sz w:val="24"/>
          <w:szCs w:val="24"/>
          <w:lang w:val="ro-MD" w:eastAsia="ru-RU"/>
        </w:rPr>
        <w:t xml:space="preserve">partea contestată, </w:t>
      </w:r>
      <w:r w:rsidR="00F26B9B" w:rsidRPr="005A7222">
        <w:rPr>
          <w:rFonts w:ascii="Times New Roman" w:eastAsia="Times New Roman" w:hAnsi="Times New Roman" w:cs="Times New Roman"/>
          <w:bCs/>
          <w:color w:val="000000" w:themeColor="text1"/>
          <w:sz w:val="24"/>
          <w:szCs w:val="24"/>
          <w:lang w:val="ro-MD" w:eastAsia="ru-RU"/>
        </w:rPr>
        <w:t>cu condiția</w:t>
      </w:r>
      <w:r w:rsidRPr="005A7222">
        <w:rPr>
          <w:rFonts w:ascii="Times New Roman" w:eastAsia="Times New Roman" w:hAnsi="Times New Roman" w:cs="Times New Roman"/>
          <w:bCs/>
          <w:color w:val="000000" w:themeColor="text1"/>
          <w:sz w:val="24"/>
          <w:szCs w:val="24"/>
          <w:lang w:val="ro-MD" w:eastAsia="ru-RU"/>
        </w:rPr>
        <w:t xml:space="preserve"> achit</w:t>
      </w:r>
      <w:r w:rsidR="00F26B9B" w:rsidRPr="005A7222">
        <w:rPr>
          <w:rFonts w:ascii="Times New Roman" w:eastAsia="Times New Roman" w:hAnsi="Times New Roman" w:cs="Times New Roman"/>
          <w:bCs/>
          <w:color w:val="000000" w:themeColor="text1"/>
          <w:sz w:val="24"/>
          <w:szCs w:val="24"/>
          <w:lang w:val="ro-MD" w:eastAsia="ru-RU"/>
        </w:rPr>
        <w:t>ării părții necontestate</w:t>
      </w:r>
      <w:r w:rsidRPr="005A7222">
        <w:rPr>
          <w:rFonts w:ascii="Times New Roman" w:eastAsia="Times New Roman" w:hAnsi="Times New Roman" w:cs="Times New Roman"/>
          <w:bCs/>
          <w:color w:val="000000" w:themeColor="text1"/>
          <w:sz w:val="24"/>
          <w:szCs w:val="24"/>
          <w:lang w:val="ro-MD" w:eastAsia="ru-RU"/>
        </w:rPr>
        <w:t xml:space="preserve"> și </w:t>
      </w:r>
      <w:r w:rsidR="00F26B9B" w:rsidRPr="005A7222">
        <w:rPr>
          <w:rFonts w:ascii="Times New Roman" w:eastAsia="Times New Roman" w:hAnsi="Times New Roman" w:cs="Times New Roman"/>
          <w:bCs/>
          <w:color w:val="000000" w:themeColor="text1"/>
          <w:sz w:val="24"/>
          <w:szCs w:val="24"/>
          <w:lang w:val="ro-MD" w:eastAsia="ru-RU"/>
        </w:rPr>
        <w:t xml:space="preserve">a respectării de către </w:t>
      </w:r>
      <w:r w:rsidRPr="005A7222">
        <w:rPr>
          <w:rFonts w:ascii="Times New Roman" w:eastAsia="Times New Roman" w:hAnsi="Times New Roman" w:cs="Times New Roman"/>
          <w:bCs/>
          <w:color w:val="000000" w:themeColor="text1"/>
          <w:sz w:val="24"/>
          <w:szCs w:val="24"/>
          <w:lang w:val="ro-MD" w:eastAsia="ru-RU"/>
        </w:rPr>
        <w:t>consumator</w:t>
      </w:r>
      <w:r w:rsidR="00F26B9B" w:rsidRPr="005A7222">
        <w:rPr>
          <w:rFonts w:ascii="Times New Roman" w:eastAsia="Times New Roman" w:hAnsi="Times New Roman" w:cs="Times New Roman"/>
          <w:bCs/>
          <w:color w:val="000000" w:themeColor="text1"/>
          <w:sz w:val="24"/>
          <w:szCs w:val="24"/>
          <w:lang w:val="ro-MD" w:eastAsia="ru-RU"/>
        </w:rPr>
        <w:t xml:space="preserve"> a</w:t>
      </w:r>
      <w:r w:rsidRPr="005A7222">
        <w:rPr>
          <w:rFonts w:ascii="Times New Roman" w:eastAsia="Times New Roman" w:hAnsi="Times New Roman" w:cs="Times New Roman"/>
          <w:bCs/>
          <w:color w:val="000000" w:themeColor="text1"/>
          <w:sz w:val="24"/>
          <w:szCs w:val="24"/>
          <w:lang w:val="ro-MD" w:eastAsia="ru-RU"/>
        </w:rPr>
        <w:t xml:space="preserve"> procedur</w:t>
      </w:r>
      <w:r w:rsidR="00F26B9B" w:rsidRPr="005A7222">
        <w:rPr>
          <w:rFonts w:ascii="Times New Roman" w:eastAsia="Times New Roman" w:hAnsi="Times New Roman" w:cs="Times New Roman"/>
          <w:bCs/>
          <w:color w:val="000000" w:themeColor="text1"/>
          <w:sz w:val="24"/>
          <w:szCs w:val="24"/>
          <w:lang w:val="ro-MD" w:eastAsia="ru-RU"/>
        </w:rPr>
        <w:t>ii</w:t>
      </w:r>
      <w:r w:rsidRPr="005A7222">
        <w:rPr>
          <w:rFonts w:ascii="Times New Roman" w:eastAsia="Times New Roman" w:hAnsi="Times New Roman" w:cs="Times New Roman"/>
          <w:bCs/>
          <w:color w:val="000000" w:themeColor="text1"/>
          <w:sz w:val="24"/>
          <w:szCs w:val="24"/>
          <w:lang w:val="ro-MD" w:eastAsia="ru-RU"/>
        </w:rPr>
        <w:t xml:space="preserve"> stabilit</w:t>
      </w:r>
      <w:r w:rsidR="00F26B9B" w:rsidRPr="005A7222">
        <w:rPr>
          <w:rFonts w:ascii="Times New Roman" w:eastAsia="Times New Roman" w:hAnsi="Times New Roman" w:cs="Times New Roman"/>
          <w:bCs/>
          <w:color w:val="000000" w:themeColor="text1"/>
          <w:sz w:val="24"/>
          <w:szCs w:val="24"/>
          <w:lang w:val="ro-MD" w:eastAsia="ru-RU"/>
        </w:rPr>
        <w:t>e</w:t>
      </w:r>
      <w:r w:rsidRPr="005A7222">
        <w:rPr>
          <w:rFonts w:ascii="Times New Roman" w:eastAsia="Times New Roman" w:hAnsi="Times New Roman" w:cs="Times New Roman"/>
          <w:bCs/>
          <w:color w:val="000000" w:themeColor="text1"/>
          <w:sz w:val="24"/>
          <w:szCs w:val="24"/>
          <w:lang w:val="ro-MD" w:eastAsia="ru-RU"/>
        </w:rPr>
        <w:t xml:space="preserve"> de Agenție.</w:t>
      </w:r>
    </w:p>
    <w:p w14:paraId="4898EDC3" w14:textId="77777777" w:rsidR="00C22A3A" w:rsidRPr="005A7222" w:rsidRDefault="00C22A3A" w:rsidP="00065309">
      <w:pPr>
        <w:pStyle w:val="Listparagraf"/>
        <w:tabs>
          <w:tab w:val="left" w:pos="360"/>
          <w:tab w:val="left" w:pos="720"/>
          <w:tab w:val="left" w:pos="810"/>
          <w:tab w:val="left" w:pos="851"/>
        </w:tabs>
        <w:ind w:left="0" w:firstLine="0"/>
        <w:rPr>
          <w:bCs/>
          <w:color w:val="000000" w:themeColor="text1"/>
          <w:sz w:val="24"/>
          <w:szCs w:val="24"/>
          <w:lang w:val="ro-MD"/>
        </w:rPr>
      </w:pPr>
    </w:p>
    <w:p w14:paraId="2D828933" w14:textId="0278EDE8" w:rsidR="00BB3C9C" w:rsidRPr="005A7222" w:rsidRDefault="00C22A3A" w:rsidP="00065309">
      <w:pPr>
        <w:numPr>
          <w:ilvl w:val="0"/>
          <w:numId w:val="87"/>
        </w:numPr>
        <w:tabs>
          <w:tab w:val="left" w:pos="360"/>
          <w:tab w:val="left" w:pos="720"/>
          <w:tab w:val="left" w:pos="810"/>
          <w:tab w:val="left" w:pos="851"/>
        </w:tabs>
        <w:ind w:left="0" w:firstLine="0"/>
        <w:contextualSpacing/>
        <w:jc w:val="both"/>
        <w:rPr>
          <w:bCs/>
          <w:color w:val="000000" w:themeColor="text1"/>
          <w:lang w:val="ro-MD"/>
        </w:rPr>
      </w:pPr>
      <w:r w:rsidRPr="005A7222">
        <w:rPr>
          <w:bCs/>
          <w:color w:val="000000" w:themeColor="text1"/>
          <w:lang w:val="ro-MD"/>
        </w:rPr>
        <w:t>Deconectarea de la sistemul colectiv de alimentare cu energie termică și/sau de la sistemul de alimentare centralizată cu energie termică</w:t>
      </w:r>
      <w:r w:rsidR="002F023F" w:rsidRPr="005A7222">
        <w:rPr>
          <w:bCs/>
          <w:color w:val="000000" w:themeColor="text1"/>
          <w:lang w:val="ro-MD"/>
        </w:rPr>
        <w:t xml:space="preserve"> și/sau de răcire</w:t>
      </w:r>
    </w:p>
    <w:p w14:paraId="7CA4F1F7" w14:textId="1114F3F9" w:rsidR="002F023F" w:rsidRDefault="002F023F"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w:t>
      </w:r>
      <w:r w:rsidR="009C4AC3">
        <w:rPr>
          <w:rFonts w:ascii="Times New Roman" w:eastAsia="Times New Roman" w:hAnsi="Times New Roman" w:cs="Times New Roman"/>
          <w:bCs/>
          <w:color w:val="000000" w:themeColor="text1"/>
          <w:sz w:val="24"/>
          <w:szCs w:val="24"/>
          <w:lang w:val="ro-MD" w:eastAsia="ru-RU"/>
        </w:rPr>
        <w:t>1</w:t>
      </w:r>
      <w:r w:rsidRPr="005A7222">
        <w:rPr>
          <w:rFonts w:ascii="Times New Roman" w:eastAsia="Times New Roman" w:hAnsi="Times New Roman" w:cs="Times New Roman"/>
          <w:bCs/>
          <w:color w:val="000000" w:themeColor="text1"/>
          <w:sz w:val="24"/>
          <w:szCs w:val="24"/>
          <w:lang w:val="ro-MD" w:eastAsia="ru-RU"/>
        </w:rPr>
        <w:t xml:space="preserve">) </w:t>
      </w:r>
      <w:r w:rsidR="004A6317" w:rsidRPr="005A7222">
        <w:rPr>
          <w:rFonts w:ascii="Times New Roman" w:eastAsia="Times New Roman" w:hAnsi="Times New Roman" w:cs="Times New Roman"/>
          <w:bCs/>
          <w:color w:val="000000" w:themeColor="text1"/>
          <w:sz w:val="24"/>
          <w:szCs w:val="24"/>
          <w:lang w:val="ro-MD" w:eastAsia="ru-RU"/>
        </w:rPr>
        <w:t>Deconectarea individuală de la sistemul colectiv de alimentare cu energie termică (intrabloc) a unităților în condominiu, în sensul Legii nr. 187/2022 cu privire la condominiu, este interzisă.</w:t>
      </w:r>
      <w:r w:rsidR="00512789" w:rsidRPr="005A7222">
        <w:rPr>
          <w:rFonts w:ascii="Times New Roman" w:eastAsia="Times New Roman" w:hAnsi="Times New Roman" w:cs="Times New Roman"/>
          <w:bCs/>
          <w:color w:val="000000" w:themeColor="text1"/>
          <w:sz w:val="24"/>
          <w:szCs w:val="24"/>
          <w:lang w:val="ro-MD" w:eastAsia="ru-RU"/>
        </w:rPr>
        <w:t xml:space="preserve"> </w:t>
      </w:r>
    </w:p>
    <w:p w14:paraId="6EFC3AAC" w14:textId="77777777" w:rsidR="009C4AC3" w:rsidRPr="00E90D18" w:rsidRDefault="009C4AC3" w:rsidP="00793D64">
      <w:pPr>
        <w:pStyle w:val="EUAddition"/>
        <w:tabs>
          <w:tab w:val="left" w:pos="90"/>
          <w:tab w:val="left" w:pos="360"/>
        </w:tabs>
        <w:spacing w:after="0"/>
        <w:ind w:left="0"/>
        <w:rPr>
          <w:rFonts w:ascii="Times New Roman" w:eastAsia="Times New Roman" w:hAnsi="Times New Roman" w:cs="Times New Roman"/>
          <w:bCs/>
          <w:color w:val="000000" w:themeColor="text1"/>
          <w:sz w:val="24"/>
          <w:szCs w:val="24"/>
          <w:lang w:val="ro-RO" w:eastAsia="ru-RU"/>
        </w:rPr>
      </w:pPr>
      <w:r>
        <w:rPr>
          <w:rFonts w:ascii="Times New Roman" w:eastAsia="Times New Roman" w:hAnsi="Times New Roman" w:cs="Times New Roman"/>
          <w:bCs/>
          <w:color w:val="000000" w:themeColor="text1"/>
          <w:sz w:val="24"/>
          <w:szCs w:val="24"/>
          <w:lang w:val="ro-MD" w:eastAsia="ru-RU"/>
        </w:rPr>
        <w:t xml:space="preserve">(2) </w:t>
      </w:r>
      <w:r w:rsidRPr="00E90D18">
        <w:rPr>
          <w:rFonts w:ascii="Times New Roman" w:eastAsia="Times New Roman" w:hAnsi="Times New Roman" w:cs="Times New Roman"/>
          <w:bCs/>
          <w:color w:val="000000" w:themeColor="text1"/>
          <w:sz w:val="24"/>
          <w:szCs w:val="24"/>
          <w:lang w:val="ro-RO" w:eastAsia="ru-RU"/>
        </w:rPr>
        <w:t>În zonele unitare de alimentare cu energie termică, deconectarea instalației de utilizare a energiei termice de la sistemul de alimentare centralizată cu energie termică, inclusiv cu scopul conectării la o altă sursă de încălzire, este interzisă pentru toate tipurile de consumatori, cu excepția cazurilor când consumatorii produc energie termică din surse regenerabile pentru acoperirea integrală a consumului propriu.</w:t>
      </w:r>
    </w:p>
    <w:p w14:paraId="30CF54D1" w14:textId="77777777" w:rsidR="009C4AC3" w:rsidRDefault="009C4AC3" w:rsidP="00793D64">
      <w:pPr>
        <w:pStyle w:val="EUAddition"/>
        <w:tabs>
          <w:tab w:val="left" w:pos="90"/>
          <w:tab w:val="left" w:pos="360"/>
        </w:tabs>
        <w:spacing w:after="0"/>
        <w:ind w:left="0"/>
        <w:rPr>
          <w:rFonts w:ascii="Times New Roman" w:eastAsia="Times New Roman" w:hAnsi="Times New Roman" w:cs="Times New Roman"/>
          <w:bCs/>
          <w:color w:val="000000" w:themeColor="text1"/>
          <w:sz w:val="24"/>
          <w:szCs w:val="24"/>
          <w:lang w:val="ro-RO" w:eastAsia="ru-RU"/>
        </w:rPr>
      </w:pPr>
      <w:r>
        <w:rPr>
          <w:rFonts w:ascii="Times New Roman" w:eastAsia="Times New Roman" w:hAnsi="Times New Roman" w:cs="Times New Roman"/>
          <w:bCs/>
          <w:color w:val="000000" w:themeColor="text1"/>
          <w:sz w:val="24"/>
          <w:szCs w:val="24"/>
          <w:lang w:val="ro-RO" w:eastAsia="ru-RU"/>
        </w:rPr>
        <w:t xml:space="preserve">(3) </w:t>
      </w:r>
      <w:r w:rsidRPr="00E90D18">
        <w:rPr>
          <w:rFonts w:ascii="Times New Roman" w:eastAsia="Times New Roman" w:hAnsi="Times New Roman" w:cs="Times New Roman"/>
          <w:bCs/>
          <w:color w:val="000000" w:themeColor="text1"/>
          <w:sz w:val="24"/>
          <w:szCs w:val="24"/>
          <w:lang w:val="ro-RO" w:eastAsia="ru-RU"/>
        </w:rPr>
        <w:t>În alte zone decât în cele unitare de alimentare cu energie termică, deconectarea instalației de utilizare a energiei termice de la sistemul de alimentare centralizată cu energie termică, inclusiv cu scopul conectării la o altă sursă de încălzire, se permite numai în cazul când studiile de fezabilitate demonstrează rentabilitatea economică a deconectării.</w:t>
      </w:r>
    </w:p>
    <w:p w14:paraId="1CF59458" w14:textId="794151B4" w:rsidR="009C4AC3" w:rsidRPr="00E90D18" w:rsidRDefault="00793D64" w:rsidP="00793D64">
      <w:pPr>
        <w:pStyle w:val="EUAddition"/>
        <w:tabs>
          <w:tab w:val="left" w:pos="90"/>
          <w:tab w:val="left" w:pos="360"/>
        </w:tabs>
        <w:spacing w:after="0"/>
        <w:ind w:left="0"/>
        <w:rPr>
          <w:rFonts w:ascii="Times New Roman" w:eastAsia="Times New Roman" w:hAnsi="Times New Roman" w:cs="Times New Roman"/>
          <w:bCs/>
          <w:color w:val="000000" w:themeColor="text1"/>
          <w:sz w:val="24"/>
          <w:szCs w:val="24"/>
          <w:lang w:val="ro-RO" w:eastAsia="ru-RU"/>
        </w:rPr>
      </w:pPr>
      <w:r>
        <w:rPr>
          <w:rFonts w:ascii="Times New Roman" w:eastAsia="Times New Roman" w:hAnsi="Times New Roman" w:cs="Times New Roman"/>
          <w:bCs/>
          <w:color w:val="000000" w:themeColor="text1"/>
          <w:sz w:val="24"/>
          <w:szCs w:val="24"/>
          <w:lang w:val="ro-RO" w:eastAsia="ru-RU"/>
        </w:rPr>
        <w:t xml:space="preserve">(4) </w:t>
      </w:r>
      <w:r w:rsidR="009C4AC3" w:rsidRPr="00E90D18">
        <w:rPr>
          <w:rFonts w:ascii="Times New Roman" w:eastAsia="Times New Roman" w:hAnsi="Times New Roman" w:cs="Times New Roman"/>
          <w:bCs/>
          <w:color w:val="000000" w:themeColor="text1"/>
          <w:sz w:val="24"/>
          <w:szCs w:val="24"/>
          <w:lang w:val="ro-RO" w:eastAsia="ru-RU"/>
        </w:rPr>
        <w:t>Studiul de fezabilitate menționat la alin. (3) se elaborează în conformitate cu un ghid elaborat și aprobat de către Centrul Național pentru Energie Durabilă, care va include următoarele elemente structurale, fără a se limita la acestea:</w:t>
      </w:r>
    </w:p>
    <w:p w14:paraId="1448B336" w14:textId="77777777" w:rsidR="009C4AC3" w:rsidRPr="00E90D18" w:rsidRDefault="009C4AC3" w:rsidP="009C4AC3">
      <w:pPr>
        <w:pStyle w:val="EUAddition"/>
        <w:tabs>
          <w:tab w:val="left" w:pos="90"/>
          <w:tab w:val="left" w:pos="360"/>
        </w:tabs>
        <w:spacing w:after="0"/>
        <w:ind w:left="0"/>
        <w:rPr>
          <w:rFonts w:ascii="Times New Roman" w:eastAsia="Times New Roman" w:hAnsi="Times New Roman" w:cs="Times New Roman"/>
          <w:bCs/>
          <w:color w:val="000000" w:themeColor="text1"/>
          <w:sz w:val="24"/>
          <w:szCs w:val="24"/>
          <w:lang w:val="ro-RO" w:eastAsia="ru-RU"/>
        </w:rPr>
      </w:pPr>
      <w:r w:rsidRPr="00E90D18">
        <w:rPr>
          <w:rFonts w:ascii="Times New Roman" w:eastAsia="Times New Roman" w:hAnsi="Times New Roman" w:cs="Times New Roman"/>
          <w:bCs/>
          <w:color w:val="000000" w:themeColor="text1"/>
          <w:sz w:val="24"/>
          <w:szCs w:val="24"/>
          <w:lang w:val="ro-RO" w:eastAsia="ru-RU"/>
        </w:rPr>
        <w:t>a) stabilirea unei limite de sistem și, după caz, a unei limite geografice pentru intervenția planificată;</w:t>
      </w:r>
    </w:p>
    <w:p w14:paraId="440FDDC8" w14:textId="77777777" w:rsidR="009C4AC3" w:rsidRPr="00E90D18" w:rsidRDefault="009C4AC3" w:rsidP="009C4AC3">
      <w:pPr>
        <w:pStyle w:val="EUAddition"/>
        <w:tabs>
          <w:tab w:val="left" w:pos="90"/>
          <w:tab w:val="left" w:pos="360"/>
        </w:tabs>
        <w:spacing w:after="0"/>
        <w:ind w:left="0"/>
        <w:rPr>
          <w:rFonts w:ascii="Times New Roman" w:eastAsia="Times New Roman" w:hAnsi="Times New Roman" w:cs="Times New Roman"/>
          <w:bCs/>
          <w:color w:val="000000" w:themeColor="text1"/>
          <w:sz w:val="24"/>
          <w:szCs w:val="24"/>
          <w:lang w:val="ro-RO" w:eastAsia="ru-RU"/>
        </w:rPr>
      </w:pPr>
      <w:r w:rsidRPr="00E90D18">
        <w:rPr>
          <w:rFonts w:ascii="Times New Roman" w:eastAsia="Times New Roman" w:hAnsi="Times New Roman" w:cs="Times New Roman"/>
          <w:bCs/>
          <w:color w:val="000000" w:themeColor="text1"/>
          <w:sz w:val="24"/>
          <w:szCs w:val="24"/>
          <w:lang w:val="ro-RO" w:eastAsia="ru-RU"/>
        </w:rPr>
        <w:t>b) aplicarea unei abordări integrate și depline la stabilirea opțiunilor privind cererea și oferta de alimentare cu energie termică;</w:t>
      </w:r>
    </w:p>
    <w:p w14:paraId="2FBC2038" w14:textId="77777777" w:rsidR="009C4AC3" w:rsidRPr="00E90D18" w:rsidRDefault="009C4AC3" w:rsidP="009C4AC3">
      <w:pPr>
        <w:pStyle w:val="EUAddition"/>
        <w:tabs>
          <w:tab w:val="left" w:pos="90"/>
          <w:tab w:val="left" w:pos="360"/>
        </w:tabs>
        <w:spacing w:after="0"/>
        <w:ind w:left="0"/>
        <w:rPr>
          <w:rFonts w:ascii="Times New Roman" w:eastAsia="Times New Roman" w:hAnsi="Times New Roman" w:cs="Times New Roman"/>
          <w:bCs/>
          <w:color w:val="000000" w:themeColor="text1"/>
          <w:sz w:val="24"/>
          <w:szCs w:val="24"/>
          <w:lang w:val="ro-RO" w:eastAsia="ru-RU"/>
        </w:rPr>
      </w:pPr>
      <w:r w:rsidRPr="00E90D18">
        <w:rPr>
          <w:rFonts w:ascii="Times New Roman" w:eastAsia="Times New Roman" w:hAnsi="Times New Roman" w:cs="Times New Roman"/>
          <w:bCs/>
          <w:color w:val="000000" w:themeColor="text1"/>
          <w:sz w:val="24"/>
          <w:szCs w:val="24"/>
          <w:lang w:val="ro-RO" w:eastAsia="ru-RU"/>
        </w:rPr>
        <w:t>c) descrierea scenariului de referință – alimentarea cu energie termică în cadrul sistemului de alimentare centralizată;</w:t>
      </w:r>
    </w:p>
    <w:p w14:paraId="5F2CC0A9" w14:textId="77777777" w:rsidR="009C4AC3" w:rsidRPr="00E90D18" w:rsidRDefault="009C4AC3" w:rsidP="009C4AC3">
      <w:pPr>
        <w:pStyle w:val="EUAddition"/>
        <w:tabs>
          <w:tab w:val="left" w:pos="90"/>
          <w:tab w:val="left" w:pos="360"/>
        </w:tabs>
        <w:spacing w:after="0"/>
        <w:ind w:left="0"/>
        <w:rPr>
          <w:rFonts w:ascii="Times New Roman" w:eastAsia="Times New Roman" w:hAnsi="Times New Roman" w:cs="Times New Roman"/>
          <w:bCs/>
          <w:color w:val="000000" w:themeColor="text1"/>
          <w:sz w:val="24"/>
          <w:szCs w:val="24"/>
          <w:lang w:val="ro-RO" w:eastAsia="ru-RU"/>
        </w:rPr>
      </w:pPr>
      <w:r w:rsidRPr="00E90D18">
        <w:rPr>
          <w:rFonts w:ascii="Times New Roman" w:eastAsia="Times New Roman" w:hAnsi="Times New Roman" w:cs="Times New Roman"/>
          <w:bCs/>
          <w:color w:val="000000" w:themeColor="text1"/>
          <w:sz w:val="24"/>
          <w:szCs w:val="24"/>
          <w:lang w:val="ro-RO" w:eastAsia="ru-RU"/>
        </w:rPr>
        <w:t>d) identificarea și descrierea scenariilor alternative de alimentare cu energie termică, în baza unui set de criterii și ipoteze de calcul prestabilite de Centrul Național pentru Energie Durabilă;</w:t>
      </w:r>
    </w:p>
    <w:p w14:paraId="52E7F5B3" w14:textId="77777777" w:rsidR="009C4AC3" w:rsidRPr="00E90D18" w:rsidRDefault="009C4AC3" w:rsidP="009C4AC3">
      <w:pPr>
        <w:pStyle w:val="EUAddition"/>
        <w:tabs>
          <w:tab w:val="left" w:pos="90"/>
          <w:tab w:val="left" w:pos="360"/>
        </w:tabs>
        <w:spacing w:after="0"/>
        <w:ind w:left="0"/>
        <w:rPr>
          <w:rFonts w:ascii="Times New Roman" w:eastAsia="Times New Roman" w:hAnsi="Times New Roman" w:cs="Times New Roman"/>
          <w:bCs/>
          <w:color w:val="000000" w:themeColor="text1"/>
          <w:sz w:val="24"/>
          <w:szCs w:val="24"/>
          <w:lang w:val="ro-RO" w:eastAsia="ru-RU"/>
        </w:rPr>
      </w:pPr>
      <w:r w:rsidRPr="00E90D18">
        <w:rPr>
          <w:rFonts w:ascii="Times New Roman" w:eastAsia="Times New Roman" w:hAnsi="Times New Roman" w:cs="Times New Roman"/>
          <w:bCs/>
          <w:color w:val="000000" w:themeColor="text1"/>
          <w:sz w:val="24"/>
          <w:szCs w:val="24"/>
          <w:lang w:val="ro-RO" w:eastAsia="ru-RU"/>
        </w:rPr>
        <w:t>e) descrierea metodei de calcul al fezabilității economice a scenariilor de alimentare cu energie termică posibile, bazate pe venitul net actualizat;</w:t>
      </w:r>
    </w:p>
    <w:p w14:paraId="27C9B9DB" w14:textId="77777777" w:rsidR="009C4AC3" w:rsidRPr="00E90D18" w:rsidRDefault="009C4AC3" w:rsidP="009C4AC3">
      <w:pPr>
        <w:pStyle w:val="EUAddition"/>
        <w:tabs>
          <w:tab w:val="left" w:pos="90"/>
          <w:tab w:val="left" w:pos="360"/>
        </w:tabs>
        <w:spacing w:after="0"/>
        <w:ind w:left="0"/>
        <w:rPr>
          <w:rFonts w:ascii="Times New Roman" w:eastAsia="Times New Roman" w:hAnsi="Times New Roman" w:cs="Times New Roman"/>
          <w:bCs/>
          <w:color w:val="000000" w:themeColor="text1"/>
          <w:sz w:val="24"/>
          <w:szCs w:val="24"/>
          <w:lang w:val="ro-RO" w:eastAsia="ru-RU"/>
        </w:rPr>
      </w:pPr>
      <w:r w:rsidRPr="00E90D18">
        <w:rPr>
          <w:rFonts w:ascii="Times New Roman" w:eastAsia="Times New Roman" w:hAnsi="Times New Roman" w:cs="Times New Roman"/>
          <w:bCs/>
          <w:color w:val="000000" w:themeColor="text1"/>
          <w:sz w:val="24"/>
          <w:szCs w:val="24"/>
          <w:lang w:val="ro-RO" w:eastAsia="ru-RU"/>
        </w:rPr>
        <w:t>f) inventarierea și descrierea beneficiilor și efectelor negative ale tuturor scenariilor de alimentare cu energie termică analizate;</w:t>
      </w:r>
    </w:p>
    <w:p w14:paraId="00EBDAA2" w14:textId="77777777" w:rsidR="009C4AC3" w:rsidRDefault="009C4AC3" w:rsidP="009C4AC3">
      <w:pPr>
        <w:pStyle w:val="EUAddition"/>
        <w:tabs>
          <w:tab w:val="left" w:pos="90"/>
          <w:tab w:val="left" w:pos="360"/>
        </w:tabs>
        <w:spacing w:after="0"/>
        <w:ind w:left="0"/>
        <w:rPr>
          <w:rFonts w:ascii="Times New Roman" w:eastAsia="Times New Roman" w:hAnsi="Times New Roman" w:cs="Times New Roman"/>
          <w:bCs/>
          <w:color w:val="000000" w:themeColor="text1"/>
          <w:sz w:val="24"/>
          <w:szCs w:val="24"/>
          <w:lang w:val="ro-RO" w:eastAsia="ru-RU"/>
        </w:rPr>
      </w:pPr>
      <w:r w:rsidRPr="00E90D18">
        <w:rPr>
          <w:rFonts w:ascii="Times New Roman" w:eastAsia="Times New Roman" w:hAnsi="Times New Roman" w:cs="Times New Roman"/>
          <w:bCs/>
          <w:color w:val="000000" w:themeColor="text1"/>
          <w:sz w:val="24"/>
          <w:szCs w:val="24"/>
          <w:lang w:val="ro-RO" w:eastAsia="ru-RU"/>
        </w:rPr>
        <w:t>g) descrierea procedurii și principiilor de coordonare a studiului de fezabilitate.</w:t>
      </w:r>
    </w:p>
    <w:p w14:paraId="732F24AF" w14:textId="2F4B0177" w:rsidR="009C4AC3" w:rsidRDefault="00793D64" w:rsidP="00793D64">
      <w:pPr>
        <w:pStyle w:val="EUAddition"/>
        <w:tabs>
          <w:tab w:val="left" w:pos="90"/>
          <w:tab w:val="left" w:pos="360"/>
        </w:tabs>
        <w:spacing w:after="0"/>
        <w:ind w:left="0"/>
        <w:rPr>
          <w:rFonts w:ascii="Times New Roman" w:eastAsia="Times New Roman" w:hAnsi="Times New Roman" w:cs="Times New Roman"/>
          <w:bCs/>
          <w:color w:val="000000" w:themeColor="text1"/>
          <w:sz w:val="24"/>
          <w:szCs w:val="24"/>
          <w:lang w:val="ro-RO" w:eastAsia="ru-RU"/>
        </w:rPr>
      </w:pPr>
      <w:r>
        <w:rPr>
          <w:rFonts w:ascii="Times New Roman" w:eastAsia="Times New Roman" w:hAnsi="Times New Roman" w:cs="Times New Roman"/>
          <w:bCs/>
          <w:color w:val="000000" w:themeColor="text1"/>
          <w:sz w:val="24"/>
          <w:szCs w:val="24"/>
          <w:lang w:val="ro-RO" w:eastAsia="ru-RU"/>
        </w:rPr>
        <w:t xml:space="preserve">(5) </w:t>
      </w:r>
      <w:r w:rsidR="009C4AC3" w:rsidRPr="00E90D18">
        <w:rPr>
          <w:rFonts w:ascii="Times New Roman" w:eastAsia="Times New Roman" w:hAnsi="Times New Roman" w:cs="Times New Roman"/>
          <w:bCs/>
          <w:color w:val="000000" w:themeColor="text1"/>
          <w:sz w:val="24"/>
          <w:szCs w:val="24"/>
          <w:lang w:val="ro-RO" w:eastAsia="ru-RU"/>
        </w:rPr>
        <w:t>Studiul de fezabilitate se elaborează de către auditorii energetici calificați și înregistrați în Registrul electronic al auditorilor energetici.</w:t>
      </w:r>
    </w:p>
    <w:p w14:paraId="729F3161" w14:textId="0B711B81" w:rsidR="009C4AC3" w:rsidRDefault="00793D64" w:rsidP="00793D64">
      <w:pPr>
        <w:pStyle w:val="EUAddition"/>
        <w:tabs>
          <w:tab w:val="left" w:pos="90"/>
          <w:tab w:val="left" w:pos="360"/>
        </w:tabs>
        <w:spacing w:after="0"/>
        <w:ind w:left="0"/>
        <w:rPr>
          <w:rFonts w:ascii="Times New Roman" w:eastAsia="Times New Roman" w:hAnsi="Times New Roman" w:cs="Times New Roman"/>
          <w:bCs/>
          <w:color w:val="000000" w:themeColor="text1"/>
          <w:sz w:val="24"/>
          <w:szCs w:val="24"/>
          <w:lang w:val="ro-RO" w:eastAsia="ru-RU"/>
        </w:rPr>
      </w:pPr>
      <w:r>
        <w:rPr>
          <w:rFonts w:ascii="Times New Roman" w:eastAsia="Times New Roman" w:hAnsi="Times New Roman" w:cs="Times New Roman"/>
          <w:bCs/>
          <w:color w:val="000000" w:themeColor="text1"/>
          <w:sz w:val="24"/>
          <w:szCs w:val="24"/>
          <w:lang w:val="ro-RO" w:eastAsia="ru-RU"/>
        </w:rPr>
        <w:t xml:space="preserve">(6) </w:t>
      </w:r>
      <w:r w:rsidR="009C4AC3" w:rsidRPr="00E90D18">
        <w:rPr>
          <w:rFonts w:ascii="Times New Roman" w:eastAsia="Times New Roman" w:hAnsi="Times New Roman" w:cs="Times New Roman"/>
          <w:bCs/>
          <w:color w:val="000000" w:themeColor="text1"/>
          <w:sz w:val="24"/>
          <w:szCs w:val="24"/>
          <w:lang w:val="ro-RO" w:eastAsia="ru-RU"/>
        </w:rPr>
        <w:t>Studiul de fezabilitate elaborat în conformitate cu prevederile alin. (4) și (5) se avizează de către Centrul Național pentru Energie Durabilă și se prezintă unității termoenergetice.</w:t>
      </w:r>
    </w:p>
    <w:p w14:paraId="60363984" w14:textId="0C549D44" w:rsidR="009C4AC3" w:rsidRDefault="00793D64" w:rsidP="00793D64">
      <w:pPr>
        <w:pStyle w:val="EUAddition"/>
        <w:tabs>
          <w:tab w:val="left" w:pos="90"/>
          <w:tab w:val="left" w:pos="360"/>
        </w:tabs>
        <w:spacing w:after="0"/>
        <w:ind w:left="0"/>
        <w:rPr>
          <w:rFonts w:ascii="Times New Roman" w:eastAsia="Times New Roman" w:hAnsi="Times New Roman" w:cs="Times New Roman"/>
          <w:bCs/>
          <w:color w:val="000000" w:themeColor="text1"/>
          <w:sz w:val="24"/>
          <w:szCs w:val="24"/>
          <w:lang w:val="ro-RO" w:eastAsia="ru-RU"/>
        </w:rPr>
      </w:pPr>
      <w:r>
        <w:rPr>
          <w:rFonts w:ascii="Times New Roman" w:eastAsia="Times New Roman" w:hAnsi="Times New Roman" w:cs="Times New Roman"/>
          <w:bCs/>
          <w:color w:val="000000" w:themeColor="text1"/>
          <w:sz w:val="24"/>
          <w:szCs w:val="24"/>
          <w:lang w:val="ro-RO" w:eastAsia="ru-RU"/>
        </w:rPr>
        <w:t xml:space="preserve">(7) </w:t>
      </w:r>
      <w:r w:rsidR="009C4AC3" w:rsidRPr="00E90D18">
        <w:rPr>
          <w:rFonts w:ascii="Times New Roman" w:eastAsia="Times New Roman" w:hAnsi="Times New Roman" w:cs="Times New Roman"/>
          <w:bCs/>
          <w:color w:val="000000" w:themeColor="text1"/>
          <w:sz w:val="24"/>
          <w:szCs w:val="24"/>
          <w:lang w:val="ro-RO" w:eastAsia="ru-RU"/>
        </w:rPr>
        <w:t xml:space="preserve">Persoana fizică sau persoana juridică care nu a îndeplinit condițiile stipulate la alin. (1)–(6) este obligată să restabilească, în termen de o lună, conectarea instalațiilor de utilizare a energiei termice la sistemul colectiv de alimentare cu energie termică sau la sistemul de alimentare centralizată cu energie termică, conform prescripției eliberate de către administratorul </w:t>
      </w:r>
      <w:r w:rsidR="009C4AC3" w:rsidRPr="00E90D18">
        <w:rPr>
          <w:rFonts w:ascii="Times New Roman" w:eastAsia="Times New Roman" w:hAnsi="Times New Roman" w:cs="Times New Roman"/>
          <w:bCs/>
          <w:color w:val="000000" w:themeColor="text1"/>
          <w:sz w:val="24"/>
          <w:szCs w:val="24"/>
          <w:lang w:val="ro-RO" w:eastAsia="ru-RU"/>
        </w:rPr>
        <w:lastRenderedPageBreak/>
        <w:t>asociației/gestionarul condominiului sau de unitatea termoenergetică, și să informeze administratorul asociației/gestionarul condominiului și/sau unitatea termoenergetică despre executarea acesteia, cu repararea prejudiciilor cauzate.</w:t>
      </w:r>
    </w:p>
    <w:p w14:paraId="1B4970B8" w14:textId="77E21D2E" w:rsidR="009C4AC3" w:rsidRDefault="00793D64" w:rsidP="00793D64">
      <w:pPr>
        <w:pStyle w:val="EUAddition"/>
        <w:tabs>
          <w:tab w:val="left" w:pos="90"/>
          <w:tab w:val="left" w:pos="360"/>
        </w:tabs>
        <w:spacing w:after="0"/>
        <w:ind w:left="0"/>
        <w:rPr>
          <w:rFonts w:ascii="Times New Roman" w:eastAsia="Times New Roman" w:hAnsi="Times New Roman" w:cs="Times New Roman"/>
          <w:bCs/>
          <w:color w:val="000000" w:themeColor="text1"/>
          <w:sz w:val="24"/>
          <w:szCs w:val="24"/>
          <w:lang w:val="ro-RO" w:eastAsia="ru-RU"/>
        </w:rPr>
      </w:pPr>
      <w:r>
        <w:rPr>
          <w:rFonts w:ascii="Times New Roman" w:eastAsia="Times New Roman" w:hAnsi="Times New Roman" w:cs="Times New Roman"/>
          <w:bCs/>
          <w:color w:val="000000" w:themeColor="text1"/>
          <w:sz w:val="24"/>
          <w:szCs w:val="24"/>
          <w:lang w:val="ro-RO" w:eastAsia="ru-RU"/>
        </w:rPr>
        <w:t xml:space="preserve">(8) </w:t>
      </w:r>
      <w:r w:rsidR="009C4AC3" w:rsidRPr="00E90D18">
        <w:rPr>
          <w:rFonts w:ascii="Times New Roman" w:eastAsia="Times New Roman" w:hAnsi="Times New Roman" w:cs="Times New Roman"/>
          <w:bCs/>
          <w:color w:val="000000" w:themeColor="text1"/>
          <w:sz w:val="24"/>
          <w:szCs w:val="24"/>
          <w:lang w:val="ro-RO" w:eastAsia="ru-RU"/>
        </w:rPr>
        <w:t>În cazul în care deconectarea de la sistemul colectiv de alimentare cu energie termică a instalației de utilizare a energiei termice din cadrul unei unități în condominiu a fost efectuată contrar prevederilor alin. (1), facturarea și plata pentru energia termică se efectuează ca și în cazul unităților conectate la sistemul colectiv de alimentare cu energie termică, în conformitate cu actele normative în domeniu.</w:t>
      </w:r>
    </w:p>
    <w:p w14:paraId="19EAAB41" w14:textId="2DA0C965" w:rsidR="005A363A" w:rsidRPr="00793D64" w:rsidRDefault="00793D64" w:rsidP="00793D64">
      <w:pPr>
        <w:pStyle w:val="EUAddition"/>
        <w:tabs>
          <w:tab w:val="left" w:pos="90"/>
          <w:tab w:val="left" w:pos="360"/>
        </w:tabs>
        <w:spacing w:after="0"/>
        <w:ind w:left="0"/>
        <w:rPr>
          <w:rFonts w:ascii="Times New Roman" w:eastAsia="Times New Roman" w:hAnsi="Times New Roman" w:cs="Times New Roman"/>
          <w:bCs/>
          <w:color w:val="000000" w:themeColor="text1"/>
          <w:sz w:val="24"/>
          <w:szCs w:val="24"/>
          <w:lang w:val="ro-RO" w:eastAsia="ru-RU"/>
        </w:rPr>
      </w:pPr>
      <w:r>
        <w:rPr>
          <w:rFonts w:ascii="Times New Roman" w:eastAsia="Times New Roman" w:hAnsi="Times New Roman" w:cs="Times New Roman"/>
          <w:bCs/>
          <w:color w:val="000000" w:themeColor="text1"/>
          <w:sz w:val="24"/>
          <w:szCs w:val="24"/>
          <w:lang w:val="ro-RO" w:eastAsia="ru-RU"/>
        </w:rPr>
        <w:t xml:space="preserve">(9) </w:t>
      </w:r>
      <w:r w:rsidR="009C4AC3" w:rsidRPr="00E90D18">
        <w:rPr>
          <w:rFonts w:ascii="Times New Roman" w:eastAsia="Times New Roman" w:hAnsi="Times New Roman" w:cs="Times New Roman"/>
          <w:bCs/>
          <w:color w:val="000000" w:themeColor="text1"/>
          <w:sz w:val="24"/>
          <w:szCs w:val="24"/>
          <w:lang w:val="ro-RO" w:eastAsia="ru-RU"/>
        </w:rPr>
        <w:t>Reconstrucția, modernizarea și/sau modificarea sistemului colectiv de alimentare cu energie termică existent în condițiile prezentei legi, indiferent de tipul de proprietate, nu se consideră deconectare de la sistemul colectiv în sensul prezentului articol, consumatorii având obligația să se reconecteze imediat după punerea în funcțiune a noului sistem.</w:t>
      </w:r>
    </w:p>
    <w:p w14:paraId="1A324CE7" w14:textId="2E66BD2D" w:rsidR="00C22A3A" w:rsidRPr="005A7222" w:rsidRDefault="00C22A3A" w:rsidP="00065309">
      <w:pPr>
        <w:tabs>
          <w:tab w:val="left" w:pos="360"/>
          <w:tab w:val="left" w:pos="720"/>
          <w:tab w:val="left" w:pos="810"/>
        </w:tabs>
        <w:jc w:val="both"/>
        <w:rPr>
          <w:lang w:val="ro-MD"/>
        </w:rPr>
      </w:pPr>
    </w:p>
    <w:p w14:paraId="4DFFFD87" w14:textId="07F55B4A" w:rsidR="00BB3C9C" w:rsidRPr="005A7222" w:rsidRDefault="00C22A3A" w:rsidP="00065309">
      <w:pPr>
        <w:numPr>
          <w:ilvl w:val="0"/>
          <w:numId w:val="87"/>
        </w:numPr>
        <w:tabs>
          <w:tab w:val="left" w:pos="360"/>
          <w:tab w:val="left" w:pos="720"/>
          <w:tab w:val="left" w:pos="810"/>
          <w:tab w:val="left" w:pos="851"/>
        </w:tabs>
        <w:ind w:left="0" w:firstLine="0"/>
        <w:contextualSpacing/>
        <w:jc w:val="both"/>
        <w:rPr>
          <w:bCs/>
          <w:color w:val="000000" w:themeColor="text1"/>
          <w:lang w:val="ro-MD"/>
        </w:rPr>
      </w:pPr>
      <w:r w:rsidRPr="005A7222">
        <w:rPr>
          <w:bCs/>
          <w:color w:val="000000" w:themeColor="text1"/>
          <w:lang w:val="ro-MD"/>
        </w:rPr>
        <w:t>Reglementarea tarifelor în sectorul termoenergetic</w:t>
      </w:r>
    </w:p>
    <w:p w14:paraId="5EB728E1"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(1) Prețurile reglementate pentru producerea energiei electrice și tarifele pentru producerea, distribuția și furnizarea energiei termice, până în punctul de delimitare, se aprobă de Agenție conform metodologiei tarifare.</w:t>
      </w:r>
    </w:p>
    <w:p w14:paraId="33A819E1" w14:textId="15E6CE1F"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(1</w:t>
      </w:r>
      <w:r w:rsidRPr="005A7222">
        <w:rPr>
          <w:rFonts w:ascii="Times New Roman" w:eastAsia="Times New Roman" w:hAnsi="Times New Roman" w:cs="Times New Roman"/>
          <w:bCs/>
          <w:color w:val="000000" w:themeColor="text1"/>
          <w:sz w:val="24"/>
          <w:szCs w:val="24"/>
          <w:vertAlign w:val="superscript"/>
          <w:lang w:val="ro-MD" w:eastAsia="ru-RU"/>
        </w:rPr>
        <w:t>1</w:t>
      </w:r>
      <w:r w:rsidRPr="005A7222">
        <w:rPr>
          <w:rFonts w:ascii="Times New Roman" w:eastAsia="Times New Roman" w:hAnsi="Times New Roman" w:cs="Times New Roman"/>
          <w:bCs/>
          <w:color w:val="000000" w:themeColor="text1"/>
          <w:sz w:val="24"/>
          <w:szCs w:val="24"/>
          <w:lang w:val="ro-MD" w:eastAsia="ru-RU"/>
        </w:rPr>
        <w:t xml:space="preserve"> ) Prețurile și tarifele aprobate se ajustează în modul și cazurile stabilite în metodologia aprobată de Agenție, la cererea scrisă a unităților termoenergetice sau la inițiativa Agenției. În acest scop, Agenția examinează premisele care determină revizuirea prețurilor și a tarifelor reglementate. Modificarea premiselor ce determină revizuirea prețurilor și tarifelor reglementate nu constituie temei </w:t>
      </w:r>
      <w:r w:rsidR="00F26B9B" w:rsidRPr="005A7222">
        <w:rPr>
          <w:rFonts w:ascii="Times New Roman" w:eastAsia="Times New Roman" w:hAnsi="Times New Roman" w:cs="Times New Roman"/>
          <w:bCs/>
          <w:color w:val="000000" w:themeColor="text1"/>
          <w:sz w:val="24"/>
          <w:szCs w:val="24"/>
          <w:lang w:val="ro-MD" w:eastAsia="ru-RU"/>
        </w:rPr>
        <w:t>pentru</w:t>
      </w:r>
      <w:r w:rsidRPr="005A7222">
        <w:rPr>
          <w:rFonts w:ascii="Times New Roman" w:eastAsia="Times New Roman" w:hAnsi="Times New Roman" w:cs="Times New Roman"/>
          <w:bCs/>
          <w:color w:val="000000" w:themeColor="text1"/>
          <w:sz w:val="24"/>
          <w:szCs w:val="24"/>
          <w:lang w:val="ro-MD" w:eastAsia="ru-RU"/>
        </w:rPr>
        <w:t xml:space="preserve"> depunerea cererilor noi de către unitățile termoenergetice ale căror cereri </w:t>
      </w:r>
      <w:r w:rsidR="00F26B9B" w:rsidRPr="005A7222">
        <w:rPr>
          <w:rFonts w:ascii="Times New Roman" w:eastAsia="Times New Roman" w:hAnsi="Times New Roman" w:cs="Times New Roman"/>
          <w:bCs/>
          <w:color w:val="000000" w:themeColor="text1"/>
          <w:sz w:val="24"/>
          <w:szCs w:val="24"/>
          <w:lang w:val="ro-MD" w:eastAsia="ru-RU"/>
        </w:rPr>
        <w:t>se află</w:t>
      </w:r>
      <w:r w:rsidRPr="005A7222">
        <w:rPr>
          <w:rFonts w:ascii="Times New Roman" w:eastAsia="Times New Roman" w:hAnsi="Times New Roman" w:cs="Times New Roman"/>
          <w:bCs/>
          <w:color w:val="000000" w:themeColor="text1"/>
          <w:sz w:val="24"/>
          <w:szCs w:val="24"/>
          <w:lang w:val="ro-MD" w:eastAsia="ru-RU"/>
        </w:rPr>
        <w:t xml:space="preserve"> în proces de examinare și </w:t>
      </w:r>
      <w:r w:rsidR="00F26B9B" w:rsidRPr="005A7222">
        <w:rPr>
          <w:rFonts w:ascii="Times New Roman" w:eastAsia="Times New Roman" w:hAnsi="Times New Roman" w:cs="Times New Roman"/>
          <w:bCs/>
          <w:color w:val="000000" w:themeColor="text1"/>
          <w:sz w:val="24"/>
          <w:szCs w:val="24"/>
          <w:lang w:val="ro-MD" w:eastAsia="ru-RU"/>
        </w:rPr>
        <w:t>în privința cărora</w:t>
      </w:r>
      <w:r w:rsidRPr="005A7222">
        <w:rPr>
          <w:rFonts w:ascii="Times New Roman" w:eastAsia="Times New Roman" w:hAnsi="Times New Roman" w:cs="Times New Roman"/>
          <w:bCs/>
          <w:color w:val="000000" w:themeColor="text1"/>
          <w:sz w:val="24"/>
          <w:szCs w:val="24"/>
          <w:lang w:val="ro-MD" w:eastAsia="ru-RU"/>
        </w:rPr>
        <w:t xml:space="preserve"> Agenți</w:t>
      </w:r>
      <w:r w:rsidR="00F26B9B" w:rsidRPr="005A7222">
        <w:rPr>
          <w:rFonts w:ascii="Times New Roman" w:eastAsia="Times New Roman" w:hAnsi="Times New Roman" w:cs="Times New Roman"/>
          <w:bCs/>
          <w:color w:val="000000" w:themeColor="text1"/>
          <w:sz w:val="24"/>
          <w:szCs w:val="24"/>
          <w:lang w:val="ro-MD" w:eastAsia="ru-RU"/>
        </w:rPr>
        <w:t>a nu a adoptat</w:t>
      </w:r>
      <w:r w:rsidRPr="005A7222">
        <w:rPr>
          <w:rFonts w:ascii="Times New Roman" w:eastAsia="Times New Roman" w:hAnsi="Times New Roman" w:cs="Times New Roman"/>
          <w:bCs/>
          <w:color w:val="000000" w:themeColor="text1"/>
          <w:sz w:val="24"/>
          <w:szCs w:val="24"/>
          <w:lang w:val="ro-MD" w:eastAsia="ru-RU"/>
        </w:rPr>
        <w:t xml:space="preserve"> hotărâri în acest sens. Unitățile termoenergetice sunt obligate să prezinte Agenției informațiile și documentele solicitate în acest scop, în conformitate cu Regulamentul privind procedurile de prezentare și de examinare a cererilor titularilor de licențe privind prețurile și tarifele reglementate.</w:t>
      </w:r>
    </w:p>
    <w:p w14:paraId="52F593EB"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(2) Metodologia tarifară include:</w:t>
      </w:r>
    </w:p>
    <w:p w14:paraId="32388DA4"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a) componența și modul de calculare:</w:t>
      </w:r>
    </w:p>
    <w:p w14:paraId="3E9E9C4D"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a cheltuielilor aferente procurării resurselor energetice primare;</w:t>
      </w:r>
    </w:p>
    <w:p w14:paraId="65DF1A00"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a cheltuielilor privind amortizarea mijloacelor fixe și a imobilizărilor necorporale;</w:t>
      </w:r>
    </w:p>
    <w:p w14:paraId="3AF55EA6"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a cheltuielilor materiale;</w:t>
      </w:r>
    </w:p>
    <w:p w14:paraId="723CC850"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a cheltuielilor aferente serviciilor prestate de terți;</w:t>
      </w:r>
    </w:p>
    <w:p w14:paraId="20DDA63E"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a cheltuielilor aferente retribuirii muncii;</w:t>
      </w:r>
    </w:p>
    <w:p w14:paraId="723F51B1"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a cheltuielilor de distribuire și administrative;</w:t>
      </w:r>
    </w:p>
    <w:p w14:paraId="022DE3D9"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a altor cheltuieli justificate și necesare pentru desfășurarea activității operaționale;</w:t>
      </w:r>
    </w:p>
    <w:p w14:paraId="358AA8B7"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a nivelului de rentabilitate determinat prin metoda costului mediu ponderat al capitalului și aplicat la valoarea netă a mijloacelor fixe și a imobilizărilor necorporale;</w:t>
      </w:r>
    </w:p>
    <w:p w14:paraId="237746C2"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a componentei de corectare a venitului reglementat;</w:t>
      </w:r>
    </w:p>
    <w:p w14:paraId="31E23587"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a fondului de dezvoltare constituit din mijloacele financiare aferente cheltuielilor privind amortizarea investițiilor efectuate din surse proprii;</w:t>
      </w:r>
    </w:p>
    <w:p w14:paraId="4E2C4699"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a alocației aferente capitalului circulant utilizat în activitatea reglementată;</w:t>
      </w:r>
    </w:p>
    <w:p w14:paraId="139D2B29"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b) determinarea costurilor incluse în tarif, în mod separat pentru fiecare activitate desfășurată de către titularul de licență;</w:t>
      </w:r>
    </w:p>
    <w:p w14:paraId="0F8D73A1"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c) condițiile de utilizare a cheltuielilor privind amortizarea mijloacelor fixe și imobilizărilor necorporale (cu excepția celor aferente investițiilor efectuate din împrumuturi), a cheltuielilor materiale, a cheltuielilor aferente serviciilor prestate de terți, precum și modul de includere a acestor cheltuieli în tarifele reglementate;</w:t>
      </w:r>
    </w:p>
    <w:p w14:paraId="40998FA6"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lastRenderedPageBreak/>
        <w:t>d) principiile planificării, aprobării și efectuării investițiilor, modul de recuperare a acestora prin tarife reglementate și determinarea ratei de rentabilitate. La aplicarea ratei de rentabilitate nu se iau în considerare valoarea ce a rezultat din reevaluarea mijloacelor fixe și imobilizărilor necorporale, valoarea activelor achitate de consumatori, precum și valoarea activelor care au fost obținute gratuit, prin donații, granturi și/sau a celor finanțate de către terți;</w:t>
      </w:r>
    </w:p>
    <w:p w14:paraId="5E28BAEE"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e) modul de determinare a consumului tehnologic, a pierderilor de energie termică în rețelele termice și a consumului de resurse energetice, prin stabilirea tendinței de reducere a acestora pe perioada valabilității metodologiei tarifare, pentru a implementa mecanisme de stimulare a eficienței, ținând cont de obiectivele stabilite. Consumul tehnologic, pierderile de energie termică și consumul de resurse energetice efective, acceptate în scopuri tarifare, se vor stabili individual pentru fiecare titular de licență și nu vor depăși tendința de reducere stabilită;</w:t>
      </w:r>
    </w:p>
    <w:p w14:paraId="5B981E51"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f) mecanismul de stimulare a eficienței activității titularilor de licență, în cazul în care unitatea termoenergetică pentru anul de gestiune va raporta Agenției un nivel mai scăzut al consumului tehnologic, al pierderilor de energie termică și/sau al consumului de resurse energetice decât cel stabilit la lit. e), prin utilizarea costurilor economisite pentru reducerea în continuare a consumului tehnologic, a pierderilor de energie termică în rețelele termice și a consumului de resurse energetice;</w:t>
      </w:r>
    </w:p>
    <w:p w14:paraId="75CFEBCE"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g) modul de recuperare a cheltuielilor realizate în cadrul contractelor de performanță energetică prin utilizarea costurilor efectiv economisite urmare a investițiilor realizate în cadrul acestor contracte;</w:t>
      </w:r>
    </w:p>
    <w:p w14:paraId="4FEE58CD" w14:textId="25961749"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h) metoda de separare a consumurilor, a cheltuielilor și a profiturilor specificate la lit.</w:t>
      </w:r>
      <w:r w:rsidR="00B42694" w:rsidRPr="005A7222">
        <w:rPr>
          <w:rFonts w:ascii="Times New Roman" w:eastAsia="Times New Roman" w:hAnsi="Times New Roman" w:cs="Times New Roman"/>
          <w:bCs/>
          <w:color w:val="000000" w:themeColor="text1"/>
          <w:sz w:val="24"/>
          <w:szCs w:val="24"/>
          <w:lang w:val="ro-MD" w:eastAsia="ru-RU"/>
        </w:rPr>
        <w:t xml:space="preserve"> </w:t>
      </w:r>
      <w:r w:rsidRPr="005A7222">
        <w:rPr>
          <w:rFonts w:ascii="Times New Roman" w:eastAsia="Times New Roman" w:hAnsi="Times New Roman" w:cs="Times New Roman"/>
          <w:bCs/>
          <w:color w:val="000000" w:themeColor="text1"/>
          <w:sz w:val="24"/>
          <w:szCs w:val="24"/>
          <w:lang w:val="ro-MD" w:eastAsia="ru-RU"/>
        </w:rPr>
        <w:t xml:space="preserve">a) </w:t>
      </w:r>
      <w:r w:rsidR="00B42694" w:rsidRPr="005A7222">
        <w:rPr>
          <w:rFonts w:ascii="Times New Roman" w:eastAsia="Times New Roman" w:hAnsi="Times New Roman" w:cs="Times New Roman"/>
          <w:bCs/>
          <w:color w:val="000000" w:themeColor="text1"/>
          <w:sz w:val="24"/>
          <w:szCs w:val="24"/>
          <w:lang w:val="ro-MD" w:eastAsia="ru-RU"/>
        </w:rPr>
        <w:t xml:space="preserve">aferente </w:t>
      </w:r>
      <w:r w:rsidRPr="005A7222">
        <w:rPr>
          <w:rFonts w:ascii="Times New Roman" w:eastAsia="Times New Roman" w:hAnsi="Times New Roman" w:cs="Times New Roman"/>
          <w:bCs/>
          <w:color w:val="000000" w:themeColor="text1"/>
          <w:sz w:val="24"/>
          <w:szCs w:val="24"/>
          <w:lang w:val="ro-MD" w:eastAsia="ru-RU"/>
        </w:rPr>
        <w:t>producer</w:t>
      </w:r>
      <w:r w:rsidR="00B42694" w:rsidRPr="005A7222">
        <w:rPr>
          <w:rFonts w:ascii="Times New Roman" w:eastAsia="Times New Roman" w:hAnsi="Times New Roman" w:cs="Times New Roman"/>
          <w:bCs/>
          <w:color w:val="000000" w:themeColor="text1"/>
          <w:sz w:val="24"/>
          <w:szCs w:val="24"/>
          <w:lang w:val="ro-MD" w:eastAsia="ru-RU"/>
        </w:rPr>
        <w:t>ii</w:t>
      </w:r>
      <w:r w:rsidRPr="005A7222">
        <w:rPr>
          <w:rFonts w:ascii="Times New Roman" w:eastAsia="Times New Roman" w:hAnsi="Times New Roman" w:cs="Times New Roman"/>
          <w:bCs/>
          <w:color w:val="000000" w:themeColor="text1"/>
          <w:sz w:val="24"/>
          <w:szCs w:val="24"/>
          <w:lang w:val="ro-MD" w:eastAsia="ru-RU"/>
        </w:rPr>
        <w:t xml:space="preserve">  energie</w:t>
      </w:r>
      <w:r w:rsidR="00B42694" w:rsidRPr="005A7222">
        <w:rPr>
          <w:rFonts w:ascii="Times New Roman" w:eastAsia="Times New Roman" w:hAnsi="Times New Roman" w:cs="Times New Roman"/>
          <w:bCs/>
          <w:color w:val="000000" w:themeColor="text1"/>
          <w:sz w:val="24"/>
          <w:szCs w:val="24"/>
          <w:lang w:val="ro-MD" w:eastAsia="ru-RU"/>
        </w:rPr>
        <w:t>i</w:t>
      </w:r>
      <w:r w:rsidRPr="005A7222">
        <w:rPr>
          <w:rFonts w:ascii="Times New Roman" w:eastAsia="Times New Roman" w:hAnsi="Times New Roman" w:cs="Times New Roman"/>
          <w:bCs/>
          <w:color w:val="000000" w:themeColor="text1"/>
          <w:sz w:val="24"/>
          <w:szCs w:val="24"/>
          <w:lang w:val="ro-MD" w:eastAsia="ru-RU"/>
        </w:rPr>
        <w:t xml:space="preserve"> electric</w:t>
      </w:r>
      <w:r w:rsidR="00B42694" w:rsidRPr="005A7222">
        <w:rPr>
          <w:rFonts w:ascii="Times New Roman" w:eastAsia="Times New Roman" w:hAnsi="Times New Roman" w:cs="Times New Roman"/>
          <w:bCs/>
          <w:color w:val="000000" w:themeColor="text1"/>
          <w:sz w:val="24"/>
          <w:szCs w:val="24"/>
          <w:lang w:val="ro-MD" w:eastAsia="ru-RU"/>
        </w:rPr>
        <w:t>e</w:t>
      </w:r>
      <w:r w:rsidRPr="005A7222">
        <w:rPr>
          <w:rFonts w:ascii="Times New Roman" w:eastAsia="Times New Roman" w:hAnsi="Times New Roman" w:cs="Times New Roman"/>
          <w:bCs/>
          <w:color w:val="000000" w:themeColor="text1"/>
          <w:sz w:val="24"/>
          <w:szCs w:val="24"/>
          <w:lang w:val="ro-MD" w:eastAsia="ru-RU"/>
        </w:rPr>
        <w:t xml:space="preserve"> și energie</w:t>
      </w:r>
      <w:r w:rsidR="00B42694" w:rsidRPr="005A7222">
        <w:rPr>
          <w:rFonts w:ascii="Times New Roman" w:eastAsia="Times New Roman" w:hAnsi="Times New Roman" w:cs="Times New Roman"/>
          <w:bCs/>
          <w:color w:val="000000" w:themeColor="text1"/>
          <w:sz w:val="24"/>
          <w:szCs w:val="24"/>
          <w:lang w:val="ro-MD" w:eastAsia="ru-RU"/>
        </w:rPr>
        <w:t>i</w:t>
      </w:r>
      <w:r w:rsidRPr="005A7222">
        <w:rPr>
          <w:rFonts w:ascii="Times New Roman" w:eastAsia="Times New Roman" w:hAnsi="Times New Roman" w:cs="Times New Roman"/>
          <w:bCs/>
          <w:color w:val="000000" w:themeColor="text1"/>
          <w:sz w:val="24"/>
          <w:szCs w:val="24"/>
          <w:lang w:val="ro-MD" w:eastAsia="ru-RU"/>
        </w:rPr>
        <w:t xml:space="preserve"> termic</w:t>
      </w:r>
      <w:r w:rsidR="00B42694" w:rsidRPr="005A7222">
        <w:rPr>
          <w:rFonts w:ascii="Times New Roman" w:eastAsia="Times New Roman" w:hAnsi="Times New Roman" w:cs="Times New Roman"/>
          <w:bCs/>
          <w:color w:val="000000" w:themeColor="text1"/>
          <w:sz w:val="24"/>
          <w:szCs w:val="24"/>
          <w:lang w:val="ro-MD" w:eastAsia="ru-RU"/>
        </w:rPr>
        <w:t>e</w:t>
      </w:r>
      <w:r w:rsidRPr="005A7222">
        <w:rPr>
          <w:rFonts w:ascii="Times New Roman" w:eastAsia="Times New Roman" w:hAnsi="Times New Roman" w:cs="Times New Roman"/>
          <w:bCs/>
          <w:color w:val="000000" w:themeColor="text1"/>
          <w:sz w:val="24"/>
          <w:szCs w:val="24"/>
          <w:lang w:val="ro-MD" w:eastAsia="ru-RU"/>
        </w:rPr>
        <w:t>, luate în calcul de centralele electrice de termoficare și centralele de producere a energiei electrice și termice, inclusiv în regim de cogenerare de înaltă eficiență;</w:t>
      </w:r>
    </w:p>
    <w:p w14:paraId="05D1830C"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i) modul de ajustare a prețurilor și tarifelor reglementate, inclusiv modul de actualizare a tarifelor reglementate în decursul anului;</w:t>
      </w:r>
    </w:p>
    <w:p w14:paraId="519D1D47"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j) măsurile stimulative privind creșterea eficienței energetice, a siguranței în alimentarea cu energie termică, precum și a calității acesteia.</w:t>
      </w:r>
    </w:p>
    <w:p w14:paraId="1379164C" w14:textId="697A7012"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xml:space="preserve">(3) Prevederile metodologiei tarifare contribuie la furnizarea energiei termice în </w:t>
      </w:r>
      <w:r w:rsidR="005A7222" w:rsidRPr="005A7222">
        <w:rPr>
          <w:rFonts w:ascii="Times New Roman" w:eastAsia="Times New Roman" w:hAnsi="Times New Roman" w:cs="Times New Roman"/>
          <w:bCs/>
          <w:color w:val="000000" w:themeColor="text1"/>
          <w:sz w:val="24"/>
          <w:szCs w:val="24"/>
          <w:lang w:val="ro-MD" w:eastAsia="ru-RU"/>
        </w:rPr>
        <w:t>condiții</w:t>
      </w:r>
      <w:r w:rsidRPr="005A7222">
        <w:rPr>
          <w:rFonts w:ascii="Times New Roman" w:eastAsia="Times New Roman" w:hAnsi="Times New Roman" w:cs="Times New Roman"/>
          <w:bCs/>
          <w:color w:val="000000" w:themeColor="text1"/>
          <w:sz w:val="24"/>
          <w:szCs w:val="24"/>
          <w:lang w:val="ro-MD" w:eastAsia="ru-RU"/>
        </w:rPr>
        <w:t xml:space="preserve"> de fiabilitate, cu cheltuieli minime </w:t>
      </w:r>
      <w:r w:rsidR="005A7222" w:rsidRPr="005A7222">
        <w:rPr>
          <w:rFonts w:ascii="Times New Roman" w:eastAsia="Times New Roman" w:hAnsi="Times New Roman" w:cs="Times New Roman"/>
          <w:bCs/>
          <w:color w:val="000000" w:themeColor="text1"/>
          <w:sz w:val="24"/>
          <w:szCs w:val="24"/>
          <w:lang w:val="ro-MD" w:eastAsia="ru-RU"/>
        </w:rPr>
        <w:t>și</w:t>
      </w:r>
      <w:r w:rsidRPr="005A7222">
        <w:rPr>
          <w:rFonts w:ascii="Times New Roman" w:eastAsia="Times New Roman" w:hAnsi="Times New Roman" w:cs="Times New Roman"/>
          <w:bCs/>
          <w:color w:val="000000" w:themeColor="text1"/>
          <w:sz w:val="24"/>
          <w:szCs w:val="24"/>
          <w:lang w:val="ro-MD" w:eastAsia="ru-RU"/>
        </w:rPr>
        <w:t xml:space="preserve"> cu utilizarea eficientă a obiectivelor din sectorul termoenergetic, inclusiv a </w:t>
      </w:r>
      <w:r w:rsidR="005A7222" w:rsidRPr="005A7222">
        <w:rPr>
          <w:rFonts w:ascii="Times New Roman" w:eastAsia="Times New Roman" w:hAnsi="Times New Roman" w:cs="Times New Roman"/>
          <w:bCs/>
          <w:color w:val="000000" w:themeColor="text1"/>
          <w:sz w:val="24"/>
          <w:szCs w:val="24"/>
          <w:lang w:val="ro-MD" w:eastAsia="ru-RU"/>
        </w:rPr>
        <w:t>capacităților</w:t>
      </w:r>
      <w:r w:rsidRPr="005A7222">
        <w:rPr>
          <w:rFonts w:ascii="Times New Roman" w:eastAsia="Times New Roman" w:hAnsi="Times New Roman" w:cs="Times New Roman"/>
          <w:bCs/>
          <w:color w:val="000000" w:themeColor="text1"/>
          <w:sz w:val="24"/>
          <w:szCs w:val="24"/>
          <w:lang w:val="ro-MD" w:eastAsia="ru-RU"/>
        </w:rPr>
        <w:t xml:space="preserve"> de </w:t>
      </w:r>
      <w:r w:rsidR="005A7222" w:rsidRPr="005A7222">
        <w:rPr>
          <w:rFonts w:ascii="Times New Roman" w:eastAsia="Times New Roman" w:hAnsi="Times New Roman" w:cs="Times New Roman"/>
          <w:bCs/>
          <w:color w:val="000000" w:themeColor="text1"/>
          <w:sz w:val="24"/>
          <w:szCs w:val="24"/>
          <w:lang w:val="ro-MD" w:eastAsia="ru-RU"/>
        </w:rPr>
        <w:t>producție</w:t>
      </w:r>
      <w:r w:rsidRPr="005A7222">
        <w:rPr>
          <w:rFonts w:ascii="Times New Roman" w:eastAsia="Times New Roman" w:hAnsi="Times New Roman" w:cs="Times New Roman"/>
          <w:bCs/>
          <w:color w:val="000000" w:themeColor="text1"/>
          <w:sz w:val="24"/>
          <w:szCs w:val="24"/>
          <w:lang w:val="ro-MD" w:eastAsia="ru-RU"/>
        </w:rPr>
        <w:t>.</w:t>
      </w:r>
    </w:p>
    <w:p w14:paraId="27590B7F" w14:textId="5572D095"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xml:space="preserve">(4) Tarifele </w:t>
      </w:r>
      <w:r w:rsidR="005A7222" w:rsidRPr="005A7222">
        <w:rPr>
          <w:rFonts w:ascii="Times New Roman" w:eastAsia="Times New Roman" w:hAnsi="Times New Roman" w:cs="Times New Roman"/>
          <w:bCs/>
          <w:color w:val="000000" w:themeColor="text1"/>
          <w:sz w:val="24"/>
          <w:szCs w:val="24"/>
          <w:lang w:val="ro-MD" w:eastAsia="ru-RU"/>
        </w:rPr>
        <w:t>și</w:t>
      </w:r>
      <w:r w:rsidRPr="005A7222">
        <w:rPr>
          <w:rFonts w:ascii="Times New Roman" w:eastAsia="Times New Roman" w:hAnsi="Times New Roman" w:cs="Times New Roman"/>
          <w:bCs/>
          <w:color w:val="000000" w:themeColor="text1"/>
          <w:sz w:val="24"/>
          <w:szCs w:val="24"/>
          <w:lang w:val="ro-MD" w:eastAsia="ru-RU"/>
        </w:rPr>
        <w:t xml:space="preserve"> componentele tarifelor pentru energia termică nu includ </w:t>
      </w:r>
      <w:r w:rsidR="005A7222" w:rsidRPr="005A7222">
        <w:rPr>
          <w:rFonts w:ascii="Times New Roman" w:eastAsia="Times New Roman" w:hAnsi="Times New Roman" w:cs="Times New Roman"/>
          <w:bCs/>
          <w:color w:val="000000" w:themeColor="text1"/>
          <w:sz w:val="24"/>
          <w:szCs w:val="24"/>
          <w:lang w:val="ro-MD" w:eastAsia="ru-RU"/>
        </w:rPr>
        <w:t>și</w:t>
      </w:r>
      <w:r w:rsidRPr="005A7222">
        <w:rPr>
          <w:rFonts w:ascii="Times New Roman" w:eastAsia="Times New Roman" w:hAnsi="Times New Roman" w:cs="Times New Roman"/>
          <w:bCs/>
          <w:color w:val="000000" w:themeColor="text1"/>
          <w:sz w:val="24"/>
          <w:szCs w:val="24"/>
          <w:lang w:val="ro-MD" w:eastAsia="ru-RU"/>
        </w:rPr>
        <w:t xml:space="preserve"> nu iau în calcul pierderile supranormative de energie termică, precum </w:t>
      </w:r>
      <w:r w:rsidR="005A7222" w:rsidRPr="005A7222">
        <w:rPr>
          <w:rFonts w:ascii="Times New Roman" w:eastAsia="Times New Roman" w:hAnsi="Times New Roman" w:cs="Times New Roman"/>
          <w:bCs/>
          <w:color w:val="000000" w:themeColor="text1"/>
          <w:sz w:val="24"/>
          <w:szCs w:val="24"/>
          <w:lang w:val="ro-MD" w:eastAsia="ru-RU"/>
        </w:rPr>
        <w:t>și</w:t>
      </w:r>
      <w:r w:rsidRPr="005A7222">
        <w:rPr>
          <w:rFonts w:ascii="Times New Roman" w:eastAsia="Times New Roman" w:hAnsi="Times New Roman" w:cs="Times New Roman"/>
          <w:bCs/>
          <w:color w:val="000000" w:themeColor="text1"/>
          <w:sz w:val="24"/>
          <w:szCs w:val="24"/>
          <w:lang w:val="ro-MD" w:eastAsia="ru-RU"/>
        </w:rPr>
        <w:t xml:space="preserve"> alte consumuri sau cheltuieli nejustificate.</w:t>
      </w:r>
    </w:p>
    <w:p w14:paraId="1E1ACF38"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(5) Tariful pentru energia termică poate avea două componente, care se reflectă în metodologia tarifară:</w:t>
      </w:r>
    </w:p>
    <w:p w14:paraId="058C6725" w14:textId="66D7EF46"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xml:space="preserve">a) </w:t>
      </w:r>
      <w:r w:rsidR="005A7222" w:rsidRPr="005A7222">
        <w:rPr>
          <w:rFonts w:ascii="Times New Roman" w:eastAsia="Times New Roman" w:hAnsi="Times New Roman" w:cs="Times New Roman"/>
          <w:bCs/>
          <w:color w:val="000000" w:themeColor="text1"/>
          <w:sz w:val="24"/>
          <w:szCs w:val="24"/>
          <w:lang w:val="ro-MD" w:eastAsia="ru-RU"/>
        </w:rPr>
        <w:t>prețul</w:t>
      </w:r>
      <w:r w:rsidRPr="005A7222">
        <w:rPr>
          <w:rFonts w:ascii="Times New Roman" w:eastAsia="Times New Roman" w:hAnsi="Times New Roman" w:cs="Times New Roman"/>
          <w:bCs/>
          <w:color w:val="000000" w:themeColor="text1"/>
          <w:sz w:val="24"/>
          <w:szCs w:val="24"/>
          <w:lang w:val="ro-MD" w:eastAsia="ru-RU"/>
        </w:rPr>
        <w:t xml:space="preserve"> pentru capacitate, care reflectă cheltuielile constante ce </w:t>
      </w:r>
      <w:r w:rsidR="005A7222" w:rsidRPr="005A7222">
        <w:rPr>
          <w:rFonts w:ascii="Times New Roman" w:eastAsia="Times New Roman" w:hAnsi="Times New Roman" w:cs="Times New Roman"/>
          <w:bCs/>
          <w:color w:val="000000" w:themeColor="text1"/>
          <w:sz w:val="24"/>
          <w:szCs w:val="24"/>
          <w:lang w:val="ro-MD" w:eastAsia="ru-RU"/>
        </w:rPr>
        <w:t>țin</w:t>
      </w:r>
      <w:r w:rsidRPr="005A7222">
        <w:rPr>
          <w:rFonts w:ascii="Times New Roman" w:eastAsia="Times New Roman" w:hAnsi="Times New Roman" w:cs="Times New Roman"/>
          <w:bCs/>
          <w:color w:val="000000" w:themeColor="text1"/>
          <w:sz w:val="24"/>
          <w:szCs w:val="24"/>
          <w:lang w:val="ro-MD" w:eastAsia="ru-RU"/>
        </w:rPr>
        <w:t xml:space="preserve"> de producerea, </w:t>
      </w:r>
      <w:r w:rsidR="005A7222" w:rsidRPr="005A7222">
        <w:rPr>
          <w:rFonts w:ascii="Times New Roman" w:eastAsia="Times New Roman" w:hAnsi="Times New Roman" w:cs="Times New Roman"/>
          <w:bCs/>
          <w:color w:val="000000" w:themeColor="text1"/>
          <w:sz w:val="24"/>
          <w:szCs w:val="24"/>
          <w:lang w:val="ro-MD" w:eastAsia="ru-RU"/>
        </w:rPr>
        <w:t>distribuția</w:t>
      </w:r>
      <w:r w:rsidRPr="005A7222">
        <w:rPr>
          <w:rFonts w:ascii="Times New Roman" w:eastAsia="Times New Roman" w:hAnsi="Times New Roman" w:cs="Times New Roman"/>
          <w:bCs/>
          <w:color w:val="000000" w:themeColor="text1"/>
          <w:sz w:val="24"/>
          <w:szCs w:val="24"/>
          <w:lang w:val="ro-MD" w:eastAsia="ru-RU"/>
        </w:rPr>
        <w:t xml:space="preserve"> </w:t>
      </w:r>
      <w:r w:rsidR="005A7222" w:rsidRPr="005A7222">
        <w:rPr>
          <w:rFonts w:ascii="Times New Roman" w:eastAsia="Times New Roman" w:hAnsi="Times New Roman" w:cs="Times New Roman"/>
          <w:bCs/>
          <w:color w:val="000000" w:themeColor="text1"/>
          <w:sz w:val="24"/>
          <w:szCs w:val="24"/>
          <w:lang w:val="ro-MD" w:eastAsia="ru-RU"/>
        </w:rPr>
        <w:t>și</w:t>
      </w:r>
      <w:r w:rsidRPr="005A7222">
        <w:rPr>
          <w:rFonts w:ascii="Times New Roman" w:eastAsia="Times New Roman" w:hAnsi="Times New Roman" w:cs="Times New Roman"/>
          <w:bCs/>
          <w:color w:val="000000" w:themeColor="text1"/>
          <w:sz w:val="24"/>
          <w:szCs w:val="24"/>
          <w:lang w:val="ro-MD" w:eastAsia="ru-RU"/>
        </w:rPr>
        <w:t xml:space="preserve">/sau furnizarea energiei termice, cu </w:t>
      </w:r>
      <w:r w:rsidR="005A7222" w:rsidRPr="005A7222">
        <w:rPr>
          <w:rFonts w:ascii="Times New Roman" w:eastAsia="Times New Roman" w:hAnsi="Times New Roman" w:cs="Times New Roman"/>
          <w:bCs/>
          <w:color w:val="000000" w:themeColor="text1"/>
          <w:sz w:val="24"/>
          <w:szCs w:val="24"/>
          <w:lang w:val="ro-MD" w:eastAsia="ru-RU"/>
        </w:rPr>
        <w:t>excepția</w:t>
      </w:r>
      <w:r w:rsidRPr="005A7222">
        <w:rPr>
          <w:rFonts w:ascii="Times New Roman" w:eastAsia="Times New Roman" w:hAnsi="Times New Roman" w:cs="Times New Roman"/>
          <w:bCs/>
          <w:color w:val="000000" w:themeColor="text1"/>
          <w:sz w:val="24"/>
          <w:szCs w:val="24"/>
          <w:lang w:val="ro-MD" w:eastAsia="ru-RU"/>
        </w:rPr>
        <w:t xml:space="preserve"> cheltuielilor ce </w:t>
      </w:r>
      <w:r w:rsidR="005A7222" w:rsidRPr="005A7222">
        <w:rPr>
          <w:rFonts w:ascii="Times New Roman" w:eastAsia="Times New Roman" w:hAnsi="Times New Roman" w:cs="Times New Roman"/>
          <w:bCs/>
          <w:color w:val="000000" w:themeColor="text1"/>
          <w:sz w:val="24"/>
          <w:szCs w:val="24"/>
          <w:lang w:val="ro-MD" w:eastAsia="ru-RU"/>
        </w:rPr>
        <w:t>țin</w:t>
      </w:r>
      <w:r w:rsidRPr="005A7222">
        <w:rPr>
          <w:rFonts w:ascii="Times New Roman" w:eastAsia="Times New Roman" w:hAnsi="Times New Roman" w:cs="Times New Roman"/>
          <w:bCs/>
          <w:color w:val="000000" w:themeColor="text1"/>
          <w:sz w:val="24"/>
          <w:szCs w:val="24"/>
          <w:lang w:val="ro-MD" w:eastAsia="ru-RU"/>
        </w:rPr>
        <w:t xml:space="preserve"> de pierderile supranormative de energie termică;</w:t>
      </w:r>
    </w:p>
    <w:p w14:paraId="765DBB13" w14:textId="0EF8FF2D"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xml:space="preserve">b) </w:t>
      </w:r>
      <w:r w:rsidR="005A7222" w:rsidRPr="005A7222">
        <w:rPr>
          <w:rFonts w:ascii="Times New Roman" w:eastAsia="Times New Roman" w:hAnsi="Times New Roman" w:cs="Times New Roman"/>
          <w:bCs/>
          <w:color w:val="000000" w:themeColor="text1"/>
          <w:sz w:val="24"/>
          <w:szCs w:val="24"/>
          <w:lang w:val="ro-MD" w:eastAsia="ru-RU"/>
        </w:rPr>
        <w:t>prețul</w:t>
      </w:r>
      <w:r w:rsidRPr="005A7222">
        <w:rPr>
          <w:rFonts w:ascii="Times New Roman" w:eastAsia="Times New Roman" w:hAnsi="Times New Roman" w:cs="Times New Roman"/>
          <w:bCs/>
          <w:color w:val="000000" w:themeColor="text1"/>
          <w:sz w:val="24"/>
          <w:szCs w:val="24"/>
          <w:lang w:val="ro-MD" w:eastAsia="ru-RU"/>
        </w:rPr>
        <w:t xml:space="preserve"> energiei termice, care reflectă cheltuielile variabile pentru energia termică furnizată.</w:t>
      </w:r>
    </w:p>
    <w:p w14:paraId="04DEB06E"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(6) Titularii de licență sunt obligați să prezinte, la solicitarea Agenției, informațiile stabilite în prezenta lege necesare acesteia în activitatea de supraveghere a corectitudinii evidenței consumurilor și cheltuielilor efective reglementate, precum și a calculului prețurilor și tarifelor reglementate.</w:t>
      </w:r>
    </w:p>
    <w:p w14:paraId="6E232E6B"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(7) Pierderile de energie termică din rețelele termice, incluse în tariful pentru energia termică, se determină în conformitate cu metodologia tarifară.</w:t>
      </w:r>
    </w:p>
    <w:p w14:paraId="56B8C37E"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 xml:space="preserve">(8) Prin efectul prezentei legi, degajările de energie termică de la elementele constructive ale sistemului de alimentare centralizată cu energie termică și/sau ale sistemului colectiv de alimentare cu energie termică amplasate în interiorul clădirii nu se consideră pierderi de energie termică și se atribuie la consumul de energie termică care se facturează de către furnizor pentru </w:t>
      </w:r>
      <w:r w:rsidRPr="005A7222">
        <w:rPr>
          <w:rFonts w:ascii="Times New Roman" w:eastAsia="Times New Roman" w:hAnsi="Times New Roman" w:cs="Times New Roman"/>
          <w:bCs/>
          <w:color w:val="000000" w:themeColor="text1"/>
          <w:sz w:val="24"/>
          <w:szCs w:val="24"/>
          <w:lang w:val="ro-MD" w:eastAsia="ru-RU"/>
        </w:rPr>
        <w:lastRenderedPageBreak/>
        <w:t>toate încăperile din cadrul clădirii respective, indiferent de destinație, în baza Regulamentului cu privire la prestarea și achitarea serviciilor comunale și necomunale.</w:t>
      </w:r>
    </w:p>
    <w:p w14:paraId="0930A619" w14:textId="77777777" w:rsidR="002F023F" w:rsidRPr="005A7222" w:rsidRDefault="002F023F" w:rsidP="00065309">
      <w:pPr>
        <w:pStyle w:val="LegalText"/>
        <w:tabs>
          <w:tab w:val="left" w:pos="360"/>
          <w:tab w:val="left" w:pos="720"/>
          <w:tab w:val="left" w:pos="810"/>
        </w:tabs>
        <w:spacing w:after="0" w:line="240" w:lineRule="auto"/>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(9) Hotărârile Agenției cu privire la aprobarea tarifelor, prețurilor și a costurilor de bază se publică în Monitorul Oficial al Republicii Moldova, se plasează pe paginile web oficiale ale Agenției și ale unităților termoenergetice. Agenția publică pe pagina sa web oficială valoarea și structura prețurilor și ale tarifelor reglementate aprobate.</w:t>
      </w:r>
    </w:p>
    <w:p w14:paraId="5CDC1EB7" w14:textId="77777777" w:rsidR="002F023F" w:rsidRPr="005A7222" w:rsidRDefault="002F023F"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(10) La aprobarea metodologiilor tarifare, a planurilor de investiții și a planurilor de dezvoltare, Agenția aplică principiul «eficiența energetică înainte de toate» și ia în considerare costurile și beneficiile pe termen lung pentru sistem, consumatori, mediu și climă.</w:t>
      </w:r>
    </w:p>
    <w:p w14:paraId="03933564" w14:textId="77777777" w:rsidR="002F023F" w:rsidRPr="005A7222" w:rsidRDefault="002F023F"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(11) Tarifele nu includ costuri deja achitate direct de consumatori și nu permit recuperarea dublă a costurilor de contorizare, subcontorizare, repartizare, contabilizare sau furnizare a informațiilor privind facturarea. Costurile terțului pot fi transferate utilizatorilor numai dacă sunt rezonabile, justificate, transparente și repartizate fără scop lucrativ.</w:t>
      </w:r>
    </w:p>
    <w:p w14:paraId="4173E7D0" w14:textId="77777777" w:rsidR="002F023F" w:rsidRPr="005A7222" w:rsidRDefault="002F023F"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000000" w:themeColor="text1"/>
          <w:sz w:val="24"/>
          <w:szCs w:val="24"/>
          <w:lang w:val="ro-MD" w:eastAsia="ru-RU"/>
        </w:rPr>
      </w:pPr>
      <w:r w:rsidRPr="005A7222">
        <w:rPr>
          <w:rFonts w:ascii="Times New Roman" w:eastAsia="Times New Roman" w:hAnsi="Times New Roman" w:cs="Times New Roman"/>
          <w:bCs/>
          <w:color w:val="000000" w:themeColor="text1"/>
          <w:sz w:val="24"/>
          <w:szCs w:val="24"/>
          <w:lang w:val="ro-MD" w:eastAsia="ru-RU"/>
        </w:rPr>
        <w:t>(12) Metodologia tarifară instituie stimulente pentru reducerea pierderilor, integrarea energiei din surse regenerabile și a căldurii sau răcorii reziduale, stocarea termică, modernizarea sistemelor colective și îmbunătățirea performanței sistemelor, fără a crea stimulente pentru creșterea nejustificată a volumului de energie vândut.</w:t>
      </w:r>
    </w:p>
    <w:p w14:paraId="10F77C67" w14:textId="77777777" w:rsidR="005B32E2" w:rsidRPr="005A7222" w:rsidRDefault="005B32E2" w:rsidP="00065309">
      <w:pPr>
        <w:pStyle w:val="Listparagraf"/>
        <w:tabs>
          <w:tab w:val="left" w:pos="360"/>
          <w:tab w:val="left" w:pos="720"/>
          <w:tab w:val="left" w:pos="810"/>
          <w:tab w:val="left" w:pos="851"/>
        </w:tabs>
        <w:ind w:left="0" w:firstLine="0"/>
        <w:rPr>
          <w:bCs/>
          <w:color w:val="000000" w:themeColor="text1"/>
          <w:sz w:val="24"/>
          <w:szCs w:val="24"/>
          <w:lang w:val="ro-MD"/>
        </w:rPr>
      </w:pPr>
    </w:p>
    <w:p w14:paraId="3CC2ED9D" w14:textId="54DE889F" w:rsidR="005B32E2" w:rsidRPr="005A7222" w:rsidRDefault="005B32E2" w:rsidP="00065309">
      <w:pPr>
        <w:pStyle w:val="NormalWeb"/>
        <w:shd w:val="clear" w:color="auto" w:fill="FFFFFF"/>
        <w:tabs>
          <w:tab w:val="left" w:pos="360"/>
          <w:tab w:val="left" w:pos="720"/>
          <w:tab w:val="left" w:pos="810"/>
        </w:tabs>
        <w:ind w:firstLine="0"/>
        <w:jc w:val="center"/>
        <w:rPr>
          <w:rStyle w:val="Robust"/>
          <w:color w:val="000000" w:themeColor="text1"/>
          <w:shd w:val="clear" w:color="auto" w:fill="FFFFFF"/>
          <w:lang w:val="ro-MD"/>
        </w:rPr>
      </w:pPr>
      <w:r w:rsidRPr="005A7222">
        <w:rPr>
          <w:rStyle w:val="Robust"/>
          <w:color w:val="000000" w:themeColor="text1"/>
          <w:lang w:val="ro-MD"/>
        </w:rPr>
        <w:t xml:space="preserve">Capitolul </w:t>
      </w:r>
      <w:r w:rsidRPr="005A7222">
        <w:rPr>
          <w:rStyle w:val="Robust"/>
          <w:color w:val="000000" w:themeColor="text1"/>
          <w:shd w:val="clear" w:color="auto" w:fill="FFFFFF"/>
          <w:lang w:val="ro-MD"/>
        </w:rPr>
        <w:t>VI</w:t>
      </w:r>
    </w:p>
    <w:p w14:paraId="1D226532" w14:textId="0A0819F9" w:rsidR="005B32E2" w:rsidRDefault="005B32E2" w:rsidP="00065309">
      <w:pPr>
        <w:pStyle w:val="NormalWeb"/>
        <w:shd w:val="clear" w:color="auto" w:fill="FFFFFF"/>
        <w:tabs>
          <w:tab w:val="left" w:pos="360"/>
          <w:tab w:val="left" w:pos="720"/>
          <w:tab w:val="left" w:pos="810"/>
        </w:tabs>
        <w:ind w:firstLine="0"/>
        <w:jc w:val="center"/>
        <w:rPr>
          <w:rStyle w:val="Robust"/>
          <w:color w:val="000000" w:themeColor="text1"/>
          <w:shd w:val="clear" w:color="auto" w:fill="FFFFFF"/>
          <w:lang w:val="ro-MD"/>
        </w:rPr>
      </w:pPr>
      <w:r w:rsidRPr="005A7222">
        <w:rPr>
          <w:rStyle w:val="Robust"/>
          <w:color w:val="000000" w:themeColor="text1"/>
          <w:shd w:val="clear" w:color="auto" w:fill="FFFFFF"/>
          <w:lang w:val="ro-MD"/>
        </w:rPr>
        <w:t>PROTECȚIA CONSUMATORILOR</w:t>
      </w:r>
    </w:p>
    <w:p w14:paraId="70C00A78" w14:textId="77777777" w:rsidR="00767CBB" w:rsidRPr="005A7222" w:rsidRDefault="00767CBB" w:rsidP="00065309">
      <w:pPr>
        <w:pStyle w:val="NormalWeb"/>
        <w:shd w:val="clear" w:color="auto" w:fill="FFFFFF"/>
        <w:tabs>
          <w:tab w:val="left" w:pos="360"/>
          <w:tab w:val="left" w:pos="720"/>
          <w:tab w:val="left" w:pos="810"/>
        </w:tabs>
        <w:ind w:firstLine="0"/>
        <w:jc w:val="center"/>
        <w:rPr>
          <w:rStyle w:val="Robust"/>
          <w:color w:val="000000" w:themeColor="text1"/>
          <w:shd w:val="clear" w:color="auto" w:fill="FFFFFF"/>
          <w:lang w:val="ro-MD"/>
        </w:rPr>
      </w:pPr>
    </w:p>
    <w:p w14:paraId="28D88839" w14:textId="73D91FC0" w:rsidR="005B32E2" w:rsidRPr="005A7222" w:rsidRDefault="005B32E2" w:rsidP="00065309">
      <w:pPr>
        <w:pStyle w:val="NormalWeb"/>
        <w:numPr>
          <w:ilvl w:val="0"/>
          <w:numId w:val="87"/>
        </w:numPr>
        <w:shd w:val="clear" w:color="auto" w:fill="FFFFFF"/>
        <w:tabs>
          <w:tab w:val="left" w:pos="360"/>
          <w:tab w:val="left" w:pos="720"/>
          <w:tab w:val="left" w:pos="810"/>
        </w:tabs>
        <w:ind w:left="0" w:firstLine="0"/>
        <w:rPr>
          <w:color w:val="000000" w:themeColor="text1"/>
          <w:lang w:val="ro-MD"/>
        </w:rPr>
      </w:pPr>
      <w:r w:rsidRPr="005A7222">
        <w:rPr>
          <w:color w:val="000000" w:themeColor="text1"/>
          <w:lang w:val="ro-MD"/>
        </w:rPr>
        <w:t xml:space="preserve">Prevederi generale. Drepturile și obligațiile consumatorilor </w:t>
      </w:r>
    </w:p>
    <w:p w14:paraId="63240BA3" w14:textId="4E1BB502" w:rsidR="005C6E50" w:rsidRPr="005A7222" w:rsidRDefault="00043385" w:rsidP="00065309">
      <w:pPr>
        <w:pStyle w:val="NormalWeb"/>
        <w:numPr>
          <w:ilvl w:val="0"/>
          <w:numId w:val="64"/>
        </w:numPr>
        <w:shd w:val="clear" w:color="auto" w:fill="FFFFFF"/>
        <w:tabs>
          <w:tab w:val="left" w:pos="360"/>
          <w:tab w:val="left" w:pos="720"/>
          <w:tab w:val="left" w:pos="810"/>
        </w:tabs>
        <w:ind w:left="0" w:firstLine="0"/>
        <w:rPr>
          <w:color w:val="000000" w:themeColor="text1"/>
          <w:lang w:val="ro-MD"/>
        </w:rPr>
      </w:pPr>
      <w:r w:rsidRPr="005A7222">
        <w:rPr>
          <w:color w:val="000000" w:themeColor="text1"/>
          <w:shd w:val="clear" w:color="auto" w:fill="FFFFFF"/>
          <w:lang w:val="ro-MD"/>
        </w:rPr>
        <w:t>Consumatorul de energie termică are următoarele drepturi:</w:t>
      </w:r>
    </w:p>
    <w:p w14:paraId="292AECD7" w14:textId="59B29441" w:rsidR="00043385" w:rsidRPr="005A7222" w:rsidRDefault="00043385" w:rsidP="00065309">
      <w:pPr>
        <w:pStyle w:val="Listparagraf"/>
        <w:numPr>
          <w:ilvl w:val="0"/>
          <w:numId w:val="6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să </w:t>
      </w:r>
      <w:r w:rsidR="00B42694" w:rsidRPr="005A7222">
        <w:rPr>
          <w:color w:val="000000" w:themeColor="text1"/>
          <w:sz w:val="24"/>
          <w:szCs w:val="24"/>
          <w:shd w:val="clear" w:color="auto" w:fill="FFFFFF"/>
          <w:lang w:val="ro-MD"/>
        </w:rPr>
        <w:t>beneficieze de</w:t>
      </w:r>
      <w:r w:rsidRPr="005A7222">
        <w:rPr>
          <w:color w:val="000000" w:themeColor="text1"/>
          <w:sz w:val="24"/>
          <w:szCs w:val="24"/>
          <w:shd w:val="clear" w:color="auto" w:fill="FFFFFF"/>
          <w:lang w:val="ro-MD"/>
        </w:rPr>
        <w:t xml:space="preserve"> livr</w:t>
      </w:r>
      <w:r w:rsidR="00B42694" w:rsidRPr="005A7222">
        <w:rPr>
          <w:color w:val="000000" w:themeColor="text1"/>
          <w:sz w:val="24"/>
          <w:szCs w:val="24"/>
          <w:shd w:val="clear" w:color="auto" w:fill="FFFFFF"/>
          <w:lang w:val="ro-MD"/>
        </w:rPr>
        <w:t>area</w:t>
      </w:r>
      <w:r w:rsidRPr="005A7222">
        <w:rPr>
          <w:color w:val="000000" w:themeColor="text1"/>
          <w:sz w:val="24"/>
          <w:szCs w:val="24"/>
          <w:shd w:val="clear" w:color="auto" w:fill="FFFFFF"/>
          <w:lang w:val="ro-MD"/>
        </w:rPr>
        <w:t xml:space="preserve"> energi</w:t>
      </w:r>
      <w:r w:rsidR="00B42694" w:rsidRPr="005A7222">
        <w:rPr>
          <w:color w:val="000000" w:themeColor="text1"/>
          <w:sz w:val="24"/>
          <w:szCs w:val="24"/>
          <w:shd w:val="clear" w:color="auto" w:fill="FFFFFF"/>
          <w:lang w:val="ro-MD"/>
        </w:rPr>
        <w:t>ei</w:t>
      </w:r>
      <w:r w:rsidRPr="005A7222">
        <w:rPr>
          <w:color w:val="000000" w:themeColor="text1"/>
          <w:sz w:val="24"/>
          <w:szCs w:val="24"/>
          <w:shd w:val="clear" w:color="auto" w:fill="FFFFFF"/>
          <w:lang w:val="ro-MD"/>
        </w:rPr>
        <w:t xml:space="preserve"> termic</w:t>
      </w:r>
      <w:r w:rsidR="00B42694" w:rsidRPr="005A7222">
        <w:rPr>
          <w:color w:val="000000" w:themeColor="text1"/>
          <w:sz w:val="24"/>
          <w:szCs w:val="24"/>
          <w:shd w:val="clear" w:color="auto" w:fill="FFFFFF"/>
          <w:lang w:val="ro-MD"/>
        </w:rPr>
        <w:t>e</w:t>
      </w:r>
      <w:r w:rsidRPr="005A7222">
        <w:rPr>
          <w:color w:val="000000" w:themeColor="text1"/>
          <w:sz w:val="24"/>
          <w:szCs w:val="24"/>
          <w:shd w:val="clear" w:color="auto" w:fill="FFFFFF"/>
          <w:lang w:val="ro-MD"/>
        </w:rPr>
        <w:t xml:space="preserve"> până la punctul de delimitare </w:t>
      </w:r>
      <w:r w:rsidR="00B42694" w:rsidRPr="005A7222">
        <w:rPr>
          <w:color w:val="000000" w:themeColor="text1"/>
          <w:sz w:val="24"/>
          <w:szCs w:val="24"/>
          <w:shd w:val="clear" w:color="auto" w:fill="FFFFFF"/>
          <w:lang w:val="ro-MD"/>
        </w:rPr>
        <w:t>, cu respectarea</w:t>
      </w:r>
      <w:r w:rsid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parametri</w:t>
      </w:r>
      <w:r w:rsidR="00B42694" w:rsidRPr="005A7222">
        <w:rPr>
          <w:color w:val="000000" w:themeColor="text1"/>
          <w:sz w:val="24"/>
          <w:szCs w:val="24"/>
          <w:shd w:val="clear" w:color="auto" w:fill="FFFFFF"/>
          <w:lang w:val="ro-MD"/>
        </w:rPr>
        <w:t>lor</w:t>
      </w:r>
      <w:r w:rsidRPr="005A7222">
        <w:rPr>
          <w:color w:val="000000" w:themeColor="text1"/>
          <w:sz w:val="24"/>
          <w:szCs w:val="24"/>
          <w:shd w:val="clear" w:color="auto" w:fill="FFFFFF"/>
          <w:lang w:val="ro-MD"/>
        </w:rPr>
        <w:t xml:space="preserve"> de calitate a</w:t>
      </w:r>
      <w:r w:rsidR="00B42694" w:rsidRPr="005A7222">
        <w:rPr>
          <w:color w:val="000000" w:themeColor="text1"/>
          <w:sz w:val="24"/>
          <w:szCs w:val="24"/>
          <w:shd w:val="clear" w:color="auto" w:fill="FFFFFF"/>
          <w:lang w:val="ro-MD"/>
        </w:rPr>
        <w:t>i</w:t>
      </w:r>
      <w:r w:rsidRPr="005A7222">
        <w:rPr>
          <w:color w:val="000000" w:themeColor="text1"/>
          <w:sz w:val="24"/>
          <w:szCs w:val="24"/>
          <w:shd w:val="clear" w:color="auto" w:fill="FFFFFF"/>
          <w:lang w:val="ro-MD"/>
        </w:rPr>
        <w:t xml:space="preserve"> serviciului de distribuție</w:t>
      </w:r>
      <w:r w:rsidR="00B42694" w:rsidRPr="005A7222">
        <w:rPr>
          <w:color w:val="000000" w:themeColor="text1"/>
          <w:sz w:val="24"/>
          <w:szCs w:val="24"/>
          <w:shd w:val="clear" w:color="auto" w:fill="FFFFFF"/>
          <w:lang w:val="ro-MD"/>
        </w:rPr>
        <w:t xml:space="preserve"> și furnizare a energiei termice</w:t>
      </w:r>
      <w:r w:rsidRPr="005A7222">
        <w:rPr>
          <w:color w:val="000000" w:themeColor="text1"/>
          <w:sz w:val="24"/>
          <w:szCs w:val="24"/>
          <w:shd w:val="clear" w:color="auto" w:fill="FFFFFF"/>
          <w:lang w:val="ro-MD"/>
        </w:rPr>
        <w:t xml:space="preserve">, </w:t>
      </w:r>
      <w:r w:rsidR="00B42694" w:rsidRPr="005A7222">
        <w:rPr>
          <w:color w:val="000000" w:themeColor="text1"/>
          <w:sz w:val="24"/>
          <w:szCs w:val="24"/>
          <w:shd w:val="clear" w:color="auto" w:fill="FFFFFF"/>
          <w:lang w:val="ro-MD"/>
        </w:rPr>
        <w:t>în condițiile</w:t>
      </w:r>
      <w:r w:rsidRPr="005A7222">
        <w:rPr>
          <w:color w:val="000000" w:themeColor="text1"/>
          <w:sz w:val="24"/>
          <w:szCs w:val="24"/>
          <w:shd w:val="clear" w:color="auto" w:fill="FFFFFF"/>
          <w:lang w:val="ro-MD"/>
        </w:rPr>
        <w:t xml:space="preserve"> prezentei legi şi </w:t>
      </w:r>
      <w:r w:rsidR="00B42694" w:rsidRPr="005A7222">
        <w:rPr>
          <w:color w:val="000000" w:themeColor="text1"/>
          <w:sz w:val="24"/>
          <w:szCs w:val="24"/>
          <w:shd w:val="clear" w:color="auto" w:fill="FFFFFF"/>
          <w:lang w:val="ro-MD"/>
        </w:rPr>
        <w:t xml:space="preserve">ale </w:t>
      </w:r>
      <w:r w:rsidRPr="005A7222">
        <w:rPr>
          <w:color w:val="000000" w:themeColor="text1"/>
          <w:sz w:val="24"/>
          <w:szCs w:val="24"/>
          <w:shd w:val="clear" w:color="auto" w:fill="FFFFFF"/>
          <w:lang w:val="ro-MD"/>
        </w:rPr>
        <w:t>contractului încheiat cu furnizorul;</w:t>
      </w:r>
    </w:p>
    <w:p w14:paraId="6ECCAC4D" w14:textId="27B885B7" w:rsidR="00043385" w:rsidRPr="005A7222" w:rsidRDefault="00043385" w:rsidP="00065309">
      <w:pPr>
        <w:pStyle w:val="Listparagraf"/>
        <w:numPr>
          <w:ilvl w:val="0"/>
          <w:numId w:val="6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să aibă acces la echipamentele de măsurare ale distribuitorului utilizate pentru facturare, în prezența reprezentantului acestuia;</w:t>
      </w:r>
    </w:p>
    <w:p w14:paraId="3CFAE8A7" w14:textId="01D4ADAA" w:rsidR="00043385" w:rsidRPr="005A7222" w:rsidRDefault="00043385" w:rsidP="00065309">
      <w:pPr>
        <w:pStyle w:val="Listparagraf"/>
        <w:numPr>
          <w:ilvl w:val="0"/>
          <w:numId w:val="6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să solicite distribuitorului remedierea defecțiunilor şi a deranjamentelor survenite în </w:t>
      </w:r>
      <w:r w:rsidR="005A7222" w:rsidRPr="005A7222">
        <w:rPr>
          <w:color w:val="000000" w:themeColor="text1"/>
          <w:sz w:val="24"/>
          <w:szCs w:val="24"/>
          <w:shd w:val="clear" w:color="auto" w:fill="FFFFFF"/>
          <w:lang w:val="ro-MD"/>
        </w:rPr>
        <w:t>rețelele</w:t>
      </w:r>
      <w:r w:rsidRPr="005A7222">
        <w:rPr>
          <w:color w:val="000000" w:themeColor="text1"/>
          <w:sz w:val="24"/>
          <w:szCs w:val="24"/>
          <w:shd w:val="clear" w:color="auto" w:fill="FFFFFF"/>
          <w:lang w:val="ro-MD"/>
        </w:rPr>
        <w:t xml:space="preserve"> termice;</w:t>
      </w:r>
    </w:p>
    <w:p w14:paraId="00BC310E" w14:textId="43D24D72" w:rsidR="00043385" w:rsidRPr="005A7222" w:rsidRDefault="00043385" w:rsidP="00065309">
      <w:pPr>
        <w:pStyle w:val="Listparagraf"/>
        <w:numPr>
          <w:ilvl w:val="0"/>
          <w:numId w:val="6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să solicite distribuitorului și să obțină deservirea, reparația și gestionarea utilajului și a rețelelor termice, a rețelelor de apă caldă menajeră, aflate în gestiunea consumatorului, contra plată, fără includerea cheltuielilor respective în tarifele reglementate;</w:t>
      </w:r>
    </w:p>
    <w:p w14:paraId="69CB5AC2" w14:textId="77777777" w:rsidR="00CF6527" w:rsidRPr="005A7222" w:rsidRDefault="00CF6527" w:rsidP="00065309">
      <w:pPr>
        <w:pStyle w:val="Listparagraf"/>
        <w:numPr>
          <w:ilvl w:val="0"/>
          <w:numId w:val="6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sz w:val="24"/>
          <w:szCs w:val="24"/>
          <w:lang w:val="ro-MD"/>
        </w:rPr>
        <w:t>să solicite modificarea, prelungirea, suspendarea sau rezilierea contractului de furnizare a energiei termice;</w:t>
      </w:r>
    </w:p>
    <w:p w14:paraId="1D4D13FC" w14:textId="6CEE9837" w:rsidR="00CF6527" w:rsidRPr="005A7222" w:rsidRDefault="00CF6527" w:rsidP="00065309">
      <w:pPr>
        <w:pStyle w:val="Listparagraf"/>
        <w:numPr>
          <w:ilvl w:val="0"/>
          <w:numId w:val="6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sz w:val="24"/>
          <w:szCs w:val="24"/>
          <w:lang w:val="ro-MD"/>
        </w:rPr>
        <w:t>să aibă acces la serviciul telefonic 24/24 al furnizorului, numerele de telefoane ale căr</w:t>
      </w:r>
      <w:r w:rsidR="00B42694" w:rsidRPr="005A7222">
        <w:rPr>
          <w:color w:val="000000"/>
          <w:sz w:val="24"/>
          <w:szCs w:val="24"/>
          <w:lang w:val="ro-MD"/>
        </w:rPr>
        <w:t>uia</w:t>
      </w:r>
      <w:r w:rsidRPr="005A7222">
        <w:rPr>
          <w:color w:val="000000"/>
          <w:sz w:val="24"/>
          <w:szCs w:val="24"/>
          <w:lang w:val="ro-MD"/>
        </w:rPr>
        <w:t xml:space="preserve"> se indică în mod obligatoriu în factură;</w:t>
      </w:r>
    </w:p>
    <w:p w14:paraId="4EB28628" w14:textId="28686835" w:rsidR="00043385" w:rsidRPr="005A7222" w:rsidRDefault="00043385" w:rsidP="00065309">
      <w:pPr>
        <w:pStyle w:val="Listparagraf"/>
        <w:numPr>
          <w:ilvl w:val="0"/>
          <w:numId w:val="6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să solicite furnizorului sistarea temporară a furnizării de energie termică pentru a efectua lucrări la </w:t>
      </w:r>
      <w:r w:rsidR="005A7222" w:rsidRPr="005A7222">
        <w:rPr>
          <w:color w:val="000000" w:themeColor="text1"/>
          <w:sz w:val="24"/>
          <w:szCs w:val="24"/>
          <w:shd w:val="clear" w:color="auto" w:fill="FFFFFF"/>
          <w:lang w:val="ro-MD"/>
        </w:rPr>
        <w:t>instalațiile</w:t>
      </w:r>
      <w:r w:rsidRPr="005A7222">
        <w:rPr>
          <w:color w:val="000000" w:themeColor="text1"/>
          <w:sz w:val="24"/>
          <w:szCs w:val="24"/>
          <w:shd w:val="clear" w:color="auto" w:fill="FFFFFF"/>
          <w:lang w:val="ro-MD"/>
        </w:rPr>
        <w:t xml:space="preserve"> sale de utilizare a energiei termice sau la sistemul colectiv de alimentare cu energie termică ori pentru alte motive, conform condițiilor contractuale;</w:t>
      </w:r>
    </w:p>
    <w:p w14:paraId="31D17C7B" w14:textId="3E93C9E1" w:rsidR="00043385" w:rsidRPr="005A7222" w:rsidRDefault="00043385" w:rsidP="00065309">
      <w:pPr>
        <w:pStyle w:val="Listparagraf"/>
        <w:numPr>
          <w:ilvl w:val="0"/>
          <w:numId w:val="6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să solicite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să </w:t>
      </w:r>
      <w:r w:rsidR="005A7222" w:rsidRPr="005A7222">
        <w:rPr>
          <w:color w:val="000000" w:themeColor="text1"/>
          <w:sz w:val="24"/>
          <w:szCs w:val="24"/>
          <w:shd w:val="clear" w:color="auto" w:fill="FFFFFF"/>
          <w:lang w:val="ro-MD"/>
        </w:rPr>
        <w:t>obțină</w:t>
      </w:r>
      <w:r w:rsidRPr="005A7222">
        <w:rPr>
          <w:color w:val="000000" w:themeColor="text1"/>
          <w:sz w:val="24"/>
          <w:szCs w:val="24"/>
          <w:shd w:val="clear" w:color="auto" w:fill="FFFFFF"/>
          <w:lang w:val="ro-MD"/>
        </w:rPr>
        <w:t xml:space="preserve"> de la furnizor repararea prejudiciilor cauzate ca urmare a neîndeplinirii </w:t>
      </w:r>
      <w:r w:rsidR="005A7222" w:rsidRPr="005A7222">
        <w:rPr>
          <w:color w:val="000000" w:themeColor="text1"/>
          <w:sz w:val="24"/>
          <w:szCs w:val="24"/>
          <w:shd w:val="clear" w:color="auto" w:fill="FFFFFF"/>
          <w:lang w:val="ro-MD"/>
        </w:rPr>
        <w:t>condițiilor</w:t>
      </w:r>
      <w:r w:rsidRPr="005A7222">
        <w:rPr>
          <w:color w:val="000000" w:themeColor="text1"/>
          <w:sz w:val="24"/>
          <w:szCs w:val="24"/>
          <w:shd w:val="clear" w:color="auto" w:fill="FFFFFF"/>
          <w:lang w:val="ro-MD"/>
        </w:rPr>
        <w:t xml:space="preserve"> contractuale;</w:t>
      </w:r>
    </w:p>
    <w:p w14:paraId="4CA158B8" w14:textId="2E5BDD19" w:rsidR="00043385" w:rsidRPr="005A7222" w:rsidRDefault="00043385" w:rsidP="00065309">
      <w:pPr>
        <w:pStyle w:val="Listparagraf"/>
        <w:numPr>
          <w:ilvl w:val="0"/>
          <w:numId w:val="6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 xml:space="preserve">să </w:t>
      </w:r>
      <w:r w:rsidR="00B42694" w:rsidRPr="005A7222">
        <w:rPr>
          <w:color w:val="000000" w:themeColor="text1"/>
          <w:sz w:val="24"/>
          <w:szCs w:val="24"/>
          <w:lang w:val="ro-MD"/>
        </w:rPr>
        <w:t xml:space="preserve">stabilească, prin hotărârea adunării generale a asociației de proprietari în condominiu, adoptate în conformitate cu prevederile Legii nr. 187/2022 cu privire la condominiu, </w:t>
      </w:r>
      <w:r w:rsidRPr="005A7222">
        <w:rPr>
          <w:color w:val="000000" w:themeColor="text1"/>
          <w:sz w:val="24"/>
          <w:szCs w:val="24"/>
          <w:lang w:val="ro-MD"/>
        </w:rPr>
        <w:t>propriul mecanism de repartizare a consumului de energie termică,</w:t>
      </w:r>
      <w:r w:rsidR="00B42694" w:rsidRPr="005A7222">
        <w:rPr>
          <w:color w:val="000000" w:themeColor="text1"/>
          <w:sz w:val="24"/>
          <w:szCs w:val="24"/>
          <w:lang w:val="ro-MD"/>
        </w:rPr>
        <w:t xml:space="preserve"> în condițiile și cu respectarea normelor aprobate de Guvern</w:t>
      </w:r>
      <w:r w:rsidRPr="005A7222">
        <w:rPr>
          <w:color w:val="000000" w:themeColor="text1"/>
          <w:sz w:val="24"/>
          <w:szCs w:val="24"/>
          <w:lang w:val="ro-MD"/>
        </w:rPr>
        <w:t>;</w:t>
      </w:r>
    </w:p>
    <w:p w14:paraId="64D5631B" w14:textId="244302B4" w:rsidR="00043385" w:rsidRPr="005A7222" w:rsidRDefault="00043385" w:rsidP="00065309">
      <w:pPr>
        <w:pStyle w:val="Listparagraf"/>
        <w:numPr>
          <w:ilvl w:val="0"/>
          <w:numId w:val="6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 xml:space="preserve">să realizeze modernizarea integrală a sistemului colectiv de alimentare cu energie termică, inclusiv prin instalarea echipamentelor de măsurare a cantității de energie termică pentru fiecare unitate din condominiu, în baza hotărârii adunării generale a asociației de proprietari în </w:t>
      </w:r>
      <w:r w:rsidRPr="005A7222">
        <w:rPr>
          <w:color w:val="000000" w:themeColor="text1"/>
          <w:sz w:val="24"/>
          <w:szCs w:val="24"/>
          <w:lang w:val="ro-MD"/>
        </w:rPr>
        <w:lastRenderedPageBreak/>
        <w:t>condominiu adoptate în conformitate cu prevederile Legii nr. 187/2022 cu privire la condominiu;</w:t>
      </w:r>
    </w:p>
    <w:p w14:paraId="694801F6" w14:textId="7CAD314A" w:rsidR="00043385" w:rsidRPr="005A7222" w:rsidRDefault="00043385" w:rsidP="00065309">
      <w:pPr>
        <w:pStyle w:val="Listparagraf"/>
        <w:numPr>
          <w:ilvl w:val="0"/>
          <w:numId w:val="6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să transmită în proprietatea distribuitorului sistemul colectiv de alimentare cu energie termică, în baza hotărârii adunării generale a asociației de proprietari în condominiu adoptate în conformitate cu prevederile Legii nr. 187/2022 cu privire la condominiu;</w:t>
      </w:r>
    </w:p>
    <w:p w14:paraId="0A801D93" w14:textId="2A22AA4C" w:rsidR="00043385" w:rsidRPr="005A7222" w:rsidRDefault="00043385" w:rsidP="00065309">
      <w:pPr>
        <w:pStyle w:val="Listparagraf"/>
        <w:numPr>
          <w:ilvl w:val="0"/>
          <w:numId w:val="6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alte drepturi prevăzute de contractul încheiat cu furnizorul.</w:t>
      </w:r>
    </w:p>
    <w:p w14:paraId="514C8B1E" w14:textId="3E839C39" w:rsidR="00043385" w:rsidRPr="005A7222" w:rsidRDefault="00043385" w:rsidP="00065309">
      <w:pPr>
        <w:pStyle w:val="NormalWeb"/>
        <w:numPr>
          <w:ilvl w:val="0"/>
          <w:numId w:val="64"/>
        </w:numPr>
        <w:shd w:val="clear" w:color="auto" w:fill="FFFFFF"/>
        <w:tabs>
          <w:tab w:val="left" w:pos="360"/>
          <w:tab w:val="left" w:pos="720"/>
          <w:tab w:val="left" w:pos="810"/>
        </w:tabs>
        <w:ind w:left="0" w:firstLine="0"/>
        <w:rPr>
          <w:color w:val="000000" w:themeColor="text1"/>
          <w:lang w:val="ro-MD"/>
        </w:rPr>
      </w:pPr>
      <w:r w:rsidRPr="005A7222">
        <w:rPr>
          <w:color w:val="000000" w:themeColor="text1"/>
          <w:shd w:val="clear" w:color="auto" w:fill="FFFFFF"/>
          <w:lang w:val="ro-MD"/>
        </w:rPr>
        <w:t>Consumatorul de energie termică este obligat:</w:t>
      </w:r>
    </w:p>
    <w:p w14:paraId="7DD1F89C" w14:textId="17D0CB26" w:rsidR="00CF6527" w:rsidRPr="005A7222" w:rsidRDefault="00043385" w:rsidP="00065309">
      <w:pPr>
        <w:pStyle w:val="Listparagraf"/>
        <w:numPr>
          <w:ilvl w:val="0"/>
          <w:numId w:val="66"/>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să achite integral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în termen facturile emise de furnizor;</w:t>
      </w:r>
    </w:p>
    <w:p w14:paraId="3A8CB897" w14:textId="76ADFEEB" w:rsidR="00043385" w:rsidRPr="005A7222" w:rsidRDefault="00043385" w:rsidP="00065309">
      <w:pPr>
        <w:pStyle w:val="Listparagraf"/>
        <w:numPr>
          <w:ilvl w:val="0"/>
          <w:numId w:val="66"/>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să permită furnizorului, la solicitarea acestuia, întreruperi programate ale alimentării cu energie termică pentru </w:t>
      </w:r>
      <w:r w:rsidR="005A7222" w:rsidRPr="005A7222">
        <w:rPr>
          <w:color w:val="000000" w:themeColor="text1"/>
          <w:sz w:val="24"/>
          <w:szCs w:val="24"/>
          <w:shd w:val="clear" w:color="auto" w:fill="FFFFFF"/>
          <w:lang w:val="ro-MD"/>
        </w:rPr>
        <w:t>întreținere</w:t>
      </w:r>
      <w:r w:rsidRPr="005A7222">
        <w:rPr>
          <w:color w:val="000000" w:themeColor="text1"/>
          <w:sz w:val="24"/>
          <w:szCs w:val="24"/>
          <w:shd w:val="clear" w:color="auto" w:fill="FFFFFF"/>
          <w:lang w:val="ro-MD"/>
        </w:rPr>
        <w:t xml:space="preserve">, revizii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w:t>
      </w:r>
      <w:r w:rsidR="005A7222" w:rsidRPr="005A7222">
        <w:rPr>
          <w:color w:val="000000" w:themeColor="text1"/>
          <w:sz w:val="24"/>
          <w:szCs w:val="24"/>
          <w:shd w:val="clear" w:color="auto" w:fill="FFFFFF"/>
          <w:lang w:val="ro-MD"/>
        </w:rPr>
        <w:t>reparații</w:t>
      </w:r>
      <w:r w:rsidRPr="005A7222">
        <w:rPr>
          <w:color w:val="000000" w:themeColor="text1"/>
          <w:sz w:val="24"/>
          <w:szCs w:val="24"/>
          <w:shd w:val="clear" w:color="auto" w:fill="FFFFFF"/>
          <w:lang w:val="ro-MD"/>
        </w:rPr>
        <w:t xml:space="preserve"> executate la </w:t>
      </w:r>
      <w:r w:rsidR="005A7222" w:rsidRPr="005A7222">
        <w:rPr>
          <w:color w:val="000000" w:themeColor="text1"/>
          <w:sz w:val="24"/>
          <w:szCs w:val="24"/>
          <w:shd w:val="clear" w:color="auto" w:fill="FFFFFF"/>
          <w:lang w:val="ro-MD"/>
        </w:rPr>
        <w:t>instalațiile</w:t>
      </w:r>
      <w:r w:rsidRPr="005A7222">
        <w:rPr>
          <w:color w:val="000000" w:themeColor="text1"/>
          <w:sz w:val="24"/>
          <w:szCs w:val="24"/>
          <w:shd w:val="clear" w:color="auto" w:fill="FFFFFF"/>
          <w:lang w:val="ro-MD"/>
        </w:rPr>
        <w:t xml:space="preserve"> acestuia;</w:t>
      </w:r>
    </w:p>
    <w:p w14:paraId="43924C2D" w14:textId="567C4BEB" w:rsidR="00043385" w:rsidRPr="005A7222" w:rsidRDefault="00043385" w:rsidP="00065309">
      <w:pPr>
        <w:pStyle w:val="Listparagraf"/>
        <w:numPr>
          <w:ilvl w:val="0"/>
          <w:numId w:val="66"/>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să nu modifice instalațiile de utilizare a energiei termice, prevăzute în proiectul inițial, decât în baza unui alt proiect tehnic, elaborat și verificat în modul stabilit și coordonat cu distribuitorul, procedură obligatorie pentru consumator și în cazul modificărilor la instalațiile subconsumatorilor săi;</w:t>
      </w:r>
    </w:p>
    <w:p w14:paraId="5E813396" w14:textId="514623DA" w:rsidR="00043385" w:rsidRPr="005A7222" w:rsidRDefault="00043385" w:rsidP="00065309">
      <w:pPr>
        <w:pStyle w:val="Listparagraf"/>
        <w:numPr>
          <w:ilvl w:val="0"/>
          <w:numId w:val="66"/>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să permită accesul distribuitorului la </w:t>
      </w:r>
      <w:r w:rsidR="005A7222" w:rsidRPr="005A7222">
        <w:rPr>
          <w:color w:val="000000" w:themeColor="text1"/>
          <w:sz w:val="24"/>
          <w:szCs w:val="24"/>
          <w:shd w:val="clear" w:color="auto" w:fill="FFFFFF"/>
          <w:lang w:val="ro-MD"/>
        </w:rPr>
        <w:t>instalațiile</w:t>
      </w:r>
      <w:r w:rsidRPr="005A7222">
        <w:rPr>
          <w:color w:val="000000" w:themeColor="text1"/>
          <w:sz w:val="24"/>
          <w:szCs w:val="24"/>
          <w:shd w:val="clear" w:color="auto" w:fill="FFFFFF"/>
          <w:lang w:val="ro-MD"/>
        </w:rPr>
        <w:t xml:space="preserve"> sale de utilizare a energiei termice sau la echipamentele de măsurare aflate în </w:t>
      </w:r>
      <w:r w:rsidR="005A7222" w:rsidRPr="005A7222">
        <w:rPr>
          <w:color w:val="000000" w:themeColor="text1"/>
          <w:sz w:val="24"/>
          <w:szCs w:val="24"/>
          <w:shd w:val="clear" w:color="auto" w:fill="FFFFFF"/>
          <w:lang w:val="ro-MD"/>
        </w:rPr>
        <w:t>folosința</w:t>
      </w:r>
      <w:r w:rsidRPr="005A7222">
        <w:rPr>
          <w:color w:val="000000" w:themeColor="text1"/>
          <w:sz w:val="24"/>
          <w:szCs w:val="24"/>
          <w:shd w:val="clear" w:color="auto" w:fill="FFFFFF"/>
          <w:lang w:val="ro-MD"/>
        </w:rPr>
        <w:t xml:space="preserve"> sa ori pe proprietatea sa pentru a verifica </w:t>
      </w:r>
      <w:r w:rsidR="005A7222" w:rsidRPr="005A7222">
        <w:rPr>
          <w:color w:val="000000" w:themeColor="text1"/>
          <w:sz w:val="24"/>
          <w:szCs w:val="24"/>
          <w:shd w:val="clear" w:color="auto" w:fill="FFFFFF"/>
          <w:lang w:val="ro-MD"/>
        </w:rPr>
        <w:t>funcționarea</w:t>
      </w:r>
      <w:r w:rsidRPr="005A7222">
        <w:rPr>
          <w:color w:val="000000" w:themeColor="text1"/>
          <w:sz w:val="24"/>
          <w:szCs w:val="24"/>
          <w:shd w:val="clear" w:color="auto" w:fill="FFFFFF"/>
          <w:lang w:val="ro-MD"/>
        </w:rPr>
        <w:t xml:space="preserve">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integritatea acestora, pentru a citi </w:t>
      </w:r>
      <w:r w:rsidR="005A7222" w:rsidRPr="005A7222">
        <w:rPr>
          <w:color w:val="000000" w:themeColor="text1"/>
          <w:sz w:val="24"/>
          <w:szCs w:val="24"/>
          <w:shd w:val="clear" w:color="auto" w:fill="FFFFFF"/>
          <w:lang w:val="ro-MD"/>
        </w:rPr>
        <w:t>indicațiile</w:t>
      </w:r>
      <w:r w:rsidRPr="005A7222">
        <w:rPr>
          <w:color w:val="000000" w:themeColor="text1"/>
          <w:sz w:val="24"/>
          <w:szCs w:val="24"/>
          <w:shd w:val="clear" w:color="auto" w:fill="FFFFFF"/>
          <w:lang w:val="ro-MD"/>
        </w:rPr>
        <w:t xml:space="preserve"> echipamentului de măsurare sau pentru a deconecta </w:t>
      </w:r>
      <w:r w:rsidR="005A7222" w:rsidRPr="005A7222">
        <w:rPr>
          <w:color w:val="000000" w:themeColor="text1"/>
          <w:sz w:val="24"/>
          <w:szCs w:val="24"/>
          <w:shd w:val="clear" w:color="auto" w:fill="FFFFFF"/>
          <w:lang w:val="ro-MD"/>
        </w:rPr>
        <w:t>instalațiile</w:t>
      </w:r>
      <w:r w:rsidRPr="005A7222">
        <w:rPr>
          <w:color w:val="000000" w:themeColor="text1"/>
          <w:sz w:val="24"/>
          <w:szCs w:val="24"/>
          <w:shd w:val="clear" w:color="auto" w:fill="FFFFFF"/>
          <w:lang w:val="ro-MD"/>
        </w:rPr>
        <w:t xml:space="preserve"> de utilizare a energiei termice în caz de neplată sau de avarie;</w:t>
      </w:r>
    </w:p>
    <w:p w14:paraId="1DA4E825" w14:textId="6F113194" w:rsidR="00043385" w:rsidRPr="005A7222" w:rsidRDefault="00043385" w:rsidP="00065309">
      <w:pPr>
        <w:pStyle w:val="Listparagraf"/>
        <w:numPr>
          <w:ilvl w:val="0"/>
          <w:numId w:val="66"/>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să nu consume energie termică ocolind sau afectând echipamentele de măsurare;</w:t>
      </w:r>
    </w:p>
    <w:p w14:paraId="5A6AA76F" w14:textId="55606087" w:rsidR="00043385" w:rsidRPr="005A7222" w:rsidRDefault="00043385" w:rsidP="00065309">
      <w:pPr>
        <w:pStyle w:val="Listparagraf"/>
        <w:numPr>
          <w:ilvl w:val="0"/>
          <w:numId w:val="66"/>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să </w:t>
      </w:r>
      <w:r w:rsidR="005A7222" w:rsidRPr="005A7222">
        <w:rPr>
          <w:color w:val="000000" w:themeColor="text1"/>
          <w:sz w:val="24"/>
          <w:szCs w:val="24"/>
          <w:shd w:val="clear" w:color="auto" w:fill="FFFFFF"/>
          <w:lang w:val="ro-MD"/>
        </w:rPr>
        <w:t>întrețină</w:t>
      </w:r>
      <w:r w:rsidRPr="005A7222">
        <w:rPr>
          <w:color w:val="000000" w:themeColor="text1"/>
          <w:sz w:val="24"/>
          <w:szCs w:val="24"/>
          <w:shd w:val="clear" w:color="auto" w:fill="FFFFFF"/>
          <w:lang w:val="ro-MD"/>
        </w:rPr>
        <w:t xml:space="preserve">, să nu distrugă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să nu intervină asupra echipamentelor de măsurare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asupra </w:t>
      </w:r>
      <w:r w:rsidR="005A7222" w:rsidRPr="005A7222">
        <w:rPr>
          <w:color w:val="000000" w:themeColor="text1"/>
          <w:sz w:val="24"/>
          <w:szCs w:val="24"/>
          <w:shd w:val="clear" w:color="auto" w:fill="FFFFFF"/>
          <w:lang w:val="ro-MD"/>
        </w:rPr>
        <w:t>instalațiilor</w:t>
      </w:r>
      <w:r w:rsidRPr="005A7222">
        <w:rPr>
          <w:color w:val="000000" w:themeColor="text1"/>
          <w:sz w:val="24"/>
          <w:szCs w:val="24"/>
          <w:shd w:val="clear" w:color="auto" w:fill="FFFFFF"/>
          <w:lang w:val="ro-MD"/>
        </w:rPr>
        <w:t xml:space="preserve"> interioare </w:t>
      </w:r>
      <w:r w:rsidR="00C71EAB" w:rsidRPr="005A7222">
        <w:rPr>
          <w:color w:val="000000" w:themeColor="text1"/>
          <w:sz w:val="24"/>
          <w:szCs w:val="24"/>
          <w:shd w:val="clear" w:color="auto" w:fill="FFFFFF"/>
          <w:lang w:val="ro-MD"/>
        </w:rPr>
        <w:t xml:space="preserve">aflate în proprietatea sau gestiunea </w:t>
      </w:r>
      <w:r w:rsidRPr="005A7222">
        <w:rPr>
          <w:color w:val="000000" w:themeColor="text1"/>
          <w:sz w:val="24"/>
          <w:szCs w:val="24"/>
          <w:shd w:val="clear" w:color="auto" w:fill="FFFFFF"/>
          <w:lang w:val="ro-MD"/>
        </w:rPr>
        <w:t>distribuitorului de energie termică;</w:t>
      </w:r>
    </w:p>
    <w:p w14:paraId="418FA475" w14:textId="369533EF" w:rsidR="00CF6527" w:rsidRPr="005A7222" w:rsidRDefault="00043385" w:rsidP="00065309">
      <w:pPr>
        <w:pStyle w:val="Listparagraf"/>
        <w:numPr>
          <w:ilvl w:val="0"/>
          <w:numId w:val="66"/>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să repare, să deservească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să </w:t>
      </w:r>
      <w:r w:rsidR="005A7222" w:rsidRPr="005A7222">
        <w:rPr>
          <w:color w:val="000000" w:themeColor="text1"/>
          <w:sz w:val="24"/>
          <w:szCs w:val="24"/>
          <w:shd w:val="clear" w:color="auto" w:fill="FFFFFF"/>
          <w:lang w:val="ro-MD"/>
        </w:rPr>
        <w:t>întrețină</w:t>
      </w:r>
      <w:r w:rsidRPr="005A7222">
        <w:rPr>
          <w:color w:val="000000" w:themeColor="text1"/>
          <w:sz w:val="24"/>
          <w:szCs w:val="24"/>
          <w:shd w:val="clear" w:color="auto" w:fill="FFFFFF"/>
          <w:lang w:val="ro-MD"/>
        </w:rPr>
        <w:t xml:space="preserve"> în stare de </w:t>
      </w:r>
      <w:r w:rsidR="005A7222" w:rsidRPr="005A7222">
        <w:rPr>
          <w:color w:val="000000" w:themeColor="text1"/>
          <w:sz w:val="24"/>
          <w:szCs w:val="24"/>
          <w:shd w:val="clear" w:color="auto" w:fill="FFFFFF"/>
          <w:lang w:val="ro-MD"/>
        </w:rPr>
        <w:t>funcționare</w:t>
      </w:r>
      <w:r w:rsidRPr="005A7222">
        <w:rPr>
          <w:color w:val="000000" w:themeColor="text1"/>
          <w:sz w:val="24"/>
          <w:szCs w:val="24"/>
          <w:shd w:val="clear" w:color="auto" w:fill="FFFFFF"/>
          <w:lang w:val="ro-MD"/>
        </w:rPr>
        <w:t xml:space="preserve"> normală </w:t>
      </w:r>
      <w:r w:rsidR="005A7222" w:rsidRPr="005A7222">
        <w:rPr>
          <w:color w:val="000000" w:themeColor="text1"/>
          <w:sz w:val="24"/>
          <w:szCs w:val="24"/>
          <w:shd w:val="clear" w:color="auto" w:fill="FFFFFF"/>
          <w:lang w:val="ro-MD"/>
        </w:rPr>
        <w:t>instalațiile</w:t>
      </w:r>
      <w:r w:rsidRPr="005A7222">
        <w:rPr>
          <w:color w:val="000000" w:themeColor="text1"/>
          <w:sz w:val="24"/>
          <w:szCs w:val="24"/>
          <w:shd w:val="clear" w:color="auto" w:fill="FFFFFF"/>
          <w:lang w:val="ro-MD"/>
        </w:rPr>
        <w:t xml:space="preserve"> proprii de utilizare a energiei termice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/sau cele ale sistemului colectiv de alimentare cu energie termică</w:t>
      </w:r>
      <w:r w:rsidR="00CF6527" w:rsidRPr="005A7222">
        <w:rPr>
          <w:color w:val="000000" w:themeColor="text1"/>
          <w:sz w:val="24"/>
          <w:szCs w:val="24"/>
          <w:shd w:val="clear" w:color="auto" w:fill="FFFFFF"/>
          <w:lang w:val="ro-MD"/>
        </w:rPr>
        <w:t>;</w:t>
      </w:r>
    </w:p>
    <w:p w14:paraId="7F5AB11E" w14:textId="4A75F58F" w:rsidR="00CF6527" w:rsidRPr="005A7222" w:rsidRDefault="00CF6527" w:rsidP="00065309">
      <w:pPr>
        <w:pStyle w:val="Listparagraf"/>
        <w:numPr>
          <w:ilvl w:val="0"/>
          <w:numId w:val="66"/>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 xml:space="preserve">să nu efectueze lucrări de </w:t>
      </w:r>
      <w:r w:rsidR="005A7222" w:rsidRPr="005A7222">
        <w:rPr>
          <w:color w:val="000000" w:themeColor="text1"/>
          <w:sz w:val="24"/>
          <w:szCs w:val="24"/>
          <w:lang w:val="ro-MD"/>
        </w:rPr>
        <w:t>construcții</w:t>
      </w:r>
      <w:r w:rsidRPr="005A7222">
        <w:rPr>
          <w:color w:val="000000" w:themeColor="text1"/>
          <w:sz w:val="24"/>
          <w:szCs w:val="24"/>
          <w:lang w:val="ro-MD"/>
        </w:rPr>
        <w:t xml:space="preserve"> de orice fel în zonele de </w:t>
      </w:r>
      <w:r w:rsidR="005A7222" w:rsidRPr="005A7222">
        <w:rPr>
          <w:color w:val="000000" w:themeColor="text1"/>
          <w:sz w:val="24"/>
          <w:szCs w:val="24"/>
          <w:lang w:val="ro-MD"/>
        </w:rPr>
        <w:t>protecție</w:t>
      </w:r>
      <w:r w:rsidRPr="005A7222">
        <w:rPr>
          <w:color w:val="000000" w:themeColor="text1"/>
          <w:sz w:val="24"/>
          <w:szCs w:val="24"/>
          <w:lang w:val="ro-MD"/>
        </w:rPr>
        <w:t xml:space="preserve"> a </w:t>
      </w:r>
      <w:r w:rsidR="005A7222" w:rsidRPr="005A7222">
        <w:rPr>
          <w:color w:val="000000" w:themeColor="text1"/>
          <w:sz w:val="24"/>
          <w:szCs w:val="24"/>
          <w:lang w:val="ro-MD"/>
        </w:rPr>
        <w:t>rețelelor</w:t>
      </w:r>
      <w:r w:rsidRPr="005A7222">
        <w:rPr>
          <w:color w:val="000000" w:themeColor="text1"/>
          <w:sz w:val="24"/>
          <w:szCs w:val="24"/>
          <w:lang w:val="ro-MD"/>
        </w:rPr>
        <w:t xml:space="preserve"> termice fără acordul prealabil al </w:t>
      </w:r>
      <w:r w:rsidRPr="005A7222">
        <w:rPr>
          <w:bCs/>
          <w:iCs/>
          <w:color w:val="000000" w:themeColor="text1"/>
          <w:sz w:val="24"/>
          <w:szCs w:val="24"/>
          <w:lang w:val="ro-MD"/>
        </w:rPr>
        <w:t>unității termoenergetice</w:t>
      </w:r>
      <w:r w:rsidRPr="005A7222">
        <w:rPr>
          <w:color w:val="000000" w:themeColor="text1"/>
          <w:sz w:val="24"/>
          <w:szCs w:val="24"/>
          <w:lang w:val="ro-MD"/>
        </w:rPr>
        <w:t>;</w:t>
      </w:r>
    </w:p>
    <w:p w14:paraId="4CDC11B7" w14:textId="76CE170B" w:rsidR="00CF6527" w:rsidRPr="005A7222" w:rsidRDefault="00CF6527" w:rsidP="00065309">
      <w:pPr>
        <w:pStyle w:val="Listparagraf"/>
        <w:numPr>
          <w:ilvl w:val="0"/>
          <w:numId w:val="66"/>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 xml:space="preserve">să nu execute săpături de orice fel ori să cultive </w:t>
      </w:r>
      <w:r w:rsidR="005A7222" w:rsidRPr="005A7222">
        <w:rPr>
          <w:color w:val="000000" w:themeColor="text1"/>
          <w:sz w:val="24"/>
          <w:szCs w:val="24"/>
          <w:lang w:val="ro-MD"/>
        </w:rPr>
        <w:t>plantații</w:t>
      </w:r>
      <w:r w:rsidRPr="005A7222">
        <w:rPr>
          <w:color w:val="000000" w:themeColor="text1"/>
          <w:sz w:val="24"/>
          <w:szCs w:val="24"/>
          <w:lang w:val="ro-MD"/>
        </w:rPr>
        <w:t xml:space="preserve"> perene în zonele de </w:t>
      </w:r>
      <w:r w:rsidR="005A7222" w:rsidRPr="005A7222">
        <w:rPr>
          <w:color w:val="000000" w:themeColor="text1"/>
          <w:sz w:val="24"/>
          <w:szCs w:val="24"/>
          <w:lang w:val="ro-MD"/>
        </w:rPr>
        <w:t>protecție</w:t>
      </w:r>
      <w:r w:rsidRPr="005A7222">
        <w:rPr>
          <w:color w:val="000000" w:themeColor="text1"/>
          <w:sz w:val="24"/>
          <w:szCs w:val="24"/>
          <w:lang w:val="ro-MD"/>
        </w:rPr>
        <w:t xml:space="preserve"> a </w:t>
      </w:r>
      <w:r w:rsidR="005A7222" w:rsidRPr="005A7222">
        <w:rPr>
          <w:color w:val="000000" w:themeColor="text1"/>
          <w:sz w:val="24"/>
          <w:szCs w:val="24"/>
          <w:lang w:val="ro-MD"/>
        </w:rPr>
        <w:t>rețelelor</w:t>
      </w:r>
      <w:r w:rsidRPr="005A7222">
        <w:rPr>
          <w:color w:val="000000" w:themeColor="text1"/>
          <w:sz w:val="24"/>
          <w:szCs w:val="24"/>
          <w:lang w:val="ro-MD"/>
        </w:rPr>
        <w:t xml:space="preserve"> termice fără acordul prealabil al </w:t>
      </w:r>
      <w:r w:rsidR="005A7222" w:rsidRPr="005A7222">
        <w:rPr>
          <w:color w:val="000000" w:themeColor="text1"/>
          <w:sz w:val="24"/>
          <w:szCs w:val="24"/>
          <w:lang w:val="ro-MD"/>
        </w:rPr>
        <w:t>unității</w:t>
      </w:r>
      <w:r w:rsidRPr="005A7222">
        <w:rPr>
          <w:color w:val="000000" w:themeColor="text1"/>
          <w:sz w:val="24"/>
          <w:szCs w:val="24"/>
          <w:lang w:val="ro-MD"/>
        </w:rPr>
        <w:t xml:space="preserve"> termoenergetice; </w:t>
      </w:r>
    </w:p>
    <w:p w14:paraId="34C98F5D" w14:textId="251BEDBF" w:rsidR="00CF6527" w:rsidRPr="005A7222" w:rsidRDefault="00CF6527" w:rsidP="00065309">
      <w:pPr>
        <w:pStyle w:val="Listparagraf"/>
        <w:numPr>
          <w:ilvl w:val="0"/>
          <w:numId w:val="66"/>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 xml:space="preserve">să nu depoziteze materiale pe culoarele de trecere </w:t>
      </w:r>
      <w:r w:rsidR="005A7222" w:rsidRPr="005A7222">
        <w:rPr>
          <w:color w:val="000000" w:themeColor="text1"/>
          <w:sz w:val="24"/>
          <w:szCs w:val="24"/>
          <w:lang w:val="ro-MD"/>
        </w:rPr>
        <w:t>și</w:t>
      </w:r>
      <w:r w:rsidRPr="005A7222">
        <w:rPr>
          <w:color w:val="000000" w:themeColor="text1"/>
          <w:sz w:val="24"/>
          <w:szCs w:val="24"/>
          <w:lang w:val="ro-MD"/>
        </w:rPr>
        <w:t xml:space="preserve"> în zonele de </w:t>
      </w:r>
      <w:r w:rsidR="005A7222" w:rsidRPr="005A7222">
        <w:rPr>
          <w:color w:val="000000" w:themeColor="text1"/>
          <w:sz w:val="24"/>
          <w:szCs w:val="24"/>
          <w:lang w:val="ro-MD"/>
        </w:rPr>
        <w:t>protecție</w:t>
      </w:r>
      <w:r w:rsidRPr="005A7222">
        <w:rPr>
          <w:color w:val="000000" w:themeColor="text1"/>
          <w:sz w:val="24"/>
          <w:szCs w:val="24"/>
          <w:lang w:val="ro-MD"/>
        </w:rPr>
        <w:t xml:space="preserve"> a </w:t>
      </w:r>
      <w:r w:rsidR="005A7222" w:rsidRPr="005A7222">
        <w:rPr>
          <w:color w:val="000000" w:themeColor="text1"/>
          <w:sz w:val="24"/>
          <w:szCs w:val="24"/>
          <w:lang w:val="ro-MD"/>
        </w:rPr>
        <w:t>rețelelor</w:t>
      </w:r>
      <w:r w:rsidRPr="005A7222">
        <w:rPr>
          <w:color w:val="000000" w:themeColor="text1"/>
          <w:sz w:val="24"/>
          <w:szCs w:val="24"/>
          <w:lang w:val="ro-MD"/>
        </w:rPr>
        <w:t xml:space="preserve"> termice fără acordul prealabil al </w:t>
      </w:r>
      <w:r w:rsidR="005A7222" w:rsidRPr="005A7222">
        <w:rPr>
          <w:color w:val="000000" w:themeColor="text1"/>
          <w:sz w:val="24"/>
          <w:szCs w:val="24"/>
          <w:lang w:val="ro-MD"/>
        </w:rPr>
        <w:t>unității</w:t>
      </w:r>
      <w:r w:rsidRPr="005A7222">
        <w:rPr>
          <w:color w:val="000000" w:themeColor="text1"/>
          <w:sz w:val="24"/>
          <w:szCs w:val="24"/>
          <w:lang w:val="ro-MD"/>
        </w:rPr>
        <w:t xml:space="preserve"> termoenergetice;</w:t>
      </w:r>
    </w:p>
    <w:p w14:paraId="290CF497" w14:textId="763B8E58" w:rsidR="00CF6527" w:rsidRPr="005A7222" w:rsidRDefault="00CF6527" w:rsidP="00065309">
      <w:pPr>
        <w:pStyle w:val="Listparagraf"/>
        <w:numPr>
          <w:ilvl w:val="0"/>
          <w:numId w:val="66"/>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 xml:space="preserve">să sesizeze imediat furnizorul în cazul în care depistează </w:t>
      </w:r>
      <w:r w:rsidR="005A7222" w:rsidRPr="005A7222">
        <w:rPr>
          <w:color w:val="000000" w:themeColor="text1"/>
          <w:sz w:val="24"/>
          <w:szCs w:val="24"/>
          <w:lang w:val="ro-MD"/>
        </w:rPr>
        <w:t>defecțiuni</w:t>
      </w:r>
      <w:r w:rsidRPr="005A7222">
        <w:rPr>
          <w:color w:val="000000" w:themeColor="text1"/>
          <w:sz w:val="24"/>
          <w:szCs w:val="24"/>
          <w:lang w:val="ro-MD"/>
        </w:rPr>
        <w:t xml:space="preserve"> în </w:t>
      </w:r>
      <w:r w:rsidR="005A7222" w:rsidRPr="005A7222">
        <w:rPr>
          <w:color w:val="000000" w:themeColor="text1"/>
          <w:sz w:val="24"/>
          <w:szCs w:val="24"/>
          <w:lang w:val="ro-MD"/>
        </w:rPr>
        <w:t>funcționarea</w:t>
      </w:r>
      <w:r w:rsidRPr="005A7222">
        <w:rPr>
          <w:color w:val="000000" w:themeColor="text1"/>
          <w:sz w:val="24"/>
          <w:szCs w:val="24"/>
          <w:lang w:val="ro-MD"/>
        </w:rPr>
        <w:t xml:space="preserve"> echipamentului de măsurare sau violarea sigiliilor furnizorului;</w:t>
      </w:r>
    </w:p>
    <w:p w14:paraId="72A08F19" w14:textId="1BAF6A8C" w:rsidR="00CF6527" w:rsidRPr="005A7222" w:rsidRDefault="00CF6527" w:rsidP="00065309">
      <w:pPr>
        <w:pStyle w:val="Listparagraf"/>
        <w:numPr>
          <w:ilvl w:val="0"/>
          <w:numId w:val="66"/>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 xml:space="preserve">să nu </w:t>
      </w:r>
      <w:r w:rsidR="005A7222" w:rsidRPr="005A7222">
        <w:rPr>
          <w:color w:val="000000" w:themeColor="text1"/>
          <w:sz w:val="24"/>
          <w:szCs w:val="24"/>
          <w:lang w:val="ro-MD"/>
        </w:rPr>
        <w:t>utilizeze</w:t>
      </w:r>
      <w:r w:rsidR="00C71EAB" w:rsidRPr="005A7222">
        <w:rPr>
          <w:color w:val="000000" w:themeColor="text1"/>
          <w:sz w:val="24"/>
          <w:szCs w:val="24"/>
          <w:lang w:val="ro-MD"/>
        </w:rPr>
        <w:t xml:space="preserve"> </w:t>
      </w:r>
      <w:r w:rsidRPr="005A7222">
        <w:rPr>
          <w:color w:val="000000" w:themeColor="text1"/>
          <w:sz w:val="24"/>
          <w:szCs w:val="24"/>
          <w:lang w:val="ro-MD"/>
        </w:rPr>
        <w:t xml:space="preserve">agentul termic în alte scopuri decât cele prevăzute în contract </w:t>
      </w:r>
      <w:r w:rsidR="005A7222" w:rsidRPr="005A7222">
        <w:rPr>
          <w:color w:val="000000" w:themeColor="text1"/>
          <w:sz w:val="24"/>
          <w:szCs w:val="24"/>
          <w:lang w:val="ro-MD"/>
        </w:rPr>
        <w:t>și</w:t>
      </w:r>
      <w:r w:rsidRPr="005A7222">
        <w:rPr>
          <w:color w:val="000000" w:themeColor="text1"/>
          <w:sz w:val="24"/>
          <w:szCs w:val="24"/>
          <w:lang w:val="ro-MD"/>
        </w:rPr>
        <w:t xml:space="preserve"> să nu </w:t>
      </w:r>
      <w:r w:rsidR="005A7222" w:rsidRPr="005A7222">
        <w:rPr>
          <w:color w:val="000000" w:themeColor="text1"/>
          <w:sz w:val="24"/>
          <w:szCs w:val="24"/>
          <w:lang w:val="ro-MD"/>
        </w:rPr>
        <w:t>forțeze</w:t>
      </w:r>
      <w:r w:rsidRPr="005A7222">
        <w:rPr>
          <w:color w:val="000000" w:themeColor="text1"/>
          <w:sz w:val="24"/>
          <w:szCs w:val="24"/>
          <w:lang w:val="ro-MD"/>
        </w:rPr>
        <w:t xml:space="preserve"> </w:t>
      </w:r>
      <w:r w:rsidR="005A7222" w:rsidRPr="005A7222">
        <w:rPr>
          <w:color w:val="000000" w:themeColor="text1"/>
          <w:sz w:val="24"/>
          <w:szCs w:val="24"/>
          <w:lang w:val="ro-MD"/>
        </w:rPr>
        <w:t>circulația</w:t>
      </w:r>
      <w:r w:rsidRPr="005A7222">
        <w:rPr>
          <w:color w:val="000000" w:themeColor="text1"/>
          <w:sz w:val="24"/>
          <w:szCs w:val="24"/>
          <w:lang w:val="ro-MD"/>
        </w:rPr>
        <w:t xml:space="preserve"> acestuia prin sustragere de agent</w:t>
      </w:r>
      <w:r w:rsidR="00B308E9" w:rsidRPr="005A7222">
        <w:rPr>
          <w:color w:val="000000" w:themeColor="text1"/>
          <w:sz w:val="24"/>
          <w:szCs w:val="24"/>
          <w:lang w:val="ro-MD"/>
        </w:rPr>
        <w:t>.</w:t>
      </w:r>
      <w:r w:rsidRPr="005A7222">
        <w:rPr>
          <w:color w:val="000000" w:themeColor="text1"/>
          <w:sz w:val="24"/>
          <w:szCs w:val="24"/>
          <w:lang w:val="ro-MD"/>
        </w:rPr>
        <w:t xml:space="preserve"> </w:t>
      </w:r>
    </w:p>
    <w:p w14:paraId="3B81A9F6" w14:textId="2BA509DF" w:rsidR="005C6E50" w:rsidRPr="005A7222" w:rsidRDefault="00043385" w:rsidP="00065309">
      <w:pPr>
        <w:pStyle w:val="NormalWeb"/>
        <w:numPr>
          <w:ilvl w:val="0"/>
          <w:numId w:val="64"/>
        </w:numPr>
        <w:shd w:val="clear" w:color="auto" w:fill="FFFFFF"/>
        <w:tabs>
          <w:tab w:val="left" w:pos="360"/>
          <w:tab w:val="left" w:pos="720"/>
          <w:tab w:val="left" w:pos="810"/>
        </w:tabs>
        <w:ind w:left="0" w:firstLine="0"/>
        <w:rPr>
          <w:color w:val="000000" w:themeColor="text1"/>
          <w:lang w:val="ro-MD"/>
        </w:rPr>
      </w:pPr>
      <w:r w:rsidRPr="005A7222">
        <w:rPr>
          <w:color w:val="000000" w:themeColor="text1"/>
          <w:shd w:val="clear" w:color="auto" w:fill="FFFFFF"/>
          <w:lang w:val="ro-MD"/>
        </w:rPr>
        <w:t xml:space="preserve">Drepturile </w:t>
      </w:r>
      <w:r w:rsidR="005A7222" w:rsidRPr="005A7222">
        <w:rPr>
          <w:color w:val="000000" w:themeColor="text1"/>
          <w:shd w:val="clear" w:color="auto" w:fill="FFFFFF"/>
          <w:lang w:val="ro-MD"/>
        </w:rPr>
        <w:t>și</w:t>
      </w:r>
      <w:r w:rsidRPr="005A7222">
        <w:rPr>
          <w:color w:val="000000" w:themeColor="text1"/>
          <w:shd w:val="clear" w:color="auto" w:fill="FFFFFF"/>
          <w:lang w:val="ro-MD"/>
        </w:rPr>
        <w:t xml:space="preserve"> </w:t>
      </w:r>
      <w:r w:rsidR="005A7222" w:rsidRPr="005A7222">
        <w:rPr>
          <w:color w:val="000000" w:themeColor="text1"/>
          <w:shd w:val="clear" w:color="auto" w:fill="FFFFFF"/>
          <w:lang w:val="ro-MD"/>
        </w:rPr>
        <w:t>obligațiile</w:t>
      </w:r>
      <w:r w:rsidRPr="005A7222">
        <w:rPr>
          <w:color w:val="000000" w:themeColor="text1"/>
          <w:shd w:val="clear" w:color="auto" w:fill="FFFFFF"/>
          <w:lang w:val="ro-MD"/>
        </w:rPr>
        <w:t xml:space="preserve"> furnizorului se </w:t>
      </w:r>
      <w:r w:rsidR="00C71EAB" w:rsidRPr="005A7222">
        <w:rPr>
          <w:color w:val="000000" w:themeColor="text1"/>
          <w:shd w:val="clear" w:color="auto" w:fill="FFFFFF"/>
          <w:lang w:val="ro-MD"/>
        </w:rPr>
        <w:t xml:space="preserve">stabilesc și se </w:t>
      </w:r>
      <w:r w:rsidRPr="005A7222">
        <w:rPr>
          <w:color w:val="000000" w:themeColor="text1"/>
          <w:shd w:val="clear" w:color="auto" w:fill="FFFFFF"/>
          <w:lang w:val="ro-MD"/>
        </w:rPr>
        <w:t xml:space="preserve">detaliază în Regulamentul privind furnizarea energiei termice, aprobat de </w:t>
      </w:r>
      <w:r w:rsidR="005A7222" w:rsidRPr="005A7222">
        <w:rPr>
          <w:color w:val="000000" w:themeColor="text1"/>
          <w:shd w:val="clear" w:color="auto" w:fill="FFFFFF"/>
          <w:lang w:val="ro-MD"/>
        </w:rPr>
        <w:t>Agenție</w:t>
      </w:r>
      <w:r w:rsidRPr="005A7222">
        <w:rPr>
          <w:color w:val="000000" w:themeColor="text1"/>
          <w:shd w:val="clear" w:color="auto" w:fill="FFFFFF"/>
          <w:lang w:val="ro-MD"/>
        </w:rPr>
        <w:t>.</w:t>
      </w:r>
    </w:p>
    <w:p w14:paraId="68F75127" w14:textId="77777777" w:rsidR="00B42694" w:rsidRPr="005A7222" w:rsidRDefault="00B42694" w:rsidP="005A7222">
      <w:pPr>
        <w:pStyle w:val="NormalWeb"/>
        <w:shd w:val="clear" w:color="auto" w:fill="FFFFFF"/>
        <w:tabs>
          <w:tab w:val="left" w:pos="360"/>
          <w:tab w:val="left" w:pos="720"/>
          <w:tab w:val="left" w:pos="810"/>
        </w:tabs>
        <w:ind w:firstLine="0"/>
        <w:rPr>
          <w:color w:val="000000" w:themeColor="text1"/>
          <w:lang w:val="ro-MD"/>
        </w:rPr>
      </w:pPr>
    </w:p>
    <w:p w14:paraId="2E8ECDBF" w14:textId="7EF2F132" w:rsidR="0033336D" w:rsidRPr="005A7222" w:rsidRDefault="0033336D" w:rsidP="00065309">
      <w:pPr>
        <w:pStyle w:val="NormalWeb"/>
        <w:numPr>
          <w:ilvl w:val="0"/>
          <w:numId w:val="87"/>
        </w:numPr>
        <w:shd w:val="clear" w:color="auto" w:fill="FFFFFF"/>
        <w:tabs>
          <w:tab w:val="left" w:pos="360"/>
          <w:tab w:val="left" w:pos="720"/>
          <w:tab w:val="left" w:pos="810"/>
        </w:tabs>
        <w:ind w:left="0" w:firstLine="0"/>
        <w:rPr>
          <w:color w:val="000000" w:themeColor="text1"/>
          <w:lang w:val="ro-MD"/>
        </w:rPr>
      </w:pPr>
      <w:r w:rsidRPr="005A7222">
        <w:rPr>
          <w:color w:val="000000" w:themeColor="text1"/>
          <w:lang w:val="ro-MD"/>
        </w:rPr>
        <w:t>Calitatea serviciilor de distribuție și de furnizare a energiei termice</w:t>
      </w:r>
    </w:p>
    <w:p w14:paraId="54432304" w14:textId="2FB9E7AE" w:rsidR="0033336D" w:rsidRPr="005A7222" w:rsidRDefault="0033336D" w:rsidP="00065309">
      <w:pPr>
        <w:pStyle w:val="NormalWeb"/>
        <w:numPr>
          <w:ilvl w:val="0"/>
          <w:numId w:val="67"/>
        </w:numPr>
        <w:shd w:val="clear" w:color="auto" w:fill="FFFFFF"/>
        <w:tabs>
          <w:tab w:val="left" w:pos="360"/>
          <w:tab w:val="left" w:pos="720"/>
          <w:tab w:val="left" w:pos="810"/>
        </w:tabs>
        <w:ind w:left="0" w:firstLine="0"/>
        <w:rPr>
          <w:color w:val="000000" w:themeColor="text1"/>
          <w:lang w:val="ro-MD"/>
        </w:rPr>
      </w:pPr>
      <w:r w:rsidRPr="005A7222">
        <w:rPr>
          <w:color w:val="000000" w:themeColor="text1"/>
          <w:shd w:val="clear" w:color="auto" w:fill="FFFFFF"/>
          <w:lang w:val="ro-MD"/>
        </w:rPr>
        <w:t>Calitatea serviciilor de distribuție și de furnizare a energiei termice se evaluează în baza indicatorilor de calitate, stabiliți în Regulamentul cu privire la indicatorii de calitate a serviciilor de distribuție și furnizare a energiei termice, care reflectă continuitatea furnizării energiei termice, parametrii de calitate a agentului termic și calitatea relațiilor dintre distribuitori, furnizori și consumatori. Agenția stabilește indicatori generali, care se calculează pentru unitatea termoenergetică, și indicatori garantați, care vizează fiecare consumator în parte, precum și valorile minime ale indicatorilor de calitate, care se actualizează în funcție de situația obiectivă din sectorul termoenergetic și de cerințele consumatorilor.</w:t>
      </w:r>
    </w:p>
    <w:p w14:paraId="6BEA0D55" w14:textId="77777777" w:rsidR="00D31B1B" w:rsidRPr="005A7222" w:rsidRDefault="00D31B1B" w:rsidP="00065309">
      <w:pPr>
        <w:pStyle w:val="Listparagraf"/>
        <w:numPr>
          <w:ilvl w:val="0"/>
          <w:numId w:val="67"/>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Pentru nerespectarea valorilor minime ale indicatorilor de calitate, Agenția este în drept să reducă tariful pentru energia termică livrată consumatorilor cu până la 10% din valoarea tarifului respectiv și/sau să stabilească compensații individuale ce urmează a fi achitate de </w:t>
      </w:r>
      <w:r w:rsidRPr="005A7222">
        <w:rPr>
          <w:color w:val="000000" w:themeColor="text1"/>
          <w:sz w:val="24"/>
          <w:szCs w:val="24"/>
          <w:shd w:val="clear" w:color="auto" w:fill="FFFFFF"/>
          <w:lang w:val="ro-MD"/>
        </w:rPr>
        <w:lastRenderedPageBreak/>
        <w:t>furnizori consumatorilor, în conformitate cu Regulamentul cu privire la indicatorii de calitate a serviciilor de distribuție și furnizare a energiei termice.</w:t>
      </w:r>
    </w:p>
    <w:p w14:paraId="0D0E5B69" w14:textId="54462C14" w:rsidR="00D31B1B" w:rsidRPr="005A7222" w:rsidRDefault="00D31B1B" w:rsidP="00065309">
      <w:pPr>
        <w:pStyle w:val="Listparagraf"/>
        <w:numPr>
          <w:ilvl w:val="0"/>
          <w:numId w:val="67"/>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Distribuitorii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furnizorii vor presta serviciile de </w:t>
      </w:r>
      <w:r w:rsidR="005A7222" w:rsidRPr="005A7222">
        <w:rPr>
          <w:color w:val="000000" w:themeColor="text1"/>
          <w:sz w:val="24"/>
          <w:szCs w:val="24"/>
          <w:shd w:val="clear" w:color="auto" w:fill="FFFFFF"/>
          <w:lang w:val="ro-MD"/>
        </w:rPr>
        <w:t>distribuție</w:t>
      </w:r>
      <w:r w:rsidRPr="005A7222">
        <w:rPr>
          <w:color w:val="000000" w:themeColor="text1"/>
          <w:sz w:val="24"/>
          <w:szCs w:val="24"/>
          <w:shd w:val="clear" w:color="auto" w:fill="FFFFFF"/>
          <w:lang w:val="ro-MD"/>
        </w:rPr>
        <w:t xml:space="preserve">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furnizare a energiei termice în conformitate cu prevederile prezentei legi, cu </w:t>
      </w:r>
      <w:r w:rsidR="005A7222" w:rsidRPr="005A7222">
        <w:rPr>
          <w:color w:val="000000" w:themeColor="text1"/>
          <w:sz w:val="24"/>
          <w:szCs w:val="24"/>
          <w:shd w:val="clear" w:color="auto" w:fill="FFFFFF"/>
          <w:lang w:val="ro-MD"/>
        </w:rPr>
        <w:t>condițiile</w:t>
      </w:r>
      <w:r w:rsidRPr="005A7222">
        <w:rPr>
          <w:color w:val="000000" w:themeColor="text1"/>
          <w:sz w:val="24"/>
          <w:szCs w:val="24"/>
          <w:shd w:val="clear" w:color="auto" w:fill="FFFFFF"/>
          <w:lang w:val="ro-MD"/>
        </w:rPr>
        <w:t xml:space="preserve"> stipulate în </w:t>
      </w:r>
      <w:r w:rsidR="005A7222" w:rsidRPr="005A7222">
        <w:rPr>
          <w:color w:val="000000" w:themeColor="text1"/>
          <w:sz w:val="24"/>
          <w:szCs w:val="24"/>
          <w:shd w:val="clear" w:color="auto" w:fill="FFFFFF"/>
          <w:lang w:val="ro-MD"/>
        </w:rPr>
        <w:t>licențe</w:t>
      </w:r>
      <w:r w:rsidRPr="005A7222">
        <w:rPr>
          <w:color w:val="000000" w:themeColor="text1"/>
          <w:sz w:val="24"/>
          <w:szCs w:val="24"/>
          <w:shd w:val="clear" w:color="auto" w:fill="FFFFFF"/>
          <w:lang w:val="ro-MD"/>
        </w:rPr>
        <w:t xml:space="preserve">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/sau în contractele de furnizare a energiei termice.</w:t>
      </w:r>
    </w:p>
    <w:p w14:paraId="7AD5836A" w14:textId="5478B8BE" w:rsidR="00D31B1B" w:rsidRPr="005A7222" w:rsidRDefault="00D31B1B" w:rsidP="00065309">
      <w:pPr>
        <w:pStyle w:val="Listparagraf"/>
        <w:numPr>
          <w:ilvl w:val="0"/>
          <w:numId w:val="67"/>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Parametrii agentului termic, care vor fi </w:t>
      </w:r>
      <w:r w:rsidR="005A7222" w:rsidRPr="005A7222">
        <w:rPr>
          <w:color w:val="000000" w:themeColor="text1"/>
          <w:sz w:val="24"/>
          <w:szCs w:val="24"/>
          <w:shd w:val="clear" w:color="auto" w:fill="FFFFFF"/>
          <w:lang w:val="ro-MD"/>
        </w:rPr>
        <w:t>garantați</w:t>
      </w:r>
      <w:r w:rsidRPr="005A7222">
        <w:rPr>
          <w:color w:val="000000" w:themeColor="text1"/>
          <w:sz w:val="24"/>
          <w:szCs w:val="24"/>
          <w:shd w:val="clear" w:color="auto" w:fill="FFFFFF"/>
          <w:lang w:val="ro-MD"/>
        </w:rPr>
        <w:t xml:space="preserve"> de către distribuitor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furnizor la punctul de delimitare cu </w:t>
      </w:r>
      <w:r w:rsidR="005A7222" w:rsidRPr="005A7222">
        <w:rPr>
          <w:color w:val="000000" w:themeColor="text1"/>
          <w:sz w:val="24"/>
          <w:szCs w:val="24"/>
          <w:shd w:val="clear" w:color="auto" w:fill="FFFFFF"/>
          <w:lang w:val="ro-MD"/>
        </w:rPr>
        <w:t>instalațiile</w:t>
      </w:r>
      <w:r w:rsidRPr="005A7222">
        <w:rPr>
          <w:color w:val="000000" w:themeColor="text1"/>
          <w:sz w:val="24"/>
          <w:szCs w:val="24"/>
          <w:shd w:val="clear" w:color="auto" w:fill="FFFFFF"/>
          <w:lang w:val="ro-MD"/>
        </w:rPr>
        <w:t xml:space="preserve"> de utilizare a energiei termice, vor fi </w:t>
      </w:r>
      <w:r w:rsidR="005A7222" w:rsidRPr="005A7222">
        <w:rPr>
          <w:color w:val="000000" w:themeColor="text1"/>
          <w:sz w:val="24"/>
          <w:szCs w:val="24"/>
          <w:shd w:val="clear" w:color="auto" w:fill="FFFFFF"/>
          <w:lang w:val="ro-MD"/>
        </w:rPr>
        <w:t>stipulați</w:t>
      </w:r>
      <w:r w:rsidRPr="005A7222">
        <w:rPr>
          <w:color w:val="000000" w:themeColor="text1"/>
          <w:sz w:val="24"/>
          <w:szCs w:val="24"/>
          <w:shd w:val="clear" w:color="auto" w:fill="FFFFFF"/>
          <w:lang w:val="ro-MD"/>
        </w:rPr>
        <w:t xml:space="preserve"> în contractele de furnizare a energiei termice.</w:t>
      </w:r>
    </w:p>
    <w:p w14:paraId="6C1F6328" w14:textId="2F9CC125" w:rsidR="00D31B1B" w:rsidRPr="005A7222" w:rsidRDefault="00D31B1B" w:rsidP="00065309">
      <w:pPr>
        <w:pStyle w:val="Listparagraf"/>
        <w:numPr>
          <w:ilvl w:val="0"/>
          <w:numId w:val="67"/>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shd w:val="clear" w:color="auto" w:fill="FFFFFF"/>
          <w:lang w:val="ro-MD"/>
        </w:rPr>
        <w:t xml:space="preserve">Distribuitorii </w:t>
      </w:r>
      <w:r w:rsidR="005A7222" w:rsidRPr="005A7222">
        <w:rPr>
          <w:color w:val="000000" w:themeColor="text1"/>
          <w:sz w:val="24"/>
          <w:szCs w:val="24"/>
          <w:shd w:val="clear" w:color="auto" w:fill="FFFFFF"/>
          <w:lang w:val="ro-MD"/>
        </w:rPr>
        <w:t>și</w:t>
      </w:r>
      <w:r w:rsidRPr="005A7222">
        <w:rPr>
          <w:color w:val="000000" w:themeColor="text1"/>
          <w:sz w:val="24"/>
          <w:szCs w:val="24"/>
          <w:shd w:val="clear" w:color="auto" w:fill="FFFFFF"/>
          <w:lang w:val="ro-MD"/>
        </w:rPr>
        <w:t xml:space="preserve"> furnizorii poartă răspundere pentru prejudiciul cauzat consumatorilor prin nerespectarea, la punctul de delimitare, a </w:t>
      </w:r>
      <w:r w:rsidR="005A7222" w:rsidRPr="005A7222">
        <w:rPr>
          <w:color w:val="000000" w:themeColor="text1"/>
          <w:sz w:val="24"/>
          <w:szCs w:val="24"/>
          <w:shd w:val="clear" w:color="auto" w:fill="FFFFFF"/>
          <w:lang w:val="ro-MD"/>
        </w:rPr>
        <w:t>calității</w:t>
      </w:r>
      <w:r w:rsidRPr="005A7222">
        <w:rPr>
          <w:color w:val="000000" w:themeColor="text1"/>
          <w:sz w:val="24"/>
          <w:szCs w:val="24"/>
          <w:shd w:val="clear" w:color="auto" w:fill="FFFFFF"/>
          <w:lang w:val="ro-MD"/>
        </w:rPr>
        <w:t xml:space="preserve"> agentului termic şi a </w:t>
      </w:r>
      <w:r w:rsidR="005A7222" w:rsidRPr="005A7222">
        <w:rPr>
          <w:color w:val="000000" w:themeColor="text1"/>
          <w:sz w:val="24"/>
          <w:szCs w:val="24"/>
          <w:shd w:val="clear" w:color="auto" w:fill="FFFFFF"/>
          <w:lang w:val="ro-MD"/>
        </w:rPr>
        <w:t>cantității</w:t>
      </w:r>
      <w:r w:rsidRPr="005A7222">
        <w:rPr>
          <w:color w:val="000000" w:themeColor="text1"/>
          <w:sz w:val="24"/>
          <w:szCs w:val="24"/>
          <w:shd w:val="clear" w:color="auto" w:fill="FFFFFF"/>
          <w:lang w:val="ro-MD"/>
        </w:rPr>
        <w:t xml:space="preserve"> de energie termică stipulate în </w:t>
      </w:r>
      <w:r w:rsidR="005A7222" w:rsidRPr="005A7222">
        <w:rPr>
          <w:color w:val="000000" w:themeColor="text1"/>
          <w:sz w:val="24"/>
          <w:szCs w:val="24"/>
          <w:shd w:val="clear" w:color="auto" w:fill="FFFFFF"/>
          <w:lang w:val="ro-MD"/>
        </w:rPr>
        <w:t>licențe</w:t>
      </w:r>
      <w:r w:rsidRPr="005A7222">
        <w:rPr>
          <w:color w:val="000000" w:themeColor="text1"/>
          <w:sz w:val="24"/>
          <w:szCs w:val="24"/>
          <w:shd w:val="clear" w:color="auto" w:fill="FFFFFF"/>
          <w:lang w:val="ro-MD"/>
        </w:rPr>
        <w:t xml:space="preserve"> şi/sau în contractele de furnizare a energiei termice, conform legii, cu </w:t>
      </w:r>
      <w:r w:rsidR="005A7222" w:rsidRPr="005A7222">
        <w:rPr>
          <w:color w:val="000000" w:themeColor="text1"/>
          <w:sz w:val="24"/>
          <w:szCs w:val="24"/>
          <w:shd w:val="clear" w:color="auto" w:fill="FFFFFF"/>
          <w:lang w:val="ro-MD"/>
        </w:rPr>
        <w:t>excepția</w:t>
      </w:r>
      <w:r w:rsidRPr="005A7222">
        <w:rPr>
          <w:color w:val="000000" w:themeColor="text1"/>
          <w:sz w:val="24"/>
          <w:szCs w:val="24"/>
          <w:shd w:val="clear" w:color="auto" w:fill="FFFFFF"/>
          <w:lang w:val="ro-MD"/>
        </w:rPr>
        <w:t xml:space="preserve"> cazurilor prevăzute la art.</w:t>
      </w:r>
      <w:r w:rsid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2</w:t>
      </w:r>
      <w:r w:rsidR="00E86652" w:rsidRPr="005A7222">
        <w:rPr>
          <w:color w:val="000000" w:themeColor="text1"/>
          <w:sz w:val="24"/>
          <w:szCs w:val="24"/>
          <w:shd w:val="clear" w:color="auto" w:fill="FFFFFF"/>
          <w:lang w:val="ro-MD"/>
        </w:rPr>
        <w:t>6</w:t>
      </w:r>
      <w:r w:rsidRPr="005A7222">
        <w:rPr>
          <w:color w:val="000000" w:themeColor="text1"/>
          <w:sz w:val="24"/>
          <w:szCs w:val="24"/>
          <w:shd w:val="clear" w:color="auto" w:fill="FFFFFF"/>
          <w:lang w:val="ro-MD"/>
        </w:rPr>
        <w:t xml:space="preserve"> alin.(</w:t>
      </w:r>
      <w:r w:rsidR="00E86652" w:rsidRPr="005A7222">
        <w:rPr>
          <w:color w:val="000000" w:themeColor="text1"/>
          <w:sz w:val="24"/>
          <w:szCs w:val="24"/>
          <w:shd w:val="clear" w:color="auto" w:fill="FFFFFF"/>
          <w:lang w:val="ro-MD"/>
        </w:rPr>
        <w:t>2</w:t>
      </w:r>
      <w:r w:rsidRPr="005A7222">
        <w:rPr>
          <w:color w:val="000000" w:themeColor="text1"/>
          <w:sz w:val="24"/>
          <w:szCs w:val="24"/>
          <w:shd w:val="clear" w:color="auto" w:fill="FFFFFF"/>
          <w:lang w:val="ro-MD"/>
        </w:rPr>
        <w:t>) lit.</w:t>
      </w:r>
      <w:r w:rsidR="005A7222">
        <w:rPr>
          <w:color w:val="000000" w:themeColor="text1"/>
          <w:sz w:val="24"/>
          <w:szCs w:val="24"/>
          <w:shd w:val="clear" w:color="auto" w:fill="FFFFFF"/>
          <w:lang w:val="ro-MD"/>
        </w:rPr>
        <w:t xml:space="preserve"> </w:t>
      </w:r>
      <w:r w:rsidRPr="005A7222">
        <w:rPr>
          <w:color w:val="000000" w:themeColor="text1"/>
          <w:sz w:val="24"/>
          <w:szCs w:val="24"/>
          <w:shd w:val="clear" w:color="auto" w:fill="FFFFFF"/>
          <w:lang w:val="ro-MD"/>
        </w:rPr>
        <w:t>d).</w:t>
      </w:r>
    </w:p>
    <w:p w14:paraId="0B2BD3B8" w14:textId="21A5A7D7" w:rsidR="00D31B1B" w:rsidRPr="005A7222" w:rsidRDefault="00D31B1B" w:rsidP="00065309">
      <w:pPr>
        <w:pStyle w:val="Listparagraf"/>
        <w:numPr>
          <w:ilvl w:val="0"/>
          <w:numId w:val="67"/>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Distribuitorii și furnizorii sunt obligați să țină evidența tuturor cererilor, sesizărilor, solicitărilor legate de calitatea serviciilor de distribuție și furnizare a energiei termice și să prezinte Agenției anual, în termenele stabilite în Regulamentul cu privire la indicatorii de calitate a serviciilor de distribuție și furnizare a energiei termice, rapoarte cu privire la indicatorii de calitate a serviciilor de distribuție și furnizare a energiei termice.</w:t>
      </w:r>
    </w:p>
    <w:p w14:paraId="2B65F9C2" w14:textId="50F15F2A" w:rsidR="00D31B1B" w:rsidRPr="005A7222" w:rsidRDefault="00D31B1B" w:rsidP="00065309">
      <w:pPr>
        <w:pStyle w:val="Listparagraf"/>
        <w:numPr>
          <w:ilvl w:val="0"/>
          <w:numId w:val="67"/>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Distribuitorii și furnizorii sunt obligați să înființeze serviciul telefonic 24/24 și să asigure activitatea acestuia pentru a recepționa sesizările consumatorilor cu privire la calitatea serviciului de distribuție și furnizare a energiei termice, precum și cu privire la necesitatea înlăturării eventualelor defecte ale utilajului sau ale rețelelor termice.</w:t>
      </w:r>
    </w:p>
    <w:p w14:paraId="7B60621E" w14:textId="77777777" w:rsidR="00D31B1B" w:rsidRPr="005A7222" w:rsidRDefault="00D31B1B" w:rsidP="00065309">
      <w:pPr>
        <w:pStyle w:val="NormalWeb"/>
        <w:shd w:val="clear" w:color="auto" w:fill="FFFFFF"/>
        <w:tabs>
          <w:tab w:val="left" w:pos="360"/>
          <w:tab w:val="left" w:pos="720"/>
          <w:tab w:val="left" w:pos="810"/>
        </w:tabs>
        <w:ind w:firstLine="0"/>
        <w:rPr>
          <w:color w:val="000000" w:themeColor="text1"/>
          <w:lang w:val="ro-MD"/>
        </w:rPr>
      </w:pPr>
    </w:p>
    <w:p w14:paraId="2B014EF3" w14:textId="099B86CB" w:rsidR="005B32E2" w:rsidRPr="005A7222" w:rsidRDefault="005B32E2" w:rsidP="00065309">
      <w:pPr>
        <w:pStyle w:val="NormalWeb"/>
        <w:numPr>
          <w:ilvl w:val="0"/>
          <w:numId w:val="87"/>
        </w:numPr>
        <w:shd w:val="clear" w:color="auto" w:fill="FFFFFF"/>
        <w:tabs>
          <w:tab w:val="left" w:pos="360"/>
          <w:tab w:val="left" w:pos="720"/>
          <w:tab w:val="left" w:pos="810"/>
        </w:tabs>
        <w:ind w:left="0" w:firstLine="0"/>
        <w:rPr>
          <w:color w:val="000000" w:themeColor="text1"/>
          <w:lang w:val="ro-MD"/>
        </w:rPr>
      </w:pPr>
      <w:r w:rsidRPr="005A7222">
        <w:rPr>
          <w:color w:val="000000" w:themeColor="text1"/>
          <w:shd w:val="clear" w:color="auto" w:fill="FFFFFF"/>
          <w:lang w:val="ro-MD"/>
        </w:rPr>
        <w:t>Protecția consumatorilor vulnerabili</w:t>
      </w:r>
    </w:p>
    <w:p w14:paraId="30E638A9" w14:textId="4C1957E9" w:rsidR="00073DF3" w:rsidRPr="005A7222" w:rsidRDefault="00073DF3" w:rsidP="00065309">
      <w:pPr>
        <w:pStyle w:val="Listparagraf"/>
        <w:numPr>
          <w:ilvl w:val="0"/>
          <w:numId w:val="7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 xml:space="preserve">Consumatorii vulnerabili și consumatorii afectați de sărăcie energetică sunt protejați prin politici de protecție socială și beneficiază de măsuri speciale de protecție socială sau de alte măsuri stabilite în prezenta lege, precum și în Legea nr. 241/2022 privind Fondul de reducere a vulnerabilității energetice, care nu presupun intervenție publică în stabilirea prețurilor pentru furnizarea energiei termice. </w:t>
      </w:r>
    </w:p>
    <w:p w14:paraId="072F762E" w14:textId="51403FFC" w:rsidR="00073DF3" w:rsidRPr="005A7222" w:rsidRDefault="008903E8" w:rsidP="00065309">
      <w:pPr>
        <w:pStyle w:val="Listparagraf"/>
        <w:numPr>
          <w:ilvl w:val="0"/>
          <w:numId w:val="7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Prin derogare de la alin. (1), la stabilirea prețurilor și tarifelor pentru furnizarea energiei termice consumatorilor casnici vulnerabili sau afectați de sărăcie energetică pot fi aplicate intervenții publice, dacă acestea îndeplinesc cumulativ următoarele condiții:</w:t>
      </w:r>
    </w:p>
    <w:p w14:paraId="1CE87431" w14:textId="77777777" w:rsidR="008903E8" w:rsidRPr="005A7222" w:rsidRDefault="008903E8" w:rsidP="00065309">
      <w:pPr>
        <w:pStyle w:val="Listparagraf"/>
        <w:numPr>
          <w:ilvl w:val="0"/>
          <w:numId w:val="77"/>
        </w:numPr>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urmăresc un interes economic general și nu depășesc ceea ce este necesar pentru realizarea acestuia;</w:t>
      </w:r>
    </w:p>
    <w:p w14:paraId="1CBE46A8" w14:textId="1E08F76B" w:rsidR="008903E8" w:rsidRPr="005A7222" w:rsidRDefault="008903E8" w:rsidP="00065309">
      <w:pPr>
        <w:pStyle w:val="Listparagraf"/>
        <w:numPr>
          <w:ilvl w:val="0"/>
          <w:numId w:val="77"/>
        </w:numPr>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sunt clar definite, transparente, nediscriminatorii și verificabile;</w:t>
      </w:r>
    </w:p>
    <w:p w14:paraId="4AA9601D" w14:textId="7CF548ED" w:rsidR="008903E8" w:rsidRPr="005A7222" w:rsidRDefault="008903E8" w:rsidP="00065309">
      <w:pPr>
        <w:pStyle w:val="Listparagraf"/>
        <w:numPr>
          <w:ilvl w:val="0"/>
          <w:numId w:val="77"/>
        </w:numPr>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asigură accesul egal al furnizorilor de energie termică la consumatorii finali;</w:t>
      </w:r>
    </w:p>
    <w:p w14:paraId="78606244" w14:textId="77777777" w:rsidR="008903E8" w:rsidRPr="005A7222" w:rsidRDefault="008903E8" w:rsidP="00065309">
      <w:pPr>
        <w:pStyle w:val="Listparagraf"/>
        <w:numPr>
          <w:ilvl w:val="0"/>
          <w:numId w:val="77"/>
        </w:numPr>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sunt limitate în timp și proporționale în raport cu beneficiarii acestora;</w:t>
      </w:r>
    </w:p>
    <w:p w14:paraId="3E0881E0" w14:textId="57A7A942" w:rsidR="008903E8" w:rsidRPr="005A7222" w:rsidRDefault="008903E8" w:rsidP="00065309">
      <w:pPr>
        <w:pStyle w:val="Listparagraf"/>
        <w:numPr>
          <w:ilvl w:val="0"/>
          <w:numId w:val="77"/>
        </w:numPr>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nu generează costuri suplimentare discriminatorii pentru participanții la piață.</w:t>
      </w:r>
    </w:p>
    <w:p w14:paraId="24E9D64B" w14:textId="229EDD4A" w:rsidR="00C42355" w:rsidRPr="005A7222" w:rsidRDefault="00C42355" w:rsidP="00065309">
      <w:pPr>
        <w:pStyle w:val="Listparagraf"/>
        <w:numPr>
          <w:ilvl w:val="0"/>
          <w:numId w:val="75"/>
        </w:numPr>
        <w:shd w:val="clear" w:color="auto" w:fill="FFFFFF"/>
        <w:tabs>
          <w:tab w:val="left" w:pos="360"/>
          <w:tab w:val="left" w:pos="720"/>
          <w:tab w:val="left" w:pos="810"/>
        </w:tabs>
        <w:ind w:left="0" w:firstLine="0"/>
        <w:rPr>
          <w:color w:val="000000" w:themeColor="text1"/>
          <w:sz w:val="24"/>
          <w:szCs w:val="24"/>
          <w:lang w:val="ro-MD"/>
        </w:rPr>
      </w:pPr>
      <w:r w:rsidRPr="005A7222">
        <w:rPr>
          <w:sz w:val="24"/>
          <w:szCs w:val="24"/>
          <w:lang w:val="ro-MD"/>
        </w:rPr>
        <w:t>Măsurile prevăzute la alin. (1) nu trebuie să afecteze funcționarea sistemului termoenergetic în conformitate cu principiile stabilite de prezenta lege. Organul central de specialitate al administrației publice în domeniul energeticii notifică Secretariatul Comunității Energetice cu privire la aplicarea acestor măsuri.</w:t>
      </w:r>
    </w:p>
    <w:p w14:paraId="12488A61" w14:textId="034E56CC" w:rsidR="00073DF3" w:rsidRPr="005A7222" w:rsidRDefault="00073DF3" w:rsidP="00065309">
      <w:pPr>
        <w:pStyle w:val="Listparagraf"/>
        <w:numPr>
          <w:ilvl w:val="0"/>
          <w:numId w:val="75"/>
        </w:numPr>
        <w:shd w:val="clear" w:color="auto" w:fill="FFFFFF"/>
        <w:tabs>
          <w:tab w:val="left" w:pos="360"/>
          <w:tab w:val="left" w:pos="720"/>
          <w:tab w:val="left" w:pos="810"/>
        </w:tabs>
        <w:ind w:left="0" w:firstLine="0"/>
        <w:rPr>
          <w:color w:val="000000" w:themeColor="text1"/>
          <w:sz w:val="24"/>
          <w:szCs w:val="24"/>
          <w:lang w:val="ro-MD"/>
        </w:rPr>
      </w:pPr>
      <w:r w:rsidRPr="005A7222">
        <w:rPr>
          <w:color w:val="000000" w:themeColor="text1"/>
          <w:sz w:val="24"/>
          <w:szCs w:val="24"/>
          <w:lang w:val="ro-MD"/>
        </w:rPr>
        <w:t xml:space="preserve">În cazul consumatorilor vulnerabili, furnizorii pot aplica mecanisme de susținere pentru a evita întreruperea furnizării de energie termică către această categorie de consumatori finali, inclusiv în cazul neachitării la timp a facturilor pentru energia </w:t>
      </w:r>
      <w:r w:rsidR="005A363A" w:rsidRPr="005A7222">
        <w:rPr>
          <w:color w:val="000000" w:themeColor="text1"/>
          <w:sz w:val="24"/>
          <w:szCs w:val="24"/>
          <w:lang w:val="ro-MD"/>
        </w:rPr>
        <w:t xml:space="preserve">termică </w:t>
      </w:r>
      <w:r w:rsidRPr="005A7222">
        <w:rPr>
          <w:color w:val="000000" w:themeColor="text1"/>
          <w:sz w:val="24"/>
          <w:szCs w:val="24"/>
          <w:lang w:val="ro-MD"/>
        </w:rPr>
        <w:t>consumată.</w:t>
      </w:r>
    </w:p>
    <w:p w14:paraId="61A9F6C5" w14:textId="77777777" w:rsidR="005C6E50" w:rsidRPr="005A7222" w:rsidRDefault="005C6E50" w:rsidP="00065309">
      <w:pPr>
        <w:pStyle w:val="NormalWeb"/>
        <w:shd w:val="clear" w:color="auto" w:fill="FFFFFF"/>
        <w:tabs>
          <w:tab w:val="left" w:pos="360"/>
          <w:tab w:val="left" w:pos="720"/>
          <w:tab w:val="left" w:pos="810"/>
        </w:tabs>
        <w:ind w:firstLine="0"/>
        <w:rPr>
          <w:color w:val="000000" w:themeColor="text1"/>
          <w:lang w:val="ro-MD"/>
        </w:rPr>
      </w:pPr>
    </w:p>
    <w:p w14:paraId="2CAB100E" w14:textId="5F62AD00" w:rsidR="005B32E2" w:rsidRPr="005A7222" w:rsidRDefault="005B32E2" w:rsidP="00065309">
      <w:pPr>
        <w:numPr>
          <w:ilvl w:val="0"/>
          <w:numId w:val="87"/>
        </w:numPr>
        <w:tabs>
          <w:tab w:val="left" w:pos="360"/>
          <w:tab w:val="left" w:pos="720"/>
          <w:tab w:val="left" w:pos="810"/>
          <w:tab w:val="left" w:pos="851"/>
        </w:tabs>
        <w:ind w:left="0" w:firstLine="0"/>
        <w:contextualSpacing/>
        <w:jc w:val="both"/>
        <w:rPr>
          <w:bCs/>
          <w:lang w:val="ro-MD"/>
        </w:rPr>
      </w:pPr>
      <w:r w:rsidRPr="005A7222">
        <w:rPr>
          <w:color w:val="000000" w:themeColor="text1"/>
          <w:lang w:val="ro-MD"/>
        </w:rPr>
        <w:t>Cerințe privind transparența și confidențialitatea</w:t>
      </w:r>
    </w:p>
    <w:p w14:paraId="781BBF4A" w14:textId="76DE2BBB" w:rsidR="005C6E50" w:rsidRPr="005A7222" w:rsidRDefault="00E86EB0" w:rsidP="00065309">
      <w:pPr>
        <w:pStyle w:val="NormalWeb"/>
        <w:numPr>
          <w:ilvl w:val="0"/>
          <w:numId w:val="76"/>
        </w:numPr>
        <w:shd w:val="clear" w:color="auto" w:fill="FFFFFF"/>
        <w:tabs>
          <w:tab w:val="left" w:pos="360"/>
          <w:tab w:val="left" w:pos="720"/>
          <w:tab w:val="left" w:pos="810"/>
        </w:tabs>
        <w:ind w:left="0" w:firstLine="0"/>
        <w:rPr>
          <w:b/>
          <w:bCs/>
          <w:color w:val="000000" w:themeColor="text1"/>
          <w:lang w:val="ro-MD"/>
        </w:rPr>
      </w:pPr>
      <w:r w:rsidRPr="005A7222">
        <w:rPr>
          <w:color w:val="000000" w:themeColor="text1"/>
          <w:lang w:val="ro-MD"/>
        </w:rPr>
        <w:t>Furnizorul prezintă consumatorilor informații clare, complete și accesibile privind consumul facturat, modul de calcul al plăților, prețurile și tarifele aplicate, datoriile existente, precum și procedurile de contestare a facturilor și de soluționare a reclamațiilor.</w:t>
      </w:r>
    </w:p>
    <w:p w14:paraId="10EC27A0" w14:textId="4AE734CF" w:rsidR="00E86EB0" w:rsidRPr="005A7222" w:rsidRDefault="00BC02DB" w:rsidP="00065309">
      <w:pPr>
        <w:pStyle w:val="NormalWeb"/>
        <w:numPr>
          <w:ilvl w:val="0"/>
          <w:numId w:val="76"/>
        </w:numPr>
        <w:shd w:val="clear" w:color="auto" w:fill="FFFFFF"/>
        <w:tabs>
          <w:tab w:val="left" w:pos="360"/>
          <w:tab w:val="left" w:pos="720"/>
          <w:tab w:val="left" w:pos="810"/>
        </w:tabs>
        <w:ind w:left="0" w:firstLine="0"/>
        <w:rPr>
          <w:b/>
          <w:bCs/>
          <w:color w:val="000000" w:themeColor="text1"/>
          <w:lang w:val="ro-MD"/>
        </w:rPr>
      </w:pPr>
      <w:r w:rsidRPr="005A7222">
        <w:rPr>
          <w:color w:val="000000" w:themeColor="text1"/>
          <w:lang w:val="ro-MD"/>
        </w:rPr>
        <w:lastRenderedPageBreak/>
        <w:t>Distribuitorul</w:t>
      </w:r>
      <w:r w:rsidRPr="005A7222" w:rsidDel="00BC02DB">
        <w:rPr>
          <w:color w:val="000000" w:themeColor="text1"/>
          <w:lang w:val="ro-MD"/>
        </w:rPr>
        <w:t xml:space="preserve"> </w:t>
      </w:r>
      <w:r w:rsidR="00E86EB0" w:rsidRPr="005A7222">
        <w:rPr>
          <w:color w:val="000000" w:themeColor="text1"/>
          <w:lang w:val="ro-MD"/>
        </w:rPr>
        <w:t>și furnizorul asigură confidențialitatea informațiilor sensibile din punct de vedere comercial și protecția datelor cu caracter personal obținute în exercitarea activităților lor. Aceștia nu admit divulgarea discriminatorie a informațiilor care ar putea oferi avantaje comerciale, cu excepția cazurilor în care divulgarea este prevăzută de lege.</w:t>
      </w:r>
    </w:p>
    <w:p w14:paraId="2032B98D" w14:textId="77777777" w:rsidR="00CA2CE7" w:rsidRPr="005A7222" w:rsidRDefault="00CA2CE7" w:rsidP="00065309">
      <w:pPr>
        <w:pStyle w:val="NormalWeb"/>
        <w:shd w:val="clear" w:color="auto" w:fill="FFFFFF"/>
        <w:tabs>
          <w:tab w:val="left" w:pos="360"/>
          <w:tab w:val="left" w:pos="720"/>
          <w:tab w:val="left" w:pos="810"/>
        </w:tabs>
        <w:ind w:firstLine="0"/>
        <w:rPr>
          <w:rStyle w:val="Robust"/>
          <w:color w:val="000000" w:themeColor="text1"/>
          <w:lang w:val="ro-MD"/>
        </w:rPr>
      </w:pPr>
    </w:p>
    <w:p w14:paraId="4EA6A357" w14:textId="77777777" w:rsidR="002322D3" w:rsidRPr="005A7222" w:rsidRDefault="002322D3" w:rsidP="00065309">
      <w:pPr>
        <w:pStyle w:val="NormalWeb"/>
        <w:shd w:val="clear" w:color="auto" w:fill="FFFFFF"/>
        <w:tabs>
          <w:tab w:val="left" w:pos="360"/>
          <w:tab w:val="left" w:pos="720"/>
          <w:tab w:val="left" w:pos="810"/>
        </w:tabs>
        <w:ind w:firstLine="0"/>
        <w:jc w:val="center"/>
        <w:rPr>
          <w:rStyle w:val="Robust"/>
          <w:color w:val="000000" w:themeColor="text1"/>
          <w:lang w:val="ro-MD"/>
        </w:rPr>
      </w:pPr>
    </w:p>
    <w:p w14:paraId="62F83AF5" w14:textId="4F88D029" w:rsidR="00EE5F48" w:rsidRPr="005A7222" w:rsidRDefault="00EE5F48" w:rsidP="00065309">
      <w:pPr>
        <w:pStyle w:val="NormalWeb"/>
        <w:shd w:val="clear" w:color="auto" w:fill="FFFFFF"/>
        <w:tabs>
          <w:tab w:val="left" w:pos="360"/>
          <w:tab w:val="left" w:pos="720"/>
          <w:tab w:val="left" w:pos="810"/>
        </w:tabs>
        <w:ind w:firstLine="0"/>
        <w:jc w:val="center"/>
        <w:rPr>
          <w:rStyle w:val="Robust"/>
          <w:color w:val="000000" w:themeColor="text1"/>
          <w:shd w:val="clear" w:color="auto" w:fill="FFFFFF"/>
          <w:lang w:val="ro-MD"/>
        </w:rPr>
      </w:pPr>
      <w:r w:rsidRPr="005A7222">
        <w:rPr>
          <w:rStyle w:val="Robust"/>
          <w:color w:val="000000" w:themeColor="text1"/>
          <w:lang w:val="ro-MD"/>
        </w:rPr>
        <w:t xml:space="preserve">Capitolul </w:t>
      </w:r>
      <w:r w:rsidRPr="005A7222">
        <w:rPr>
          <w:rStyle w:val="Robust"/>
          <w:color w:val="000000" w:themeColor="text1"/>
          <w:shd w:val="clear" w:color="auto" w:fill="FFFFFF"/>
          <w:lang w:val="ro-MD"/>
        </w:rPr>
        <w:t>VII</w:t>
      </w:r>
    </w:p>
    <w:p w14:paraId="67FAA384" w14:textId="77777777" w:rsidR="00EE5F48" w:rsidRDefault="00EE5F48" w:rsidP="00065309">
      <w:pPr>
        <w:pStyle w:val="NormalWeb"/>
        <w:shd w:val="clear" w:color="auto" w:fill="FFFFFF"/>
        <w:tabs>
          <w:tab w:val="left" w:pos="360"/>
          <w:tab w:val="left" w:pos="720"/>
          <w:tab w:val="left" w:pos="810"/>
        </w:tabs>
        <w:ind w:firstLine="0"/>
        <w:jc w:val="center"/>
        <w:rPr>
          <w:b/>
          <w:bCs/>
          <w:color w:val="000000" w:themeColor="text1"/>
          <w:lang w:val="ro-MD"/>
        </w:rPr>
      </w:pPr>
      <w:r w:rsidRPr="005A7222">
        <w:rPr>
          <w:b/>
          <w:bCs/>
          <w:color w:val="000000" w:themeColor="text1"/>
          <w:lang w:val="ro-MD"/>
        </w:rPr>
        <w:t>DREPTUL DE PROPRIETATE ȘI DREPTURILE DE FOLOSINȚĂ ALE TERȚILOR</w:t>
      </w:r>
    </w:p>
    <w:p w14:paraId="5109A1C0" w14:textId="77777777" w:rsidR="00767CBB" w:rsidRPr="005A7222" w:rsidRDefault="00767CBB" w:rsidP="00065309">
      <w:pPr>
        <w:pStyle w:val="NormalWeb"/>
        <w:shd w:val="clear" w:color="auto" w:fill="FFFFFF"/>
        <w:tabs>
          <w:tab w:val="left" w:pos="360"/>
          <w:tab w:val="left" w:pos="720"/>
          <w:tab w:val="left" w:pos="810"/>
        </w:tabs>
        <w:ind w:firstLine="0"/>
        <w:jc w:val="center"/>
        <w:rPr>
          <w:b/>
          <w:bCs/>
          <w:color w:val="000000" w:themeColor="text1"/>
          <w:lang w:val="ro-MD"/>
        </w:rPr>
      </w:pPr>
    </w:p>
    <w:p w14:paraId="1CA26895" w14:textId="798F3563" w:rsidR="002F023F" w:rsidRPr="005A7222" w:rsidRDefault="002F023F" w:rsidP="00065309">
      <w:pPr>
        <w:tabs>
          <w:tab w:val="left" w:pos="360"/>
          <w:tab w:val="left" w:pos="720"/>
          <w:tab w:val="left" w:pos="810"/>
          <w:tab w:val="left" w:pos="851"/>
        </w:tabs>
        <w:contextualSpacing/>
        <w:jc w:val="both"/>
        <w:rPr>
          <w:b/>
          <w:bCs/>
          <w:lang w:val="ro-MD"/>
        </w:rPr>
      </w:pPr>
      <w:r w:rsidRPr="005A7222">
        <w:rPr>
          <w:b/>
          <w:bCs/>
          <w:color w:val="000000" w:themeColor="text1"/>
          <w:lang w:val="ro-MD"/>
        </w:rPr>
        <w:t>Articolul 4</w:t>
      </w:r>
      <w:r w:rsidR="00520785" w:rsidRPr="005A7222">
        <w:rPr>
          <w:b/>
          <w:bCs/>
          <w:color w:val="000000" w:themeColor="text1"/>
          <w:lang w:val="ro-MD"/>
        </w:rPr>
        <w:t>8</w:t>
      </w:r>
      <w:r w:rsidRPr="005A7222">
        <w:rPr>
          <w:b/>
          <w:bCs/>
          <w:color w:val="000000" w:themeColor="text1"/>
          <w:lang w:val="ro-MD"/>
        </w:rPr>
        <w:t>.</w:t>
      </w:r>
      <w:r w:rsidRPr="005A7222">
        <w:rPr>
          <w:b/>
          <w:bCs/>
          <w:lang w:val="ro-MD"/>
        </w:rPr>
        <w:t xml:space="preserve"> </w:t>
      </w:r>
      <w:r w:rsidRPr="005A7222">
        <w:rPr>
          <w:lang w:val="ro-MD"/>
        </w:rPr>
        <w:t>Principii generale</w:t>
      </w:r>
    </w:p>
    <w:p w14:paraId="27411BCE"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(1) Terenurile proprietate publică a statului sau a unităților administrativ-teritoriale necesare pentru construcția, exploatarea, întreținerea, reabilitarea sau modernizarea rețelelor termice și instalațiilor termoenergetice se transmit în folosință unităților termoenergetice cu titlu gratuit.</w:t>
      </w:r>
    </w:p>
    <w:p w14:paraId="07D47ED6"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(2) Dreptul de folosință cu titlu gratuit asupra terenului pe durata de exploatare a rețelelor termice și a instalațiilor termoenergetice, prevăzut la alin. (1), se constituie prin efectul prezentei legi, fără a fi necesară obținerea acordului statului sau al unităților administrativ-teritoriale, încheierea oricăror acte juridice sau îndeplinirea altor formalități. Dreptul de folosință constituit în temeiul prezentului articol se exercită și este opozabil terților fără a fi necesară înscrierea acestuia în registrul bunurilor imobile.</w:t>
      </w:r>
    </w:p>
    <w:p w14:paraId="7E1298C7"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(3) Asupra terenurilor și a altor bunuri proprietate privată sau comună, unitățile termoenergetice, în condițiile prezentei legi, pe durata lucrărilor de construcție, exploatare, întreținere, reabilitare, modernizare, inclusiv de retehnologizare, a rețelelor termice, a sistemelor colective de alimentare cu energie termică și a instalațiilor termoenergetice, beneficiază de următoarele drepturi:</w:t>
      </w:r>
    </w:p>
    <w:p w14:paraId="2A7BFD9C"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a) dreptul de folosință asupra terenului și părților comune din condominii pentru executarea lucrărilor necesare construcției, reabilitării sau modernizării rețelelor termice, instalațiilor termoenergetice și sistemelor colective de alimentare cu energie termică;</w:t>
      </w:r>
    </w:p>
    <w:p w14:paraId="71BD1220"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b) dreptul de folosință asupra terenului și părților comune din condominii pentru asigurarea funcționării normale a rețelelor termice, a instalațiilor termoenergetice și a sistemelor colective de alimentare cu energie termică prin efectuarea reviziilor, a reparațiilor și a altor intervenții necesare pentru exploatarea și întreținerea rețelelor termice;</w:t>
      </w:r>
    </w:p>
    <w:p w14:paraId="7D6D4843"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c) servitutea de trecere subterană sau aeriană a terenului pentru construcția rețelelor termice și a instalațiilor termoenergetice și/sau pentru executarea lucrărilor la locul de amplasare a rețelelor termice și a instalațiilor termoenergetice, cu ocazia intervenției în scopul reabilitării și al modernizării, sau pentru desfășurarea lucrărilor de reparație, de revizie sau a altor lucrări de exploatare și de întreținere, pentru înlăturarea consecințelor avariilor, precum și pentru accesul la locul de amplasare a rețelelor termice și a instalațiilor termoenergetice;</w:t>
      </w:r>
    </w:p>
    <w:p w14:paraId="647A2F3E"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d) dreptul de a cere restrângerea sau sistarea unor activități care ar pune în pericol viața și sănătatea persoanelor, bunurile sau anumite activități;</w:t>
      </w:r>
    </w:p>
    <w:p w14:paraId="3E7355EF"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e) dreptul de acces la terenul unde se află rețelele termice și instalațiile termoenergetice.</w:t>
      </w:r>
    </w:p>
    <w:p w14:paraId="69B487B1" w14:textId="4D6EF5F5"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 xml:space="preserve">(4) Drepturile de folosință și de servitute prevăzute la alin. (3) se constituie în temeiul utilității publice, prin efectul prezentei legi, fără a fi necesară obținerea acordului proprietarului terenurilor sau al bunurilor imobile respective, încheierea oricăror acte juridice sau îndeplinirea altor formalități, cu excepțiile stabilite la art. </w:t>
      </w:r>
      <w:r w:rsidR="00065309" w:rsidRPr="005A7222">
        <w:rPr>
          <w:bCs/>
          <w:lang w:val="ro-MD"/>
        </w:rPr>
        <w:t>49</w:t>
      </w:r>
      <w:r w:rsidRPr="005A7222">
        <w:rPr>
          <w:bCs/>
          <w:lang w:val="ro-MD"/>
        </w:rPr>
        <w:t xml:space="preserve"> și la art. </w:t>
      </w:r>
      <w:r w:rsidR="00065309" w:rsidRPr="005A7222">
        <w:rPr>
          <w:bCs/>
          <w:lang w:val="ro-MD"/>
        </w:rPr>
        <w:t xml:space="preserve">50 </w:t>
      </w:r>
      <w:r w:rsidRPr="005A7222">
        <w:rPr>
          <w:bCs/>
          <w:lang w:val="ro-MD"/>
        </w:rPr>
        <w:t xml:space="preserve"> Conținutul drepturilor de folosință și de servitute și durata pe care se constituie acestea sunt prevăzute la art. </w:t>
      </w:r>
      <w:r w:rsidR="00065309" w:rsidRPr="005A7222">
        <w:rPr>
          <w:bCs/>
          <w:lang w:val="ro-MD"/>
        </w:rPr>
        <w:t xml:space="preserve">49 </w:t>
      </w:r>
      <w:r w:rsidRPr="005A7222">
        <w:rPr>
          <w:bCs/>
          <w:lang w:val="ro-MD"/>
        </w:rPr>
        <w:t xml:space="preserve">și </w:t>
      </w:r>
      <w:r w:rsidR="00065309" w:rsidRPr="005A7222">
        <w:rPr>
          <w:bCs/>
          <w:lang w:val="ro-MD"/>
        </w:rPr>
        <w:t>50</w:t>
      </w:r>
      <w:r w:rsidRPr="005A7222">
        <w:rPr>
          <w:bCs/>
          <w:lang w:val="ro-MD"/>
        </w:rPr>
        <w:t>. Drepturile respective se exercită și sunt opozabile terților fără a fi necesară înscrierea acestora în registrul bunurilor imobile.</w:t>
      </w:r>
    </w:p>
    <w:p w14:paraId="4DC67149"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(5) Unitățile termoenergetice sunt obligate să notifice în scris proprietarul terenurilor sau al altor bunuri care pot fi afectate în urma lucrărilor la rețelele termice, cu excepția cazurilor de avarii, situație în care proprietarul este înștiințat în termenul cel mai scurt posibil.</w:t>
      </w:r>
    </w:p>
    <w:p w14:paraId="50F4CB25"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lastRenderedPageBreak/>
        <w:t>(6) La încetarea exercitării drepturilor prevăzute la alin. (3), unitățile termoenergetice sunt obligate să asigure degajarea terenului și repunerea lui în starea inițială.</w:t>
      </w:r>
    </w:p>
    <w:p w14:paraId="5A222B2C" w14:textId="34DEA194"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 xml:space="preserve">(7) Unitățile termoenergetice sunt obligate să se folosească cu bună-credință de drepturile prevăzute la alin. (3) și să achite proprietarului de teren sau de alte bunuri proprietate privată despăgubirea cuvenită pentru pagubele produse la efectuarea lucrărilor menționate, inclusiv în cazul înlăturării consecințelor avariilor, în condițiile art. </w:t>
      </w:r>
      <w:r w:rsidR="00065309" w:rsidRPr="005A7222">
        <w:rPr>
          <w:bCs/>
          <w:lang w:val="ro-MD"/>
        </w:rPr>
        <w:t>51</w:t>
      </w:r>
      <w:r w:rsidRPr="005A7222">
        <w:rPr>
          <w:bCs/>
          <w:lang w:val="ro-MD"/>
        </w:rPr>
        <w:t>.</w:t>
      </w:r>
    </w:p>
    <w:p w14:paraId="7C949FE3" w14:textId="77777777" w:rsidR="004A6317" w:rsidRPr="005A7222" w:rsidRDefault="004A6317" w:rsidP="00065309">
      <w:pPr>
        <w:tabs>
          <w:tab w:val="left" w:pos="360"/>
          <w:tab w:val="left" w:pos="720"/>
          <w:tab w:val="left" w:pos="810"/>
          <w:tab w:val="left" w:pos="851"/>
        </w:tabs>
        <w:contextualSpacing/>
        <w:jc w:val="both"/>
        <w:rPr>
          <w:bCs/>
          <w:lang w:val="ro-MD"/>
        </w:rPr>
      </w:pPr>
    </w:p>
    <w:p w14:paraId="6BDF23EE" w14:textId="721E930C" w:rsidR="002F023F" w:rsidRPr="005A7222" w:rsidRDefault="002F023F" w:rsidP="00065309">
      <w:pPr>
        <w:tabs>
          <w:tab w:val="left" w:pos="360"/>
          <w:tab w:val="left" w:pos="720"/>
          <w:tab w:val="left" w:pos="810"/>
          <w:tab w:val="left" w:pos="851"/>
        </w:tabs>
        <w:contextualSpacing/>
        <w:jc w:val="both"/>
        <w:rPr>
          <w:b/>
          <w:bCs/>
          <w:lang w:val="ro-MD"/>
        </w:rPr>
      </w:pPr>
      <w:r w:rsidRPr="005A7222">
        <w:rPr>
          <w:b/>
          <w:bCs/>
          <w:lang w:val="ro-MD"/>
        </w:rPr>
        <w:t>Articolul 4</w:t>
      </w:r>
      <w:r w:rsidR="00520785" w:rsidRPr="005A7222">
        <w:rPr>
          <w:b/>
          <w:bCs/>
          <w:lang w:val="ro-MD"/>
        </w:rPr>
        <w:t>9</w:t>
      </w:r>
      <w:r w:rsidRPr="005A7222">
        <w:rPr>
          <w:b/>
          <w:bCs/>
          <w:lang w:val="ro-MD"/>
        </w:rPr>
        <w:t xml:space="preserve">. </w:t>
      </w:r>
      <w:r w:rsidRPr="005A7222">
        <w:rPr>
          <w:lang w:val="ro-MD"/>
        </w:rPr>
        <w:t>Dreptul de folosință asupra proprietății unui terț</w:t>
      </w:r>
    </w:p>
    <w:p w14:paraId="3BF503BD" w14:textId="0DF84693"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(1) Dreptul de folosință asupra terenului sau altor bunuri pentru executarea lucrărilor necesare de construcție, reabilitare sau modernizare a rețelelor termice și instalațiilor termoenergetice se constituie în conformitate cu art. 47 alin. (4) și se întinde pe durata executării lucrărilor. La exercitarea dreptului menționat, unitățile termoenergetice, cu acordul prealabil al proprietarului/proprietarilor bunului imobil, sunt în drept:</w:t>
      </w:r>
    </w:p>
    <w:p w14:paraId="419D2B4C"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a) să depoziteze materiale, echipamente, utilaje și instalații necesare pentru executarea lucrărilor;</w:t>
      </w:r>
    </w:p>
    <w:p w14:paraId="4592E0F2"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b) să desființeze culturi, plantații sau alte amenajări existente ori numai să le restrângă în măsura strict necesară pentru executarea lucrărilor, în condițiile legii;</w:t>
      </w:r>
    </w:p>
    <w:p w14:paraId="2ECC71B1"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c) să extragă materiale, în condițiile legii;</w:t>
      </w:r>
    </w:p>
    <w:p w14:paraId="74325B9B"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d) să instaleze utilaje și să lucreze cu acestea;</w:t>
      </w:r>
    </w:p>
    <w:p w14:paraId="4AF12E03"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e) să sisteze ori să restrângă activitățile proprietarului în măsura strict necesară executării lucrărilor menționate.</w:t>
      </w:r>
    </w:p>
    <w:p w14:paraId="217F07BA" w14:textId="6B327D61"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(2) Prin derogare de la prevederile art. 47 alin. (4), în cazul în care lucrările de construcție a rețelelor termice și a instalațiilor termoenergetice implică obținerea unei autorizații de construire (în legătură cu construcția de noi rețele termice sau porțiuni de rețele termice, de instalații termoenergetice, în legătură cu efectuarea lucrărilor de construcții capitale etc.), dreptul de folosință asupra bunului imobil pentru executarea lucrărilor de construcție se constituie cu acordul prealabil al proprietarului bunului imobil respectiv.</w:t>
      </w:r>
    </w:p>
    <w:p w14:paraId="21582DDC"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(3) Dreptul de folosință prevăzut la alin. (1) încetează la expirarea termenului stabilit pentru executarea lucrărilor sau înaintea acestui termen – la data încheierii anticipate a lucrărilor sau la data sistării acestora. Oricare dintre aceste situații trebuie notificată fără întârziere proprietarului.</w:t>
      </w:r>
    </w:p>
    <w:p w14:paraId="4EE408BE" w14:textId="663CB69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(4) Dreptul de folosință asupra terenului pentru exploatarea și întreținerea rețelelor termice și instalațiilor termoenergetice, prin efectuarea reviziilor, a reparațiilor și a altor intervenții necesare în scopul asigurării funcționării lor normale, se constituie în conformitate cu art. 47 alin. (4) și se întinde pe toată durata existenței și, respectiv, a exploatării rețelelor termice și instalațiilor termoenergetice, iar exercitarea lui se face ori de câte ori este nevoie pentru asigurarea funcționării normale a rețelelor termice și instalațiilor termoenergetice. Pentru perioada executării lucrărilor, unitățile termoenergetice sunt în drept:</w:t>
      </w:r>
    </w:p>
    <w:p w14:paraId="1D30473A"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a) să depoziteze materiale, echipamente, utilaje și instalații pentru întreținere, revizie, reparație și pentru alte intervenții necesare în scopul asigurării funcționării normale a rețelelor termice și instalațiilor termoenergetice;</w:t>
      </w:r>
    </w:p>
    <w:p w14:paraId="60294C9E"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b) să instaleze utilaje și să lucreze cu acestea;</w:t>
      </w:r>
    </w:p>
    <w:p w14:paraId="2B6D2D5B"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c) să afecteze culturi, plantații sau alte amenajări existente și să restrângă activitățile proprietarului în măsura și pe durata strict necesare executării lucrărilor de întreținere, revizie, reparație sau a altor intervenții efectuate pentru asigurarea funcționării normale a rețelelor termice și instalațiilor termoenergetice.</w:t>
      </w:r>
    </w:p>
    <w:p w14:paraId="27A5D4C7" w14:textId="77777777" w:rsidR="004A6317" w:rsidRPr="005A7222" w:rsidRDefault="004A6317" w:rsidP="00065309">
      <w:pPr>
        <w:tabs>
          <w:tab w:val="left" w:pos="360"/>
          <w:tab w:val="left" w:pos="720"/>
          <w:tab w:val="left" w:pos="810"/>
          <w:tab w:val="left" w:pos="851"/>
        </w:tabs>
        <w:contextualSpacing/>
        <w:jc w:val="both"/>
        <w:rPr>
          <w:bCs/>
          <w:lang w:val="ro-MD"/>
        </w:rPr>
      </w:pPr>
    </w:p>
    <w:p w14:paraId="1671BB60" w14:textId="4EB0D946" w:rsidR="002F023F" w:rsidRPr="005A7222" w:rsidRDefault="002F023F" w:rsidP="00065309">
      <w:pPr>
        <w:tabs>
          <w:tab w:val="left" w:pos="360"/>
          <w:tab w:val="left" w:pos="720"/>
          <w:tab w:val="left" w:pos="810"/>
          <w:tab w:val="left" w:pos="851"/>
        </w:tabs>
        <w:contextualSpacing/>
        <w:jc w:val="both"/>
        <w:rPr>
          <w:b/>
          <w:bCs/>
          <w:lang w:val="ro-MD"/>
        </w:rPr>
      </w:pPr>
      <w:r w:rsidRPr="005A7222">
        <w:rPr>
          <w:b/>
          <w:bCs/>
          <w:lang w:val="ro-MD"/>
        </w:rPr>
        <w:t xml:space="preserve">Articolul </w:t>
      </w:r>
      <w:r w:rsidR="00520785" w:rsidRPr="005A7222">
        <w:rPr>
          <w:b/>
          <w:bCs/>
          <w:lang w:val="ro-MD"/>
        </w:rPr>
        <w:t>50</w:t>
      </w:r>
      <w:r w:rsidRPr="005A7222">
        <w:rPr>
          <w:b/>
          <w:bCs/>
          <w:lang w:val="ro-MD"/>
        </w:rPr>
        <w:t xml:space="preserve">. </w:t>
      </w:r>
      <w:r w:rsidRPr="005A7222">
        <w:rPr>
          <w:lang w:val="ro-MD"/>
        </w:rPr>
        <w:t>Servitutea de trecere subterană sau aeriană a terenului unui terț</w:t>
      </w:r>
    </w:p>
    <w:p w14:paraId="175BDF2B"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 xml:space="preserve">(1) Servitutea de trecere subterană sau aeriană a terenului cuprinde dreptul la construcția rețelelor termice și instalațiilor termoenergetice, precum și dreptul de acces la rețelele termice </w:t>
      </w:r>
      <w:r w:rsidRPr="005A7222">
        <w:rPr>
          <w:bCs/>
          <w:lang w:val="ro-MD"/>
        </w:rPr>
        <w:lastRenderedPageBreak/>
        <w:t>și instalațiile termoenergetice pentru alte revizii, reparații, alte intervenții sau pentru desfășurarea altor lucrări de exploatare și de întreținere, pentru înlăturarea consecințelor avariilor, precum și pentru efectuarea reabilitării sau a modernizării rețelelor termice și instalațiilor termoenergetice.</w:t>
      </w:r>
    </w:p>
    <w:p w14:paraId="3A8D3150" w14:textId="47EF3D81"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(2) Dreptul de servitute se constituie în conformitate cu art. 47 alin. (4) și se întinde pe toată durata de construcție și/sau de exploatare a rețelelor termice și instalațiilor termoenergetice.</w:t>
      </w:r>
    </w:p>
    <w:p w14:paraId="55A9A8D9" w14:textId="6ED89DA1" w:rsidR="002F023F" w:rsidRDefault="002F023F" w:rsidP="00065309">
      <w:pPr>
        <w:tabs>
          <w:tab w:val="left" w:pos="360"/>
          <w:tab w:val="left" w:pos="720"/>
          <w:tab w:val="left" w:pos="810"/>
          <w:tab w:val="left" w:pos="851"/>
        </w:tabs>
        <w:contextualSpacing/>
        <w:jc w:val="both"/>
        <w:rPr>
          <w:bCs/>
          <w:lang w:val="ro-MD"/>
        </w:rPr>
      </w:pPr>
      <w:r w:rsidRPr="005A7222">
        <w:rPr>
          <w:bCs/>
          <w:lang w:val="ro-MD"/>
        </w:rPr>
        <w:t>(3) Prin derogare de la prevederile art. 47 alin. (4), în cazul în care lucrările de construcție a rețelelor termice și instalațiilor termoenergetice implică obținerea unei autorizații de construire sau a unui act permisiv echivalent (în legătură cu construcția de noi rețele termice sau porțiuni de rețele termice, de instalații termoenergetice, în legătură cu efectuarea lucrărilor de construcții capitale etc.), dreptul de servitute asupra terenului sau a bunului imobil pentru executarea lucrărilor de construcție se constituie cu acordul prealabil al proprietarului terenului sau al bunului imobil respectiv.</w:t>
      </w:r>
    </w:p>
    <w:p w14:paraId="00118FD2" w14:textId="77777777" w:rsidR="005A7222" w:rsidRPr="005A7222" w:rsidRDefault="005A7222" w:rsidP="00065309">
      <w:pPr>
        <w:tabs>
          <w:tab w:val="left" w:pos="360"/>
          <w:tab w:val="left" w:pos="720"/>
          <w:tab w:val="left" w:pos="810"/>
          <w:tab w:val="left" w:pos="851"/>
        </w:tabs>
        <w:contextualSpacing/>
        <w:jc w:val="both"/>
        <w:rPr>
          <w:bCs/>
          <w:lang w:val="ro-MD"/>
        </w:rPr>
      </w:pPr>
    </w:p>
    <w:p w14:paraId="68BF5E0D" w14:textId="064D4A9A" w:rsidR="002F023F" w:rsidRPr="005A7222" w:rsidRDefault="002F023F" w:rsidP="00065309">
      <w:pPr>
        <w:tabs>
          <w:tab w:val="left" w:pos="360"/>
          <w:tab w:val="left" w:pos="720"/>
          <w:tab w:val="left" w:pos="810"/>
          <w:tab w:val="left" w:pos="851"/>
        </w:tabs>
        <w:contextualSpacing/>
        <w:jc w:val="both"/>
        <w:rPr>
          <w:lang w:val="ro-MD"/>
        </w:rPr>
      </w:pPr>
      <w:r w:rsidRPr="005A7222">
        <w:rPr>
          <w:b/>
          <w:bCs/>
          <w:lang w:val="ro-MD"/>
        </w:rPr>
        <w:t>Articolul 5</w:t>
      </w:r>
      <w:r w:rsidR="00520785" w:rsidRPr="005A7222">
        <w:rPr>
          <w:b/>
          <w:bCs/>
          <w:lang w:val="ro-MD"/>
        </w:rPr>
        <w:t>1</w:t>
      </w:r>
      <w:r w:rsidRPr="005A7222">
        <w:rPr>
          <w:b/>
          <w:bCs/>
          <w:lang w:val="ro-MD"/>
        </w:rPr>
        <w:t xml:space="preserve">. </w:t>
      </w:r>
      <w:r w:rsidRPr="005A7222">
        <w:rPr>
          <w:lang w:val="ro-MD"/>
        </w:rPr>
        <w:t>Exercitarea drepturilor de folosință și de servitute. Recuperarea prejudiciilor cauzate</w:t>
      </w:r>
    </w:p>
    <w:p w14:paraId="4F9B947E" w14:textId="292A6729"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(1) În scopul acordării de despăgubiri cuvenite, aferente exercitării drepturilor de folosință și de servitute prevăzute la art. 48 și 49, unitățile termoenergetice sunt obligate să încheie contracte-cadru cu proprietarii terenurilor sau ai bunurilor imobile afectate de exercitarea dreptului de folosință și de servitute.</w:t>
      </w:r>
    </w:p>
    <w:p w14:paraId="1E9C95A5" w14:textId="5FCD643F"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 xml:space="preserve">(2) Contractul-cadru se elaborează în conformitate cu clauzele obligatorii aprobate de Guvern și stabilește drepturile și obligațiile unităților termoenergetice și ale proprietarului terenului sau al bunului imobil afectat în legătură cu exercitarea drepturilor de folosință și de servitute prevăzute la art. </w:t>
      </w:r>
      <w:r w:rsidR="004E646C" w:rsidRPr="005A7222">
        <w:rPr>
          <w:bCs/>
          <w:lang w:val="ro-MD"/>
        </w:rPr>
        <w:t>48</w:t>
      </w:r>
      <w:r w:rsidRPr="005A7222">
        <w:rPr>
          <w:bCs/>
          <w:lang w:val="ro-MD"/>
        </w:rPr>
        <w:t xml:space="preserve"> și </w:t>
      </w:r>
      <w:r w:rsidR="004E646C" w:rsidRPr="005A7222">
        <w:rPr>
          <w:bCs/>
          <w:lang w:val="ro-MD"/>
        </w:rPr>
        <w:t>49</w:t>
      </w:r>
      <w:r w:rsidRPr="005A7222">
        <w:rPr>
          <w:bCs/>
          <w:lang w:val="ro-MD"/>
        </w:rPr>
        <w:t xml:space="preserve"> , inclusiv modalitatea de determinare a despăgubirilor pentru pagubele produse de către unitățile termoenergetice la exercitarea drepturilor respective</w:t>
      </w:r>
      <w:r w:rsidR="00021928">
        <w:rPr>
          <w:bCs/>
          <w:lang w:val="ro-MD"/>
        </w:rPr>
        <w:t xml:space="preserve"> și termenul -limită pentru achitarea despăgubirilor</w:t>
      </w:r>
      <w:r w:rsidRPr="005A7222">
        <w:rPr>
          <w:bCs/>
          <w:lang w:val="ro-MD"/>
        </w:rPr>
        <w:t>.</w:t>
      </w:r>
    </w:p>
    <w:p w14:paraId="782595AF" w14:textId="5EA0BF56"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 xml:space="preserve">(3) Contractul-cadru se încheie </w:t>
      </w:r>
      <w:r w:rsidR="00021928">
        <w:rPr>
          <w:bCs/>
          <w:lang w:val="ro-MD"/>
        </w:rPr>
        <w:t xml:space="preserve">anterior începerii lucrărilor planificate, </w:t>
      </w:r>
      <w:r w:rsidRPr="005A7222">
        <w:rPr>
          <w:bCs/>
          <w:lang w:val="ro-MD"/>
        </w:rPr>
        <w:t>la inițiativa unității termoenergetice sau la solicitarea proprietarilor terenurilor sau ai bunurilor imobile afectate. Unitățile termoenergetice informează proprietarii terenurilor și ai bunurilor imobile afectate de exercitarea drepturilor de folosință și de servitute cu privire la dreptul de a încheia contractul-cadru corespunzător și cu privire la alte drepturi care le revin în conformitate cu prezentul capitol prin publicarea, pe pagina lor web oficială, a modelului contractului-cadru și a altor informații relevante în acest sens.</w:t>
      </w:r>
    </w:p>
    <w:p w14:paraId="54EC43FF" w14:textId="7321366C"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 xml:space="preserve">(4) Despăgubirile pentru pagubele produse de către unitățile termoenergetice la exercitarea drepturilor de folosință și de servitute prevăzute la art. </w:t>
      </w:r>
      <w:r w:rsidR="004E646C" w:rsidRPr="005A7222">
        <w:rPr>
          <w:bCs/>
          <w:lang w:val="ro-MD"/>
        </w:rPr>
        <w:t>48</w:t>
      </w:r>
      <w:r w:rsidRPr="005A7222">
        <w:rPr>
          <w:bCs/>
          <w:lang w:val="ro-MD"/>
        </w:rPr>
        <w:t xml:space="preserve"> și </w:t>
      </w:r>
      <w:r w:rsidR="004E646C" w:rsidRPr="005A7222">
        <w:rPr>
          <w:bCs/>
          <w:lang w:val="ro-MD"/>
        </w:rPr>
        <w:t>49</w:t>
      </w:r>
      <w:r w:rsidRPr="005A7222">
        <w:rPr>
          <w:bCs/>
          <w:lang w:val="ro-MD"/>
        </w:rPr>
        <w:t xml:space="preserve"> se stabilesc cu luarea în considerare a următoarelor:</w:t>
      </w:r>
    </w:p>
    <w:p w14:paraId="06F97D5C"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a) suprafața de teren afectată în legătură cu efectuarea lucrărilor respective;</w:t>
      </w:r>
    </w:p>
    <w:p w14:paraId="2C4ADF3B"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b) valorile pentru producțiile estimate ale culturilor și ale plantațiilor afectate, precum și pentru amenajările afectate;</w:t>
      </w:r>
    </w:p>
    <w:p w14:paraId="4F62A5BC"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c) valoarea pe piață a bunurilor imobile afectate.</w:t>
      </w:r>
    </w:p>
    <w:p w14:paraId="167D0C32" w14:textId="77777777" w:rsidR="002F023F" w:rsidRDefault="002F023F" w:rsidP="00065309">
      <w:pPr>
        <w:tabs>
          <w:tab w:val="left" w:pos="360"/>
          <w:tab w:val="left" w:pos="720"/>
          <w:tab w:val="left" w:pos="810"/>
          <w:tab w:val="left" w:pos="851"/>
        </w:tabs>
        <w:contextualSpacing/>
        <w:jc w:val="both"/>
        <w:rPr>
          <w:bCs/>
          <w:lang w:val="ro-MD"/>
        </w:rPr>
      </w:pPr>
      <w:r w:rsidRPr="005A7222">
        <w:rPr>
          <w:bCs/>
          <w:lang w:val="ro-MD"/>
        </w:rPr>
        <w:t>(5) Cuantumul despăgubirii datorate se stabilește în fiecare caz în parte prin acordul părților sau, în cazul în care părțile nu ajung la un acord, de instanța de judecată.</w:t>
      </w:r>
    </w:p>
    <w:p w14:paraId="1EA80E5E" w14:textId="77777777" w:rsidR="005A7222" w:rsidRPr="005A7222" w:rsidRDefault="005A7222" w:rsidP="00065309">
      <w:pPr>
        <w:tabs>
          <w:tab w:val="left" w:pos="360"/>
          <w:tab w:val="left" w:pos="720"/>
          <w:tab w:val="left" w:pos="810"/>
          <w:tab w:val="left" w:pos="851"/>
        </w:tabs>
        <w:contextualSpacing/>
        <w:jc w:val="both"/>
        <w:rPr>
          <w:bCs/>
          <w:lang w:val="ro-MD"/>
        </w:rPr>
      </w:pPr>
    </w:p>
    <w:p w14:paraId="5649870C" w14:textId="11897760" w:rsidR="002F023F" w:rsidRPr="005A7222" w:rsidRDefault="002F023F" w:rsidP="00065309">
      <w:pPr>
        <w:tabs>
          <w:tab w:val="left" w:pos="360"/>
          <w:tab w:val="left" w:pos="720"/>
          <w:tab w:val="left" w:pos="810"/>
          <w:tab w:val="left" w:pos="851"/>
        </w:tabs>
        <w:contextualSpacing/>
        <w:jc w:val="both"/>
        <w:rPr>
          <w:b/>
          <w:bCs/>
          <w:lang w:val="ro-MD"/>
        </w:rPr>
      </w:pPr>
      <w:r w:rsidRPr="005A7222">
        <w:rPr>
          <w:b/>
          <w:bCs/>
          <w:lang w:val="ro-MD"/>
        </w:rPr>
        <w:t xml:space="preserve">Articolul </w:t>
      </w:r>
      <w:r w:rsidR="004E646C" w:rsidRPr="005A7222">
        <w:rPr>
          <w:b/>
          <w:bCs/>
          <w:lang w:val="ro-MD"/>
        </w:rPr>
        <w:t>5</w:t>
      </w:r>
      <w:r w:rsidR="00520785" w:rsidRPr="005A7222">
        <w:rPr>
          <w:b/>
          <w:bCs/>
          <w:lang w:val="ro-MD"/>
        </w:rPr>
        <w:t>2</w:t>
      </w:r>
      <w:r w:rsidRPr="005A7222">
        <w:rPr>
          <w:b/>
          <w:bCs/>
          <w:lang w:val="ro-MD"/>
        </w:rPr>
        <w:t xml:space="preserve">. </w:t>
      </w:r>
      <w:r w:rsidRPr="005A7222">
        <w:rPr>
          <w:lang w:val="ro-MD"/>
        </w:rPr>
        <w:t>Restrângerea sau sistarea unor activități și accesul la terenul unde se află rețelele termice și instalațiile termoenergetice</w:t>
      </w:r>
    </w:p>
    <w:p w14:paraId="5C4E7042"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 xml:space="preserve">(1) Pentru a evita punerea în pericol a persoanelor, a bunurilor sau a unor activități desfășurate în zona de efectuare a lucrărilor de construcție, reabilitare, modernizare, întreținere și exploatare a rețelelor termice și instalațiilor termoenergetice, unitățile termoenergetice au dreptul să solicite restrângerea sau sistarea, pe durata lucrărilor, a activităților desfășurate în </w:t>
      </w:r>
      <w:r w:rsidRPr="005A7222">
        <w:rPr>
          <w:bCs/>
          <w:lang w:val="ro-MD"/>
        </w:rPr>
        <w:lastRenderedPageBreak/>
        <w:t>vecinătate. În acest caz, persoanele afectate sunt informate în scris despre data începerii și, respectiv, a finalizării lucrărilor.</w:t>
      </w:r>
    </w:p>
    <w:p w14:paraId="48358DF6" w14:textId="77777777" w:rsidR="002F023F" w:rsidRDefault="002F023F" w:rsidP="00065309">
      <w:pPr>
        <w:tabs>
          <w:tab w:val="left" w:pos="360"/>
          <w:tab w:val="left" w:pos="720"/>
          <w:tab w:val="left" w:pos="810"/>
          <w:tab w:val="left" w:pos="851"/>
        </w:tabs>
        <w:contextualSpacing/>
        <w:jc w:val="both"/>
        <w:rPr>
          <w:bCs/>
          <w:lang w:val="ro-MD"/>
        </w:rPr>
      </w:pPr>
      <w:r w:rsidRPr="005A7222">
        <w:rPr>
          <w:bCs/>
          <w:lang w:val="ro-MD"/>
        </w:rPr>
        <w:t>(2) Unitățile termoenergetice trebuie să exercite cu bună-credință și în mod rezonabil dreptul de acces la terenul unde se află rețelele termice și instalațiile termoenergetice.</w:t>
      </w:r>
    </w:p>
    <w:p w14:paraId="7B5AC34D" w14:textId="77777777" w:rsidR="005A7222" w:rsidRPr="005A7222" w:rsidRDefault="005A7222" w:rsidP="00065309">
      <w:pPr>
        <w:tabs>
          <w:tab w:val="left" w:pos="360"/>
          <w:tab w:val="left" w:pos="720"/>
          <w:tab w:val="left" w:pos="810"/>
          <w:tab w:val="left" w:pos="851"/>
        </w:tabs>
        <w:contextualSpacing/>
        <w:jc w:val="both"/>
        <w:rPr>
          <w:bCs/>
          <w:lang w:val="ro-MD"/>
        </w:rPr>
      </w:pPr>
    </w:p>
    <w:p w14:paraId="4993E51E" w14:textId="5FB8F776" w:rsidR="002F023F" w:rsidRPr="005A7222" w:rsidRDefault="002F023F" w:rsidP="00065309">
      <w:pPr>
        <w:tabs>
          <w:tab w:val="left" w:pos="360"/>
          <w:tab w:val="left" w:pos="720"/>
          <w:tab w:val="left" w:pos="810"/>
          <w:tab w:val="left" w:pos="851"/>
        </w:tabs>
        <w:contextualSpacing/>
        <w:jc w:val="both"/>
        <w:rPr>
          <w:b/>
          <w:bCs/>
          <w:lang w:val="ro-MD"/>
        </w:rPr>
      </w:pPr>
      <w:r w:rsidRPr="005A7222">
        <w:rPr>
          <w:b/>
          <w:bCs/>
          <w:lang w:val="ro-MD"/>
        </w:rPr>
        <w:t>Articolul 5</w:t>
      </w:r>
      <w:r w:rsidR="00520785" w:rsidRPr="005A7222">
        <w:rPr>
          <w:b/>
          <w:bCs/>
          <w:lang w:val="ro-MD"/>
        </w:rPr>
        <w:t>3</w:t>
      </w:r>
      <w:r w:rsidRPr="005A7222">
        <w:rPr>
          <w:b/>
          <w:bCs/>
          <w:lang w:val="ro-MD"/>
        </w:rPr>
        <w:t xml:space="preserve">. </w:t>
      </w:r>
      <w:r w:rsidRPr="005A7222">
        <w:rPr>
          <w:lang w:val="ro-MD"/>
        </w:rPr>
        <w:t>Exproprierea</w:t>
      </w:r>
    </w:p>
    <w:p w14:paraId="53290FAB"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(1) Terenurile necesare pentru construcția, exploatarea, întreținerea, reabilitarea sau modernizarea rețelelor termice și instalațiilor termoenergetice care aparțin cu titlu de proprietate unor terți pot fi expropriate de autoritatea competentă pentru cauză de utilitate publică, cu respectarea procedurii prevăzute în Legea exproprierii pentru cauză de utilitate publică nr. 488/1999.</w:t>
      </w:r>
    </w:p>
    <w:p w14:paraId="694AF6A0"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(2) Exproprierea terenului poate avea loc doar dacă unitățile termoenergetice nu au reușit să obțină dreptul de folosință sau de servitute asupra terenului și/sau dacă demonstrează că lucrările enumerate la art. 28 vor împiedica substanțial folosirea ori chiar vor face imposibilă folosirea de către proprietar a terenului său.</w:t>
      </w:r>
    </w:p>
    <w:p w14:paraId="7BE43A5A" w14:textId="4DF09349" w:rsidR="002F023F" w:rsidRDefault="002F023F" w:rsidP="00065309">
      <w:pPr>
        <w:tabs>
          <w:tab w:val="left" w:pos="360"/>
          <w:tab w:val="left" w:pos="720"/>
          <w:tab w:val="left" w:pos="810"/>
          <w:tab w:val="left" w:pos="851"/>
        </w:tabs>
        <w:contextualSpacing/>
        <w:jc w:val="both"/>
        <w:rPr>
          <w:bCs/>
          <w:lang w:val="ro-MD"/>
        </w:rPr>
      </w:pPr>
      <w:r w:rsidRPr="005A7222">
        <w:rPr>
          <w:bCs/>
          <w:lang w:val="ro-MD"/>
        </w:rPr>
        <w:t>(3) După trecerea în proprietatea publică a statului sau a unității administrativ</w:t>
      </w:r>
      <w:r w:rsidR="004A6317" w:rsidRPr="005A7222">
        <w:rPr>
          <w:bCs/>
          <w:lang w:val="ro-MD"/>
        </w:rPr>
        <w:t>-</w:t>
      </w:r>
      <w:r w:rsidRPr="005A7222">
        <w:rPr>
          <w:bCs/>
          <w:lang w:val="ro-MD"/>
        </w:rPr>
        <w:t>teritoriale, terenul expropriat urmează să fie dat în folosință, cu titlu gratuit, unității termoenergetice pentru efectuarea lucrărilor necesare de construcție sau exploatare a rețelelor termice și instalațiilor termoenergetice.</w:t>
      </w:r>
    </w:p>
    <w:p w14:paraId="559BA1BF" w14:textId="77777777" w:rsidR="005A7222" w:rsidRPr="005A7222" w:rsidRDefault="005A7222" w:rsidP="00065309">
      <w:pPr>
        <w:tabs>
          <w:tab w:val="left" w:pos="360"/>
          <w:tab w:val="left" w:pos="720"/>
          <w:tab w:val="left" w:pos="810"/>
          <w:tab w:val="left" w:pos="851"/>
        </w:tabs>
        <w:contextualSpacing/>
        <w:jc w:val="both"/>
        <w:rPr>
          <w:bCs/>
          <w:lang w:val="ro-MD"/>
        </w:rPr>
      </w:pPr>
    </w:p>
    <w:p w14:paraId="7D9F93EA" w14:textId="70FFDEE2" w:rsidR="002F023F" w:rsidRPr="005A7222" w:rsidRDefault="002F023F" w:rsidP="00065309">
      <w:pPr>
        <w:tabs>
          <w:tab w:val="left" w:pos="360"/>
          <w:tab w:val="left" w:pos="720"/>
          <w:tab w:val="left" w:pos="810"/>
          <w:tab w:val="left" w:pos="851"/>
        </w:tabs>
        <w:contextualSpacing/>
        <w:jc w:val="both"/>
        <w:rPr>
          <w:b/>
          <w:bCs/>
          <w:lang w:val="ro-MD"/>
        </w:rPr>
      </w:pPr>
      <w:r w:rsidRPr="005A7222">
        <w:rPr>
          <w:b/>
          <w:bCs/>
          <w:lang w:val="ro-MD"/>
        </w:rPr>
        <w:t>Articolul 5</w:t>
      </w:r>
      <w:r w:rsidR="00520785" w:rsidRPr="005A7222">
        <w:rPr>
          <w:b/>
          <w:bCs/>
          <w:lang w:val="ro-MD"/>
        </w:rPr>
        <w:t>4</w:t>
      </w:r>
      <w:r w:rsidRPr="005A7222">
        <w:rPr>
          <w:b/>
          <w:bCs/>
          <w:lang w:val="ro-MD"/>
        </w:rPr>
        <w:t xml:space="preserve">. </w:t>
      </w:r>
      <w:r w:rsidRPr="005A7222">
        <w:rPr>
          <w:lang w:val="ro-MD"/>
        </w:rPr>
        <w:t>Zonele de protecție a rețelelor termice</w:t>
      </w:r>
    </w:p>
    <w:p w14:paraId="3CA903F3"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(1) Pentru a se asigura protecția și funcționarea normală a rețelelor termice și instalațiilor termoenergetice, pentru a se evita punerea în pericol a persoanelor, a bunurilor și a mediului, în conformitate cu Regulamentul privind zonele de protecție a rețelelor termice, aprobat de Guvern, se stabilesc zone de protecție a rețelelor termice.</w:t>
      </w:r>
    </w:p>
    <w:p w14:paraId="3B096768"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(2) În scopul protecției rețelelor termice și instalațiilor termoenergetice, persoanelor fizice și juridice li se interzice, fără acordul în scris al unității termoenergetice:</w:t>
      </w:r>
    </w:p>
    <w:p w14:paraId="72D0CA5C"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a) să efectueze construcții de orice fel în zona de protecție a rețelelor termice;</w:t>
      </w:r>
    </w:p>
    <w:p w14:paraId="4EF0137F"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b) să amenajeze parcări auto, să instaleze construcții provizorii, să instaleze pavaje în zona de protecție a rețelelor termice;</w:t>
      </w:r>
    </w:p>
    <w:p w14:paraId="6B28D483"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c) să efectueze săpături de orice fel ori să înființeze plantații perene în zona de protecție a rețelelor termice;</w:t>
      </w:r>
    </w:p>
    <w:p w14:paraId="186D9C94"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d) să depoziteze materiale pe căile de acces la rețelele termice și în zonele de protecție a rețelelor termice;</w:t>
      </w:r>
    </w:p>
    <w:p w14:paraId="401C9E53"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e) să intervină în orice alt mod asupra rețelelor termice.</w:t>
      </w:r>
    </w:p>
    <w:p w14:paraId="24F2B7B6"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(3) Persoanelor fizice și juridice li se interzice:</w:t>
      </w:r>
    </w:p>
    <w:p w14:paraId="0E7E87A1"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a) să arunce obiecte de orice fel pe rețelele termice și instalațiile termoenergetice;</w:t>
      </w:r>
    </w:p>
    <w:p w14:paraId="2725DC0B"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b) să deterioreze construcțiile, îngrădirile sau inscripțiile de identificare și de avertizare aferente rețelelor termice și instalațiilor termoenergetice;</w:t>
      </w:r>
    </w:p>
    <w:p w14:paraId="72776071"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c) să limiteze ori să îngrădească prin împrejmuiri, prin construcții ori în orice alt mod accesul la rețeaua termică și instalațiile termoenergetice.</w:t>
      </w:r>
    </w:p>
    <w:p w14:paraId="68BBD612"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(4) Se interzice, sub sancțiunea nulității absolute, emiterea autorizațiilor de construire care permit efectuarea lucrărilor de construcție în zonele de protecție a rețelelor termice fără acordul în scris al unității termoenergetice.</w:t>
      </w:r>
    </w:p>
    <w:p w14:paraId="091056AC" w14:textId="77777777" w:rsidR="002F023F" w:rsidRDefault="002F023F" w:rsidP="00065309">
      <w:pPr>
        <w:tabs>
          <w:tab w:val="left" w:pos="360"/>
          <w:tab w:val="left" w:pos="720"/>
          <w:tab w:val="left" w:pos="810"/>
          <w:tab w:val="left" w:pos="851"/>
        </w:tabs>
        <w:contextualSpacing/>
        <w:jc w:val="both"/>
        <w:rPr>
          <w:bCs/>
          <w:lang w:val="ro-MD"/>
        </w:rPr>
      </w:pPr>
      <w:r w:rsidRPr="005A7222">
        <w:rPr>
          <w:bCs/>
          <w:lang w:val="ro-MD"/>
        </w:rPr>
        <w:t>(5) În cazul în care constată că în zona de protecție a rețelelor termice se efectuează lucrări cu încălcarea Regulamentului privind zonele de protecție a rețelelor termice, unitățile termoenergetice sunt obligate să sesizeze organul supravegherii energetice de stat și să ceară încetarea lucrărilor în conformitate cu regulamentul respectiv.</w:t>
      </w:r>
    </w:p>
    <w:p w14:paraId="6517FEE3" w14:textId="77777777" w:rsidR="005A7222" w:rsidRPr="005A7222" w:rsidRDefault="005A7222" w:rsidP="00065309">
      <w:pPr>
        <w:tabs>
          <w:tab w:val="left" w:pos="360"/>
          <w:tab w:val="left" w:pos="720"/>
          <w:tab w:val="left" w:pos="810"/>
          <w:tab w:val="left" w:pos="851"/>
        </w:tabs>
        <w:contextualSpacing/>
        <w:jc w:val="both"/>
        <w:rPr>
          <w:bCs/>
          <w:lang w:val="ro-MD"/>
        </w:rPr>
      </w:pPr>
    </w:p>
    <w:p w14:paraId="52D9A7B3" w14:textId="411DDC52" w:rsidR="002F023F" w:rsidRPr="005A7222" w:rsidRDefault="002F023F" w:rsidP="00065309">
      <w:pPr>
        <w:tabs>
          <w:tab w:val="left" w:pos="360"/>
          <w:tab w:val="left" w:pos="720"/>
          <w:tab w:val="left" w:pos="810"/>
          <w:tab w:val="left" w:pos="851"/>
        </w:tabs>
        <w:contextualSpacing/>
        <w:jc w:val="both"/>
        <w:rPr>
          <w:b/>
          <w:bCs/>
          <w:lang w:val="ro-MD"/>
        </w:rPr>
      </w:pPr>
      <w:r w:rsidRPr="005A7222">
        <w:rPr>
          <w:b/>
          <w:bCs/>
          <w:lang w:val="ro-MD"/>
        </w:rPr>
        <w:t>Articolul 5</w:t>
      </w:r>
      <w:r w:rsidR="00520785" w:rsidRPr="005A7222">
        <w:rPr>
          <w:b/>
          <w:bCs/>
          <w:lang w:val="ro-MD"/>
        </w:rPr>
        <w:t>5</w:t>
      </w:r>
      <w:r w:rsidRPr="005A7222">
        <w:rPr>
          <w:b/>
          <w:bCs/>
          <w:lang w:val="ro-MD"/>
        </w:rPr>
        <w:t xml:space="preserve">. </w:t>
      </w:r>
      <w:r w:rsidRPr="005A7222">
        <w:rPr>
          <w:lang w:val="ro-MD"/>
        </w:rPr>
        <w:t>Transmiterea dreptului de proprietate unității termoenergetice</w:t>
      </w:r>
    </w:p>
    <w:p w14:paraId="3470D8C0"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lastRenderedPageBreak/>
        <w:t>(1) Persoanele fizice și/sau persoanele juridice, indiferent de tipul de proprietate și forma juridică de organizare, care au în proprietate rețele termice și/sau instalații termoenergetice (inclusiv puncte termice centrale și puncte termice individuale) sunt în drept să le transmită în proprietatea unităților termoenergetice cu titlu gratuit.</w:t>
      </w:r>
    </w:p>
    <w:p w14:paraId="68380768"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(2) Persoanele juridice care transmit în proprietate sau în gestiune rețele termice, instalații termoenergetice (inclusiv puncte termice centrale și puncte termice individuale) prezintă unităților termoenergetice decizia de transmitere cu titlu gratuit, adoptată de organul împuternicit, și actul de transmitere, întocmit în conformitate cu legislația în vigoare, care va include anul de dare în exploatare, schema de amplasare, caracteristica materială, informația contabilă și alte documente tehnice ale mijloacelor fixe ce urmează a fi transmise.</w:t>
      </w:r>
    </w:p>
    <w:p w14:paraId="48810077" w14:textId="77777777"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(3) Persoanele fizice transmit dreptul de proprietate asupra rețelelor termice și/sau a instalațiilor termoenergetice (inclusiv asupra punctelor termice centrale și a punctelor termice individuale) către unitatea termoenergetică în baza actelor juridice civile.</w:t>
      </w:r>
    </w:p>
    <w:p w14:paraId="17FBAD59" w14:textId="77777777" w:rsidR="002F023F" w:rsidRDefault="002F023F" w:rsidP="00065309">
      <w:pPr>
        <w:tabs>
          <w:tab w:val="left" w:pos="360"/>
          <w:tab w:val="left" w:pos="720"/>
          <w:tab w:val="left" w:pos="810"/>
          <w:tab w:val="left" w:pos="851"/>
        </w:tabs>
        <w:contextualSpacing/>
        <w:jc w:val="both"/>
        <w:rPr>
          <w:bCs/>
          <w:lang w:val="ro-MD"/>
        </w:rPr>
      </w:pPr>
      <w:r w:rsidRPr="005A7222">
        <w:rPr>
          <w:bCs/>
          <w:lang w:val="ro-MD"/>
        </w:rPr>
        <w:t>(4) Activele dobândite cu titlu gratuit nu se iau în considerare la calcularea bazei de active reglementate a unității termoenergetice.</w:t>
      </w:r>
    </w:p>
    <w:p w14:paraId="29504FF4" w14:textId="77777777" w:rsidR="005A7222" w:rsidRPr="005A7222" w:rsidRDefault="005A7222" w:rsidP="00065309">
      <w:pPr>
        <w:tabs>
          <w:tab w:val="left" w:pos="360"/>
          <w:tab w:val="left" w:pos="720"/>
          <w:tab w:val="left" w:pos="810"/>
          <w:tab w:val="left" w:pos="851"/>
        </w:tabs>
        <w:contextualSpacing/>
        <w:jc w:val="both"/>
        <w:rPr>
          <w:bCs/>
          <w:lang w:val="ro-MD"/>
        </w:rPr>
      </w:pPr>
    </w:p>
    <w:p w14:paraId="2D35FA30" w14:textId="6AD89EC7" w:rsidR="002F023F" w:rsidRPr="005A7222" w:rsidRDefault="002F023F" w:rsidP="00065309">
      <w:pPr>
        <w:tabs>
          <w:tab w:val="left" w:pos="360"/>
          <w:tab w:val="left" w:pos="720"/>
          <w:tab w:val="left" w:pos="810"/>
          <w:tab w:val="left" w:pos="851"/>
        </w:tabs>
        <w:contextualSpacing/>
        <w:jc w:val="both"/>
        <w:rPr>
          <w:b/>
          <w:bCs/>
          <w:lang w:val="ro-MD"/>
        </w:rPr>
      </w:pPr>
      <w:r w:rsidRPr="005A7222">
        <w:rPr>
          <w:b/>
          <w:bCs/>
          <w:lang w:val="ro-MD"/>
        </w:rPr>
        <w:t>Articolul 5</w:t>
      </w:r>
      <w:r w:rsidR="00520785" w:rsidRPr="005A7222">
        <w:rPr>
          <w:b/>
          <w:bCs/>
          <w:lang w:val="ro-MD"/>
        </w:rPr>
        <w:t>6</w:t>
      </w:r>
      <w:r w:rsidRPr="005A7222">
        <w:rPr>
          <w:b/>
          <w:bCs/>
          <w:lang w:val="ro-MD"/>
        </w:rPr>
        <w:t xml:space="preserve">. </w:t>
      </w:r>
      <w:r w:rsidRPr="005A7222">
        <w:rPr>
          <w:lang w:val="ro-MD"/>
        </w:rPr>
        <w:t>Fuziunea, crearea de uniuni, dezmembrarea unităților termoenergetice și procurarea de acțiuni sau cote de participare</w:t>
      </w:r>
    </w:p>
    <w:p w14:paraId="46D8824A" w14:textId="0803C7F2"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 xml:space="preserve">(1) Fuziunea </w:t>
      </w:r>
      <w:r w:rsidR="005A7222" w:rsidRPr="005A7222">
        <w:rPr>
          <w:bCs/>
          <w:lang w:val="ro-MD"/>
        </w:rPr>
        <w:t>unităților</w:t>
      </w:r>
      <w:r w:rsidRPr="005A7222">
        <w:rPr>
          <w:bCs/>
          <w:lang w:val="ro-MD"/>
        </w:rPr>
        <w:t xml:space="preserve"> termoenergetice între ele, precum </w:t>
      </w:r>
      <w:r w:rsidR="005A7222" w:rsidRPr="005A7222">
        <w:rPr>
          <w:bCs/>
          <w:lang w:val="ro-MD"/>
        </w:rPr>
        <w:t>și</w:t>
      </w:r>
      <w:r w:rsidRPr="005A7222">
        <w:rPr>
          <w:bCs/>
          <w:lang w:val="ro-MD"/>
        </w:rPr>
        <w:t xml:space="preserve"> cu alte </w:t>
      </w:r>
      <w:r w:rsidR="005A7222" w:rsidRPr="005A7222">
        <w:rPr>
          <w:bCs/>
          <w:lang w:val="ro-MD"/>
        </w:rPr>
        <w:t>societăți</w:t>
      </w:r>
      <w:r w:rsidRPr="005A7222">
        <w:rPr>
          <w:bCs/>
          <w:lang w:val="ro-MD"/>
        </w:rPr>
        <w:t xml:space="preserve"> comerciale, crearea de uniuni sau dezmembrarea </w:t>
      </w:r>
      <w:r w:rsidR="005A7222" w:rsidRPr="005A7222">
        <w:rPr>
          <w:bCs/>
          <w:lang w:val="ro-MD"/>
        </w:rPr>
        <w:t>unităților</w:t>
      </w:r>
      <w:r w:rsidRPr="005A7222">
        <w:rPr>
          <w:bCs/>
          <w:lang w:val="ro-MD"/>
        </w:rPr>
        <w:t xml:space="preserve"> termoenergetice, procurarea de </w:t>
      </w:r>
      <w:r w:rsidR="005A7222" w:rsidRPr="005A7222">
        <w:rPr>
          <w:bCs/>
          <w:lang w:val="ro-MD"/>
        </w:rPr>
        <w:t>acțiuni</w:t>
      </w:r>
      <w:r w:rsidRPr="005A7222">
        <w:rPr>
          <w:bCs/>
          <w:lang w:val="ro-MD"/>
        </w:rPr>
        <w:t xml:space="preserve"> sau a cotelor de participare ale altor titulari de </w:t>
      </w:r>
      <w:r w:rsidR="005A7222" w:rsidRPr="005A7222">
        <w:rPr>
          <w:bCs/>
          <w:lang w:val="ro-MD"/>
        </w:rPr>
        <w:t>licență</w:t>
      </w:r>
      <w:r w:rsidRPr="005A7222">
        <w:rPr>
          <w:bCs/>
          <w:lang w:val="ro-MD"/>
        </w:rPr>
        <w:t xml:space="preserve"> se efectuează doar cu acordul prealabil, scris, al </w:t>
      </w:r>
      <w:r w:rsidR="005A7222" w:rsidRPr="005A7222">
        <w:rPr>
          <w:bCs/>
          <w:lang w:val="ro-MD"/>
        </w:rPr>
        <w:t>Agenției</w:t>
      </w:r>
      <w:r w:rsidRPr="005A7222">
        <w:rPr>
          <w:bCs/>
          <w:lang w:val="ro-MD"/>
        </w:rPr>
        <w:t xml:space="preserve">, în baza cererii privind reorganizarea persoanei juridice, cu </w:t>
      </w:r>
      <w:r w:rsidR="005A7222" w:rsidRPr="005A7222">
        <w:rPr>
          <w:bCs/>
          <w:lang w:val="ro-MD"/>
        </w:rPr>
        <w:t>condiția</w:t>
      </w:r>
      <w:r w:rsidRPr="005A7222">
        <w:rPr>
          <w:bCs/>
          <w:lang w:val="ro-MD"/>
        </w:rPr>
        <w:t xml:space="preserve"> că reorganizarea preconizată nu va avea ca efect majorarea tarifelor.</w:t>
      </w:r>
    </w:p>
    <w:p w14:paraId="7B0B20E7" w14:textId="24413589"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 xml:space="preserve">(2) </w:t>
      </w:r>
      <w:r w:rsidR="005A7222" w:rsidRPr="005A7222">
        <w:rPr>
          <w:bCs/>
          <w:lang w:val="ro-MD"/>
        </w:rPr>
        <w:t>Agenția</w:t>
      </w:r>
      <w:r w:rsidRPr="005A7222">
        <w:rPr>
          <w:bCs/>
          <w:lang w:val="ro-MD"/>
        </w:rPr>
        <w:t xml:space="preserve">, în termen de 15 zile calendaristice, </w:t>
      </w:r>
      <w:r w:rsidR="005A7222" w:rsidRPr="005A7222">
        <w:rPr>
          <w:bCs/>
          <w:lang w:val="ro-MD"/>
        </w:rPr>
        <w:t>își</w:t>
      </w:r>
      <w:r w:rsidRPr="005A7222">
        <w:rPr>
          <w:bCs/>
          <w:lang w:val="ro-MD"/>
        </w:rPr>
        <w:t xml:space="preserve"> prezintă, în scris, acordul sau refuzul, sau motivarea prelungirii perioadei de examinare a cererii privind reorganizarea.</w:t>
      </w:r>
    </w:p>
    <w:p w14:paraId="74FA3DD1" w14:textId="758226CC"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 xml:space="preserve">(3) Perioada de examinare a cererii privind reorganizarea poate fi prelungită </w:t>
      </w:r>
      <w:r w:rsidR="005A7222" w:rsidRPr="005A7222">
        <w:rPr>
          <w:bCs/>
          <w:lang w:val="ro-MD"/>
        </w:rPr>
        <w:t>până</w:t>
      </w:r>
      <w:r w:rsidRPr="005A7222">
        <w:rPr>
          <w:bCs/>
          <w:lang w:val="ro-MD"/>
        </w:rPr>
        <w:t xml:space="preserve"> la o lună.</w:t>
      </w:r>
    </w:p>
    <w:p w14:paraId="3F227D87" w14:textId="0F96BC83"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 xml:space="preserve">(4) Acordul se consideră acordat dacă </w:t>
      </w:r>
      <w:r w:rsidR="005A7222" w:rsidRPr="005A7222">
        <w:rPr>
          <w:bCs/>
          <w:lang w:val="ro-MD"/>
        </w:rPr>
        <w:t>Agenția</w:t>
      </w:r>
      <w:r w:rsidRPr="005A7222">
        <w:rPr>
          <w:bCs/>
          <w:lang w:val="ro-MD"/>
        </w:rPr>
        <w:t xml:space="preserve"> nu răspunde solicitantului în termenele indicate la alin.(2) </w:t>
      </w:r>
      <w:r w:rsidR="005A7222" w:rsidRPr="005A7222">
        <w:rPr>
          <w:bCs/>
          <w:lang w:val="ro-MD"/>
        </w:rPr>
        <w:t>și</w:t>
      </w:r>
      <w:r w:rsidRPr="005A7222">
        <w:rPr>
          <w:bCs/>
          <w:lang w:val="ro-MD"/>
        </w:rPr>
        <w:t xml:space="preserve"> (3).</w:t>
      </w:r>
    </w:p>
    <w:p w14:paraId="29366E99" w14:textId="122A8FFB"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 xml:space="preserve">(5) </w:t>
      </w:r>
      <w:r w:rsidR="005A7222" w:rsidRPr="005A7222">
        <w:rPr>
          <w:bCs/>
          <w:lang w:val="ro-MD"/>
        </w:rPr>
        <w:t>Agenția</w:t>
      </w:r>
      <w:r w:rsidRPr="005A7222">
        <w:rPr>
          <w:bCs/>
          <w:lang w:val="ro-MD"/>
        </w:rPr>
        <w:t xml:space="preserve"> poate solicita, după caz, opinia Consiliului </w:t>
      </w:r>
      <w:r w:rsidR="005A7222" w:rsidRPr="005A7222">
        <w:rPr>
          <w:bCs/>
          <w:lang w:val="ro-MD"/>
        </w:rPr>
        <w:t>Concurenței</w:t>
      </w:r>
      <w:r w:rsidRPr="005A7222">
        <w:rPr>
          <w:bCs/>
          <w:lang w:val="ro-MD"/>
        </w:rPr>
        <w:t xml:space="preserve"> cu privire la reorganizarea </w:t>
      </w:r>
      <w:r w:rsidR="005A7222" w:rsidRPr="005A7222">
        <w:rPr>
          <w:bCs/>
          <w:lang w:val="ro-MD"/>
        </w:rPr>
        <w:t>unității</w:t>
      </w:r>
      <w:r w:rsidRPr="005A7222">
        <w:rPr>
          <w:bCs/>
          <w:lang w:val="ro-MD"/>
        </w:rPr>
        <w:t xml:space="preserve"> termoenergetice.</w:t>
      </w:r>
    </w:p>
    <w:p w14:paraId="283DB328" w14:textId="36B6344B" w:rsidR="002F023F" w:rsidRPr="005A7222" w:rsidRDefault="002F023F" w:rsidP="00065309">
      <w:pPr>
        <w:tabs>
          <w:tab w:val="left" w:pos="360"/>
          <w:tab w:val="left" w:pos="720"/>
          <w:tab w:val="left" w:pos="810"/>
          <w:tab w:val="left" w:pos="851"/>
        </w:tabs>
        <w:contextualSpacing/>
        <w:jc w:val="both"/>
        <w:rPr>
          <w:bCs/>
          <w:lang w:val="ro-MD"/>
        </w:rPr>
      </w:pPr>
      <w:r w:rsidRPr="005A7222">
        <w:rPr>
          <w:bCs/>
          <w:lang w:val="ro-MD"/>
        </w:rPr>
        <w:t xml:space="preserve">(6) În cazurile prevăzute de Legea </w:t>
      </w:r>
      <w:r w:rsidR="005A7222" w:rsidRPr="005A7222">
        <w:rPr>
          <w:bCs/>
          <w:lang w:val="ro-MD"/>
        </w:rPr>
        <w:t>concurenței</w:t>
      </w:r>
      <w:r w:rsidRPr="005A7222">
        <w:rPr>
          <w:bCs/>
          <w:lang w:val="ro-MD"/>
        </w:rPr>
        <w:t xml:space="preserve"> nr.183 din 11 iulie 2012, </w:t>
      </w:r>
      <w:r w:rsidR="005A7222" w:rsidRPr="005A7222">
        <w:rPr>
          <w:bCs/>
          <w:lang w:val="ro-MD"/>
        </w:rPr>
        <w:t>operațiunile</w:t>
      </w:r>
      <w:r w:rsidRPr="005A7222">
        <w:rPr>
          <w:bCs/>
          <w:lang w:val="ro-MD"/>
        </w:rPr>
        <w:t xml:space="preserve"> prevăzute la alin.(1) pot fi efectuate numai după notificarea şi autorizarea lor de către Consiliul </w:t>
      </w:r>
      <w:r w:rsidR="005A7222" w:rsidRPr="005A7222">
        <w:rPr>
          <w:bCs/>
          <w:lang w:val="ro-MD"/>
        </w:rPr>
        <w:t>Concurenței</w:t>
      </w:r>
      <w:r w:rsidRPr="005A7222">
        <w:rPr>
          <w:bCs/>
          <w:lang w:val="ro-MD"/>
        </w:rPr>
        <w:t>.</w:t>
      </w:r>
    </w:p>
    <w:p w14:paraId="7A0DA150" w14:textId="25C9F590" w:rsidR="005B32E2" w:rsidRPr="005A7222" w:rsidRDefault="005B32E2" w:rsidP="00065309">
      <w:pPr>
        <w:tabs>
          <w:tab w:val="left" w:pos="360"/>
          <w:tab w:val="left" w:pos="720"/>
          <w:tab w:val="left" w:pos="810"/>
          <w:tab w:val="left" w:pos="851"/>
        </w:tabs>
        <w:contextualSpacing/>
        <w:jc w:val="both"/>
        <w:rPr>
          <w:bCs/>
          <w:lang w:val="ro-MD"/>
        </w:rPr>
      </w:pPr>
    </w:p>
    <w:p w14:paraId="6024FEE6" w14:textId="64F325CC" w:rsidR="00EE5F48" w:rsidRPr="005A7222" w:rsidRDefault="00EE5F48" w:rsidP="00065309">
      <w:pPr>
        <w:pStyle w:val="NormalWeb"/>
        <w:shd w:val="clear" w:color="auto" w:fill="FFFFFF"/>
        <w:tabs>
          <w:tab w:val="left" w:pos="360"/>
          <w:tab w:val="left" w:pos="720"/>
          <w:tab w:val="left" w:pos="810"/>
        </w:tabs>
        <w:ind w:firstLine="0"/>
        <w:jc w:val="center"/>
        <w:rPr>
          <w:rStyle w:val="Robust"/>
          <w:color w:val="333333"/>
          <w:shd w:val="clear" w:color="auto" w:fill="FFFFFF"/>
          <w:lang w:val="ro-MD"/>
        </w:rPr>
      </w:pPr>
      <w:r w:rsidRPr="005A7222">
        <w:rPr>
          <w:rStyle w:val="Robust"/>
          <w:color w:val="000000" w:themeColor="text1"/>
          <w:lang w:val="ro-MD"/>
        </w:rPr>
        <w:t xml:space="preserve">Capitolul </w:t>
      </w:r>
      <w:r w:rsidRPr="005A7222">
        <w:rPr>
          <w:rStyle w:val="Robust"/>
          <w:color w:val="000000" w:themeColor="text1"/>
          <w:shd w:val="clear" w:color="auto" w:fill="FFFFFF"/>
          <w:lang w:val="ro-MD"/>
        </w:rPr>
        <w:t>VIII</w:t>
      </w:r>
    </w:p>
    <w:p w14:paraId="0653A855" w14:textId="77777777" w:rsidR="00EE5F48" w:rsidRPr="005A7222" w:rsidRDefault="00EE5F48" w:rsidP="00065309">
      <w:pPr>
        <w:pStyle w:val="NormalWeb"/>
        <w:shd w:val="clear" w:color="auto" w:fill="FFFFFF"/>
        <w:tabs>
          <w:tab w:val="left" w:pos="360"/>
          <w:tab w:val="left" w:pos="720"/>
          <w:tab w:val="left" w:pos="810"/>
        </w:tabs>
        <w:ind w:firstLine="0"/>
        <w:jc w:val="center"/>
        <w:rPr>
          <w:color w:val="000000" w:themeColor="text1"/>
          <w:lang w:val="ro-MD"/>
        </w:rPr>
      </w:pPr>
      <w:r w:rsidRPr="005A7222">
        <w:rPr>
          <w:rStyle w:val="Robust"/>
          <w:color w:val="000000" w:themeColor="text1"/>
          <w:lang w:val="ro-MD"/>
        </w:rPr>
        <w:t>EXAMINAREA ȘI SOLUȚIONAREA PLÂNGERILOR ȘI A LITIGIILOR.</w:t>
      </w:r>
    </w:p>
    <w:p w14:paraId="526D7223" w14:textId="77777777" w:rsidR="00EE5F48" w:rsidRPr="005A7222" w:rsidRDefault="00EE5F48" w:rsidP="00065309">
      <w:pPr>
        <w:pStyle w:val="NormalWeb"/>
        <w:shd w:val="clear" w:color="auto" w:fill="FFFFFF"/>
        <w:tabs>
          <w:tab w:val="left" w:pos="360"/>
          <w:tab w:val="left" w:pos="720"/>
          <w:tab w:val="left" w:pos="810"/>
        </w:tabs>
        <w:ind w:firstLine="0"/>
        <w:jc w:val="center"/>
        <w:rPr>
          <w:color w:val="000000" w:themeColor="text1"/>
          <w:lang w:val="ro-MD"/>
        </w:rPr>
      </w:pPr>
      <w:r w:rsidRPr="005A7222">
        <w:rPr>
          <w:rStyle w:val="Robust"/>
          <w:color w:val="000000" w:themeColor="text1"/>
          <w:lang w:val="ro-MD"/>
        </w:rPr>
        <w:t>RĂSPUNDEREA PENTRU ÎNCĂLCAREA LEGISLAȚIEI</w:t>
      </w:r>
    </w:p>
    <w:p w14:paraId="4BC07777" w14:textId="77777777" w:rsidR="00EE5F48" w:rsidRDefault="00EE5F48" w:rsidP="00065309">
      <w:pPr>
        <w:pStyle w:val="NormalWeb"/>
        <w:shd w:val="clear" w:color="auto" w:fill="FFFFFF"/>
        <w:tabs>
          <w:tab w:val="left" w:pos="360"/>
          <w:tab w:val="left" w:pos="720"/>
          <w:tab w:val="left" w:pos="810"/>
        </w:tabs>
        <w:ind w:firstLine="0"/>
        <w:jc w:val="center"/>
        <w:rPr>
          <w:rStyle w:val="Robust"/>
          <w:color w:val="000000" w:themeColor="text1"/>
          <w:lang w:val="ro-MD"/>
        </w:rPr>
      </w:pPr>
      <w:r w:rsidRPr="005A7222">
        <w:rPr>
          <w:rStyle w:val="Robust"/>
          <w:color w:val="000000" w:themeColor="text1"/>
          <w:lang w:val="ro-MD"/>
        </w:rPr>
        <w:t>ÎN SECTORUL TERMOENERGETIC</w:t>
      </w:r>
    </w:p>
    <w:p w14:paraId="4C016451" w14:textId="77777777" w:rsidR="00767CBB" w:rsidRPr="005A7222" w:rsidRDefault="00767CBB" w:rsidP="00065309">
      <w:pPr>
        <w:pStyle w:val="NormalWeb"/>
        <w:shd w:val="clear" w:color="auto" w:fill="FFFFFF"/>
        <w:tabs>
          <w:tab w:val="left" w:pos="360"/>
          <w:tab w:val="left" w:pos="720"/>
          <w:tab w:val="left" w:pos="810"/>
        </w:tabs>
        <w:ind w:firstLine="0"/>
        <w:jc w:val="center"/>
        <w:rPr>
          <w:rStyle w:val="Robust"/>
          <w:color w:val="000000" w:themeColor="text1"/>
          <w:lang w:val="ro-MD"/>
        </w:rPr>
      </w:pPr>
    </w:p>
    <w:p w14:paraId="024366A3" w14:textId="77777777" w:rsidR="004E646C" w:rsidRPr="005A7222" w:rsidRDefault="004E646C" w:rsidP="00065309">
      <w:pPr>
        <w:numPr>
          <w:ilvl w:val="0"/>
          <w:numId w:val="88"/>
        </w:numPr>
        <w:tabs>
          <w:tab w:val="left" w:pos="360"/>
          <w:tab w:val="left" w:pos="720"/>
          <w:tab w:val="left" w:pos="810"/>
          <w:tab w:val="left" w:pos="851"/>
        </w:tabs>
        <w:ind w:left="0" w:firstLine="0"/>
        <w:contextualSpacing/>
        <w:jc w:val="both"/>
        <w:rPr>
          <w:bCs/>
          <w:lang w:val="ro-MD"/>
        </w:rPr>
      </w:pPr>
      <w:r w:rsidRPr="005A7222">
        <w:rPr>
          <w:bCs/>
          <w:lang w:val="ro-MD"/>
        </w:rPr>
        <w:t>Soluționarea litigiilor</w:t>
      </w:r>
    </w:p>
    <w:p w14:paraId="2DD52D69" w14:textId="4E82736E" w:rsidR="00A05B97" w:rsidRDefault="004E646C" w:rsidP="00065309">
      <w:pPr>
        <w:tabs>
          <w:tab w:val="left" w:pos="360"/>
          <w:tab w:val="left" w:pos="720"/>
          <w:tab w:val="left" w:pos="810"/>
          <w:tab w:val="left" w:pos="851"/>
        </w:tabs>
        <w:contextualSpacing/>
        <w:jc w:val="both"/>
        <w:rPr>
          <w:bCs/>
          <w:lang w:val="ro-MD"/>
        </w:rPr>
      </w:pPr>
      <w:r w:rsidRPr="005A7222">
        <w:rPr>
          <w:bCs/>
          <w:lang w:val="ro-MD"/>
        </w:rPr>
        <w:t xml:space="preserve">Litigiile dintre </w:t>
      </w:r>
      <w:r w:rsidR="005A7222" w:rsidRPr="005A7222">
        <w:rPr>
          <w:bCs/>
          <w:lang w:val="ro-MD"/>
        </w:rPr>
        <w:t>unitățile</w:t>
      </w:r>
      <w:r w:rsidRPr="005A7222">
        <w:rPr>
          <w:bCs/>
          <w:lang w:val="ro-MD"/>
        </w:rPr>
        <w:t xml:space="preserve"> termoenergetice </w:t>
      </w:r>
      <w:r w:rsidR="005A7222" w:rsidRPr="005A7222">
        <w:rPr>
          <w:bCs/>
          <w:lang w:val="ro-MD"/>
        </w:rPr>
        <w:t>și</w:t>
      </w:r>
      <w:r w:rsidRPr="005A7222">
        <w:rPr>
          <w:bCs/>
          <w:lang w:val="ro-MD"/>
        </w:rPr>
        <w:t xml:space="preserve"> litigiile dintre </w:t>
      </w:r>
      <w:r w:rsidR="005A7222" w:rsidRPr="005A7222">
        <w:rPr>
          <w:bCs/>
          <w:lang w:val="ro-MD"/>
        </w:rPr>
        <w:t>unitățile</w:t>
      </w:r>
      <w:r w:rsidRPr="005A7222">
        <w:rPr>
          <w:bCs/>
          <w:lang w:val="ro-MD"/>
        </w:rPr>
        <w:t xml:space="preserve"> termoenergetice, pe de o parte, </w:t>
      </w:r>
      <w:r w:rsidR="005A7222" w:rsidRPr="005A7222">
        <w:rPr>
          <w:bCs/>
          <w:lang w:val="ro-MD"/>
        </w:rPr>
        <w:t>și</w:t>
      </w:r>
      <w:r w:rsidRPr="005A7222">
        <w:rPr>
          <w:bCs/>
          <w:lang w:val="ro-MD"/>
        </w:rPr>
        <w:t xml:space="preserve"> consumatori, pe de altă parte, se </w:t>
      </w:r>
      <w:r w:rsidR="005A7222" w:rsidRPr="005A7222">
        <w:rPr>
          <w:bCs/>
          <w:lang w:val="ro-MD"/>
        </w:rPr>
        <w:t>soluționează</w:t>
      </w:r>
      <w:r w:rsidRPr="005A7222">
        <w:rPr>
          <w:bCs/>
          <w:lang w:val="ro-MD"/>
        </w:rPr>
        <w:t xml:space="preserve"> în </w:t>
      </w:r>
      <w:r w:rsidR="005A7222" w:rsidRPr="005A7222">
        <w:rPr>
          <w:bCs/>
          <w:lang w:val="ro-MD"/>
        </w:rPr>
        <w:t>instanța</w:t>
      </w:r>
      <w:r w:rsidRPr="005A7222">
        <w:rPr>
          <w:bCs/>
          <w:lang w:val="ro-MD"/>
        </w:rPr>
        <w:t xml:space="preserve"> de judecată competentă, făcând </w:t>
      </w:r>
      <w:r w:rsidR="005A7222" w:rsidRPr="005A7222">
        <w:rPr>
          <w:bCs/>
          <w:lang w:val="ro-MD"/>
        </w:rPr>
        <w:t>excepție</w:t>
      </w:r>
      <w:r w:rsidRPr="005A7222">
        <w:rPr>
          <w:bCs/>
          <w:lang w:val="ro-MD"/>
        </w:rPr>
        <w:t xml:space="preserve"> cazurile prevăzute de prezenta lege.</w:t>
      </w:r>
      <w:r w:rsidR="005A7222">
        <w:rPr>
          <w:bCs/>
          <w:lang w:val="ro-MD"/>
        </w:rPr>
        <w:t xml:space="preserve"> </w:t>
      </w:r>
      <w:r w:rsidRPr="005A7222">
        <w:rPr>
          <w:bCs/>
          <w:lang w:val="ro-MD"/>
        </w:rPr>
        <w:t>Exercitarea dreptului de a se adresa instanței de judecată nu este condiționată de parcurgerea procedurii extrajudiciare, cu excepția cazurilor prevăzute expres de lege.</w:t>
      </w:r>
    </w:p>
    <w:p w14:paraId="32E968FE" w14:textId="77777777" w:rsidR="005A7222" w:rsidRPr="005A7222" w:rsidRDefault="005A7222" w:rsidP="00065309">
      <w:pPr>
        <w:tabs>
          <w:tab w:val="left" w:pos="360"/>
          <w:tab w:val="left" w:pos="720"/>
          <w:tab w:val="left" w:pos="810"/>
          <w:tab w:val="left" w:pos="851"/>
        </w:tabs>
        <w:contextualSpacing/>
        <w:jc w:val="both"/>
        <w:rPr>
          <w:bCs/>
          <w:lang w:val="ro-MD"/>
        </w:rPr>
      </w:pPr>
    </w:p>
    <w:p w14:paraId="6B0A2E6D" w14:textId="77777777" w:rsidR="004E646C" w:rsidRPr="005A7222" w:rsidRDefault="004E646C" w:rsidP="00065309">
      <w:pPr>
        <w:numPr>
          <w:ilvl w:val="0"/>
          <w:numId w:val="88"/>
        </w:numPr>
        <w:tabs>
          <w:tab w:val="left" w:pos="360"/>
          <w:tab w:val="left" w:pos="720"/>
          <w:tab w:val="left" w:pos="810"/>
          <w:tab w:val="left" w:pos="851"/>
        </w:tabs>
        <w:ind w:left="0" w:firstLine="0"/>
        <w:contextualSpacing/>
        <w:jc w:val="both"/>
        <w:rPr>
          <w:bCs/>
          <w:lang w:val="ro-MD"/>
        </w:rPr>
      </w:pPr>
      <w:r w:rsidRPr="005A7222">
        <w:rPr>
          <w:bCs/>
          <w:lang w:val="ro-MD"/>
        </w:rPr>
        <w:t>Examinarea neînțelegerilor de către unitățile termoenergetice</w:t>
      </w:r>
    </w:p>
    <w:p w14:paraId="2F9F3238" w14:textId="77777777" w:rsidR="004E646C" w:rsidRPr="005A7222" w:rsidRDefault="004E646C" w:rsidP="00065309">
      <w:pPr>
        <w:tabs>
          <w:tab w:val="left" w:pos="360"/>
          <w:tab w:val="left" w:pos="720"/>
          <w:tab w:val="left" w:pos="810"/>
          <w:tab w:val="left" w:pos="851"/>
        </w:tabs>
        <w:contextualSpacing/>
        <w:jc w:val="both"/>
        <w:rPr>
          <w:bCs/>
          <w:lang w:val="ro-MD"/>
        </w:rPr>
      </w:pPr>
      <w:r w:rsidRPr="005A7222">
        <w:rPr>
          <w:bCs/>
          <w:lang w:val="ro-MD"/>
        </w:rPr>
        <w:t>(1) Unitățile termoenergetice examinează reclamațiile consumatorilor în termen de cel mult 30 de zile lucrătoare de la data înregistrării reclamației. Termenul de examinare a reclamației poate fi prelungit cu cel mult 30 de zile lucrătoare, fapt despre care este informat consumatorul.</w:t>
      </w:r>
    </w:p>
    <w:p w14:paraId="09565F1F" w14:textId="77777777" w:rsidR="004E646C" w:rsidRPr="005A7222" w:rsidRDefault="004E646C" w:rsidP="00065309">
      <w:pPr>
        <w:tabs>
          <w:tab w:val="left" w:pos="360"/>
          <w:tab w:val="left" w:pos="720"/>
          <w:tab w:val="left" w:pos="810"/>
          <w:tab w:val="left" w:pos="851"/>
        </w:tabs>
        <w:contextualSpacing/>
        <w:jc w:val="both"/>
        <w:rPr>
          <w:bCs/>
          <w:lang w:val="ro-MD"/>
        </w:rPr>
      </w:pPr>
      <w:r w:rsidRPr="005A7222">
        <w:rPr>
          <w:bCs/>
          <w:lang w:val="ro-MD"/>
        </w:rPr>
        <w:lastRenderedPageBreak/>
        <w:t>(2) Reclamațiile consumatorilor parvenite în legătură cu contractarea, deconectarea, reconectarea, facturarea, calitatea serviciului prestat, întreruperea livrării energiei termice se examinează și se soluționează de către furnizor. Dacă furnizorul încalcă obligațiile stabilite în prezenta lege și în Regulamentul privind furnizarea energiei termice, acesta este obligat să plătească consumatorilor finali compensații în mărimea și în termenele stabilite în Regulamentul cu privire la indicatorii de calitate a serviciilor de distribuție și furnizare a energiei termice.</w:t>
      </w:r>
    </w:p>
    <w:p w14:paraId="518BDFE5" w14:textId="77777777" w:rsidR="004E646C" w:rsidRPr="005A7222" w:rsidRDefault="004E646C" w:rsidP="00065309">
      <w:pPr>
        <w:tabs>
          <w:tab w:val="left" w:pos="360"/>
          <w:tab w:val="left" w:pos="720"/>
          <w:tab w:val="left" w:pos="810"/>
          <w:tab w:val="left" w:pos="851"/>
        </w:tabs>
        <w:contextualSpacing/>
        <w:jc w:val="both"/>
        <w:rPr>
          <w:bCs/>
          <w:lang w:val="ro-MD"/>
        </w:rPr>
      </w:pPr>
      <w:r w:rsidRPr="005A7222">
        <w:rPr>
          <w:bCs/>
          <w:lang w:val="ro-MD"/>
        </w:rPr>
        <w:t>(3) Consumatorii sunt în drept să solicite recuperarea prejudiciilor materiale și morale cauzate de furnizor în conformitate cu prevederile Codului civil și ale Legii nr. 105/2003 privind protecția consumatorilor.</w:t>
      </w:r>
    </w:p>
    <w:p w14:paraId="7E193C27" w14:textId="77777777" w:rsidR="004E646C" w:rsidRPr="005A7222" w:rsidRDefault="004E646C" w:rsidP="00065309">
      <w:pPr>
        <w:tabs>
          <w:tab w:val="left" w:pos="360"/>
          <w:tab w:val="left" w:pos="720"/>
          <w:tab w:val="left" w:pos="810"/>
          <w:tab w:val="left" w:pos="851"/>
        </w:tabs>
        <w:contextualSpacing/>
        <w:jc w:val="both"/>
        <w:rPr>
          <w:bCs/>
          <w:lang w:val="ro-MD"/>
        </w:rPr>
      </w:pPr>
      <w:r w:rsidRPr="005A7222">
        <w:rPr>
          <w:bCs/>
          <w:lang w:val="ro-MD"/>
        </w:rPr>
        <w:t>(4) Unitățile termoenergetice sunt obligate să depună toată diligența pentru a soluționa pe cale extrajudiciară eventualele neînțelegeri ce pot apărea în raport cu consumatorii, precum și să pună în aplicare un mecanism eficient și nediscriminatoriu de rambursare a cheltuielilor sau de achitare a compensațiilor consumatorilor în cazul nerespectării de către unitățile termoenergetice a obligațiilor ce le revin.</w:t>
      </w:r>
    </w:p>
    <w:p w14:paraId="2925922A" w14:textId="77777777" w:rsidR="004E646C" w:rsidRPr="005A7222" w:rsidRDefault="004E646C" w:rsidP="00065309">
      <w:pPr>
        <w:tabs>
          <w:tab w:val="left" w:pos="360"/>
          <w:tab w:val="left" w:pos="720"/>
          <w:tab w:val="left" w:pos="810"/>
          <w:tab w:val="left" w:pos="851"/>
        </w:tabs>
        <w:contextualSpacing/>
        <w:jc w:val="both"/>
        <w:rPr>
          <w:bCs/>
          <w:lang w:val="ro-MD"/>
        </w:rPr>
      </w:pPr>
      <w:r w:rsidRPr="005A7222">
        <w:rPr>
          <w:bCs/>
          <w:lang w:val="ro-MD"/>
        </w:rPr>
        <w:t>(5) Unitățile termoenergetice sunt obligate să dispună de centre de deservire a consumatorilor care să funcționeze conform programului de lucru de cel puțin 5 zile pe săptămână a câte 8 ore pe zi. Personalul responsabil de examinarea reclamațiilor consumatorilor trebuie să dispună de dreptul real de a lua decizii, în numele unității termoenergetice, pentru a soluționa problemele abordate, iar întâlnirile cu reprezentanții unităților termoenergetice urmează să fie stabilite inclusiv prin telefon sau prin poșta electronică. Unitățile termoenergetice sunt obligate să țină evidența reclamațiilor parvenite și, la solicitare, să prezinte Agenției informații cu privire la data depunerii reclamației, numele persoanei care a depus reclamația, esența problemei abordate în reclamație, acțiunile întreprinse pentru soluționarea problemelor abordate în reclamație, decizia unității termoenergetice.</w:t>
      </w:r>
    </w:p>
    <w:p w14:paraId="2165219D" w14:textId="77777777" w:rsidR="004E646C" w:rsidRPr="005A7222" w:rsidRDefault="004E646C" w:rsidP="00065309">
      <w:pPr>
        <w:tabs>
          <w:tab w:val="left" w:pos="360"/>
          <w:tab w:val="left" w:pos="720"/>
          <w:tab w:val="left" w:pos="810"/>
          <w:tab w:val="left" w:pos="851"/>
        </w:tabs>
        <w:contextualSpacing/>
        <w:jc w:val="both"/>
        <w:rPr>
          <w:bCs/>
          <w:lang w:val="ro-MD"/>
        </w:rPr>
      </w:pPr>
      <w:r w:rsidRPr="005A7222">
        <w:rPr>
          <w:bCs/>
          <w:lang w:val="ro-MD"/>
        </w:rPr>
        <w:t>(6) Unitățile termoenergetice sunt obligate să utilizeze mijloacele electronice de comunicație în măsura în care acestea sunt disponibile, funcționale și adecvate circumstanțelor, în raport cu potențialii consumatori, în procesul de comunicare și de soluționare a petițiilor. Unitățile termoenergetice nu pot refuza sau ignora examinarea cererilor, reclamațiilor și sesizărilor din motiv că au fost depuse în formă electronică, dacă acestea întrunesc cerințele prevăzute de legislația ce reglementează documentele electronice.</w:t>
      </w:r>
    </w:p>
    <w:p w14:paraId="5930882F" w14:textId="77777777" w:rsidR="004E646C" w:rsidRPr="005A7222" w:rsidRDefault="004E646C" w:rsidP="00065309">
      <w:pPr>
        <w:tabs>
          <w:tab w:val="left" w:pos="360"/>
          <w:tab w:val="left" w:pos="720"/>
          <w:tab w:val="left" w:pos="810"/>
          <w:tab w:val="left" w:pos="851"/>
        </w:tabs>
        <w:contextualSpacing/>
        <w:jc w:val="both"/>
        <w:rPr>
          <w:bCs/>
          <w:lang w:val="ro-MD"/>
        </w:rPr>
      </w:pPr>
      <w:r w:rsidRPr="005A7222">
        <w:rPr>
          <w:bCs/>
          <w:lang w:val="ro-MD"/>
        </w:rPr>
        <w:t>(7) Procedura de depunere și examinare a reclamațiilor este simplă, echitabilă, transparentă, gratuită pentru consumator și adaptată comunicării electronice și necesităților persoanelor cu dizabilități.</w:t>
      </w:r>
    </w:p>
    <w:p w14:paraId="35E54A97" w14:textId="77777777" w:rsidR="004E646C" w:rsidRPr="005A7222" w:rsidRDefault="004E646C" w:rsidP="00065309">
      <w:pPr>
        <w:tabs>
          <w:tab w:val="left" w:pos="360"/>
          <w:tab w:val="left" w:pos="720"/>
          <w:tab w:val="left" w:pos="810"/>
          <w:tab w:val="left" w:pos="851"/>
        </w:tabs>
        <w:contextualSpacing/>
        <w:jc w:val="both"/>
        <w:rPr>
          <w:bCs/>
          <w:lang w:val="ro-MD"/>
        </w:rPr>
      </w:pPr>
      <w:r w:rsidRPr="005A7222">
        <w:rPr>
          <w:bCs/>
          <w:lang w:val="ro-MD"/>
        </w:rPr>
        <w:t>(8) Dacă nu este satisfăcut de răspuns sau nu primește răspuns în termen, consumatorul se poate adresa Agenției pentru soluționarea extrajudiciară a neînțelegerii. Furnizorul informează consumatorul despre acest drept și despre datele de contact ale Agenției în răspunsul la reclamație și în factură.</w:t>
      </w:r>
    </w:p>
    <w:p w14:paraId="386B62B1" w14:textId="77777777" w:rsidR="004E646C" w:rsidRDefault="004E646C" w:rsidP="00065309">
      <w:pPr>
        <w:tabs>
          <w:tab w:val="left" w:pos="360"/>
          <w:tab w:val="left" w:pos="720"/>
          <w:tab w:val="left" w:pos="810"/>
          <w:tab w:val="left" w:pos="851"/>
        </w:tabs>
        <w:contextualSpacing/>
        <w:jc w:val="both"/>
        <w:rPr>
          <w:bCs/>
          <w:lang w:val="ro-MD"/>
        </w:rPr>
      </w:pPr>
      <w:r w:rsidRPr="005A7222">
        <w:rPr>
          <w:bCs/>
          <w:lang w:val="ro-MD"/>
        </w:rPr>
        <w:t>(9) Soluționarea extrajudiciară nu limitează dreptul consumatorului de a solicita repararea integrală a prejudiciului și de a se adresa instanței de judecată.</w:t>
      </w:r>
    </w:p>
    <w:p w14:paraId="07CB414A" w14:textId="77777777" w:rsidR="005A7222" w:rsidRPr="005A7222" w:rsidRDefault="005A7222" w:rsidP="00065309">
      <w:pPr>
        <w:tabs>
          <w:tab w:val="left" w:pos="360"/>
          <w:tab w:val="left" w:pos="720"/>
          <w:tab w:val="left" w:pos="810"/>
          <w:tab w:val="left" w:pos="851"/>
        </w:tabs>
        <w:contextualSpacing/>
        <w:jc w:val="both"/>
        <w:rPr>
          <w:bCs/>
          <w:lang w:val="ro-MD"/>
        </w:rPr>
      </w:pPr>
    </w:p>
    <w:p w14:paraId="0AB5DFFE" w14:textId="39E828A3" w:rsidR="004E646C" w:rsidRPr="005A7222" w:rsidRDefault="004E646C" w:rsidP="00065309">
      <w:pPr>
        <w:numPr>
          <w:ilvl w:val="0"/>
          <w:numId w:val="88"/>
        </w:numPr>
        <w:tabs>
          <w:tab w:val="left" w:pos="360"/>
          <w:tab w:val="left" w:pos="720"/>
          <w:tab w:val="left" w:pos="810"/>
          <w:tab w:val="left" w:pos="851"/>
        </w:tabs>
        <w:ind w:left="0" w:firstLine="0"/>
        <w:contextualSpacing/>
        <w:jc w:val="both"/>
        <w:rPr>
          <w:bCs/>
          <w:lang w:val="ro-MD"/>
        </w:rPr>
      </w:pPr>
      <w:r w:rsidRPr="005A7222">
        <w:rPr>
          <w:bCs/>
          <w:lang w:val="ro-MD"/>
        </w:rPr>
        <w:t>Răspunderea pentru încălcarea legislației în domeniul termoenergetic</w:t>
      </w:r>
    </w:p>
    <w:p w14:paraId="17402B4D" w14:textId="77777777" w:rsidR="004E646C" w:rsidRPr="005A7222" w:rsidRDefault="004E646C" w:rsidP="00065309">
      <w:pPr>
        <w:tabs>
          <w:tab w:val="left" w:pos="360"/>
          <w:tab w:val="left" w:pos="720"/>
          <w:tab w:val="left" w:pos="810"/>
          <w:tab w:val="left" w:pos="851"/>
        </w:tabs>
        <w:contextualSpacing/>
        <w:jc w:val="both"/>
        <w:rPr>
          <w:bCs/>
          <w:lang w:val="ro-MD"/>
        </w:rPr>
      </w:pPr>
      <w:r w:rsidRPr="005A7222">
        <w:rPr>
          <w:bCs/>
          <w:lang w:val="ro-MD"/>
        </w:rPr>
        <w:t>(1) Unitățile termoenergetice poartă răspundere pentru neîndeplinirea sau pentru îndeplinirea necorespunzătoare a funcțiilor și a obligațiilor stabilite în prezenta lege, în Legea nr. 174/2017 cu privire la energetică, în actele normative de reglementare aprobate de Agenție, precum și în alte acte normative.</w:t>
      </w:r>
    </w:p>
    <w:p w14:paraId="13C9E78A" w14:textId="77777777" w:rsidR="004E646C" w:rsidRPr="005A7222" w:rsidRDefault="004E646C" w:rsidP="00065309">
      <w:pPr>
        <w:tabs>
          <w:tab w:val="left" w:pos="360"/>
          <w:tab w:val="left" w:pos="720"/>
          <w:tab w:val="left" w:pos="810"/>
          <w:tab w:val="left" w:pos="851"/>
        </w:tabs>
        <w:contextualSpacing/>
        <w:jc w:val="both"/>
        <w:rPr>
          <w:bCs/>
          <w:lang w:val="ro-MD"/>
        </w:rPr>
      </w:pPr>
      <w:r w:rsidRPr="005A7222">
        <w:rPr>
          <w:bCs/>
          <w:lang w:val="ro-MD"/>
        </w:rPr>
        <w:t>(2) Dacă Agenția constată încălcarea de către titularii de licență a prevederilor prezentei legi, ale Legii nr. 174/2017 cu privire la energetică, precum și ale actelor normative de reglementare aprobate de Agenție, aceasta este în drept să inițieze procedura contravențională în condițiile și în termenele stabilite în Codul contravențional.</w:t>
      </w:r>
    </w:p>
    <w:p w14:paraId="43C4664F" w14:textId="77777777" w:rsidR="004E646C" w:rsidRPr="005A7222" w:rsidRDefault="004E646C" w:rsidP="00065309">
      <w:pPr>
        <w:tabs>
          <w:tab w:val="left" w:pos="360"/>
          <w:tab w:val="left" w:pos="720"/>
          <w:tab w:val="left" w:pos="810"/>
          <w:tab w:val="left" w:pos="851"/>
        </w:tabs>
        <w:contextualSpacing/>
        <w:jc w:val="both"/>
        <w:rPr>
          <w:bCs/>
          <w:lang w:val="ro-MD"/>
        </w:rPr>
      </w:pPr>
      <w:r w:rsidRPr="005A7222">
        <w:rPr>
          <w:bCs/>
          <w:lang w:val="ro-MD"/>
        </w:rPr>
        <w:lastRenderedPageBreak/>
        <w:t>(3) În cazurile expres prevăzute în prezenta lege, Agenția este în drept să aplice titularilor de licențe, titularilor de autorizații și altor persoane juridice sancțiuni financiare, cu respectarea procedurii stabilite în Legea nr. 174/2017 cu privire la energetică. Mijloacele bănești obținute din aplicarea sancțiunilor financiare se virează integral în bugetul de stat.</w:t>
      </w:r>
    </w:p>
    <w:p w14:paraId="2B57B465" w14:textId="77777777" w:rsidR="008D0B25" w:rsidRPr="005A7222" w:rsidRDefault="008D0B25" w:rsidP="00065309">
      <w:pPr>
        <w:tabs>
          <w:tab w:val="left" w:pos="360"/>
          <w:tab w:val="left" w:pos="720"/>
          <w:tab w:val="left" w:pos="810"/>
          <w:tab w:val="left" w:pos="851"/>
        </w:tabs>
        <w:contextualSpacing/>
        <w:jc w:val="both"/>
        <w:rPr>
          <w:bCs/>
          <w:lang w:val="ro-MD"/>
        </w:rPr>
      </w:pPr>
    </w:p>
    <w:p w14:paraId="6095C1FC" w14:textId="2ACE142C" w:rsidR="004E646C" w:rsidRPr="005A7222" w:rsidRDefault="004E646C" w:rsidP="00065309">
      <w:pPr>
        <w:numPr>
          <w:ilvl w:val="0"/>
          <w:numId w:val="88"/>
        </w:numPr>
        <w:tabs>
          <w:tab w:val="left" w:pos="360"/>
          <w:tab w:val="left" w:pos="720"/>
          <w:tab w:val="left" w:pos="810"/>
          <w:tab w:val="left" w:pos="851"/>
        </w:tabs>
        <w:ind w:left="0" w:firstLine="0"/>
        <w:contextualSpacing/>
        <w:jc w:val="both"/>
        <w:rPr>
          <w:bCs/>
          <w:lang w:val="ro-MD"/>
        </w:rPr>
      </w:pPr>
      <w:r w:rsidRPr="005A7222">
        <w:rPr>
          <w:bCs/>
          <w:lang w:val="ro-MD"/>
        </w:rPr>
        <w:t>Sancțiuni financiare pentru încălcarea legislației în domeniul termoenergetic</w:t>
      </w:r>
    </w:p>
    <w:p w14:paraId="64B01032" w14:textId="77777777" w:rsidR="004E646C" w:rsidRPr="005A7222" w:rsidRDefault="004E646C" w:rsidP="00065309">
      <w:pPr>
        <w:tabs>
          <w:tab w:val="left" w:pos="360"/>
          <w:tab w:val="left" w:pos="720"/>
          <w:tab w:val="left" w:pos="810"/>
          <w:tab w:val="left" w:pos="851"/>
        </w:tabs>
        <w:contextualSpacing/>
        <w:jc w:val="both"/>
        <w:rPr>
          <w:bCs/>
          <w:lang w:val="ro-MD"/>
        </w:rPr>
      </w:pPr>
      <w:r w:rsidRPr="005A7222">
        <w:rPr>
          <w:bCs/>
          <w:lang w:val="ro-MD"/>
        </w:rPr>
        <w:t>(1) Agenția este în drept să aplice, prin hotărâre, sancțiuni în mărime de la 1% până la 5% din cifra de afaceri anuală a titularilor de licențe pentru încălcarea obligațiilor manifestată prin:</w:t>
      </w:r>
    </w:p>
    <w:p w14:paraId="516A2DB2" w14:textId="77777777" w:rsidR="004E646C" w:rsidRPr="005A7222" w:rsidRDefault="004E646C" w:rsidP="00065309">
      <w:pPr>
        <w:tabs>
          <w:tab w:val="left" w:pos="360"/>
          <w:tab w:val="left" w:pos="720"/>
          <w:tab w:val="left" w:pos="810"/>
          <w:tab w:val="left" w:pos="851"/>
        </w:tabs>
        <w:contextualSpacing/>
        <w:jc w:val="both"/>
        <w:rPr>
          <w:bCs/>
          <w:lang w:val="ro-MD"/>
        </w:rPr>
      </w:pPr>
      <w:r w:rsidRPr="005A7222">
        <w:rPr>
          <w:bCs/>
          <w:lang w:val="ro-MD"/>
        </w:rPr>
        <w:t>a) refuzul repetat al titularului de licență de a prezenta informațiile și rapoartele solicitate de Agenție;</w:t>
      </w:r>
    </w:p>
    <w:p w14:paraId="7167F634" w14:textId="77777777" w:rsidR="004E646C" w:rsidRPr="005A7222" w:rsidRDefault="004E646C" w:rsidP="00065309">
      <w:pPr>
        <w:tabs>
          <w:tab w:val="left" w:pos="360"/>
          <w:tab w:val="left" w:pos="720"/>
          <w:tab w:val="left" w:pos="810"/>
          <w:tab w:val="left" w:pos="851"/>
        </w:tabs>
        <w:contextualSpacing/>
        <w:jc w:val="both"/>
        <w:rPr>
          <w:bCs/>
          <w:lang w:val="ro-MD"/>
        </w:rPr>
      </w:pPr>
      <w:r w:rsidRPr="005A7222">
        <w:rPr>
          <w:bCs/>
          <w:lang w:val="ro-MD"/>
        </w:rPr>
        <w:t>b) refuzul titularului de licență de a permite efectuarea controalelor și a investigațiilor dispuse de către Agenție sau obstrucționarea Agenției în efectuarea acestora;</w:t>
      </w:r>
    </w:p>
    <w:p w14:paraId="3C5D225A" w14:textId="77777777" w:rsidR="004E646C" w:rsidRPr="005A7222" w:rsidRDefault="004E646C" w:rsidP="00065309">
      <w:pPr>
        <w:tabs>
          <w:tab w:val="left" w:pos="360"/>
          <w:tab w:val="left" w:pos="720"/>
          <w:tab w:val="left" w:pos="810"/>
          <w:tab w:val="left" w:pos="851"/>
        </w:tabs>
        <w:contextualSpacing/>
        <w:jc w:val="both"/>
        <w:rPr>
          <w:bCs/>
          <w:lang w:val="ro-MD"/>
        </w:rPr>
      </w:pPr>
      <w:r w:rsidRPr="005A7222">
        <w:rPr>
          <w:bCs/>
          <w:lang w:val="ro-MD"/>
        </w:rPr>
        <w:t>c) refuzul nejustificat repetat al titularului de licență de a elibera avizul de racordare la rețeaua termică a instalațiilor de utilizare a energiei termice ale unui solicitant;</w:t>
      </w:r>
    </w:p>
    <w:p w14:paraId="5BFB9B1A" w14:textId="77777777" w:rsidR="004E646C" w:rsidRPr="005A7222" w:rsidRDefault="004E646C" w:rsidP="00065309">
      <w:pPr>
        <w:tabs>
          <w:tab w:val="left" w:pos="360"/>
          <w:tab w:val="left" w:pos="720"/>
          <w:tab w:val="left" w:pos="810"/>
          <w:tab w:val="left" w:pos="851"/>
        </w:tabs>
        <w:contextualSpacing/>
        <w:jc w:val="both"/>
        <w:rPr>
          <w:bCs/>
          <w:lang w:val="ro-MD"/>
        </w:rPr>
      </w:pPr>
      <w:r w:rsidRPr="005A7222">
        <w:rPr>
          <w:bCs/>
          <w:lang w:val="ro-MD"/>
        </w:rPr>
        <w:t>d) refuzul nejustificat repetat al titularului de licență (al furnizorului) de a încheia contractul de furnizare a energiei termice;</w:t>
      </w:r>
    </w:p>
    <w:p w14:paraId="5E7A2E6D" w14:textId="77777777" w:rsidR="004E646C" w:rsidRPr="005A7222" w:rsidRDefault="004E646C" w:rsidP="00065309">
      <w:pPr>
        <w:tabs>
          <w:tab w:val="left" w:pos="360"/>
          <w:tab w:val="left" w:pos="720"/>
          <w:tab w:val="left" w:pos="810"/>
          <w:tab w:val="left" w:pos="851"/>
        </w:tabs>
        <w:contextualSpacing/>
        <w:jc w:val="both"/>
        <w:rPr>
          <w:bCs/>
          <w:lang w:val="ro-MD"/>
        </w:rPr>
      </w:pPr>
      <w:r w:rsidRPr="005A7222">
        <w:rPr>
          <w:bCs/>
          <w:lang w:val="ro-MD"/>
        </w:rPr>
        <w:t>e) refuzul repetat al titularului de licență de a executa hotărârile și deciziile Agenției.</w:t>
      </w:r>
    </w:p>
    <w:p w14:paraId="105400B7" w14:textId="77777777" w:rsidR="004E646C" w:rsidRPr="005A7222" w:rsidRDefault="004E646C" w:rsidP="00065309">
      <w:pPr>
        <w:tabs>
          <w:tab w:val="left" w:pos="360"/>
          <w:tab w:val="left" w:pos="720"/>
          <w:tab w:val="left" w:pos="810"/>
          <w:tab w:val="left" w:pos="851"/>
        </w:tabs>
        <w:contextualSpacing/>
        <w:jc w:val="both"/>
        <w:rPr>
          <w:bCs/>
          <w:lang w:val="ro-MD"/>
        </w:rPr>
      </w:pPr>
      <w:r w:rsidRPr="005A7222">
        <w:rPr>
          <w:bCs/>
          <w:lang w:val="ro-MD"/>
        </w:rPr>
        <w:t>(2) Încălcările prevăzute la alin. (1) săvârșite în mod repetat se sancționează cu amendă în mărime de 5% din cifra de afaceri anuală a titularului de licență.</w:t>
      </w:r>
    </w:p>
    <w:p w14:paraId="01AC1C4A" w14:textId="77777777" w:rsidR="004E646C" w:rsidRPr="005A7222" w:rsidRDefault="004E646C" w:rsidP="00065309">
      <w:pPr>
        <w:tabs>
          <w:tab w:val="left" w:pos="360"/>
          <w:tab w:val="left" w:pos="720"/>
          <w:tab w:val="left" w:pos="810"/>
          <w:tab w:val="left" w:pos="851"/>
        </w:tabs>
        <w:contextualSpacing/>
        <w:jc w:val="both"/>
        <w:rPr>
          <w:bCs/>
          <w:lang w:val="ro-MD"/>
        </w:rPr>
      </w:pPr>
      <w:r w:rsidRPr="005A7222">
        <w:rPr>
          <w:bCs/>
          <w:lang w:val="ro-MD"/>
        </w:rPr>
        <w:t>(3) Agenția este în drept să aplice, prin hotărâre, sancțiuni în mărime de până la 5% din cifra de afaceri anuală a titularilor de licență pentru:</w:t>
      </w:r>
    </w:p>
    <w:p w14:paraId="42C5F203" w14:textId="77777777" w:rsidR="004E646C" w:rsidRPr="005A7222" w:rsidRDefault="004E646C" w:rsidP="00065309">
      <w:pPr>
        <w:tabs>
          <w:tab w:val="left" w:pos="360"/>
          <w:tab w:val="left" w:pos="720"/>
          <w:tab w:val="left" w:pos="810"/>
          <w:tab w:val="left" w:pos="851"/>
        </w:tabs>
        <w:contextualSpacing/>
        <w:jc w:val="both"/>
        <w:rPr>
          <w:bCs/>
          <w:lang w:val="ro-MD"/>
        </w:rPr>
      </w:pPr>
      <w:r w:rsidRPr="005A7222">
        <w:rPr>
          <w:bCs/>
          <w:lang w:val="ro-MD"/>
        </w:rPr>
        <w:t>a) nerespectarea obligațiilor privind realizarea separării contabile a activităților reglementate din sectorul termoenergetic;</w:t>
      </w:r>
    </w:p>
    <w:p w14:paraId="3EE24099" w14:textId="77777777" w:rsidR="004E646C" w:rsidRPr="005A7222" w:rsidRDefault="004E646C" w:rsidP="00065309">
      <w:pPr>
        <w:tabs>
          <w:tab w:val="left" w:pos="360"/>
          <w:tab w:val="left" w:pos="720"/>
          <w:tab w:val="left" w:pos="810"/>
          <w:tab w:val="left" w:pos="851"/>
        </w:tabs>
        <w:contextualSpacing/>
        <w:jc w:val="both"/>
        <w:rPr>
          <w:bCs/>
          <w:lang w:val="ro-MD"/>
        </w:rPr>
      </w:pPr>
      <w:r w:rsidRPr="005A7222">
        <w:rPr>
          <w:bCs/>
          <w:lang w:val="ro-MD"/>
        </w:rPr>
        <w:t>b) desfășurarea unei activități din sectorul termoenergetic fără licență în acest sens.</w:t>
      </w:r>
    </w:p>
    <w:p w14:paraId="08D50075" w14:textId="77777777" w:rsidR="004E646C" w:rsidRPr="005A7222" w:rsidRDefault="004E646C" w:rsidP="00065309">
      <w:pPr>
        <w:tabs>
          <w:tab w:val="left" w:pos="360"/>
          <w:tab w:val="left" w:pos="720"/>
          <w:tab w:val="left" w:pos="810"/>
          <w:tab w:val="left" w:pos="851"/>
        </w:tabs>
        <w:contextualSpacing/>
        <w:jc w:val="both"/>
        <w:rPr>
          <w:bCs/>
          <w:lang w:val="ro-MD"/>
        </w:rPr>
      </w:pPr>
      <w:r w:rsidRPr="005A7222">
        <w:rPr>
          <w:bCs/>
          <w:lang w:val="ro-MD"/>
        </w:rPr>
        <w:t>(4) Încălcările prevăzute la alin. (3) săvârșite în mod repetat se sancționează cu amendă în mărime de la 5% la 10% din cifra de afaceri anuală a titularului de licență.</w:t>
      </w:r>
    </w:p>
    <w:p w14:paraId="2191A4D7" w14:textId="77777777" w:rsidR="004E646C" w:rsidRPr="005A7222" w:rsidRDefault="004E646C" w:rsidP="00065309">
      <w:pPr>
        <w:tabs>
          <w:tab w:val="left" w:pos="360"/>
          <w:tab w:val="left" w:pos="720"/>
          <w:tab w:val="left" w:pos="810"/>
          <w:tab w:val="left" w:pos="851"/>
        </w:tabs>
        <w:contextualSpacing/>
        <w:jc w:val="both"/>
        <w:rPr>
          <w:bCs/>
          <w:lang w:val="ro-MD"/>
        </w:rPr>
      </w:pPr>
      <w:r w:rsidRPr="005A7222">
        <w:rPr>
          <w:bCs/>
          <w:lang w:val="ro-MD"/>
        </w:rPr>
        <w:t>(4¹) În limitele prevăzute la alin. (1), Agenția aplică sancțiuni și pentru încălcarea repetată sau gravă a obligațiilor privind: a) contorizarea, subcontorizarea și citirea la distanță; b) exactitatea și gratuitatea facturilor și accesului la date; c) informațiile și drepturile contractuale; d) examinarea reclamațiilor; e) accesul nediscriminatoriu și racordarea furnizorilor terți; f) elaborarea și implementarea planurilor de conformare și dezvoltare.</w:t>
      </w:r>
    </w:p>
    <w:p w14:paraId="10F350B2" w14:textId="56CD61AE" w:rsidR="00EE5F48" w:rsidRPr="005A7222" w:rsidRDefault="004E646C" w:rsidP="00065309">
      <w:pPr>
        <w:pStyle w:val="Listparagraf"/>
        <w:numPr>
          <w:ilvl w:val="0"/>
          <w:numId w:val="75"/>
        </w:numPr>
        <w:tabs>
          <w:tab w:val="left" w:pos="180"/>
          <w:tab w:val="left" w:pos="360"/>
          <w:tab w:val="left" w:pos="720"/>
          <w:tab w:val="left" w:pos="851"/>
        </w:tabs>
        <w:ind w:left="0" w:firstLine="0"/>
        <w:rPr>
          <w:bCs/>
          <w:sz w:val="24"/>
          <w:szCs w:val="24"/>
          <w:lang w:val="ro-MD"/>
        </w:rPr>
      </w:pPr>
      <w:r w:rsidRPr="005A7222">
        <w:rPr>
          <w:rFonts w:eastAsia="Times New Roman"/>
          <w:bCs/>
          <w:sz w:val="24"/>
          <w:szCs w:val="24"/>
          <w:lang w:val="ro-MD"/>
        </w:rPr>
        <w:t>La individualizarea sancțiunii se iau în considerare gravitatea și durata încălcării, prejudiciul cauzat, avantajul obținut, cooperarea persoanei, măsurile de remediere și încălcările anterioare. Sancțiunile sunt efective, proporționale și cu efect de descurajare.</w:t>
      </w:r>
    </w:p>
    <w:p w14:paraId="5CF24EFF" w14:textId="77777777" w:rsidR="00CA2CE7" w:rsidRPr="005A7222" w:rsidRDefault="00CA2CE7" w:rsidP="00065309">
      <w:pPr>
        <w:pStyle w:val="Listparagraf"/>
        <w:tabs>
          <w:tab w:val="left" w:pos="360"/>
          <w:tab w:val="left" w:pos="720"/>
          <w:tab w:val="left" w:pos="810"/>
          <w:tab w:val="left" w:pos="851"/>
        </w:tabs>
        <w:ind w:left="0" w:firstLine="0"/>
        <w:rPr>
          <w:bCs/>
          <w:sz w:val="24"/>
          <w:szCs w:val="24"/>
          <w:lang w:val="ro-MD"/>
        </w:rPr>
      </w:pPr>
    </w:p>
    <w:p w14:paraId="4335A8DE" w14:textId="65C5FD3D" w:rsidR="00EE5F48" w:rsidRPr="005A7222" w:rsidRDefault="00EE5F48" w:rsidP="00065309">
      <w:pPr>
        <w:pStyle w:val="NormalWeb"/>
        <w:shd w:val="clear" w:color="auto" w:fill="FFFFFF"/>
        <w:tabs>
          <w:tab w:val="left" w:pos="360"/>
          <w:tab w:val="left" w:pos="720"/>
          <w:tab w:val="left" w:pos="810"/>
        </w:tabs>
        <w:ind w:firstLine="0"/>
        <w:jc w:val="center"/>
        <w:rPr>
          <w:rStyle w:val="Robust"/>
          <w:color w:val="333333"/>
          <w:shd w:val="clear" w:color="auto" w:fill="FFFFFF"/>
          <w:lang w:val="ro-MD"/>
        </w:rPr>
      </w:pPr>
      <w:r w:rsidRPr="005A7222">
        <w:rPr>
          <w:rStyle w:val="Robust"/>
          <w:color w:val="000000" w:themeColor="text1"/>
          <w:lang w:val="ro-MD"/>
        </w:rPr>
        <w:t xml:space="preserve">Capitolul </w:t>
      </w:r>
      <w:r w:rsidRPr="005A7222">
        <w:rPr>
          <w:rStyle w:val="Robust"/>
          <w:color w:val="000000" w:themeColor="text1"/>
          <w:shd w:val="clear" w:color="auto" w:fill="FFFFFF"/>
          <w:lang w:val="ro-MD"/>
        </w:rPr>
        <w:t>IX</w:t>
      </w:r>
    </w:p>
    <w:p w14:paraId="11A686E0" w14:textId="77777777" w:rsidR="00EE5F48" w:rsidRPr="005A7222" w:rsidRDefault="00EE5F48" w:rsidP="00065309">
      <w:pPr>
        <w:pStyle w:val="NormalWeb"/>
        <w:shd w:val="clear" w:color="auto" w:fill="FFFFFF"/>
        <w:tabs>
          <w:tab w:val="left" w:pos="360"/>
          <w:tab w:val="left" w:pos="720"/>
          <w:tab w:val="left" w:pos="810"/>
        </w:tabs>
        <w:ind w:firstLine="0"/>
        <w:jc w:val="center"/>
        <w:rPr>
          <w:rStyle w:val="Robust"/>
          <w:color w:val="000000" w:themeColor="text1"/>
          <w:shd w:val="clear" w:color="auto" w:fill="FFFFFF"/>
          <w:lang w:val="ro-MD"/>
        </w:rPr>
      </w:pPr>
      <w:r w:rsidRPr="005A7222">
        <w:rPr>
          <w:rStyle w:val="Robust"/>
          <w:color w:val="000000" w:themeColor="text1"/>
          <w:shd w:val="clear" w:color="auto" w:fill="FFFFFF"/>
          <w:lang w:val="ro-MD"/>
        </w:rPr>
        <w:t>DISPOZIȚII FINALE ȘI TRANZITORII</w:t>
      </w:r>
    </w:p>
    <w:p w14:paraId="73070D54" w14:textId="6F6485EC" w:rsidR="00EE5F48" w:rsidRPr="005A7222" w:rsidRDefault="00EE5F48" w:rsidP="00065309">
      <w:pPr>
        <w:tabs>
          <w:tab w:val="left" w:pos="360"/>
          <w:tab w:val="left" w:pos="720"/>
          <w:tab w:val="left" w:pos="810"/>
          <w:tab w:val="left" w:pos="851"/>
        </w:tabs>
        <w:contextualSpacing/>
        <w:jc w:val="both"/>
        <w:rPr>
          <w:bCs/>
          <w:lang w:val="ro-MD"/>
        </w:rPr>
      </w:pPr>
    </w:p>
    <w:p w14:paraId="0B6A70CA" w14:textId="56445900" w:rsidR="00EE5F48" w:rsidRPr="005A7222" w:rsidRDefault="00C83808" w:rsidP="00065309">
      <w:pPr>
        <w:numPr>
          <w:ilvl w:val="0"/>
          <w:numId w:val="88"/>
        </w:numPr>
        <w:tabs>
          <w:tab w:val="left" w:pos="360"/>
          <w:tab w:val="left" w:pos="720"/>
          <w:tab w:val="left" w:pos="810"/>
          <w:tab w:val="left" w:pos="851"/>
        </w:tabs>
        <w:ind w:left="0" w:firstLine="0"/>
        <w:contextualSpacing/>
        <w:jc w:val="both"/>
        <w:rPr>
          <w:bCs/>
          <w:lang w:val="ro-MD"/>
        </w:rPr>
      </w:pPr>
      <w:r w:rsidRPr="005A7222">
        <w:rPr>
          <w:bCs/>
          <w:lang w:val="ro-MD"/>
        </w:rPr>
        <w:t>Dispoziții finale și tranzitorii</w:t>
      </w:r>
    </w:p>
    <w:p w14:paraId="3A2FF273" w14:textId="77777777" w:rsidR="00C83808" w:rsidRPr="005A7222" w:rsidRDefault="00C83808"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auto"/>
          <w:sz w:val="24"/>
          <w:szCs w:val="24"/>
          <w:lang w:val="ro-MD" w:eastAsia="ru-RU"/>
        </w:rPr>
      </w:pPr>
      <w:r w:rsidRPr="005A7222">
        <w:rPr>
          <w:rFonts w:ascii="Times New Roman" w:eastAsia="Times New Roman" w:hAnsi="Times New Roman" w:cs="Times New Roman"/>
          <w:bCs/>
          <w:color w:val="auto"/>
          <w:sz w:val="24"/>
          <w:szCs w:val="24"/>
          <w:lang w:val="ro-MD" w:eastAsia="ru-RU"/>
        </w:rPr>
        <w:t>(1) Prezenta lege intră în vigoare la expirarea a 6 luni de la data publicării în Monitorul Oficial al Republicii Moldova, cu excepția dispozițiilor pentru care prezentul articol stabilește alte termene.</w:t>
      </w:r>
    </w:p>
    <w:p w14:paraId="5C7505D6" w14:textId="77777777" w:rsidR="00C83808" w:rsidRPr="005A7222" w:rsidRDefault="00C83808"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auto"/>
          <w:sz w:val="24"/>
          <w:szCs w:val="24"/>
          <w:lang w:val="ro-MD" w:eastAsia="ru-RU"/>
        </w:rPr>
      </w:pPr>
      <w:r w:rsidRPr="005A7222">
        <w:rPr>
          <w:rFonts w:ascii="Times New Roman" w:eastAsia="Times New Roman" w:hAnsi="Times New Roman" w:cs="Times New Roman"/>
          <w:bCs/>
          <w:color w:val="auto"/>
          <w:sz w:val="24"/>
          <w:szCs w:val="24"/>
          <w:lang w:val="ro-MD" w:eastAsia="ru-RU"/>
        </w:rPr>
        <w:t>(2) Licențele valabile la data intrării în vigoare a prezentei legi rămân valabile până la expirarea termenului lor. Titularii se conformează noilor condiții de activitate în termen de 6 luni de la aprobarea actelor normative de reglementare relevante.</w:t>
      </w:r>
    </w:p>
    <w:p w14:paraId="106DB757" w14:textId="77777777" w:rsidR="00C83808" w:rsidRPr="005A7222" w:rsidRDefault="00C83808"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auto"/>
          <w:sz w:val="24"/>
          <w:szCs w:val="24"/>
          <w:lang w:val="ro-MD" w:eastAsia="ru-RU"/>
        </w:rPr>
      </w:pPr>
      <w:r w:rsidRPr="005A7222">
        <w:rPr>
          <w:rFonts w:ascii="Times New Roman" w:eastAsia="Times New Roman" w:hAnsi="Times New Roman" w:cs="Times New Roman"/>
          <w:bCs/>
          <w:color w:val="auto"/>
          <w:sz w:val="24"/>
          <w:szCs w:val="24"/>
          <w:lang w:val="ro-MD" w:eastAsia="ru-RU"/>
        </w:rPr>
        <w:t>(3) Contractele de furnizare încheiate anterior rămân valabile. Furnizorii le aduc în concordanță cu cerințele prezentei legi și comunică consumatorilor rezumatul condițiilor actualizate în termen de 12 luni de la intrarea în vigoare.</w:t>
      </w:r>
    </w:p>
    <w:p w14:paraId="5C1F3ADA" w14:textId="77777777" w:rsidR="00C83808" w:rsidRPr="005A7222" w:rsidRDefault="00C83808"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auto"/>
          <w:sz w:val="24"/>
          <w:szCs w:val="24"/>
          <w:lang w:val="ro-MD" w:eastAsia="ru-RU"/>
        </w:rPr>
      </w:pPr>
      <w:r w:rsidRPr="005A7222">
        <w:rPr>
          <w:rFonts w:ascii="Times New Roman" w:eastAsia="Times New Roman" w:hAnsi="Times New Roman" w:cs="Times New Roman"/>
          <w:bCs/>
          <w:color w:val="auto"/>
          <w:sz w:val="24"/>
          <w:szCs w:val="24"/>
          <w:lang w:val="ro-MD" w:eastAsia="ru-RU"/>
        </w:rPr>
        <w:t xml:space="preserve">(4) Guvernul, în termen de 6 luni de la publicarea prezentei legi: a) prezintă Parlamentului propuneri de armonizare a legislației; b) aduce actele sale normative în concordanță cu prezenta </w:t>
      </w:r>
      <w:r w:rsidRPr="005A7222">
        <w:rPr>
          <w:rFonts w:ascii="Times New Roman" w:eastAsia="Times New Roman" w:hAnsi="Times New Roman" w:cs="Times New Roman"/>
          <w:bCs/>
          <w:color w:val="auto"/>
          <w:sz w:val="24"/>
          <w:szCs w:val="24"/>
          <w:lang w:val="ro-MD" w:eastAsia="ru-RU"/>
        </w:rPr>
        <w:lastRenderedPageBreak/>
        <w:t>lege; c) aprobă criteriile și metodologia privind fezabilitatea tehnică și eficiența din punctul de vedere al costurilor a contorizării individuale și a repartitoarelor; d) aprobă normele de repartizare a consumurilor și costurilor; e) aprobă metodologia planurilor locale și a analizelor cost-beneficiu.</w:t>
      </w:r>
    </w:p>
    <w:p w14:paraId="3521AA84" w14:textId="77777777" w:rsidR="00C83808" w:rsidRPr="005A7222" w:rsidRDefault="00C83808"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auto"/>
          <w:sz w:val="24"/>
          <w:szCs w:val="24"/>
          <w:lang w:val="ro-MD" w:eastAsia="ru-RU"/>
        </w:rPr>
      </w:pPr>
      <w:r w:rsidRPr="005A7222">
        <w:rPr>
          <w:rFonts w:ascii="Times New Roman" w:eastAsia="Times New Roman" w:hAnsi="Times New Roman" w:cs="Times New Roman"/>
          <w:bCs/>
          <w:color w:val="auto"/>
          <w:sz w:val="24"/>
          <w:szCs w:val="24"/>
          <w:lang w:val="ro-MD" w:eastAsia="ru-RU"/>
        </w:rPr>
        <w:t>(5) Agenția, în termen de 12 luni de la publicarea prezentei legi, aprobă sau aduce în concordanță cu aceasta Regulamentul privind furnizarea energiei termice, metodologia tarifară, regulamentele privind investițiile și dezvoltarea, indicatorii de calitate, accesul și racordarea, facturarea, datele de consum și soluționarea extrajudiciară a neînțelegerilor.</w:t>
      </w:r>
    </w:p>
    <w:p w14:paraId="67976451" w14:textId="70A2FBB6" w:rsidR="00C83808" w:rsidRPr="005A7222" w:rsidRDefault="00C83808"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auto"/>
          <w:sz w:val="24"/>
          <w:szCs w:val="24"/>
          <w:lang w:val="ro-MD" w:eastAsia="ru-RU"/>
        </w:rPr>
      </w:pPr>
      <w:r w:rsidRPr="005A7222">
        <w:rPr>
          <w:rFonts w:ascii="Times New Roman" w:eastAsia="Times New Roman" w:hAnsi="Times New Roman" w:cs="Times New Roman"/>
          <w:bCs/>
          <w:color w:val="auto"/>
          <w:sz w:val="24"/>
          <w:szCs w:val="24"/>
          <w:lang w:val="ro-MD" w:eastAsia="ru-RU"/>
        </w:rPr>
        <w:t xml:space="preserve">(6) </w:t>
      </w:r>
      <w:r w:rsidR="00BC02DB" w:rsidRPr="005A7222">
        <w:rPr>
          <w:rFonts w:ascii="Times New Roman" w:eastAsia="Times New Roman" w:hAnsi="Times New Roman" w:cs="Times New Roman"/>
          <w:bCs/>
          <w:color w:val="auto"/>
          <w:sz w:val="24"/>
          <w:szCs w:val="24"/>
          <w:lang w:val="ro-MD" w:eastAsia="ru-RU"/>
        </w:rPr>
        <w:t>Distribuitor</w:t>
      </w:r>
      <w:r w:rsidRPr="005A7222">
        <w:rPr>
          <w:rFonts w:ascii="Times New Roman" w:eastAsia="Times New Roman" w:hAnsi="Times New Roman" w:cs="Times New Roman"/>
          <w:bCs/>
          <w:color w:val="auto"/>
          <w:sz w:val="24"/>
          <w:szCs w:val="24"/>
          <w:lang w:val="ro-MD" w:eastAsia="ru-RU"/>
        </w:rPr>
        <w:t>ii sistemelor existente cu o producție totală de căldură și răcire de peste 5 MW care nu îndeplinesc criteriile unui sistem eficient prezintă Agenției primul plan de conformare în termen de 12 luni de la aprobarea metodologiei și îl actualizează ulterior o dată la 5 ani.</w:t>
      </w:r>
    </w:p>
    <w:p w14:paraId="35F05383" w14:textId="77777777" w:rsidR="00C83808" w:rsidRPr="005A7222" w:rsidRDefault="00C83808"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auto"/>
          <w:sz w:val="24"/>
          <w:szCs w:val="24"/>
          <w:lang w:val="ro-MD" w:eastAsia="ru-RU"/>
        </w:rPr>
      </w:pPr>
      <w:r w:rsidRPr="005A7222">
        <w:rPr>
          <w:rFonts w:ascii="Times New Roman" w:eastAsia="Times New Roman" w:hAnsi="Times New Roman" w:cs="Times New Roman"/>
          <w:bCs/>
          <w:color w:val="auto"/>
          <w:sz w:val="24"/>
          <w:szCs w:val="24"/>
          <w:lang w:val="ro-MD" w:eastAsia="ru-RU"/>
        </w:rPr>
        <w:t>(7) Autoritățile administrației publice locale ale localităților cu o populație totală mai mare de 45 000 de locuitori aprobă primele planuri locale privind încălzirea și răcirea în termen de 24 de luni de la aprobarea recomandărilor metodologice.</w:t>
      </w:r>
    </w:p>
    <w:p w14:paraId="5FC0AB7E" w14:textId="77777777" w:rsidR="00C83808" w:rsidRPr="005A7222" w:rsidRDefault="00C83808"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auto"/>
          <w:sz w:val="24"/>
          <w:szCs w:val="24"/>
          <w:lang w:val="ro-MD" w:eastAsia="ru-RU"/>
        </w:rPr>
      </w:pPr>
      <w:r w:rsidRPr="005A7222">
        <w:rPr>
          <w:rFonts w:ascii="Times New Roman" w:eastAsia="Times New Roman" w:hAnsi="Times New Roman" w:cs="Times New Roman"/>
          <w:bCs/>
          <w:color w:val="auto"/>
          <w:sz w:val="24"/>
          <w:szCs w:val="24"/>
          <w:lang w:val="ro-MD" w:eastAsia="ru-RU"/>
        </w:rPr>
        <w:t>(8) Echipamentele de măsurare și repartitoarele individuale existente care nu pot fi citite de la distanță se transformă sau se înlocuiesc până la data stabilită în tabelul național de transpunere/adaptare, cu excepția cazurilor în care măsura nu este eficientă din punctul de vedere al costurilor. Data trebuie introdusă expres în lege înainte de avizare.</w:t>
      </w:r>
    </w:p>
    <w:p w14:paraId="7D7FF7FB" w14:textId="77777777" w:rsidR="00C83808" w:rsidRPr="005A7222" w:rsidRDefault="00C83808"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auto"/>
          <w:sz w:val="24"/>
          <w:szCs w:val="24"/>
          <w:lang w:val="ro-MD" w:eastAsia="ru-RU"/>
        </w:rPr>
      </w:pPr>
      <w:r w:rsidRPr="005A7222">
        <w:rPr>
          <w:rFonts w:ascii="Times New Roman" w:eastAsia="Times New Roman" w:hAnsi="Times New Roman" w:cs="Times New Roman"/>
          <w:bCs/>
          <w:color w:val="auto"/>
          <w:sz w:val="24"/>
          <w:szCs w:val="24"/>
          <w:lang w:val="ro-MD" w:eastAsia="ru-RU"/>
        </w:rPr>
        <w:t>(9) Furnizorii și intermediarii de servicii aplică cerințele privind factura, informațiile de consum, gratuitatea și costurile rezonabile ale subcontorizării în termen de 6 luni de la aprobarea actelor normative prevăzute la alin. (4) și (5).</w:t>
      </w:r>
    </w:p>
    <w:p w14:paraId="31595803" w14:textId="77777777" w:rsidR="00C83808" w:rsidRPr="005A7222" w:rsidRDefault="00C83808" w:rsidP="00065309">
      <w:pPr>
        <w:pStyle w:val="EUAddition"/>
        <w:tabs>
          <w:tab w:val="left" w:pos="360"/>
          <w:tab w:val="left" w:pos="720"/>
          <w:tab w:val="left" w:pos="810"/>
        </w:tabs>
        <w:spacing w:after="0" w:line="240" w:lineRule="auto"/>
        <w:ind w:left="0"/>
        <w:rPr>
          <w:rFonts w:ascii="Times New Roman" w:eastAsia="Times New Roman" w:hAnsi="Times New Roman" w:cs="Times New Roman"/>
          <w:bCs/>
          <w:color w:val="auto"/>
          <w:sz w:val="24"/>
          <w:szCs w:val="24"/>
          <w:lang w:val="ro-MD" w:eastAsia="ru-RU"/>
        </w:rPr>
      </w:pPr>
      <w:r w:rsidRPr="005A7222">
        <w:rPr>
          <w:rFonts w:ascii="Times New Roman" w:eastAsia="Times New Roman" w:hAnsi="Times New Roman" w:cs="Times New Roman"/>
          <w:bCs/>
          <w:color w:val="auto"/>
          <w:sz w:val="24"/>
          <w:szCs w:val="24"/>
          <w:lang w:val="ro-MD" w:eastAsia="ru-RU"/>
        </w:rPr>
        <w:t>(10) La data intrării în vigoare a prezentei legi se abrogă Legea nr. 92/2014 cu privire la energia termică și promovarea cogenerării, cu excepția dispozițiilor tranzitorii care continuă să producă efecte potrivit alin. (2) și (3).</w:t>
      </w:r>
    </w:p>
    <w:p w14:paraId="3C9E7093" w14:textId="40147DBB" w:rsidR="001D028F" w:rsidRPr="005A7222" w:rsidRDefault="001D028F" w:rsidP="00065309">
      <w:pPr>
        <w:tabs>
          <w:tab w:val="left" w:pos="360"/>
          <w:tab w:val="left" w:pos="720"/>
          <w:tab w:val="left" w:pos="810"/>
          <w:tab w:val="left" w:pos="1134"/>
        </w:tabs>
        <w:contextualSpacing/>
        <w:jc w:val="both"/>
        <w:rPr>
          <w:lang w:val="ro-MD"/>
        </w:rPr>
      </w:pPr>
    </w:p>
    <w:sectPr w:rsidR="001D028F" w:rsidRPr="005A7222" w:rsidSect="00EA4D3F">
      <w:headerReference w:type="default" r:id="rId12"/>
      <w:headerReference w:type="first" r:id="rId13"/>
      <w:pgSz w:w="11907" w:h="16840"/>
      <w:pgMar w:top="1440" w:right="1440" w:bottom="1440" w:left="1440"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D47287" w14:textId="77777777" w:rsidR="002C52A2" w:rsidRDefault="002C52A2">
      <w:r>
        <w:separator/>
      </w:r>
    </w:p>
  </w:endnote>
  <w:endnote w:type="continuationSeparator" w:id="0">
    <w:p w14:paraId="307F4B30" w14:textId="77777777" w:rsidR="002C52A2" w:rsidRDefault="002C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T Serif">
    <w:charset w:val="00"/>
    <w:family w:val="roman"/>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auto"/>
    <w:pitch w:val="default"/>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witzBunPlain">
    <w:altName w:val="Yu Gothic"/>
    <w:charset w:val="80"/>
    <w:family w:val="auto"/>
    <w:pitch w:val="default"/>
    <w:sig w:usb0="00000001" w:usb1="08070000" w:usb2="00000010" w:usb3="00000000" w:csb0="00020000"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0933A7" w14:textId="77777777" w:rsidR="002C52A2" w:rsidRDefault="002C52A2">
      <w:r>
        <w:separator/>
      </w:r>
    </w:p>
  </w:footnote>
  <w:footnote w:type="continuationSeparator" w:id="0">
    <w:p w14:paraId="7CF70CE7" w14:textId="77777777" w:rsidR="002C52A2" w:rsidRDefault="002C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9FEAE" w14:textId="77777777" w:rsidR="001D028F" w:rsidRDefault="00EC184E">
    <w:pPr>
      <w:pStyle w:val="Antet"/>
      <w:jc w:val="center"/>
      <w:rPr>
        <w:sz w:val="28"/>
        <w:szCs w:val="28"/>
      </w:rPr>
    </w:pPr>
    <w:r>
      <w:rPr>
        <w:sz w:val="28"/>
        <w:szCs w:val="28"/>
      </w:rPr>
      <w:fldChar w:fldCharType="begin"/>
    </w:r>
    <w:r>
      <w:rPr>
        <w:sz w:val="28"/>
        <w:szCs w:val="28"/>
      </w:rPr>
      <w:instrText>PAGE   \* MERGEFORMAT</w:instrText>
    </w:r>
    <w:r>
      <w:rPr>
        <w:sz w:val="28"/>
        <w:szCs w:val="28"/>
      </w:rPr>
      <w:fldChar w:fldCharType="separate"/>
    </w:r>
    <w:r>
      <w:rPr>
        <w:sz w:val="28"/>
        <w:szCs w:val="28"/>
        <w:lang w:val="ro-RO"/>
      </w:rPr>
      <w:t>9</w:t>
    </w:r>
    <w:r>
      <w:rPr>
        <w:sz w:val="28"/>
        <w:szCs w:val="28"/>
      </w:rPr>
      <w:fldChar w:fldCharType="end"/>
    </w:r>
  </w:p>
  <w:p w14:paraId="672C3153" w14:textId="77777777" w:rsidR="001D028F" w:rsidRDefault="001D028F">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5DA355" w14:textId="77777777" w:rsidR="001D028F" w:rsidRDefault="001D028F">
    <w:pPr>
      <w:pStyle w:val="Antet"/>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8412498C"/>
    <w:lvl w:ilvl="0">
      <w:start w:val="1"/>
      <w:numFmt w:val="bullet"/>
      <w:pStyle w:val="Listcumarcatori"/>
      <w:lvlText w:val=""/>
      <w:lvlJc w:val="left"/>
      <w:pPr>
        <w:tabs>
          <w:tab w:val="num" w:pos="4045"/>
        </w:tabs>
        <w:ind w:left="4045" w:hanging="360"/>
      </w:pPr>
      <w:rPr>
        <w:rFonts w:ascii="Symbol" w:hAnsi="Symbol" w:hint="default"/>
      </w:rPr>
    </w:lvl>
  </w:abstractNum>
  <w:abstractNum w:abstractNumId="1" w15:restartNumberingAfterBreak="0">
    <w:nsid w:val="00AC6DAF"/>
    <w:multiLevelType w:val="hybridMultilevel"/>
    <w:tmpl w:val="DBF01C9A"/>
    <w:lvl w:ilvl="0" w:tplc="DAC2F760">
      <w:start w:val="1"/>
      <w:numFmt w:val="lowerLett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15:restartNumberingAfterBreak="0">
    <w:nsid w:val="0241156E"/>
    <w:multiLevelType w:val="multilevel"/>
    <w:tmpl w:val="AB52E9B8"/>
    <w:lvl w:ilvl="0">
      <w:start w:val="37"/>
      <w:numFmt w:val="decimal"/>
      <w:lvlText w:val="Articolul %1."/>
      <w:lvlJc w:val="left"/>
      <w:pPr>
        <w:ind w:left="1069" w:hanging="360"/>
      </w:pPr>
      <w:rPr>
        <w:rFonts w:cs="Times New Roman" w:hint="default"/>
        <w:b/>
        <w:i w:val="0"/>
        <w:strike w:val="0"/>
        <w:color w:val="000000"/>
        <w:sz w:val="24"/>
        <w:szCs w:val="24"/>
      </w:rPr>
    </w:lvl>
    <w:lvl w:ilvl="1">
      <w:start w:val="1"/>
      <w:numFmt w:val="decimal"/>
      <w:lvlText w:val="%2)"/>
      <w:lvlJc w:val="left"/>
      <w:pPr>
        <w:ind w:left="1582" w:hanging="360"/>
      </w:pPr>
      <w:rPr>
        <w:rFonts w:cs="Times New Roman" w:hint="default"/>
      </w:rPr>
    </w:lvl>
    <w:lvl w:ilvl="2">
      <w:start w:val="1"/>
      <w:numFmt w:val="lowerRoman"/>
      <w:lvlText w:val="%3."/>
      <w:lvlJc w:val="right"/>
      <w:pPr>
        <w:ind w:left="2302" w:hanging="180"/>
      </w:pPr>
      <w:rPr>
        <w:rFonts w:cs="Times New Roman" w:hint="default"/>
      </w:rPr>
    </w:lvl>
    <w:lvl w:ilvl="3">
      <w:start w:val="1"/>
      <w:numFmt w:val="decimal"/>
      <w:lvlText w:val="%4."/>
      <w:lvlJc w:val="left"/>
      <w:pPr>
        <w:ind w:left="3022" w:hanging="360"/>
      </w:pPr>
      <w:rPr>
        <w:rFonts w:cs="Times New Roman" w:hint="default"/>
        <w:i w:val="0"/>
        <w:iCs w:val="0"/>
      </w:rPr>
    </w:lvl>
    <w:lvl w:ilvl="4">
      <w:start w:val="1"/>
      <w:numFmt w:val="lowerLetter"/>
      <w:lvlText w:val="%5."/>
      <w:lvlJc w:val="left"/>
      <w:pPr>
        <w:ind w:left="3742" w:hanging="360"/>
      </w:pPr>
      <w:rPr>
        <w:rFonts w:cs="Times New Roman" w:hint="default"/>
      </w:rPr>
    </w:lvl>
    <w:lvl w:ilvl="5">
      <w:start w:val="1"/>
      <w:numFmt w:val="lowerRoman"/>
      <w:lvlText w:val="%6."/>
      <w:lvlJc w:val="right"/>
      <w:pPr>
        <w:ind w:left="4462" w:hanging="180"/>
      </w:pPr>
      <w:rPr>
        <w:rFonts w:cs="Times New Roman" w:hint="default"/>
      </w:rPr>
    </w:lvl>
    <w:lvl w:ilvl="6">
      <w:start w:val="1"/>
      <w:numFmt w:val="decimal"/>
      <w:lvlText w:val="%7."/>
      <w:lvlJc w:val="left"/>
      <w:pPr>
        <w:ind w:left="5182" w:hanging="360"/>
      </w:pPr>
      <w:rPr>
        <w:rFonts w:cs="Times New Roman" w:hint="default"/>
      </w:rPr>
    </w:lvl>
    <w:lvl w:ilvl="7">
      <w:start w:val="1"/>
      <w:numFmt w:val="lowerLetter"/>
      <w:lvlText w:val="%8."/>
      <w:lvlJc w:val="left"/>
      <w:pPr>
        <w:ind w:left="5902" w:hanging="360"/>
      </w:pPr>
      <w:rPr>
        <w:rFonts w:cs="Times New Roman" w:hint="default"/>
      </w:rPr>
    </w:lvl>
    <w:lvl w:ilvl="8">
      <w:start w:val="1"/>
      <w:numFmt w:val="lowerRoman"/>
      <w:lvlText w:val="%9."/>
      <w:lvlJc w:val="right"/>
      <w:pPr>
        <w:ind w:left="6622" w:hanging="180"/>
      </w:pPr>
      <w:rPr>
        <w:rFonts w:cs="Times New Roman" w:hint="default"/>
      </w:rPr>
    </w:lvl>
  </w:abstractNum>
  <w:abstractNum w:abstractNumId="3" w15:restartNumberingAfterBreak="0">
    <w:nsid w:val="02AD5BE8"/>
    <w:multiLevelType w:val="hybridMultilevel"/>
    <w:tmpl w:val="5EF8A354"/>
    <w:lvl w:ilvl="0" w:tplc="679EB0B4">
      <w:start w:val="1"/>
      <w:numFmt w:val="decimal"/>
      <w:lvlText w:val="(%1)"/>
      <w:lvlJc w:val="left"/>
      <w:pPr>
        <w:ind w:left="663" w:hanging="360"/>
      </w:pPr>
      <w:rPr>
        <w:rFonts w:hint="default"/>
      </w:rPr>
    </w:lvl>
    <w:lvl w:ilvl="1" w:tplc="04180019" w:tentative="1">
      <w:start w:val="1"/>
      <w:numFmt w:val="lowerLetter"/>
      <w:lvlText w:val="%2."/>
      <w:lvlJc w:val="left"/>
      <w:pPr>
        <w:ind w:left="1383" w:hanging="360"/>
      </w:pPr>
    </w:lvl>
    <w:lvl w:ilvl="2" w:tplc="0418001B" w:tentative="1">
      <w:start w:val="1"/>
      <w:numFmt w:val="lowerRoman"/>
      <w:lvlText w:val="%3."/>
      <w:lvlJc w:val="right"/>
      <w:pPr>
        <w:ind w:left="2103" w:hanging="180"/>
      </w:pPr>
    </w:lvl>
    <w:lvl w:ilvl="3" w:tplc="0418000F" w:tentative="1">
      <w:start w:val="1"/>
      <w:numFmt w:val="decimal"/>
      <w:lvlText w:val="%4."/>
      <w:lvlJc w:val="left"/>
      <w:pPr>
        <w:ind w:left="2823" w:hanging="360"/>
      </w:pPr>
    </w:lvl>
    <w:lvl w:ilvl="4" w:tplc="04180019" w:tentative="1">
      <w:start w:val="1"/>
      <w:numFmt w:val="lowerLetter"/>
      <w:lvlText w:val="%5."/>
      <w:lvlJc w:val="left"/>
      <w:pPr>
        <w:ind w:left="3543" w:hanging="360"/>
      </w:pPr>
    </w:lvl>
    <w:lvl w:ilvl="5" w:tplc="0418001B" w:tentative="1">
      <w:start w:val="1"/>
      <w:numFmt w:val="lowerRoman"/>
      <w:lvlText w:val="%6."/>
      <w:lvlJc w:val="right"/>
      <w:pPr>
        <w:ind w:left="4263" w:hanging="180"/>
      </w:pPr>
    </w:lvl>
    <w:lvl w:ilvl="6" w:tplc="0418000F" w:tentative="1">
      <w:start w:val="1"/>
      <w:numFmt w:val="decimal"/>
      <w:lvlText w:val="%7."/>
      <w:lvlJc w:val="left"/>
      <w:pPr>
        <w:ind w:left="4983" w:hanging="360"/>
      </w:pPr>
    </w:lvl>
    <w:lvl w:ilvl="7" w:tplc="04180019" w:tentative="1">
      <w:start w:val="1"/>
      <w:numFmt w:val="lowerLetter"/>
      <w:lvlText w:val="%8."/>
      <w:lvlJc w:val="left"/>
      <w:pPr>
        <w:ind w:left="5703" w:hanging="360"/>
      </w:pPr>
    </w:lvl>
    <w:lvl w:ilvl="8" w:tplc="0418001B" w:tentative="1">
      <w:start w:val="1"/>
      <w:numFmt w:val="lowerRoman"/>
      <w:lvlText w:val="%9."/>
      <w:lvlJc w:val="right"/>
      <w:pPr>
        <w:ind w:left="6423" w:hanging="180"/>
      </w:pPr>
    </w:lvl>
  </w:abstractNum>
  <w:abstractNum w:abstractNumId="4" w15:restartNumberingAfterBreak="0">
    <w:nsid w:val="0453017C"/>
    <w:multiLevelType w:val="hybridMultilevel"/>
    <w:tmpl w:val="C33EBA98"/>
    <w:lvl w:ilvl="0" w:tplc="1264C49A">
      <w:start w:val="5"/>
      <w:numFmt w:val="decimal"/>
      <w:lvlText w:val="(%1)"/>
      <w:lvlJc w:val="left"/>
      <w:pPr>
        <w:ind w:left="303" w:hanging="360"/>
      </w:pPr>
      <w:rPr>
        <w:rFonts w:hint="default"/>
      </w:rPr>
    </w:lvl>
    <w:lvl w:ilvl="1" w:tplc="04180019" w:tentative="1">
      <w:start w:val="1"/>
      <w:numFmt w:val="lowerLetter"/>
      <w:lvlText w:val="%2."/>
      <w:lvlJc w:val="left"/>
      <w:pPr>
        <w:ind w:left="1023" w:hanging="360"/>
      </w:pPr>
    </w:lvl>
    <w:lvl w:ilvl="2" w:tplc="0418001B" w:tentative="1">
      <w:start w:val="1"/>
      <w:numFmt w:val="lowerRoman"/>
      <w:lvlText w:val="%3."/>
      <w:lvlJc w:val="right"/>
      <w:pPr>
        <w:ind w:left="1743" w:hanging="180"/>
      </w:pPr>
    </w:lvl>
    <w:lvl w:ilvl="3" w:tplc="0418000F" w:tentative="1">
      <w:start w:val="1"/>
      <w:numFmt w:val="decimal"/>
      <w:lvlText w:val="%4."/>
      <w:lvlJc w:val="left"/>
      <w:pPr>
        <w:ind w:left="2463" w:hanging="360"/>
      </w:pPr>
    </w:lvl>
    <w:lvl w:ilvl="4" w:tplc="04180019" w:tentative="1">
      <w:start w:val="1"/>
      <w:numFmt w:val="lowerLetter"/>
      <w:lvlText w:val="%5."/>
      <w:lvlJc w:val="left"/>
      <w:pPr>
        <w:ind w:left="3183" w:hanging="360"/>
      </w:pPr>
    </w:lvl>
    <w:lvl w:ilvl="5" w:tplc="0418001B" w:tentative="1">
      <w:start w:val="1"/>
      <w:numFmt w:val="lowerRoman"/>
      <w:lvlText w:val="%6."/>
      <w:lvlJc w:val="right"/>
      <w:pPr>
        <w:ind w:left="3903" w:hanging="180"/>
      </w:pPr>
    </w:lvl>
    <w:lvl w:ilvl="6" w:tplc="0418000F" w:tentative="1">
      <w:start w:val="1"/>
      <w:numFmt w:val="decimal"/>
      <w:lvlText w:val="%7."/>
      <w:lvlJc w:val="left"/>
      <w:pPr>
        <w:ind w:left="4623" w:hanging="360"/>
      </w:pPr>
    </w:lvl>
    <w:lvl w:ilvl="7" w:tplc="04180019" w:tentative="1">
      <w:start w:val="1"/>
      <w:numFmt w:val="lowerLetter"/>
      <w:lvlText w:val="%8."/>
      <w:lvlJc w:val="left"/>
      <w:pPr>
        <w:ind w:left="5343" w:hanging="360"/>
      </w:pPr>
    </w:lvl>
    <w:lvl w:ilvl="8" w:tplc="0418001B" w:tentative="1">
      <w:start w:val="1"/>
      <w:numFmt w:val="lowerRoman"/>
      <w:lvlText w:val="%9."/>
      <w:lvlJc w:val="right"/>
      <w:pPr>
        <w:ind w:left="6063" w:hanging="180"/>
      </w:pPr>
    </w:lvl>
  </w:abstractNum>
  <w:abstractNum w:abstractNumId="5" w15:restartNumberingAfterBreak="0">
    <w:nsid w:val="05426F66"/>
    <w:multiLevelType w:val="hybridMultilevel"/>
    <w:tmpl w:val="994ED38A"/>
    <w:lvl w:ilvl="0" w:tplc="69BCB23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58D2860"/>
    <w:multiLevelType w:val="hybridMultilevel"/>
    <w:tmpl w:val="38AC6C1A"/>
    <w:lvl w:ilvl="0" w:tplc="97DAF14A">
      <w:start w:val="1"/>
      <w:numFmt w:val="decimal"/>
      <w:lvlText w:val="(%1)"/>
      <w:lvlJc w:val="left"/>
      <w:pPr>
        <w:ind w:left="1069" w:hanging="360"/>
      </w:pPr>
      <w:rPr>
        <w:rFonts w:hint="default"/>
        <w:color w:val="000000" w:themeColor="text1"/>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09AE127B"/>
    <w:multiLevelType w:val="hybridMultilevel"/>
    <w:tmpl w:val="A2EA8600"/>
    <w:lvl w:ilvl="0" w:tplc="3FE6A73A">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09D4456C"/>
    <w:multiLevelType w:val="hybridMultilevel"/>
    <w:tmpl w:val="C870E5D2"/>
    <w:lvl w:ilvl="0" w:tplc="95B27652">
      <w:start w:val="1"/>
      <w:numFmt w:val="lowerLett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9" w15:restartNumberingAfterBreak="0">
    <w:nsid w:val="0AA9162E"/>
    <w:multiLevelType w:val="hybridMultilevel"/>
    <w:tmpl w:val="624A0E5E"/>
    <w:lvl w:ilvl="0" w:tplc="533690AA">
      <w:start w:val="1"/>
      <w:numFmt w:val="lowerLetter"/>
      <w:lvlText w:val="%1)"/>
      <w:lvlJc w:val="left"/>
      <w:pPr>
        <w:ind w:left="1813" w:hanging="360"/>
      </w:pPr>
      <w:rPr>
        <w:rFonts w:hint="default"/>
      </w:rPr>
    </w:lvl>
    <w:lvl w:ilvl="1" w:tplc="04190019" w:tentative="1">
      <w:start w:val="1"/>
      <w:numFmt w:val="lowerLetter"/>
      <w:lvlText w:val="%2."/>
      <w:lvlJc w:val="left"/>
      <w:pPr>
        <w:ind w:left="2533" w:hanging="360"/>
      </w:pPr>
    </w:lvl>
    <w:lvl w:ilvl="2" w:tplc="0419001B" w:tentative="1">
      <w:start w:val="1"/>
      <w:numFmt w:val="lowerRoman"/>
      <w:lvlText w:val="%3."/>
      <w:lvlJc w:val="right"/>
      <w:pPr>
        <w:ind w:left="3253" w:hanging="180"/>
      </w:pPr>
    </w:lvl>
    <w:lvl w:ilvl="3" w:tplc="0419000F" w:tentative="1">
      <w:start w:val="1"/>
      <w:numFmt w:val="decimal"/>
      <w:lvlText w:val="%4."/>
      <w:lvlJc w:val="left"/>
      <w:pPr>
        <w:ind w:left="3973" w:hanging="360"/>
      </w:pPr>
    </w:lvl>
    <w:lvl w:ilvl="4" w:tplc="04190019" w:tentative="1">
      <w:start w:val="1"/>
      <w:numFmt w:val="lowerLetter"/>
      <w:lvlText w:val="%5."/>
      <w:lvlJc w:val="left"/>
      <w:pPr>
        <w:ind w:left="4693" w:hanging="360"/>
      </w:pPr>
    </w:lvl>
    <w:lvl w:ilvl="5" w:tplc="0419001B" w:tentative="1">
      <w:start w:val="1"/>
      <w:numFmt w:val="lowerRoman"/>
      <w:lvlText w:val="%6."/>
      <w:lvlJc w:val="right"/>
      <w:pPr>
        <w:ind w:left="5413" w:hanging="180"/>
      </w:pPr>
    </w:lvl>
    <w:lvl w:ilvl="6" w:tplc="0419000F" w:tentative="1">
      <w:start w:val="1"/>
      <w:numFmt w:val="decimal"/>
      <w:lvlText w:val="%7."/>
      <w:lvlJc w:val="left"/>
      <w:pPr>
        <w:ind w:left="6133" w:hanging="360"/>
      </w:pPr>
    </w:lvl>
    <w:lvl w:ilvl="7" w:tplc="04190019" w:tentative="1">
      <w:start w:val="1"/>
      <w:numFmt w:val="lowerLetter"/>
      <w:lvlText w:val="%8."/>
      <w:lvlJc w:val="left"/>
      <w:pPr>
        <w:ind w:left="6853" w:hanging="360"/>
      </w:pPr>
    </w:lvl>
    <w:lvl w:ilvl="8" w:tplc="0419001B" w:tentative="1">
      <w:start w:val="1"/>
      <w:numFmt w:val="lowerRoman"/>
      <w:lvlText w:val="%9."/>
      <w:lvlJc w:val="right"/>
      <w:pPr>
        <w:ind w:left="7573" w:hanging="180"/>
      </w:pPr>
    </w:lvl>
  </w:abstractNum>
  <w:abstractNum w:abstractNumId="10" w15:restartNumberingAfterBreak="0">
    <w:nsid w:val="0BFF6765"/>
    <w:multiLevelType w:val="hybridMultilevel"/>
    <w:tmpl w:val="D2022FFE"/>
    <w:lvl w:ilvl="0" w:tplc="270E8B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0F5D2160"/>
    <w:multiLevelType w:val="hybridMultilevel"/>
    <w:tmpl w:val="E146C9F6"/>
    <w:lvl w:ilvl="0" w:tplc="5DCCDCB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1A3430F"/>
    <w:multiLevelType w:val="hybridMultilevel"/>
    <w:tmpl w:val="C6066546"/>
    <w:lvl w:ilvl="0" w:tplc="726CF29A">
      <w:start w:val="1"/>
      <w:numFmt w:val="lowerLett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 w15:restartNumberingAfterBreak="0">
    <w:nsid w:val="11EE00F1"/>
    <w:multiLevelType w:val="hybridMultilevel"/>
    <w:tmpl w:val="9862631C"/>
    <w:lvl w:ilvl="0" w:tplc="679EB0B4">
      <w:start w:val="1"/>
      <w:numFmt w:val="decimal"/>
      <w:lvlText w:val="(%1)"/>
      <w:lvlJc w:val="left"/>
      <w:pPr>
        <w:ind w:left="3337"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143A1A83"/>
    <w:multiLevelType w:val="hybridMultilevel"/>
    <w:tmpl w:val="7B5E2F96"/>
    <w:lvl w:ilvl="0" w:tplc="103C2620">
      <w:start w:val="1"/>
      <w:numFmt w:val="decimal"/>
      <w:lvlText w:val="(%1)"/>
      <w:lvlJc w:val="left"/>
      <w:pPr>
        <w:ind w:left="1040" w:hanging="360"/>
      </w:pPr>
      <w:rPr>
        <w:rFonts w:ascii="Times New Roman" w:hAnsi="Times New Roman" w:cs="Times New Roman" w:hint="default"/>
        <w:color w:val="333333"/>
        <w:sz w:val="24"/>
        <w:szCs w:val="24"/>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5" w15:restartNumberingAfterBreak="0">
    <w:nsid w:val="15BC7276"/>
    <w:multiLevelType w:val="hybridMultilevel"/>
    <w:tmpl w:val="044C1CD6"/>
    <w:lvl w:ilvl="0" w:tplc="76342A52">
      <w:start w:val="1"/>
      <w:numFmt w:val="decimal"/>
      <w:lvlText w:val="(%1)"/>
      <w:lvlJc w:val="left"/>
      <w:pPr>
        <w:ind w:left="1429" w:hanging="360"/>
      </w:pPr>
      <w:rPr>
        <w:rFonts w:eastAsia="Times New Roman" w:hint="default"/>
        <w:color w:val="333333"/>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160B4927"/>
    <w:multiLevelType w:val="hybridMultilevel"/>
    <w:tmpl w:val="19B236F6"/>
    <w:lvl w:ilvl="0" w:tplc="3E722B36">
      <w:start w:val="1"/>
      <w:numFmt w:val="decimal"/>
      <w:lvlText w:val="(%1)"/>
      <w:lvlJc w:val="left"/>
      <w:pPr>
        <w:ind w:left="347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16F15695"/>
    <w:multiLevelType w:val="hybridMultilevel"/>
    <w:tmpl w:val="B1F45EDC"/>
    <w:lvl w:ilvl="0" w:tplc="A39647B8">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1709688A"/>
    <w:multiLevelType w:val="hybridMultilevel"/>
    <w:tmpl w:val="8ECCA32E"/>
    <w:lvl w:ilvl="0" w:tplc="943A1E3E">
      <w:start w:val="1"/>
      <w:numFmt w:val="lowerLett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9" w15:restartNumberingAfterBreak="0">
    <w:nsid w:val="17D2779D"/>
    <w:multiLevelType w:val="hybridMultilevel"/>
    <w:tmpl w:val="2CAE704E"/>
    <w:lvl w:ilvl="0" w:tplc="E746EC8E">
      <w:start w:val="1"/>
      <w:numFmt w:val="decimal"/>
      <w:lvlText w:val="(%1)"/>
      <w:lvlJc w:val="left"/>
      <w:pPr>
        <w:ind w:left="1789" w:hanging="360"/>
      </w:pPr>
      <w:rPr>
        <w:rFonts w:ascii="Times New Roman" w:eastAsia="SimSun" w:hAnsi="Times New Roman" w:cs="Times New Roman"/>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0" w15:restartNumberingAfterBreak="0">
    <w:nsid w:val="18924335"/>
    <w:multiLevelType w:val="hybridMultilevel"/>
    <w:tmpl w:val="70AC02FE"/>
    <w:lvl w:ilvl="0" w:tplc="A13AD97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18F0762F"/>
    <w:multiLevelType w:val="hybridMultilevel"/>
    <w:tmpl w:val="5464F924"/>
    <w:lvl w:ilvl="0" w:tplc="AEE89A6A">
      <w:start w:val="1"/>
      <w:numFmt w:val="decimal"/>
      <w:lvlText w:val="(%1)"/>
      <w:lvlJc w:val="left"/>
      <w:pPr>
        <w:ind w:left="1069" w:hanging="360"/>
      </w:pPr>
      <w:rPr>
        <w:rFonts w:hint="default"/>
        <w:color w:val="000000" w:themeColor="text1"/>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1A0F77EF"/>
    <w:multiLevelType w:val="hybridMultilevel"/>
    <w:tmpl w:val="B8204C60"/>
    <w:lvl w:ilvl="0" w:tplc="5A144ADC">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AE748CD"/>
    <w:multiLevelType w:val="hybridMultilevel"/>
    <w:tmpl w:val="2BE0BCA4"/>
    <w:lvl w:ilvl="0" w:tplc="2250BD04">
      <w:start w:val="1"/>
      <w:numFmt w:val="decimal"/>
      <w:lvlText w:val="(%1)"/>
      <w:lvlJc w:val="left"/>
      <w:pPr>
        <w:ind w:left="360" w:hanging="360"/>
      </w:pPr>
      <w:rPr>
        <w:rFonts w:hint="default"/>
        <w:color w:val="000000" w:themeColor="text1"/>
      </w:rPr>
    </w:lvl>
    <w:lvl w:ilvl="1" w:tplc="08190019" w:tentative="1">
      <w:start w:val="1"/>
      <w:numFmt w:val="lowerLetter"/>
      <w:lvlText w:val="%2."/>
      <w:lvlJc w:val="left"/>
      <w:pPr>
        <w:ind w:left="1080" w:hanging="360"/>
      </w:pPr>
    </w:lvl>
    <w:lvl w:ilvl="2" w:tplc="0819001B" w:tentative="1">
      <w:start w:val="1"/>
      <w:numFmt w:val="lowerRoman"/>
      <w:lvlText w:val="%3."/>
      <w:lvlJc w:val="right"/>
      <w:pPr>
        <w:ind w:left="1800" w:hanging="180"/>
      </w:pPr>
    </w:lvl>
    <w:lvl w:ilvl="3" w:tplc="0819000F" w:tentative="1">
      <w:start w:val="1"/>
      <w:numFmt w:val="decimal"/>
      <w:lvlText w:val="%4."/>
      <w:lvlJc w:val="left"/>
      <w:pPr>
        <w:ind w:left="2520" w:hanging="360"/>
      </w:pPr>
    </w:lvl>
    <w:lvl w:ilvl="4" w:tplc="08190019" w:tentative="1">
      <w:start w:val="1"/>
      <w:numFmt w:val="lowerLetter"/>
      <w:lvlText w:val="%5."/>
      <w:lvlJc w:val="left"/>
      <w:pPr>
        <w:ind w:left="3240" w:hanging="360"/>
      </w:pPr>
    </w:lvl>
    <w:lvl w:ilvl="5" w:tplc="0819001B" w:tentative="1">
      <w:start w:val="1"/>
      <w:numFmt w:val="lowerRoman"/>
      <w:lvlText w:val="%6."/>
      <w:lvlJc w:val="right"/>
      <w:pPr>
        <w:ind w:left="3960" w:hanging="180"/>
      </w:pPr>
    </w:lvl>
    <w:lvl w:ilvl="6" w:tplc="0819000F" w:tentative="1">
      <w:start w:val="1"/>
      <w:numFmt w:val="decimal"/>
      <w:lvlText w:val="%7."/>
      <w:lvlJc w:val="left"/>
      <w:pPr>
        <w:ind w:left="4680" w:hanging="360"/>
      </w:pPr>
    </w:lvl>
    <w:lvl w:ilvl="7" w:tplc="08190019" w:tentative="1">
      <w:start w:val="1"/>
      <w:numFmt w:val="lowerLetter"/>
      <w:lvlText w:val="%8."/>
      <w:lvlJc w:val="left"/>
      <w:pPr>
        <w:ind w:left="5400" w:hanging="360"/>
      </w:pPr>
    </w:lvl>
    <w:lvl w:ilvl="8" w:tplc="0819001B" w:tentative="1">
      <w:start w:val="1"/>
      <w:numFmt w:val="lowerRoman"/>
      <w:lvlText w:val="%9."/>
      <w:lvlJc w:val="right"/>
      <w:pPr>
        <w:ind w:left="6120" w:hanging="180"/>
      </w:pPr>
    </w:lvl>
  </w:abstractNum>
  <w:abstractNum w:abstractNumId="24" w15:restartNumberingAfterBreak="0">
    <w:nsid w:val="1ED62DB6"/>
    <w:multiLevelType w:val="hybridMultilevel"/>
    <w:tmpl w:val="6D609BBA"/>
    <w:lvl w:ilvl="0" w:tplc="C074ACAA">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1FD27635"/>
    <w:multiLevelType w:val="hybridMultilevel"/>
    <w:tmpl w:val="02BE7FEC"/>
    <w:lvl w:ilvl="0" w:tplc="FF5AB400">
      <w:start w:val="1"/>
      <w:numFmt w:val="decimal"/>
      <w:lvlText w:val="(%1)"/>
      <w:lvlJc w:val="left"/>
      <w:pPr>
        <w:ind w:left="1069" w:hanging="360"/>
      </w:pPr>
      <w:rPr>
        <w:rFonts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223346CA"/>
    <w:multiLevelType w:val="hybridMultilevel"/>
    <w:tmpl w:val="363E5ADE"/>
    <w:lvl w:ilvl="0" w:tplc="92B49CCA">
      <w:start w:val="1"/>
      <w:numFmt w:val="decimal"/>
      <w:lvlText w:val="(%1)"/>
      <w:lvlJc w:val="left"/>
      <w:pPr>
        <w:ind w:left="1080" w:hanging="360"/>
      </w:pPr>
      <w:rPr>
        <w:rFonts w:hint="default"/>
        <w:color w:val="000000" w:themeColor="text1"/>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235942A6"/>
    <w:multiLevelType w:val="hybridMultilevel"/>
    <w:tmpl w:val="361E8A06"/>
    <w:lvl w:ilvl="0" w:tplc="FE5827F4">
      <w:start w:val="1"/>
      <w:numFmt w:val="decimal"/>
      <w:lvlText w:val="(%1)"/>
      <w:lvlJc w:val="left"/>
      <w:pPr>
        <w:ind w:left="1069" w:hanging="360"/>
      </w:pPr>
      <w:rPr>
        <w:rFonts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235D63E8"/>
    <w:multiLevelType w:val="hybridMultilevel"/>
    <w:tmpl w:val="6FC0B546"/>
    <w:lvl w:ilvl="0" w:tplc="B562E850">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23982F8E"/>
    <w:multiLevelType w:val="hybridMultilevel"/>
    <w:tmpl w:val="0D2A5DC4"/>
    <w:lvl w:ilvl="0" w:tplc="140C61B0">
      <w:start w:val="1"/>
      <w:numFmt w:val="decimal"/>
      <w:lvlText w:val="(%1)"/>
      <w:lvlJc w:val="left"/>
      <w:pPr>
        <w:ind w:left="2577" w:hanging="45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256B307E"/>
    <w:multiLevelType w:val="hybridMultilevel"/>
    <w:tmpl w:val="6F42D320"/>
    <w:lvl w:ilvl="0" w:tplc="E35CD896">
      <w:start w:val="1"/>
      <w:numFmt w:val="decimal"/>
      <w:lvlText w:val="(%1)"/>
      <w:lvlJc w:val="left"/>
      <w:pPr>
        <w:ind w:left="1069" w:hanging="360"/>
      </w:pPr>
      <w:rPr>
        <w:rFonts w:hint="default"/>
        <w:color w:val="000000" w:themeColor="text1"/>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26D90865"/>
    <w:multiLevelType w:val="hybridMultilevel"/>
    <w:tmpl w:val="514C60DC"/>
    <w:lvl w:ilvl="0" w:tplc="B030BC9C">
      <w:start w:val="1"/>
      <w:numFmt w:val="decimal"/>
      <w:lvlText w:val="(%1)"/>
      <w:lvlJc w:val="left"/>
      <w:pPr>
        <w:ind w:left="1069" w:hanging="360"/>
      </w:pPr>
      <w:rPr>
        <w:rFonts w:hint="default"/>
        <w:color w:val="000000" w:themeColor="text1"/>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288E1960"/>
    <w:multiLevelType w:val="multilevel"/>
    <w:tmpl w:val="D07E2FA8"/>
    <w:lvl w:ilvl="0">
      <w:start w:val="19"/>
      <w:numFmt w:val="decimal"/>
      <w:lvlText w:val="Articolul %1."/>
      <w:lvlJc w:val="left"/>
      <w:pPr>
        <w:ind w:left="1069" w:hanging="360"/>
      </w:pPr>
      <w:rPr>
        <w:rFonts w:cs="Times New Roman" w:hint="default"/>
        <w:b/>
        <w:i w:val="0"/>
        <w:strike w:val="0"/>
        <w:color w:val="000000"/>
        <w:sz w:val="24"/>
        <w:szCs w:val="24"/>
      </w:rPr>
    </w:lvl>
    <w:lvl w:ilvl="1">
      <w:start w:val="1"/>
      <w:numFmt w:val="decimal"/>
      <w:lvlText w:val="%2)"/>
      <w:lvlJc w:val="left"/>
      <w:pPr>
        <w:ind w:left="-5930" w:hanging="360"/>
      </w:pPr>
      <w:rPr>
        <w:rFonts w:cs="Times New Roman" w:hint="default"/>
      </w:rPr>
    </w:lvl>
    <w:lvl w:ilvl="2">
      <w:start w:val="1"/>
      <w:numFmt w:val="lowerRoman"/>
      <w:lvlText w:val="%3."/>
      <w:lvlJc w:val="right"/>
      <w:pPr>
        <w:ind w:left="-5210" w:hanging="180"/>
      </w:pPr>
      <w:rPr>
        <w:rFonts w:cs="Times New Roman" w:hint="default"/>
      </w:rPr>
    </w:lvl>
    <w:lvl w:ilvl="3">
      <w:start w:val="1"/>
      <w:numFmt w:val="decimal"/>
      <w:lvlText w:val="%4."/>
      <w:lvlJc w:val="left"/>
      <w:pPr>
        <w:ind w:left="-4490" w:hanging="360"/>
      </w:pPr>
      <w:rPr>
        <w:rFonts w:cs="Times New Roman" w:hint="default"/>
        <w:i w:val="0"/>
        <w:iCs w:val="0"/>
      </w:rPr>
    </w:lvl>
    <w:lvl w:ilvl="4">
      <w:start w:val="1"/>
      <w:numFmt w:val="lowerLetter"/>
      <w:lvlText w:val="%5."/>
      <w:lvlJc w:val="left"/>
      <w:pPr>
        <w:ind w:left="-3770" w:hanging="360"/>
      </w:pPr>
      <w:rPr>
        <w:rFonts w:cs="Times New Roman" w:hint="default"/>
      </w:rPr>
    </w:lvl>
    <w:lvl w:ilvl="5">
      <w:start w:val="1"/>
      <w:numFmt w:val="lowerRoman"/>
      <w:lvlText w:val="%6."/>
      <w:lvlJc w:val="right"/>
      <w:pPr>
        <w:ind w:left="-3050" w:hanging="180"/>
      </w:pPr>
      <w:rPr>
        <w:rFonts w:cs="Times New Roman" w:hint="default"/>
      </w:rPr>
    </w:lvl>
    <w:lvl w:ilvl="6">
      <w:start w:val="1"/>
      <w:numFmt w:val="decimal"/>
      <w:lvlText w:val="%7."/>
      <w:lvlJc w:val="left"/>
      <w:pPr>
        <w:ind w:left="-2330" w:hanging="360"/>
      </w:pPr>
      <w:rPr>
        <w:rFonts w:cs="Times New Roman" w:hint="default"/>
      </w:rPr>
    </w:lvl>
    <w:lvl w:ilvl="7">
      <w:start w:val="1"/>
      <w:numFmt w:val="lowerLetter"/>
      <w:lvlText w:val="%8."/>
      <w:lvlJc w:val="left"/>
      <w:pPr>
        <w:ind w:left="-1610" w:hanging="360"/>
      </w:pPr>
      <w:rPr>
        <w:rFonts w:cs="Times New Roman" w:hint="default"/>
      </w:rPr>
    </w:lvl>
    <w:lvl w:ilvl="8">
      <w:start w:val="1"/>
      <w:numFmt w:val="lowerRoman"/>
      <w:lvlText w:val="%9."/>
      <w:lvlJc w:val="right"/>
      <w:pPr>
        <w:ind w:left="-890" w:hanging="180"/>
      </w:pPr>
      <w:rPr>
        <w:rFonts w:cs="Times New Roman" w:hint="default"/>
      </w:rPr>
    </w:lvl>
  </w:abstractNum>
  <w:abstractNum w:abstractNumId="33" w15:restartNumberingAfterBreak="0">
    <w:nsid w:val="291A0089"/>
    <w:multiLevelType w:val="multilevel"/>
    <w:tmpl w:val="F334ABCA"/>
    <w:lvl w:ilvl="0">
      <w:start w:val="1"/>
      <w:numFmt w:val="decimal"/>
      <w:lvlText w:val="Articolul %1."/>
      <w:lvlJc w:val="left"/>
      <w:pPr>
        <w:ind w:left="4329" w:hanging="360"/>
      </w:pPr>
      <w:rPr>
        <w:rFonts w:cs="Times New Roman" w:hint="default"/>
        <w:b/>
        <w:i w:val="0"/>
        <w:strike w:val="0"/>
        <w:color w:val="000000"/>
        <w:sz w:val="24"/>
        <w:szCs w:val="24"/>
      </w:rPr>
    </w:lvl>
    <w:lvl w:ilvl="1">
      <w:start w:val="1"/>
      <w:numFmt w:val="decimal"/>
      <w:lvlText w:val="%2)"/>
      <w:lvlJc w:val="left"/>
      <w:pPr>
        <w:ind w:left="1582" w:hanging="360"/>
      </w:pPr>
      <w:rPr>
        <w:rFonts w:cs="Times New Roman" w:hint="default"/>
      </w:rPr>
    </w:lvl>
    <w:lvl w:ilvl="2">
      <w:start w:val="1"/>
      <w:numFmt w:val="lowerRoman"/>
      <w:lvlText w:val="%3."/>
      <w:lvlJc w:val="right"/>
      <w:pPr>
        <w:ind w:left="2302" w:hanging="180"/>
      </w:pPr>
      <w:rPr>
        <w:rFonts w:cs="Times New Roman"/>
      </w:rPr>
    </w:lvl>
    <w:lvl w:ilvl="3">
      <w:start w:val="1"/>
      <w:numFmt w:val="decimal"/>
      <w:lvlText w:val="%4."/>
      <w:lvlJc w:val="left"/>
      <w:pPr>
        <w:ind w:left="3022" w:hanging="360"/>
      </w:pPr>
      <w:rPr>
        <w:rFonts w:cs="Times New Roman"/>
        <w:i w:val="0"/>
        <w:iCs w:val="0"/>
      </w:rPr>
    </w:lvl>
    <w:lvl w:ilvl="4">
      <w:start w:val="1"/>
      <w:numFmt w:val="lowerLetter"/>
      <w:lvlText w:val="%5."/>
      <w:lvlJc w:val="left"/>
      <w:pPr>
        <w:ind w:left="3742" w:hanging="360"/>
      </w:pPr>
      <w:rPr>
        <w:rFonts w:cs="Times New Roman"/>
      </w:rPr>
    </w:lvl>
    <w:lvl w:ilvl="5">
      <w:start w:val="1"/>
      <w:numFmt w:val="lowerRoman"/>
      <w:lvlText w:val="%6."/>
      <w:lvlJc w:val="right"/>
      <w:pPr>
        <w:ind w:left="4462" w:hanging="180"/>
      </w:pPr>
      <w:rPr>
        <w:rFonts w:cs="Times New Roman"/>
      </w:rPr>
    </w:lvl>
    <w:lvl w:ilvl="6">
      <w:start w:val="1"/>
      <w:numFmt w:val="decimal"/>
      <w:lvlText w:val="%7."/>
      <w:lvlJc w:val="left"/>
      <w:pPr>
        <w:ind w:left="5182" w:hanging="360"/>
      </w:pPr>
      <w:rPr>
        <w:rFonts w:cs="Times New Roman"/>
      </w:rPr>
    </w:lvl>
    <w:lvl w:ilvl="7">
      <w:start w:val="1"/>
      <w:numFmt w:val="lowerLetter"/>
      <w:lvlText w:val="%8."/>
      <w:lvlJc w:val="left"/>
      <w:pPr>
        <w:ind w:left="5902" w:hanging="360"/>
      </w:pPr>
      <w:rPr>
        <w:rFonts w:cs="Times New Roman"/>
      </w:rPr>
    </w:lvl>
    <w:lvl w:ilvl="8">
      <w:start w:val="1"/>
      <w:numFmt w:val="lowerRoman"/>
      <w:lvlText w:val="%9."/>
      <w:lvlJc w:val="right"/>
      <w:pPr>
        <w:ind w:left="6622" w:hanging="180"/>
      </w:pPr>
      <w:rPr>
        <w:rFonts w:cs="Times New Roman"/>
      </w:rPr>
    </w:lvl>
  </w:abstractNum>
  <w:abstractNum w:abstractNumId="34" w15:restartNumberingAfterBreak="0">
    <w:nsid w:val="2CCC42B1"/>
    <w:multiLevelType w:val="hybridMultilevel"/>
    <w:tmpl w:val="FE9C3B26"/>
    <w:lvl w:ilvl="0" w:tplc="DDC0A3CA">
      <w:start w:val="1"/>
      <w:numFmt w:val="decimal"/>
      <w:lvlText w:val="(%1)"/>
      <w:lvlJc w:val="left"/>
      <w:pPr>
        <w:ind w:left="1069" w:hanging="360"/>
      </w:pPr>
      <w:rPr>
        <w:rFonts w:hint="default"/>
        <w:color w:val="000000" w:themeColor="text1"/>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2EFF24C2"/>
    <w:multiLevelType w:val="hybridMultilevel"/>
    <w:tmpl w:val="0BF8671A"/>
    <w:lvl w:ilvl="0" w:tplc="89589D10">
      <w:start w:val="1"/>
      <w:numFmt w:val="lowerLett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2F5516C7"/>
    <w:multiLevelType w:val="hybridMultilevel"/>
    <w:tmpl w:val="263E7ECA"/>
    <w:lvl w:ilvl="0" w:tplc="76A41388">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3073784C"/>
    <w:multiLevelType w:val="hybridMultilevel"/>
    <w:tmpl w:val="21D0835E"/>
    <w:lvl w:ilvl="0" w:tplc="A99C7078">
      <w:start w:val="1"/>
      <w:numFmt w:val="lowerLett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8" w15:restartNumberingAfterBreak="0">
    <w:nsid w:val="30D21235"/>
    <w:multiLevelType w:val="hybridMultilevel"/>
    <w:tmpl w:val="DE3AE238"/>
    <w:lvl w:ilvl="0" w:tplc="1E88C3CC">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31802646"/>
    <w:multiLevelType w:val="hybridMultilevel"/>
    <w:tmpl w:val="0D607C7C"/>
    <w:lvl w:ilvl="0" w:tplc="1262ACCE">
      <w:start w:val="1"/>
      <w:numFmt w:val="lowerLetter"/>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32970CC6"/>
    <w:multiLevelType w:val="multilevel"/>
    <w:tmpl w:val="F334ABCA"/>
    <w:lvl w:ilvl="0">
      <w:start w:val="1"/>
      <w:numFmt w:val="decimal"/>
      <w:lvlText w:val="Articolul %1."/>
      <w:lvlJc w:val="left"/>
      <w:pPr>
        <w:ind w:left="4329" w:hanging="360"/>
      </w:pPr>
      <w:rPr>
        <w:rFonts w:cs="Times New Roman" w:hint="default"/>
        <w:b/>
        <w:i w:val="0"/>
        <w:strike w:val="0"/>
        <w:color w:val="000000"/>
        <w:sz w:val="24"/>
        <w:szCs w:val="24"/>
      </w:rPr>
    </w:lvl>
    <w:lvl w:ilvl="1">
      <w:start w:val="1"/>
      <w:numFmt w:val="decimal"/>
      <w:lvlText w:val="%2)"/>
      <w:lvlJc w:val="left"/>
      <w:pPr>
        <w:ind w:left="1582" w:hanging="360"/>
      </w:pPr>
      <w:rPr>
        <w:rFonts w:cs="Times New Roman" w:hint="default"/>
      </w:rPr>
    </w:lvl>
    <w:lvl w:ilvl="2">
      <w:start w:val="1"/>
      <w:numFmt w:val="lowerRoman"/>
      <w:lvlText w:val="%3."/>
      <w:lvlJc w:val="right"/>
      <w:pPr>
        <w:ind w:left="2302" w:hanging="180"/>
      </w:pPr>
      <w:rPr>
        <w:rFonts w:cs="Times New Roman"/>
      </w:rPr>
    </w:lvl>
    <w:lvl w:ilvl="3">
      <w:start w:val="1"/>
      <w:numFmt w:val="decimal"/>
      <w:lvlText w:val="%4."/>
      <w:lvlJc w:val="left"/>
      <w:pPr>
        <w:ind w:left="3022" w:hanging="360"/>
      </w:pPr>
      <w:rPr>
        <w:rFonts w:cs="Times New Roman"/>
        <w:i w:val="0"/>
        <w:iCs w:val="0"/>
      </w:rPr>
    </w:lvl>
    <w:lvl w:ilvl="4">
      <w:start w:val="1"/>
      <w:numFmt w:val="lowerLetter"/>
      <w:lvlText w:val="%5."/>
      <w:lvlJc w:val="left"/>
      <w:pPr>
        <w:ind w:left="3742" w:hanging="360"/>
      </w:pPr>
      <w:rPr>
        <w:rFonts w:cs="Times New Roman"/>
      </w:rPr>
    </w:lvl>
    <w:lvl w:ilvl="5">
      <w:start w:val="1"/>
      <w:numFmt w:val="lowerRoman"/>
      <w:lvlText w:val="%6."/>
      <w:lvlJc w:val="right"/>
      <w:pPr>
        <w:ind w:left="4462" w:hanging="180"/>
      </w:pPr>
      <w:rPr>
        <w:rFonts w:cs="Times New Roman"/>
      </w:rPr>
    </w:lvl>
    <w:lvl w:ilvl="6">
      <w:start w:val="1"/>
      <w:numFmt w:val="decimal"/>
      <w:lvlText w:val="%7."/>
      <w:lvlJc w:val="left"/>
      <w:pPr>
        <w:ind w:left="5182" w:hanging="360"/>
      </w:pPr>
      <w:rPr>
        <w:rFonts w:cs="Times New Roman"/>
      </w:rPr>
    </w:lvl>
    <w:lvl w:ilvl="7">
      <w:start w:val="1"/>
      <w:numFmt w:val="lowerLetter"/>
      <w:lvlText w:val="%8."/>
      <w:lvlJc w:val="left"/>
      <w:pPr>
        <w:ind w:left="5902" w:hanging="360"/>
      </w:pPr>
      <w:rPr>
        <w:rFonts w:cs="Times New Roman"/>
      </w:rPr>
    </w:lvl>
    <w:lvl w:ilvl="8">
      <w:start w:val="1"/>
      <w:numFmt w:val="lowerRoman"/>
      <w:lvlText w:val="%9."/>
      <w:lvlJc w:val="right"/>
      <w:pPr>
        <w:ind w:left="6622" w:hanging="180"/>
      </w:pPr>
      <w:rPr>
        <w:rFonts w:cs="Times New Roman"/>
      </w:rPr>
    </w:lvl>
  </w:abstractNum>
  <w:abstractNum w:abstractNumId="41" w15:restartNumberingAfterBreak="0">
    <w:nsid w:val="330F7BF0"/>
    <w:multiLevelType w:val="hybridMultilevel"/>
    <w:tmpl w:val="EFA405D8"/>
    <w:lvl w:ilvl="0" w:tplc="08190017">
      <w:start w:val="1"/>
      <w:numFmt w:val="lowerLetter"/>
      <w:lvlText w:val="%1)"/>
      <w:lvlJc w:val="left"/>
      <w:pPr>
        <w:ind w:left="720" w:hanging="360"/>
      </w:pPr>
    </w:lvl>
    <w:lvl w:ilvl="1" w:tplc="08190019" w:tentative="1">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42" w15:restartNumberingAfterBreak="0">
    <w:nsid w:val="33131EEC"/>
    <w:multiLevelType w:val="hybridMultilevel"/>
    <w:tmpl w:val="1F0C9482"/>
    <w:lvl w:ilvl="0" w:tplc="E506AB0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33EC30C4"/>
    <w:multiLevelType w:val="hybridMultilevel"/>
    <w:tmpl w:val="8DEE723A"/>
    <w:lvl w:ilvl="0" w:tplc="F902645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34916193"/>
    <w:multiLevelType w:val="hybridMultilevel"/>
    <w:tmpl w:val="AFF02500"/>
    <w:lvl w:ilvl="0" w:tplc="3EF49E12">
      <w:start w:val="1"/>
      <w:numFmt w:val="decimal"/>
      <w:lvlText w:val="(%1)"/>
      <w:lvlJc w:val="left"/>
      <w:pPr>
        <w:ind w:left="1069" w:hanging="360"/>
      </w:pPr>
      <w:rPr>
        <w:rFonts w:hint="default"/>
        <w:color w:val="000000" w:themeColor="text1"/>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37A44A6F"/>
    <w:multiLevelType w:val="hybridMultilevel"/>
    <w:tmpl w:val="52C6DB32"/>
    <w:lvl w:ilvl="0" w:tplc="393AF178">
      <w:start w:val="1"/>
      <w:numFmt w:val="lowerLett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46" w15:restartNumberingAfterBreak="0">
    <w:nsid w:val="37C96C1B"/>
    <w:multiLevelType w:val="multilevel"/>
    <w:tmpl w:val="37AAC73E"/>
    <w:lvl w:ilvl="0">
      <w:start w:val="57"/>
      <w:numFmt w:val="decimal"/>
      <w:lvlText w:val="Articolul %1."/>
      <w:lvlJc w:val="left"/>
      <w:pPr>
        <w:ind w:left="450" w:hanging="360"/>
      </w:pPr>
      <w:rPr>
        <w:rFonts w:cs="Times New Roman" w:hint="default"/>
        <w:b/>
        <w:i w:val="0"/>
        <w:strike w:val="0"/>
        <w:color w:val="000000"/>
        <w:sz w:val="24"/>
        <w:szCs w:val="24"/>
      </w:rPr>
    </w:lvl>
    <w:lvl w:ilvl="1">
      <w:start w:val="1"/>
      <w:numFmt w:val="decimal"/>
      <w:lvlText w:val="%2)"/>
      <w:lvlJc w:val="left"/>
      <w:pPr>
        <w:ind w:left="1582" w:hanging="360"/>
      </w:pPr>
      <w:rPr>
        <w:rFonts w:cs="Times New Roman" w:hint="default"/>
      </w:rPr>
    </w:lvl>
    <w:lvl w:ilvl="2">
      <w:start w:val="1"/>
      <w:numFmt w:val="lowerRoman"/>
      <w:lvlText w:val="%3."/>
      <w:lvlJc w:val="right"/>
      <w:pPr>
        <w:ind w:left="2302" w:hanging="180"/>
      </w:pPr>
      <w:rPr>
        <w:rFonts w:cs="Times New Roman" w:hint="default"/>
      </w:rPr>
    </w:lvl>
    <w:lvl w:ilvl="3">
      <w:start w:val="1"/>
      <w:numFmt w:val="decimal"/>
      <w:lvlText w:val="%4."/>
      <w:lvlJc w:val="left"/>
      <w:pPr>
        <w:ind w:left="3022" w:hanging="360"/>
      </w:pPr>
      <w:rPr>
        <w:rFonts w:cs="Times New Roman" w:hint="default"/>
        <w:i w:val="0"/>
        <w:iCs w:val="0"/>
      </w:rPr>
    </w:lvl>
    <w:lvl w:ilvl="4">
      <w:start w:val="1"/>
      <w:numFmt w:val="lowerLetter"/>
      <w:lvlText w:val="%5."/>
      <w:lvlJc w:val="left"/>
      <w:pPr>
        <w:ind w:left="3742" w:hanging="360"/>
      </w:pPr>
      <w:rPr>
        <w:rFonts w:cs="Times New Roman" w:hint="default"/>
      </w:rPr>
    </w:lvl>
    <w:lvl w:ilvl="5">
      <w:start w:val="1"/>
      <w:numFmt w:val="lowerRoman"/>
      <w:lvlText w:val="%6."/>
      <w:lvlJc w:val="right"/>
      <w:pPr>
        <w:ind w:left="4462" w:hanging="180"/>
      </w:pPr>
      <w:rPr>
        <w:rFonts w:cs="Times New Roman" w:hint="default"/>
      </w:rPr>
    </w:lvl>
    <w:lvl w:ilvl="6">
      <w:start w:val="1"/>
      <w:numFmt w:val="decimal"/>
      <w:lvlText w:val="%7."/>
      <w:lvlJc w:val="left"/>
      <w:pPr>
        <w:ind w:left="5182" w:hanging="360"/>
      </w:pPr>
      <w:rPr>
        <w:rFonts w:cs="Times New Roman" w:hint="default"/>
      </w:rPr>
    </w:lvl>
    <w:lvl w:ilvl="7">
      <w:start w:val="1"/>
      <w:numFmt w:val="lowerLetter"/>
      <w:lvlText w:val="%8."/>
      <w:lvlJc w:val="left"/>
      <w:pPr>
        <w:ind w:left="5902" w:hanging="360"/>
      </w:pPr>
      <w:rPr>
        <w:rFonts w:cs="Times New Roman" w:hint="default"/>
      </w:rPr>
    </w:lvl>
    <w:lvl w:ilvl="8">
      <w:start w:val="1"/>
      <w:numFmt w:val="lowerRoman"/>
      <w:lvlText w:val="%9."/>
      <w:lvlJc w:val="right"/>
      <w:pPr>
        <w:ind w:left="6622" w:hanging="180"/>
      </w:pPr>
      <w:rPr>
        <w:rFonts w:cs="Times New Roman" w:hint="default"/>
      </w:rPr>
    </w:lvl>
  </w:abstractNum>
  <w:abstractNum w:abstractNumId="47" w15:restartNumberingAfterBreak="0">
    <w:nsid w:val="3B653F5C"/>
    <w:multiLevelType w:val="hybridMultilevel"/>
    <w:tmpl w:val="1020E376"/>
    <w:lvl w:ilvl="0" w:tplc="E5E8A814">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3B8D45C1"/>
    <w:multiLevelType w:val="multilevel"/>
    <w:tmpl w:val="D07E2FA8"/>
    <w:lvl w:ilvl="0">
      <w:start w:val="19"/>
      <w:numFmt w:val="decimal"/>
      <w:lvlText w:val="Articolul %1."/>
      <w:lvlJc w:val="left"/>
      <w:pPr>
        <w:ind w:left="1069" w:hanging="360"/>
      </w:pPr>
      <w:rPr>
        <w:rFonts w:cs="Times New Roman" w:hint="default"/>
        <w:b/>
        <w:i w:val="0"/>
        <w:strike w:val="0"/>
        <w:color w:val="000000"/>
        <w:sz w:val="24"/>
        <w:szCs w:val="24"/>
      </w:rPr>
    </w:lvl>
    <w:lvl w:ilvl="1">
      <w:start w:val="1"/>
      <w:numFmt w:val="decimal"/>
      <w:lvlText w:val="%2)"/>
      <w:lvlJc w:val="left"/>
      <w:pPr>
        <w:ind w:left="-5930" w:hanging="360"/>
      </w:pPr>
      <w:rPr>
        <w:rFonts w:cs="Times New Roman" w:hint="default"/>
      </w:rPr>
    </w:lvl>
    <w:lvl w:ilvl="2">
      <w:start w:val="1"/>
      <w:numFmt w:val="lowerRoman"/>
      <w:lvlText w:val="%3."/>
      <w:lvlJc w:val="right"/>
      <w:pPr>
        <w:ind w:left="-5210" w:hanging="180"/>
      </w:pPr>
      <w:rPr>
        <w:rFonts w:cs="Times New Roman" w:hint="default"/>
      </w:rPr>
    </w:lvl>
    <w:lvl w:ilvl="3">
      <w:start w:val="1"/>
      <w:numFmt w:val="decimal"/>
      <w:lvlText w:val="%4."/>
      <w:lvlJc w:val="left"/>
      <w:pPr>
        <w:ind w:left="-4490" w:hanging="360"/>
      </w:pPr>
      <w:rPr>
        <w:rFonts w:cs="Times New Roman" w:hint="default"/>
        <w:i w:val="0"/>
        <w:iCs w:val="0"/>
      </w:rPr>
    </w:lvl>
    <w:lvl w:ilvl="4">
      <w:start w:val="1"/>
      <w:numFmt w:val="lowerLetter"/>
      <w:lvlText w:val="%5."/>
      <w:lvlJc w:val="left"/>
      <w:pPr>
        <w:ind w:left="-3770" w:hanging="360"/>
      </w:pPr>
      <w:rPr>
        <w:rFonts w:cs="Times New Roman" w:hint="default"/>
      </w:rPr>
    </w:lvl>
    <w:lvl w:ilvl="5">
      <w:start w:val="1"/>
      <w:numFmt w:val="lowerRoman"/>
      <w:lvlText w:val="%6."/>
      <w:lvlJc w:val="right"/>
      <w:pPr>
        <w:ind w:left="-3050" w:hanging="180"/>
      </w:pPr>
      <w:rPr>
        <w:rFonts w:cs="Times New Roman" w:hint="default"/>
      </w:rPr>
    </w:lvl>
    <w:lvl w:ilvl="6">
      <w:start w:val="1"/>
      <w:numFmt w:val="decimal"/>
      <w:lvlText w:val="%7."/>
      <w:lvlJc w:val="left"/>
      <w:pPr>
        <w:ind w:left="-2330" w:hanging="360"/>
      </w:pPr>
      <w:rPr>
        <w:rFonts w:cs="Times New Roman" w:hint="default"/>
      </w:rPr>
    </w:lvl>
    <w:lvl w:ilvl="7">
      <w:start w:val="1"/>
      <w:numFmt w:val="lowerLetter"/>
      <w:lvlText w:val="%8."/>
      <w:lvlJc w:val="left"/>
      <w:pPr>
        <w:ind w:left="-1610" w:hanging="360"/>
      </w:pPr>
      <w:rPr>
        <w:rFonts w:cs="Times New Roman" w:hint="default"/>
      </w:rPr>
    </w:lvl>
    <w:lvl w:ilvl="8">
      <w:start w:val="1"/>
      <w:numFmt w:val="lowerRoman"/>
      <w:lvlText w:val="%9."/>
      <w:lvlJc w:val="right"/>
      <w:pPr>
        <w:ind w:left="-890" w:hanging="180"/>
      </w:pPr>
      <w:rPr>
        <w:rFonts w:cs="Times New Roman" w:hint="default"/>
      </w:rPr>
    </w:lvl>
  </w:abstractNum>
  <w:abstractNum w:abstractNumId="49" w15:restartNumberingAfterBreak="0">
    <w:nsid w:val="3C1C5045"/>
    <w:multiLevelType w:val="hybridMultilevel"/>
    <w:tmpl w:val="85B4E78A"/>
    <w:lvl w:ilvl="0" w:tplc="DF125740">
      <w:start w:val="1"/>
      <w:numFmt w:val="decimal"/>
      <w:lvlText w:val="(%1)"/>
      <w:lvlJc w:val="left"/>
      <w:pPr>
        <w:ind w:left="1069" w:hanging="360"/>
      </w:pPr>
      <w:rPr>
        <w:rFonts w:hint="default"/>
        <w:color w:val="000000" w:themeColor="text1"/>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3D9243AA"/>
    <w:multiLevelType w:val="hybridMultilevel"/>
    <w:tmpl w:val="9036D00C"/>
    <w:lvl w:ilvl="0" w:tplc="59964BA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3E284E29"/>
    <w:multiLevelType w:val="hybridMultilevel"/>
    <w:tmpl w:val="81728246"/>
    <w:lvl w:ilvl="0" w:tplc="04190017">
      <w:start w:val="1"/>
      <w:numFmt w:val="lowerLetter"/>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52" w15:restartNumberingAfterBreak="0">
    <w:nsid w:val="3E312111"/>
    <w:multiLevelType w:val="multilevel"/>
    <w:tmpl w:val="F334ABCA"/>
    <w:lvl w:ilvl="0">
      <w:start w:val="1"/>
      <w:numFmt w:val="decimal"/>
      <w:lvlText w:val="Articolul %1."/>
      <w:lvlJc w:val="left"/>
      <w:pPr>
        <w:ind w:left="4329" w:hanging="360"/>
      </w:pPr>
      <w:rPr>
        <w:rFonts w:cs="Times New Roman" w:hint="default"/>
        <w:b/>
        <w:i w:val="0"/>
        <w:strike w:val="0"/>
        <w:color w:val="000000"/>
        <w:sz w:val="24"/>
        <w:szCs w:val="24"/>
      </w:rPr>
    </w:lvl>
    <w:lvl w:ilvl="1">
      <w:start w:val="1"/>
      <w:numFmt w:val="decimal"/>
      <w:lvlText w:val="%2)"/>
      <w:lvlJc w:val="left"/>
      <w:pPr>
        <w:ind w:left="1582" w:hanging="360"/>
      </w:pPr>
      <w:rPr>
        <w:rFonts w:cs="Times New Roman" w:hint="default"/>
      </w:rPr>
    </w:lvl>
    <w:lvl w:ilvl="2">
      <w:start w:val="1"/>
      <w:numFmt w:val="lowerRoman"/>
      <w:lvlText w:val="%3."/>
      <w:lvlJc w:val="right"/>
      <w:pPr>
        <w:ind w:left="2302" w:hanging="180"/>
      </w:pPr>
      <w:rPr>
        <w:rFonts w:cs="Times New Roman"/>
      </w:rPr>
    </w:lvl>
    <w:lvl w:ilvl="3">
      <w:start w:val="1"/>
      <w:numFmt w:val="decimal"/>
      <w:lvlText w:val="%4."/>
      <w:lvlJc w:val="left"/>
      <w:pPr>
        <w:ind w:left="3022" w:hanging="360"/>
      </w:pPr>
      <w:rPr>
        <w:rFonts w:cs="Times New Roman"/>
        <w:i w:val="0"/>
        <w:iCs w:val="0"/>
      </w:rPr>
    </w:lvl>
    <w:lvl w:ilvl="4">
      <w:start w:val="1"/>
      <w:numFmt w:val="lowerLetter"/>
      <w:lvlText w:val="%5."/>
      <w:lvlJc w:val="left"/>
      <w:pPr>
        <w:ind w:left="3742" w:hanging="360"/>
      </w:pPr>
      <w:rPr>
        <w:rFonts w:cs="Times New Roman"/>
      </w:rPr>
    </w:lvl>
    <w:lvl w:ilvl="5">
      <w:start w:val="1"/>
      <w:numFmt w:val="lowerRoman"/>
      <w:lvlText w:val="%6."/>
      <w:lvlJc w:val="right"/>
      <w:pPr>
        <w:ind w:left="4462" w:hanging="180"/>
      </w:pPr>
      <w:rPr>
        <w:rFonts w:cs="Times New Roman"/>
      </w:rPr>
    </w:lvl>
    <w:lvl w:ilvl="6">
      <w:start w:val="1"/>
      <w:numFmt w:val="decimal"/>
      <w:lvlText w:val="%7."/>
      <w:lvlJc w:val="left"/>
      <w:pPr>
        <w:ind w:left="5182" w:hanging="360"/>
      </w:pPr>
      <w:rPr>
        <w:rFonts w:cs="Times New Roman"/>
      </w:rPr>
    </w:lvl>
    <w:lvl w:ilvl="7">
      <w:start w:val="1"/>
      <w:numFmt w:val="lowerLetter"/>
      <w:lvlText w:val="%8."/>
      <w:lvlJc w:val="left"/>
      <w:pPr>
        <w:ind w:left="5902" w:hanging="360"/>
      </w:pPr>
      <w:rPr>
        <w:rFonts w:cs="Times New Roman"/>
      </w:rPr>
    </w:lvl>
    <w:lvl w:ilvl="8">
      <w:start w:val="1"/>
      <w:numFmt w:val="lowerRoman"/>
      <w:lvlText w:val="%9."/>
      <w:lvlJc w:val="right"/>
      <w:pPr>
        <w:ind w:left="6622" w:hanging="180"/>
      </w:pPr>
      <w:rPr>
        <w:rFonts w:cs="Times New Roman"/>
      </w:rPr>
    </w:lvl>
  </w:abstractNum>
  <w:abstractNum w:abstractNumId="53" w15:restartNumberingAfterBreak="0">
    <w:nsid w:val="3F107A0B"/>
    <w:multiLevelType w:val="hybridMultilevel"/>
    <w:tmpl w:val="AA6A1398"/>
    <w:lvl w:ilvl="0" w:tplc="8DF42EAA">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54" w15:restartNumberingAfterBreak="0">
    <w:nsid w:val="403A2754"/>
    <w:multiLevelType w:val="hybridMultilevel"/>
    <w:tmpl w:val="176E418C"/>
    <w:lvl w:ilvl="0" w:tplc="04190017">
      <w:start w:val="1"/>
      <w:numFmt w:val="lowerLetter"/>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55" w15:restartNumberingAfterBreak="0">
    <w:nsid w:val="40983D46"/>
    <w:multiLevelType w:val="hybridMultilevel"/>
    <w:tmpl w:val="F174AFC0"/>
    <w:lvl w:ilvl="0" w:tplc="CBE22ECC">
      <w:start w:val="1"/>
      <w:numFmt w:val="decimal"/>
      <w:lvlText w:val="(%1)"/>
      <w:lvlJc w:val="left"/>
      <w:pPr>
        <w:ind w:left="1069" w:hanging="360"/>
      </w:pPr>
      <w:rPr>
        <w:rFonts w:hint="default"/>
        <w:color w:val="auto"/>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6" w15:restartNumberingAfterBreak="0">
    <w:nsid w:val="425924BD"/>
    <w:multiLevelType w:val="hybridMultilevel"/>
    <w:tmpl w:val="41B42378"/>
    <w:lvl w:ilvl="0" w:tplc="08282814">
      <w:start w:val="1"/>
      <w:numFmt w:val="lowerLett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15:restartNumberingAfterBreak="0">
    <w:nsid w:val="447C068E"/>
    <w:multiLevelType w:val="hybridMultilevel"/>
    <w:tmpl w:val="FDC4D614"/>
    <w:lvl w:ilvl="0" w:tplc="50B6B8C2">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8" w15:restartNumberingAfterBreak="0">
    <w:nsid w:val="45BD2507"/>
    <w:multiLevelType w:val="hybridMultilevel"/>
    <w:tmpl w:val="3606ECEA"/>
    <w:lvl w:ilvl="0" w:tplc="AD14771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464513AD"/>
    <w:multiLevelType w:val="hybridMultilevel"/>
    <w:tmpl w:val="F0129DBA"/>
    <w:lvl w:ilvl="0" w:tplc="711E2CE6">
      <w:start w:val="1"/>
      <w:numFmt w:val="lowerLett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0" w15:restartNumberingAfterBreak="0">
    <w:nsid w:val="4645767B"/>
    <w:multiLevelType w:val="hybridMultilevel"/>
    <w:tmpl w:val="FCDE583E"/>
    <w:lvl w:ilvl="0" w:tplc="D3D89CB2">
      <w:start w:val="1"/>
      <w:numFmt w:val="decimal"/>
      <w:lvlText w:val="(%1)"/>
      <w:lvlJc w:val="left"/>
      <w:pPr>
        <w:ind w:left="1069" w:hanging="360"/>
      </w:pPr>
      <w:rPr>
        <w:rFonts w:hint="default"/>
        <w:color w:val="000000" w:themeColor="text1"/>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1" w15:restartNumberingAfterBreak="0">
    <w:nsid w:val="4B3A3602"/>
    <w:multiLevelType w:val="hybridMultilevel"/>
    <w:tmpl w:val="428EBE7E"/>
    <w:lvl w:ilvl="0" w:tplc="04190017">
      <w:start w:val="1"/>
      <w:numFmt w:val="lowerLetter"/>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62" w15:restartNumberingAfterBreak="0">
    <w:nsid w:val="4BDB4282"/>
    <w:multiLevelType w:val="multilevel"/>
    <w:tmpl w:val="F334ABCA"/>
    <w:lvl w:ilvl="0">
      <w:start w:val="1"/>
      <w:numFmt w:val="decimal"/>
      <w:lvlText w:val="Articolul %1."/>
      <w:lvlJc w:val="left"/>
      <w:pPr>
        <w:ind w:left="4329" w:hanging="360"/>
      </w:pPr>
      <w:rPr>
        <w:rFonts w:cs="Times New Roman" w:hint="default"/>
        <w:b/>
        <w:i w:val="0"/>
        <w:strike w:val="0"/>
        <w:color w:val="000000"/>
        <w:sz w:val="24"/>
        <w:szCs w:val="24"/>
      </w:rPr>
    </w:lvl>
    <w:lvl w:ilvl="1">
      <w:start w:val="1"/>
      <w:numFmt w:val="decimal"/>
      <w:lvlText w:val="%2)"/>
      <w:lvlJc w:val="left"/>
      <w:pPr>
        <w:ind w:left="1582" w:hanging="360"/>
      </w:pPr>
      <w:rPr>
        <w:rFonts w:cs="Times New Roman" w:hint="default"/>
      </w:rPr>
    </w:lvl>
    <w:lvl w:ilvl="2">
      <w:start w:val="1"/>
      <w:numFmt w:val="lowerRoman"/>
      <w:lvlText w:val="%3."/>
      <w:lvlJc w:val="right"/>
      <w:pPr>
        <w:ind w:left="2302" w:hanging="180"/>
      </w:pPr>
      <w:rPr>
        <w:rFonts w:cs="Times New Roman"/>
      </w:rPr>
    </w:lvl>
    <w:lvl w:ilvl="3">
      <w:start w:val="1"/>
      <w:numFmt w:val="decimal"/>
      <w:lvlText w:val="%4."/>
      <w:lvlJc w:val="left"/>
      <w:pPr>
        <w:ind w:left="3022" w:hanging="360"/>
      </w:pPr>
      <w:rPr>
        <w:rFonts w:cs="Times New Roman"/>
        <w:i w:val="0"/>
        <w:iCs w:val="0"/>
      </w:rPr>
    </w:lvl>
    <w:lvl w:ilvl="4">
      <w:start w:val="1"/>
      <w:numFmt w:val="lowerLetter"/>
      <w:lvlText w:val="%5."/>
      <w:lvlJc w:val="left"/>
      <w:pPr>
        <w:ind w:left="3742" w:hanging="360"/>
      </w:pPr>
      <w:rPr>
        <w:rFonts w:cs="Times New Roman"/>
      </w:rPr>
    </w:lvl>
    <w:lvl w:ilvl="5">
      <w:start w:val="1"/>
      <w:numFmt w:val="lowerRoman"/>
      <w:lvlText w:val="%6."/>
      <w:lvlJc w:val="right"/>
      <w:pPr>
        <w:ind w:left="4462" w:hanging="180"/>
      </w:pPr>
      <w:rPr>
        <w:rFonts w:cs="Times New Roman"/>
      </w:rPr>
    </w:lvl>
    <w:lvl w:ilvl="6">
      <w:start w:val="1"/>
      <w:numFmt w:val="decimal"/>
      <w:lvlText w:val="%7."/>
      <w:lvlJc w:val="left"/>
      <w:pPr>
        <w:ind w:left="5182" w:hanging="360"/>
      </w:pPr>
      <w:rPr>
        <w:rFonts w:cs="Times New Roman"/>
      </w:rPr>
    </w:lvl>
    <w:lvl w:ilvl="7">
      <w:start w:val="1"/>
      <w:numFmt w:val="lowerLetter"/>
      <w:lvlText w:val="%8."/>
      <w:lvlJc w:val="left"/>
      <w:pPr>
        <w:ind w:left="5902" w:hanging="360"/>
      </w:pPr>
      <w:rPr>
        <w:rFonts w:cs="Times New Roman"/>
      </w:rPr>
    </w:lvl>
    <w:lvl w:ilvl="8">
      <w:start w:val="1"/>
      <w:numFmt w:val="lowerRoman"/>
      <w:lvlText w:val="%9."/>
      <w:lvlJc w:val="right"/>
      <w:pPr>
        <w:ind w:left="6622" w:hanging="180"/>
      </w:pPr>
      <w:rPr>
        <w:rFonts w:cs="Times New Roman"/>
      </w:rPr>
    </w:lvl>
  </w:abstractNum>
  <w:abstractNum w:abstractNumId="63" w15:restartNumberingAfterBreak="0">
    <w:nsid w:val="4C1E6398"/>
    <w:multiLevelType w:val="hybridMultilevel"/>
    <w:tmpl w:val="E8604A9A"/>
    <w:lvl w:ilvl="0" w:tplc="4D7607E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4FC571DC"/>
    <w:multiLevelType w:val="hybridMultilevel"/>
    <w:tmpl w:val="CEC27474"/>
    <w:lvl w:ilvl="0" w:tplc="04190017">
      <w:start w:val="1"/>
      <w:numFmt w:val="lowerLetter"/>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65" w15:restartNumberingAfterBreak="0">
    <w:nsid w:val="528045EB"/>
    <w:multiLevelType w:val="hybridMultilevel"/>
    <w:tmpl w:val="8690BBC0"/>
    <w:lvl w:ilvl="0" w:tplc="55306E4A">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6" w15:restartNumberingAfterBreak="0">
    <w:nsid w:val="53F8256F"/>
    <w:multiLevelType w:val="hybridMultilevel"/>
    <w:tmpl w:val="E3EC7C14"/>
    <w:lvl w:ilvl="0" w:tplc="2250BD04">
      <w:start w:val="1"/>
      <w:numFmt w:val="decimal"/>
      <w:lvlText w:val="(%1)"/>
      <w:lvlJc w:val="left"/>
      <w:pPr>
        <w:ind w:left="1453" w:hanging="460"/>
      </w:pPr>
      <w:rPr>
        <w:rFonts w:hint="default"/>
        <w:color w:val="000000" w:themeColor="text1"/>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7" w15:restartNumberingAfterBreak="0">
    <w:nsid w:val="54BE4F77"/>
    <w:multiLevelType w:val="hybridMultilevel"/>
    <w:tmpl w:val="3A9A8494"/>
    <w:lvl w:ilvl="0" w:tplc="C0E47A0A">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8" w15:restartNumberingAfterBreak="0">
    <w:nsid w:val="551B335A"/>
    <w:multiLevelType w:val="multilevel"/>
    <w:tmpl w:val="AB52E9B8"/>
    <w:lvl w:ilvl="0">
      <w:start w:val="37"/>
      <w:numFmt w:val="decimal"/>
      <w:lvlText w:val="Articolul %1."/>
      <w:lvlJc w:val="left"/>
      <w:pPr>
        <w:ind w:left="1069" w:hanging="360"/>
      </w:pPr>
      <w:rPr>
        <w:rFonts w:cs="Times New Roman" w:hint="default"/>
        <w:b/>
        <w:i w:val="0"/>
        <w:strike w:val="0"/>
        <w:color w:val="000000"/>
        <w:sz w:val="24"/>
        <w:szCs w:val="24"/>
      </w:rPr>
    </w:lvl>
    <w:lvl w:ilvl="1">
      <w:start w:val="1"/>
      <w:numFmt w:val="decimal"/>
      <w:lvlText w:val="%2)"/>
      <w:lvlJc w:val="left"/>
      <w:pPr>
        <w:ind w:left="1582" w:hanging="360"/>
      </w:pPr>
      <w:rPr>
        <w:rFonts w:cs="Times New Roman" w:hint="default"/>
      </w:rPr>
    </w:lvl>
    <w:lvl w:ilvl="2">
      <w:start w:val="1"/>
      <w:numFmt w:val="lowerRoman"/>
      <w:lvlText w:val="%3."/>
      <w:lvlJc w:val="right"/>
      <w:pPr>
        <w:ind w:left="2302" w:hanging="180"/>
      </w:pPr>
      <w:rPr>
        <w:rFonts w:cs="Times New Roman" w:hint="default"/>
      </w:rPr>
    </w:lvl>
    <w:lvl w:ilvl="3">
      <w:start w:val="1"/>
      <w:numFmt w:val="decimal"/>
      <w:lvlText w:val="%4."/>
      <w:lvlJc w:val="left"/>
      <w:pPr>
        <w:ind w:left="3022" w:hanging="360"/>
      </w:pPr>
      <w:rPr>
        <w:rFonts w:cs="Times New Roman" w:hint="default"/>
        <w:i w:val="0"/>
        <w:iCs w:val="0"/>
      </w:rPr>
    </w:lvl>
    <w:lvl w:ilvl="4">
      <w:start w:val="1"/>
      <w:numFmt w:val="lowerLetter"/>
      <w:lvlText w:val="%5."/>
      <w:lvlJc w:val="left"/>
      <w:pPr>
        <w:ind w:left="3742" w:hanging="360"/>
      </w:pPr>
      <w:rPr>
        <w:rFonts w:cs="Times New Roman" w:hint="default"/>
      </w:rPr>
    </w:lvl>
    <w:lvl w:ilvl="5">
      <w:start w:val="1"/>
      <w:numFmt w:val="lowerRoman"/>
      <w:lvlText w:val="%6."/>
      <w:lvlJc w:val="right"/>
      <w:pPr>
        <w:ind w:left="4462" w:hanging="180"/>
      </w:pPr>
      <w:rPr>
        <w:rFonts w:cs="Times New Roman" w:hint="default"/>
      </w:rPr>
    </w:lvl>
    <w:lvl w:ilvl="6">
      <w:start w:val="1"/>
      <w:numFmt w:val="decimal"/>
      <w:lvlText w:val="%7."/>
      <w:lvlJc w:val="left"/>
      <w:pPr>
        <w:ind w:left="5182" w:hanging="360"/>
      </w:pPr>
      <w:rPr>
        <w:rFonts w:cs="Times New Roman" w:hint="default"/>
      </w:rPr>
    </w:lvl>
    <w:lvl w:ilvl="7">
      <w:start w:val="1"/>
      <w:numFmt w:val="lowerLetter"/>
      <w:lvlText w:val="%8."/>
      <w:lvlJc w:val="left"/>
      <w:pPr>
        <w:ind w:left="5902" w:hanging="360"/>
      </w:pPr>
      <w:rPr>
        <w:rFonts w:cs="Times New Roman" w:hint="default"/>
      </w:rPr>
    </w:lvl>
    <w:lvl w:ilvl="8">
      <w:start w:val="1"/>
      <w:numFmt w:val="lowerRoman"/>
      <w:lvlText w:val="%9."/>
      <w:lvlJc w:val="right"/>
      <w:pPr>
        <w:ind w:left="6622" w:hanging="180"/>
      </w:pPr>
      <w:rPr>
        <w:rFonts w:cs="Times New Roman" w:hint="default"/>
      </w:rPr>
    </w:lvl>
  </w:abstractNum>
  <w:abstractNum w:abstractNumId="69" w15:restartNumberingAfterBreak="0">
    <w:nsid w:val="55CE11BE"/>
    <w:multiLevelType w:val="hybridMultilevel"/>
    <w:tmpl w:val="C8BC7F7A"/>
    <w:lvl w:ilvl="0" w:tplc="04A6D656">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0" w15:restartNumberingAfterBreak="0">
    <w:nsid w:val="56176EDB"/>
    <w:multiLevelType w:val="hybridMultilevel"/>
    <w:tmpl w:val="1FB4C484"/>
    <w:lvl w:ilvl="0" w:tplc="94FE597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1" w15:restartNumberingAfterBreak="0">
    <w:nsid w:val="56734A19"/>
    <w:multiLevelType w:val="hybridMultilevel"/>
    <w:tmpl w:val="30AA7620"/>
    <w:lvl w:ilvl="0" w:tplc="0F0EDDA2">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2" w15:restartNumberingAfterBreak="0">
    <w:nsid w:val="56A13168"/>
    <w:multiLevelType w:val="hybridMultilevel"/>
    <w:tmpl w:val="C5E44D4C"/>
    <w:lvl w:ilvl="0" w:tplc="5302015E">
      <w:start w:val="1"/>
      <w:numFmt w:val="lowerLett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3" w15:restartNumberingAfterBreak="0">
    <w:nsid w:val="584E7CE8"/>
    <w:multiLevelType w:val="hybridMultilevel"/>
    <w:tmpl w:val="EF62037A"/>
    <w:lvl w:ilvl="0" w:tplc="49C8F2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4" w15:restartNumberingAfterBreak="0">
    <w:nsid w:val="59457B71"/>
    <w:multiLevelType w:val="hybridMultilevel"/>
    <w:tmpl w:val="88C6A8E6"/>
    <w:lvl w:ilvl="0" w:tplc="BA80549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5" w15:restartNumberingAfterBreak="0">
    <w:nsid w:val="5A5A6A0C"/>
    <w:multiLevelType w:val="hybridMultilevel"/>
    <w:tmpl w:val="E7B46018"/>
    <w:lvl w:ilvl="0" w:tplc="06381586">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6" w15:restartNumberingAfterBreak="0">
    <w:nsid w:val="5ACA3A43"/>
    <w:multiLevelType w:val="hybridMultilevel"/>
    <w:tmpl w:val="F5A206AC"/>
    <w:lvl w:ilvl="0" w:tplc="9320CBCC">
      <w:start w:val="1"/>
      <w:numFmt w:val="decimal"/>
      <w:lvlText w:val="(%1)"/>
      <w:lvlJc w:val="left"/>
      <w:pPr>
        <w:ind w:left="1069" w:hanging="360"/>
      </w:pPr>
      <w:rPr>
        <w:rFonts w:hint="default"/>
        <w:color w:val="000000" w:themeColor="text1"/>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7" w15:restartNumberingAfterBreak="0">
    <w:nsid w:val="5C5E4244"/>
    <w:multiLevelType w:val="hybridMultilevel"/>
    <w:tmpl w:val="363C11E6"/>
    <w:lvl w:ilvl="0" w:tplc="2AB241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8" w15:restartNumberingAfterBreak="0">
    <w:nsid w:val="5EE00C85"/>
    <w:multiLevelType w:val="hybridMultilevel"/>
    <w:tmpl w:val="95B85A6A"/>
    <w:lvl w:ilvl="0" w:tplc="982A0F48">
      <w:start w:val="1"/>
      <w:numFmt w:val="decimal"/>
      <w:lvlText w:val="(%1)"/>
      <w:lvlJc w:val="left"/>
      <w:pPr>
        <w:ind w:left="1069" w:hanging="360"/>
      </w:pPr>
      <w:rPr>
        <w:rFonts w:hint="default"/>
        <w:color w:val="000000" w:themeColor="text1"/>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9" w15:restartNumberingAfterBreak="0">
    <w:nsid w:val="5EED0005"/>
    <w:multiLevelType w:val="multilevel"/>
    <w:tmpl w:val="F334ABCA"/>
    <w:lvl w:ilvl="0">
      <w:start w:val="1"/>
      <w:numFmt w:val="decimal"/>
      <w:lvlText w:val="Articolul %1."/>
      <w:lvlJc w:val="left"/>
      <w:pPr>
        <w:ind w:left="4329" w:hanging="360"/>
      </w:pPr>
      <w:rPr>
        <w:rFonts w:cs="Times New Roman" w:hint="default"/>
        <w:b/>
        <w:i w:val="0"/>
        <w:strike w:val="0"/>
        <w:color w:val="000000"/>
        <w:sz w:val="24"/>
        <w:szCs w:val="24"/>
      </w:rPr>
    </w:lvl>
    <w:lvl w:ilvl="1">
      <w:start w:val="1"/>
      <w:numFmt w:val="decimal"/>
      <w:lvlText w:val="%2)"/>
      <w:lvlJc w:val="left"/>
      <w:pPr>
        <w:ind w:left="1582" w:hanging="360"/>
      </w:pPr>
      <w:rPr>
        <w:rFonts w:cs="Times New Roman" w:hint="default"/>
      </w:rPr>
    </w:lvl>
    <w:lvl w:ilvl="2">
      <w:start w:val="1"/>
      <w:numFmt w:val="lowerRoman"/>
      <w:lvlText w:val="%3."/>
      <w:lvlJc w:val="right"/>
      <w:pPr>
        <w:ind w:left="2302" w:hanging="180"/>
      </w:pPr>
      <w:rPr>
        <w:rFonts w:cs="Times New Roman"/>
      </w:rPr>
    </w:lvl>
    <w:lvl w:ilvl="3">
      <w:start w:val="1"/>
      <w:numFmt w:val="decimal"/>
      <w:lvlText w:val="%4."/>
      <w:lvlJc w:val="left"/>
      <w:pPr>
        <w:ind w:left="3022" w:hanging="360"/>
      </w:pPr>
      <w:rPr>
        <w:rFonts w:cs="Times New Roman"/>
        <w:i w:val="0"/>
        <w:iCs w:val="0"/>
      </w:rPr>
    </w:lvl>
    <w:lvl w:ilvl="4">
      <w:start w:val="1"/>
      <w:numFmt w:val="lowerLetter"/>
      <w:lvlText w:val="%5."/>
      <w:lvlJc w:val="left"/>
      <w:pPr>
        <w:ind w:left="3742" w:hanging="360"/>
      </w:pPr>
      <w:rPr>
        <w:rFonts w:cs="Times New Roman"/>
      </w:rPr>
    </w:lvl>
    <w:lvl w:ilvl="5">
      <w:start w:val="1"/>
      <w:numFmt w:val="lowerRoman"/>
      <w:lvlText w:val="%6."/>
      <w:lvlJc w:val="right"/>
      <w:pPr>
        <w:ind w:left="4462" w:hanging="180"/>
      </w:pPr>
      <w:rPr>
        <w:rFonts w:cs="Times New Roman"/>
      </w:rPr>
    </w:lvl>
    <w:lvl w:ilvl="6">
      <w:start w:val="1"/>
      <w:numFmt w:val="decimal"/>
      <w:lvlText w:val="%7."/>
      <w:lvlJc w:val="left"/>
      <w:pPr>
        <w:ind w:left="5182" w:hanging="360"/>
      </w:pPr>
      <w:rPr>
        <w:rFonts w:cs="Times New Roman"/>
      </w:rPr>
    </w:lvl>
    <w:lvl w:ilvl="7">
      <w:start w:val="1"/>
      <w:numFmt w:val="lowerLetter"/>
      <w:lvlText w:val="%8."/>
      <w:lvlJc w:val="left"/>
      <w:pPr>
        <w:ind w:left="5902" w:hanging="360"/>
      </w:pPr>
      <w:rPr>
        <w:rFonts w:cs="Times New Roman"/>
      </w:rPr>
    </w:lvl>
    <w:lvl w:ilvl="8">
      <w:start w:val="1"/>
      <w:numFmt w:val="lowerRoman"/>
      <w:lvlText w:val="%9."/>
      <w:lvlJc w:val="right"/>
      <w:pPr>
        <w:ind w:left="6622" w:hanging="180"/>
      </w:pPr>
      <w:rPr>
        <w:rFonts w:cs="Times New Roman"/>
      </w:rPr>
    </w:lvl>
  </w:abstractNum>
  <w:abstractNum w:abstractNumId="80" w15:restartNumberingAfterBreak="0">
    <w:nsid w:val="67351EDA"/>
    <w:multiLevelType w:val="hybridMultilevel"/>
    <w:tmpl w:val="665A02EA"/>
    <w:lvl w:ilvl="0" w:tplc="38D22404">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1" w15:restartNumberingAfterBreak="0">
    <w:nsid w:val="6A173DA5"/>
    <w:multiLevelType w:val="hybridMultilevel"/>
    <w:tmpl w:val="69AA38D0"/>
    <w:lvl w:ilvl="0" w:tplc="C9D68978">
      <w:start w:val="1"/>
      <w:numFmt w:val="decimal"/>
      <w:lvlText w:val="(%1)"/>
      <w:lvlJc w:val="left"/>
      <w:pPr>
        <w:ind w:left="1352"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2" w15:restartNumberingAfterBreak="0">
    <w:nsid w:val="6EBF6BEE"/>
    <w:multiLevelType w:val="hybridMultilevel"/>
    <w:tmpl w:val="F0B02962"/>
    <w:lvl w:ilvl="0" w:tplc="DB5E6840">
      <w:start w:val="1"/>
      <w:numFmt w:val="lowerLetter"/>
      <w:lvlText w:val="%1)"/>
      <w:lvlJc w:val="left"/>
      <w:pPr>
        <w:ind w:left="1069" w:hanging="360"/>
      </w:pPr>
      <w:rPr>
        <w:rFonts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3" w15:restartNumberingAfterBreak="0">
    <w:nsid w:val="70B52627"/>
    <w:multiLevelType w:val="hybridMultilevel"/>
    <w:tmpl w:val="7886255E"/>
    <w:lvl w:ilvl="0" w:tplc="1EEEE96C">
      <w:start w:val="1"/>
      <w:numFmt w:val="lowerLett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4" w15:restartNumberingAfterBreak="0">
    <w:nsid w:val="713A7F57"/>
    <w:multiLevelType w:val="multilevel"/>
    <w:tmpl w:val="F334ABCA"/>
    <w:lvl w:ilvl="0">
      <w:start w:val="1"/>
      <w:numFmt w:val="decimal"/>
      <w:lvlText w:val="Articolul %1."/>
      <w:lvlJc w:val="left"/>
      <w:pPr>
        <w:ind w:left="4329" w:hanging="360"/>
      </w:pPr>
      <w:rPr>
        <w:rFonts w:cs="Times New Roman" w:hint="default"/>
        <w:b/>
        <w:i w:val="0"/>
        <w:strike w:val="0"/>
        <w:color w:val="000000"/>
        <w:sz w:val="24"/>
        <w:szCs w:val="24"/>
      </w:rPr>
    </w:lvl>
    <w:lvl w:ilvl="1">
      <w:start w:val="1"/>
      <w:numFmt w:val="decimal"/>
      <w:lvlText w:val="%2)"/>
      <w:lvlJc w:val="left"/>
      <w:pPr>
        <w:ind w:left="1582" w:hanging="360"/>
      </w:pPr>
      <w:rPr>
        <w:rFonts w:cs="Times New Roman" w:hint="default"/>
      </w:rPr>
    </w:lvl>
    <w:lvl w:ilvl="2">
      <w:start w:val="1"/>
      <w:numFmt w:val="lowerRoman"/>
      <w:lvlText w:val="%3."/>
      <w:lvlJc w:val="right"/>
      <w:pPr>
        <w:ind w:left="2302" w:hanging="180"/>
      </w:pPr>
      <w:rPr>
        <w:rFonts w:cs="Times New Roman"/>
      </w:rPr>
    </w:lvl>
    <w:lvl w:ilvl="3">
      <w:start w:val="1"/>
      <w:numFmt w:val="decimal"/>
      <w:lvlText w:val="%4."/>
      <w:lvlJc w:val="left"/>
      <w:pPr>
        <w:ind w:left="3022" w:hanging="360"/>
      </w:pPr>
      <w:rPr>
        <w:rFonts w:cs="Times New Roman"/>
        <w:i w:val="0"/>
        <w:iCs w:val="0"/>
      </w:rPr>
    </w:lvl>
    <w:lvl w:ilvl="4">
      <w:start w:val="1"/>
      <w:numFmt w:val="lowerLetter"/>
      <w:lvlText w:val="%5."/>
      <w:lvlJc w:val="left"/>
      <w:pPr>
        <w:ind w:left="3742" w:hanging="360"/>
      </w:pPr>
      <w:rPr>
        <w:rFonts w:cs="Times New Roman"/>
      </w:rPr>
    </w:lvl>
    <w:lvl w:ilvl="5">
      <w:start w:val="1"/>
      <w:numFmt w:val="lowerRoman"/>
      <w:lvlText w:val="%6."/>
      <w:lvlJc w:val="right"/>
      <w:pPr>
        <w:ind w:left="4462" w:hanging="180"/>
      </w:pPr>
      <w:rPr>
        <w:rFonts w:cs="Times New Roman"/>
      </w:rPr>
    </w:lvl>
    <w:lvl w:ilvl="6">
      <w:start w:val="1"/>
      <w:numFmt w:val="decimal"/>
      <w:lvlText w:val="%7."/>
      <w:lvlJc w:val="left"/>
      <w:pPr>
        <w:ind w:left="5182" w:hanging="360"/>
      </w:pPr>
      <w:rPr>
        <w:rFonts w:cs="Times New Roman"/>
      </w:rPr>
    </w:lvl>
    <w:lvl w:ilvl="7">
      <w:start w:val="1"/>
      <w:numFmt w:val="lowerLetter"/>
      <w:lvlText w:val="%8."/>
      <w:lvlJc w:val="left"/>
      <w:pPr>
        <w:ind w:left="5902" w:hanging="360"/>
      </w:pPr>
      <w:rPr>
        <w:rFonts w:cs="Times New Roman"/>
      </w:rPr>
    </w:lvl>
    <w:lvl w:ilvl="8">
      <w:start w:val="1"/>
      <w:numFmt w:val="lowerRoman"/>
      <w:lvlText w:val="%9."/>
      <w:lvlJc w:val="right"/>
      <w:pPr>
        <w:ind w:left="6622" w:hanging="180"/>
      </w:pPr>
      <w:rPr>
        <w:rFonts w:cs="Times New Roman"/>
      </w:rPr>
    </w:lvl>
  </w:abstractNum>
  <w:abstractNum w:abstractNumId="85" w15:restartNumberingAfterBreak="0">
    <w:nsid w:val="71477E7B"/>
    <w:multiLevelType w:val="hybridMultilevel"/>
    <w:tmpl w:val="2390BFE2"/>
    <w:lvl w:ilvl="0" w:tplc="04190017">
      <w:start w:val="1"/>
      <w:numFmt w:val="lowerLetter"/>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6" w15:restartNumberingAfterBreak="0">
    <w:nsid w:val="72905B6A"/>
    <w:multiLevelType w:val="hybridMultilevel"/>
    <w:tmpl w:val="78F0EA7C"/>
    <w:lvl w:ilvl="0" w:tplc="1E0AEE8A">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7" w15:restartNumberingAfterBreak="0">
    <w:nsid w:val="73543249"/>
    <w:multiLevelType w:val="hybridMultilevel"/>
    <w:tmpl w:val="66E615A0"/>
    <w:lvl w:ilvl="0" w:tplc="2F4E3882">
      <w:start w:val="1"/>
      <w:numFmt w:val="decimal"/>
      <w:lvlText w:val="(%1)"/>
      <w:lvlJc w:val="left"/>
      <w:pPr>
        <w:ind w:left="1069" w:hanging="360"/>
      </w:pPr>
      <w:rPr>
        <w:rFonts w:ascii="PT Serif" w:hAnsi="PT Serif" w:hint="default"/>
        <w:color w:val="333333"/>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8" w15:restartNumberingAfterBreak="0">
    <w:nsid w:val="73A0225C"/>
    <w:multiLevelType w:val="hybridMultilevel"/>
    <w:tmpl w:val="60F64038"/>
    <w:lvl w:ilvl="0" w:tplc="679EB0B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9" w15:restartNumberingAfterBreak="0">
    <w:nsid w:val="73D172F7"/>
    <w:multiLevelType w:val="hybridMultilevel"/>
    <w:tmpl w:val="69BA5D9A"/>
    <w:lvl w:ilvl="0" w:tplc="04190017">
      <w:start w:val="1"/>
      <w:numFmt w:val="lowerLetter"/>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90" w15:restartNumberingAfterBreak="0">
    <w:nsid w:val="746E7C90"/>
    <w:multiLevelType w:val="hybridMultilevel"/>
    <w:tmpl w:val="61E052C2"/>
    <w:lvl w:ilvl="0" w:tplc="9B70A222">
      <w:start w:val="1"/>
      <w:numFmt w:val="decimal"/>
      <w:lvlText w:val="(%1)"/>
      <w:lvlJc w:val="left"/>
      <w:pPr>
        <w:ind w:left="1429" w:hanging="360"/>
      </w:pPr>
      <w:rPr>
        <w:rFonts w:hint="default"/>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1" w15:restartNumberingAfterBreak="0">
    <w:nsid w:val="748E3511"/>
    <w:multiLevelType w:val="hybridMultilevel"/>
    <w:tmpl w:val="3E5E224E"/>
    <w:lvl w:ilvl="0" w:tplc="FB5A2F70">
      <w:start w:val="1"/>
      <w:numFmt w:val="decimal"/>
      <w:lvlText w:val="(%1)"/>
      <w:lvlJc w:val="left"/>
      <w:pPr>
        <w:ind w:left="1069" w:hanging="360"/>
      </w:pPr>
      <w:rPr>
        <w:rFonts w:hint="default"/>
        <w:color w:val="000000" w:themeColor="text1"/>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2" w15:restartNumberingAfterBreak="0">
    <w:nsid w:val="75AD3ED4"/>
    <w:multiLevelType w:val="hybridMultilevel"/>
    <w:tmpl w:val="9D183FB4"/>
    <w:lvl w:ilvl="0" w:tplc="14AECA54">
      <w:start w:val="1"/>
      <w:numFmt w:val="lowerLett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93" w15:restartNumberingAfterBreak="0">
    <w:nsid w:val="76D17345"/>
    <w:multiLevelType w:val="hybridMultilevel"/>
    <w:tmpl w:val="FA844580"/>
    <w:lvl w:ilvl="0" w:tplc="679EB0B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4" w15:restartNumberingAfterBreak="0">
    <w:nsid w:val="79E801A1"/>
    <w:multiLevelType w:val="multilevel"/>
    <w:tmpl w:val="F334ABCA"/>
    <w:lvl w:ilvl="0">
      <w:start w:val="1"/>
      <w:numFmt w:val="decimal"/>
      <w:lvlText w:val="Articolul %1."/>
      <w:lvlJc w:val="left"/>
      <w:pPr>
        <w:ind w:left="4329" w:hanging="360"/>
      </w:pPr>
      <w:rPr>
        <w:rFonts w:cs="Times New Roman" w:hint="default"/>
        <w:b/>
        <w:i w:val="0"/>
        <w:strike w:val="0"/>
        <w:color w:val="000000"/>
        <w:sz w:val="24"/>
        <w:szCs w:val="24"/>
      </w:rPr>
    </w:lvl>
    <w:lvl w:ilvl="1">
      <w:start w:val="1"/>
      <w:numFmt w:val="decimal"/>
      <w:lvlText w:val="%2)"/>
      <w:lvlJc w:val="left"/>
      <w:pPr>
        <w:ind w:left="1582" w:hanging="360"/>
      </w:pPr>
      <w:rPr>
        <w:rFonts w:cs="Times New Roman" w:hint="default"/>
      </w:rPr>
    </w:lvl>
    <w:lvl w:ilvl="2">
      <w:start w:val="1"/>
      <w:numFmt w:val="lowerRoman"/>
      <w:lvlText w:val="%3."/>
      <w:lvlJc w:val="right"/>
      <w:pPr>
        <w:ind w:left="2302" w:hanging="180"/>
      </w:pPr>
      <w:rPr>
        <w:rFonts w:cs="Times New Roman"/>
      </w:rPr>
    </w:lvl>
    <w:lvl w:ilvl="3">
      <w:start w:val="1"/>
      <w:numFmt w:val="decimal"/>
      <w:lvlText w:val="%4."/>
      <w:lvlJc w:val="left"/>
      <w:pPr>
        <w:ind w:left="3022" w:hanging="360"/>
      </w:pPr>
      <w:rPr>
        <w:rFonts w:cs="Times New Roman"/>
        <w:i w:val="0"/>
        <w:iCs w:val="0"/>
      </w:rPr>
    </w:lvl>
    <w:lvl w:ilvl="4">
      <w:start w:val="1"/>
      <w:numFmt w:val="lowerLetter"/>
      <w:lvlText w:val="%5."/>
      <w:lvlJc w:val="left"/>
      <w:pPr>
        <w:ind w:left="3742" w:hanging="360"/>
      </w:pPr>
      <w:rPr>
        <w:rFonts w:cs="Times New Roman"/>
      </w:rPr>
    </w:lvl>
    <w:lvl w:ilvl="5">
      <w:start w:val="1"/>
      <w:numFmt w:val="lowerRoman"/>
      <w:lvlText w:val="%6."/>
      <w:lvlJc w:val="right"/>
      <w:pPr>
        <w:ind w:left="4462" w:hanging="180"/>
      </w:pPr>
      <w:rPr>
        <w:rFonts w:cs="Times New Roman"/>
      </w:rPr>
    </w:lvl>
    <w:lvl w:ilvl="6">
      <w:start w:val="1"/>
      <w:numFmt w:val="decimal"/>
      <w:lvlText w:val="%7."/>
      <w:lvlJc w:val="left"/>
      <w:pPr>
        <w:ind w:left="5182" w:hanging="360"/>
      </w:pPr>
      <w:rPr>
        <w:rFonts w:cs="Times New Roman"/>
      </w:rPr>
    </w:lvl>
    <w:lvl w:ilvl="7">
      <w:start w:val="1"/>
      <w:numFmt w:val="lowerLetter"/>
      <w:lvlText w:val="%8."/>
      <w:lvlJc w:val="left"/>
      <w:pPr>
        <w:ind w:left="5902" w:hanging="360"/>
      </w:pPr>
      <w:rPr>
        <w:rFonts w:cs="Times New Roman"/>
      </w:rPr>
    </w:lvl>
    <w:lvl w:ilvl="8">
      <w:start w:val="1"/>
      <w:numFmt w:val="lowerRoman"/>
      <w:lvlText w:val="%9."/>
      <w:lvlJc w:val="right"/>
      <w:pPr>
        <w:ind w:left="6622" w:hanging="180"/>
      </w:pPr>
      <w:rPr>
        <w:rFonts w:cs="Times New Roman"/>
      </w:rPr>
    </w:lvl>
  </w:abstractNum>
  <w:abstractNum w:abstractNumId="95" w15:restartNumberingAfterBreak="0">
    <w:nsid w:val="7B5C46DB"/>
    <w:multiLevelType w:val="hybridMultilevel"/>
    <w:tmpl w:val="2A74EB14"/>
    <w:lvl w:ilvl="0" w:tplc="41E8B9C4">
      <w:start w:val="1"/>
      <w:numFmt w:val="decimal"/>
      <w:lvlText w:val="(%1)"/>
      <w:lvlJc w:val="left"/>
      <w:pPr>
        <w:ind w:left="1069" w:hanging="360"/>
      </w:pPr>
      <w:rPr>
        <w:rFonts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6" w15:restartNumberingAfterBreak="0">
    <w:nsid w:val="7E6C458A"/>
    <w:multiLevelType w:val="multilevel"/>
    <w:tmpl w:val="6FB27218"/>
    <w:lvl w:ilvl="0">
      <w:start w:val="39"/>
      <w:numFmt w:val="decimal"/>
      <w:lvlText w:val="Articolul %1."/>
      <w:lvlJc w:val="left"/>
      <w:pPr>
        <w:ind w:left="7873" w:hanging="360"/>
      </w:pPr>
      <w:rPr>
        <w:rFonts w:cs="Times New Roman" w:hint="default"/>
        <w:b/>
        <w:i w:val="0"/>
        <w:strike w:val="0"/>
        <w:color w:val="000000"/>
        <w:sz w:val="24"/>
        <w:szCs w:val="24"/>
      </w:rPr>
    </w:lvl>
    <w:lvl w:ilvl="1">
      <w:start w:val="1"/>
      <w:numFmt w:val="decimal"/>
      <w:lvlText w:val="%2)"/>
      <w:lvlJc w:val="left"/>
      <w:pPr>
        <w:ind w:left="1582" w:hanging="360"/>
      </w:pPr>
      <w:rPr>
        <w:rFonts w:cs="Times New Roman" w:hint="default"/>
      </w:rPr>
    </w:lvl>
    <w:lvl w:ilvl="2">
      <w:start w:val="1"/>
      <w:numFmt w:val="lowerRoman"/>
      <w:lvlText w:val="%3."/>
      <w:lvlJc w:val="right"/>
      <w:pPr>
        <w:ind w:left="2302" w:hanging="180"/>
      </w:pPr>
      <w:rPr>
        <w:rFonts w:cs="Times New Roman" w:hint="default"/>
      </w:rPr>
    </w:lvl>
    <w:lvl w:ilvl="3">
      <w:start w:val="1"/>
      <w:numFmt w:val="decimal"/>
      <w:lvlText w:val="%4."/>
      <w:lvlJc w:val="left"/>
      <w:pPr>
        <w:ind w:left="3022" w:hanging="360"/>
      </w:pPr>
      <w:rPr>
        <w:rFonts w:cs="Times New Roman" w:hint="default"/>
        <w:i w:val="0"/>
        <w:iCs w:val="0"/>
      </w:rPr>
    </w:lvl>
    <w:lvl w:ilvl="4">
      <w:start w:val="1"/>
      <w:numFmt w:val="lowerLetter"/>
      <w:lvlText w:val="%5."/>
      <w:lvlJc w:val="left"/>
      <w:pPr>
        <w:ind w:left="3742" w:hanging="360"/>
      </w:pPr>
      <w:rPr>
        <w:rFonts w:cs="Times New Roman" w:hint="default"/>
      </w:rPr>
    </w:lvl>
    <w:lvl w:ilvl="5">
      <w:start w:val="1"/>
      <w:numFmt w:val="lowerRoman"/>
      <w:lvlText w:val="%6."/>
      <w:lvlJc w:val="right"/>
      <w:pPr>
        <w:ind w:left="4462" w:hanging="180"/>
      </w:pPr>
      <w:rPr>
        <w:rFonts w:cs="Times New Roman" w:hint="default"/>
      </w:rPr>
    </w:lvl>
    <w:lvl w:ilvl="6">
      <w:start w:val="1"/>
      <w:numFmt w:val="decimal"/>
      <w:lvlText w:val="%7."/>
      <w:lvlJc w:val="left"/>
      <w:pPr>
        <w:ind w:left="5182" w:hanging="360"/>
      </w:pPr>
      <w:rPr>
        <w:rFonts w:cs="Times New Roman" w:hint="default"/>
      </w:rPr>
    </w:lvl>
    <w:lvl w:ilvl="7">
      <w:start w:val="1"/>
      <w:numFmt w:val="lowerLetter"/>
      <w:lvlText w:val="%8."/>
      <w:lvlJc w:val="left"/>
      <w:pPr>
        <w:ind w:left="5902" w:hanging="360"/>
      </w:pPr>
      <w:rPr>
        <w:rFonts w:cs="Times New Roman" w:hint="default"/>
      </w:rPr>
    </w:lvl>
    <w:lvl w:ilvl="8">
      <w:start w:val="1"/>
      <w:numFmt w:val="lowerRoman"/>
      <w:lvlText w:val="%9."/>
      <w:lvlJc w:val="right"/>
      <w:pPr>
        <w:ind w:left="6622" w:hanging="180"/>
      </w:pPr>
      <w:rPr>
        <w:rFonts w:cs="Times New Roman" w:hint="default"/>
      </w:rPr>
    </w:lvl>
  </w:abstractNum>
  <w:abstractNum w:abstractNumId="97" w15:restartNumberingAfterBreak="0">
    <w:nsid w:val="7F982CCC"/>
    <w:multiLevelType w:val="hybridMultilevel"/>
    <w:tmpl w:val="ADB4788E"/>
    <w:lvl w:ilvl="0" w:tplc="04190017">
      <w:start w:val="1"/>
      <w:numFmt w:val="lowerLetter"/>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num w:numId="1" w16cid:durableId="1112242923">
    <w:abstractNumId w:val="84"/>
  </w:num>
  <w:num w:numId="2" w16cid:durableId="1670789466">
    <w:abstractNumId w:val="66"/>
  </w:num>
  <w:num w:numId="3" w16cid:durableId="1586496919">
    <w:abstractNumId w:val="9"/>
  </w:num>
  <w:num w:numId="4" w16cid:durableId="1526820668">
    <w:abstractNumId w:val="14"/>
  </w:num>
  <w:num w:numId="5" w16cid:durableId="933127647">
    <w:abstractNumId w:val="64"/>
  </w:num>
  <w:num w:numId="6" w16cid:durableId="1743019231">
    <w:abstractNumId w:val="73"/>
  </w:num>
  <w:num w:numId="7" w16cid:durableId="318849322">
    <w:abstractNumId w:val="22"/>
  </w:num>
  <w:num w:numId="8" w16cid:durableId="426922110">
    <w:abstractNumId w:val="42"/>
  </w:num>
  <w:num w:numId="9" w16cid:durableId="1147672541">
    <w:abstractNumId w:val="8"/>
  </w:num>
  <w:num w:numId="10" w16cid:durableId="1302076424">
    <w:abstractNumId w:val="16"/>
  </w:num>
  <w:num w:numId="11" w16cid:durableId="167259057">
    <w:abstractNumId w:val="83"/>
  </w:num>
  <w:num w:numId="12" w16cid:durableId="1440837131">
    <w:abstractNumId w:val="15"/>
  </w:num>
  <w:num w:numId="13" w16cid:durableId="1885556879">
    <w:abstractNumId w:val="92"/>
  </w:num>
  <w:num w:numId="14" w16cid:durableId="1238321439">
    <w:abstractNumId w:val="87"/>
  </w:num>
  <w:num w:numId="15" w16cid:durableId="1672441241">
    <w:abstractNumId w:val="37"/>
  </w:num>
  <w:num w:numId="16" w16cid:durableId="1653220723">
    <w:abstractNumId w:val="1"/>
  </w:num>
  <w:num w:numId="17" w16cid:durableId="2120491406">
    <w:abstractNumId w:val="82"/>
  </w:num>
  <w:num w:numId="18" w16cid:durableId="993029253">
    <w:abstractNumId w:val="19"/>
  </w:num>
  <w:num w:numId="19" w16cid:durableId="349187388">
    <w:abstractNumId w:val="27"/>
  </w:num>
  <w:num w:numId="20" w16cid:durableId="1969896273">
    <w:abstractNumId w:val="71"/>
  </w:num>
  <w:num w:numId="21" w16cid:durableId="1880049593">
    <w:abstractNumId w:val="69"/>
  </w:num>
  <w:num w:numId="22" w16cid:durableId="2112579436">
    <w:abstractNumId w:val="26"/>
  </w:num>
  <w:num w:numId="23" w16cid:durableId="143939925">
    <w:abstractNumId w:val="31"/>
  </w:num>
  <w:num w:numId="24" w16cid:durableId="1100561844">
    <w:abstractNumId w:val="75"/>
  </w:num>
  <w:num w:numId="25" w16cid:durableId="2008627870">
    <w:abstractNumId w:val="65"/>
  </w:num>
  <w:num w:numId="26" w16cid:durableId="1575896743">
    <w:abstractNumId w:val="53"/>
  </w:num>
  <w:num w:numId="27" w16cid:durableId="884100968">
    <w:abstractNumId w:val="20"/>
  </w:num>
  <w:num w:numId="28" w16cid:durableId="273442789">
    <w:abstractNumId w:val="28"/>
  </w:num>
  <w:num w:numId="29" w16cid:durableId="1877541190">
    <w:abstractNumId w:val="21"/>
  </w:num>
  <w:num w:numId="30" w16cid:durableId="1754278714">
    <w:abstractNumId w:val="85"/>
  </w:num>
  <w:num w:numId="31" w16cid:durableId="118229743">
    <w:abstractNumId w:val="44"/>
  </w:num>
  <w:num w:numId="32" w16cid:durableId="138303180">
    <w:abstractNumId w:val="59"/>
  </w:num>
  <w:num w:numId="33" w16cid:durableId="657460020">
    <w:abstractNumId w:val="39"/>
  </w:num>
  <w:num w:numId="34" w16cid:durableId="109084292">
    <w:abstractNumId w:val="30"/>
  </w:num>
  <w:num w:numId="35" w16cid:durableId="1858158603">
    <w:abstractNumId w:val="35"/>
  </w:num>
  <w:num w:numId="36" w16cid:durableId="695422149">
    <w:abstractNumId w:val="63"/>
  </w:num>
  <w:num w:numId="37" w16cid:durableId="1931893010">
    <w:abstractNumId w:val="74"/>
  </w:num>
  <w:num w:numId="38" w16cid:durableId="1122722757">
    <w:abstractNumId w:val="72"/>
  </w:num>
  <w:num w:numId="39" w16cid:durableId="2111701080">
    <w:abstractNumId w:val="18"/>
  </w:num>
  <w:num w:numId="40" w16cid:durableId="221797635">
    <w:abstractNumId w:val="5"/>
  </w:num>
  <w:num w:numId="41" w16cid:durableId="1277759029">
    <w:abstractNumId w:val="45"/>
  </w:num>
  <w:num w:numId="42" w16cid:durableId="948897247">
    <w:abstractNumId w:val="56"/>
  </w:num>
  <w:num w:numId="43" w16cid:durableId="577251507">
    <w:abstractNumId w:val="76"/>
  </w:num>
  <w:num w:numId="44" w16cid:durableId="817838416">
    <w:abstractNumId w:val="24"/>
  </w:num>
  <w:num w:numId="45" w16cid:durableId="166335948">
    <w:abstractNumId w:val="60"/>
  </w:num>
  <w:num w:numId="46" w16cid:durableId="28990468">
    <w:abstractNumId w:val="17"/>
  </w:num>
  <w:num w:numId="47" w16cid:durableId="1377007010">
    <w:abstractNumId w:val="36"/>
  </w:num>
  <w:num w:numId="48" w16cid:durableId="1959529901">
    <w:abstractNumId w:val="47"/>
  </w:num>
  <w:num w:numId="49" w16cid:durableId="886331727">
    <w:abstractNumId w:val="6"/>
  </w:num>
  <w:num w:numId="50" w16cid:durableId="494877010">
    <w:abstractNumId w:val="49"/>
  </w:num>
  <w:num w:numId="51" w16cid:durableId="213202278">
    <w:abstractNumId w:val="91"/>
  </w:num>
  <w:num w:numId="52" w16cid:durableId="1555971578">
    <w:abstractNumId w:val="78"/>
  </w:num>
  <w:num w:numId="53" w16cid:durableId="1676222933">
    <w:abstractNumId w:val="43"/>
  </w:num>
  <w:num w:numId="54" w16cid:durableId="834154072">
    <w:abstractNumId w:val="97"/>
  </w:num>
  <w:num w:numId="55" w16cid:durableId="1343432924">
    <w:abstractNumId w:val="61"/>
  </w:num>
  <w:num w:numId="56" w16cid:durableId="1254509231">
    <w:abstractNumId w:val="12"/>
  </w:num>
  <w:num w:numId="57" w16cid:durableId="493300867">
    <w:abstractNumId w:val="38"/>
  </w:num>
  <w:num w:numId="58" w16cid:durableId="1999846167">
    <w:abstractNumId w:val="95"/>
  </w:num>
  <w:num w:numId="59" w16cid:durableId="752242291">
    <w:abstractNumId w:val="10"/>
  </w:num>
  <w:num w:numId="60" w16cid:durableId="652099357">
    <w:abstractNumId w:val="11"/>
  </w:num>
  <w:num w:numId="61" w16cid:durableId="461197831">
    <w:abstractNumId w:val="90"/>
  </w:num>
  <w:num w:numId="62" w16cid:durableId="442188711">
    <w:abstractNumId w:val="70"/>
  </w:num>
  <w:num w:numId="63" w16cid:durableId="1894346420">
    <w:abstractNumId w:val="34"/>
  </w:num>
  <w:num w:numId="64" w16cid:durableId="257838435">
    <w:abstractNumId w:val="50"/>
  </w:num>
  <w:num w:numId="65" w16cid:durableId="880551043">
    <w:abstractNumId w:val="54"/>
  </w:num>
  <w:num w:numId="66" w16cid:durableId="2087606505">
    <w:abstractNumId w:val="89"/>
  </w:num>
  <w:num w:numId="67" w16cid:durableId="950824814">
    <w:abstractNumId w:val="81"/>
  </w:num>
  <w:num w:numId="68" w16cid:durableId="1142890980">
    <w:abstractNumId w:val="77"/>
  </w:num>
  <w:num w:numId="69" w16cid:durableId="109058123">
    <w:abstractNumId w:val="86"/>
  </w:num>
  <w:num w:numId="70" w16cid:durableId="1726565011">
    <w:abstractNumId w:val="57"/>
  </w:num>
  <w:num w:numId="71" w16cid:durableId="1988321401">
    <w:abstractNumId w:val="7"/>
  </w:num>
  <w:num w:numId="72" w16cid:durableId="305859491">
    <w:abstractNumId w:val="80"/>
  </w:num>
  <w:num w:numId="73" w16cid:durableId="552546259">
    <w:abstractNumId w:val="67"/>
  </w:num>
  <w:num w:numId="74" w16cid:durableId="586423166">
    <w:abstractNumId w:val="55"/>
  </w:num>
  <w:num w:numId="75" w16cid:durableId="1259824927">
    <w:abstractNumId w:val="58"/>
  </w:num>
  <w:num w:numId="76" w16cid:durableId="816261687">
    <w:abstractNumId w:val="25"/>
  </w:num>
  <w:num w:numId="77" w16cid:durableId="1557668500">
    <w:abstractNumId w:val="51"/>
  </w:num>
  <w:num w:numId="78" w16cid:durableId="821042217">
    <w:abstractNumId w:val="88"/>
  </w:num>
  <w:num w:numId="79" w16cid:durableId="2012103785">
    <w:abstractNumId w:val="4"/>
  </w:num>
  <w:num w:numId="80" w16cid:durableId="411122721">
    <w:abstractNumId w:val="3"/>
  </w:num>
  <w:num w:numId="81" w16cid:durableId="475609835">
    <w:abstractNumId w:val="93"/>
  </w:num>
  <w:num w:numId="82" w16cid:durableId="1983853049">
    <w:abstractNumId w:val="13"/>
  </w:num>
  <w:num w:numId="83" w16cid:durableId="2006935197">
    <w:abstractNumId w:val="29"/>
  </w:num>
  <w:num w:numId="84" w16cid:durableId="32385444">
    <w:abstractNumId w:val="48"/>
  </w:num>
  <w:num w:numId="85" w16cid:durableId="505941162">
    <w:abstractNumId w:val="2"/>
  </w:num>
  <w:num w:numId="86" w16cid:durableId="1897665450">
    <w:abstractNumId w:val="68"/>
  </w:num>
  <w:num w:numId="87" w16cid:durableId="1878657083">
    <w:abstractNumId w:val="96"/>
  </w:num>
  <w:num w:numId="88" w16cid:durableId="516696409">
    <w:abstractNumId w:val="46"/>
  </w:num>
  <w:num w:numId="89" w16cid:durableId="1630742959">
    <w:abstractNumId w:val="0"/>
  </w:num>
  <w:num w:numId="90" w16cid:durableId="1085687910">
    <w:abstractNumId w:val="41"/>
  </w:num>
  <w:num w:numId="91" w16cid:durableId="618801849">
    <w:abstractNumId w:val="32"/>
  </w:num>
  <w:num w:numId="92" w16cid:durableId="1021320408">
    <w:abstractNumId w:val="52"/>
  </w:num>
  <w:num w:numId="93" w16cid:durableId="865824679">
    <w:abstractNumId w:val="40"/>
  </w:num>
  <w:num w:numId="94" w16cid:durableId="1786581198">
    <w:abstractNumId w:val="79"/>
  </w:num>
  <w:num w:numId="95" w16cid:durableId="1067724502">
    <w:abstractNumId w:val="94"/>
  </w:num>
  <w:num w:numId="96" w16cid:durableId="1380712958">
    <w:abstractNumId w:val="33"/>
  </w:num>
  <w:num w:numId="97" w16cid:durableId="1025133090">
    <w:abstractNumId w:val="62"/>
  </w:num>
  <w:num w:numId="98" w16cid:durableId="1921981778">
    <w:abstractNumId w:val="23"/>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jQ3NzCxMDU3NjA2MjJT0lEKTi0uzszPAykwqgUAzA1lKCwAAAA="/>
  </w:docVars>
  <w:rsids>
    <w:rsidRoot w:val="00075CE0"/>
    <w:rsid w:val="0000059E"/>
    <w:rsid w:val="00000CF4"/>
    <w:rsid w:val="000015BF"/>
    <w:rsid w:val="00001B03"/>
    <w:rsid w:val="00001BCE"/>
    <w:rsid w:val="00002091"/>
    <w:rsid w:val="00002596"/>
    <w:rsid w:val="000036BC"/>
    <w:rsid w:val="00004548"/>
    <w:rsid w:val="0000462A"/>
    <w:rsid w:val="00004790"/>
    <w:rsid w:val="000047E2"/>
    <w:rsid w:val="0000562F"/>
    <w:rsid w:val="00006812"/>
    <w:rsid w:val="000068D7"/>
    <w:rsid w:val="00006B67"/>
    <w:rsid w:val="00006E19"/>
    <w:rsid w:val="00007ACE"/>
    <w:rsid w:val="00010BEA"/>
    <w:rsid w:val="00010C55"/>
    <w:rsid w:val="0001226F"/>
    <w:rsid w:val="00012B8C"/>
    <w:rsid w:val="00012EDD"/>
    <w:rsid w:val="000135CB"/>
    <w:rsid w:val="0001377E"/>
    <w:rsid w:val="00013D58"/>
    <w:rsid w:val="00015241"/>
    <w:rsid w:val="000162AB"/>
    <w:rsid w:val="00016FD9"/>
    <w:rsid w:val="0001738A"/>
    <w:rsid w:val="000175C9"/>
    <w:rsid w:val="00017702"/>
    <w:rsid w:val="0001777A"/>
    <w:rsid w:val="000178F6"/>
    <w:rsid w:val="00017F25"/>
    <w:rsid w:val="00017FB9"/>
    <w:rsid w:val="000209AB"/>
    <w:rsid w:val="00020A47"/>
    <w:rsid w:val="000216AE"/>
    <w:rsid w:val="00021928"/>
    <w:rsid w:val="00021946"/>
    <w:rsid w:val="000219AC"/>
    <w:rsid w:val="000225E7"/>
    <w:rsid w:val="00022F5A"/>
    <w:rsid w:val="0002406E"/>
    <w:rsid w:val="000260C1"/>
    <w:rsid w:val="00026412"/>
    <w:rsid w:val="00026B87"/>
    <w:rsid w:val="00026CD5"/>
    <w:rsid w:val="00027043"/>
    <w:rsid w:val="000271ED"/>
    <w:rsid w:val="00027530"/>
    <w:rsid w:val="00027C39"/>
    <w:rsid w:val="00030E68"/>
    <w:rsid w:val="0003168A"/>
    <w:rsid w:val="00031E2D"/>
    <w:rsid w:val="00031E5A"/>
    <w:rsid w:val="000328DE"/>
    <w:rsid w:val="00033ED8"/>
    <w:rsid w:val="00034CF6"/>
    <w:rsid w:val="000353F8"/>
    <w:rsid w:val="00035A4B"/>
    <w:rsid w:val="00035B72"/>
    <w:rsid w:val="00035BF5"/>
    <w:rsid w:val="0003633F"/>
    <w:rsid w:val="0003657C"/>
    <w:rsid w:val="00036871"/>
    <w:rsid w:val="00037B74"/>
    <w:rsid w:val="00041234"/>
    <w:rsid w:val="00041497"/>
    <w:rsid w:val="00041AB1"/>
    <w:rsid w:val="00042EE3"/>
    <w:rsid w:val="00042EE9"/>
    <w:rsid w:val="00043385"/>
    <w:rsid w:val="0004432B"/>
    <w:rsid w:val="00044F91"/>
    <w:rsid w:val="00045C4E"/>
    <w:rsid w:val="000461AF"/>
    <w:rsid w:val="000464BB"/>
    <w:rsid w:val="00046BC0"/>
    <w:rsid w:val="00046E50"/>
    <w:rsid w:val="000504AD"/>
    <w:rsid w:val="00050838"/>
    <w:rsid w:val="00050957"/>
    <w:rsid w:val="00050A39"/>
    <w:rsid w:val="00050FD7"/>
    <w:rsid w:val="00052D69"/>
    <w:rsid w:val="0005384F"/>
    <w:rsid w:val="00053E1A"/>
    <w:rsid w:val="00053F90"/>
    <w:rsid w:val="000543DD"/>
    <w:rsid w:val="0005447F"/>
    <w:rsid w:val="00054A49"/>
    <w:rsid w:val="00054C68"/>
    <w:rsid w:val="00055149"/>
    <w:rsid w:val="00055A11"/>
    <w:rsid w:val="00055CF2"/>
    <w:rsid w:val="0005633E"/>
    <w:rsid w:val="00056714"/>
    <w:rsid w:val="00056D9A"/>
    <w:rsid w:val="00056FBC"/>
    <w:rsid w:val="00057846"/>
    <w:rsid w:val="00057F73"/>
    <w:rsid w:val="000600C9"/>
    <w:rsid w:val="000601D1"/>
    <w:rsid w:val="0006074A"/>
    <w:rsid w:val="00061585"/>
    <w:rsid w:val="00061753"/>
    <w:rsid w:val="00061E80"/>
    <w:rsid w:val="00061FCA"/>
    <w:rsid w:val="0006282C"/>
    <w:rsid w:val="00062934"/>
    <w:rsid w:val="00062AEE"/>
    <w:rsid w:val="00062C1E"/>
    <w:rsid w:val="00063EAA"/>
    <w:rsid w:val="00064181"/>
    <w:rsid w:val="0006454E"/>
    <w:rsid w:val="00065309"/>
    <w:rsid w:val="000659CB"/>
    <w:rsid w:val="00066DAD"/>
    <w:rsid w:val="00066E27"/>
    <w:rsid w:val="000670D6"/>
    <w:rsid w:val="0006748C"/>
    <w:rsid w:val="00070447"/>
    <w:rsid w:val="00070B91"/>
    <w:rsid w:val="000710ED"/>
    <w:rsid w:val="000724D5"/>
    <w:rsid w:val="00072564"/>
    <w:rsid w:val="00072603"/>
    <w:rsid w:val="000726DE"/>
    <w:rsid w:val="000727BE"/>
    <w:rsid w:val="0007318A"/>
    <w:rsid w:val="00073342"/>
    <w:rsid w:val="00073DF3"/>
    <w:rsid w:val="00075500"/>
    <w:rsid w:val="00075540"/>
    <w:rsid w:val="00075BDD"/>
    <w:rsid w:val="00075CE0"/>
    <w:rsid w:val="00077246"/>
    <w:rsid w:val="00077266"/>
    <w:rsid w:val="0007770E"/>
    <w:rsid w:val="00077A46"/>
    <w:rsid w:val="00077B6F"/>
    <w:rsid w:val="00080057"/>
    <w:rsid w:val="00080828"/>
    <w:rsid w:val="00080D86"/>
    <w:rsid w:val="000815CB"/>
    <w:rsid w:val="000821EA"/>
    <w:rsid w:val="00082C40"/>
    <w:rsid w:val="00082E3C"/>
    <w:rsid w:val="00082E97"/>
    <w:rsid w:val="00083195"/>
    <w:rsid w:val="0008358A"/>
    <w:rsid w:val="0008361E"/>
    <w:rsid w:val="00085DA8"/>
    <w:rsid w:val="0008755A"/>
    <w:rsid w:val="000914AA"/>
    <w:rsid w:val="00092AFC"/>
    <w:rsid w:val="000938AE"/>
    <w:rsid w:val="00093BA7"/>
    <w:rsid w:val="000941B5"/>
    <w:rsid w:val="00094229"/>
    <w:rsid w:val="0009423B"/>
    <w:rsid w:val="00094E15"/>
    <w:rsid w:val="0009503C"/>
    <w:rsid w:val="000952A0"/>
    <w:rsid w:val="00095445"/>
    <w:rsid w:val="00095B81"/>
    <w:rsid w:val="00096C6A"/>
    <w:rsid w:val="00096FE1"/>
    <w:rsid w:val="000979F1"/>
    <w:rsid w:val="00097DE1"/>
    <w:rsid w:val="000A091E"/>
    <w:rsid w:val="000A09A3"/>
    <w:rsid w:val="000A0AA7"/>
    <w:rsid w:val="000A0CDA"/>
    <w:rsid w:val="000A0D79"/>
    <w:rsid w:val="000A1C12"/>
    <w:rsid w:val="000A1C8F"/>
    <w:rsid w:val="000A2266"/>
    <w:rsid w:val="000A29BC"/>
    <w:rsid w:val="000A3DE2"/>
    <w:rsid w:val="000A4BD2"/>
    <w:rsid w:val="000A4EE0"/>
    <w:rsid w:val="000A54E1"/>
    <w:rsid w:val="000A5587"/>
    <w:rsid w:val="000A5D8D"/>
    <w:rsid w:val="000A745A"/>
    <w:rsid w:val="000A7B0D"/>
    <w:rsid w:val="000B0572"/>
    <w:rsid w:val="000B089E"/>
    <w:rsid w:val="000B0BCA"/>
    <w:rsid w:val="000B0CA2"/>
    <w:rsid w:val="000B192F"/>
    <w:rsid w:val="000B23F0"/>
    <w:rsid w:val="000B2720"/>
    <w:rsid w:val="000B2F1D"/>
    <w:rsid w:val="000B329D"/>
    <w:rsid w:val="000B3764"/>
    <w:rsid w:val="000B3779"/>
    <w:rsid w:val="000B527E"/>
    <w:rsid w:val="000B6275"/>
    <w:rsid w:val="000B62EF"/>
    <w:rsid w:val="000B6507"/>
    <w:rsid w:val="000B66A7"/>
    <w:rsid w:val="000B68A8"/>
    <w:rsid w:val="000B6A01"/>
    <w:rsid w:val="000B6B20"/>
    <w:rsid w:val="000B6E33"/>
    <w:rsid w:val="000B736D"/>
    <w:rsid w:val="000B7F23"/>
    <w:rsid w:val="000C0540"/>
    <w:rsid w:val="000C12D3"/>
    <w:rsid w:val="000C26D6"/>
    <w:rsid w:val="000C26DA"/>
    <w:rsid w:val="000C2B60"/>
    <w:rsid w:val="000C3000"/>
    <w:rsid w:val="000C3D8C"/>
    <w:rsid w:val="000C3E5D"/>
    <w:rsid w:val="000C40C7"/>
    <w:rsid w:val="000C5016"/>
    <w:rsid w:val="000C58CF"/>
    <w:rsid w:val="000C619E"/>
    <w:rsid w:val="000C6B7D"/>
    <w:rsid w:val="000C6FEC"/>
    <w:rsid w:val="000C798E"/>
    <w:rsid w:val="000C7E43"/>
    <w:rsid w:val="000C8C58"/>
    <w:rsid w:val="000D0701"/>
    <w:rsid w:val="000D0DA2"/>
    <w:rsid w:val="000D0E7F"/>
    <w:rsid w:val="000D1827"/>
    <w:rsid w:val="000D3405"/>
    <w:rsid w:val="000D38FB"/>
    <w:rsid w:val="000D402A"/>
    <w:rsid w:val="000D4D0F"/>
    <w:rsid w:val="000D5CCD"/>
    <w:rsid w:val="000D6233"/>
    <w:rsid w:val="000D62F2"/>
    <w:rsid w:val="000D6E13"/>
    <w:rsid w:val="000D6F90"/>
    <w:rsid w:val="000D7227"/>
    <w:rsid w:val="000D7621"/>
    <w:rsid w:val="000D7A09"/>
    <w:rsid w:val="000D7E1B"/>
    <w:rsid w:val="000E252C"/>
    <w:rsid w:val="000E2AF2"/>
    <w:rsid w:val="000E4475"/>
    <w:rsid w:val="000E552D"/>
    <w:rsid w:val="000E5CA1"/>
    <w:rsid w:val="000F0FD7"/>
    <w:rsid w:val="000F1390"/>
    <w:rsid w:val="000F172E"/>
    <w:rsid w:val="000F2328"/>
    <w:rsid w:val="000F2836"/>
    <w:rsid w:val="000F49A4"/>
    <w:rsid w:val="000F4ECC"/>
    <w:rsid w:val="000F51E9"/>
    <w:rsid w:val="000F57F6"/>
    <w:rsid w:val="000F592F"/>
    <w:rsid w:val="000F62A0"/>
    <w:rsid w:val="000F7125"/>
    <w:rsid w:val="000F74AD"/>
    <w:rsid w:val="0010011C"/>
    <w:rsid w:val="001006BC"/>
    <w:rsid w:val="00101006"/>
    <w:rsid w:val="001013C1"/>
    <w:rsid w:val="0010176B"/>
    <w:rsid w:val="00101E06"/>
    <w:rsid w:val="00103C19"/>
    <w:rsid w:val="00104076"/>
    <w:rsid w:val="00104158"/>
    <w:rsid w:val="00104C0F"/>
    <w:rsid w:val="00105F0D"/>
    <w:rsid w:val="0010659D"/>
    <w:rsid w:val="00106AEB"/>
    <w:rsid w:val="00106D0C"/>
    <w:rsid w:val="00106FB7"/>
    <w:rsid w:val="00107176"/>
    <w:rsid w:val="0010742E"/>
    <w:rsid w:val="001078D5"/>
    <w:rsid w:val="001100A2"/>
    <w:rsid w:val="00110AC4"/>
    <w:rsid w:val="00110BD9"/>
    <w:rsid w:val="00111319"/>
    <w:rsid w:val="0011175C"/>
    <w:rsid w:val="0011181A"/>
    <w:rsid w:val="001122B5"/>
    <w:rsid w:val="00112605"/>
    <w:rsid w:val="00113FBC"/>
    <w:rsid w:val="001156F5"/>
    <w:rsid w:val="00115793"/>
    <w:rsid w:val="00115BFC"/>
    <w:rsid w:val="001166D1"/>
    <w:rsid w:val="00116C12"/>
    <w:rsid w:val="00116EB6"/>
    <w:rsid w:val="001172A3"/>
    <w:rsid w:val="00117818"/>
    <w:rsid w:val="00117941"/>
    <w:rsid w:val="00117E67"/>
    <w:rsid w:val="001206D4"/>
    <w:rsid w:val="00120950"/>
    <w:rsid w:val="00122BA4"/>
    <w:rsid w:val="0012303B"/>
    <w:rsid w:val="0012381C"/>
    <w:rsid w:val="00123B7F"/>
    <w:rsid w:val="00123BCD"/>
    <w:rsid w:val="00124303"/>
    <w:rsid w:val="00125B49"/>
    <w:rsid w:val="00125DBA"/>
    <w:rsid w:val="00126068"/>
    <w:rsid w:val="00126760"/>
    <w:rsid w:val="00126C0B"/>
    <w:rsid w:val="00127F5E"/>
    <w:rsid w:val="0013068C"/>
    <w:rsid w:val="00130AEB"/>
    <w:rsid w:val="001329B7"/>
    <w:rsid w:val="00133F2C"/>
    <w:rsid w:val="00134080"/>
    <w:rsid w:val="001342FA"/>
    <w:rsid w:val="001352B5"/>
    <w:rsid w:val="001362EE"/>
    <w:rsid w:val="00136A48"/>
    <w:rsid w:val="00136DD6"/>
    <w:rsid w:val="0013751F"/>
    <w:rsid w:val="0014162A"/>
    <w:rsid w:val="00141927"/>
    <w:rsid w:val="0014253A"/>
    <w:rsid w:val="001428C8"/>
    <w:rsid w:val="0014358E"/>
    <w:rsid w:val="0014378C"/>
    <w:rsid w:val="00144067"/>
    <w:rsid w:val="001445BC"/>
    <w:rsid w:val="00144E23"/>
    <w:rsid w:val="00145FDD"/>
    <w:rsid w:val="0014638D"/>
    <w:rsid w:val="001469DB"/>
    <w:rsid w:val="001470ED"/>
    <w:rsid w:val="00147563"/>
    <w:rsid w:val="00150048"/>
    <w:rsid w:val="0015096D"/>
    <w:rsid w:val="00151AD6"/>
    <w:rsid w:val="00153A6D"/>
    <w:rsid w:val="0015489C"/>
    <w:rsid w:val="001549B8"/>
    <w:rsid w:val="00155543"/>
    <w:rsid w:val="00155716"/>
    <w:rsid w:val="00155DF8"/>
    <w:rsid w:val="001562FF"/>
    <w:rsid w:val="00156950"/>
    <w:rsid w:val="001569E0"/>
    <w:rsid w:val="00156BF8"/>
    <w:rsid w:val="001574DD"/>
    <w:rsid w:val="0016049B"/>
    <w:rsid w:val="001614F3"/>
    <w:rsid w:val="00161A54"/>
    <w:rsid w:val="00161FFB"/>
    <w:rsid w:val="001621A1"/>
    <w:rsid w:val="00162916"/>
    <w:rsid w:val="001633E0"/>
    <w:rsid w:val="00163533"/>
    <w:rsid w:val="00163747"/>
    <w:rsid w:val="00163F06"/>
    <w:rsid w:val="0016404A"/>
    <w:rsid w:val="0016459B"/>
    <w:rsid w:val="00164963"/>
    <w:rsid w:val="00164C02"/>
    <w:rsid w:val="00164C06"/>
    <w:rsid w:val="00164FF3"/>
    <w:rsid w:val="001659C4"/>
    <w:rsid w:val="00165B1F"/>
    <w:rsid w:val="0016606A"/>
    <w:rsid w:val="0016653A"/>
    <w:rsid w:val="00167879"/>
    <w:rsid w:val="0017010E"/>
    <w:rsid w:val="00171A3A"/>
    <w:rsid w:val="0017316E"/>
    <w:rsid w:val="00173884"/>
    <w:rsid w:val="00174511"/>
    <w:rsid w:val="00174FE8"/>
    <w:rsid w:val="00175725"/>
    <w:rsid w:val="001760F9"/>
    <w:rsid w:val="00176BEB"/>
    <w:rsid w:val="00176CAF"/>
    <w:rsid w:val="00177CDE"/>
    <w:rsid w:val="001809CB"/>
    <w:rsid w:val="00180AF8"/>
    <w:rsid w:val="00181385"/>
    <w:rsid w:val="00181B05"/>
    <w:rsid w:val="00181B8E"/>
    <w:rsid w:val="00181D02"/>
    <w:rsid w:val="00181E00"/>
    <w:rsid w:val="0018362D"/>
    <w:rsid w:val="00183C3B"/>
    <w:rsid w:val="00183E35"/>
    <w:rsid w:val="001845FF"/>
    <w:rsid w:val="00184F7B"/>
    <w:rsid w:val="0018581A"/>
    <w:rsid w:val="001908F4"/>
    <w:rsid w:val="0019126C"/>
    <w:rsid w:val="0019144E"/>
    <w:rsid w:val="001915AE"/>
    <w:rsid w:val="00191982"/>
    <w:rsid w:val="00191A41"/>
    <w:rsid w:val="00191F49"/>
    <w:rsid w:val="0019327B"/>
    <w:rsid w:val="00193874"/>
    <w:rsid w:val="00193C61"/>
    <w:rsid w:val="00193D65"/>
    <w:rsid w:val="00194646"/>
    <w:rsid w:val="00195115"/>
    <w:rsid w:val="001960E7"/>
    <w:rsid w:val="00196E40"/>
    <w:rsid w:val="001979E1"/>
    <w:rsid w:val="001A0463"/>
    <w:rsid w:val="001A07D7"/>
    <w:rsid w:val="001A0922"/>
    <w:rsid w:val="001A262B"/>
    <w:rsid w:val="001A336A"/>
    <w:rsid w:val="001A3DD8"/>
    <w:rsid w:val="001A41A5"/>
    <w:rsid w:val="001A5C37"/>
    <w:rsid w:val="001A5E5A"/>
    <w:rsid w:val="001A720F"/>
    <w:rsid w:val="001A7334"/>
    <w:rsid w:val="001A7914"/>
    <w:rsid w:val="001B13D9"/>
    <w:rsid w:val="001B2461"/>
    <w:rsid w:val="001B2551"/>
    <w:rsid w:val="001B273D"/>
    <w:rsid w:val="001B37AD"/>
    <w:rsid w:val="001B471E"/>
    <w:rsid w:val="001B5608"/>
    <w:rsid w:val="001B5D54"/>
    <w:rsid w:val="001B6C20"/>
    <w:rsid w:val="001B6C47"/>
    <w:rsid w:val="001B6CFE"/>
    <w:rsid w:val="001B7A1F"/>
    <w:rsid w:val="001C009A"/>
    <w:rsid w:val="001C113F"/>
    <w:rsid w:val="001C1195"/>
    <w:rsid w:val="001C1B61"/>
    <w:rsid w:val="001C2C90"/>
    <w:rsid w:val="001C3ABA"/>
    <w:rsid w:val="001C456A"/>
    <w:rsid w:val="001C4CC6"/>
    <w:rsid w:val="001C57A0"/>
    <w:rsid w:val="001C5AE3"/>
    <w:rsid w:val="001C5D8C"/>
    <w:rsid w:val="001C6100"/>
    <w:rsid w:val="001C6785"/>
    <w:rsid w:val="001C6C4F"/>
    <w:rsid w:val="001C6E75"/>
    <w:rsid w:val="001C7146"/>
    <w:rsid w:val="001C7488"/>
    <w:rsid w:val="001C778C"/>
    <w:rsid w:val="001D028F"/>
    <w:rsid w:val="001D1397"/>
    <w:rsid w:val="001D18A5"/>
    <w:rsid w:val="001D253E"/>
    <w:rsid w:val="001D293F"/>
    <w:rsid w:val="001D2FB2"/>
    <w:rsid w:val="001D364E"/>
    <w:rsid w:val="001D3C6F"/>
    <w:rsid w:val="001D4261"/>
    <w:rsid w:val="001D4C97"/>
    <w:rsid w:val="001D53A7"/>
    <w:rsid w:val="001D59AD"/>
    <w:rsid w:val="001D6BEF"/>
    <w:rsid w:val="001D6D5D"/>
    <w:rsid w:val="001D6ECB"/>
    <w:rsid w:val="001D7688"/>
    <w:rsid w:val="001D7BAE"/>
    <w:rsid w:val="001D7E70"/>
    <w:rsid w:val="001E07AC"/>
    <w:rsid w:val="001E07E7"/>
    <w:rsid w:val="001E1F59"/>
    <w:rsid w:val="001E236F"/>
    <w:rsid w:val="001E357D"/>
    <w:rsid w:val="001E39DE"/>
    <w:rsid w:val="001E3B34"/>
    <w:rsid w:val="001E5E84"/>
    <w:rsid w:val="001E6C06"/>
    <w:rsid w:val="001E6C40"/>
    <w:rsid w:val="001E6EB8"/>
    <w:rsid w:val="001E71FC"/>
    <w:rsid w:val="001E7B4B"/>
    <w:rsid w:val="001E7C8C"/>
    <w:rsid w:val="001E7E4A"/>
    <w:rsid w:val="001F0CE0"/>
    <w:rsid w:val="001F0FAA"/>
    <w:rsid w:val="001F16F6"/>
    <w:rsid w:val="001F1DFB"/>
    <w:rsid w:val="001F1F92"/>
    <w:rsid w:val="001F26F8"/>
    <w:rsid w:val="001F3A44"/>
    <w:rsid w:val="001F3E88"/>
    <w:rsid w:val="001F436C"/>
    <w:rsid w:val="001F60FD"/>
    <w:rsid w:val="001F692A"/>
    <w:rsid w:val="001F7507"/>
    <w:rsid w:val="001F7FDC"/>
    <w:rsid w:val="00200052"/>
    <w:rsid w:val="00200278"/>
    <w:rsid w:val="0020048C"/>
    <w:rsid w:val="002009BD"/>
    <w:rsid w:val="00200A03"/>
    <w:rsid w:val="0020119D"/>
    <w:rsid w:val="0020291F"/>
    <w:rsid w:val="00202D4B"/>
    <w:rsid w:val="00202DF6"/>
    <w:rsid w:val="00202EAB"/>
    <w:rsid w:val="0020301B"/>
    <w:rsid w:val="00203737"/>
    <w:rsid w:val="002038B4"/>
    <w:rsid w:val="002041E5"/>
    <w:rsid w:val="002042D1"/>
    <w:rsid w:val="002047E0"/>
    <w:rsid w:val="00204A15"/>
    <w:rsid w:val="00205B84"/>
    <w:rsid w:val="00207452"/>
    <w:rsid w:val="00210648"/>
    <w:rsid w:val="00210A56"/>
    <w:rsid w:val="00210B16"/>
    <w:rsid w:val="002114EF"/>
    <w:rsid w:val="00211FA8"/>
    <w:rsid w:val="0021259D"/>
    <w:rsid w:val="00212CDC"/>
    <w:rsid w:val="00212EBF"/>
    <w:rsid w:val="00214008"/>
    <w:rsid w:val="00216A99"/>
    <w:rsid w:val="00216B10"/>
    <w:rsid w:val="00216C31"/>
    <w:rsid w:val="00217043"/>
    <w:rsid w:val="00217764"/>
    <w:rsid w:val="002177E1"/>
    <w:rsid w:val="0022050E"/>
    <w:rsid w:val="00220911"/>
    <w:rsid w:val="00220E48"/>
    <w:rsid w:val="0022175A"/>
    <w:rsid w:val="002224CC"/>
    <w:rsid w:val="002225DC"/>
    <w:rsid w:val="00222656"/>
    <w:rsid w:val="002226AC"/>
    <w:rsid w:val="002229B7"/>
    <w:rsid w:val="00222B19"/>
    <w:rsid w:val="002230C8"/>
    <w:rsid w:val="0022339F"/>
    <w:rsid w:val="0022543F"/>
    <w:rsid w:val="002254D5"/>
    <w:rsid w:val="002264D0"/>
    <w:rsid w:val="002272EF"/>
    <w:rsid w:val="00227AB5"/>
    <w:rsid w:val="00227B99"/>
    <w:rsid w:val="00227F51"/>
    <w:rsid w:val="00230943"/>
    <w:rsid w:val="0023096D"/>
    <w:rsid w:val="00231069"/>
    <w:rsid w:val="002314CC"/>
    <w:rsid w:val="0023160A"/>
    <w:rsid w:val="0023171F"/>
    <w:rsid w:val="00231EFB"/>
    <w:rsid w:val="00231F27"/>
    <w:rsid w:val="0023208C"/>
    <w:rsid w:val="002322D3"/>
    <w:rsid w:val="00232338"/>
    <w:rsid w:val="00232DB3"/>
    <w:rsid w:val="00233543"/>
    <w:rsid w:val="002337B2"/>
    <w:rsid w:val="00234069"/>
    <w:rsid w:val="00234726"/>
    <w:rsid w:val="00235792"/>
    <w:rsid w:val="0023581D"/>
    <w:rsid w:val="002358C2"/>
    <w:rsid w:val="00237691"/>
    <w:rsid w:val="00237765"/>
    <w:rsid w:val="00237DF4"/>
    <w:rsid w:val="00240658"/>
    <w:rsid w:val="00240897"/>
    <w:rsid w:val="00241032"/>
    <w:rsid w:val="002419C6"/>
    <w:rsid w:val="00241A97"/>
    <w:rsid w:val="00241CBF"/>
    <w:rsid w:val="00242375"/>
    <w:rsid w:val="0024259A"/>
    <w:rsid w:val="0024273F"/>
    <w:rsid w:val="00242A06"/>
    <w:rsid w:val="00242B85"/>
    <w:rsid w:val="002433A7"/>
    <w:rsid w:val="00243B06"/>
    <w:rsid w:val="00243B9C"/>
    <w:rsid w:val="002445D6"/>
    <w:rsid w:val="00244CB6"/>
    <w:rsid w:val="002459F1"/>
    <w:rsid w:val="00245ADD"/>
    <w:rsid w:val="002461F2"/>
    <w:rsid w:val="00246416"/>
    <w:rsid w:val="00246920"/>
    <w:rsid w:val="00246B56"/>
    <w:rsid w:val="00247786"/>
    <w:rsid w:val="00247908"/>
    <w:rsid w:val="002503AD"/>
    <w:rsid w:val="002503B6"/>
    <w:rsid w:val="0025062A"/>
    <w:rsid w:val="002510B1"/>
    <w:rsid w:val="002515FE"/>
    <w:rsid w:val="00251918"/>
    <w:rsid w:val="00251AE0"/>
    <w:rsid w:val="00251DCC"/>
    <w:rsid w:val="00252697"/>
    <w:rsid w:val="00253464"/>
    <w:rsid w:val="0025379F"/>
    <w:rsid w:val="002537E6"/>
    <w:rsid w:val="00253960"/>
    <w:rsid w:val="00253D4D"/>
    <w:rsid w:val="00254C60"/>
    <w:rsid w:val="00255020"/>
    <w:rsid w:val="0025567D"/>
    <w:rsid w:val="0025574C"/>
    <w:rsid w:val="002566EA"/>
    <w:rsid w:val="00256F32"/>
    <w:rsid w:val="0025744F"/>
    <w:rsid w:val="00257B98"/>
    <w:rsid w:val="002600FB"/>
    <w:rsid w:val="0026042F"/>
    <w:rsid w:val="00260682"/>
    <w:rsid w:val="002609EB"/>
    <w:rsid w:val="00261600"/>
    <w:rsid w:val="00261917"/>
    <w:rsid w:val="00261C99"/>
    <w:rsid w:val="002626BC"/>
    <w:rsid w:val="00262A04"/>
    <w:rsid w:val="002636DA"/>
    <w:rsid w:val="00264041"/>
    <w:rsid w:val="00264656"/>
    <w:rsid w:val="00264947"/>
    <w:rsid w:val="00265750"/>
    <w:rsid w:val="002657DF"/>
    <w:rsid w:val="00265C1A"/>
    <w:rsid w:val="002670B3"/>
    <w:rsid w:val="00267183"/>
    <w:rsid w:val="0026741F"/>
    <w:rsid w:val="00270A9C"/>
    <w:rsid w:val="002715E0"/>
    <w:rsid w:val="0027249E"/>
    <w:rsid w:val="00273238"/>
    <w:rsid w:val="002739D8"/>
    <w:rsid w:val="00273A21"/>
    <w:rsid w:val="002747AA"/>
    <w:rsid w:val="00274AC8"/>
    <w:rsid w:val="0027585A"/>
    <w:rsid w:val="00276F7A"/>
    <w:rsid w:val="00277DC4"/>
    <w:rsid w:val="00277EBB"/>
    <w:rsid w:val="0028027A"/>
    <w:rsid w:val="00280513"/>
    <w:rsid w:val="0028085C"/>
    <w:rsid w:val="002809E2"/>
    <w:rsid w:val="00280C3E"/>
    <w:rsid w:val="00281C00"/>
    <w:rsid w:val="00282143"/>
    <w:rsid w:val="00282592"/>
    <w:rsid w:val="00283272"/>
    <w:rsid w:val="00283736"/>
    <w:rsid w:val="002838A2"/>
    <w:rsid w:val="002841FF"/>
    <w:rsid w:val="00284299"/>
    <w:rsid w:val="00284795"/>
    <w:rsid w:val="002848BD"/>
    <w:rsid w:val="00284D5A"/>
    <w:rsid w:val="00285146"/>
    <w:rsid w:val="00285733"/>
    <w:rsid w:val="0028587E"/>
    <w:rsid w:val="00285A8D"/>
    <w:rsid w:val="0028610C"/>
    <w:rsid w:val="00286240"/>
    <w:rsid w:val="00286584"/>
    <w:rsid w:val="0029023E"/>
    <w:rsid w:val="00290615"/>
    <w:rsid w:val="002912E0"/>
    <w:rsid w:val="002914FE"/>
    <w:rsid w:val="0029158D"/>
    <w:rsid w:val="0029400E"/>
    <w:rsid w:val="00294326"/>
    <w:rsid w:val="00294362"/>
    <w:rsid w:val="0029471D"/>
    <w:rsid w:val="00294760"/>
    <w:rsid w:val="0029532F"/>
    <w:rsid w:val="00295F69"/>
    <w:rsid w:val="0029799E"/>
    <w:rsid w:val="00297D26"/>
    <w:rsid w:val="00297D4B"/>
    <w:rsid w:val="002A0737"/>
    <w:rsid w:val="002A1024"/>
    <w:rsid w:val="002A1329"/>
    <w:rsid w:val="002A20F1"/>
    <w:rsid w:val="002A2A46"/>
    <w:rsid w:val="002A369F"/>
    <w:rsid w:val="002A3773"/>
    <w:rsid w:val="002A4FBC"/>
    <w:rsid w:val="002A5663"/>
    <w:rsid w:val="002A5A55"/>
    <w:rsid w:val="002A62B3"/>
    <w:rsid w:val="002A6BC2"/>
    <w:rsid w:val="002A6FE0"/>
    <w:rsid w:val="002A7180"/>
    <w:rsid w:val="002A7D31"/>
    <w:rsid w:val="002B0AF5"/>
    <w:rsid w:val="002B2337"/>
    <w:rsid w:val="002B2370"/>
    <w:rsid w:val="002B29A9"/>
    <w:rsid w:val="002B29BD"/>
    <w:rsid w:val="002B2BDE"/>
    <w:rsid w:val="002B3261"/>
    <w:rsid w:val="002B40EE"/>
    <w:rsid w:val="002B48D0"/>
    <w:rsid w:val="002B60E5"/>
    <w:rsid w:val="002B636E"/>
    <w:rsid w:val="002C009B"/>
    <w:rsid w:val="002C0354"/>
    <w:rsid w:val="002C03A4"/>
    <w:rsid w:val="002C092E"/>
    <w:rsid w:val="002C1A4D"/>
    <w:rsid w:val="002C2134"/>
    <w:rsid w:val="002C22B2"/>
    <w:rsid w:val="002C2808"/>
    <w:rsid w:val="002C2978"/>
    <w:rsid w:val="002C344F"/>
    <w:rsid w:val="002C3631"/>
    <w:rsid w:val="002C3957"/>
    <w:rsid w:val="002C3B43"/>
    <w:rsid w:val="002C52A2"/>
    <w:rsid w:val="002C52DD"/>
    <w:rsid w:val="002C5418"/>
    <w:rsid w:val="002C5640"/>
    <w:rsid w:val="002C6EE4"/>
    <w:rsid w:val="002C72CF"/>
    <w:rsid w:val="002C7F94"/>
    <w:rsid w:val="002D036D"/>
    <w:rsid w:val="002D15FC"/>
    <w:rsid w:val="002D2702"/>
    <w:rsid w:val="002D2ED9"/>
    <w:rsid w:val="002D3054"/>
    <w:rsid w:val="002D3ABD"/>
    <w:rsid w:val="002D3E4E"/>
    <w:rsid w:val="002D4C39"/>
    <w:rsid w:val="002D5812"/>
    <w:rsid w:val="002D5D63"/>
    <w:rsid w:val="002D64EC"/>
    <w:rsid w:val="002D6CE3"/>
    <w:rsid w:val="002D6E60"/>
    <w:rsid w:val="002D7584"/>
    <w:rsid w:val="002D77B5"/>
    <w:rsid w:val="002D7A92"/>
    <w:rsid w:val="002D7C7E"/>
    <w:rsid w:val="002E113A"/>
    <w:rsid w:val="002E20C4"/>
    <w:rsid w:val="002E22E6"/>
    <w:rsid w:val="002E2433"/>
    <w:rsid w:val="002E2481"/>
    <w:rsid w:val="002E2FB0"/>
    <w:rsid w:val="002E3491"/>
    <w:rsid w:val="002E34DF"/>
    <w:rsid w:val="002E3936"/>
    <w:rsid w:val="002E4995"/>
    <w:rsid w:val="002E4EAD"/>
    <w:rsid w:val="002E5469"/>
    <w:rsid w:val="002E56FC"/>
    <w:rsid w:val="002E6511"/>
    <w:rsid w:val="002E6D6E"/>
    <w:rsid w:val="002E7053"/>
    <w:rsid w:val="002E76CD"/>
    <w:rsid w:val="002E783D"/>
    <w:rsid w:val="002F023F"/>
    <w:rsid w:val="002F0C6A"/>
    <w:rsid w:val="002F13CE"/>
    <w:rsid w:val="002F1DD7"/>
    <w:rsid w:val="002F2320"/>
    <w:rsid w:val="002F2E45"/>
    <w:rsid w:val="002F43A4"/>
    <w:rsid w:val="002F5B12"/>
    <w:rsid w:val="002F622B"/>
    <w:rsid w:val="002F6637"/>
    <w:rsid w:val="002F72CB"/>
    <w:rsid w:val="002F750E"/>
    <w:rsid w:val="002F753C"/>
    <w:rsid w:val="002F7D3C"/>
    <w:rsid w:val="003001DC"/>
    <w:rsid w:val="003004D0"/>
    <w:rsid w:val="0030094B"/>
    <w:rsid w:val="00302F4E"/>
    <w:rsid w:val="003032E4"/>
    <w:rsid w:val="00303B14"/>
    <w:rsid w:val="00303CC1"/>
    <w:rsid w:val="00304501"/>
    <w:rsid w:val="003052A6"/>
    <w:rsid w:val="003058A6"/>
    <w:rsid w:val="003058E0"/>
    <w:rsid w:val="00305A93"/>
    <w:rsid w:val="00306860"/>
    <w:rsid w:val="003076E6"/>
    <w:rsid w:val="0031005E"/>
    <w:rsid w:val="003103AE"/>
    <w:rsid w:val="00310D92"/>
    <w:rsid w:val="00310E7B"/>
    <w:rsid w:val="00310FB8"/>
    <w:rsid w:val="00311CE6"/>
    <w:rsid w:val="00312876"/>
    <w:rsid w:val="003132D1"/>
    <w:rsid w:val="003133CD"/>
    <w:rsid w:val="00316A9F"/>
    <w:rsid w:val="00316B09"/>
    <w:rsid w:val="00316DCC"/>
    <w:rsid w:val="0031700B"/>
    <w:rsid w:val="003174DC"/>
    <w:rsid w:val="00317821"/>
    <w:rsid w:val="00317A74"/>
    <w:rsid w:val="0032066B"/>
    <w:rsid w:val="00321552"/>
    <w:rsid w:val="003215A5"/>
    <w:rsid w:val="0032176A"/>
    <w:rsid w:val="00321900"/>
    <w:rsid w:val="00321B2B"/>
    <w:rsid w:val="00322425"/>
    <w:rsid w:val="00323070"/>
    <w:rsid w:val="00323C9E"/>
    <w:rsid w:val="00324C45"/>
    <w:rsid w:val="003266E1"/>
    <w:rsid w:val="00326764"/>
    <w:rsid w:val="0032696A"/>
    <w:rsid w:val="00327794"/>
    <w:rsid w:val="003277DE"/>
    <w:rsid w:val="00330EAF"/>
    <w:rsid w:val="003311B7"/>
    <w:rsid w:val="00331ADD"/>
    <w:rsid w:val="00331B98"/>
    <w:rsid w:val="00331CDE"/>
    <w:rsid w:val="00332105"/>
    <w:rsid w:val="003321A4"/>
    <w:rsid w:val="00332473"/>
    <w:rsid w:val="003331D9"/>
    <w:rsid w:val="0033336D"/>
    <w:rsid w:val="00333D27"/>
    <w:rsid w:val="00334489"/>
    <w:rsid w:val="00334635"/>
    <w:rsid w:val="003352D1"/>
    <w:rsid w:val="003359C0"/>
    <w:rsid w:val="00337728"/>
    <w:rsid w:val="00337B39"/>
    <w:rsid w:val="00337B86"/>
    <w:rsid w:val="00337D43"/>
    <w:rsid w:val="00337FFD"/>
    <w:rsid w:val="0034030E"/>
    <w:rsid w:val="00340560"/>
    <w:rsid w:val="00340BEC"/>
    <w:rsid w:val="00340C7A"/>
    <w:rsid w:val="00341607"/>
    <w:rsid w:val="0034194B"/>
    <w:rsid w:val="00341BE9"/>
    <w:rsid w:val="00341D96"/>
    <w:rsid w:val="0034225E"/>
    <w:rsid w:val="00343717"/>
    <w:rsid w:val="00343FD5"/>
    <w:rsid w:val="003449CA"/>
    <w:rsid w:val="003451C0"/>
    <w:rsid w:val="003454E1"/>
    <w:rsid w:val="00345CA4"/>
    <w:rsid w:val="00345F6D"/>
    <w:rsid w:val="0034653D"/>
    <w:rsid w:val="00346C4D"/>
    <w:rsid w:val="00346F80"/>
    <w:rsid w:val="0034727C"/>
    <w:rsid w:val="003479EB"/>
    <w:rsid w:val="00350AE1"/>
    <w:rsid w:val="00350FDC"/>
    <w:rsid w:val="00351650"/>
    <w:rsid w:val="003518F8"/>
    <w:rsid w:val="00351D88"/>
    <w:rsid w:val="00351DEE"/>
    <w:rsid w:val="00352292"/>
    <w:rsid w:val="00353224"/>
    <w:rsid w:val="003537E3"/>
    <w:rsid w:val="003542AC"/>
    <w:rsid w:val="003543E9"/>
    <w:rsid w:val="00354C95"/>
    <w:rsid w:val="003552BC"/>
    <w:rsid w:val="00356994"/>
    <w:rsid w:val="00360427"/>
    <w:rsid w:val="00361002"/>
    <w:rsid w:val="003610FF"/>
    <w:rsid w:val="00361457"/>
    <w:rsid w:val="00361815"/>
    <w:rsid w:val="00361F0F"/>
    <w:rsid w:val="00362528"/>
    <w:rsid w:val="003626CD"/>
    <w:rsid w:val="0036282F"/>
    <w:rsid w:val="003634C7"/>
    <w:rsid w:val="00363AE2"/>
    <w:rsid w:val="00363C49"/>
    <w:rsid w:val="00364501"/>
    <w:rsid w:val="003645EA"/>
    <w:rsid w:val="00364609"/>
    <w:rsid w:val="00364B61"/>
    <w:rsid w:val="00365507"/>
    <w:rsid w:val="00365819"/>
    <w:rsid w:val="00365F06"/>
    <w:rsid w:val="0036608F"/>
    <w:rsid w:val="003703DE"/>
    <w:rsid w:val="00370712"/>
    <w:rsid w:val="00371124"/>
    <w:rsid w:val="00371ADE"/>
    <w:rsid w:val="00371F71"/>
    <w:rsid w:val="00372461"/>
    <w:rsid w:val="00374643"/>
    <w:rsid w:val="00375EFC"/>
    <w:rsid w:val="003766AF"/>
    <w:rsid w:val="00376A85"/>
    <w:rsid w:val="00376F18"/>
    <w:rsid w:val="0037732E"/>
    <w:rsid w:val="003778E9"/>
    <w:rsid w:val="0038191E"/>
    <w:rsid w:val="00381DA0"/>
    <w:rsid w:val="00381F18"/>
    <w:rsid w:val="00381F32"/>
    <w:rsid w:val="00382D1D"/>
    <w:rsid w:val="00383697"/>
    <w:rsid w:val="00383855"/>
    <w:rsid w:val="003838B8"/>
    <w:rsid w:val="00383929"/>
    <w:rsid w:val="00383A1A"/>
    <w:rsid w:val="00384160"/>
    <w:rsid w:val="00384656"/>
    <w:rsid w:val="00384FCA"/>
    <w:rsid w:val="003852B4"/>
    <w:rsid w:val="00385B9A"/>
    <w:rsid w:val="00385DDC"/>
    <w:rsid w:val="00386361"/>
    <w:rsid w:val="00386C43"/>
    <w:rsid w:val="00387A6A"/>
    <w:rsid w:val="00390597"/>
    <w:rsid w:val="00391333"/>
    <w:rsid w:val="003913A0"/>
    <w:rsid w:val="00391B5F"/>
    <w:rsid w:val="003931A6"/>
    <w:rsid w:val="00393242"/>
    <w:rsid w:val="00393A66"/>
    <w:rsid w:val="00393B4C"/>
    <w:rsid w:val="00393FC0"/>
    <w:rsid w:val="00395699"/>
    <w:rsid w:val="00396474"/>
    <w:rsid w:val="00396D10"/>
    <w:rsid w:val="00397554"/>
    <w:rsid w:val="003A02B4"/>
    <w:rsid w:val="003A05BC"/>
    <w:rsid w:val="003A0AF6"/>
    <w:rsid w:val="003A0BA5"/>
    <w:rsid w:val="003A0D5B"/>
    <w:rsid w:val="003A0F6C"/>
    <w:rsid w:val="003A14F2"/>
    <w:rsid w:val="003A2B5F"/>
    <w:rsid w:val="003A3F10"/>
    <w:rsid w:val="003A4AE6"/>
    <w:rsid w:val="003A52F5"/>
    <w:rsid w:val="003A5607"/>
    <w:rsid w:val="003A58B3"/>
    <w:rsid w:val="003A5CEA"/>
    <w:rsid w:val="003A6217"/>
    <w:rsid w:val="003A6B09"/>
    <w:rsid w:val="003A7A3C"/>
    <w:rsid w:val="003A7E6A"/>
    <w:rsid w:val="003B03BF"/>
    <w:rsid w:val="003B0472"/>
    <w:rsid w:val="003B04ED"/>
    <w:rsid w:val="003B0665"/>
    <w:rsid w:val="003B1D16"/>
    <w:rsid w:val="003B24F9"/>
    <w:rsid w:val="003B2D90"/>
    <w:rsid w:val="003B2DB8"/>
    <w:rsid w:val="003B3C32"/>
    <w:rsid w:val="003B3CBF"/>
    <w:rsid w:val="003B3D0F"/>
    <w:rsid w:val="003B41DC"/>
    <w:rsid w:val="003B4E72"/>
    <w:rsid w:val="003B51A2"/>
    <w:rsid w:val="003B5258"/>
    <w:rsid w:val="003B586A"/>
    <w:rsid w:val="003B596B"/>
    <w:rsid w:val="003B5AE4"/>
    <w:rsid w:val="003B5B38"/>
    <w:rsid w:val="003B5DBD"/>
    <w:rsid w:val="003B639D"/>
    <w:rsid w:val="003B6E41"/>
    <w:rsid w:val="003B7493"/>
    <w:rsid w:val="003C09D2"/>
    <w:rsid w:val="003C0DEB"/>
    <w:rsid w:val="003C0EDB"/>
    <w:rsid w:val="003C1490"/>
    <w:rsid w:val="003C197D"/>
    <w:rsid w:val="003C1AEE"/>
    <w:rsid w:val="003C22C0"/>
    <w:rsid w:val="003C31FA"/>
    <w:rsid w:val="003C3262"/>
    <w:rsid w:val="003C33DB"/>
    <w:rsid w:val="003C47F9"/>
    <w:rsid w:val="003C4B75"/>
    <w:rsid w:val="003C5138"/>
    <w:rsid w:val="003C604E"/>
    <w:rsid w:val="003C628D"/>
    <w:rsid w:val="003C62BD"/>
    <w:rsid w:val="003C6996"/>
    <w:rsid w:val="003C721D"/>
    <w:rsid w:val="003C7C33"/>
    <w:rsid w:val="003D0965"/>
    <w:rsid w:val="003D0C8D"/>
    <w:rsid w:val="003D1FCF"/>
    <w:rsid w:val="003D2984"/>
    <w:rsid w:val="003D2AC1"/>
    <w:rsid w:val="003D2C7E"/>
    <w:rsid w:val="003D2E89"/>
    <w:rsid w:val="003D44A3"/>
    <w:rsid w:val="003D5203"/>
    <w:rsid w:val="003D67C8"/>
    <w:rsid w:val="003D6A53"/>
    <w:rsid w:val="003D6B8E"/>
    <w:rsid w:val="003D6BC3"/>
    <w:rsid w:val="003D6C2D"/>
    <w:rsid w:val="003D7184"/>
    <w:rsid w:val="003D778E"/>
    <w:rsid w:val="003E17CE"/>
    <w:rsid w:val="003E35BF"/>
    <w:rsid w:val="003E37F2"/>
    <w:rsid w:val="003E3B25"/>
    <w:rsid w:val="003E3C5D"/>
    <w:rsid w:val="003E4165"/>
    <w:rsid w:val="003E495C"/>
    <w:rsid w:val="003E495D"/>
    <w:rsid w:val="003E4971"/>
    <w:rsid w:val="003E5083"/>
    <w:rsid w:val="003E54A2"/>
    <w:rsid w:val="003E59CE"/>
    <w:rsid w:val="003E5CAA"/>
    <w:rsid w:val="003E6497"/>
    <w:rsid w:val="003E68A3"/>
    <w:rsid w:val="003E6BD0"/>
    <w:rsid w:val="003E6CF7"/>
    <w:rsid w:val="003E73EF"/>
    <w:rsid w:val="003F0291"/>
    <w:rsid w:val="003F17A4"/>
    <w:rsid w:val="003F2000"/>
    <w:rsid w:val="003F21CF"/>
    <w:rsid w:val="003F2FFA"/>
    <w:rsid w:val="003F36A4"/>
    <w:rsid w:val="003F3BE9"/>
    <w:rsid w:val="003F4AD7"/>
    <w:rsid w:val="003F51BC"/>
    <w:rsid w:val="003F53A7"/>
    <w:rsid w:val="003F5BF8"/>
    <w:rsid w:val="003F67F0"/>
    <w:rsid w:val="003F6ADA"/>
    <w:rsid w:val="003F7736"/>
    <w:rsid w:val="003F7753"/>
    <w:rsid w:val="003F77F5"/>
    <w:rsid w:val="004005E8"/>
    <w:rsid w:val="00400E8C"/>
    <w:rsid w:val="00401590"/>
    <w:rsid w:val="00401E5A"/>
    <w:rsid w:val="00401FB3"/>
    <w:rsid w:val="00402190"/>
    <w:rsid w:val="00402551"/>
    <w:rsid w:val="00402741"/>
    <w:rsid w:val="004028BD"/>
    <w:rsid w:val="0040323F"/>
    <w:rsid w:val="004038EC"/>
    <w:rsid w:val="00403A3B"/>
    <w:rsid w:val="00403C7A"/>
    <w:rsid w:val="00403CB2"/>
    <w:rsid w:val="00403F3D"/>
    <w:rsid w:val="00404869"/>
    <w:rsid w:val="004056D1"/>
    <w:rsid w:val="0040625E"/>
    <w:rsid w:val="0040662C"/>
    <w:rsid w:val="004068B3"/>
    <w:rsid w:val="00406B0E"/>
    <w:rsid w:val="00406EA4"/>
    <w:rsid w:val="00407623"/>
    <w:rsid w:val="00407857"/>
    <w:rsid w:val="004079FD"/>
    <w:rsid w:val="0041078B"/>
    <w:rsid w:val="004110DB"/>
    <w:rsid w:val="0041164F"/>
    <w:rsid w:val="00411E6B"/>
    <w:rsid w:val="00412014"/>
    <w:rsid w:val="0041395F"/>
    <w:rsid w:val="00413BD6"/>
    <w:rsid w:val="00414E3F"/>
    <w:rsid w:val="00414FF3"/>
    <w:rsid w:val="00416014"/>
    <w:rsid w:val="00416169"/>
    <w:rsid w:val="0041661F"/>
    <w:rsid w:val="0042009D"/>
    <w:rsid w:val="00420671"/>
    <w:rsid w:val="00421B9E"/>
    <w:rsid w:val="0042275B"/>
    <w:rsid w:val="0042288D"/>
    <w:rsid w:val="004228BB"/>
    <w:rsid w:val="00422CBB"/>
    <w:rsid w:val="00422DBF"/>
    <w:rsid w:val="00422E73"/>
    <w:rsid w:val="004231DC"/>
    <w:rsid w:val="00423D37"/>
    <w:rsid w:val="00423EE0"/>
    <w:rsid w:val="00424C09"/>
    <w:rsid w:val="00425416"/>
    <w:rsid w:val="00426000"/>
    <w:rsid w:val="00426F5C"/>
    <w:rsid w:val="00426FBF"/>
    <w:rsid w:val="00427245"/>
    <w:rsid w:val="00427274"/>
    <w:rsid w:val="00427931"/>
    <w:rsid w:val="00427961"/>
    <w:rsid w:val="00430D86"/>
    <w:rsid w:val="00431210"/>
    <w:rsid w:val="00431AEE"/>
    <w:rsid w:val="004324BB"/>
    <w:rsid w:val="004326FA"/>
    <w:rsid w:val="00433477"/>
    <w:rsid w:val="00433D2D"/>
    <w:rsid w:val="00434169"/>
    <w:rsid w:val="00434252"/>
    <w:rsid w:val="00434AC1"/>
    <w:rsid w:val="00435258"/>
    <w:rsid w:val="00435FFB"/>
    <w:rsid w:val="0043628A"/>
    <w:rsid w:val="00436BD9"/>
    <w:rsid w:val="0043709F"/>
    <w:rsid w:val="00437461"/>
    <w:rsid w:val="004377A3"/>
    <w:rsid w:val="004377F8"/>
    <w:rsid w:val="00440293"/>
    <w:rsid w:val="0044030C"/>
    <w:rsid w:val="00440497"/>
    <w:rsid w:val="004420E8"/>
    <w:rsid w:val="0044214E"/>
    <w:rsid w:val="004425C0"/>
    <w:rsid w:val="004427FD"/>
    <w:rsid w:val="00442CC3"/>
    <w:rsid w:val="00442EA1"/>
    <w:rsid w:val="00443C77"/>
    <w:rsid w:val="00443FC0"/>
    <w:rsid w:val="0044494A"/>
    <w:rsid w:val="0044592D"/>
    <w:rsid w:val="00447088"/>
    <w:rsid w:val="0044716B"/>
    <w:rsid w:val="00447212"/>
    <w:rsid w:val="0044790F"/>
    <w:rsid w:val="00450070"/>
    <w:rsid w:val="00450AA5"/>
    <w:rsid w:val="00450C9F"/>
    <w:rsid w:val="00450EA8"/>
    <w:rsid w:val="0045123C"/>
    <w:rsid w:val="0045166C"/>
    <w:rsid w:val="0045211A"/>
    <w:rsid w:val="004529E9"/>
    <w:rsid w:val="00453908"/>
    <w:rsid w:val="004543E0"/>
    <w:rsid w:val="00454CEE"/>
    <w:rsid w:val="00454D79"/>
    <w:rsid w:val="00455514"/>
    <w:rsid w:val="00455D0D"/>
    <w:rsid w:val="00455E76"/>
    <w:rsid w:val="00456A5F"/>
    <w:rsid w:val="00457C3D"/>
    <w:rsid w:val="00457D93"/>
    <w:rsid w:val="00460001"/>
    <w:rsid w:val="0046003F"/>
    <w:rsid w:val="00460252"/>
    <w:rsid w:val="0046153A"/>
    <w:rsid w:val="00462325"/>
    <w:rsid w:val="00462D3D"/>
    <w:rsid w:val="00463FBE"/>
    <w:rsid w:val="00464479"/>
    <w:rsid w:val="004654A3"/>
    <w:rsid w:val="004654AB"/>
    <w:rsid w:val="0046564F"/>
    <w:rsid w:val="004659FB"/>
    <w:rsid w:val="00465DA5"/>
    <w:rsid w:val="004664F9"/>
    <w:rsid w:val="0046666F"/>
    <w:rsid w:val="00466A35"/>
    <w:rsid w:val="00466D2D"/>
    <w:rsid w:val="00466EC9"/>
    <w:rsid w:val="0046751D"/>
    <w:rsid w:val="00467DE0"/>
    <w:rsid w:val="00467EFE"/>
    <w:rsid w:val="0047097B"/>
    <w:rsid w:val="00470AFB"/>
    <w:rsid w:val="00470E02"/>
    <w:rsid w:val="0047161E"/>
    <w:rsid w:val="00472487"/>
    <w:rsid w:val="004728AB"/>
    <w:rsid w:val="0047387C"/>
    <w:rsid w:val="004741F1"/>
    <w:rsid w:val="0047583A"/>
    <w:rsid w:val="00475A54"/>
    <w:rsid w:val="00475F57"/>
    <w:rsid w:val="00476723"/>
    <w:rsid w:val="004767D1"/>
    <w:rsid w:val="00477295"/>
    <w:rsid w:val="0047746B"/>
    <w:rsid w:val="004774D8"/>
    <w:rsid w:val="0047757A"/>
    <w:rsid w:val="00477E6D"/>
    <w:rsid w:val="00477FE6"/>
    <w:rsid w:val="00480561"/>
    <w:rsid w:val="004817FA"/>
    <w:rsid w:val="004827AB"/>
    <w:rsid w:val="00482BA3"/>
    <w:rsid w:val="00483DDA"/>
    <w:rsid w:val="00484DE8"/>
    <w:rsid w:val="00484E85"/>
    <w:rsid w:val="00484FD1"/>
    <w:rsid w:val="004853A2"/>
    <w:rsid w:val="00485A47"/>
    <w:rsid w:val="00486777"/>
    <w:rsid w:val="00486792"/>
    <w:rsid w:val="0048683F"/>
    <w:rsid w:val="00486C0E"/>
    <w:rsid w:val="00486F4B"/>
    <w:rsid w:val="00487366"/>
    <w:rsid w:val="00487EBD"/>
    <w:rsid w:val="004901B3"/>
    <w:rsid w:val="004901CC"/>
    <w:rsid w:val="004904DE"/>
    <w:rsid w:val="00491336"/>
    <w:rsid w:val="00492203"/>
    <w:rsid w:val="004928AF"/>
    <w:rsid w:val="00492CE6"/>
    <w:rsid w:val="00493B52"/>
    <w:rsid w:val="0049501D"/>
    <w:rsid w:val="0049516B"/>
    <w:rsid w:val="00496513"/>
    <w:rsid w:val="00496860"/>
    <w:rsid w:val="004968A8"/>
    <w:rsid w:val="004A0313"/>
    <w:rsid w:val="004A06E7"/>
    <w:rsid w:val="004A0D32"/>
    <w:rsid w:val="004A1130"/>
    <w:rsid w:val="004A228A"/>
    <w:rsid w:val="004A4165"/>
    <w:rsid w:val="004A4B59"/>
    <w:rsid w:val="004A4BB0"/>
    <w:rsid w:val="004A53A8"/>
    <w:rsid w:val="004A6317"/>
    <w:rsid w:val="004A6AD4"/>
    <w:rsid w:val="004A6C99"/>
    <w:rsid w:val="004A6D30"/>
    <w:rsid w:val="004A7374"/>
    <w:rsid w:val="004A73F7"/>
    <w:rsid w:val="004A74ED"/>
    <w:rsid w:val="004A7881"/>
    <w:rsid w:val="004A7DA0"/>
    <w:rsid w:val="004B00C6"/>
    <w:rsid w:val="004B00D8"/>
    <w:rsid w:val="004B020D"/>
    <w:rsid w:val="004B1C27"/>
    <w:rsid w:val="004B2131"/>
    <w:rsid w:val="004B2203"/>
    <w:rsid w:val="004B2239"/>
    <w:rsid w:val="004B2ADA"/>
    <w:rsid w:val="004B42EF"/>
    <w:rsid w:val="004B5182"/>
    <w:rsid w:val="004B572C"/>
    <w:rsid w:val="004B5B5E"/>
    <w:rsid w:val="004B6E39"/>
    <w:rsid w:val="004B705F"/>
    <w:rsid w:val="004B778A"/>
    <w:rsid w:val="004C00BD"/>
    <w:rsid w:val="004C063F"/>
    <w:rsid w:val="004C0C75"/>
    <w:rsid w:val="004C10FB"/>
    <w:rsid w:val="004C13CF"/>
    <w:rsid w:val="004C1832"/>
    <w:rsid w:val="004C2075"/>
    <w:rsid w:val="004C2642"/>
    <w:rsid w:val="004C3D69"/>
    <w:rsid w:val="004C3DB9"/>
    <w:rsid w:val="004C432F"/>
    <w:rsid w:val="004C4C14"/>
    <w:rsid w:val="004C54C3"/>
    <w:rsid w:val="004C69E7"/>
    <w:rsid w:val="004D0899"/>
    <w:rsid w:val="004D0C17"/>
    <w:rsid w:val="004D16B2"/>
    <w:rsid w:val="004D1DAA"/>
    <w:rsid w:val="004D219F"/>
    <w:rsid w:val="004D253A"/>
    <w:rsid w:val="004D25F5"/>
    <w:rsid w:val="004D303B"/>
    <w:rsid w:val="004D322C"/>
    <w:rsid w:val="004D342C"/>
    <w:rsid w:val="004D425E"/>
    <w:rsid w:val="004D4477"/>
    <w:rsid w:val="004D5E90"/>
    <w:rsid w:val="004D6980"/>
    <w:rsid w:val="004D6EC1"/>
    <w:rsid w:val="004D795D"/>
    <w:rsid w:val="004D7CC9"/>
    <w:rsid w:val="004E028A"/>
    <w:rsid w:val="004E07C0"/>
    <w:rsid w:val="004E0A43"/>
    <w:rsid w:val="004E0E33"/>
    <w:rsid w:val="004E1000"/>
    <w:rsid w:val="004E15B3"/>
    <w:rsid w:val="004E1C62"/>
    <w:rsid w:val="004E20FF"/>
    <w:rsid w:val="004E2A6B"/>
    <w:rsid w:val="004E302E"/>
    <w:rsid w:val="004E3555"/>
    <w:rsid w:val="004E48C6"/>
    <w:rsid w:val="004E5BB7"/>
    <w:rsid w:val="004E61F2"/>
    <w:rsid w:val="004E646C"/>
    <w:rsid w:val="004E6978"/>
    <w:rsid w:val="004E6EF3"/>
    <w:rsid w:val="004E7E74"/>
    <w:rsid w:val="004F038E"/>
    <w:rsid w:val="004F0F53"/>
    <w:rsid w:val="004F10E2"/>
    <w:rsid w:val="004F208D"/>
    <w:rsid w:val="004F246A"/>
    <w:rsid w:val="004F297B"/>
    <w:rsid w:val="004F331F"/>
    <w:rsid w:val="004F55E8"/>
    <w:rsid w:val="004F58E0"/>
    <w:rsid w:val="004F5911"/>
    <w:rsid w:val="004F76CE"/>
    <w:rsid w:val="00500597"/>
    <w:rsid w:val="00500865"/>
    <w:rsid w:val="005008D9"/>
    <w:rsid w:val="00500951"/>
    <w:rsid w:val="00501E0D"/>
    <w:rsid w:val="00501F35"/>
    <w:rsid w:val="00501FD2"/>
    <w:rsid w:val="005026FE"/>
    <w:rsid w:val="00503BF0"/>
    <w:rsid w:val="00504793"/>
    <w:rsid w:val="005055E5"/>
    <w:rsid w:val="005061D3"/>
    <w:rsid w:val="005062EB"/>
    <w:rsid w:val="005063BF"/>
    <w:rsid w:val="0050680A"/>
    <w:rsid w:val="00506DE0"/>
    <w:rsid w:val="00507912"/>
    <w:rsid w:val="00507DEB"/>
    <w:rsid w:val="00510B0F"/>
    <w:rsid w:val="00510D4D"/>
    <w:rsid w:val="00511DC6"/>
    <w:rsid w:val="005123E4"/>
    <w:rsid w:val="00512789"/>
    <w:rsid w:val="00512A39"/>
    <w:rsid w:val="00512A5C"/>
    <w:rsid w:val="00512DD9"/>
    <w:rsid w:val="00513E96"/>
    <w:rsid w:val="00514A65"/>
    <w:rsid w:val="00514F5B"/>
    <w:rsid w:val="005152E1"/>
    <w:rsid w:val="005155EB"/>
    <w:rsid w:val="00515B5F"/>
    <w:rsid w:val="005170E3"/>
    <w:rsid w:val="005172BF"/>
    <w:rsid w:val="0052026F"/>
    <w:rsid w:val="00520560"/>
    <w:rsid w:val="00520785"/>
    <w:rsid w:val="00520874"/>
    <w:rsid w:val="00521AAB"/>
    <w:rsid w:val="00521F31"/>
    <w:rsid w:val="00523600"/>
    <w:rsid w:val="00523FD8"/>
    <w:rsid w:val="00525DBB"/>
    <w:rsid w:val="00525F92"/>
    <w:rsid w:val="00526D1B"/>
    <w:rsid w:val="00527513"/>
    <w:rsid w:val="0052753D"/>
    <w:rsid w:val="0052780C"/>
    <w:rsid w:val="00527CC6"/>
    <w:rsid w:val="00527EB2"/>
    <w:rsid w:val="005300A8"/>
    <w:rsid w:val="005303D2"/>
    <w:rsid w:val="00530592"/>
    <w:rsid w:val="00530868"/>
    <w:rsid w:val="00530963"/>
    <w:rsid w:val="00530BA1"/>
    <w:rsid w:val="00530C93"/>
    <w:rsid w:val="00531A09"/>
    <w:rsid w:val="00531B9D"/>
    <w:rsid w:val="005328A9"/>
    <w:rsid w:val="00532934"/>
    <w:rsid w:val="005329CE"/>
    <w:rsid w:val="0053369A"/>
    <w:rsid w:val="00534B87"/>
    <w:rsid w:val="00534BCE"/>
    <w:rsid w:val="00534D27"/>
    <w:rsid w:val="0053563E"/>
    <w:rsid w:val="00535A57"/>
    <w:rsid w:val="00535CF8"/>
    <w:rsid w:val="0053706F"/>
    <w:rsid w:val="00537744"/>
    <w:rsid w:val="00540F42"/>
    <w:rsid w:val="00542420"/>
    <w:rsid w:val="00542C20"/>
    <w:rsid w:val="00542F92"/>
    <w:rsid w:val="00543BB0"/>
    <w:rsid w:val="00544DC5"/>
    <w:rsid w:val="005450D4"/>
    <w:rsid w:val="0054589F"/>
    <w:rsid w:val="00545D4C"/>
    <w:rsid w:val="00545E5C"/>
    <w:rsid w:val="00546436"/>
    <w:rsid w:val="00547C44"/>
    <w:rsid w:val="00547E8A"/>
    <w:rsid w:val="00550756"/>
    <w:rsid w:val="00551B3A"/>
    <w:rsid w:val="00552134"/>
    <w:rsid w:val="00552C94"/>
    <w:rsid w:val="00553DDF"/>
    <w:rsid w:val="005541A1"/>
    <w:rsid w:val="00554867"/>
    <w:rsid w:val="0055492F"/>
    <w:rsid w:val="00554DAA"/>
    <w:rsid w:val="00555FCE"/>
    <w:rsid w:val="0055637C"/>
    <w:rsid w:val="005566DE"/>
    <w:rsid w:val="005569C5"/>
    <w:rsid w:val="00556B62"/>
    <w:rsid w:val="00556D8D"/>
    <w:rsid w:val="0055701A"/>
    <w:rsid w:val="00557B3E"/>
    <w:rsid w:val="00560478"/>
    <w:rsid w:val="00560485"/>
    <w:rsid w:val="005606B8"/>
    <w:rsid w:val="00560B49"/>
    <w:rsid w:val="0056240C"/>
    <w:rsid w:val="005626FA"/>
    <w:rsid w:val="005639B5"/>
    <w:rsid w:val="0056401F"/>
    <w:rsid w:val="005663A4"/>
    <w:rsid w:val="005664EE"/>
    <w:rsid w:val="00566AF3"/>
    <w:rsid w:val="00566C33"/>
    <w:rsid w:val="00567A58"/>
    <w:rsid w:val="00567BA2"/>
    <w:rsid w:val="00567C90"/>
    <w:rsid w:val="00571AE7"/>
    <w:rsid w:val="00571AF8"/>
    <w:rsid w:val="00571C16"/>
    <w:rsid w:val="00571EC4"/>
    <w:rsid w:val="00571F71"/>
    <w:rsid w:val="00572246"/>
    <w:rsid w:val="0057242E"/>
    <w:rsid w:val="00573C17"/>
    <w:rsid w:val="00573CA2"/>
    <w:rsid w:val="00574AF8"/>
    <w:rsid w:val="00575F46"/>
    <w:rsid w:val="00575FEC"/>
    <w:rsid w:val="005802DD"/>
    <w:rsid w:val="0058163A"/>
    <w:rsid w:val="005816A8"/>
    <w:rsid w:val="0058234C"/>
    <w:rsid w:val="0058313A"/>
    <w:rsid w:val="00583DE2"/>
    <w:rsid w:val="00583ED3"/>
    <w:rsid w:val="00583F19"/>
    <w:rsid w:val="00584748"/>
    <w:rsid w:val="00584D94"/>
    <w:rsid w:val="005850E0"/>
    <w:rsid w:val="005855D3"/>
    <w:rsid w:val="00586426"/>
    <w:rsid w:val="00586D2A"/>
    <w:rsid w:val="00586EB9"/>
    <w:rsid w:val="005878A8"/>
    <w:rsid w:val="00587ED6"/>
    <w:rsid w:val="00590BE1"/>
    <w:rsid w:val="00591CC3"/>
    <w:rsid w:val="00592402"/>
    <w:rsid w:val="00592E90"/>
    <w:rsid w:val="00593CB0"/>
    <w:rsid w:val="00594279"/>
    <w:rsid w:val="005945BC"/>
    <w:rsid w:val="00594D9E"/>
    <w:rsid w:val="005953F1"/>
    <w:rsid w:val="00595BFA"/>
    <w:rsid w:val="0059676F"/>
    <w:rsid w:val="005972B8"/>
    <w:rsid w:val="005A02B3"/>
    <w:rsid w:val="005A050D"/>
    <w:rsid w:val="005A11D3"/>
    <w:rsid w:val="005A25D1"/>
    <w:rsid w:val="005A2CBB"/>
    <w:rsid w:val="005A309F"/>
    <w:rsid w:val="005A363A"/>
    <w:rsid w:val="005A3FA8"/>
    <w:rsid w:val="005A46D5"/>
    <w:rsid w:val="005A559F"/>
    <w:rsid w:val="005A5DC1"/>
    <w:rsid w:val="005A5F5F"/>
    <w:rsid w:val="005A6760"/>
    <w:rsid w:val="005A7222"/>
    <w:rsid w:val="005A74E9"/>
    <w:rsid w:val="005A77F2"/>
    <w:rsid w:val="005A7C73"/>
    <w:rsid w:val="005B006C"/>
    <w:rsid w:val="005B04D2"/>
    <w:rsid w:val="005B0844"/>
    <w:rsid w:val="005B109C"/>
    <w:rsid w:val="005B1269"/>
    <w:rsid w:val="005B1EA5"/>
    <w:rsid w:val="005B1EED"/>
    <w:rsid w:val="005B249D"/>
    <w:rsid w:val="005B2560"/>
    <w:rsid w:val="005B32E2"/>
    <w:rsid w:val="005B3426"/>
    <w:rsid w:val="005B378E"/>
    <w:rsid w:val="005B414E"/>
    <w:rsid w:val="005B55A4"/>
    <w:rsid w:val="005B571C"/>
    <w:rsid w:val="005B601F"/>
    <w:rsid w:val="005B60F4"/>
    <w:rsid w:val="005B6159"/>
    <w:rsid w:val="005B6EE8"/>
    <w:rsid w:val="005B7259"/>
    <w:rsid w:val="005B7A01"/>
    <w:rsid w:val="005B7AF5"/>
    <w:rsid w:val="005C0C84"/>
    <w:rsid w:val="005C0CE3"/>
    <w:rsid w:val="005C118D"/>
    <w:rsid w:val="005C1539"/>
    <w:rsid w:val="005C1F60"/>
    <w:rsid w:val="005C21B2"/>
    <w:rsid w:val="005C2886"/>
    <w:rsid w:val="005C2C90"/>
    <w:rsid w:val="005C3314"/>
    <w:rsid w:val="005C36C5"/>
    <w:rsid w:val="005C38D3"/>
    <w:rsid w:val="005C3923"/>
    <w:rsid w:val="005C6E50"/>
    <w:rsid w:val="005C7166"/>
    <w:rsid w:val="005C736A"/>
    <w:rsid w:val="005D04E3"/>
    <w:rsid w:val="005D08F1"/>
    <w:rsid w:val="005D11DC"/>
    <w:rsid w:val="005D35E3"/>
    <w:rsid w:val="005D3798"/>
    <w:rsid w:val="005D41B3"/>
    <w:rsid w:val="005D4692"/>
    <w:rsid w:val="005D53F7"/>
    <w:rsid w:val="005D5B49"/>
    <w:rsid w:val="005D62A8"/>
    <w:rsid w:val="005D674D"/>
    <w:rsid w:val="005E020B"/>
    <w:rsid w:val="005E046B"/>
    <w:rsid w:val="005E0519"/>
    <w:rsid w:val="005E1F54"/>
    <w:rsid w:val="005E1FF5"/>
    <w:rsid w:val="005E204E"/>
    <w:rsid w:val="005E2A03"/>
    <w:rsid w:val="005E37C3"/>
    <w:rsid w:val="005E45CD"/>
    <w:rsid w:val="005E4699"/>
    <w:rsid w:val="005E4754"/>
    <w:rsid w:val="005E507A"/>
    <w:rsid w:val="005E549E"/>
    <w:rsid w:val="005E6423"/>
    <w:rsid w:val="005E79DA"/>
    <w:rsid w:val="005F0086"/>
    <w:rsid w:val="005F0A36"/>
    <w:rsid w:val="005F1026"/>
    <w:rsid w:val="005F114C"/>
    <w:rsid w:val="005F1174"/>
    <w:rsid w:val="005F1999"/>
    <w:rsid w:val="005F1B02"/>
    <w:rsid w:val="005F228F"/>
    <w:rsid w:val="005F2B04"/>
    <w:rsid w:val="005F2D4E"/>
    <w:rsid w:val="005F2E26"/>
    <w:rsid w:val="005F2EE1"/>
    <w:rsid w:val="005F2F3E"/>
    <w:rsid w:val="005F2FB3"/>
    <w:rsid w:val="005F35D1"/>
    <w:rsid w:val="005F40A4"/>
    <w:rsid w:val="005F41E5"/>
    <w:rsid w:val="005F4E0D"/>
    <w:rsid w:val="005F5EAE"/>
    <w:rsid w:val="005F6572"/>
    <w:rsid w:val="005F6921"/>
    <w:rsid w:val="005F6C58"/>
    <w:rsid w:val="005F7192"/>
    <w:rsid w:val="005F71BA"/>
    <w:rsid w:val="005F74CC"/>
    <w:rsid w:val="00600BEC"/>
    <w:rsid w:val="006015A1"/>
    <w:rsid w:val="00601679"/>
    <w:rsid w:val="00602E93"/>
    <w:rsid w:val="00602FBF"/>
    <w:rsid w:val="00603B7D"/>
    <w:rsid w:val="00603EDA"/>
    <w:rsid w:val="00604280"/>
    <w:rsid w:val="00604C7F"/>
    <w:rsid w:val="00605AF8"/>
    <w:rsid w:val="00605D73"/>
    <w:rsid w:val="00605EA1"/>
    <w:rsid w:val="00606AE5"/>
    <w:rsid w:val="00606D78"/>
    <w:rsid w:val="00607424"/>
    <w:rsid w:val="00610760"/>
    <w:rsid w:val="006117B5"/>
    <w:rsid w:val="00611FB5"/>
    <w:rsid w:val="006121E6"/>
    <w:rsid w:val="006127E2"/>
    <w:rsid w:val="00612A33"/>
    <w:rsid w:val="00612DCE"/>
    <w:rsid w:val="00613211"/>
    <w:rsid w:val="006143E5"/>
    <w:rsid w:val="006146B1"/>
    <w:rsid w:val="006155B3"/>
    <w:rsid w:val="00615993"/>
    <w:rsid w:val="006176F6"/>
    <w:rsid w:val="00617CFC"/>
    <w:rsid w:val="00620594"/>
    <w:rsid w:val="00620E91"/>
    <w:rsid w:val="0062122B"/>
    <w:rsid w:val="00622A3F"/>
    <w:rsid w:val="00623031"/>
    <w:rsid w:val="0062342E"/>
    <w:rsid w:val="006238C8"/>
    <w:rsid w:val="006238E8"/>
    <w:rsid w:val="006266EB"/>
    <w:rsid w:val="006272CF"/>
    <w:rsid w:val="006278E2"/>
    <w:rsid w:val="00627C7C"/>
    <w:rsid w:val="00627E34"/>
    <w:rsid w:val="006305A3"/>
    <w:rsid w:val="0063090F"/>
    <w:rsid w:val="00630B77"/>
    <w:rsid w:val="006315E0"/>
    <w:rsid w:val="0063230A"/>
    <w:rsid w:val="00632B88"/>
    <w:rsid w:val="00632D70"/>
    <w:rsid w:val="00632F4E"/>
    <w:rsid w:val="00633308"/>
    <w:rsid w:val="00633B65"/>
    <w:rsid w:val="00633BD9"/>
    <w:rsid w:val="00634575"/>
    <w:rsid w:val="006346CB"/>
    <w:rsid w:val="00634B63"/>
    <w:rsid w:val="00634CC6"/>
    <w:rsid w:val="00634E78"/>
    <w:rsid w:val="006353E1"/>
    <w:rsid w:val="00636684"/>
    <w:rsid w:val="006366D0"/>
    <w:rsid w:val="00636C85"/>
    <w:rsid w:val="00636FB1"/>
    <w:rsid w:val="006400F2"/>
    <w:rsid w:val="00640451"/>
    <w:rsid w:val="00640E3C"/>
    <w:rsid w:val="00641D8F"/>
    <w:rsid w:val="00642A9B"/>
    <w:rsid w:val="0064432E"/>
    <w:rsid w:val="006444E6"/>
    <w:rsid w:val="00644C2A"/>
    <w:rsid w:val="0064501B"/>
    <w:rsid w:val="006463D2"/>
    <w:rsid w:val="006465F4"/>
    <w:rsid w:val="00646A04"/>
    <w:rsid w:val="00646A84"/>
    <w:rsid w:val="00646A99"/>
    <w:rsid w:val="00646DBD"/>
    <w:rsid w:val="00650065"/>
    <w:rsid w:val="00650774"/>
    <w:rsid w:val="0065078E"/>
    <w:rsid w:val="00650BF4"/>
    <w:rsid w:val="006513FC"/>
    <w:rsid w:val="006524A5"/>
    <w:rsid w:val="00652714"/>
    <w:rsid w:val="0065285F"/>
    <w:rsid w:val="00652BBB"/>
    <w:rsid w:val="006536EE"/>
    <w:rsid w:val="00653B37"/>
    <w:rsid w:val="0065432C"/>
    <w:rsid w:val="00655009"/>
    <w:rsid w:val="006564BE"/>
    <w:rsid w:val="00656F6C"/>
    <w:rsid w:val="0065702A"/>
    <w:rsid w:val="006629B0"/>
    <w:rsid w:val="00663486"/>
    <w:rsid w:val="00663625"/>
    <w:rsid w:val="00665098"/>
    <w:rsid w:val="006655EF"/>
    <w:rsid w:val="0066580C"/>
    <w:rsid w:val="00666215"/>
    <w:rsid w:val="00666321"/>
    <w:rsid w:val="0066632F"/>
    <w:rsid w:val="0066648B"/>
    <w:rsid w:val="00666814"/>
    <w:rsid w:val="00666939"/>
    <w:rsid w:val="00666EF9"/>
    <w:rsid w:val="006676ED"/>
    <w:rsid w:val="0067107C"/>
    <w:rsid w:val="0067168C"/>
    <w:rsid w:val="00672632"/>
    <w:rsid w:val="00672F3C"/>
    <w:rsid w:val="00673390"/>
    <w:rsid w:val="0067359E"/>
    <w:rsid w:val="0067374F"/>
    <w:rsid w:val="0067379D"/>
    <w:rsid w:val="006750A1"/>
    <w:rsid w:val="0067578A"/>
    <w:rsid w:val="00675BEB"/>
    <w:rsid w:val="0067615F"/>
    <w:rsid w:val="006765E0"/>
    <w:rsid w:val="00676B4A"/>
    <w:rsid w:val="00676E13"/>
    <w:rsid w:val="00677114"/>
    <w:rsid w:val="00677403"/>
    <w:rsid w:val="006779DC"/>
    <w:rsid w:val="00677EFB"/>
    <w:rsid w:val="00678549"/>
    <w:rsid w:val="0068049D"/>
    <w:rsid w:val="00681479"/>
    <w:rsid w:val="00681B7A"/>
    <w:rsid w:val="00681F82"/>
    <w:rsid w:val="006827E7"/>
    <w:rsid w:val="00682B45"/>
    <w:rsid w:val="00682C31"/>
    <w:rsid w:val="00682CB9"/>
    <w:rsid w:val="00682DBF"/>
    <w:rsid w:val="00682EDA"/>
    <w:rsid w:val="00683057"/>
    <w:rsid w:val="00683794"/>
    <w:rsid w:val="00683FF8"/>
    <w:rsid w:val="00684411"/>
    <w:rsid w:val="0068454F"/>
    <w:rsid w:val="00685266"/>
    <w:rsid w:val="00685C0B"/>
    <w:rsid w:val="006860FD"/>
    <w:rsid w:val="00686302"/>
    <w:rsid w:val="0068637E"/>
    <w:rsid w:val="00686DA5"/>
    <w:rsid w:val="006877A0"/>
    <w:rsid w:val="00687DF0"/>
    <w:rsid w:val="0069037D"/>
    <w:rsid w:val="00690732"/>
    <w:rsid w:val="00690AA1"/>
    <w:rsid w:val="00690FD8"/>
    <w:rsid w:val="00692499"/>
    <w:rsid w:val="00692998"/>
    <w:rsid w:val="006936B4"/>
    <w:rsid w:val="00693FD2"/>
    <w:rsid w:val="0069469A"/>
    <w:rsid w:val="00694743"/>
    <w:rsid w:val="00695959"/>
    <w:rsid w:val="006962BC"/>
    <w:rsid w:val="00696F18"/>
    <w:rsid w:val="0069712C"/>
    <w:rsid w:val="006A00CC"/>
    <w:rsid w:val="006A0E69"/>
    <w:rsid w:val="006A207F"/>
    <w:rsid w:val="006A2BB2"/>
    <w:rsid w:val="006A34D8"/>
    <w:rsid w:val="006A3775"/>
    <w:rsid w:val="006A38AB"/>
    <w:rsid w:val="006A3C91"/>
    <w:rsid w:val="006A4E70"/>
    <w:rsid w:val="006A5192"/>
    <w:rsid w:val="006A60FB"/>
    <w:rsid w:val="006A613C"/>
    <w:rsid w:val="006A6233"/>
    <w:rsid w:val="006A66EB"/>
    <w:rsid w:val="006A7F61"/>
    <w:rsid w:val="006B023D"/>
    <w:rsid w:val="006B02E2"/>
    <w:rsid w:val="006B07BA"/>
    <w:rsid w:val="006B0A5A"/>
    <w:rsid w:val="006B0D42"/>
    <w:rsid w:val="006B158B"/>
    <w:rsid w:val="006B17C6"/>
    <w:rsid w:val="006B19DC"/>
    <w:rsid w:val="006B1E31"/>
    <w:rsid w:val="006B25C5"/>
    <w:rsid w:val="006B28D5"/>
    <w:rsid w:val="006B2C5C"/>
    <w:rsid w:val="006B2D6F"/>
    <w:rsid w:val="006B2FC6"/>
    <w:rsid w:val="006B3ADD"/>
    <w:rsid w:val="006B3DB5"/>
    <w:rsid w:val="006B4928"/>
    <w:rsid w:val="006B54D3"/>
    <w:rsid w:val="006B5692"/>
    <w:rsid w:val="006B6BC5"/>
    <w:rsid w:val="006B751A"/>
    <w:rsid w:val="006B7D36"/>
    <w:rsid w:val="006C0FA3"/>
    <w:rsid w:val="006C2873"/>
    <w:rsid w:val="006C2BAF"/>
    <w:rsid w:val="006C386D"/>
    <w:rsid w:val="006C39D0"/>
    <w:rsid w:val="006C475F"/>
    <w:rsid w:val="006C4CF7"/>
    <w:rsid w:val="006C5162"/>
    <w:rsid w:val="006C5202"/>
    <w:rsid w:val="006C52D5"/>
    <w:rsid w:val="006C59BF"/>
    <w:rsid w:val="006C63D2"/>
    <w:rsid w:val="006C6B4F"/>
    <w:rsid w:val="006C6C68"/>
    <w:rsid w:val="006C6F15"/>
    <w:rsid w:val="006C78F1"/>
    <w:rsid w:val="006D0F56"/>
    <w:rsid w:val="006D2A96"/>
    <w:rsid w:val="006D2AC5"/>
    <w:rsid w:val="006D2D08"/>
    <w:rsid w:val="006D3215"/>
    <w:rsid w:val="006D3429"/>
    <w:rsid w:val="006D45FE"/>
    <w:rsid w:val="006D5153"/>
    <w:rsid w:val="006D6429"/>
    <w:rsid w:val="006D6F68"/>
    <w:rsid w:val="006D6F83"/>
    <w:rsid w:val="006D7E7F"/>
    <w:rsid w:val="006E0109"/>
    <w:rsid w:val="006E04BB"/>
    <w:rsid w:val="006E08C4"/>
    <w:rsid w:val="006E0B1A"/>
    <w:rsid w:val="006E0E4A"/>
    <w:rsid w:val="006E1A7D"/>
    <w:rsid w:val="006E257F"/>
    <w:rsid w:val="006E30C3"/>
    <w:rsid w:val="006E32C5"/>
    <w:rsid w:val="006E3ECB"/>
    <w:rsid w:val="006E4543"/>
    <w:rsid w:val="006E4D3E"/>
    <w:rsid w:val="006E4F86"/>
    <w:rsid w:val="006E5A45"/>
    <w:rsid w:val="006E5A62"/>
    <w:rsid w:val="006E74D0"/>
    <w:rsid w:val="006E7849"/>
    <w:rsid w:val="006E7A7F"/>
    <w:rsid w:val="006E7AFF"/>
    <w:rsid w:val="006F0058"/>
    <w:rsid w:val="006F0624"/>
    <w:rsid w:val="006F0885"/>
    <w:rsid w:val="006F0FA3"/>
    <w:rsid w:val="006F2F89"/>
    <w:rsid w:val="006F3F94"/>
    <w:rsid w:val="006F42E9"/>
    <w:rsid w:val="006F4AEA"/>
    <w:rsid w:val="006F5566"/>
    <w:rsid w:val="006F579A"/>
    <w:rsid w:val="006F5F94"/>
    <w:rsid w:val="006F6E2C"/>
    <w:rsid w:val="006F70A8"/>
    <w:rsid w:val="0070013D"/>
    <w:rsid w:val="007001B2"/>
    <w:rsid w:val="00700E42"/>
    <w:rsid w:val="0070112C"/>
    <w:rsid w:val="0070216A"/>
    <w:rsid w:val="00702DD8"/>
    <w:rsid w:val="00702F99"/>
    <w:rsid w:val="00703895"/>
    <w:rsid w:val="00703CB6"/>
    <w:rsid w:val="00704124"/>
    <w:rsid w:val="007052EB"/>
    <w:rsid w:val="00705683"/>
    <w:rsid w:val="0070579C"/>
    <w:rsid w:val="00706979"/>
    <w:rsid w:val="00706C2A"/>
    <w:rsid w:val="00707C74"/>
    <w:rsid w:val="00707D9E"/>
    <w:rsid w:val="00710400"/>
    <w:rsid w:val="007108A2"/>
    <w:rsid w:val="00711308"/>
    <w:rsid w:val="00711D46"/>
    <w:rsid w:val="0071294A"/>
    <w:rsid w:val="00712A5B"/>
    <w:rsid w:val="00713656"/>
    <w:rsid w:val="007142DF"/>
    <w:rsid w:val="007142FF"/>
    <w:rsid w:val="007145C6"/>
    <w:rsid w:val="0071551A"/>
    <w:rsid w:val="00717D4A"/>
    <w:rsid w:val="007201B0"/>
    <w:rsid w:val="0072075E"/>
    <w:rsid w:val="00720974"/>
    <w:rsid w:val="0072156C"/>
    <w:rsid w:val="00722F49"/>
    <w:rsid w:val="00723239"/>
    <w:rsid w:val="00723539"/>
    <w:rsid w:val="0072395D"/>
    <w:rsid w:val="00724280"/>
    <w:rsid w:val="00724676"/>
    <w:rsid w:val="00726114"/>
    <w:rsid w:val="00726C8D"/>
    <w:rsid w:val="00727186"/>
    <w:rsid w:val="007276F9"/>
    <w:rsid w:val="00727A3E"/>
    <w:rsid w:val="007305B8"/>
    <w:rsid w:val="00730FEE"/>
    <w:rsid w:val="00731046"/>
    <w:rsid w:val="00731B25"/>
    <w:rsid w:val="00732AAF"/>
    <w:rsid w:val="00732AFB"/>
    <w:rsid w:val="00733378"/>
    <w:rsid w:val="0073380E"/>
    <w:rsid w:val="007355D6"/>
    <w:rsid w:val="00735BC6"/>
    <w:rsid w:val="0073656B"/>
    <w:rsid w:val="00736B5E"/>
    <w:rsid w:val="00736E09"/>
    <w:rsid w:val="0073745D"/>
    <w:rsid w:val="00737FC1"/>
    <w:rsid w:val="00740A65"/>
    <w:rsid w:val="00742104"/>
    <w:rsid w:val="007425F4"/>
    <w:rsid w:val="007426B3"/>
    <w:rsid w:val="00743407"/>
    <w:rsid w:val="00744070"/>
    <w:rsid w:val="00744730"/>
    <w:rsid w:val="00744B53"/>
    <w:rsid w:val="00744C0B"/>
    <w:rsid w:val="00744C4B"/>
    <w:rsid w:val="00744F71"/>
    <w:rsid w:val="00745327"/>
    <w:rsid w:val="00745BD5"/>
    <w:rsid w:val="00746067"/>
    <w:rsid w:val="007460DD"/>
    <w:rsid w:val="007461A0"/>
    <w:rsid w:val="0074640D"/>
    <w:rsid w:val="0074666F"/>
    <w:rsid w:val="00746719"/>
    <w:rsid w:val="00747AD8"/>
    <w:rsid w:val="00747F0B"/>
    <w:rsid w:val="007501BF"/>
    <w:rsid w:val="00750A96"/>
    <w:rsid w:val="007510AE"/>
    <w:rsid w:val="00751641"/>
    <w:rsid w:val="007519CA"/>
    <w:rsid w:val="00751C92"/>
    <w:rsid w:val="00751D40"/>
    <w:rsid w:val="00751D85"/>
    <w:rsid w:val="00752ABE"/>
    <w:rsid w:val="00752E46"/>
    <w:rsid w:val="007530C1"/>
    <w:rsid w:val="007551A5"/>
    <w:rsid w:val="0075577E"/>
    <w:rsid w:val="00755A25"/>
    <w:rsid w:val="0075639B"/>
    <w:rsid w:val="0075647A"/>
    <w:rsid w:val="007564E3"/>
    <w:rsid w:val="007569D2"/>
    <w:rsid w:val="00756A24"/>
    <w:rsid w:val="00756BA7"/>
    <w:rsid w:val="00756F83"/>
    <w:rsid w:val="007579D6"/>
    <w:rsid w:val="00757B6F"/>
    <w:rsid w:val="00760A9F"/>
    <w:rsid w:val="007615CA"/>
    <w:rsid w:val="007617EC"/>
    <w:rsid w:val="0076182A"/>
    <w:rsid w:val="00762452"/>
    <w:rsid w:val="00762C99"/>
    <w:rsid w:val="00762D3B"/>
    <w:rsid w:val="0076401C"/>
    <w:rsid w:val="00764188"/>
    <w:rsid w:val="00764532"/>
    <w:rsid w:val="007652FE"/>
    <w:rsid w:val="00765C11"/>
    <w:rsid w:val="00767CBB"/>
    <w:rsid w:val="007701CB"/>
    <w:rsid w:val="0077092C"/>
    <w:rsid w:val="00770DAC"/>
    <w:rsid w:val="00770EBC"/>
    <w:rsid w:val="00770F93"/>
    <w:rsid w:val="00771099"/>
    <w:rsid w:val="0077156A"/>
    <w:rsid w:val="00772340"/>
    <w:rsid w:val="0077242C"/>
    <w:rsid w:val="00772D6B"/>
    <w:rsid w:val="0077331D"/>
    <w:rsid w:val="00773D00"/>
    <w:rsid w:val="007746C4"/>
    <w:rsid w:val="007759CF"/>
    <w:rsid w:val="00776B78"/>
    <w:rsid w:val="00776F91"/>
    <w:rsid w:val="00777231"/>
    <w:rsid w:val="00777234"/>
    <w:rsid w:val="007773EB"/>
    <w:rsid w:val="007776F5"/>
    <w:rsid w:val="00777B21"/>
    <w:rsid w:val="00777ECF"/>
    <w:rsid w:val="00780A2F"/>
    <w:rsid w:val="00781940"/>
    <w:rsid w:val="00781F03"/>
    <w:rsid w:val="00782147"/>
    <w:rsid w:val="00782309"/>
    <w:rsid w:val="00782601"/>
    <w:rsid w:val="0078306A"/>
    <w:rsid w:val="0078429F"/>
    <w:rsid w:val="00784BA3"/>
    <w:rsid w:val="00784FB4"/>
    <w:rsid w:val="007851AB"/>
    <w:rsid w:val="00785400"/>
    <w:rsid w:val="007858C4"/>
    <w:rsid w:val="00785E18"/>
    <w:rsid w:val="00785EBF"/>
    <w:rsid w:val="007861E1"/>
    <w:rsid w:val="0078678B"/>
    <w:rsid w:val="00787656"/>
    <w:rsid w:val="007877BA"/>
    <w:rsid w:val="00790B2E"/>
    <w:rsid w:val="007919AE"/>
    <w:rsid w:val="00791D4A"/>
    <w:rsid w:val="007926E4"/>
    <w:rsid w:val="007928B4"/>
    <w:rsid w:val="007936C0"/>
    <w:rsid w:val="00793741"/>
    <w:rsid w:val="00793A19"/>
    <w:rsid w:val="00793B1B"/>
    <w:rsid w:val="00793D64"/>
    <w:rsid w:val="0079434A"/>
    <w:rsid w:val="00795C6D"/>
    <w:rsid w:val="0079628C"/>
    <w:rsid w:val="007A0366"/>
    <w:rsid w:val="007A2971"/>
    <w:rsid w:val="007A37D5"/>
    <w:rsid w:val="007A3CDC"/>
    <w:rsid w:val="007A4567"/>
    <w:rsid w:val="007A47CA"/>
    <w:rsid w:val="007A4876"/>
    <w:rsid w:val="007A5AC4"/>
    <w:rsid w:val="007A642A"/>
    <w:rsid w:val="007A6FEB"/>
    <w:rsid w:val="007B0430"/>
    <w:rsid w:val="007B065B"/>
    <w:rsid w:val="007B0C3C"/>
    <w:rsid w:val="007B0C89"/>
    <w:rsid w:val="007B1460"/>
    <w:rsid w:val="007B18C7"/>
    <w:rsid w:val="007B19B3"/>
    <w:rsid w:val="007B2DC1"/>
    <w:rsid w:val="007B37CC"/>
    <w:rsid w:val="007B3C45"/>
    <w:rsid w:val="007B478D"/>
    <w:rsid w:val="007B5014"/>
    <w:rsid w:val="007B540F"/>
    <w:rsid w:val="007B5F32"/>
    <w:rsid w:val="007B660C"/>
    <w:rsid w:val="007B68AD"/>
    <w:rsid w:val="007B6BFB"/>
    <w:rsid w:val="007B6D61"/>
    <w:rsid w:val="007B6DAD"/>
    <w:rsid w:val="007B7479"/>
    <w:rsid w:val="007B7D19"/>
    <w:rsid w:val="007C0120"/>
    <w:rsid w:val="007C09B7"/>
    <w:rsid w:val="007C13B3"/>
    <w:rsid w:val="007C1415"/>
    <w:rsid w:val="007C1BD6"/>
    <w:rsid w:val="007C1CB1"/>
    <w:rsid w:val="007C1DAF"/>
    <w:rsid w:val="007C1F81"/>
    <w:rsid w:val="007C2887"/>
    <w:rsid w:val="007C3E4E"/>
    <w:rsid w:val="007C44D0"/>
    <w:rsid w:val="007C4B49"/>
    <w:rsid w:val="007C4CB8"/>
    <w:rsid w:val="007C50FF"/>
    <w:rsid w:val="007C58BA"/>
    <w:rsid w:val="007C5CB1"/>
    <w:rsid w:val="007C64CA"/>
    <w:rsid w:val="007C68AA"/>
    <w:rsid w:val="007C705E"/>
    <w:rsid w:val="007C730D"/>
    <w:rsid w:val="007C7464"/>
    <w:rsid w:val="007C7964"/>
    <w:rsid w:val="007C7A23"/>
    <w:rsid w:val="007D06A1"/>
    <w:rsid w:val="007D0E5B"/>
    <w:rsid w:val="007D1805"/>
    <w:rsid w:val="007D2140"/>
    <w:rsid w:val="007D21D6"/>
    <w:rsid w:val="007D304A"/>
    <w:rsid w:val="007D3C73"/>
    <w:rsid w:val="007D45F4"/>
    <w:rsid w:val="007D4607"/>
    <w:rsid w:val="007D487A"/>
    <w:rsid w:val="007D4ED1"/>
    <w:rsid w:val="007D5F3F"/>
    <w:rsid w:val="007D6B0E"/>
    <w:rsid w:val="007D6D97"/>
    <w:rsid w:val="007D705C"/>
    <w:rsid w:val="007D77D8"/>
    <w:rsid w:val="007E0237"/>
    <w:rsid w:val="007E0449"/>
    <w:rsid w:val="007E0B5B"/>
    <w:rsid w:val="007E0C71"/>
    <w:rsid w:val="007E0C72"/>
    <w:rsid w:val="007E149B"/>
    <w:rsid w:val="007E1BF9"/>
    <w:rsid w:val="007E203B"/>
    <w:rsid w:val="007E3A1A"/>
    <w:rsid w:val="007E3B8A"/>
    <w:rsid w:val="007E491C"/>
    <w:rsid w:val="007E4D49"/>
    <w:rsid w:val="007E53C4"/>
    <w:rsid w:val="007E5C05"/>
    <w:rsid w:val="007E6092"/>
    <w:rsid w:val="007E6A27"/>
    <w:rsid w:val="007E6B12"/>
    <w:rsid w:val="007E6E25"/>
    <w:rsid w:val="007E7954"/>
    <w:rsid w:val="007F0030"/>
    <w:rsid w:val="007F07C8"/>
    <w:rsid w:val="007F11AA"/>
    <w:rsid w:val="007F1204"/>
    <w:rsid w:val="007F2A00"/>
    <w:rsid w:val="007F318A"/>
    <w:rsid w:val="007F347D"/>
    <w:rsid w:val="007F3523"/>
    <w:rsid w:val="007F3C87"/>
    <w:rsid w:val="007F3F9C"/>
    <w:rsid w:val="007F4D11"/>
    <w:rsid w:val="007F51E5"/>
    <w:rsid w:val="007F5EAA"/>
    <w:rsid w:val="007F6222"/>
    <w:rsid w:val="007F6D37"/>
    <w:rsid w:val="008006EA"/>
    <w:rsid w:val="00800DA4"/>
    <w:rsid w:val="00802B3C"/>
    <w:rsid w:val="00802BD3"/>
    <w:rsid w:val="0080366D"/>
    <w:rsid w:val="00803CAB"/>
    <w:rsid w:val="0080407E"/>
    <w:rsid w:val="00804A57"/>
    <w:rsid w:val="00805983"/>
    <w:rsid w:val="008063C0"/>
    <w:rsid w:val="00806B84"/>
    <w:rsid w:val="00807414"/>
    <w:rsid w:val="008076EE"/>
    <w:rsid w:val="008077DE"/>
    <w:rsid w:val="00810E86"/>
    <w:rsid w:val="00811FB3"/>
    <w:rsid w:val="00812068"/>
    <w:rsid w:val="00812335"/>
    <w:rsid w:val="00812447"/>
    <w:rsid w:val="00813F26"/>
    <w:rsid w:val="00814040"/>
    <w:rsid w:val="008142DF"/>
    <w:rsid w:val="00814406"/>
    <w:rsid w:val="008145C0"/>
    <w:rsid w:val="00815444"/>
    <w:rsid w:val="008168AC"/>
    <w:rsid w:val="00816FB4"/>
    <w:rsid w:val="008173F4"/>
    <w:rsid w:val="008174A2"/>
    <w:rsid w:val="00821B8F"/>
    <w:rsid w:val="008224DE"/>
    <w:rsid w:val="0082395B"/>
    <w:rsid w:val="00824B04"/>
    <w:rsid w:val="0082501A"/>
    <w:rsid w:val="008264CB"/>
    <w:rsid w:val="00826A59"/>
    <w:rsid w:val="00826D20"/>
    <w:rsid w:val="00827DC3"/>
    <w:rsid w:val="0083015D"/>
    <w:rsid w:val="00830BE9"/>
    <w:rsid w:val="008310A3"/>
    <w:rsid w:val="00831D64"/>
    <w:rsid w:val="00832599"/>
    <w:rsid w:val="00832891"/>
    <w:rsid w:val="00832991"/>
    <w:rsid w:val="008334BD"/>
    <w:rsid w:val="008337F5"/>
    <w:rsid w:val="00833FEA"/>
    <w:rsid w:val="0083408E"/>
    <w:rsid w:val="008346B9"/>
    <w:rsid w:val="00834FC6"/>
    <w:rsid w:val="008350C7"/>
    <w:rsid w:val="00835A13"/>
    <w:rsid w:val="00835C64"/>
    <w:rsid w:val="00836ACB"/>
    <w:rsid w:val="00836CC5"/>
    <w:rsid w:val="00836E8A"/>
    <w:rsid w:val="00836F0A"/>
    <w:rsid w:val="00837842"/>
    <w:rsid w:val="00837ED4"/>
    <w:rsid w:val="00840C58"/>
    <w:rsid w:val="00841256"/>
    <w:rsid w:val="008420D2"/>
    <w:rsid w:val="00842FFA"/>
    <w:rsid w:val="0084318E"/>
    <w:rsid w:val="00843951"/>
    <w:rsid w:val="00843AC0"/>
    <w:rsid w:val="00844321"/>
    <w:rsid w:val="0084444D"/>
    <w:rsid w:val="00844E44"/>
    <w:rsid w:val="00845AEF"/>
    <w:rsid w:val="0084667B"/>
    <w:rsid w:val="00847474"/>
    <w:rsid w:val="0085040E"/>
    <w:rsid w:val="00850A20"/>
    <w:rsid w:val="00850D8E"/>
    <w:rsid w:val="008510CD"/>
    <w:rsid w:val="008513CA"/>
    <w:rsid w:val="00851454"/>
    <w:rsid w:val="00852835"/>
    <w:rsid w:val="00853BC4"/>
    <w:rsid w:val="00853CB6"/>
    <w:rsid w:val="00853DDD"/>
    <w:rsid w:val="0085452A"/>
    <w:rsid w:val="00854753"/>
    <w:rsid w:val="00855768"/>
    <w:rsid w:val="008565AD"/>
    <w:rsid w:val="0085735B"/>
    <w:rsid w:val="0085749A"/>
    <w:rsid w:val="00857C06"/>
    <w:rsid w:val="00857DDC"/>
    <w:rsid w:val="008601A8"/>
    <w:rsid w:val="00860717"/>
    <w:rsid w:val="008610AF"/>
    <w:rsid w:val="008611A4"/>
    <w:rsid w:val="0086214C"/>
    <w:rsid w:val="00862350"/>
    <w:rsid w:val="00862AB4"/>
    <w:rsid w:val="00863024"/>
    <w:rsid w:val="00863705"/>
    <w:rsid w:val="008642E5"/>
    <w:rsid w:val="008644CE"/>
    <w:rsid w:val="00865831"/>
    <w:rsid w:val="0086593E"/>
    <w:rsid w:val="00865BAF"/>
    <w:rsid w:val="00865D2C"/>
    <w:rsid w:val="00865DB5"/>
    <w:rsid w:val="00865E2B"/>
    <w:rsid w:val="00866200"/>
    <w:rsid w:val="008663F9"/>
    <w:rsid w:val="00866FC6"/>
    <w:rsid w:val="008678C2"/>
    <w:rsid w:val="00871030"/>
    <w:rsid w:val="0087107E"/>
    <w:rsid w:val="008710F8"/>
    <w:rsid w:val="00872224"/>
    <w:rsid w:val="00872B03"/>
    <w:rsid w:val="00872BDE"/>
    <w:rsid w:val="00872D5F"/>
    <w:rsid w:val="00872EF8"/>
    <w:rsid w:val="008733CD"/>
    <w:rsid w:val="00873CF8"/>
    <w:rsid w:val="00873D2D"/>
    <w:rsid w:val="00873F75"/>
    <w:rsid w:val="00874193"/>
    <w:rsid w:val="008749E2"/>
    <w:rsid w:val="00875161"/>
    <w:rsid w:val="008756B3"/>
    <w:rsid w:val="0087581E"/>
    <w:rsid w:val="00875DA4"/>
    <w:rsid w:val="008767EF"/>
    <w:rsid w:val="00876955"/>
    <w:rsid w:val="00876A89"/>
    <w:rsid w:val="00877473"/>
    <w:rsid w:val="00877F33"/>
    <w:rsid w:val="00880714"/>
    <w:rsid w:val="00880B79"/>
    <w:rsid w:val="00882196"/>
    <w:rsid w:val="0088253E"/>
    <w:rsid w:val="00884817"/>
    <w:rsid w:val="00885B49"/>
    <w:rsid w:val="0088630D"/>
    <w:rsid w:val="008874BB"/>
    <w:rsid w:val="00887556"/>
    <w:rsid w:val="00887CEA"/>
    <w:rsid w:val="008902A5"/>
    <w:rsid w:val="008903E8"/>
    <w:rsid w:val="0089042B"/>
    <w:rsid w:val="00893B25"/>
    <w:rsid w:val="0089461F"/>
    <w:rsid w:val="008954A2"/>
    <w:rsid w:val="008954F5"/>
    <w:rsid w:val="0089557D"/>
    <w:rsid w:val="00895802"/>
    <w:rsid w:val="008A0845"/>
    <w:rsid w:val="008A141B"/>
    <w:rsid w:val="008A15A3"/>
    <w:rsid w:val="008A1DE5"/>
    <w:rsid w:val="008A1F24"/>
    <w:rsid w:val="008A2301"/>
    <w:rsid w:val="008A29C8"/>
    <w:rsid w:val="008A3DB3"/>
    <w:rsid w:val="008A45DA"/>
    <w:rsid w:val="008A47B7"/>
    <w:rsid w:val="008A4894"/>
    <w:rsid w:val="008A4C7D"/>
    <w:rsid w:val="008A52FE"/>
    <w:rsid w:val="008A6840"/>
    <w:rsid w:val="008A6E75"/>
    <w:rsid w:val="008A7FB2"/>
    <w:rsid w:val="008B0DC1"/>
    <w:rsid w:val="008B15A0"/>
    <w:rsid w:val="008B1A7A"/>
    <w:rsid w:val="008B25F2"/>
    <w:rsid w:val="008B3185"/>
    <w:rsid w:val="008B3194"/>
    <w:rsid w:val="008B367C"/>
    <w:rsid w:val="008B424C"/>
    <w:rsid w:val="008B48C8"/>
    <w:rsid w:val="008B4FA7"/>
    <w:rsid w:val="008B533A"/>
    <w:rsid w:val="008B534B"/>
    <w:rsid w:val="008B56B3"/>
    <w:rsid w:val="008B64E1"/>
    <w:rsid w:val="008B6845"/>
    <w:rsid w:val="008B6994"/>
    <w:rsid w:val="008B6CEF"/>
    <w:rsid w:val="008B7162"/>
    <w:rsid w:val="008B7228"/>
    <w:rsid w:val="008B745E"/>
    <w:rsid w:val="008C0D61"/>
    <w:rsid w:val="008C135A"/>
    <w:rsid w:val="008C14FC"/>
    <w:rsid w:val="008C1612"/>
    <w:rsid w:val="008C1EB3"/>
    <w:rsid w:val="008C21CA"/>
    <w:rsid w:val="008C30C5"/>
    <w:rsid w:val="008C3A89"/>
    <w:rsid w:val="008C3AD5"/>
    <w:rsid w:val="008C53C4"/>
    <w:rsid w:val="008C5477"/>
    <w:rsid w:val="008C5A56"/>
    <w:rsid w:val="008C5D35"/>
    <w:rsid w:val="008C5F65"/>
    <w:rsid w:val="008C6FF8"/>
    <w:rsid w:val="008C7408"/>
    <w:rsid w:val="008C7B18"/>
    <w:rsid w:val="008D07D4"/>
    <w:rsid w:val="008D0B25"/>
    <w:rsid w:val="008D0BA1"/>
    <w:rsid w:val="008D0FE6"/>
    <w:rsid w:val="008D18BC"/>
    <w:rsid w:val="008D2CFF"/>
    <w:rsid w:val="008D3391"/>
    <w:rsid w:val="008D369C"/>
    <w:rsid w:val="008D37AE"/>
    <w:rsid w:val="008D3BFF"/>
    <w:rsid w:val="008D416A"/>
    <w:rsid w:val="008D4336"/>
    <w:rsid w:val="008D4370"/>
    <w:rsid w:val="008D5794"/>
    <w:rsid w:val="008D5FBF"/>
    <w:rsid w:val="008D7A6C"/>
    <w:rsid w:val="008D7C34"/>
    <w:rsid w:val="008D7C9C"/>
    <w:rsid w:val="008E0428"/>
    <w:rsid w:val="008E0626"/>
    <w:rsid w:val="008E0BA8"/>
    <w:rsid w:val="008E1335"/>
    <w:rsid w:val="008E1D39"/>
    <w:rsid w:val="008E22F1"/>
    <w:rsid w:val="008E580F"/>
    <w:rsid w:val="008E58ED"/>
    <w:rsid w:val="008E59EB"/>
    <w:rsid w:val="008E59EE"/>
    <w:rsid w:val="008E5D1F"/>
    <w:rsid w:val="008E64E3"/>
    <w:rsid w:val="008F109A"/>
    <w:rsid w:val="008F1280"/>
    <w:rsid w:val="008F15BE"/>
    <w:rsid w:val="008F19A4"/>
    <w:rsid w:val="008F2457"/>
    <w:rsid w:val="008F27BE"/>
    <w:rsid w:val="008F29CD"/>
    <w:rsid w:val="008F310F"/>
    <w:rsid w:val="008F3756"/>
    <w:rsid w:val="008F38E8"/>
    <w:rsid w:val="008F3A8A"/>
    <w:rsid w:val="008F4682"/>
    <w:rsid w:val="008F5063"/>
    <w:rsid w:val="008F5243"/>
    <w:rsid w:val="008F5E6D"/>
    <w:rsid w:val="008F6269"/>
    <w:rsid w:val="008F69D2"/>
    <w:rsid w:val="008F6E98"/>
    <w:rsid w:val="008F6EB1"/>
    <w:rsid w:val="008F74B9"/>
    <w:rsid w:val="00900E9A"/>
    <w:rsid w:val="00900EE2"/>
    <w:rsid w:val="00901604"/>
    <w:rsid w:val="00901D27"/>
    <w:rsid w:val="00901E41"/>
    <w:rsid w:val="0090229F"/>
    <w:rsid w:val="009023CF"/>
    <w:rsid w:val="009023D6"/>
    <w:rsid w:val="009034EC"/>
    <w:rsid w:val="00903D7A"/>
    <w:rsid w:val="00903F35"/>
    <w:rsid w:val="009047D2"/>
    <w:rsid w:val="00905077"/>
    <w:rsid w:val="009059D6"/>
    <w:rsid w:val="0090726F"/>
    <w:rsid w:val="009076E2"/>
    <w:rsid w:val="00907729"/>
    <w:rsid w:val="0090773A"/>
    <w:rsid w:val="00907947"/>
    <w:rsid w:val="009105FC"/>
    <w:rsid w:val="00910914"/>
    <w:rsid w:val="00910DC4"/>
    <w:rsid w:val="009116E0"/>
    <w:rsid w:val="00911A10"/>
    <w:rsid w:val="009129A7"/>
    <w:rsid w:val="009136A7"/>
    <w:rsid w:val="00914415"/>
    <w:rsid w:val="009148EB"/>
    <w:rsid w:val="00914EA8"/>
    <w:rsid w:val="009150BC"/>
    <w:rsid w:val="00915163"/>
    <w:rsid w:val="009159B9"/>
    <w:rsid w:val="00915CEB"/>
    <w:rsid w:val="00916461"/>
    <w:rsid w:val="009168BD"/>
    <w:rsid w:val="00916EC1"/>
    <w:rsid w:val="00917EEE"/>
    <w:rsid w:val="0092037D"/>
    <w:rsid w:val="00920D9D"/>
    <w:rsid w:val="009211C0"/>
    <w:rsid w:val="009214A9"/>
    <w:rsid w:val="00921C1B"/>
    <w:rsid w:val="00922336"/>
    <w:rsid w:val="00922DAA"/>
    <w:rsid w:val="009231BA"/>
    <w:rsid w:val="00923302"/>
    <w:rsid w:val="00923885"/>
    <w:rsid w:val="00924FC8"/>
    <w:rsid w:val="009255AF"/>
    <w:rsid w:val="00925B79"/>
    <w:rsid w:val="0092631A"/>
    <w:rsid w:val="00927546"/>
    <w:rsid w:val="00927DF8"/>
    <w:rsid w:val="0093152A"/>
    <w:rsid w:val="00932AE6"/>
    <w:rsid w:val="00932D99"/>
    <w:rsid w:val="00933BEB"/>
    <w:rsid w:val="009341B0"/>
    <w:rsid w:val="00934323"/>
    <w:rsid w:val="00934622"/>
    <w:rsid w:val="00934992"/>
    <w:rsid w:val="009350B4"/>
    <w:rsid w:val="009361C5"/>
    <w:rsid w:val="00937407"/>
    <w:rsid w:val="00937436"/>
    <w:rsid w:val="009374A9"/>
    <w:rsid w:val="0093756B"/>
    <w:rsid w:val="00937E76"/>
    <w:rsid w:val="00940428"/>
    <w:rsid w:val="00940456"/>
    <w:rsid w:val="00941407"/>
    <w:rsid w:val="00941698"/>
    <w:rsid w:val="00941781"/>
    <w:rsid w:val="009423B6"/>
    <w:rsid w:val="00942D32"/>
    <w:rsid w:val="00942D67"/>
    <w:rsid w:val="009435A1"/>
    <w:rsid w:val="00944066"/>
    <w:rsid w:val="009448AF"/>
    <w:rsid w:val="00944F13"/>
    <w:rsid w:val="00945D0D"/>
    <w:rsid w:val="00946897"/>
    <w:rsid w:val="00950CEF"/>
    <w:rsid w:val="00950D44"/>
    <w:rsid w:val="00951091"/>
    <w:rsid w:val="00951AE3"/>
    <w:rsid w:val="00951F7F"/>
    <w:rsid w:val="009528C8"/>
    <w:rsid w:val="0095316D"/>
    <w:rsid w:val="00954743"/>
    <w:rsid w:val="00955A00"/>
    <w:rsid w:val="00956216"/>
    <w:rsid w:val="00956B6F"/>
    <w:rsid w:val="00956D44"/>
    <w:rsid w:val="009572A7"/>
    <w:rsid w:val="00957935"/>
    <w:rsid w:val="00957EDC"/>
    <w:rsid w:val="00960044"/>
    <w:rsid w:val="00960553"/>
    <w:rsid w:val="00960B4B"/>
    <w:rsid w:val="00960BE4"/>
    <w:rsid w:val="00960D15"/>
    <w:rsid w:val="00961CCC"/>
    <w:rsid w:val="00961E5D"/>
    <w:rsid w:val="00961E82"/>
    <w:rsid w:val="0096251C"/>
    <w:rsid w:val="0096452F"/>
    <w:rsid w:val="00964E32"/>
    <w:rsid w:val="00964FE6"/>
    <w:rsid w:val="00965406"/>
    <w:rsid w:val="00966627"/>
    <w:rsid w:val="00966E9B"/>
    <w:rsid w:val="00967609"/>
    <w:rsid w:val="00967B94"/>
    <w:rsid w:val="00967C48"/>
    <w:rsid w:val="0097027C"/>
    <w:rsid w:val="0097068B"/>
    <w:rsid w:val="00970916"/>
    <w:rsid w:val="00970E31"/>
    <w:rsid w:val="009725DB"/>
    <w:rsid w:val="00972C3D"/>
    <w:rsid w:val="00973211"/>
    <w:rsid w:val="009733BD"/>
    <w:rsid w:val="00974B1C"/>
    <w:rsid w:val="00974B85"/>
    <w:rsid w:val="009758EB"/>
    <w:rsid w:val="009760C0"/>
    <w:rsid w:val="0097665F"/>
    <w:rsid w:val="00976B71"/>
    <w:rsid w:val="0097785B"/>
    <w:rsid w:val="00977E1A"/>
    <w:rsid w:val="009800E8"/>
    <w:rsid w:val="00980331"/>
    <w:rsid w:val="009809CC"/>
    <w:rsid w:val="00981878"/>
    <w:rsid w:val="00981DFE"/>
    <w:rsid w:val="00981EFF"/>
    <w:rsid w:val="0098229A"/>
    <w:rsid w:val="00983056"/>
    <w:rsid w:val="00984FAC"/>
    <w:rsid w:val="009852DF"/>
    <w:rsid w:val="00985C13"/>
    <w:rsid w:val="009868D7"/>
    <w:rsid w:val="00986D1B"/>
    <w:rsid w:val="00986E10"/>
    <w:rsid w:val="00986E12"/>
    <w:rsid w:val="009900C6"/>
    <w:rsid w:val="0099145F"/>
    <w:rsid w:val="0099293C"/>
    <w:rsid w:val="00992E2F"/>
    <w:rsid w:val="00992FE5"/>
    <w:rsid w:val="009934BA"/>
    <w:rsid w:val="00993F4E"/>
    <w:rsid w:val="009954CC"/>
    <w:rsid w:val="00995723"/>
    <w:rsid w:val="00995EEB"/>
    <w:rsid w:val="00995FE4"/>
    <w:rsid w:val="009962E1"/>
    <w:rsid w:val="00996F9F"/>
    <w:rsid w:val="00997621"/>
    <w:rsid w:val="009A0120"/>
    <w:rsid w:val="009A04C6"/>
    <w:rsid w:val="009A0777"/>
    <w:rsid w:val="009A08B8"/>
    <w:rsid w:val="009A0E73"/>
    <w:rsid w:val="009A2827"/>
    <w:rsid w:val="009A2B09"/>
    <w:rsid w:val="009A3241"/>
    <w:rsid w:val="009A3326"/>
    <w:rsid w:val="009A44D2"/>
    <w:rsid w:val="009A4875"/>
    <w:rsid w:val="009A56BA"/>
    <w:rsid w:val="009A5B51"/>
    <w:rsid w:val="009A63A8"/>
    <w:rsid w:val="009A75BF"/>
    <w:rsid w:val="009B09C6"/>
    <w:rsid w:val="009B0AAF"/>
    <w:rsid w:val="009B27C8"/>
    <w:rsid w:val="009B2CC0"/>
    <w:rsid w:val="009B2E19"/>
    <w:rsid w:val="009B32CD"/>
    <w:rsid w:val="009B3872"/>
    <w:rsid w:val="009B5451"/>
    <w:rsid w:val="009B5757"/>
    <w:rsid w:val="009B61A2"/>
    <w:rsid w:val="009B6972"/>
    <w:rsid w:val="009B74B5"/>
    <w:rsid w:val="009C0BC1"/>
    <w:rsid w:val="009C1464"/>
    <w:rsid w:val="009C1BA5"/>
    <w:rsid w:val="009C1D75"/>
    <w:rsid w:val="009C2DF8"/>
    <w:rsid w:val="009C38E5"/>
    <w:rsid w:val="009C3FF5"/>
    <w:rsid w:val="009C4AC3"/>
    <w:rsid w:val="009C4AF5"/>
    <w:rsid w:val="009C4CAD"/>
    <w:rsid w:val="009C51CF"/>
    <w:rsid w:val="009C53E5"/>
    <w:rsid w:val="009C5402"/>
    <w:rsid w:val="009C6445"/>
    <w:rsid w:val="009C7807"/>
    <w:rsid w:val="009C7ED4"/>
    <w:rsid w:val="009D0324"/>
    <w:rsid w:val="009D08A5"/>
    <w:rsid w:val="009D20BB"/>
    <w:rsid w:val="009D26EA"/>
    <w:rsid w:val="009D3A16"/>
    <w:rsid w:val="009D3C40"/>
    <w:rsid w:val="009D426F"/>
    <w:rsid w:val="009D5885"/>
    <w:rsid w:val="009D5923"/>
    <w:rsid w:val="009D5E3A"/>
    <w:rsid w:val="009D67EE"/>
    <w:rsid w:val="009D77C1"/>
    <w:rsid w:val="009E0C38"/>
    <w:rsid w:val="009E0D99"/>
    <w:rsid w:val="009E1B6D"/>
    <w:rsid w:val="009E1E29"/>
    <w:rsid w:val="009E20D0"/>
    <w:rsid w:val="009E20E6"/>
    <w:rsid w:val="009E222F"/>
    <w:rsid w:val="009E2785"/>
    <w:rsid w:val="009E2D9F"/>
    <w:rsid w:val="009E3A0F"/>
    <w:rsid w:val="009E3DE7"/>
    <w:rsid w:val="009E4BCB"/>
    <w:rsid w:val="009E5565"/>
    <w:rsid w:val="009E5FC2"/>
    <w:rsid w:val="009E6177"/>
    <w:rsid w:val="009E61DE"/>
    <w:rsid w:val="009E7303"/>
    <w:rsid w:val="009F0031"/>
    <w:rsid w:val="009F0137"/>
    <w:rsid w:val="009F0DD2"/>
    <w:rsid w:val="009F201E"/>
    <w:rsid w:val="009F3146"/>
    <w:rsid w:val="009F31CD"/>
    <w:rsid w:val="009F408D"/>
    <w:rsid w:val="009F4B02"/>
    <w:rsid w:val="009F723E"/>
    <w:rsid w:val="009F7B00"/>
    <w:rsid w:val="009F7F12"/>
    <w:rsid w:val="009F7F4D"/>
    <w:rsid w:val="00A009BA"/>
    <w:rsid w:val="00A0201A"/>
    <w:rsid w:val="00A02640"/>
    <w:rsid w:val="00A0308D"/>
    <w:rsid w:val="00A04621"/>
    <w:rsid w:val="00A04624"/>
    <w:rsid w:val="00A04997"/>
    <w:rsid w:val="00A051BD"/>
    <w:rsid w:val="00A05B97"/>
    <w:rsid w:val="00A06FA5"/>
    <w:rsid w:val="00A07E48"/>
    <w:rsid w:val="00A10043"/>
    <w:rsid w:val="00A1010C"/>
    <w:rsid w:val="00A106B2"/>
    <w:rsid w:val="00A11813"/>
    <w:rsid w:val="00A123B2"/>
    <w:rsid w:val="00A126E5"/>
    <w:rsid w:val="00A127F6"/>
    <w:rsid w:val="00A12A35"/>
    <w:rsid w:val="00A12AD3"/>
    <w:rsid w:val="00A1355F"/>
    <w:rsid w:val="00A13853"/>
    <w:rsid w:val="00A13B2F"/>
    <w:rsid w:val="00A13C8D"/>
    <w:rsid w:val="00A13DDB"/>
    <w:rsid w:val="00A13DFB"/>
    <w:rsid w:val="00A13FE2"/>
    <w:rsid w:val="00A141D7"/>
    <w:rsid w:val="00A1453B"/>
    <w:rsid w:val="00A14A44"/>
    <w:rsid w:val="00A14DEE"/>
    <w:rsid w:val="00A15896"/>
    <w:rsid w:val="00A1597B"/>
    <w:rsid w:val="00A1601C"/>
    <w:rsid w:val="00A179A0"/>
    <w:rsid w:val="00A17C25"/>
    <w:rsid w:val="00A17DB7"/>
    <w:rsid w:val="00A20072"/>
    <w:rsid w:val="00A20892"/>
    <w:rsid w:val="00A20B38"/>
    <w:rsid w:val="00A2127B"/>
    <w:rsid w:val="00A21421"/>
    <w:rsid w:val="00A2185D"/>
    <w:rsid w:val="00A21B64"/>
    <w:rsid w:val="00A23997"/>
    <w:rsid w:val="00A24E2E"/>
    <w:rsid w:val="00A24EA9"/>
    <w:rsid w:val="00A24F88"/>
    <w:rsid w:val="00A25733"/>
    <w:rsid w:val="00A25B9D"/>
    <w:rsid w:val="00A265C8"/>
    <w:rsid w:val="00A27121"/>
    <w:rsid w:val="00A2754C"/>
    <w:rsid w:val="00A2780F"/>
    <w:rsid w:val="00A31215"/>
    <w:rsid w:val="00A31DA9"/>
    <w:rsid w:val="00A32A1C"/>
    <w:rsid w:val="00A3334E"/>
    <w:rsid w:val="00A34685"/>
    <w:rsid w:val="00A3597D"/>
    <w:rsid w:val="00A35DD9"/>
    <w:rsid w:val="00A3617A"/>
    <w:rsid w:val="00A3630F"/>
    <w:rsid w:val="00A3759E"/>
    <w:rsid w:val="00A37680"/>
    <w:rsid w:val="00A376BE"/>
    <w:rsid w:val="00A37977"/>
    <w:rsid w:val="00A37EC7"/>
    <w:rsid w:val="00A4090C"/>
    <w:rsid w:val="00A41BD3"/>
    <w:rsid w:val="00A422AC"/>
    <w:rsid w:val="00A427A2"/>
    <w:rsid w:val="00A428E4"/>
    <w:rsid w:val="00A42A0A"/>
    <w:rsid w:val="00A42A37"/>
    <w:rsid w:val="00A42F3E"/>
    <w:rsid w:val="00A43688"/>
    <w:rsid w:val="00A43BD4"/>
    <w:rsid w:val="00A43F48"/>
    <w:rsid w:val="00A4477F"/>
    <w:rsid w:val="00A44943"/>
    <w:rsid w:val="00A4550E"/>
    <w:rsid w:val="00A45556"/>
    <w:rsid w:val="00A45C48"/>
    <w:rsid w:val="00A475ED"/>
    <w:rsid w:val="00A47B20"/>
    <w:rsid w:val="00A506AE"/>
    <w:rsid w:val="00A52347"/>
    <w:rsid w:val="00A52686"/>
    <w:rsid w:val="00A527F0"/>
    <w:rsid w:val="00A52EC8"/>
    <w:rsid w:val="00A52F37"/>
    <w:rsid w:val="00A53253"/>
    <w:rsid w:val="00A5350D"/>
    <w:rsid w:val="00A53845"/>
    <w:rsid w:val="00A53CAC"/>
    <w:rsid w:val="00A54239"/>
    <w:rsid w:val="00A54454"/>
    <w:rsid w:val="00A544F7"/>
    <w:rsid w:val="00A551CF"/>
    <w:rsid w:val="00A55725"/>
    <w:rsid w:val="00A55830"/>
    <w:rsid w:val="00A558EE"/>
    <w:rsid w:val="00A55C10"/>
    <w:rsid w:val="00A56041"/>
    <w:rsid w:val="00A56395"/>
    <w:rsid w:val="00A567B4"/>
    <w:rsid w:val="00A56A8C"/>
    <w:rsid w:val="00A56BE2"/>
    <w:rsid w:val="00A56D63"/>
    <w:rsid w:val="00A60CBB"/>
    <w:rsid w:val="00A61C5C"/>
    <w:rsid w:val="00A61FB5"/>
    <w:rsid w:val="00A6233C"/>
    <w:rsid w:val="00A62420"/>
    <w:rsid w:val="00A624C8"/>
    <w:rsid w:val="00A62DBC"/>
    <w:rsid w:val="00A63A93"/>
    <w:rsid w:val="00A63D05"/>
    <w:rsid w:val="00A6418B"/>
    <w:rsid w:val="00A647DF"/>
    <w:rsid w:val="00A64B79"/>
    <w:rsid w:val="00A64EC0"/>
    <w:rsid w:val="00A67239"/>
    <w:rsid w:val="00A703AD"/>
    <w:rsid w:val="00A709F5"/>
    <w:rsid w:val="00A70A6E"/>
    <w:rsid w:val="00A71024"/>
    <w:rsid w:val="00A72DEE"/>
    <w:rsid w:val="00A73090"/>
    <w:rsid w:val="00A73383"/>
    <w:rsid w:val="00A739AA"/>
    <w:rsid w:val="00A75339"/>
    <w:rsid w:val="00A75E61"/>
    <w:rsid w:val="00A7611D"/>
    <w:rsid w:val="00A76186"/>
    <w:rsid w:val="00A763E3"/>
    <w:rsid w:val="00A7645D"/>
    <w:rsid w:val="00A76461"/>
    <w:rsid w:val="00A76627"/>
    <w:rsid w:val="00A76CEE"/>
    <w:rsid w:val="00A77553"/>
    <w:rsid w:val="00A77A24"/>
    <w:rsid w:val="00A80473"/>
    <w:rsid w:val="00A80B0C"/>
    <w:rsid w:val="00A80D9C"/>
    <w:rsid w:val="00A82035"/>
    <w:rsid w:val="00A82605"/>
    <w:rsid w:val="00A82FD4"/>
    <w:rsid w:val="00A83387"/>
    <w:rsid w:val="00A836F7"/>
    <w:rsid w:val="00A839CF"/>
    <w:rsid w:val="00A83A38"/>
    <w:rsid w:val="00A83D58"/>
    <w:rsid w:val="00A83FF7"/>
    <w:rsid w:val="00A840A7"/>
    <w:rsid w:val="00A840A8"/>
    <w:rsid w:val="00A8429B"/>
    <w:rsid w:val="00A8492C"/>
    <w:rsid w:val="00A87A92"/>
    <w:rsid w:val="00A908C4"/>
    <w:rsid w:val="00A91D5D"/>
    <w:rsid w:val="00A91FEA"/>
    <w:rsid w:val="00A92DDC"/>
    <w:rsid w:val="00A938D0"/>
    <w:rsid w:val="00A93989"/>
    <w:rsid w:val="00A93D86"/>
    <w:rsid w:val="00A94FEB"/>
    <w:rsid w:val="00A95919"/>
    <w:rsid w:val="00A95E57"/>
    <w:rsid w:val="00A962B3"/>
    <w:rsid w:val="00A977C3"/>
    <w:rsid w:val="00A97A41"/>
    <w:rsid w:val="00AA055B"/>
    <w:rsid w:val="00AA063A"/>
    <w:rsid w:val="00AA0A2C"/>
    <w:rsid w:val="00AA173D"/>
    <w:rsid w:val="00AA1882"/>
    <w:rsid w:val="00AA2587"/>
    <w:rsid w:val="00AA2C59"/>
    <w:rsid w:val="00AA397B"/>
    <w:rsid w:val="00AA43C6"/>
    <w:rsid w:val="00AA5893"/>
    <w:rsid w:val="00AA58F4"/>
    <w:rsid w:val="00AA66A7"/>
    <w:rsid w:val="00AA691F"/>
    <w:rsid w:val="00AA7197"/>
    <w:rsid w:val="00AB056D"/>
    <w:rsid w:val="00AB072A"/>
    <w:rsid w:val="00AB18CE"/>
    <w:rsid w:val="00AB1F38"/>
    <w:rsid w:val="00AB24DF"/>
    <w:rsid w:val="00AB2C9D"/>
    <w:rsid w:val="00AB3070"/>
    <w:rsid w:val="00AB3C5B"/>
    <w:rsid w:val="00AB4D6E"/>
    <w:rsid w:val="00AB4D88"/>
    <w:rsid w:val="00AB5BE1"/>
    <w:rsid w:val="00AB5C57"/>
    <w:rsid w:val="00AB5F6A"/>
    <w:rsid w:val="00AB67F5"/>
    <w:rsid w:val="00AB73A0"/>
    <w:rsid w:val="00AC013A"/>
    <w:rsid w:val="00AC015F"/>
    <w:rsid w:val="00AC0186"/>
    <w:rsid w:val="00AC0CD0"/>
    <w:rsid w:val="00AC28F9"/>
    <w:rsid w:val="00AC2B9B"/>
    <w:rsid w:val="00AC2ECD"/>
    <w:rsid w:val="00AC3AC8"/>
    <w:rsid w:val="00AC45D2"/>
    <w:rsid w:val="00AC6458"/>
    <w:rsid w:val="00AC69EB"/>
    <w:rsid w:val="00AC6C8A"/>
    <w:rsid w:val="00AC7229"/>
    <w:rsid w:val="00AD02EB"/>
    <w:rsid w:val="00AD0460"/>
    <w:rsid w:val="00AD080D"/>
    <w:rsid w:val="00AD10B2"/>
    <w:rsid w:val="00AD118E"/>
    <w:rsid w:val="00AD1B3F"/>
    <w:rsid w:val="00AD20D4"/>
    <w:rsid w:val="00AD317F"/>
    <w:rsid w:val="00AD339C"/>
    <w:rsid w:val="00AD48FB"/>
    <w:rsid w:val="00AD4AAC"/>
    <w:rsid w:val="00AD4D30"/>
    <w:rsid w:val="00AD5E59"/>
    <w:rsid w:val="00AD66FA"/>
    <w:rsid w:val="00AD6E86"/>
    <w:rsid w:val="00AE0218"/>
    <w:rsid w:val="00AE0915"/>
    <w:rsid w:val="00AE20BB"/>
    <w:rsid w:val="00AE3821"/>
    <w:rsid w:val="00AE3859"/>
    <w:rsid w:val="00AE394F"/>
    <w:rsid w:val="00AE3CD8"/>
    <w:rsid w:val="00AE3FE0"/>
    <w:rsid w:val="00AE4726"/>
    <w:rsid w:val="00AE4DD0"/>
    <w:rsid w:val="00AE5DB1"/>
    <w:rsid w:val="00AE6B88"/>
    <w:rsid w:val="00AE6CBC"/>
    <w:rsid w:val="00AE7568"/>
    <w:rsid w:val="00AE7DA6"/>
    <w:rsid w:val="00AF0010"/>
    <w:rsid w:val="00AF0FAD"/>
    <w:rsid w:val="00AF310C"/>
    <w:rsid w:val="00AF3519"/>
    <w:rsid w:val="00AF3631"/>
    <w:rsid w:val="00AF36C0"/>
    <w:rsid w:val="00AF3C67"/>
    <w:rsid w:val="00AF3FE5"/>
    <w:rsid w:val="00AF4853"/>
    <w:rsid w:val="00AF5968"/>
    <w:rsid w:val="00AF668E"/>
    <w:rsid w:val="00AF6D4E"/>
    <w:rsid w:val="00AF7DE3"/>
    <w:rsid w:val="00B00095"/>
    <w:rsid w:val="00B008C1"/>
    <w:rsid w:val="00B029E9"/>
    <w:rsid w:val="00B02AB3"/>
    <w:rsid w:val="00B03915"/>
    <w:rsid w:val="00B0399F"/>
    <w:rsid w:val="00B03A5B"/>
    <w:rsid w:val="00B044CE"/>
    <w:rsid w:val="00B04572"/>
    <w:rsid w:val="00B04A01"/>
    <w:rsid w:val="00B04D45"/>
    <w:rsid w:val="00B05A8B"/>
    <w:rsid w:val="00B070AF"/>
    <w:rsid w:val="00B07236"/>
    <w:rsid w:val="00B07D64"/>
    <w:rsid w:val="00B07DD8"/>
    <w:rsid w:val="00B10362"/>
    <w:rsid w:val="00B108BD"/>
    <w:rsid w:val="00B10B48"/>
    <w:rsid w:val="00B112D6"/>
    <w:rsid w:val="00B11CC5"/>
    <w:rsid w:val="00B11FC6"/>
    <w:rsid w:val="00B1224C"/>
    <w:rsid w:val="00B12CCB"/>
    <w:rsid w:val="00B1326B"/>
    <w:rsid w:val="00B1343F"/>
    <w:rsid w:val="00B141FC"/>
    <w:rsid w:val="00B15E19"/>
    <w:rsid w:val="00B15F7D"/>
    <w:rsid w:val="00B1628F"/>
    <w:rsid w:val="00B16328"/>
    <w:rsid w:val="00B16D06"/>
    <w:rsid w:val="00B215E8"/>
    <w:rsid w:val="00B21740"/>
    <w:rsid w:val="00B21876"/>
    <w:rsid w:val="00B22CD7"/>
    <w:rsid w:val="00B22E92"/>
    <w:rsid w:val="00B239F2"/>
    <w:rsid w:val="00B24168"/>
    <w:rsid w:val="00B24A8D"/>
    <w:rsid w:val="00B259BE"/>
    <w:rsid w:val="00B26EBD"/>
    <w:rsid w:val="00B270EF"/>
    <w:rsid w:val="00B273E1"/>
    <w:rsid w:val="00B308CA"/>
    <w:rsid w:val="00B308E9"/>
    <w:rsid w:val="00B3137A"/>
    <w:rsid w:val="00B32097"/>
    <w:rsid w:val="00B325CD"/>
    <w:rsid w:val="00B3281D"/>
    <w:rsid w:val="00B33045"/>
    <w:rsid w:val="00B3366D"/>
    <w:rsid w:val="00B340B6"/>
    <w:rsid w:val="00B34366"/>
    <w:rsid w:val="00B3625E"/>
    <w:rsid w:val="00B36D89"/>
    <w:rsid w:val="00B36EEF"/>
    <w:rsid w:val="00B371F5"/>
    <w:rsid w:val="00B40179"/>
    <w:rsid w:val="00B411C3"/>
    <w:rsid w:val="00B414A1"/>
    <w:rsid w:val="00B42694"/>
    <w:rsid w:val="00B42947"/>
    <w:rsid w:val="00B42F29"/>
    <w:rsid w:val="00B43539"/>
    <w:rsid w:val="00B4370D"/>
    <w:rsid w:val="00B43FCC"/>
    <w:rsid w:val="00B440CF"/>
    <w:rsid w:val="00B44F78"/>
    <w:rsid w:val="00B45295"/>
    <w:rsid w:val="00B45DE9"/>
    <w:rsid w:val="00B47002"/>
    <w:rsid w:val="00B47624"/>
    <w:rsid w:val="00B47B0B"/>
    <w:rsid w:val="00B50249"/>
    <w:rsid w:val="00B50EBB"/>
    <w:rsid w:val="00B51090"/>
    <w:rsid w:val="00B52108"/>
    <w:rsid w:val="00B52458"/>
    <w:rsid w:val="00B52E28"/>
    <w:rsid w:val="00B52EBC"/>
    <w:rsid w:val="00B53376"/>
    <w:rsid w:val="00B53A09"/>
    <w:rsid w:val="00B5584A"/>
    <w:rsid w:val="00B55AC2"/>
    <w:rsid w:val="00B57151"/>
    <w:rsid w:val="00B5730A"/>
    <w:rsid w:val="00B57388"/>
    <w:rsid w:val="00B575A8"/>
    <w:rsid w:val="00B61133"/>
    <w:rsid w:val="00B618B1"/>
    <w:rsid w:val="00B631C8"/>
    <w:rsid w:val="00B632BB"/>
    <w:rsid w:val="00B63503"/>
    <w:rsid w:val="00B6354D"/>
    <w:rsid w:val="00B640AF"/>
    <w:rsid w:val="00B6533A"/>
    <w:rsid w:val="00B653E4"/>
    <w:rsid w:val="00B65B30"/>
    <w:rsid w:val="00B65EDA"/>
    <w:rsid w:val="00B65EDC"/>
    <w:rsid w:val="00B662B2"/>
    <w:rsid w:val="00B66B17"/>
    <w:rsid w:val="00B67059"/>
    <w:rsid w:val="00B677EE"/>
    <w:rsid w:val="00B70602"/>
    <w:rsid w:val="00B70760"/>
    <w:rsid w:val="00B709AE"/>
    <w:rsid w:val="00B70B09"/>
    <w:rsid w:val="00B7174F"/>
    <w:rsid w:val="00B72EAB"/>
    <w:rsid w:val="00B72F10"/>
    <w:rsid w:val="00B73141"/>
    <w:rsid w:val="00B742F5"/>
    <w:rsid w:val="00B74576"/>
    <w:rsid w:val="00B74F6C"/>
    <w:rsid w:val="00B754FB"/>
    <w:rsid w:val="00B75513"/>
    <w:rsid w:val="00B75563"/>
    <w:rsid w:val="00B756DC"/>
    <w:rsid w:val="00B76886"/>
    <w:rsid w:val="00B76967"/>
    <w:rsid w:val="00B76C30"/>
    <w:rsid w:val="00B76D8B"/>
    <w:rsid w:val="00B76DE3"/>
    <w:rsid w:val="00B76F35"/>
    <w:rsid w:val="00B77D67"/>
    <w:rsid w:val="00B77EEC"/>
    <w:rsid w:val="00B8019C"/>
    <w:rsid w:val="00B80546"/>
    <w:rsid w:val="00B81966"/>
    <w:rsid w:val="00B82667"/>
    <w:rsid w:val="00B82A32"/>
    <w:rsid w:val="00B83FDD"/>
    <w:rsid w:val="00B842E7"/>
    <w:rsid w:val="00B8463D"/>
    <w:rsid w:val="00B84943"/>
    <w:rsid w:val="00B84C70"/>
    <w:rsid w:val="00B85297"/>
    <w:rsid w:val="00B8700A"/>
    <w:rsid w:val="00B879A3"/>
    <w:rsid w:val="00B87A3D"/>
    <w:rsid w:val="00B87B93"/>
    <w:rsid w:val="00B918BB"/>
    <w:rsid w:val="00B92735"/>
    <w:rsid w:val="00B927E3"/>
    <w:rsid w:val="00B92FB2"/>
    <w:rsid w:val="00B935BE"/>
    <w:rsid w:val="00B9386B"/>
    <w:rsid w:val="00B94882"/>
    <w:rsid w:val="00B9539B"/>
    <w:rsid w:val="00B958E6"/>
    <w:rsid w:val="00B96C53"/>
    <w:rsid w:val="00B96E94"/>
    <w:rsid w:val="00BA05E2"/>
    <w:rsid w:val="00BA0E4C"/>
    <w:rsid w:val="00BA1269"/>
    <w:rsid w:val="00BA21E3"/>
    <w:rsid w:val="00BA2A07"/>
    <w:rsid w:val="00BA3122"/>
    <w:rsid w:val="00BA32F0"/>
    <w:rsid w:val="00BA3799"/>
    <w:rsid w:val="00BA42AD"/>
    <w:rsid w:val="00BA4E2B"/>
    <w:rsid w:val="00BA4FEF"/>
    <w:rsid w:val="00BA553C"/>
    <w:rsid w:val="00BA59B2"/>
    <w:rsid w:val="00BA6362"/>
    <w:rsid w:val="00BA70DE"/>
    <w:rsid w:val="00BA7D8B"/>
    <w:rsid w:val="00BA7EBB"/>
    <w:rsid w:val="00BB020B"/>
    <w:rsid w:val="00BB03A2"/>
    <w:rsid w:val="00BB132B"/>
    <w:rsid w:val="00BB1918"/>
    <w:rsid w:val="00BB1E1D"/>
    <w:rsid w:val="00BB200B"/>
    <w:rsid w:val="00BB26A4"/>
    <w:rsid w:val="00BB27EC"/>
    <w:rsid w:val="00BB373C"/>
    <w:rsid w:val="00BB3901"/>
    <w:rsid w:val="00BB3C4F"/>
    <w:rsid w:val="00BB3C9C"/>
    <w:rsid w:val="00BB3D66"/>
    <w:rsid w:val="00BB3E26"/>
    <w:rsid w:val="00BB4207"/>
    <w:rsid w:val="00BB50CF"/>
    <w:rsid w:val="00BB5271"/>
    <w:rsid w:val="00BB57AD"/>
    <w:rsid w:val="00BB5C0B"/>
    <w:rsid w:val="00BC00AC"/>
    <w:rsid w:val="00BC02DB"/>
    <w:rsid w:val="00BC05A5"/>
    <w:rsid w:val="00BC126B"/>
    <w:rsid w:val="00BC17FF"/>
    <w:rsid w:val="00BC26F4"/>
    <w:rsid w:val="00BC280F"/>
    <w:rsid w:val="00BC2BC0"/>
    <w:rsid w:val="00BC302E"/>
    <w:rsid w:val="00BC36E6"/>
    <w:rsid w:val="00BC4D88"/>
    <w:rsid w:val="00BC4FBC"/>
    <w:rsid w:val="00BC7653"/>
    <w:rsid w:val="00BD0770"/>
    <w:rsid w:val="00BD0D8C"/>
    <w:rsid w:val="00BD1289"/>
    <w:rsid w:val="00BD1A35"/>
    <w:rsid w:val="00BD26C5"/>
    <w:rsid w:val="00BD3B55"/>
    <w:rsid w:val="00BD4487"/>
    <w:rsid w:val="00BD5BA2"/>
    <w:rsid w:val="00BD5E2C"/>
    <w:rsid w:val="00BD63BA"/>
    <w:rsid w:val="00BD6E09"/>
    <w:rsid w:val="00BD7B5E"/>
    <w:rsid w:val="00BE1790"/>
    <w:rsid w:val="00BE1F53"/>
    <w:rsid w:val="00BE24E7"/>
    <w:rsid w:val="00BE2A1B"/>
    <w:rsid w:val="00BE2A88"/>
    <w:rsid w:val="00BE2D39"/>
    <w:rsid w:val="00BE2D57"/>
    <w:rsid w:val="00BE2F5F"/>
    <w:rsid w:val="00BE392B"/>
    <w:rsid w:val="00BE39D7"/>
    <w:rsid w:val="00BE49C6"/>
    <w:rsid w:val="00BE50F4"/>
    <w:rsid w:val="00BE719A"/>
    <w:rsid w:val="00BE7878"/>
    <w:rsid w:val="00BF2373"/>
    <w:rsid w:val="00BF246F"/>
    <w:rsid w:val="00BF2EBF"/>
    <w:rsid w:val="00BF3237"/>
    <w:rsid w:val="00BF32A6"/>
    <w:rsid w:val="00BF33FA"/>
    <w:rsid w:val="00BF3785"/>
    <w:rsid w:val="00BF479B"/>
    <w:rsid w:val="00BF5819"/>
    <w:rsid w:val="00BF5A86"/>
    <w:rsid w:val="00BF5CF5"/>
    <w:rsid w:val="00BF5ECB"/>
    <w:rsid w:val="00BF604E"/>
    <w:rsid w:val="00BF60B9"/>
    <w:rsid w:val="00BF6E56"/>
    <w:rsid w:val="00BF764C"/>
    <w:rsid w:val="00BF7790"/>
    <w:rsid w:val="00C00636"/>
    <w:rsid w:val="00C010D3"/>
    <w:rsid w:val="00C01C10"/>
    <w:rsid w:val="00C0206C"/>
    <w:rsid w:val="00C028B3"/>
    <w:rsid w:val="00C02AEF"/>
    <w:rsid w:val="00C02D7E"/>
    <w:rsid w:val="00C02DFA"/>
    <w:rsid w:val="00C030D6"/>
    <w:rsid w:val="00C03113"/>
    <w:rsid w:val="00C033E5"/>
    <w:rsid w:val="00C04132"/>
    <w:rsid w:val="00C0436E"/>
    <w:rsid w:val="00C0463F"/>
    <w:rsid w:val="00C05671"/>
    <w:rsid w:val="00C05976"/>
    <w:rsid w:val="00C06E2A"/>
    <w:rsid w:val="00C070DC"/>
    <w:rsid w:val="00C10681"/>
    <w:rsid w:val="00C10800"/>
    <w:rsid w:val="00C108C1"/>
    <w:rsid w:val="00C10DD0"/>
    <w:rsid w:val="00C1236C"/>
    <w:rsid w:val="00C124FE"/>
    <w:rsid w:val="00C128E8"/>
    <w:rsid w:val="00C13019"/>
    <w:rsid w:val="00C13530"/>
    <w:rsid w:val="00C135BD"/>
    <w:rsid w:val="00C13F96"/>
    <w:rsid w:val="00C1495B"/>
    <w:rsid w:val="00C159ED"/>
    <w:rsid w:val="00C15BFE"/>
    <w:rsid w:val="00C16F88"/>
    <w:rsid w:val="00C17717"/>
    <w:rsid w:val="00C200D5"/>
    <w:rsid w:val="00C20B32"/>
    <w:rsid w:val="00C21312"/>
    <w:rsid w:val="00C219D0"/>
    <w:rsid w:val="00C21BBE"/>
    <w:rsid w:val="00C22A3A"/>
    <w:rsid w:val="00C2305C"/>
    <w:rsid w:val="00C23678"/>
    <w:rsid w:val="00C24D0F"/>
    <w:rsid w:val="00C24EA0"/>
    <w:rsid w:val="00C2551C"/>
    <w:rsid w:val="00C2626A"/>
    <w:rsid w:val="00C26517"/>
    <w:rsid w:val="00C30857"/>
    <w:rsid w:val="00C31AC1"/>
    <w:rsid w:val="00C32DB8"/>
    <w:rsid w:val="00C331E7"/>
    <w:rsid w:val="00C333F5"/>
    <w:rsid w:val="00C336D8"/>
    <w:rsid w:val="00C336DC"/>
    <w:rsid w:val="00C33F94"/>
    <w:rsid w:val="00C35492"/>
    <w:rsid w:val="00C3650F"/>
    <w:rsid w:val="00C36707"/>
    <w:rsid w:val="00C37FB6"/>
    <w:rsid w:val="00C4014C"/>
    <w:rsid w:val="00C4043A"/>
    <w:rsid w:val="00C40628"/>
    <w:rsid w:val="00C421C7"/>
    <w:rsid w:val="00C42355"/>
    <w:rsid w:val="00C443D6"/>
    <w:rsid w:val="00C45CF8"/>
    <w:rsid w:val="00C45E25"/>
    <w:rsid w:val="00C45E57"/>
    <w:rsid w:val="00C461B4"/>
    <w:rsid w:val="00C47D3C"/>
    <w:rsid w:val="00C50398"/>
    <w:rsid w:val="00C512D3"/>
    <w:rsid w:val="00C5299F"/>
    <w:rsid w:val="00C52E4D"/>
    <w:rsid w:val="00C5359A"/>
    <w:rsid w:val="00C53974"/>
    <w:rsid w:val="00C539A6"/>
    <w:rsid w:val="00C54212"/>
    <w:rsid w:val="00C54593"/>
    <w:rsid w:val="00C54C6E"/>
    <w:rsid w:val="00C556DF"/>
    <w:rsid w:val="00C55A08"/>
    <w:rsid w:val="00C55C41"/>
    <w:rsid w:val="00C571CE"/>
    <w:rsid w:val="00C57803"/>
    <w:rsid w:val="00C60E01"/>
    <w:rsid w:val="00C611C7"/>
    <w:rsid w:val="00C613A9"/>
    <w:rsid w:val="00C61EFD"/>
    <w:rsid w:val="00C620D3"/>
    <w:rsid w:val="00C62523"/>
    <w:rsid w:val="00C63EA4"/>
    <w:rsid w:val="00C641F4"/>
    <w:rsid w:val="00C64EEA"/>
    <w:rsid w:val="00C65710"/>
    <w:rsid w:val="00C65AD9"/>
    <w:rsid w:val="00C65F64"/>
    <w:rsid w:val="00C666AB"/>
    <w:rsid w:val="00C66762"/>
    <w:rsid w:val="00C6690C"/>
    <w:rsid w:val="00C67178"/>
    <w:rsid w:val="00C6747C"/>
    <w:rsid w:val="00C67521"/>
    <w:rsid w:val="00C67ED8"/>
    <w:rsid w:val="00C70607"/>
    <w:rsid w:val="00C71804"/>
    <w:rsid w:val="00C7192D"/>
    <w:rsid w:val="00C71B8D"/>
    <w:rsid w:val="00C71EAB"/>
    <w:rsid w:val="00C72FD3"/>
    <w:rsid w:val="00C73196"/>
    <w:rsid w:val="00C7339A"/>
    <w:rsid w:val="00C74719"/>
    <w:rsid w:val="00C74905"/>
    <w:rsid w:val="00C74F10"/>
    <w:rsid w:val="00C75304"/>
    <w:rsid w:val="00C757DA"/>
    <w:rsid w:val="00C75D17"/>
    <w:rsid w:val="00C75FD7"/>
    <w:rsid w:val="00C76880"/>
    <w:rsid w:val="00C76AE4"/>
    <w:rsid w:val="00C770AC"/>
    <w:rsid w:val="00C7776A"/>
    <w:rsid w:val="00C81A44"/>
    <w:rsid w:val="00C820CD"/>
    <w:rsid w:val="00C82191"/>
    <w:rsid w:val="00C8261B"/>
    <w:rsid w:val="00C831C9"/>
    <w:rsid w:val="00C83808"/>
    <w:rsid w:val="00C83F6C"/>
    <w:rsid w:val="00C8593A"/>
    <w:rsid w:val="00C85B3B"/>
    <w:rsid w:val="00C8616B"/>
    <w:rsid w:val="00C8717B"/>
    <w:rsid w:val="00C87219"/>
    <w:rsid w:val="00C90F27"/>
    <w:rsid w:val="00C91838"/>
    <w:rsid w:val="00C91995"/>
    <w:rsid w:val="00C93988"/>
    <w:rsid w:val="00C94A1B"/>
    <w:rsid w:val="00C94A99"/>
    <w:rsid w:val="00C94B55"/>
    <w:rsid w:val="00C94F83"/>
    <w:rsid w:val="00C957E7"/>
    <w:rsid w:val="00C959D6"/>
    <w:rsid w:val="00C95FB0"/>
    <w:rsid w:val="00C970E4"/>
    <w:rsid w:val="00C97209"/>
    <w:rsid w:val="00C97309"/>
    <w:rsid w:val="00C9748E"/>
    <w:rsid w:val="00C978D7"/>
    <w:rsid w:val="00CA03BF"/>
    <w:rsid w:val="00CA0DEB"/>
    <w:rsid w:val="00CA2CE7"/>
    <w:rsid w:val="00CA47CB"/>
    <w:rsid w:val="00CA4AED"/>
    <w:rsid w:val="00CA4C39"/>
    <w:rsid w:val="00CA53B5"/>
    <w:rsid w:val="00CA5B3F"/>
    <w:rsid w:val="00CA5BDB"/>
    <w:rsid w:val="00CA62A4"/>
    <w:rsid w:val="00CB01C6"/>
    <w:rsid w:val="00CB02EF"/>
    <w:rsid w:val="00CB05D3"/>
    <w:rsid w:val="00CB08C3"/>
    <w:rsid w:val="00CB08CB"/>
    <w:rsid w:val="00CB0F5E"/>
    <w:rsid w:val="00CB0FCF"/>
    <w:rsid w:val="00CB1D23"/>
    <w:rsid w:val="00CB1DD9"/>
    <w:rsid w:val="00CB21BD"/>
    <w:rsid w:val="00CB2404"/>
    <w:rsid w:val="00CB2EAE"/>
    <w:rsid w:val="00CB4E95"/>
    <w:rsid w:val="00CB55F9"/>
    <w:rsid w:val="00CB5615"/>
    <w:rsid w:val="00CB584E"/>
    <w:rsid w:val="00CB5F93"/>
    <w:rsid w:val="00CC1AEE"/>
    <w:rsid w:val="00CC1BB0"/>
    <w:rsid w:val="00CC1E5B"/>
    <w:rsid w:val="00CC1F68"/>
    <w:rsid w:val="00CC3006"/>
    <w:rsid w:val="00CC33F5"/>
    <w:rsid w:val="00CC3517"/>
    <w:rsid w:val="00CC36EE"/>
    <w:rsid w:val="00CC3701"/>
    <w:rsid w:val="00CC48FF"/>
    <w:rsid w:val="00CC54D8"/>
    <w:rsid w:val="00CC5FFB"/>
    <w:rsid w:val="00CC5FFE"/>
    <w:rsid w:val="00CC6044"/>
    <w:rsid w:val="00CC67A9"/>
    <w:rsid w:val="00CC6E66"/>
    <w:rsid w:val="00CC71E6"/>
    <w:rsid w:val="00CC77EF"/>
    <w:rsid w:val="00CC782E"/>
    <w:rsid w:val="00CC7924"/>
    <w:rsid w:val="00CC7A34"/>
    <w:rsid w:val="00CC7AB8"/>
    <w:rsid w:val="00CC7AFF"/>
    <w:rsid w:val="00CC7C9F"/>
    <w:rsid w:val="00CD0D18"/>
    <w:rsid w:val="00CD12E9"/>
    <w:rsid w:val="00CD1CFB"/>
    <w:rsid w:val="00CD21AC"/>
    <w:rsid w:val="00CD2889"/>
    <w:rsid w:val="00CD2A33"/>
    <w:rsid w:val="00CD327D"/>
    <w:rsid w:val="00CD3BC6"/>
    <w:rsid w:val="00CD4146"/>
    <w:rsid w:val="00CD4219"/>
    <w:rsid w:val="00CD4A5F"/>
    <w:rsid w:val="00CD5262"/>
    <w:rsid w:val="00CD587C"/>
    <w:rsid w:val="00CD5A11"/>
    <w:rsid w:val="00CD6752"/>
    <w:rsid w:val="00CD7206"/>
    <w:rsid w:val="00CD7B90"/>
    <w:rsid w:val="00CE0C13"/>
    <w:rsid w:val="00CE0CE6"/>
    <w:rsid w:val="00CE0DA1"/>
    <w:rsid w:val="00CE1476"/>
    <w:rsid w:val="00CE1F4F"/>
    <w:rsid w:val="00CE27E9"/>
    <w:rsid w:val="00CE2CB2"/>
    <w:rsid w:val="00CE307F"/>
    <w:rsid w:val="00CE47DB"/>
    <w:rsid w:val="00CE4856"/>
    <w:rsid w:val="00CE4878"/>
    <w:rsid w:val="00CE4B50"/>
    <w:rsid w:val="00CE59E9"/>
    <w:rsid w:val="00CE6045"/>
    <w:rsid w:val="00CE6457"/>
    <w:rsid w:val="00CE6D85"/>
    <w:rsid w:val="00CE7736"/>
    <w:rsid w:val="00CE778B"/>
    <w:rsid w:val="00CE783D"/>
    <w:rsid w:val="00CF06D7"/>
    <w:rsid w:val="00CF0F24"/>
    <w:rsid w:val="00CF1AD5"/>
    <w:rsid w:val="00CF1BE0"/>
    <w:rsid w:val="00CF1E53"/>
    <w:rsid w:val="00CF1E71"/>
    <w:rsid w:val="00CF2559"/>
    <w:rsid w:val="00CF27A8"/>
    <w:rsid w:val="00CF3216"/>
    <w:rsid w:val="00CF568A"/>
    <w:rsid w:val="00CF6298"/>
    <w:rsid w:val="00CF6527"/>
    <w:rsid w:val="00CF7007"/>
    <w:rsid w:val="00CF7C75"/>
    <w:rsid w:val="00CF7FE1"/>
    <w:rsid w:val="00D0008F"/>
    <w:rsid w:val="00D0196A"/>
    <w:rsid w:val="00D01E87"/>
    <w:rsid w:val="00D028D0"/>
    <w:rsid w:val="00D02A4E"/>
    <w:rsid w:val="00D04C21"/>
    <w:rsid w:val="00D1033E"/>
    <w:rsid w:val="00D10A7A"/>
    <w:rsid w:val="00D10BFA"/>
    <w:rsid w:val="00D10DA5"/>
    <w:rsid w:val="00D11088"/>
    <w:rsid w:val="00D11449"/>
    <w:rsid w:val="00D11DDF"/>
    <w:rsid w:val="00D11E59"/>
    <w:rsid w:val="00D12C96"/>
    <w:rsid w:val="00D13E83"/>
    <w:rsid w:val="00D1455A"/>
    <w:rsid w:val="00D14922"/>
    <w:rsid w:val="00D14F9E"/>
    <w:rsid w:val="00D15B32"/>
    <w:rsid w:val="00D15F68"/>
    <w:rsid w:val="00D160CA"/>
    <w:rsid w:val="00D16E61"/>
    <w:rsid w:val="00D20A6C"/>
    <w:rsid w:val="00D21040"/>
    <w:rsid w:val="00D2212C"/>
    <w:rsid w:val="00D226EE"/>
    <w:rsid w:val="00D231D5"/>
    <w:rsid w:val="00D2396F"/>
    <w:rsid w:val="00D23A36"/>
    <w:rsid w:val="00D24C39"/>
    <w:rsid w:val="00D25EB5"/>
    <w:rsid w:val="00D26661"/>
    <w:rsid w:val="00D267FC"/>
    <w:rsid w:val="00D2680A"/>
    <w:rsid w:val="00D26B47"/>
    <w:rsid w:val="00D2763C"/>
    <w:rsid w:val="00D27C4B"/>
    <w:rsid w:val="00D306D2"/>
    <w:rsid w:val="00D30C28"/>
    <w:rsid w:val="00D319B2"/>
    <w:rsid w:val="00D31B1B"/>
    <w:rsid w:val="00D31F0C"/>
    <w:rsid w:val="00D328D4"/>
    <w:rsid w:val="00D331B6"/>
    <w:rsid w:val="00D33521"/>
    <w:rsid w:val="00D335E5"/>
    <w:rsid w:val="00D336A1"/>
    <w:rsid w:val="00D3402A"/>
    <w:rsid w:val="00D34636"/>
    <w:rsid w:val="00D35096"/>
    <w:rsid w:val="00D35206"/>
    <w:rsid w:val="00D356F8"/>
    <w:rsid w:val="00D35F8B"/>
    <w:rsid w:val="00D365F8"/>
    <w:rsid w:val="00D40355"/>
    <w:rsid w:val="00D40D5A"/>
    <w:rsid w:val="00D40EDE"/>
    <w:rsid w:val="00D41305"/>
    <w:rsid w:val="00D43541"/>
    <w:rsid w:val="00D452ED"/>
    <w:rsid w:val="00D45E3D"/>
    <w:rsid w:val="00D462CA"/>
    <w:rsid w:val="00D4654F"/>
    <w:rsid w:val="00D466F9"/>
    <w:rsid w:val="00D47002"/>
    <w:rsid w:val="00D4723F"/>
    <w:rsid w:val="00D5081E"/>
    <w:rsid w:val="00D51365"/>
    <w:rsid w:val="00D528D9"/>
    <w:rsid w:val="00D53B25"/>
    <w:rsid w:val="00D53EFB"/>
    <w:rsid w:val="00D540C8"/>
    <w:rsid w:val="00D5482C"/>
    <w:rsid w:val="00D552A5"/>
    <w:rsid w:val="00D56F02"/>
    <w:rsid w:val="00D56F65"/>
    <w:rsid w:val="00D57497"/>
    <w:rsid w:val="00D60188"/>
    <w:rsid w:val="00D6101E"/>
    <w:rsid w:val="00D6161A"/>
    <w:rsid w:val="00D62831"/>
    <w:rsid w:val="00D64123"/>
    <w:rsid w:val="00D642D3"/>
    <w:rsid w:val="00D6507F"/>
    <w:rsid w:val="00D654C6"/>
    <w:rsid w:val="00D66217"/>
    <w:rsid w:val="00D66C3F"/>
    <w:rsid w:val="00D67A9C"/>
    <w:rsid w:val="00D70AF9"/>
    <w:rsid w:val="00D70D90"/>
    <w:rsid w:val="00D718C5"/>
    <w:rsid w:val="00D723D1"/>
    <w:rsid w:val="00D72D7C"/>
    <w:rsid w:val="00D72E0F"/>
    <w:rsid w:val="00D73938"/>
    <w:rsid w:val="00D74195"/>
    <w:rsid w:val="00D74297"/>
    <w:rsid w:val="00D74BC7"/>
    <w:rsid w:val="00D76893"/>
    <w:rsid w:val="00D76B3B"/>
    <w:rsid w:val="00D771A3"/>
    <w:rsid w:val="00D7742F"/>
    <w:rsid w:val="00D77BB5"/>
    <w:rsid w:val="00D80E2A"/>
    <w:rsid w:val="00D812D7"/>
    <w:rsid w:val="00D81580"/>
    <w:rsid w:val="00D818A5"/>
    <w:rsid w:val="00D81A2B"/>
    <w:rsid w:val="00D81F04"/>
    <w:rsid w:val="00D829E1"/>
    <w:rsid w:val="00D83255"/>
    <w:rsid w:val="00D83B1B"/>
    <w:rsid w:val="00D83E5D"/>
    <w:rsid w:val="00D8440A"/>
    <w:rsid w:val="00D84AFC"/>
    <w:rsid w:val="00D85E90"/>
    <w:rsid w:val="00D86045"/>
    <w:rsid w:val="00D86070"/>
    <w:rsid w:val="00D864C8"/>
    <w:rsid w:val="00D86A06"/>
    <w:rsid w:val="00D86D1D"/>
    <w:rsid w:val="00D86FFE"/>
    <w:rsid w:val="00D878D3"/>
    <w:rsid w:val="00D87DD1"/>
    <w:rsid w:val="00D87E77"/>
    <w:rsid w:val="00D87F0C"/>
    <w:rsid w:val="00D90D8A"/>
    <w:rsid w:val="00D91434"/>
    <w:rsid w:val="00D9180F"/>
    <w:rsid w:val="00D91922"/>
    <w:rsid w:val="00D91CDA"/>
    <w:rsid w:val="00D91EFD"/>
    <w:rsid w:val="00D91F2E"/>
    <w:rsid w:val="00D92A48"/>
    <w:rsid w:val="00D92D01"/>
    <w:rsid w:val="00D93411"/>
    <w:rsid w:val="00D935E2"/>
    <w:rsid w:val="00D93927"/>
    <w:rsid w:val="00D939E7"/>
    <w:rsid w:val="00D95104"/>
    <w:rsid w:val="00D9527E"/>
    <w:rsid w:val="00D952B4"/>
    <w:rsid w:val="00D95515"/>
    <w:rsid w:val="00D961CE"/>
    <w:rsid w:val="00D9660A"/>
    <w:rsid w:val="00D972AA"/>
    <w:rsid w:val="00D97B05"/>
    <w:rsid w:val="00D97ECD"/>
    <w:rsid w:val="00DA0344"/>
    <w:rsid w:val="00DA08F4"/>
    <w:rsid w:val="00DA0F82"/>
    <w:rsid w:val="00DA14EB"/>
    <w:rsid w:val="00DA16F1"/>
    <w:rsid w:val="00DA1E68"/>
    <w:rsid w:val="00DA32D5"/>
    <w:rsid w:val="00DA4BB7"/>
    <w:rsid w:val="00DA6688"/>
    <w:rsid w:val="00DA7851"/>
    <w:rsid w:val="00DA7BE3"/>
    <w:rsid w:val="00DB0238"/>
    <w:rsid w:val="00DB063F"/>
    <w:rsid w:val="00DB1216"/>
    <w:rsid w:val="00DB13CA"/>
    <w:rsid w:val="00DB16AF"/>
    <w:rsid w:val="00DB1DC8"/>
    <w:rsid w:val="00DB2F44"/>
    <w:rsid w:val="00DB2FCE"/>
    <w:rsid w:val="00DB3757"/>
    <w:rsid w:val="00DB49F5"/>
    <w:rsid w:val="00DB4B86"/>
    <w:rsid w:val="00DB4D4D"/>
    <w:rsid w:val="00DB5190"/>
    <w:rsid w:val="00DB6320"/>
    <w:rsid w:val="00DB6589"/>
    <w:rsid w:val="00DB697E"/>
    <w:rsid w:val="00DB7468"/>
    <w:rsid w:val="00DB75E6"/>
    <w:rsid w:val="00DB77A1"/>
    <w:rsid w:val="00DC0188"/>
    <w:rsid w:val="00DC036C"/>
    <w:rsid w:val="00DC1284"/>
    <w:rsid w:val="00DC128B"/>
    <w:rsid w:val="00DC23F7"/>
    <w:rsid w:val="00DC28E1"/>
    <w:rsid w:val="00DC465E"/>
    <w:rsid w:val="00DC4AB1"/>
    <w:rsid w:val="00DC4C6E"/>
    <w:rsid w:val="00DC4DEB"/>
    <w:rsid w:val="00DC5E5D"/>
    <w:rsid w:val="00DC6392"/>
    <w:rsid w:val="00DC6A2F"/>
    <w:rsid w:val="00DC6FA2"/>
    <w:rsid w:val="00DC72EF"/>
    <w:rsid w:val="00DC7D76"/>
    <w:rsid w:val="00DD0EA5"/>
    <w:rsid w:val="00DD0F64"/>
    <w:rsid w:val="00DD2636"/>
    <w:rsid w:val="00DD28C1"/>
    <w:rsid w:val="00DD2A05"/>
    <w:rsid w:val="00DD2B08"/>
    <w:rsid w:val="00DD30E0"/>
    <w:rsid w:val="00DD39AB"/>
    <w:rsid w:val="00DD3E4B"/>
    <w:rsid w:val="00DD402D"/>
    <w:rsid w:val="00DD4BAC"/>
    <w:rsid w:val="00DD626C"/>
    <w:rsid w:val="00DD632B"/>
    <w:rsid w:val="00DD6F19"/>
    <w:rsid w:val="00DD771E"/>
    <w:rsid w:val="00DE00B2"/>
    <w:rsid w:val="00DE2AD4"/>
    <w:rsid w:val="00DE2BB0"/>
    <w:rsid w:val="00DE2D99"/>
    <w:rsid w:val="00DE4A09"/>
    <w:rsid w:val="00DE4F16"/>
    <w:rsid w:val="00DE52E1"/>
    <w:rsid w:val="00DE5F59"/>
    <w:rsid w:val="00DE68F0"/>
    <w:rsid w:val="00DE6C99"/>
    <w:rsid w:val="00DE7799"/>
    <w:rsid w:val="00DF074F"/>
    <w:rsid w:val="00DF0CEB"/>
    <w:rsid w:val="00DF0D45"/>
    <w:rsid w:val="00DF0E57"/>
    <w:rsid w:val="00DF10CF"/>
    <w:rsid w:val="00DF181A"/>
    <w:rsid w:val="00DF1BC8"/>
    <w:rsid w:val="00DF2E4B"/>
    <w:rsid w:val="00DF2E87"/>
    <w:rsid w:val="00DF312D"/>
    <w:rsid w:val="00DF399F"/>
    <w:rsid w:val="00DF3B63"/>
    <w:rsid w:val="00DF3CBB"/>
    <w:rsid w:val="00DF5049"/>
    <w:rsid w:val="00DF60B5"/>
    <w:rsid w:val="00DF6307"/>
    <w:rsid w:val="00DF633C"/>
    <w:rsid w:val="00DF68CD"/>
    <w:rsid w:val="00DF6C78"/>
    <w:rsid w:val="00DF7E3E"/>
    <w:rsid w:val="00E00B92"/>
    <w:rsid w:val="00E00CEF"/>
    <w:rsid w:val="00E00F70"/>
    <w:rsid w:val="00E01AB6"/>
    <w:rsid w:val="00E01B66"/>
    <w:rsid w:val="00E01E1D"/>
    <w:rsid w:val="00E01EF6"/>
    <w:rsid w:val="00E02944"/>
    <w:rsid w:val="00E04183"/>
    <w:rsid w:val="00E04205"/>
    <w:rsid w:val="00E04C14"/>
    <w:rsid w:val="00E05179"/>
    <w:rsid w:val="00E06A77"/>
    <w:rsid w:val="00E06C75"/>
    <w:rsid w:val="00E07174"/>
    <w:rsid w:val="00E0779A"/>
    <w:rsid w:val="00E103D9"/>
    <w:rsid w:val="00E10619"/>
    <w:rsid w:val="00E11CE2"/>
    <w:rsid w:val="00E12651"/>
    <w:rsid w:val="00E132B4"/>
    <w:rsid w:val="00E141DA"/>
    <w:rsid w:val="00E14648"/>
    <w:rsid w:val="00E16AA3"/>
    <w:rsid w:val="00E17619"/>
    <w:rsid w:val="00E20ECE"/>
    <w:rsid w:val="00E212EE"/>
    <w:rsid w:val="00E216C5"/>
    <w:rsid w:val="00E21F9E"/>
    <w:rsid w:val="00E222DC"/>
    <w:rsid w:val="00E223C2"/>
    <w:rsid w:val="00E22D97"/>
    <w:rsid w:val="00E23BD2"/>
    <w:rsid w:val="00E24FDE"/>
    <w:rsid w:val="00E2506D"/>
    <w:rsid w:val="00E25218"/>
    <w:rsid w:val="00E26E4F"/>
    <w:rsid w:val="00E272CD"/>
    <w:rsid w:val="00E3068D"/>
    <w:rsid w:val="00E31882"/>
    <w:rsid w:val="00E31C42"/>
    <w:rsid w:val="00E32103"/>
    <w:rsid w:val="00E3249B"/>
    <w:rsid w:val="00E32A40"/>
    <w:rsid w:val="00E33422"/>
    <w:rsid w:val="00E33EB5"/>
    <w:rsid w:val="00E341AA"/>
    <w:rsid w:val="00E34965"/>
    <w:rsid w:val="00E34D68"/>
    <w:rsid w:val="00E352BC"/>
    <w:rsid w:val="00E355CE"/>
    <w:rsid w:val="00E35846"/>
    <w:rsid w:val="00E35CF3"/>
    <w:rsid w:val="00E378F0"/>
    <w:rsid w:val="00E40377"/>
    <w:rsid w:val="00E410E0"/>
    <w:rsid w:val="00E411A2"/>
    <w:rsid w:val="00E4232D"/>
    <w:rsid w:val="00E427A0"/>
    <w:rsid w:val="00E42E55"/>
    <w:rsid w:val="00E43A7B"/>
    <w:rsid w:val="00E43E3C"/>
    <w:rsid w:val="00E444E1"/>
    <w:rsid w:val="00E44708"/>
    <w:rsid w:val="00E44E2E"/>
    <w:rsid w:val="00E462FD"/>
    <w:rsid w:val="00E46929"/>
    <w:rsid w:val="00E46B16"/>
    <w:rsid w:val="00E47E4D"/>
    <w:rsid w:val="00E500D6"/>
    <w:rsid w:val="00E50B93"/>
    <w:rsid w:val="00E50C37"/>
    <w:rsid w:val="00E5103F"/>
    <w:rsid w:val="00E510CF"/>
    <w:rsid w:val="00E5168E"/>
    <w:rsid w:val="00E51AA4"/>
    <w:rsid w:val="00E51EB5"/>
    <w:rsid w:val="00E52275"/>
    <w:rsid w:val="00E5233B"/>
    <w:rsid w:val="00E53689"/>
    <w:rsid w:val="00E53C84"/>
    <w:rsid w:val="00E5441E"/>
    <w:rsid w:val="00E547CC"/>
    <w:rsid w:val="00E54B3C"/>
    <w:rsid w:val="00E54B41"/>
    <w:rsid w:val="00E54C6D"/>
    <w:rsid w:val="00E55098"/>
    <w:rsid w:val="00E55D4E"/>
    <w:rsid w:val="00E56380"/>
    <w:rsid w:val="00E567BA"/>
    <w:rsid w:val="00E56E23"/>
    <w:rsid w:val="00E60CDA"/>
    <w:rsid w:val="00E60E79"/>
    <w:rsid w:val="00E6116A"/>
    <w:rsid w:val="00E61333"/>
    <w:rsid w:val="00E62ACB"/>
    <w:rsid w:val="00E62CA7"/>
    <w:rsid w:val="00E62D64"/>
    <w:rsid w:val="00E6359D"/>
    <w:rsid w:val="00E638EF"/>
    <w:rsid w:val="00E644EC"/>
    <w:rsid w:val="00E648F6"/>
    <w:rsid w:val="00E64AC2"/>
    <w:rsid w:val="00E64DB6"/>
    <w:rsid w:val="00E64DB7"/>
    <w:rsid w:val="00E6510A"/>
    <w:rsid w:val="00E65512"/>
    <w:rsid w:val="00E659A5"/>
    <w:rsid w:val="00E664DE"/>
    <w:rsid w:val="00E664E1"/>
    <w:rsid w:val="00E66D27"/>
    <w:rsid w:val="00E66DD9"/>
    <w:rsid w:val="00E673BA"/>
    <w:rsid w:val="00E67C54"/>
    <w:rsid w:val="00E702F9"/>
    <w:rsid w:val="00E710C6"/>
    <w:rsid w:val="00E71669"/>
    <w:rsid w:val="00E716CF"/>
    <w:rsid w:val="00E71938"/>
    <w:rsid w:val="00E71A20"/>
    <w:rsid w:val="00E71C16"/>
    <w:rsid w:val="00E72148"/>
    <w:rsid w:val="00E7309E"/>
    <w:rsid w:val="00E734A5"/>
    <w:rsid w:val="00E73B7B"/>
    <w:rsid w:val="00E745E7"/>
    <w:rsid w:val="00E7558E"/>
    <w:rsid w:val="00E75AF9"/>
    <w:rsid w:val="00E761BF"/>
    <w:rsid w:val="00E76F10"/>
    <w:rsid w:val="00E774EF"/>
    <w:rsid w:val="00E803B1"/>
    <w:rsid w:val="00E80CD6"/>
    <w:rsid w:val="00E81A03"/>
    <w:rsid w:val="00E81B9E"/>
    <w:rsid w:val="00E82C8C"/>
    <w:rsid w:val="00E82D01"/>
    <w:rsid w:val="00E82D40"/>
    <w:rsid w:val="00E82E33"/>
    <w:rsid w:val="00E832DB"/>
    <w:rsid w:val="00E83A91"/>
    <w:rsid w:val="00E83E62"/>
    <w:rsid w:val="00E85FC8"/>
    <w:rsid w:val="00E86612"/>
    <w:rsid w:val="00E86652"/>
    <w:rsid w:val="00E86BDD"/>
    <w:rsid w:val="00E86EB0"/>
    <w:rsid w:val="00E87470"/>
    <w:rsid w:val="00E8776F"/>
    <w:rsid w:val="00E8796D"/>
    <w:rsid w:val="00E9102B"/>
    <w:rsid w:val="00E91067"/>
    <w:rsid w:val="00E920C0"/>
    <w:rsid w:val="00E92402"/>
    <w:rsid w:val="00E93347"/>
    <w:rsid w:val="00E935D9"/>
    <w:rsid w:val="00E94028"/>
    <w:rsid w:val="00E94A63"/>
    <w:rsid w:val="00E95E70"/>
    <w:rsid w:val="00E97F11"/>
    <w:rsid w:val="00E97F4D"/>
    <w:rsid w:val="00EA06EA"/>
    <w:rsid w:val="00EA070E"/>
    <w:rsid w:val="00EA1D4C"/>
    <w:rsid w:val="00EA1DFC"/>
    <w:rsid w:val="00EA2013"/>
    <w:rsid w:val="00EA3268"/>
    <w:rsid w:val="00EA3AEB"/>
    <w:rsid w:val="00EA47BA"/>
    <w:rsid w:val="00EA4CA9"/>
    <w:rsid w:val="00EA4D3F"/>
    <w:rsid w:val="00EA4DFC"/>
    <w:rsid w:val="00EA52BE"/>
    <w:rsid w:val="00EA54EA"/>
    <w:rsid w:val="00EA54FC"/>
    <w:rsid w:val="00EA5CE2"/>
    <w:rsid w:val="00EA669A"/>
    <w:rsid w:val="00EA6758"/>
    <w:rsid w:val="00EA6971"/>
    <w:rsid w:val="00EA7735"/>
    <w:rsid w:val="00EA776A"/>
    <w:rsid w:val="00EA7803"/>
    <w:rsid w:val="00EB03EC"/>
    <w:rsid w:val="00EB0F05"/>
    <w:rsid w:val="00EB1658"/>
    <w:rsid w:val="00EB1B37"/>
    <w:rsid w:val="00EB203E"/>
    <w:rsid w:val="00EB260D"/>
    <w:rsid w:val="00EB35AF"/>
    <w:rsid w:val="00EB40A4"/>
    <w:rsid w:val="00EB4D69"/>
    <w:rsid w:val="00EB4F55"/>
    <w:rsid w:val="00EB50D7"/>
    <w:rsid w:val="00EB50FE"/>
    <w:rsid w:val="00EB65E1"/>
    <w:rsid w:val="00EB6B0F"/>
    <w:rsid w:val="00EB7007"/>
    <w:rsid w:val="00EB70EE"/>
    <w:rsid w:val="00EB7406"/>
    <w:rsid w:val="00EB787E"/>
    <w:rsid w:val="00EB7D93"/>
    <w:rsid w:val="00EC165E"/>
    <w:rsid w:val="00EC184E"/>
    <w:rsid w:val="00EC2127"/>
    <w:rsid w:val="00EC3A2E"/>
    <w:rsid w:val="00EC410D"/>
    <w:rsid w:val="00EC4955"/>
    <w:rsid w:val="00EC5197"/>
    <w:rsid w:val="00EC58A3"/>
    <w:rsid w:val="00EC5AC7"/>
    <w:rsid w:val="00EC6143"/>
    <w:rsid w:val="00EC6B28"/>
    <w:rsid w:val="00EC7234"/>
    <w:rsid w:val="00ED2671"/>
    <w:rsid w:val="00ED2EE5"/>
    <w:rsid w:val="00ED2FE3"/>
    <w:rsid w:val="00ED32E4"/>
    <w:rsid w:val="00ED3DB9"/>
    <w:rsid w:val="00ED51BB"/>
    <w:rsid w:val="00ED5A9C"/>
    <w:rsid w:val="00ED5CCF"/>
    <w:rsid w:val="00ED64B2"/>
    <w:rsid w:val="00ED64DB"/>
    <w:rsid w:val="00ED72B8"/>
    <w:rsid w:val="00ED740D"/>
    <w:rsid w:val="00EE05FA"/>
    <w:rsid w:val="00EE1230"/>
    <w:rsid w:val="00EE16B5"/>
    <w:rsid w:val="00EE2F85"/>
    <w:rsid w:val="00EE33DF"/>
    <w:rsid w:val="00EE37AF"/>
    <w:rsid w:val="00EE3FE5"/>
    <w:rsid w:val="00EE5D59"/>
    <w:rsid w:val="00EE5F48"/>
    <w:rsid w:val="00EE7206"/>
    <w:rsid w:val="00EE721E"/>
    <w:rsid w:val="00EF0008"/>
    <w:rsid w:val="00EF061C"/>
    <w:rsid w:val="00EF07CB"/>
    <w:rsid w:val="00EF183B"/>
    <w:rsid w:val="00EF1A9C"/>
    <w:rsid w:val="00EF1B84"/>
    <w:rsid w:val="00EF2076"/>
    <w:rsid w:val="00EF28EA"/>
    <w:rsid w:val="00EF2A07"/>
    <w:rsid w:val="00EF2D0E"/>
    <w:rsid w:val="00EF3792"/>
    <w:rsid w:val="00EF3B4F"/>
    <w:rsid w:val="00EF4D40"/>
    <w:rsid w:val="00EF4D9F"/>
    <w:rsid w:val="00EF5835"/>
    <w:rsid w:val="00EF6CF6"/>
    <w:rsid w:val="00EF7D20"/>
    <w:rsid w:val="00EF7D67"/>
    <w:rsid w:val="00F00E29"/>
    <w:rsid w:val="00F01714"/>
    <w:rsid w:val="00F019B4"/>
    <w:rsid w:val="00F02B91"/>
    <w:rsid w:val="00F02D1B"/>
    <w:rsid w:val="00F03716"/>
    <w:rsid w:val="00F0393E"/>
    <w:rsid w:val="00F0516B"/>
    <w:rsid w:val="00F054E8"/>
    <w:rsid w:val="00F06234"/>
    <w:rsid w:val="00F0626E"/>
    <w:rsid w:val="00F06738"/>
    <w:rsid w:val="00F070E2"/>
    <w:rsid w:val="00F075DC"/>
    <w:rsid w:val="00F07702"/>
    <w:rsid w:val="00F07C53"/>
    <w:rsid w:val="00F10B30"/>
    <w:rsid w:val="00F111B8"/>
    <w:rsid w:val="00F1141B"/>
    <w:rsid w:val="00F1210B"/>
    <w:rsid w:val="00F128C8"/>
    <w:rsid w:val="00F12EA5"/>
    <w:rsid w:val="00F13307"/>
    <w:rsid w:val="00F13EC0"/>
    <w:rsid w:val="00F15199"/>
    <w:rsid w:val="00F15AE3"/>
    <w:rsid w:val="00F1666B"/>
    <w:rsid w:val="00F170B7"/>
    <w:rsid w:val="00F20415"/>
    <w:rsid w:val="00F20877"/>
    <w:rsid w:val="00F21DFF"/>
    <w:rsid w:val="00F21EDC"/>
    <w:rsid w:val="00F21EDF"/>
    <w:rsid w:val="00F22D74"/>
    <w:rsid w:val="00F23057"/>
    <w:rsid w:val="00F2421E"/>
    <w:rsid w:val="00F24C6F"/>
    <w:rsid w:val="00F24E4A"/>
    <w:rsid w:val="00F2509C"/>
    <w:rsid w:val="00F25A1E"/>
    <w:rsid w:val="00F263AE"/>
    <w:rsid w:val="00F26B9B"/>
    <w:rsid w:val="00F26C65"/>
    <w:rsid w:val="00F26E98"/>
    <w:rsid w:val="00F30235"/>
    <w:rsid w:val="00F302F5"/>
    <w:rsid w:val="00F30951"/>
    <w:rsid w:val="00F30C5E"/>
    <w:rsid w:val="00F30E7B"/>
    <w:rsid w:val="00F32122"/>
    <w:rsid w:val="00F32C06"/>
    <w:rsid w:val="00F33369"/>
    <w:rsid w:val="00F3370A"/>
    <w:rsid w:val="00F34402"/>
    <w:rsid w:val="00F3571C"/>
    <w:rsid w:val="00F357B9"/>
    <w:rsid w:val="00F35D7B"/>
    <w:rsid w:val="00F35EC7"/>
    <w:rsid w:val="00F36198"/>
    <w:rsid w:val="00F36F52"/>
    <w:rsid w:val="00F374F9"/>
    <w:rsid w:val="00F40059"/>
    <w:rsid w:val="00F400B4"/>
    <w:rsid w:val="00F40697"/>
    <w:rsid w:val="00F4110C"/>
    <w:rsid w:val="00F4160D"/>
    <w:rsid w:val="00F4211E"/>
    <w:rsid w:val="00F424BB"/>
    <w:rsid w:val="00F429C6"/>
    <w:rsid w:val="00F43D83"/>
    <w:rsid w:val="00F44D6F"/>
    <w:rsid w:val="00F45683"/>
    <w:rsid w:val="00F45A3D"/>
    <w:rsid w:val="00F46084"/>
    <w:rsid w:val="00F46154"/>
    <w:rsid w:val="00F4644F"/>
    <w:rsid w:val="00F46BD5"/>
    <w:rsid w:val="00F476D9"/>
    <w:rsid w:val="00F4771A"/>
    <w:rsid w:val="00F500B3"/>
    <w:rsid w:val="00F50146"/>
    <w:rsid w:val="00F50294"/>
    <w:rsid w:val="00F5048E"/>
    <w:rsid w:val="00F51012"/>
    <w:rsid w:val="00F51738"/>
    <w:rsid w:val="00F51B5E"/>
    <w:rsid w:val="00F527E5"/>
    <w:rsid w:val="00F52E17"/>
    <w:rsid w:val="00F5327A"/>
    <w:rsid w:val="00F5350A"/>
    <w:rsid w:val="00F5376F"/>
    <w:rsid w:val="00F537CC"/>
    <w:rsid w:val="00F53B56"/>
    <w:rsid w:val="00F53FE0"/>
    <w:rsid w:val="00F548B7"/>
    <w:rsid w:val="00F548E4"/>
    <w:rsid w:val="00F54983"/>
    <w:rsid w:val="00F55092"/>
    <w:rsid w:val="00F552B7"/>
    <w:rsid w:val="00F556B1"/>
    <w:rsid w:val="00F56149"/>
    <w:rsid w:val="00F56276"/>
    <w:rsid w:val="00F57228"/>
    <w:rsid w:val="00F5799B"/>
    <w:rsid w:val="00F57B5B"/>
    <w:rsid w:val="00F6005C"/>
    <w:rsid w:val="00F615A2"/>
    <w:rsid w:val="00F618BE"/>
    <w:rsid w:val="00F627EE"/>
    <w:rsid w:val="00F630C3"/>
    <w:rsid w:val="00F63D66"/>
    <w:rsid w:val="00F64E48"/>
    <w:rsid w:val="00F651A6"/>
    <w:rsid w:val="00F652BB"/>
    <w:rsid w:val="00F6549E"/>
    <w:rsid w:val="00F65DCD"/>
    <w:rsid w:val="00F66DB1"/>
    <w:rsid w:val="00F679DA"/>
    <w:rsid w:val="00F67B04"/>
    <w:rsid w:val="00F67CD2"/>
    <w:rsid w:val="00F705EB"/>
    <w:rsid w:val="00F708CF"/>
    <w:rsid w:val="00F70D61"/>
    <w:rsid w:val="00F70D9B"/>
    <w:rsid w:val="00F712D6"/>
    <w:rsid w:val="00F7167B"/>
    <w:rsid w:val="00F71AD3"/>
    <w:rsid w:val="00F72A0D"/>
    <w:rsid w:val="00F72BBC"/>
    <w:rsid w:val="00F72DBD"/>
    <w:rsid w:val="00F738FB"/>
    <w:rsid w:val="00F74053"/>
    <w:rsid w:val="00F7511B"/>
    <w:rsid w:val="00F76152"/>
    <w:rsid w:val="00F76254"/>
    <w:rsid w:val="00F76365"/>
    <w:rsid w:val="00F7650B"/>
    <w:rsid w:val="00F76A5E"/>
    <w:rsid w:val="00F77367"/>
    <w:rsid w:val="00F77511"/>
    <w:rsid w:val="00F77885"/>
    <w:rsid w:val="00F77BAE"/>
    <w:rsid w:val="00F7FEEC"/>
    <w:rsid w:val="00F802A0"/>
    <w:rsid w:val="00F80F87"/>
    <w:rsid w:val="00F8107E"/>
    <w:rsid w:val="00F81155"/>
    <w:rsid w:val="00F817FC"/>
    <w:rsid w:val="00F81A86"/>
    <w:rsid w:val="00F81C73"/>
    <w:rsid w:val="00F82684"/>
    <w:rsid w:val="00F82DD8"/>
    <w:rsid w:val="00F836DA"/>
    <w:rsid w:val="00F84576"/>
    <w:rsid w:val="00F845FE"/>
    <w:rsid w:val="00F8472F"/>
    <w:rsid w:val="00F854E4"/>
    <w:rsid w:val="00F8634B"/>
    <w:rsid w:val="00F864E2"/>
    <w:rsid w:val="00F86CC9"/>
    <w:rsid w:val="00F86E1E"/>
    <w:rsid w:val="00F873AB"/>
    <w:rsid w:val="00F87971"/>
    <w:rsid w:val="00F90AFC"/>
    <w:rsid w:val="00F92A9C"/>
    <w:rsid w:val="00F946D3"/>
    <w:rsid w:val="00F949A0"/>
    <w:rsid w:val="00F96481"/>
    <w:rsid w:val="00F96FEA"/>
    <w:rsid w:val="00F97185"/>
    <w:rsid w:val="00F9736B"/>
    <w:rsid w:val="00F9752C"/>
    <w:rsid w:val="00F97607"/>
    <w:rsid w:val="00F97894"/>
    <w:rsid w:val="00F97D4A"/>
    <w:rsid w:val="00FA0898"/>
    <w:rsid w:val="00FA1105"/>
    <w:rsid w:val="00FA1554"/>
    <w:rsid w:val="00FA1770"/>
    <w:rsid w:val="00FA194B"/>
    <w:rsid w:val="00FA1EBF"/>
    <w:rsid w:val="00FA240F"/>
    <w:rsid w:val="00FA2456"/>
    <w:rsid w:val="00FA2D6D"/>
    <w:rsid w:val="00FA3DBB"/>
    <w:rsid w:val="00FA56A2"/>
    <w:rsid w:val="00FA56D2"/>
    <w:rsid w:val="00FA5F5C"/>
    <w:rsid w:val="00FA6267"/>
    <w:rsid w:val="00FA7984"/>
    <w:rsid w:val="00FA7B81"/>
    <w:rsid w:val="00FB0137"/>
    <w:rsid w:val="00FB030C"/>
    <w:rsid w:val="00FB1470"/>
    <w:rsid w:val="00FB1540"/>
    <w:rsid w:val="00FB176A"/>
    <w:rsid w:val="00FB1AEC"/>
    <w:rsid w:val="00FB1D4C"/>
    <w:rsid w:val="00FB1D6D"/>
    <w:rsid w:val="00FB1F57"/>
    <w:rsid w:val="00FB3C49"/>
    <w:rsid w:val="00FB3DC8"/>
    <w:rsid w:val="00FB45B1"/>
    <w:rsid w:val="00FB474E"/>
    <w:rsid w:val="00FB5AB8"/>
    <w:rsid w:val="00FB5B88"/>
    <w:rsid w:val="00FB5BA7"/>
    <w:rsid w:val="00FB6FE8"/>
    <w:rsid w:val="00FB7C2B"/>
    <w:rsid w:val="00FB7EFA"/>
    <w:rsid w:val="00FC01F9"/>
    <w:rsid w:val="00FC08AA"/>
    <w:rsid w:val="00FC08D9"/>
    <w:rsid w:val="00FC1C2E"/>
    <w:rsid w:val="00FC2B25"/>
    <w:rsid w:val="00FC2D2D"/>
    <w:rsid w:val="00FC3458"/>
    <w:rsid w:val="00FC3608"/>
    <w:rsid w:val="00FC4320"/>
    <w:rsid w:val="00FC5393"/>
    <w:rsid w:val="00FC5C2E"/>
    <w:rsid w:val="00FC689E"/>
    <w:rsid w:val="00FC747C"/>
    <w:rsid w:val="00FC75EB"/>
    <w:rsid w:val="00FC777F"/>
    <w:rsid w:val="00FC7A16"/>
    <w:rsid w:val="00FC7E88"/>
    <w:rsid w:val="00FD2A3E"/>
    <w:rsid w:val="00FD3F42"/>
    <w:rsid w:val="00FD4977"/>
    <w:rsid w:val="00FD4B79"/>
    <w:rsid w:val="00FD50C6"/>
    <w:rsid w:val="00FD5FF8"/>
    <w:rsid w:val="00FE07D6"/>
    <w:rsid w:val="00FE26AC"/>
    <w:rsid w:val="00FE2E42"/>
    <w:rsid w:val="00FE2F33"/>
    <w:rsid w:val="00FE3483"/>
    <w:rsid w:val="00FE3C6A"/>
    <w:rsid w:val="00FE4676"/>
    <w:rsid w:val="00FE4A38"/>
    <w:rsid w:val="00FE4D58"/>
    <w:rsid w:val="00FE5A46"/>
    <w:rsid w:val="00FE5D3E"/>
    <w:rsid w:val="00FE6771"/>
    <w:rsid w:val="00FE6A47"/>
    <w:rsid w:val="00FE6C01"/>
    <w:rsid w:val="00FE7608"/>
    <w:rsid w:val="00FE7D66"/>
    <w:rsid w:val="00FF047E"/>
    <w:rsid w:val="00FF052B"/>
    <w:rsid w:val="00FF070C"/>
    <w:rsid w:val="00FF08E5"/>
    <w:rsid w:val="00FF0DC6"/>
    <w:rsid w:val="00FF198A"/>
    <w:rsid w:val="00FF1E38"/>
    <w:rsid w:val="00FF20B7"/>
    <w:rsid w:val="00FF217D"/>
    <w:rsid w:val="00FF3314"/>
    <w:rsid w:val="00FF3D1A"/>
    <w:rsid w:val="00FF41C8"/>
    <w:rsid w:val="00FF4592"/>
    <w:rsid w:val="00FF53EA"/>
    <w:rsid w:val="00FF5C91"/>
    <w:rsid w:val="00FF6034"/>
    <w:rsid w:val="00FF6AD9"/>
    <w:rsid w:val="00FF7961"/>
    <w:rsid w:val="00FF7CAC"/>
    <w:rsid w:val="01379BF1"/>
    <w:rsid w:val="01401BA4"/>
    <w:rsid w:val="0168A95E"/>
    <w:rsid w:val="01AD43FE"/>
    <w:rsid w:val="01DB7089"/>
    <w:rsid w:val="021C8023"/>
    <w:rsid w:val="024690DA"/>
    <w:rsid w:val="026C2B9A"/>
    <w:rsid w:val="028F235A"/>
    <w:rsid w:val="029AB9E0"/>
    <w:rsid w:val="02B0133A"/>
    <w:rsid w:val="02D74D47"/>
    <w:rsid w:val="02EDF8D4"/>
    <w:rsid w:val="02F30575"/>
    <w:rsid w:val="02FA6BCB"/>
    <w:rsid w:val="0312DFA3"/>
    <w:rsid w:val="033CB03C"/>
    <w:rsid w:val="035D12BC"/>
    <w:rsid w:val="036F2899"/>
    <w:rsid w:val="0381D13C"/>
    <w:rsid w:val="0383405F"/>
    <w:rsid w:val="038BE7E3"/>
    <w:rsid w:val="03B2D7C1"/>
    <w:rsid w:val="03B5DBD3"/>
    <w:rsid w:val="03BFAF0E"/>
    <w:rsid w:val="03F81F40"/>
    <w:rsid w:val="04013592"/>
    <w:rsid w:val="040DCE3C"/>
    <w:rsid w:val="042B3C2C"/>
    <w:rsid w:val="042DE713"/>
    <w:rsid w:val="0431A8C5"/>
    <w:rsid w:val="0466651F"/>
    <w:rsid w:val="046A7735"/>
    <w:rsid w:val="04D5865A"/>
    <w:rsid w:val="04F6090E"/>
    <w:rsid w:val="04FFB59F"/>
    <w:rsid w:val="0570FE04"/>
    <w:rsid w:val="0585DD2D"/>
    <w:rsid w:val="059E4E03"/>
    <w:rsid w:val="05A2D145"/>
    <w:rsid w:val="05A5614D"/>
    <w:rsid w:val="05A79F42"/>
    <w:rsid w:val="05AC6D99"/>
    <w:rsid w:val="05C407C3"/>
    <w:rsid w:val="05CA6B87"/>
    <w:rsid w:val="061612AF"/>
    <w:rsid w:val="062DE47E"/>
    <w:rsid w:val="065B7D26"/>
    <w:rsid w:val="0685022D"/>
    <w:rsid w:val="0694A781"/>
    <w:rsid w:val="06A04366"/>
    <w:rsid w:val="06A3A22D"/>
    <w:rsid w:val="06A62A61"/>
    <w:rsid w:val="06AFDE16"/>
    <w:rsid w:val="06C1A462"/>
    <w:rsid w:val="0704AFD2"/>
    <w:rsid w:val="0722A865"/>
    <w:rsid w:val="07354F95"/>
    <w:rsid w:val="074CB30D"/>
    <w:rsid w:val="0757F095"/>
    <w:rsid w:val="077BB9C6"/>
    <w:rsid w:val="07AF71F3"/>
    <w:rsid w:val="07DA58E7"/>
    <w:rsid w:val="0813DA62"/>
    <w:rsid w:val="08221049"/>
    <w:rsid w:val="082A3636"/>
    <w:rsid w:val="082BB0B9"/>
    <w:rsid w:val="089BF3B1"/>
    <w:rsid w:val="08BB494A"/>
    <w:rsid w:val="08CD1BE5"/>
    <w:rsid w:val="08DF8558"/>
    <w:rsid w:val="08EA4E73"/>
    <w:rsid w:val="08EAC8BD"/>
    <w:rsid w:val="097371AB"/>
    <w:rsid w:val="09903CDA"/>
    <w:rsid w:val="09AD9C26"/>
    <w:rsid w:val="09C9B5B0"/>
    <w:rsid w:val="09E22C20"/>
    <w:rsid w:val="09EFB423"/>
    <w:rsid w:val="0A7047AC"/>
    <w:rsid w:val="0AA96BA7"/>
    <w:rsid w:val="0AB65EEE"/>
    <w:rsid w:val="0AEE8C2E"/>
    <w:rsid w:val="0B05C349"/>
    <w:rsid w:val="0B45C66F"/>
    <w:rsid w:val="0B494CEA"/>
    <w:rsid w:val="0B5F5C1D"/>
    <w:rsid w:val="0B767E7F"/>
    <w:rsid w:val="0B7C792F"/>
    <w:rsid w:val="0B9878FE"/>
    <w:rsid w:val="0BBC2A88"/>
    <w:rsid w:val="0BBD3272"/>
    <w:rsid w:val="0BC04F4C"/>
    <w:rsid w:val="0BCCDBA4"/>
    <w:rsid w:val="0BCD3154"/>
    <w:rsid w:val="0BE18E9A"/>
    <w:rsid w:val="0BE790D0"/>
    <w:rsid w:val="0BEC7513"/>
    <w:rsid w:val="0BF24465"/>
    <w:rsid w:val="0C5D7637"/>
    <w:rsid w:val="0C77116A"/>
    <w:rsid w:val="0C90FDA3"/>
    <w:rsid w:val="0C93460E"/>
    <w:rsid w:val="0CBE3677"/>
    <w:rsid w:val="0CF95C47"/>
    <w:rsid w:val="0D17D106"/>
    <w:rsid w:val="0D2D6481"/>
    <w:rsid w:val="0D3F86F0"/>
    <w:rsid w:val="0D863EB8"/>
    <w:rsid w:val="0D9E7DBC"/>
    <w:rsid w:val="0DBEC155"/>
    <w:rsid w:val="0DE94E54"/>
    <w:rsid w:val="0DED89DF"/>
    <w:rsid w:val="0DF3DD76"/>
    <w:rsid w:val="0E72CF83"/>
    <w:rsid w:val="0E9E167D"/>
    <w:rsid w:val="0EFA3A8C"/>
    <w:rsid w:val="0F0F13FD"/>
    <w:rsid w:val="0F12BC6A"/>
    <w:rsid w:val="0F164B94"/>
    <w:rsid w:val="0F1AD29A"/>
    <w:rsid w:val="0F437084"/>
    <w:rsid w:val="0F5A5FCD"/>
    <w:rsid w:val="0F975365"/>
    <w:rsid w:val="0FBB208F"/>
    <w:rsid w:val="0FFF9520"/>
    <w:rsid w:val="103887A1"/>
    <w:rsid w:val="103EFED0"/>
    <w:rsid w:val="108FCA02"/>
    <w:rsid w:val="10FEF400"/>
    <w:rsid w:val="112606B0"/>
    <w:rsid w:val="11388834"/>
    <w:rsid w:val="11550D35"/>
    <w:rsid w:val="116D9BA4"/>
    <w:rsid w:val="117A30A3"/>
    <w:rsid w:val="1181ABCE"/>
    <w:rsid w:val="119B3CD1"/>
    <w:rsid w:val="11BF7EC1"/>
    <w:rsid w:val="11FE485E"/>
    <w:rsid w:val="1207E851"/>
    <w:rsid w:val="121CF681"/>
    <w:rsid w:val="121F3628"/>
    <w:rsid w:val="122166FA"/>
    <w:rsid w:val="1228C7A0"/>
    <w:rsid w:val="1233DD0B"/>
    <w:rsid w:val="1233EBFB"/>
    <w:rsid w:val="1248C04F"/>
    <w:rsid w:val="1251611E"/>
    <w:rsid w:val="12666D80"/>
    <w:rsid w:val="12A9CF2F"/>
    <w:rsid w:val="12AD124D"/>
    <w:rsid w:val="12B45D3E"/>
    <w:rsid w:val="12D899D1"/>
    <w:rsid w:val="13054110"/>
    <w:rsid w:val="13087DB0"/>
    <w:rsid w:val="131A53F1"/>
    <w:rsid w:val="13267E3D"/>
    <w:rsid w:val="1345E748"/>
    <w:rsid w:val="1346A88F"/>
    <w:rsid w:val="136C5B11"/>
    <w:rsid w:val="13807BC4"/>
    <w:rsid w:val="1382C9D1"/>
    <w:rsid w:val="13C9F461"/>
    <w:rsid w:val="14342C3C"/>
    <w:rsid w:val="1479107D"/>
    <w:rsid w:val="147D0516"/>
    <w:rsid w:val="148C2608"/>
    <w:rsid w:val="14B62452"/>
    <w:rsid w:val="150C8C21"/>
    <w:rsid w:val="15299B4C"/>
    <w:rsid w:val="155ED424"/>
    <w:rsid w:val="15847F61"/>
    <w:rsid w:val="159A5764"/>
    <w:rsid w:val="15A54DBE"/>
    <w:rsid w:val="15AF0B84"/>
    <w:rsid w:val="15AF3E57"/>
    <w:rsid w:val="15B153CE"/>
    <w:rsid w:val="1638AEC1"/>
    <w:rsid w:val="16579304"/>
    <w:rsid w:val="1698EDE6"/>
    <w:rsid w:val="16A5E24B"/>
    <w:rsid w:val="16B79F37"/>
    <w:rsid w:val="16BFE6A9"/>
    <w:rsid w:val="16C0C6D9"/>
    <w:rsid w:val="16C120DA"/>
    <w:rsid w:val="16D45BFA"/>
    <w:rsid w:val="16D556CC"/>
    <w:rsid w:val="16D91BE0"/>
    <w:rsid w:val="170B3F49"/>
    <w:rsid w:val="177F36BC"/>
    <w:rsid w:val="178D5AC2"/>
    <w:rsid w:val="17C83E24"/>
    <w:rsid w:val="17CDDF1C"/>
    <w:rsid w:val="17E000A0"/>
    <w:rsid w:val="18D9483F"/>
    <w:rsid w:val="18EEA5CE"/>
    <w:rsid w:val="1903D51A"/>
    <w:rsid w:val="1923F303"/>
    <w:rsid w:val="19496ED4"/>
    <w:rsid w:val="19508255"/>
    <w:rsid w:val="196687FC"/>
    <w:rsid w:val="197FBF6E"/>
    <w:rsid w:val="199BCC2A"/>
    <w:rsid w:val="19D91204"/>
    <w:rsid w:val="19E53F2A"/>
    <w:rsid w:val="1A1A9B60"/>
    <w:rsid w:val="1A3001F5"/>
    <w:rsid w:val="1A30E07D"/>
    <w:rsid w:val="1A69200E"/>
    <w:rsid w:val="1A8AC409"/>
    <w:rsid w:val="1A9E0278"/>
    <w:rsid w:val="1AA054B3"/>
    <w:rsid w:val="1B33890C"/>
    <w:rsid w:val="1B4D76BD"/>
    <w:rsid w:val="1B65CC00"/>
    <w:rsid w:val="1B8BEBFF"/>
    <w:rsid w:val="1B9B669E"/>
    <w:rsid w:val="1BD59071"/>
    <w:rsid w:val="1BE0C5A3"/>
    <w:rsid w:val="1BFFADD3"/>
    <w:rsid w:val="1C284300"/>
    <w:rsid w:val="1C5FD557"/>
    <w:rsid w:val="1C76351A"/>
    <w:rsid w:val="1C8075B0"/>
    <w:rsid w:val="1C8681E4"/>
    <w:rsid w:val="1C8A876C"/>
    <w:rsid w:val="1CAE70A8"/>
    <w:rsid w:val="1D09D5C9"/>
    <w:rsid w:val="1D1CAAA2"/>
    <w:rsid w:val="1D2979AE"/>
    <w:rsid w:val="1D467452"/>
    <w:rsid w:val="1D59817D"/>
    <w:rsid w:val="1D789994"/>
    <w:rsid w:val="1D7AF847"/>
    <w:rsid w:val="1D87497B"/>
    <w:rsid w:val="1DAA6DB2"/>
    <w:rsid w:val="1E0A2A71"/>
    <w:rsid w:val="1E381901"/>
    <w:rsid w:val="1E55553A"/>
    <w:rsid w:val="1EFDBD9A"/>
    <w:rsid w:val="1F03265E"/>
    <w:rsid w:val="1F2DE149"/>
    <w:rsid w:val="1F33E288"/>
    <w:rsid w:val="1F3A1FEA"/>
    <w:rsid w:val="1F517914"/>
    <w:rsid w:val="1F98F923"/>
    <w:rsid w:val="1FEC5850"/>
    <w:rsid w:val="1FFE1621"/>
    <w:rsid w:val="2015F913"/>
    <w:rsid w:val="201D0F3C"/>
    <w:rsid w:val="203EB23B"/>
    <w:rsid w:val="20408257"/>
    <w:rsid w:val="205DF7B2"/>
    <w:rsid w:val="20627E05"/>
    <w:rsid w:val="207B258D"/>
    <w:rsid w:val="209086B0"/>
    <w:rsid w:val="20C4002B"/>
    <w:rsid w:val="20E27B94"/>
    <w:rsid w:val="21049C06"/>
    <w:rsid w:val="2116FC15"/>
    <w:rsid w:val="21328CFA"/>
    <w:rsid w:val="215AFBCA"/>
    <w:rsid w:val="2164028E"/>
    <w:rsid w:val="219B8097"/>
    <w:rsid w:val="21A59E50"/>
    <w:rsid w:val="21E3ED9D"/>
    <w:rsid w:val="21E67E33"/>
    <w:rsid w:val="21EFAA21"/>
    <w:rsid w:val="22066C0D"/>
    <w:rsid w:val="22294B0C"/>
    <w:rsid w:val="22467212"/>
    <w:rsid w:val="224DCEAD"/>
    <w:rsid w:val="226CD664"/>
    <w:rsid w:val="22A7E51F"/>
    <w:rsid w:val="22ADCE08"/>
    <w:rsid w:val="22B1A97E"/>
    <w:rsid w:val="22C17AD6"/>
    <w:rsid w:val="22FAFB4F"/>
    <w:rsid w:val="23568400"/>
    <w:rsid w:val="2380BA8D"/>
    <w:rsid w:val="239172A6"/>
    <w:rsid w:val="23982CED"/>
    <w:rsid w:val="23B16673"/>
    <w:rsid w:val="23D49B89"/>
    <w:rsid w:val="2415A3B6"/>
    <w:rsid w:val="2416F50E"/>
    <w:rsid w:val="241FB350"/>
    <w:rsid w:val="24601B85"/>
    <w:rsid w:val="2466FB70"/>
    <w:rsid w:val="247E02E1"/>
    <w:rsid w:val="258A1EA9"/>
    <w:rsid w:val="25B8252B"/>
    <w:rsid w:val="25B86562"/>
    <w:rsid w:val="25F9E566"/>
    <w:rsid w:val="2613BFD6"/>
    <w:rsid w:val="2652EEB4"/>
    <w:rsid w:val="26858D5A"/>
    <w:rsid w:val="26877268"/>
    <w:rsid w:val="26AD6375"/>
    <w:rsid w:val="26B1F601"/>
    <w:rsid w:val="26C9FB4F"/>
    <w:rsid w:val="26EB019A"/>
    <w:rsid w:val="27180E9D"/>
    <w:rsid w:val="272D3742"/>
    <w:rsid w:val="2732586F"/>
    <w:rsid w:val="273F2C4A"/>
    <w:rsid w:val="274588E4"/>
    <w:rsid w:val="277170B7"/>
    <w:rsid w:val="27739B15"/>
    <w:rsid w:val="27AF9E3F"/>
    <w:rsid w:val="27CA701F"/>
    <w:rsid w:val="27D9329A"/>
    <w:rsid w:val="27DC5AEA"/>
    <w:rsid w:val="27DCF321"/>
    <w:rsid w:val="2810618F"/>
    <w:rsid w:val="2830035A"/>
    <w:rsid w:val="28421840"/>
    <w:rsid w:val="284FAA20"/>
    <w:rsid w:val="28561A69"/>
    <w:rsid w:val="2865DC00"/>
    <w:rsid w:val="289636C2"/>
    <w:rsid w:val="28A8B907"/>
    <w:rsid w:val="28CB0D31"/>
    <w:rsid w:val="28E94C0C"/>
    <w:rsid w:val="29DDCD80"/>
    <w:rsid w:val="29FEEA25"/>
    <w:rsid w:val="2A110960"/>
    <w:rsid w:val="2A157988"/>
    <w:rsid w:val="2A15EE27"/>
    <w:rsid w:val="2A391F3C"/>
    <w:rsid w:val="2A6CBC32"/>
    <w:rsid w:val="2AB04FCC"/>
    <w:rsid w:val="2AF3CA67"/>
    <w:rsid w:val="2AFB9E45"/>
    <w:rsid w:val="2B1CAA5F"/>
    <w:rsid w:val="2B47FE30"/>
    <w:rsid w:val="2B4CDF2D"/>
    <w:rsid w:val="2B78A2C3"/>
    <w:rsid w:val="2B918D81"/>
    <w:rsid w:val="2B9C7D04"/>
    <w:rsid w:val="2BADB0E2"/>
    <w:rsid w:val="2BE29AAE"/>
    <w:rsid w:val="2C3791E1"/>
    <w:rsid w:val="2C59D6E2"/>
    <w:rsid w:val="2C68712D"/>
    <w:rsid w:val="2C89522F"/>
    <w:rsid w:val="2C99EC17"/>
    <w:rsid w:val="2CE10CF4"/>
    <w:rsid w:val="2D0CF8E4"/>
    <w:rsid w:val="2D23066C"/>
    <w:rsid w:val="2D43C938"/>
    <w:rsid w:val="2D663AA5"/>
    <w:rsid w:val="2D7E6B0F"/>
    <w:rsid w:val="2D94A17B"/>
    <w:rsid w:val="2D98D0D5"/>
    <w:rsid w:val="2DA96C6E"/>
    <w:rsid w:val="2DE8EF57"/>
    <w:rsid w:val="2E2728D0"/>
    <w:rsid w:val="2E36A3B1"/>
    <w:rsid w:val="2E453981"/>
    <w:rsid w:val="2E7CDD55"/>
    <w:rsid w:val="2F13D812"/>
    <w:rsid w:val="2F2A7C0F"/>
    <w:rsid w:val="2F6C2A30"/>
    <w:rsid w:val="2FB1012C"/>
    <w:rsid w:val="30095075"/>
    <w:rsid w:val="3033D84F"/>
    <w:rsid w:val="305FCEBE"/>
    <w:rsid w:val="3060CA4F"/>
    <w:rsid w:val="306180BD"/>
    <w:rsid w:val="30B665E0"/>
    <w:rsid w:val="30D1705A"/>
    <w:rsid w:val="30F1852C"/>
    <w:rsid w:val="30FEAD69"/>
    <w:rsid w:val="314B74A0"/>
    <w:rsid w:val="31C1D089"/>
    <w:rsid w:val="31C735C8"/>
    <w:rsid w:val="31F679A8"/>
    <w:rsid w:val="32311BD5"/>
    <w:rsid w:val="323866F3"/>
    <w:rsid w:val="326D4979"/>
    <w:rsid w:val="3271360D"/>
    <w:rsid w:val="32890F72"/>
    <w:rsid w:val="32ADD7C6"/>
    <w:rsid w:val="32BC3FB4"/>
    <w:rsid w:val="32D30B46"/>
    <w:rsid w:val="32D9002F"/>
    <w:rsid w:val="32E17962"/>
    <w:rsid w:val="33596444"/>
    <w:rsid w:val="337705BD"/>
    <w:rsid w:val="337BE9BE"/>
    <w:rsid w:val="3384E8AC"/>
    <w:rsid w:val="33A51962"/>
    <w:rsid w:val="343192B2"/>
    <w:rsid w:val="344CFDAE"/>
    <w:rsid w:val="345B97AB"/>
    <w:rsid w:val="3466FFD6"/>
    <w:rsid w:val="34D07802"/>
    <w:rsid w:val="34D88B79"/>
    <w:rsid w:val="34DB55A6"/>
    <w:rsid w:val="34F82F42"/>
    <w:rsid w:val="351C88D2"/>
    <w:rsid w:val="3520BC36"/>
    <w:rsid w:val="3524BFE2"/>
    <w:rsid w:val="354D2971"/>
    <w:rsid w:val="356AB777"/>
    <w:rsid w:val="358E9D40"/>
    <w:rsid w:val="359908A9"/>
    <w:rsid w:val="359B4DEE"/>
    <w:rsid w:val="359F4A6D"/>
    <w:rsid w:val="35EF5F91"/>
    <w:rsid w:val="362F4D7A"/>
    <w:rsid w:val="36698340"/>
    <w:rsid w:val="36874815"/>
    <w:rsid w:val="368FD0B4"/>
    <w:rsid w:val="36C6B88C"/>
    <w:rsid w:val="36F19D61"/>
    <w:rsid w:val="371A6D7E"/>
    <w:rsid w:val="3769A1FD"/>
    <w:rsid w:val="376C44DC"/>
    <w:rsid w:val="3780B080"/>
    <w:rsid w:val="378A2422"/>
    <w:rsid w:val="378B68E0"/>
    <w:rsid w:val="37952327"/>
    <w:rsid w:val="37B38FB5"/>
    <w:rsid w:val="37E401CC"/>
    <w:rsid w:val="37F83337"/>
    <w:rsid w:val="38354881"/>
    <w:rsid w:val="3838FA2E"/>
    <w:rsid w:val="38415A77"/>
    <w:rsid w:val="38470467"/>
    <w:rsid w:val="3860D2BF"/>
    <w:rsid w:val="389A08CE"/>
    <w:rsid w:val="38E2DF80"/>
    <w:rsid w:val="39015AB9"/>
    <w:rsid w:val="39049196"/>
    <w:rsid w:val="393F2E16"/>
    <w:rsid w:val="3955AF01"/>
    <w:rsid w:val="3992C377"/>
    <w:rsid w:val="39937101"/>
    <w:rsid w:val="39B38ABC"/>
    <w:rsid w:val="39B61FF7"/>
    <w:rsid w:val="39EC919E"/>
    <w:rsid w:val="39F2817E"/>
    <w:rsid w:val="3A047DB7"/>
    <w:rsid w:val="3A16BFD9"/>
    <w:rsid w:val="3A278D6D"/>
    <w:rsid w:val="3A334F53"/>
    <w:rsid w:val="3A3A6C2C"/>
    <w:rsid w:val="3A4CE9B7"/>
    <w:rsid w:val="3AA7355B"/>
    <w:rsid w:val="3ACF0006"/>
    <w:rsid w:val="3B1B0999"/>
    <w:rsid w:val="3B2403A3"/>
    <w:rsid w:val="3B48E381"/>
    <w:rsid w:val="3B4C0536"/>
    <w:rsid w:val="3B539D07"/>
    <w:rsid w:val="3B6B5ACE"/>
    <w:rsid w:val="3B929DD8"/>
    <w:rsid w:val="3B967147"/>
    <w:rsid w:val="3BA7F140"/>
    <w:rsid w:val="3BC32723"/>
    <w:rsid w:val="3C039067"/>
    <w:rsid w:val="3C1F839C"/>
    <w:rsid w:val="3C3B2BDF"/>
    <w:rsid w:val="3C67914B"/>
    <w:rsid w:val="3C6E3138"/>
    <w:rsid w:val="3C7FA628"/>
    <w:rsid w:val="3C85B95E"/>
    <w:rsid w:val="3C8ADFCD"/>
    <w:rsid w:val="3CB6030D"/>
    <w:rsid w:val="3CBD63B3"/>
    <w:rsid w:val="3CEED348"/>
    <w:rsid w:val="3D39B47E"/>
    <w:rsid w:val="3D7B2002"/>
    <w:rsid w:val="3DC6C849"/>
    <w:rsid w:val="3DCAB817"/>
    <w:rsid w:val="3DE15B11"/>
    <w:rsid w:val="3DFF843D"/>
    <w:rsid w:val="3E2AAF0F"/>
    <w:rsid w:val="3E505F65"/>
    <w:rsid w:val="3E51BB26"/>
    <w:rsid w:val="3ED908F9"/>
    <w:rsid w:val="3F23BD65"/>
    <w:rsid w:val="3F24BE22"/>
    <w:rsid w:val="3F2DC5B2"/>
    <w:rsid w:val="3F7BF68C"/>
    <w:rsid w:val="3FA1E440"/>
    <w:rsid w:val="3FADBCA6"/>
    <w:rsid w:val="3FD6FDB6"/>
    <w:rsid w:val="3FF06B2B"/>
    <w:rsid w:val="40021DC9"/>
    <w:rsid w:val="404842D6"/>
    <w:rsid w:val="406E0C57"/>
    <w:rsid w:val="40755580"/>
    <w:rsid w:val="4076E997"/>
    <w:rsid w:val="4095E952"/>
    <w:rsid w:val="40BAFC4B"/>
    <w:rsid w:val="40CF38EB"/>
    <w:rsid w:val="41063970"/>
    <w:rsid w:val="413DFBE8"/>
    <w:rsid w:val="4198C25C"/>
    <w:rsid w:val="41A26D1A"/>
    <w:rsid w:val="41A6CA31"/>
    <w:rsid w:val="41C2E963"/>
    <w:rsid w:val="41F027C1"/>
    <w:rsid w:val="41F359EF"/>
    <w:rsid w:val="4215B083"/>
    <w:rsid w:val="421B19AA"/>
    <w:rsid w:val="4278CAEC"/>
    <w:rsid w:val="427D3723"/>
    <w:rsid w:val="42A69DF4"/>
    <w:rsid w:val="42B2B9EA"/>
    <w:rsid w:val="42F5233E"/>
    <w:rsid w:val="4306F00C"/>
    <w:rsid w:val="431C9950"/>
    <w:rsid w:val="432D689A"/>
    <w:rsid w:val="4344EA4A"/>
    <w:rsid w:val="435184B6"/>
    <w:rsid w:val="4356E986"/>
    <w:rsid w:val="43615509"/>
    <w:rsid w:val="436D6783"/>
    <w:rsid w:val="4370ED60"/>
    <w:rsid w:val="437629CB"/>
    <w:rsid w:val="437D79B8"/>
    <w:rsid w:val="4383C308"/>
    <w:rsid w:val="438808D6"/>
    <w:rsid w:val="43A319C8"/>
    <w:rsid w:val="44016554"/>
    <w:rsid w:val="44261F0E"/>
    <w:rsid w:val="44A3B78E"/>
    <w:rsid w:val="44B56E44"/>
    <w:rsid w:val="44EAAED8"/>
    <w:rsid w:val="44F57534"/>
    <w:rsid w:val="4507EFA7"/>
    <w:rsid w:val="45107D9F"/>
    <w:rsid w:val="456BC864"/>
    <w:rsid w:val="459DBF65"/>
    <w:rsid w:val="459E4AD1"/>
    <w:rsid w:val="45A63857"/>
    <w:rsid w:val="45B4D7E5"/>
    <w:rsid w:val="45B6D126"/>
    <w:rsid w:val="45BF75F3"/>
    <w:rsid w:val="45D903A3"/>
    <w:rsid w:val="4636975E"/>
    <w:rsid w:val="46B9C7CD"/>
    <w:rsid w:val="46BFC4AC"/>
    <w:rsid w:val="46F24301"/>
    <w:rsid w:val="470EBE10"/>
    <w:rsid w:val="4752F51F"/>
    <w:rsid w:val="477313B6"/>
    <w:rsid w:val="47F37612"/>
    <w:rsid w:val="47F85B2D"/>
    <w:rsid w:val="48054D81"/>
    <w:rsid w:val="480803E0"/>
    <w:rsid w:val="48080B81"/>
    <w:rsid w:val="4854FDEC"/>
    <w:rsid w:val="4867C864"/>
    <w:rsid w:val="486871D9"/>
    <w:rsid w:val="48811EE7"/>
    <w:rsid w:val="4897DFC8"/>
    <w:rsid w:val="48CEF707"/>
    <w:rsid w:val="48D25596"/>
    <w:rsid w:val="48D6378F"/>
    <w:rsid w:val="48DC44CF"/>
    <w:rsid w:val="4900D014"/>
    <w:rsid w:val="490955F6"/>
    <w:rsid w:val="495D96F3"/>
    <w:rsid w:val="496852F8"/>
    <w:rsid w:val="496B5003"/>
    <w:rsid w:val="4978E42C"/>
    <w:rsid w:val="4988F683"/>
    <w:rsid w:val="4992FD7B"/>
    <w:rsid w:val="49C0FAC8"/>
    <w:rsid w:val="49C79C03"/>
    <w:rsid w:val="49C9AE86"/>
    <w:rsid w:val="49F3A326"/>
    <w:rsid w:val="4A0EB26D"/>
    <w:rsid w:val="4A24FE48"/>
    <w:rsid w:val="4A2B0759"/>
    <w:rsid w:val="4A469408"/>
    <w:rsid w:val="4A576AEA"/>
    <w:rsid w:val="4A60811D"/>
    <w:rsid w:val="4A91DBAB"/>
    <w:rsid w:val="4A94E374"/>
    <w:rsid w:val="4B36CF04"/>
    <w:rsid w:val="4B6E27C9"/>
    <w:rsid w:val="4B9DC3E7"/>
    <w:rsid w:val="4BD73081"/>
    <w:rsid w:val="4BFFF275"/>
    <w:rsid w:val="4C003730"/>
    <w:rsid w:val="4C315341"/>
    <w:rsid w:val="4C534425"/>
    <w:rsid w:val="4CB928AB"/>
    <w:rsid w:val="4CC33BDE"/>
    <w:rsid w:val="4CE7822A"/>
    <w:rsid w:val="4CF5C664"/>
    <w:rsid w:val="4D1F6203"/>
    <w:rsid w:val="4D237FE9"/>
    <w:rsid w:val="4D4EF3A4"/>
    <w:rsid w:val="4D5E72E8"/>
    <w:rsid w:val="4D6C364F"/>
    <w:rsid w:val="4D829D50"/>
    <w:rsid w:val="4DEAB1A5"/>
    <w:rsid w:val="4E111DB7"/>
    <w:rsid w:val="4E344006"/>
    <w:rsid w:val="4E7D9E56"/>
    <w:rsid w:val="4E857F99"/>
    <w:rsid w:val="4E8601D1"/>
    <w:rsid w:val="4E8863C6"/>
    <w:rsid w:val="4E91880A"/>
    <w:rsid w:val="4EA4423E"/>
    <w:rsid w:val="4EBE66D3"/>
    <w:rsid w:val="4F0C76D3"/>
    <w:rsid w:val="4F4A555C"/>
    <w:rsid w:val="4F4AB23E"/>
    <w:rsid w:val="4F57D58E"/>
    <w:rsid w:val="4F939898"/>
    <w:rsid w:val="4FDF0EA7"/>
    <w:rsid w:val="4FFAC14E"/>
    <w:rsid w:val="500F5D94"/>
    <w:rsid w:val="50165C48"/>
    <w:rsid w:val="50599268"/>
    <w:rsid w:val="507153D2"/>
    <w:rsid w:val="50832F0B"/>
    <w:rsid w:val="50CC3125"/>
    <w:rsid w:val="50E6A2AA"/>
    <w:rsid w:val="51116262"/>
    <w:rsid w:val="5186E81E"/>
    <w:rsid w:val="5194AC78"/>
    <w:rsid w:val="51A0D1A8"/>
    <w:rsid w:val="51A5D843"/>
    <w:rsid w:val="51D51D78"/>
    <w:rsid w:val="51FD734E"/>
    <w:rsid w:val="5242D3E1"/>
    <w:rsid w:val="52431A9B"/>
    <w:rsid w:val="526AA56A"/>
    <w:rsid w:val="52954BA9"/>
    <w:rsid w:val="52A0A1E3"/>
    <w:rsid w:val="52BBAD18"/>
    <w:rsid w:val="52D40C93"/>
    <w:rsid w:val="52D82AA6"/>
    <w:rsid w:val="532324B0"/>
    <w:rsid w:val="5373C073"/>
    <w:rsid w:val="53948668"/>
    <w:rsid w:val="53A2415B"/>
    <w:rsid w:val="53B2BF86"/>
    <w:rsid w:val="53B6A524"/>
    <w:rsid w:val="53F27119"/>
    <w:rsid w:val="541020B7"/>
    <w:rsid w:val="54252FDF"/>
    <w:rsid w:val="542D5A0D"/>
    <w:rsid w:val="54406AFA"/>
    <w:rsid w:val="54674418"/>
    <w:rsid w:val="54A67C94"/>
    <w:rsid w:val="54F3A61D"/>
    <w:rsid w:val="54FB69F4"/>
    <w:rsid w:val="553E3BE5"/>
    <w:rsid w:val="55B95CA1"/>
    <w:rsid w:val="563B191A"/>
    <w:rsid w:val="56424CF5"/>
    <w:rsid w:val="565B8F03"/>
    <w:rsid w:val="566C6A4D"/>
    <w:rsid w:val="56B6F635"/>
    <w:rsid w:val="56F6114D"/>
    <w:rsid w:val="56FBE674"/>
    <w:rsid w:val="56FEDFF1"/>
    <w:rsid w:val="57382F07"/>
    <w:rsid w:val="576FCE0C"/>
    <w:rsid w:val="5787C022"/>
    <w:rsid w:val="57BAAF54"/>
    <w:rsid w:val="57BE32B7"/>
    <w:rsid w:val="57D5D6BC"/>
    <w:rsid w:val="57D6E97B"/>
    <w:rsid w:val="57EC1EB5"/>
    <w:rsid w:val="57F89364"/>
    <w:rsid w:val="586D5BB8"/>
    <w:rsid w:val="58759F0C"/>
    <w:rsid w:val="588D1B2F"/>
    <w:rsid w:val="588E184A"/>
    <w:rsid w:val="58E43242"/>
    <w:rsid w:val="58F7635A"/>
    <w:rsid w:val="590F04A1"/>
    <w:rsid w:val="593763FE"/>
    <w:rsid w:val="5966BC21"/>
    <w:rsid w:val="598CAD3A"/>
    <w:rsid w:val="59A8B31A"/>
    <w:rsid w:val="59B4B9AF"/>
    <w:rsid w:val="59B95F27"/>
    <w:rsid w:val="59C22903"/>
    <w:rsid w:val="59DAFA10"/>
    <w:rsid w:val="59F9CF7B"/>
    <w:rsid w:val="5A116363"/>
    <w:rsid w:val="5A189EEA"/>
    <w:rsid w:val="5A582B32"/>
    <w:rsid w:val="5A607FDD"/>
    <w:rsid w:val="5A7CCB62"/>
    <w:rsid w:val="5A920FD3"/>
    <w:rsid w:val="5ABDF139"/>
    <w:rsid w:val="5AC598C1"/>
    <w:rsid w:val="5AE29E77"/>
    <w:rsid w:val="5AF27833"/>
    <w:rsid w:val="5B03EBC9"/>
    <w:rsid w:val="5B1AE354"/>
    <w:rsid w:val="5B2F99F5"/>
    <w:rsid w:val="5B3C74B9"/>
    <w:rsid w:val="5B49CFA2"/>
    <w:rsid w:val="5B50D522"/>
    <w:rsid w:val="5B58675A"/>
    <w:rsid w:val="5B6616C8"/>
    <w:rsid w:val="5B755791"/>
    <w:rsid w:val="5B86078B"/>
    <w:rsid w:val="5BA0D866"/>
    <w:rsid w:val="5C4EE141"/>
    <w:rsid w:val="5C6C1F86"/>
    <w:rsid w:val="5C72DD5F"/>
    <w:rsid w:val="5C833492"/>
    <w:rsid w:val="5C9853CD"/>
    <w:rsid w:val="5CBF9008"/>
    <w:rsid w:val="5CF8EDE0"/>
    <w:rsid w:val="5D1C06D6"/>
    <w:rsid w:val="5D4C63BE"/>
    <w:rsid w:val="5D98B5BB"/>
    <w:rsid w:val="5DB750C9"/>
    <w:rsid w:val="5DC4FD11"/>
    <w:rsid w:val="5DEECDBA"/>
    <w:rsid w:val="5E1F319F"/>
    <w:rsid w:val="5E2E0199"/>
    <w:rsid w:val="5EBDBFB4"/>
    <w:rsid w:val="5ED26A4D"/>
    <w:rsid w:val="5ED6E1B9"/>
    <w:rsid w:val="5ED8A4F1"/>
    <w:rsid w:val="5F30FA74"/>
    <w:rsid w:val="5F6803C4"/>
    <w:rsid w:val="5F8D6A41"/>
    <w:rsid w:val="5F9081FE"/>
    <w:rsid w:val="5FA1308D"/>
    <w:rsid w:val="5FB78AD9"/>
    <w:rsid w:val="5FB9CF11"/>
    <w:rsid w:val="5FE73846"/>
    <w:rsid w:val="5FE9A44E"/>
    <w:rsid w:val="60129042"/>
    <w:rsid w:val="603F2859"/>
    <w:rsid w:val="604F1114"/>
    <w:rsid w:val="605B50E1"/>
    <w:rsid w:val="60B3A03D"/>
    <w:rsid w:val="60DFDAD2"/>
    <w:rsid w:val="61349057"/>
    <w:rsid w:val="61693F6E"/>
    <w:rsid w:val="61819253"/>
    <w:rsid w:val="6195EED6"/>
    <w:rsid w:val="61B3E480"/>
    <w:rsid w:val="61D40AFC"/>
    <w:rsid w:val="61D45D2C"/>
    <w:rsid w:val="6259F55C"/>
    <w:rsid w:val="62618E24"/>
    <w:rsid w:val="6271DC1F"/>
    <w:rsid w:val="62CCE79B"/>
    <w:rsid w:val="62F51419"/>
    <w:rsid w:val="632D275B"/>
    <w:rsid w:val="6333C388"/>
    <w:rsid w:val="633C5523"/>
    <w:rsid w:val="63439936"/>
    <w:rsid w:val="63718A91"/>
    <w:rsid w:val="6373DA95"/>
    <w:rsid w:val="63CFBDE5"/>
    <w:rsid w:val="641DB7E8"/>
    <w:rsid w:val="64232BD3"/>
    <w:rsid w:val="6437E987"/>
    <w:rsid w:val="64671E6E"/>
    <w:rsid w:val="646EEA3D"/>
    <w:rsid w:val="64E3CE09"/>
    <w:rsid w:val="6502B45E"/>
    <w:rsid w:val="65570A5D"/>
    <w:rsid w:val="6574280B"/>
    <w:rsid w:val="65747E6D"/>
    <w:rsid w:val="658148F5"/>
    <w:rsid w:val="659FDACC"/>
    <w:rsid w:val="65E12375"/>
    <w:rsid w:val="6616FE36"/>
    <w:rsid w:val="66373172"/>
    <w:rsid w:val="66433573"/>
    <w:rsid w:val="66762370"/>
    <w:rsid w:val="6720346F"/>
    <w:rsid w:val="6749AE97"/>
    <w:rsid w:val="67DABCD2"/>
    <w:rsid w:val="68122D4E"/>
    <w:rsid w:val="681352ED"/>
    <w:rsid w:val="6847EB29"/>
    <w:rsid w:val="689D731B"/>
    <w:rsid w:val="68C3617F"/>
    <w:rsid w:val="68D8B531"/>
    <w:rsid w:val="68FAED23"/>
    <w:rsid w:val="6976F8AC"/>
    <w:rsid w:val="69782700"/>
    <w:rsid w:val="69EC6601"/>
    <w:rsid w:val="69F27D76"/>
    <w:rsid w:val="6A3A7CC8"/>
    <w:rsid w:val="6A3BBE18"/>
    <w:rsid w:val="6A6B2B37"/>
    <w:rsid w:val="6AB3ADAF"/>
    <w:rsid w:val="6AB4B4CA"/>
    <w:rsid w:val="6ABF12AD"/>
    <w:rsid w:val="6AC0344B"/>
    <w:rsid w:val="6B0030AE"/>
    <w:rsid w:val="6B02243B"/>
    <w:rsid w:val="6B694171"/>
    <w:rsid w:val="6B9B7CD4"/>
    <w:rsid w:val="6BB22D77"/>
    <w:rsid w:val="6BCFFDFB"/>
    <w:rsid w:val="6BD84B3E"/>
    <w:rsid w:val="6BD9DED5"/>
    <w:rsid w:val="6C1D7403"/>
    <w:rsid w:val="6C2FA595"/>
    <w:rsid w:val="6C349E11"/>
    <w:rsid w:val="6C3DC424"/>
    <w:rsid w:val="6C7A89DE"/>
    <w:rsid w:val="6CA9B525"/>
    <w:rsid w:val="6CB2F5F8"/>
    <w:rsid w:val="6CE69446"/>
    <w:rsid w:val="6D132EF1"/>
    <w:rsid w:val="6D2E83B7"/>
    <w:rsid w:val="6D63F773"/>
    <w:rsid w:val="6D66A8A6"/>
    <w:rsid w:val="6D82175E"/>
    <w:rsid w:val="6D88364A"/>
    <w:rsid w:val="6D925BA7"/>
    <w:rsid w:val="6DC12CBB"/>
    <w:rsid w:val="6DD4861D"/>
    <w:rsid w:val="6DFBFA57"/>
    <w:rsid w:val="6E0039C4"/>
    <w:rsid w:val="6E0B03AA"/>
    <w:rsid w:val="6EA27842"/>
    <w:rsid w:val="6ECB0CF7"/>
    <w:rsid w:val="6EF7E1C7"/>
    <w:rsid w:val="6F45F56D"/>
    <w:rsid w:val="6FAC2005"/>
    <w:rsid w:val="6FB3253A"/>
    <w:rsid w:val="7015C3DD"/>
    <w:rsid w:val="7026C1DC"/>
    <w:rsid w:val="706755A7"/>
    <w:rsid w:val="7090F24F"/>
    <w:rsid w:val="7098591E"/>
    <w:rsid w:val="709BA74B"/>
    <w:rsid w:val="70A5A9D1"/>
    <w:rsid w:val="70B14B0C"/>
    <w:rsid w:val="70C98EBF"/>
    <w:rsid w:val="70CE9C37"/>
    <w:rsid w:val="70D0D596"/>
    <w:rsid w:val="70E3CA60"/>
    <w:rsid w:val="70EA91F5"/>
    <w:rsid w:val="7119F7EF"/>
    <w:rsid w:val="7148ED91"/>
    <w:rsid w:val="7154512B"/>
    <w:rsid w:val="7160D90A"/>
    <w:rsid w:val="7161E2E9"/>
    <w:rsid w:val="718FE697"/>
    <w:rsid w:val="71A4790C"/>
    <w:rsid w:val="72029718"/>
    <w:rsid w:val="722F6F80"/>
    <w:rsid w:val="7259620A"/>
    <w:rsid w:val="72877F92"/>
    <w:rsid w:val="72898DD4"/>
    <w:rsid w:val="7290B825"/>
    <w:rsid w:val="72A62AAF"/>
    <w:rsid w:val="72BFD217"/>
    <w:rsid w:val="72CE16DA"/>
    <w:rsid w:val="73179FF9"/>
    <w:rsid w:val="731C9E41"/>
    <w:rsid w:val="735DCCC1"/>
    <w:rsid w:val="7360C70C"/>
    <w:rsid w:val="7371E99E"/>
    <w:rsid w:val="738EA95C"/>
    <w:rsid w:val="73A956E3"/>
    <w:rsid w:val="73BBBAC2"/>
    <w:rsid w:val="73EB639A"/>
    <w:rsid w:val="742BA8F9"/>
    <w:rsid w:val="745198B1"/>
    <w:rsid w:val="7493A804"/>
    <w:rsid w:val="749F4107"/>
    <w:rsid w:val="74A01A63"/>
    <w:rsid w:val="74C2A2D4"/>
    <w:rsid w:val="74D2208B"/>
    <w:rsid w:val="7535FA29"/>
    <w:rsid w:val="753B3FBD"/>
    <w:rsid w:val="755F259F"/>
    <w:rsid w:val="75736610"/>
    <w:rsid w:val="758584B9"/>
    <w:rsid w:val="7586F30F"/>
    <w:rsid w:val="759F6396"/>
    <w:rsid w:val="75B20A64"/>
    <w:rsid w:val="75F0BC1F"/>
    <w:rsid w:val="761410E7"/>
    <w:rsid w:val="763451D1"/>
    <w:rsid w:val="7668B412"/>
    <w:rsid w:val="766F909B"/>
    <w:rsid w:val="76AFF12C"/>
    <w:rsid w:val="76BD3755"/>
    <w:rsid w:val="76DB64E6"/>
    <w:rsid w:val="76E0A3A9"/>
    <w:rsid w:val="76F41F47"/>
    <w:rsid w:val="76F4AE91"/>
    <w:rsid w:val="772039CE"/>
    <w:rsid w:val="772334CB"/>
    <w:rsid w:val="773AAF71"/>
    <w:rsid w:val="77494028"/>
    <w:rsid w:val="776957B1"/>
    <w:rsid w:val="77737E11"/>
    <w:rsid w:val="77B7C7EA"/>
    <w:rsid w:val="77B9259E"/>
    <w:rsid w:val="77F16BC4"/>
    <w:rsid w:val="783A8A95"/>
    <w:rsid w:val="78666766"/>
    <w:rsid w:val="78931A0A"/>
    <w:rsid w:val="78CDA36F"/>
    <w:rsid w:val="790314AB"/>
    <w:rsid w:val="794F6761"/>
    <w:rsid w:val="795B5190"/>
    <w:rsid w:val="7981FA30"/>
    <w:rsid w:val="79AC3915"/>
    <w:rsid w:val="79B67048"/>
    <w:rsid w:val="79D82ACA"/>
    <w:rsid w:val="79E2B14D"/>
    <w:rsid w:val="79EC8D68"/>
    <w:rsid w:val="79EDDFE3"/>
    <w:rsid w:val="7A011AD5"/>
    <w:rsid w:val="7A38DED2"/>
    <w:rsid w:val="7A3C33FC"/>
    <w:rsid w:val="7A5928E8"/>
    <w:rsid w:val="7A7EC48E"/>
    <w:rsid w:val="7AA32A94"/>
    <w:rsid w:val="7AA64237"/>
    <w:rsid w:val="7AE8D427"/>
    <w:rsid w:val="7B020201"/>
    <w:rsid w:val="7B47EEDB"/>
    <w:rsid w:val="7B505867"/>
    <w:rsid w:val="7B7DCE9D"/>
    <w:rsid w:val="7BA5B5D8"/>
    <w:rsid w:val="7BB49D28"/>
    <w:rsid w:val="7BC4DFF5"/>
    <w:rsid w:val="7BFC9ECC"/>
    <w:rsid w:val="7C0D68B0"/>
    <w:rsid w:val="7C597794"/>
    <w:rsid w:val="7C6743E6"/>
    <w:rsid w:val="7CE4F5B7"/>
    <w:rsid w:val="7CF3DCB5"/>
    <w:rsid w:val="7CFA4A0F"/>
    <w:rsid w:val="7D10FE3F"/>
    <w:rsid w:val="7D1F8860"/>
    <w:rsid w:val="7D260807"/>
    <w:rsid w:val="7D26FBDC"/>
    <w:rsid w:val="7D57E9DA"/>
    <w:rsid w:val="7D80C40F"/>
    <w:rsid w:val="7D82B815"/>
    <w:rsid w:val="7D866671"/>
    <w:rsid w:val="7DECD3F4"/>
    <w:rsid w:val="7E1EAA11"/>
    <w:rsid w:val="7E8479FC"/>
    <w:rsid w:val="7EA44636"/>
    <w:rsid w:val="7EC4DD1E"/>
    <w:rsid w:val="7EC88DF9"/>
    <w:rsid w:val="7EDB0669"/>
    <w:rsid w:val="7EE362A9"/>
    <w:rsid w:val="7F2B514E"/>
    <w:rsid w:val="7F343652"/>
    <w:rsid w:val="7F7EC2FC"/>
    <w:rsid w:val="7F8409C3"/>
    <w:rsid w:val="7F881068"/>
    <w:rsid w:val="7F9334D7"/>
    <w:rsid w:val="7FABB81F"/>
    <w:rsid w:val="7FDAA89E"/>
    <w:rsid w:val="7FDE87DB"/>
    <w:rsid w:val="7FEB7D46"/>
  </w:rsids>
  <m:mathPr>
    <m:mathFont m:val="Cambria Math"/>
    <m:brkBin m:val="before"/>
    <m:brkBinSub m:val="--"/>
    <m:smallFrac m:val="0"/>
    <m:dispDef/>
    <m:lMargin m:val="0"/>
    <m:rMargin m:val="0"/>
    <m:defJc m:val="centerGroup"/>
    <m:wrapIndent m:val="1440"/>
    <m:intLim m:val="subSup"/>
    <m:naryLim m:val="undOvr"/>
  </m:mathPr>
  <w:themeFontLang w:val="ro-R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2BF1B"/>
  <w15:docId w15:val="{51B416A3-499E-D543-8D5B-0B5124752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u-MD"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 w:qFormat="1"/>
    <w:lsdException w:name="heading 5" w:qFormat="1"/>
    <w:lsdException w:name="heading 6" w:qFormat="1"/>
    <w:lsdException w:name="heading 7" w:qFormat="1"/>
    <w:lsdException w:name="heading 8" w:uiPriority="9"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99"/>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qFormat="1"/>
    <w:lsdException w:name="Block Text" w:semiHidden="1" w:unhideWhenUsed="1"/>
    <w:lsdException w:name="Hyperlink" w:uiPriority="99"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33C"/>
    <w:rPr>
      <w:rFonts w:eastAsia="Times New Roman"/>
      <w:sz w:val="24"/>
      <w:szCs w:val="24"/>
    </w:rPr>
  </w:style>
  <w:style w:type="paragraph" w:styleId="Titlu1">
    <w:name w:val="heading 1"/>
    <w:basedOn w:val="Normal"/>
    <w:next w:val="Normal"/>
    <w:link w:val="Titlu1Caracter"/>
    <w:uiPriority w:val="99"/>
    <w:qFormat/>
    <w:pPr>
      <w:keepNext/>
      <w:spacing w:before="240" w:after="60"/>
      <w:ind w:firstLine="709"/>
      <w:jc w:val="both"/>
      <w:outlineLvl w:val="0"/>
    </w:pPr>
    <w:rPr>
      <w:rFonts w:ascii="Arial" w:hAnsi="Arial"/>
      <w:b/>
      <w:kern w:val="28"/>
      <w:sz w:val="28"/>
      <w:szCs w:val="20"/>
      <w:lang w:val="en-US" w:eastAsia="en-US"/>
    </w:rPr>
  </w:style>
  <w:style w:type="paragraph" w:styleId="Titlu2">
    <w:name w:val="heading 2"/>
    <w:basedOn w:val="Normal"/>
    <w:next w:val="Normal"/>
    <w:link w:val="Titlu2Caracter"/>
    <w:uiPriority w:val="99"/>
    <w:qFormat/>
    <w:pPr>
      <w:keepNext/>
      <w:ind w:firstLine="709"/>
      <w:jc w:val="center"/>
      <w:outlineLvl w:val="1"/>
    </w:pPr>
    <w:rPr>
      <w:rFonts w:ascii="$ Benguiat_Bold" w:hAnsi="$ Benguiat_Bold"/>
      <w:b/>
      <w:sz w:val="132"/>
      <w:szCs w:val="20"/>
      <w:lang w:eastAsia="en-US"/>
    </w:rPr>
  </w:style>
  <w:style w:type="paragraph" w:styleId="Titlu3">
    <w:name w:val="heading 3"/>
    <w:basedOn w:val="Normal"/>
    <w:next w:val="Normal"/>
    <w:link w:val="Titlu3Caracter"/>
    <w:uiPriority w:val="99"/>
    <w:qFormat/>
    <w:pPr>
      <w:keepNext/>
      <w:ind w:firstLine="709"/>
      <w:jc w:val="center"/>
      <w:outlineLvl w:val="2"/>
    </w:pPr>
    <w:rPr>
      <w:rFonts w:ascii="$Caslon" w:hAnsi="$Caslon"/>
      <w:b/>
      <w:sz w:val="20"/>
      <w:szCs w:val="20"/>
      <w:lang w:eastAsia="en-US"/>
    </w:rPr>
  </w:style>
  <w:style w:type="paragraph" w:styleId="Titlu4">
    <w:name w:val="heading 4"/>
    <w:basedOn w:val="Normal"/>
    <w:next w:val="Normal"/>
    <w:link w:val="Titlu4Caracter"/>
    <w:uiPriority w:val="9"/>
    <w:qFormat/>
    <w:pPr>
      <w:keepNext/>
      <w:ind w:firstLine="709"/>
      <w:jc w:val="center"/>
      <w:outlineLvl w:val="3"/>
    </w:pPr>
    <w:rPr>
      <w:rFonts w:ascii="$Caslon" w:hAnsi="$Caslon"/>
      <w:b/>
      <w:sz w:val="26"/>
      <w:szCs w:val="20"/>
      <w:lang w:eastAsia="en-US"/>
    </w:rPr>
  </w:style>
  <w:style w:type="paragraph" w:styleId="Titlu5">
    <w:name w:val="heading 5"/>
    <w:basedOn w:val="Normal"/>
    <w:next w:val="Normal"/>
    <w:qFormat/>
    <w:pPr>
      <w:keepNext/>
      <w:ind w:firstLine="709"/>
      <w:jc w:val="center"/>
      <w:outlineLvl w:val="4"/>
    </w:pPr>
    <w:rPr>
      <w:rFonts w:ascii="$Caslon" w:hAnsi="$Caslon"/>
      <w:szCs w:val="20"/>
      <w:lang w:eastAsia="en-US"/>
    </w:rPr>
  </w:style>
  <w:style w:type="paragraph" w:styleId="Titlu6">
    <w:name w:val="heading 6"/>
    <w:basedOn w:val="Normal"/>
    <w:next w:val="Normal"/>
    <w:qFormat/>
    <w:pPr>
      <w:keepNext/>
      <w:ind w:firstLine="709"/>
      <w:jc w:val="center"/>
      <w:outlineLvl w:val="5"/>
    </w:pPr>
    <w:rPr>
      <w:rFonts w:ascii="$Caslon" w:hAnsi="$Caslon"/>
      <w:b/>
      <w:sz w:val="22"/>
      <w:szCs w:val="20"/>
      <w:lang w:eastAsia="en-US"/>
    </w:rPr>
  </w:style>
  <w:style w:type="paragraph" w:styleId="Titlu7">
    <w:name w:val="heading 7"/>
    <w:basedOn w:val="Normal"/>
    <w:next w:val="Normal"/>
    <w:qFormat/>
    <w:pPr>
      <w:keepNext/>
      <w:ind w:firstLine="709"/>
      <w:jc w:val="center"/>
      <w:outlineLvl w:val="6"/>
    </w:pPr>
    <w:rPr>
      <w:rFonts w:ascii="Garamond" w:hAnsi="Garamond"/>
      <w:b/>
      <w:sz w:val="28"/>
      <w:szCs w:val="20"/>
      <w:lang w:val="en-US" w:eastAsia="en-US"/>
    </w:rPr>
  </w:style>
  <w:style w:type="paragraph" w:styleId="Titlu8">
    <w:name w:val="heading 8"/>
    <w:basedOn w:val="Normal"/>
    <w:next w:val="Normal"/>
    <w:link w:val="Titlu8Caracter"/>
    <w:uiPriority w:val="9"/>
    <w:qFormat/>
    <w:pPr>
      <w:keepNext/>
      <w:ind w:firstLine="709"/>
      <w:jc w:val="center"/>
      <w:outlineLvl w:val="7"/>
    </w:pPr>
    <w:rPr>
      <w:rFonts w:ascii="$Caslon" w:hAnsi="$Caslon"/>
      <w:b/>
      <w:szCs w:val="20"/>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qFormat/>
    <w:pPr>
      <w:ind w:firstLine="709"/>
      <w:jc w:val="both"/>
    </w:pPr>
    <w:rPr>
      <w:rFonts w:ascii="Tahoma" w:eastAsia="SimSun" w:hAnsi="Tahoma"/>
      <w:sz w:val="16"/>
      <w:szCs w:val="16"/>
    </w:rPr>
  </w:style>
  <w:style w:type="paragraph" w:styleId="Corptext">
    <w:name w:val="Body Text"/>
    <w:basedOn w:val="Normal"/>
    <w:link w:val="CorptextCaracter"/>
    <w:qFormat/>
    <w:pPr>
      <w:ind w:right="-766"/>
      <w:jc w:val="center"/>
    </w:pPr>
    <w:rPr>
      <w:b/>
      <w:szCs w:val="20"/>
      <w:lang w:val="ro-RO"/>
    </w:rPr>
  </w:style>
  <w:style w:type="paragraph" w:styleId="Indentcorptext3">
    <w:name w:val="Body Text Indent 3"/>
    <w:basedOn w:val="Normal"/>
    <w:link w:val="Indentcorptext3Caracter"/>
    <w:unhideWhenUsed/>
    <w:qFormat/>
    <w:pPr>
      <w:ind w:firstLine="720"/>
      <w:jc w:val="both"/>
    </w:pPr>
    <w:rPr>
      <w:sz w:val="28"/>
      <w:szCs w:val="20"/>
      <w:lang w:val="ro-RO"/>
    </w:rPr>
  </w:style>
  <w:style w:type="character" w:styleId="Referincomentariu">
    <w:name w:val="annotation reference"/>
    <w:uiPriority w:val="99"/>
    <w:qFormat/>
    <w:rPr>
      <w:sz w:val="16"/>
      <w:szCs w:val="16"/>
    </w:rPr>
  </w:style>
  <w:style w:type="paragraph" w:styleId="Textcomentariu">
    <w:name w:val="annotation text"/>
    <w:basedOn w:val="Normal"/>
    <w:link w:val="TextcomentariuCaracter"/>
    <w:uiPriority w:val="99"/>
    <w:qFormat/>
    <w:rPr>
      <w:sz w:val="20"/>
      <w:szCs w:val="20"/>
      <w:lang w:val="ro-RO"/>
    </w:rPr>
  </w:style>
  <w:style w:type="paragraph" w:styleId="SubiectComentariu">
    <w:name w:val="annotation subject"/>
    <w:basedOn w:val="Textcomentariu"/>
    <w:next w:val="Textcomentariu"/>
    <w:link w:val="SubiectComentariuCaracter"/>
    <w:uiPriority w:val="99"/>
    <w:qFormat/>
    <w:rPr>
      <w:b/>
      <w:bCs/>
    </w:rPr>
  </w:style>
  <w:style w:type="character" w:styleId="Accentuat">
    <w:name w:val="Emphasis"/>
    <w:uiPriority w:val="20"/>
    <w:qFormat/>
    <w:rPr>
      <w:rFonts w:cs="Times New Roman"/>
      <w:i/>
      <w:iCs/>
    </w:rPr>
  </w:style>
  <w:style w:type="paragraph" w:styleId="Subsol">
    <w:name w:val="footer"/>
    <w:basedOn w:val="Normal"/>
    <w:link w:val="SubsolCaracter"/>
    <w:uiPriority w:val="99"/>
    <w:qFormat/>
    <w:pPr>
      <w:tabs>
        <w:tab w:val="center" w:pos="4677"/>
        <w:tab w:val="right" w:pos="9355"/>
      </w:tabs>
      <w:ind w:firstLine="709"/>
      <w:jc w:val="both"/>
    </w:pPr>
    <w:rPr>
      <w:rFonts w:eastAsia="SimSun"/>
      <w:sz w:val="20"/>
      <w:szCs w:val="20"/>
    </w:rPr>
  </w:style>
  <w:style w:type="paragraph" w:styleId="Antet">
    <w:name w:val="header"/>
    <w:basedOn w:val="Normal"/>
    <w:link w:val="AntetCaracter"/>
    <w:uiPriority w:val="99"/>
    <w:qFormat/>
    <w:pPr>
      <w:tabs>
        <w:tab w:val="center" w:pos="4677"/>
        <w:tab w:val="right" w:pos="9355"/>
      </w:tabs>
      <w:ind w:firstLine="709"/>
      <w:jc w:val="both"/>
    </w:pPr>
    <w:rPr>
      <w:rFonts w:eastAsia="SimSun"/>
      <w:sz w:val="20"/>
      <w:szCs w:val="20"/>
    </w:rPr>
  </w:style>
  <w:style w:type="paragraph" w:styleId="PreformatatHTML">
    <w:name w:val="HTML Preformatted"/>
    <w:basedOn w:val="Normal"/>
    <w:link w:val="PreformatatHTMLCaracter"/>
    <w:uiPriority w:val="99"/>
    <w:unhideWhenUsed/>
    <w:qFormat/>
    <w:rPr>
      <w:rFonts w:ascii="Consolas" w:hAnsi="Consolas"/>
      <w:sz w:val="20"/>
      <w:szCs w:val="20"/>
      <w:lang w:val="en-US" w:eastAsia="en-US"/>
    </w:rPr>
  </w:style>
  <w:style w:type="character" w:styleId="Hyperlink">
    <w:name w:val="Hyperlink"/>
    <w:uiPriority w:val="99"/>
    <w:qFormat/>
    <w:rPr>
      <w:color w:val="0000FF"/>
      <w:u w:val="single"/>
    </w:rPr>
  </w:style>
  <w:style w:type="paragraph" w:styleId="NormalWeb">
    <w:name w:val="Normal (Web)"/>
    <w:basedOn w:val="Normal"/>
    <w:link w:val="NormalWebCaracter"/>
    <w:uiPriority w:val="99"/>
    <w:unhideWhenUsed/>
    <w:qFormat/>
    <w:pPr>
      <w:ind w:firstLine="567"/>
      <w:jc w:val="both"/>
    </w:pPr>
    <w:rPr>
      <w:rFonts w:eastAsia="SimSun"/>
      <w:lang w:eastAsia="zh-CN"/>
    </w:rPr>
  </w:style>
  <w:style w:type="character" w:styleId="Numrdepagin">
    <w:name w:val="page number"/>
    <w:basedOn w:val="Fontdeparagrafimplicit"/>
    <w:qFormat/>
  </w:style>
  <w:style w:type="character" w:styleId="Robust">
    <w:name w:val="Strong"/>
    <w:uiPriority w:val="22"/>
    <w:qFormat/>
    <w:rPr>
      <w:b/>
      <w:bCs/>
    </w:rPr>
  </w:style>
  <w:style w:type="paragraph" w:styleId="Subtitlu">
    <w:name w:val="Subtitle"/>
    <w:basedOn w:val="Normal"/>
    <w:next w:val="Normal"/>
    <w:link w:val="SubtitluCaracter"/>
    <w:uiPriority w:val="99"/>
    <w:qFormat/>
    <w:pPr>
      <w:ind w:firstLine="709"/>
    </w:pPr>
    <w:rPr>
      <w:rFonts w:ascii="Cambria" w:eastAsia="MS Gothic" w:hAnsi="Cambria"/>
      <w:i/>
      <w:iCs/>
      <w:color w:val="4F81BD"/>
      <w:spacing w:val="15"/>
      <w:lang w:val="ru-RU"/>
    </w:rPr>
  </w:style>
  <w:style w:type="table" w:styleId="Tabelgril">
    <w:name w:val="Table Grid"/>
    <w:basedOn w:val="TabelNormal"/>
    <w:qFormat/>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u">
    <w:name w:val="Title"/>
    <w:basedOn w:val="Normal"/>
    <w:link w:val="TitluCaracter"/>
    <w:uiPriority w:val="99"/>
    <w:qFormat/>
    <w:pPr>
      <w:jc w:val="center"/>
    </w:pPr>
    <w:rPr>
      <w:sz w:val="28"/>
      <w:szCs w:val="20"/>
      <w:lang w:val="ro-RO"/>
    </w:rPr>
  </w:style>
  <w:style w:type="character" w:customStyle="1" w:styleId="TextnBalonCaracter">
    <w:name w:val="Text în Balon Caracter"/>
    <w:link w:val="TextnBalon"/>
    <w:uiPriority w:val="99"/>
    <w:qFormat/>
    <w:rPr>
      <w:rFonts w:ascii="Tahoma" w:hAnsi="Tahoma" w:cs="Tahoma"/>
      <w:sz w:val="16"/>
      <w:szCs w:val="16"/>
      <w:lang w:val="en-US" w:eastAsia="en-US"/>
    </w:rPr>
  </w:style>
  <w:style w:type="paragraph" w:customStyle="1" w:styleId="CharChar">
    <w:name w:val="Знак Знак Char Char Знак"/>
    <w:basedOn w:val="Normal"/>
    <w:qFormat/>
    <w:pPr>
      <w:spacing w:after="160" w:line="240" w:lineRule="exact"/>
    </w:pPr>
    <w:rPr>
      <w:rFonts w:ascii="Arial" w:eastAsia="Batang" w:hAnsi="Arial" w:cs="Arial"/>
      <w:sz w:val="20"/>
      <w:szCs w:val="20"/>
      <w:lang w:val="en-US" w:eastAsia="en-US"/>
    </w:rPr>
  </w:style>
  <w:style w:type="paragraph" w:customStyle="1" w:styleId="cn">
    <w:name w:val="cn"/>
    <w:basedOn w:val="Normal"/>
    <w:qFormat/>
    <w:pPr>
      <w:jc w:val="center"/>
    </w:pPr>
    <w:rPr>
      <w:lang w:val="ru-RU"/>
    </w:rPr>
  </w:style>
  <w:style w:type="paragraph" w:customStyle="1" w:styleId="cb">
    <w:name w:val="cb"/>
    <w:basedOn w:val="Normal"/>
    <w:uiPriority w:val="99"/>
    <w:semiHidden/>
    <w:qFormat/>
    <w:pPr>
      <w:jc w:val="center"/>
    </w:pPr>
    <w:rPr>
      <w:b/>
      <w:bCs/>
      <w:lang w:val="ru-RU"/>
    </w:rPr>
  </w:style>
  <w:style w:type="character" w:customStyle="1" w:styleId="AntetCaracter">
    <w:name w:val="Antet Caracter"/>
    <w:link w:val="Antet"/>
    <w:uiPriority w:val="99"/>
    <w:qFormat/>
    <w:rPr>
      <w:lang w:val="en-US" w:eastAsia="en-US"/>
    </w:rPr>
  </w:style>
  <w:style w:type="character" w:customStyle="1" w:styleId="SubsolCaracter">
    <w:name w:val="Subsol Caracter"/>
    <w:link w:val="Subsol"/>
    <w:uiPriority w:val="99"/>
    <w:qFormat/>
    <w:rPr>
      <w:lang w:val="en-US" w:eastAsia="en-US"/>
    </w:rPr>
  </w:style>
  <w:style w:type="paragraph" w:customStyle="1" w:styleId="news">
    <w:name w:val="news"/>
    <w:basedOn w:val="Normal"/>
    <w:qFormat/>
    <w:rPr>
      <w:rFonts w:ascii="Arial" w:hAnsi="Arial" w:cs="Arial"/>
      <w:sz w:val="20"/>
      <w:szCs w:val="20"/>
      <w:lang w:val="ru-RU"/>
    </w:rPr>
  </w:style>
  <w:style w:type="table" w:customStyle="1" w:styleId="GrilTabel1">
    <w:name w:val="Grilă Tabel1"/>
    <w:basedOn w:val="TabelNormal"/>
    <w:uiPriority w:val="59"/>
    <w:qFormat/>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aliases w:val="List Paragraph1,List Paragraph (numbered (a)),WB Para,Lapis Bulleted List,Bullet Styles para,Párrafo de lista,Bullet,Numbered Para 1,Dot pt,No Spacing1,List Paragraph Char Char Char,Indicator Text,Bullet Points,MAIN CONTENT,Bullets,Titre1"/>
    <w:basedOn w:val="Normal"/>
    <w:link w:val="ListparagrafCaracter"/>
    <w:uiPriority w:val="34"/>
    <w:qFormat/>
    <w:pPr>
      <w:ind w:left="720" w:firstLine="709"/>
      <w:contextualSpacing/>
      <w:jc w:val="both"/>
    </w:pPr>
    <w:rPr>
      <w:rFonts w:eastAsia="SimSun"/>
      <w:sz w:val="20"/>
      <w:szCs w:val="20"/>
    </w:rPr>
  </w:style>
  <w:style w:type="paragraph" w:customStyle="1" w:styleId="tt">
    <w:name w:val="tt"/>
    <w:basedOn w:val="Normal"/>
    <w:qFormat/>
    <w:pPr>
      <w:jc w:val="center"/>
    </w:pPr>
    <w:rPr>
      <w:b/>
      <w:bCs/>
      <w:lang w:val="ru-RU"/>
    </w:rPr>
  </w:style>
  <w:style w:type="paragraph" w:customStyle="1" w:styleId="CharChar0">
    <w:name w:val="Char Char Знак Знак"/>
    <w:basedOn w:val="Normal"/>
    <w:qFormat/>
    <w:pPr>
      <w:spacing w:after="160" w:line="240" w:lineRule="exact"/>
    </w:pPr>
    <w:rPr>
      <w:rFonts w:ascii="Arial" w:eastAsia="Batang" w:hAnsi="Arial" w:cs="Arial"/>
      <w:sz w:val="20"/>
      <w:szCs w:val="20"/>
      <w:lang w:val="en-US" w:eastAsia="en-US"/>
    </w:rPr>
  </w:style>
  <w:style w:type="character" w:customStyle="1" w:styleId="docheader1">
    <w:name w:val="doc_header1"/>
    <w:qFormat/>
    <w:rPr>
      <w:rFonts w:ascii="Times New Roman" w:hAnsi="Times New Roman" w:cs="Times New Roman" w:hint="default"/>
      <w:b/>
      <w:bCs/>
      <w:color w:val="000000"/>
      <w:sz w:val="24"/>
      <w:szCs w:val="24"/>
    </w:rPr>
  </w:style>
  <w:style w:type="character" w:customStyle="1" w:styleId="docsign11">
    <w:name w:val="doc_sign11"/>
    <w:qFormat/>
    <w:rPr>
      <w:rFonts w:ascii="Times New Roman" w:hAnsi="Times New Roman" w:cs="Times New Roman" w:hint="default"/>
      <w:b/>
      <w:bCs/>
      <w:color w:val="000000"/>
      <w:sz w:val="22"/>
      <w:szCs w:val="22"/>
    </w:rPr>
  </w:style>
  <w:style w:type="character" w:customStyle="1" w:styleId="sttart">
    <w:name w:val="st_tart"/>
    <w:basedOn w:val="Fontdeparagrafimplicit"/>
    <w:qFormat/>
  </w:style>
  <w:style w:type="character" w:customStyle="1" w:styleId="tal1">
    <w:name w:val="tal1"/>
    <w:qFormat/>
  </w:style>
  <w:style w:type="table" w:customStyle="1" w:styleId="GrilTabel2">
    <w:name w:val="Grilă Tabel2"/>
    <w:basedOn w:val="TabelNormal"/>
    <w:qFormat/>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stify">
    <w:name w:val="justify"/>
    <w:basedOn w:val="Normal"/>
    <w:qFormat/>
    <w:pPr>
      <w:spacing w:before="100" w:beforeAutospacing="1" w:after="100" w:afterAutospacing="1"/>
      <w:ind w:firstLine="200"/>
      <w:jc w:val="both"/>
    </w:pPr>
    <w:rPr>
      <w:rFonts w:ascii="Verdana" w:hAnsi="Verdana"/>
      <w:color w:val="033778"/>
      <w:sz w:val="21"/>
      <w:szCs w:val="21"/>
      <w:lang w:val="en-US" w:eastAsia="zh-CN"/>
    </w:rPr>
  </w:style>
  <w:style w:type="character" w:customStyle="1" w:styleId="def">
    <w:name w:val="def"/>
    <w:qFormat/>
  </w:style>
  <w:style w:type="paragraph" w:customStyle="1" w:styleId="cnam1">
    <w:name w:val="cnam1"/>
    <w:basedOn w:val="Normal"/>
    <w:qFormat/>
    <w:pPr>
      <w:spacing w:before="100" w:beforeAutospacing="1" w:after="100" w:afterAutospacing="1"/>
    </w:pPr>
    <w:rPr>
      <w:color w:val="2D2D2D"/>
      <w:sz w:val="29"/>
      <w:szCs w:val="29"/>
      <w:lang w:val="en-US" w:eastAsia="zh-CN"/>
    </w:rPr>
  </w:style>
  <w:style w:type="character" w:customStyle="1" w:styleId="TextcomentariuCaracter">
    <w:name w:val="Text comentariu Caracter"/>
    <w:link w:val="Textcomentariu"/>
    <w:uiPriority w:val="99"/>
    <w:qFormat/>
    <w:rPr>
      <w:lang w:val="ro-RO"/>
    </w:rPr>
  </w:style>
  <w:style w:type="character" w:customStyle="1" w:styleId="SubiectComentariuCaracter">
    <w:name w:val="Subiect Comentariu Caracter"/>
    <w:link w:val="SubiectComentariu"/>
    <w:uiPriority w:val="99"/>
    <w:qFormat/>
    <w:rPr>
      <w:b/>
      <w:bCs/>
      <w:lang w:val="ro-RO"/>
    </w:rPr>
  </w:style>
  <w:style w:type="character" w:customStyle="1" w:styleId="apple-converted-space">
    <w:name w:val="apple-converted-space"/>
    <w:qFormat/>
  </w:style>
  <w:style w:type="character" w:customStyle="1" w:styleId="docheader">
    <w:name w:val="doc_header"/>
    <w:qFormat/>
  </w:style>
  <w:style w:type="paragraph" w:customStyle="1" w:styleId="Style2">
    <w:name w:val="Style2"/>
    <w:basedOn w:val="Normal"/>
    <w:uiPriority w:val="99"/>
    <w:qFormat/>
    <w:pPr>
      <w:widowControl w:val="0"/>
      <w:autoSpaceDE w:val="0"/>
      <w:autoSpaceDN w:val="0"/>
      <w:adjustRightInd w:val="0"/>
      <w:spacing w:line="373" w:lineRule="exact"/>
      <w:ind w:firstLine="696"/>
      <w:jc w:val="both"/>
    </w:pPr>
    <w:rPr>
      <w:rFonts w:eastAsia="SimSun"/>
      <w:lang w:val="ru-RU"/>
    </w:rPr>
  </w:style>
  <w:style w:type="paragraph" w:customStyle="1" w:styleId="Style8">
    <w:name w:val="Style8"/>
    <w:basedOn w:val="Normal"/>
    <w:uiPriority w:val="99"/>
    <w:qFormat/>
    <w:pPr>
      <w:widowControl w:val="0"/>
      <w:autoSpaceDE w:val="0"/>
      <w:autoSpaceDN w:val="0"/>
      <w:adjustRightInd w:val="0"/>
      <w:spacing w:line="317" w:lineRule="exact"/>
    </w:pPr>
    <w:rPr>
      <w:rFonts w:eastAsia="SimSun"/>
      <w:lang w:val="ru-RU"/>
    </w:rPr>
  </w:style>
  <w:style w:type="paragraph" w:customStyle="1" w:styleId="Style9">
    <w:name w:val="Style9"/>
    <w:basedOn w:val="Normal"/>
    <w:uiPriority w:val="99"/>
    <w:qFormat/>
    <w:pPr>
      <w:widowControl w:val="0"/>
      <w:autoSpaceDE w:val="0"/>
      <w:autoSpaceDN w:val="0"/>
      <w:adjustRightInd w:val="0"/>
      <w:spacing w:line="326" w:lineRule="exact"/>
      <w:ind w:firstLine="398"/>
    </w:pPr>
    <w:rPr>
      <w:rFonts w:eastAsia="SimSun"/>
      <w:lang w:val="ru-RU"/>
    </w:rPr>
  </w:style>
  <w:style w:type="character" w:customStyle="1" w:styleId="FontStyle12">
    <w:name w:val="Font Style12"/>
    <w:uiPriority w:val="99"/>
    <w:qFormat/>
    <w:rPr>
      <w:rFonts w:ascii="Times New Roman" w:hAnsi="Times New Roman" w:cs="Times New Roman"/>
      <w:sz w:val="24"/>
      <w:szCs w:val="24"/>
    </w:rPr>
  </w:style>
  <w:style w:type="paragraph" w:customStyle="1" w:styleId="cp">
    <w:name w:val="cp"/>
    <w:basedOn w:val="Normal"/>
    <w:qFormat/>
    <w:pPr>
      <w:spacing w:before="100" w:beforeAutospacing="1" w:after="100" w:afterAutospacing="1"/>
    </w:pPr>
    <w:rPr>
      <w:lang w:val="ru-RU"/>
    </w:rPr>
  </w:style>
  <w:style w:type="character" w:customStyle="1" w:styleId="object">
    <w:name w:val="object"/>
    <w:basedOn w:val="Fontdeparagrafimplicit"/>
    <w:qFormat/>
  </w:style>
  <w:style w:type="character" w:customStyle="1" w:styleId="PreformatatHTMLCaracter">
    <w:name w:val="Preformatat HTML Caracter"/>
    <w:link w:val="PreformatatHTML"/>
    <w:uiPriority w:val="99"/>
    <w:qFormat/>
    <w:rPr>
      <w:rFonts w:ascii="Consolas" w:hAnsi="Consolas"/>
      <w:lang w:val="en-US" w:eastAsia="en-US"/>
    </w:rPr>
  </w:style>
  <w:style w:type="character" w:customStyle="1" w:styleId="Indentcorptext3Caracter">
    <w:name w:val="Indent corp text 3 Caracter"/>
    <w:link w:val="Indentcorptext3"/>
    <w:qFormat/>
    <w:rPr>
      <w:sz w:val="28"/>
      <w:lang w:val="ro-RO"/>
    </w:rPr>
  </w:style>
  <w:style w:type="character" w:customStyle="1" w:styleId="Titlu1Caracter">
    <w:name w:val="Titlu 1 Caracter"/>
    <w:link w:val="Titlu1"/>
    <w:uiPriority w:val="99"/>
    <w:qFormat/>
    <w:rPr>
      <w:rFonts w:ascii="Arial" w:hAnsi="Arial"/>
      <w:b/>
      <w:kern w:val="28"/>
      <w:sz w:val="28"/>
      <w:lang w:val="en-US" w:eastAsia="en-US"/>
    </w:rPr>
  </w:style>
  <w:style w:type="character" w:customStyle="1" w:styleId="Titlu2Caracter">
    <w:name w:val="Titlu 2 Caracter"/>
    <w:link w:val="Titlu2"/>
    <w:uiPriority w:val="99"/>
    <w:qFormat/>
    <w:rPr>
      <w:rFonts w:ascii="$ Benguiat_Bold" w:hAnsi="$ Benguiat_Bold"/>
      <w:b/>
      <w:sz w:val="132"/>
      <w:lang w:val="zh-CN" w:eastAsia="en-US"/>
    </w:rPr>
  </w:style>
  <w:style w:type="character" w:customStyle="1" w:styleId="Titlu3Caracter">
    <w:name w:val="Titlu 3 Caracter"/>
    <w:link w:val="Titlu3"/>
    <w:uiPriority w:val="99"/>
    <w:qFormat/>
    <w:rPr>
      <w:rFonts w:ascii="$Caslon" w:hAnsi="$Caslon"/>
      <w:b/>
      <w:lang w:val="zh-CN" w:eastAsia="en-US"/>
    </w:rPr>
  </w:style>
  <w:style w:type="character" w:customStyle="1" w:styleId="Titlu4Caracter">
    <w:name w:val="Titlu 4 Caracter"/>
    <w:link w:val="Titlu4"/>
    <w:uiPriority w:val="9"/>
    <w:qFormat/>
    <w:rPr>
      <w:rFonts w:ascii="$Caslon" w:hAnsi="$Caslon"/>
      <w:b/>
      <w:sz w:val="26"/>
      <w:lang w:val="zh-CN" w:eastAsia="en-US"/>
    </w:rPr>
  </w:style>
  <w:style w:type="character" w:customStyle="1" w:styleId="TitluCaracter">
    <w:name w:val="Titlu Caracter"/>
    <w:link w:val="Titlu"/>
    <w:uiPriority w:val="99"/>
    <w:qFormat/>
    <w:rPr>
      <w:sz w:val="28"/>
      <w:lang w:val="ro-RO"/>
    </w:rPr>
  </w:style>
  <w:style w:type="character" w:customStyle="1" w:styleId="SubtitluCaracter">
    <w:name w:val="Subtitlu Caracter"/>
    <w:link w:val="Subtitlu"/>
    <w:uiPriority w:val="99"/>
    <w:qFormat/>
    <w:rPr>
      <w:rFonts w:ascii="Cambria" w:eastAsia="MS Gothic" w:hAnsi="Cambria"/>
      <w:i/>
      <w:iCs/>
      <w:color w:val="4F81BD"/>
      <w:spacing w:val="15"/>
      <w:sz w:val="24"/>
      <w:szCs w:val="24"/>
    </w:rPr>
  </w:style>
  <w:style w:type="paragraph" w:styleId="Frspaiere">
    <w:name w:val="No Spacing"/>
    <w:uiPriority w:val="99"/>
    <w:qFormat/>
    <w:rPr>
      <w:rFonts w:eastAsia="Calibri"/>
      <w:sz w:val="24"/>
      <w:szCs w:val="22"/>
      <w:lang w:val="ro-RO" w:eastAsia="en-US"/>
    </w:rPr>
  </w:style>
  <w:style w:type="paragraph" w:customStyle="1" w:styleId="Titlucuprins1">
    <w:name w:val="Titlu cuprins1"/>
    <w:basedOn w:val="Titlu1"/>
    <w:next w:val="Normal"/>
    <w:uiPriority w:val="99"/>
    <w:qFormat/>
    <w:pPr>
      <w:keepLines/>
      <w:spacing w:before="480" w:after="0" w:line="276" w:lineRule="auto"/>
      <w:ind w:firstLine="0"/>
      <w:jc w:val="left"/>
      <w:outlineLvl w:val="9"/>
    </w:pPr>
    <w:rPr>
      <w:rFonts w:ascii="Cambria" w:eastAsia="MS Gothic" w:hAnsi="Cambria"/>
      <w:bCs/>
      <w:color w:val="365F91"/>
      <w:kern w:val="0"/>
      <w:szCs w:val="28"/>
      <w:lang w:val="ru-RU" w:eastAsia="ru-RU"/>
    </w:rPr>
  </w:style>
  <w:style w:type="character" w:customStyle="1" w:styleId="italic">
    <w:name w:val="italic"/>
    <w:qFormat/>
    <w:rPr>
      <w:rFonts w:cs="Times New Roman"/>
    </w:rPr>
  </w:style>
  <w:style w:type="paragraph" w:customStyle="1" w:styleId="Default">
    <w:name w:val="Default"/>
    <w:qFormat/>
    <w:pPr>
      <w:autoSpaceDE w:val="0"/>
      <w:autoSpaceDN w:val="0"/>
      <w:adjustRightInd w:val="0"/>
    </w:pPr>
    <w:rPr>
      <w:rFonts w:eastAsia="Calibri"/>
      <w:color w:val="000000"/>
      <w:sz w:val="24"/>
      <w:szCs w:val="24"/>
      <w:lang w:val="ru-RU" w:eastAsia="en-US"/>
    </w:rPr>
  </w:style>
  <w:style w:type="paragraph" w:customStyle="1" w:styleId="hd-oj">
    <w:name w:val="hd-oj"/>
    <w:basedOn w:val="Normal"/>
    <w:uiPriority w:val="99"/>
    <w:qFormat/>
    <w:pPr>
      <w:spacing w:before="100" w:beforeAutospacing="1" w:after="100" w:afterAutospacing="1"/>
    </w:pPr>
    <w:rPr>
      <w:lang w:val="ru-RU"/>
    </w:rPr>
  </w:style>
  <w:style w:type="paragraph" w:customStyle="1" w:styleId="1">
    <w:name w:val="Обычный1"/>
    <w:basedOn w:val="Normal"/>
    <w:uiPriority w:val="99"/>
    <w:qFormat/>
    <w:pPr>
      <w:spacing w:before="100" w:beforeAutospacing="1" w:after="100" w:afterAutospacing="1"/>
    </w:pPr>
    <w:rPr>
      <w:lang w:val="ru-RU"/>
    </w:rPr>
  </w:style>
  <w:style w:type="character" w:customStyle="1" w:styleId="bold">
    <w:name w:val="bold"/>
    <w:uiPriority w:val="99"/>
    <w:qFormat/>
    <w:rPr>
      <w:rFonts w:cs="Times New Roman"/>
    </w:rPr>
  </w:style>
  <w:style w:type="paragraph" w:customStyle="1" w:styleId="2">
    <w:name w:val="Обычный2"/>
    <w:basedOn w:val="Normal"/>
    <w:uiPriority w:val="99"/>
    <w:qFormat/>
    <w:pPr>
      <w:spacing w:before="100" w:beforeAutospacing="1" w:after="100" w:afterAutospacing="1"/>
    </w:pPr>
    <w:rPr>
      <w:lang w:val="ru-RU"/>
    </w:rPr>
  </w:style>
  <w:style w:type="character" w:customStyle="1" w:styleId="sub">
    <w:name w:val="sub"/>
    <w:qFormat/>
    <w:rPr>
      <w:rFonts w:cs="Times New Roman"/>
    </w:rPr>
  </w:style>
  <w:style w:type="paragraph" w:customStyle="1" w:styleId="3">
    <w:name w:val="Обычный3"/>
    <w:basedOn w:val="Normal"/>
    <w:uiPriority w:val="99"/>
    <w:qFormat/>
    <w:pPr>
      <w:spacing w:before="100" w:beforeAutospacing="1" w:after="100" w:afterAutospacing="1"/>
    </w:pPr>
    <w:rPr>
      <w:lang w:val="ru-RU"/>
    </w:rPr>
  </w:style>
  <w:style w:type="character" w:customStyle="1" w:styleId="NormalWebCaracter">
    <w:name w:val="Normal (Web) Caracter"/>
    <w:link w:val="NormalWeb"/>
    <w:uiPriority w:val="99"/>
    <w:qFormat/>
    <w:locked/>
    <w:rPr>
      <w:sz w:val="24"/>
      <w:szCs w:val="24"/>
    </w:rPr>
  </w:style>
  <w:style w:type="paragraph" w:customStyle="1" w:styleId="4">
    <w:name w:val="Обычный4"/>
    <w:basedOn w:val="Normal"/>
    <w:uiPriority w:val="99"/>
    <w:qFormat/>
    <w:pPr>
      <w:spacing w:before="100" w:beforeAutospacing="1" w:after="100" w:afterAutospacing="1"/>
    </w:pPr>
    <w:rPr>
      <w:lang w:val="ru-RU"/>
    </w:rPr>
  </w:style>
  <w:style w:type="paragraph" w:customStyle="1" w:styleId="5">
    <w:name w:val="Обычный5"/>
    <w:basedOn w:val="Normal"/>
    <w:uiPriority w:val="99"/>
    <w:qFormat/>
    <w:pPr>
      <w:spacing w:before="100" w:beforeAutospacing="1" w:after="100" w:afterAutospacing="1"/>
    </w:pPr>
    <w:rPr>
      <w:lang w:val="ru-RU"/>
    </w:rPr>
  </w:style>
  <w:style w:type="paragraph" w:customStyle="1" w:styleId="6">
    <w:name w:val="Обычный6"/>
    <w:basedOn w:val="Normal"/>
    <w:uiPriority w:val="99"/>
    <w:qFormat/>
    <w:pPr>
      <w:spacing w:before="100" w:beforeAutospacing="1" w:after="100" w:afterAutospacing="1"/>
    </w:pPr>
    <w:rPr>
      <w:lang w:val="ru-RU"/>
    </w:rPr>
  </w:style>
  <w:style w:type="character" w:customStyle="1" w:styleId="super">
    <w:name w:val="super"/>
    <w:qFormat/>
    <w:rPr>
      <w:rFonts w:cs="Times New Roman"/>
    </w:rPr>
  </w:style>
  <w:style w:type="paragraph" w:customStyle="1" w:styleId="7">
    <w:name w:val="Обычный7"/>
    <w:basedOn w:val="Normal"/>
    <w:uiPriority w:val="99"/>
    <w:qFormat/>
    <w:pPr>
      <w:spacing w:before="100" w:beforeAutospacing="1" w:after="100" w:afterAutospacing="1"/>
    </w:pPr>
    <w:rPr>
      <w:lang w:val="ru-RU"/>
    </w:rPr>
  </w:style>
  <w:style w:type="paragraph" w:customStyle="1" w:styleId="8">
    <w:name w:val="Обычный8"/>
    <w:basedOn w:val="Normal"/>
    <w:uiPriority w:val="99"/>
    <w:qFormat/>
    <w:pPr>
      <w:spacing w:before="100" w:beforeAutospacing="1" w:after="100" w:afterAutospacing="1"/>
    </w:pPr>
    <w:rPr>
      <w:lang w:val="ru-RU"/>
    </w:rPr>
  </w:style>
  <w:style w:type="paragraph" w:customStyle="1" w:styleId="ti-section-1">
    <w:name w:val="ti-section-1"/>
    <w:basedOn w:val="Normal"/>
    <w:uiPriority w:val="99"/>
    <w:qFormat/>
    <w:pPr>
      <w:spacing w:before="100" w:beforeAutospacing="1" w:after="100" w:afterAutospacing="1"/>
    </w:pPr>
    <w:rPr>
      <w:lang w:val="ru-RU"/>
    </w:rPr>
  </w:style>
  <w:style w:type="paragraph" w:customStyle="1" w:styleId="ti-section-2">
    <w:name w:val="ti-section-2"/>
    <w:basedOn w:val="Normal"/>
    <w:uiPriority w:val="99"/>
    <w:qFormat/>
    <w:pPr>
      <w:spacing w:before="100" w:beforeAutospacing="1" w:after="100" w:afterAutospacing="1"/>
    </w:pPr>
    <w:rPr>
      <w:lang w:val="ru-RU"/>
    </w:rPr>
  </w:style>
  <w:style w:type="paragraph" w:customStyle="1" w:styleId="9">
    <w:name w:val="Обычный9"/>
    <w:basedOn w:val="Normal"/>
    <w:uiPriority w:val="99"/>
    <w:qFormat/>
    <w:pPr>
      <w:spacing w:before="100" w:beforeAutospacing="1" w:after="100" w:afterAutospacing="1"/>
    </w:pPr>
    <w:rPr>
      <w:lang w:val="ru-RU"/>
    </w:rPr>
  </w:style>
  <w:style w:type="paragraph" w:customStyle="1" w:styleId="Normal1">
    <w:name w:val="Normal1"/>
    <w:basedOn w:val="Normal"/>
    <w:uiPriority w:val="99"/>
    <w:qFormat/>
    <w:pPr>
      <w:spacing w:before="100" w:beforeAutospacing="1" w:after="100" w:afterAutospacing="1"/>
    </w:pPr>
    <w:rPr>
      <w:lang w:val="ru-RU"/>
    </w:rPr>
  </w:style>
  <w:style w:type="paragraph" w:customStyle="1" w:styleId="ti-grseq-1">
    <w:name w:val="ti-grseq-1"/>
    <w:basedOn w:val="Normal"/>
    <w:uiPriority w:val="99"/>
    <w:qFormat/>
    <w:pPr>
      <w:spacing w:before="100" w:beforeAutospacing="1" w:after="100" w:afterAutospacing="1"/>
    </w:pPr>
    <w:rPr>
      <w:lang w:val="ru-RU"/>
    </w:rPr>
  </w:style>
  <w:style w:type="paragraph" w:customStyle="1" w:styleId="10">
    <w:name w:val="Обычный10"/>
    <w:basedOn w:val="Normal"/>
    <w:uiPriority w:val="99"/>
    <w:qFormat/>
    <w:pPr>
      <w:spacing w:before="100" w:beforeAutospacing="1" w:after="100" w:afterAutospacing="1"/>
    </w:pPr>
    <w:rPr>
      <w:lang w:val="ru-RU"/>
    </w:rPr>
  </w:style>
  <w:style w:type="paragraph" w:customStyle="1" w:styleId="11">
    <w:name w:val="Обычный11"/>
    <w:basedOn w:val="Normal"/>
    <w:uiPriority w:val="99"/>
    <w:qFormat/>
    <w:pPr>
      <w:spacing w:before="100" w:beforeAutospacing="1" w:after="100" w:afterAutospacing="1"/>
    </w:pPr>
    <w:rPr>
      <w:lang w:val="ru-RU"/>
    </w:rPr>
  </w:style>
  <w:style w:type="paragraph" w:customStyle="1" w:styleId="12">
    <w:name w:val="Обычный12"/>
    <w:basedOn w:val="Normal"/>
    <w:uiPriority w:val="99"/>
    <w:qFormat/>
    <w:pPr>
      <w:spacing w:before="100" w:beforeAutospacing="1" w:after="100" w:afterAutospacing="1"/>
    </w:pPr>
    <w:rPr>
      <w:lang w:val="ru-RU"/>
    </w:rPr>
  </w:style>
  <w:style w:type="character" w:customStyle="1" w:styleId="slitbdy">
    <w:name w:val="s_lit_bdy"/>
    <w:basedOn w:val="Fontdeparagrafimplicit"/>
    <w:qFormat/>
  </w:style>
  <w:style w:type="character" w:customStyle="1" w:styleId="slitttl">
    <w:name w:val="s_lit_ttl"/>
    <w:basedOn w:val="Fontdeparagrafimplicit"/>
    <w:qFormat/>
  </w:style>
  <w:style w:type="character" w:customStyle="1" w:styleId="slit">
    <w:name w:val="s_lit"/>
    <w:basedOn w:val="Fontdeparagrafimplicit"/>
    <w:qFormat/>
  </w:style>
  <w:style w:type="paragraph" w:customStyle="1" w:styleId="yiv4025834245msolistparagraph">
    <w:name w:val="yiv4025834245msolistparagraph"/>
    <w:basedOn w:val="Normal"/>
    <w:qFormat/>
    <w:pPr>
      <w:spacing w:before="100" w:beforeAutospacing="1" w:after="100" w:afterAutospacing="1"/>
    </w:pPr>
    <w:rPr>
      <w:lang w:val="ru-RU"/>
    </w:rPr>
  </w:style>
  <w:style w:type="paragraph" w:customStyle="1" w:styleId="13">
    <w:name w:val="Обычный13"/>
    <w:basedOn w:val="Normal"/>
    <w:qFormat/>
    <w:pPr>
      <w:spacing w:before="100" w:beforeAutospacing="1" w:after="100" w:afterAutospacing="1"/>
    </w:pPr>
    <w:rPr>
      <w:lang w:val="ru-RU"/>
    </w:rPr>
  </w:style>
  <w:style w:type="character" w:customStyle="1" w:styleId="salnbdy">
    <w:name w:val="s_aln_bdy"/>
    <w:basedOn w:val="Fontdeparagrafimplicit"/>
    <w:qFormat/>
  </w:style>
  <w:style w:type="table" w:customStyle="1" w:styleId="Tabelgril1">
    <w:name w:val="Tabel grilă1"/>
    <w:basedOn w:val="TabelNormal"/>
    <w:uiPriority w:val="39"/>
    <w:qFormat/>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List Paragraph1 Caracter,List Paragraph (numbered (a)) Caracter,WB Para Caracter,Lapis Bulleted List Caracter,Bullet Styles para Caracter,Párrafo de lista Caracter,Bullet Caracter,Numbered Para 1 Caracter,Dot pt Caracter"/>
    <w:link w:val="Listparagraf"/>
    <w:uiPriority w:val="34"/>
    <w:qFormat/>
    <w:locked/>
    <w:rPr>
      <w:lang w:val="en-US" w:eastAsia="en-US"/>
    </w:rPr>
  </w:style>
  <w:style w:type="character" w:customStyle="1" w:styleId="fontstyle01">
    <w:name w:val="fontstyle01"/>
    <w:qFormat/>
    <w:rPr>
      <w:rFonts w:ascii="Times New Roman" w:hAnsi="Times New Roman" w:cs="Times New Roman" w:hint="default"/>
      <w:color w:val="000000"/>
      <w:sz w:val="28"/>
      <w:szCs w:val="28"/>
    </w:rPr>
  </w:style>
  <w:style w:type="paragraph" w:customStyle="1" w:styleId="Revizuire1">
    <w:name w:val="Revizuire1"/>
    <w:hidden/>
    <w:uiPriority w:val="99"/>
    <w:semiHidden/>
    <w:qFormat/>
    <w:rPr>
      <w:rFonts w:eastAsia="Calibri"/>
      <w:sz w:val="24"/>
      <w:szCs w:val="24"/>
      <w:lang w:val="ru-RU"/>
    </w:rPr>
  </w:style>
  <w:style w:type="character" w:customStyle="1" w:styleId="Titlu8Caracter">
    <w:name w:val="Titlu 8 Caracter"/>
    <w:link w:val="Titlu8"/>
    <w:uiPriority w:val="9"/>
    <w:qFormat/>
    <w:rPr>
      <w:rFonts w:ascii="$Caslon" w:hAnsi="$Caslon"/>
      <w:b/>
      <w:sz w:val="24"/>
      <w:lang w:val="en-US" w:eastAsia="en-US"/>
    </w:rPr>
  </w:style>
  <w:style w:type="character" w:customStyle="1" w:styleId="CorptextCaracter">
    <w:name w:val="Corp text Caracter"/>
    <w:link w:val="Corptext"/>
    <w:qFormat/>
    <w:rPr>
      <w:b/>
      <w:sz w:val="24"/>
      <w:lang w:val="ro-RO"/>
    </w:rPr>
  </w:style>
  <w:style w:type="character" w:customStyle="1" w:styleId="MeniuneNerezolvat1">
    <w:name w:val="Mențiune Nerezolvat1"/>
    <w:uiPriority w:val="99"/>
    <w:semiHidden/>
    <w:unhideWhenUsed/>
    <w:qFormat/>
    <w:rPr>
      <w:color w:val="808080"/>
      <w:shd w:val="clear" w:color="auto" w:fill="E6E6E6"/>
    </w:rPr>
  </w:style>
  <w:style w:type="paragraph" w:customStyle="1" w:styleId="ydpa92b7535msonospacing">
    <w:name w:val="ydpa92b7535msonospacing"/>
    <w:basedOn w:val="Normal"/>
    <w:qFormat/>
    <w:pPr>
      <w:spacing w:before="100" w:beforeAutospacing="1" w:after="100" w:afterAutospacing="1"/>
    </w:pPr>
    <w:rPr>
      <w:rFonts w:ascii="Calibri" w:eastAsia="Calibri" w:hAnsi="Calibri" w:cs="Calibri"/>
      <w:sz w:val="22"/>
      <w:szCs w:val="22"/>
      <w:lang w:eastAsia="zh-CN"/>
    </w:rPr>
  </w:style>
  <w:style w:type="table" w:customStyle="1" w:styleId="14">
    <w:name w:val="Обычная таблица1"/>
    <w:semiHidden/>
    <w:qFormat/>
    <w:pPr>
      <w:spacing w:after="200" w:line="276" w:lineRule="auto"/>
    </w:pPr>
    <w:rPr>
      <w:rFonts w:ascii="Calibri" w:hAnsi="Calibri" w:hint="eastAsia"/>
      <w:sz w:val="22"/>
      <w:szCs w:val="22"/>
      <w:lang w:val="en-US" w:eastAsia="en-US"/>
    </w:rPr>
    <w:tblPr>
      <w:tblCellMar>
        <w:top w:w="0" w:type="dxa"/>
        <w:left w:w="100" w:type="dxa"/>
        <w:bottom w:w="0" w:type="dxa"/>
        <w:right w:w="100" w:type="dxa"/>
      </w:tblCellMar>
    </w:tblPr>
  </w:style>
  <w:style w:type="paragraph" w:customStyle="1" w:styleId="2zakon">
    <w:name w:val="2zakon"/>
    <w:basedOn w:val="Normal"/>
    <w:qFormat/>
    <w:pPr>
      <w:spacing w:before="100" w:beforeAutospacing="1" w:after="100" w:afterAutospacing="1"/>
      <w:jc w:val="center"/>
    </w:pPr>
    <w:rPr>
      <w:rFonts w:ascii="Arial" w:hAnsi="Arial" w:cs="Arial"/>
      <w:color w:val="0033CC"/>
      <w:sz w:val="36"/>
      <w:szCs w:val="36"/>
      <w:lang w:val="en-US" w:eastAsia="en-US"/>
    </w:rPr>
  </w:style>
  <w:style w:type="paragraph" w:customStyle="1" w:styleId="oj-normal">
    <w:name w:val="oj-normal"/>
    <w:basedOn w:val="Normal"/>
    <w:qFormat/>
    <w:pPr>
      <w:spacing w:before="100" w:beforeAutospacing="1" w:after="100" w:afterAutospacing="1"/>
    </w:pPr>
  </w:style>
  <w:style w:type="character" w:customStyle="1" w:styleId="oj-sub">
    <w:name w:val="oj-sub"/>
    <w:basedOn w:val="Fontdeparagrafimplicit"/>
    <w:qFormat/>
  </w:style>
  <w:style w:type="paragraph" w:customStyle="1" w:styleId="norm">
    <w:name w:val="norm"/>
    <w:basedOn w:val="Normal"/>
    <w:qFormat/>
    <w:pPr>
      <w:spacing w:before="100" w:beforeAutospacing="1" w:after="100" w:afterAutospacing="1"/>
    </w:pPr>
  </w:style>
  <w:style w:type="character" w:customStyle="1" w:styleId="boldface">
    <w:name w:val="boldface"/>
    <w:basedOn w:val="Fontdeparagrafimplicit"/>
    <w:qFormat/>
  </w:style>
  <w:style w:type="character" w:customStyle="1" w:styleId="subscript">
    <w:name w:val="subscript"/>
    <w:basedOn w:val="Fontdeparagrafimplicit"/>
    <w:qFormat/>
  </w:style>
  <w:style w:type="paragraph" w:customStyle="1" w:styleId="15">
    <w:name w:val="Рецензия1"/>
    <w:hidden/>
    <w:uiPriority w:val="99"/>
    <w:unhideWhenUsed/>
    <w:rPr>
      <w:rFonts w:eastAsia="Times New Roman"/>
      <w:sz w:val="24"/>
      <w:szCs w:val="24"/>
      <w:lang w:val="en-US" w:eastAsia="en-US"/>
    </w:rPr>
  </w:style>
  <w:style w:type="character" w:customStyle="1" w:styleId="16">
    <w:name w:val="Неразрешенное упоминание1"/>
    <w:uiPriority w:val="99"/>
    <w:semiHidden/>
    <w:unhideWhenUsed/>
    <w:qFormat/>
    <w:rPr>
      <w:color w:val="605E5C"/>
      <w:shd w:val="clear" w:color="auto" w:fill="E1DFDD"/>
    </w:rPr>
  </w:style>
  <w:style w:type="paragraph" w:customStyle="1" w:styleId="Normal2">
    <w:name w:val="Normal2"/>
    <w:basedOn w:val="Normal"/>
    <w:qFormat/>
    <w:pPr>
      <w:spacing w:before="100" w:beforeAutospacing="1" w:after="100" w:afterAutospacing="1"/>
    </w:pPr>
  </w:style>
  <w:style w:type="paragraph" w:customStyle="1" w:styleId="z-1">
    <w:name w:val="z-Начало формы1"/>
    <w:basedOn w:val="Normal"/>
    <w:next w:val="Normal"/>
    <w:link w:val="Parteasuperioaraformularului-zCaracter"/>
    <w:uiPriority w:val="99"/>
    <w:semiHidden/>
    <w:unhideWhenUsed/>
    <w:qFormat/>
    <w:pPr>
      <w:pBdr>
        <w:bottom w:val="single" w:sz="6" w:space="1" w:color="auto"/>
      </w:pBdr>
      <w:jc w:val="center"/>
    </w:pPr>
    <w:rPr>
      <w:rFonts w:ascii="Arial" w:hAnsi="Arial" w:cs="Arial"/>
      <w:vanish/>
      <w:sz w:val="16"/>
      <w:szCs w:val="16"/>
    </w:rPr>
  </w:style>
  <w:style w:type="character" w:customStyle="1" w:styleId="Parteasuperioaraformularului-zCaracter">
    <w:name w:val="Partea superioară a formularului-z Caracter"/>
    <w:link w:val="z-1"/>
    <w:uiPriority w:val="99"/>
    <w:semiHidden/>
    <w:qFormat/>
    <w:rPr>
      <w:rFonts w:ascii="Arial" w:eastAsia="Times New Roman" w:hAnsi="Arial" w:cs="Arial"/>
      <w:vanish/>
      <w:sz w:val="16"/>
      <w:szCs w:val="16"/>
    </w:rPr>
  </w:style>
  <w:style w:type="paragraph" w:customStyle="1" w:styleId="z-10">
    <w:name w:val="z-Конец формы1"/>
    <w:basedOn w:val="Normal"/>
    <w:next w:val="Normal"/>
    <w:link w:val="Parteainferioaraformularului-zCaracter"/>
    <w:uiPriority w:val="99"/>
    <w:semiHidden/>
    <w:unhideWhenUsed/>
    <w:qFormat/>
    <w:pPr>
      <w:pBdr>
        <w:top w:val="single" w:sz="6" w:space="1" w:color="auto"/>
      </w:pBdr>
      <w:jc w:val="center"/>
    </w:pPr>
    <w:rPr>
      <w:rFonts w:ascii="Arial" w:hAnsi="Arial" w:cs="Arial"/>
      <w:vanish/>
      <w:sz w:val="16"/>
      <w:szCs w:val="16"/>
    </w:rPr>
  </w:style>
  <w:style w:type="character" w:customStyle="1" w:styleId="Parteainferioaraformularului-zCaracter">
    <w:name w:val="Partea inferioară a formularului-z Caracter"/>
    <w:link w:val="z-10"/>
    <w:uiPriority w:val="99"/>
    <w:semiHidden/>
    <w:qFormat/>
    <w:rPr>
      <w:rFonts w:ascii="Arial" w:eastAsia="Times New Roman" w:hAnsi="Arial" w:cs="Arial"/>
      <w:vanish/>
      <w:sz w:val="16"/>
      <w:szCs w:val="16"/>
    </w:rPr>
  </w:style>
  <w:style w:type="paragraph" w:customStyle="1" w:styleId="item-none">
    <w:name w:val="item-none"/>
    <w:basedOn w:val="Normal"/>
    <w:qFormat/>
    <w:pPr>
      <w:spacing w:before="100" w:beforeAutospacing="1" w:after="100" w:afterAutospacing="1"/>
    </w:pPr>
  </w:style>
  <w:style w:type="paragraph" w:customStyle="1" w:styleId="tbl-norm">
    <w:name w:val="tbl-norm"/>
    <w:basedOn w:val="Normal"/>
    <w:qFormat/>
    <w:pPr>
      <w:spacing w:before="100" w:beforeAutospacing="1" w:after="100" w:afterAutospacing="1"/>
    </w:pPr>
  </w:style>
  <w:style w:type="paragraph" w:customStyle="1" w:styleId="simple-reg-15">
    <w:name w:val="simple-reg-15"/>
    <w:basedOn w:val="Normal"/>
    <w:uiPriority w:val="1"/>
    <w:qFormat/>
    <w:pPr>
      <w:spacing w:beforeAutospacing="1" w:afterAutospacing="1"/>
    </w:pPr>
    <w:rPr>
      <w:lang w:eastAsia="zh-CN"/>
    </w:rPr>
  </w:style>
  <w:style w:type="paragraph" w:styleId="Revizuire">
    <w:name w:val="Revision"/>
    <w:hidden/>
    <w:uiPriority w:val="99"/>
    <w:unhideWhenUsed/>
    <w:rsid w:val="003634C7"/>
    <w:rPr>
      <w:rFonts w:eastAsia="Times New Roman"/>
      <w:sz w:val="24"/>
      <w:szCs w:val="24"/>
      <w:lang w:val="zh-CN"/>
    </w:rPr>
  </w:style>
  <w:style w:type="character" w:styleId="MeniuneNerezolvat">
    <w:name w:val="Unresolved Mention"/>
    <w:basedOn w:val="Fontdeparagrafimplicit"/>
    <w:uiPriority w:val="99"/>
    <w:semiHidden/>
    <w:unhideWhenUsed/>
    <w:rsid w:val="00055CF2"/>
    <w:rPr>
      <w:color w:val="605E5C"/>
      <w:shd w:val="clear" w:color="auto" w:fill="E1DFDD"/>
    </w:rPr>
  </w:style>
  <w:style w:type="paragraph" w:customStyle="1" w:styleId="pdq2pgselectionanchorcontainer">
    <w:name w:val="pdq2pg_selectionanchorcontainer"/>
    <w:basedOn w:val="Normal"/>
    <w:rsid w:val="00C37FB6"/>
    <w:pPr>
      <w:spacing w:before="100" w:beforeAutospacing="1" w:after="100" w:afterAutospacing="1"/>
    </w:pPr>
  </w:style>
  <w:style w:type="paragraph" w:customStyle="1" w:styleId="isselectedend">
    <w:name w:val="isselectedend"/>
    <w:basedOn w:val="Normal"/>
    <w:rsid w:val="000727BE"/>
    <w:pPr>
      <w:spacing w:before="100" w:beforeAutospacing="1" w:after="100" w:afterAutospacing="1"/>
    </w:pPr>
  </w:style>
  <w:style w:type="character" w:customStyle="1" w:styleId="normaltextrun">
    <w:name w:val="normaltextrun"/>
    <w:basedOn w:val="Fontdeparagrafimplicit"/>
    <w:rsid w:val="00117941"/>
  </w:style>
  <w:style w:type="character" w:customStyle="1" w:styleId="eop">
    <w:name w:val="eop"/>
    <w:basedOn w:val="Fontdeparagrafimplicit"/>
    <w:rsid w:val="00117941"/>
  </w:style>
  <w:style w:type="paragraph" w:customStyle="1" w:styleId="LegalText">
    <w:name w:val="Legal Text"/>
    <w:rsid w:val="00530868"/>
    <w:pPr>
      <w:spacing w:after="80" w:line="259" w:lineRule="auto"/>
      <w:jc w:val="both"/>
    </w:pPr>
    <w:rPr>
      <w:rFonts w:ascii="Calibri" w:eastAsiaTheme="minorEastAsia" w:hAnsi="Calibri" w:cstheme="minorBidi"/>
      <w:sz w:val="21"/>
      <w:szCs w:val="22"/>
      <w:lang w:val="en-US" w:eastAsia="en-US"/>
    </w:rPr>
  </w:style>
  <w:style w:type="paragraph" w:customStyle="1" w:styleId="EUAddition">
    <w:name w:val="EU Addition"/>
    <w:rsid w:val="00A04624"/>
    <w:pPr>
      <w:spacing w:after="80" w:line="259" w:lineRule="auto"/>
      <w:ind w:left="173"/>
      <w:jc w:val="both"/>
    </w:pPr>
    <w:rPr>
      <w:rFonts w:ascii="Calibri" w:eastAsiaTheme="minorEastAsia" w:hAnsi="Calibri" w:cstheme="minorBidi"/>
      <w:color w:val="2E74B5"/>
      <w:sz w:val="21"/>
      <w:szCs w:val="22"/>
      <w:lang w:val="en-US" w:eastAsia="en-US"/>
    </w:rPr>
  </w:style>
  <w:style w:type="paragraph" w:styleId="Listcumarcatori">
    <w:name w:val="List Bullet"/>
    <w:basedOn w:val="Normal"/>
    <w:uiPriority w:val="99"/>
    <w:unhideWhenUsed/>
    <w:rsid w:val="005063BF"/>
    <w:pPr>
      <w:numPr>
        <w:numId w:val="89"/>
      </w:numPr>
      <w:spacing w:after="100" w:line="259" w:lineRule="auto"/>
      <w:ind w:left="0" w:firstLine="0"/>
      <w:contextualSpacing/>
    </w:pPr>
    <w:rPr>
      <w:rFonts w:ascii="Arial" w:eastAsia="Arial" w:hAnsi="Arial" w:cstheme="minorBidi"/>
      <w:sz w:val="21"/>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606483">
      <w:bodyDiv w:val="1"/>
      <w:marLeft w:val="0"/>
      <w:marRight w:val="0"/>
      <w:marTop w:val="0"/>
      <w:marBottom w:val="0"/>
      <w:divBdr>
        <w:top w:val="none" w:sz="0" w:space="0" w:color="auto"/>
        <w:left w:val="none" w:sz="0" w:space="0" w:color="auto"/>
        <w:bottom w:val="none" w:sz="0" w:space="0" w:color="auto"/>
        <w:right w:val="none" w:sz="0" w:space="0" w:color="auto"/>
      </w:divBdr>
    </w:div>
    <w:div w:id="733049030">
      <w:bodyDiv w:val="1"/>
      <w:marLeft w:val="0"/>
      <w:marRight w:val="0"/>
      <w:marTop w:val="0"/>
      <w:marBottom w:val="0"/>
      <w:divBdr>
        <w:top w:val="none" w:sz="0" w:space="0" w:color="auto"/>
        <w:left w:val="none" w:sz="0" w:space="0" w:color="auto"/>
        <w:bottom w:val="none" w:sz="0" w:space="0" w:color="auto"/>
        <w:right w:val="none" w:sz="0" w:space="0" w:color="auto"/>
      </w:divBdr>
    </w:div>
    <w:div w:id="807817211">
      <w:bodyDiv w:val="1"/>
      <w:marLeft w:val="0"/>
      <w:marRight w:val="0"/>
      <w:marTop w:val="0"/>
      <w:marBottom w:val="0"/>
      <w:divBdr>
        <w:top w:val="none" w:sz="0" w:space="0" w:color="auto"/>
        <w:left w:val="none" w:sz="0" w:space="0" w:color="auto"/>
        <w:bottom w:val="none" w:sz="0" w:space="0" w:color="auto"/>
        <w:right w:val="none" w:sz="0" w:space="0" w:color="auto"/>
      </w:divBdr>
    </w:div>
    <w:div w:id="1872457185">
      <w:bodyDiv w:val="1"/>
      <w:marLeft w:val="0"/>
      <w:marRight w:val="0"/>
      <w:marTop w:val="0"/>
      <w:marBottom w:val="0"/>
      <w:divBdr>
        <w:top w:val="none" w:sz="0" w:space="0" w:color="auto"/>
        <w:left w:val="none" w:sz="0" w:space="0" w:color="auto"/>
        <w:bottom w:val="none" w:sz="0" w:space="0" w:color="auto"/>
        <w:right w:val="none" w:sz="0" w:space="0" w:color="auto"/>
      </w:divBdr>
    </w:div>
    <w:div w:id="1878471145">
      <w:bodyDiv w:val="1"/>
      <w:marLeft w:val="0"/>
      <w:marRight w:val="0"/>
      <w:marTop w:val="0"/>
      <w:marBottom w:val="0"/>
      <w:divBdr>
        <w:top w:val="none" w:sz="0" w:space="0" w:color="auto"/>
        <w:left w:val="none" w:sz="0" w:space="0" w:color="auto"/>
        <w:bottom w:val="none" w:sz="0" w:space="0" w:color="auto"/>
        <w:right w:val="none" w:sz="0" w:space="0" w:color="auto"/>
      </w:divBdr>
    </w:div>
    <w:div w:id="19166668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8E67935C8B5149923FAC01812153DA" ma:contentTypeVersion="6" ma:contentTypeDescription="Create a new document." ma:contentTypeScope="" ma:versionID="d94e9256f4ac05d470d695a31fada07e">
  <xsd:schema xmlns:xsd="http://www.w3.org/2001/XMLSchema" xmlns:xs="http://www.w3.org/2001/XMLSchema" xmlns:p="http://schemas.microsoft.com/office/2006/metadata/properties" xmlns:ns2="6a629e6a-6d12-42c3-b675-350407c7f659" xmlns:ns3="943d98a2-0df6-4564-8808-ee4a06402b05" targetNamespace="http://schemas.microsoft.com/office/2006/metadata/properties" ma:root="true" ma:fieldsID="a347c103ff44b8602a947af5a5e26fcb" ns2:_="" ns3:_="">
    <xsd:import namespace="6a629e6a-6d12-42c3-b675-350407c7f659"/>
    <xsd:import namespace="943d98a2-0df6-4564-8808-ee4a06402b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629e6a-6d12-42c3-b675-350407c7f6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3d98a2-0df6-4564-8808-ee4a06402b0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F8A0C-1799-459F-B9BF-F365ABE3220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761766-269E-4BCC-9065-1FD80AA14E77}">
  <ds:schemaRefs>
    <ds:schemaRef ds:uri="http://schemas.microsoft.com/sharepoint/v3/contenttype/forms"/>
  </ds:schemaRefs>
</ds:datastoreItem>
</file>

<file path=customXml/itemProps3.xml><?xml version="1.0" encoding="utf-8"?>
<ds:datastoreItem xmlns:ds="http://schemas.openxmlformats.org/officeDocument/2006/customXml" ds:itemID="{57D98399-99FE-4E4E-928B-DE1B411F0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629e6a-6d12-42c3-b675-350407c7f659"/>
    <ds:schemaRef ds:uri="943d98a2-0df6-4564-8808-ee4a06402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2E5573-F51C-41D5-8E1B-4A0D52BB1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62</Pages>
  <Words>34707</Words>
  <Characters>197832</Characters>
  <Application>Microsoft Office Word</Application>
  <DocSecurity>0</DocSecurity>
  <Lines>1648</Lines>
  <Paragraphs>464</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419.2022.ro</vt:lpstr>
      <vt:lpstr>419.2022.ro</vt:lpstr>
    </vt:vector>
  </TitlesOfParts>
  <Company>Cancelaria Guvernului</Company>
  <LinksUpToDate>false</LinksUpToDate>
  <CharactersWithSpaces>232075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419.2022.ro</dc:title>
  <dc:creator>lll</dc:creator>
  <cp:lastModifiedBy>Anna Ababii</cp:lastModifiedBy>
  <cp:revision>7</cp:revision>
  <cp:lastPrinted>2022-12-20T21:00:00Z</cp:lastPrinted>
  <dcterms:created xsi:type="dcterms:W3CDTF">2026-09-23T13:29:00Z</dcterms:created>
  <dcterms:modified xsi:type="dcterms:W3CDTF">2026-10-05T08:45:00Z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0x010100768E67935C8B5149923FAC01812153DA</vt:lpwstr>
  </property>
  <property fmtid="{D5CDD505-2E9C-101B-9397-08002B2CF9AE}" pid="3" name="Tipul documentului">
    <vt:lpwstr>Aviz</vt:lpwstr>
  </property>
  <property fmtid="{D5CDD505-2E9C-101B-9397-08002B2CF9AE}" pid="4" name="KSOProductBuildVer">
    <vt:lpwstr>1033-12.2.0.13431</vt:lpwstr>
  </property>
  <property fmtid="{D5CDD505-2E9C-101B-9397-08002B2CF9AE}" pid="5" name="ICV">
    <vt:lpwstr>236062FEFF22455A9C7222E213B7362C_13</vt:lpwstr>
  </property>
  <property fmtid="{D5CDD505-2E9C-101B-9397-08002B2CF9AE}" pid="6" name="GrammarlyDocumentId">
    <vt:lpwstr>0839cb98a384aa5dd0cb8250088ecdd1eb1f7430656ca07a5d96dc770ff9a031</vt:lpwstr>
  </property>
  <property fmtid="{D5CDD505-2E9C-101B-9397-08002B2CF9AE}" pid="7" name="Lectura">
    <vt:lpwstr/>
  </property>
  <property fmtid="{D5CDD505-2E9C-101B-9397-08002B2CF9AE}" pid="8" name="Limba">
    <vt:lpwstr>Română</vt:lpwstr>
  </property>
  <property fmtid="{D5CDD505-2E9C-101B-9397-08002B2CF9AE}" pid="9" name="Tipul documentului de Initiere">
    <vt:lpwstr>Textul Initial</vt:lpwstr>
  </property>
</Properties>
</file>