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610" w:type="dxa"/>
        <w:tblInd w:w="392" w:type="dxa"/>
        <w:tblLayout w:type="fixed"/>
        <w:tblLook w:val="04A0" w:firstRow="1" w:lastRow="0" w:firstColumn="1" w:lastColumn="0" w:noHBand="0" w:noVBand="1"/>
      </w:tblPr>
      <w:tblGrid>
        <w:gridCol w:w="2517"/>
        <w:gridCol w:w="6093"/>
      </w:tblGrid>
      <w:tr w:rsidR="00B426B5" w:rsidRPr="004E5099" w14:paraId="244507D6" w14:textId="77777777" w:rsidTr="005B0A7C">
        <w:trPr>
          <w:trHeight w:val="1510"/>
        </w:trPr>
        <w:tc>
          <w:tcPr>
            <w:tcW w:w="2517" w:type="dxa"/>
            <w:vAlign w:val="center"/>
            <w:hideMark/>
          </w:tcPr>
          <w:p w14:paraId="23BE34D6" w14:textId="77777777" w:rsidR="00B426B5" w:rsidRPr="004E5099" w:rsidRDefault="00B426B5">
            <w:pPr>
              <w:spacing w:after="0" w:line="240" w:lineRule="auto"/>
              <w:jc w:val="center"/>
              <w:rPr>
                <w:rFonts w:ascii="Cambria" w:eastAsia="Times New Roman" w:hAnsi="Cambria" w:cs="Times New Roman"/>
                <w:sz w:val="24"/>
                <w:szCs w:val="24"/>
                <w:lang w:val="ro-RO" w:eastAsia="ru-RU"/>
              </w:rPr>
            </w:pPr>
            <w:r w:rsidRPr="004E5099">
              <w:rPr>
                <w:rFonts w:ascii="Cambria" w:eastAsia="Times New Roman" w:hAnsi="Cambria" w:cs="Times New Roman"/>
                <w:noProof/>
                <w:sz w:val="24"/>
                <w:szCs w:val="24"/>
                <w:lang w:val="ro-RO" w:eastAsia="ru-RU"/>
              </w:rPr>
              <w:drawing>
                <wp:inline distT="0" distB="0" distL="0" distR="0" wp14:anchorId="6A79E10F" wp14:editId="60BBFE86">
                  <wp:extent cx="923925" cy="1162050"/>
                  <wp:effectExtent l="0" t="0" r="9525" b="0"/>
                  <wp:docPr id="1" name="Рисунок 1" descr="Картинки по запросу stema moldov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ртинки по запросу stema moldove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3925" cy="1162050"/>
                          </a:xfrm>
                          <a:prstGeom prst="rect">
                            <a:avLst/>
                          </a:prstGeom>
                          <a:noFill/>
                          <a:ln>
                            <a:noFill/>
                          </a:ln>
                        </pic:spPr>
                      </pic:pic>
                    </a:graphicData>
                  </a:graphic>
                </wp:inline>
              </w:drawing>
            </w:r>
          </w:p>
        </w:tc>
        <w:tc>
          <w:tcPr>
            <w:tcW w:w="6093" w:type="dxa"/>
          </w:tcPr>
          <w:p w14:paraId="52FDA984" w14:textId="77777777" w:rsidR="00B426B5" w:rsidRPr="004E5099" w:rsidRDefault="00B426B5">
            <w:pPr>
              <w:keepNext/>
              <w:tabs>
                <w:tab w:val="left" w:pos="0"/>
              </w:tabs>
              <w:spacing w:after="0" w:line="240" w:lineRule="auto"/>
              <w:jc w:val="center"/>
              <w:outlineLvl w:val="4"/>
              <w:rPr>
                <w:rFonts w:ascii="Cambria" w:eastAsia="Times New Roman" w:hAnsi="Cambria" w:cs="Times New Roman"/>
                <w:b/>
                <w:sz w:val="24"/>
                <w:szCs w:val="24"/>
                <w:lang w:val="ro-RO" w:eastAsia="ru-RU"/>
              </w:rPr>
            </w:pPr>
            <w:r w:rsidRPr="004E5099">
              <w:rPr>
                <w:rFonts w:ascii="Cambria" w:eastAsia="Times New Roman" w:hAnsi="Cambria" w:cs="Times New Roman"/>
                <w:b/>
                <w:sz w:val="24"/>
                <w:szCs w:val="24"/>
                <w:lang w:val="ro-RO" w:eastAsia="ru-RU"/>
              </w:rPr>
              <w:t>REPUBLICA  МOLDOVA</w:t>
            </w:r>
          </w:p>
          <w:p w14:paraId="685D1A7F" w14:textId="77777777" w:rsidR="00B426B5" w:rsidRPr="004E5099" w:rsidRDefault="00B426B5">
            <w:pPr>
              <w:keepNext/>
              <w:tabs>
                <w:tab w:val="left" w:pos="0"/>
              </w:tabs>
              <w:spacing w:after="0" w:line="240" w:lineRule="auto"/>
              <w:jc w:val="center"/>
              <w:outlineLvl w:val="4"/>
              <w:rPr>
                <w:rFonts w:ascii="Cambria" w:eastAsia="Times New Roman" w:hAnsi="Cambria" w:cs="Times New Roman"/>
                <w:b/>
                <w:sz w:val="24"/>
                <w:szCs w:val="24"/>
                <w:lang w:val="ro-RO" w:eastAsia="ru-RU"/>
              </w:rPr>
            </w:pPr>
            <w:r w:rsidRPr="004E5099">
              <w:rPr>
                <w:rFonts w:ascii="Cambria" w:eastAsia="Times New Roman" w:hAnsi="Cambria" w:cs="Times New Roman"/>
                <w:b/>
                <w:sz w:val="24"/>
                <w:szCs w:val="24"/>
                <w:lang w:val="ro-RO" w:eastAsia="ru-RU"/>
              </w:rPr>
              <w:t>CONSILIUL SĂTESC RĂUȚEL</w:t>
            </w:r>
          </w:p>
          <w:p w14:paraId="56CE6967" w14:textId="77777777" w:rsidR="00B426B5" w:rsidRPr="004E5099" w:rsidRDefault="00B426B5">
            <w:pPr>
              <w:spacing w:after="0" w:line="240" w:lineRule="auto"/>
              <w:jc w:val="center"/>
              <w:rPr>
                <w:rFonts w:ascii="Cambria" w:eastAsia="Times New Roman" w:hAnsi="Cambria" w:cs="Times New Roman"/>
                <w:b/>
                <w:bCs/>
                <w:sz w:val="24"/>
                <w:szCs w:val="24"/>
                <w:lang w:val="ro-RO" w:eastAsia="ru-RU"/>
              </w:rPr>
            </w:pPr>
            <w:r w:rsidRPr="004E5099">
              <w:rPr>
                <w:rFonts w:ascii="Cambria" w:eastAsia="Times New Roman" w:hAnsi="Cambria" w:cs="Times New Roman"/>
                <w:b/>
                <w:bCs/>
                <w:sz w:val="24"/>
                <w:szCs w:val="24"/>
                <w:lang w:val="ro-RO" w:eastAsia="ru-RU"/>
              </w:rPr>
              <w:t>PRIMĂRIA SATULUI RĂUȚEL</w:t>
            </w:r>
          </w:p>
          <w:p w14:paraId="0E045AE5" w14:textId="77777777" w:rsidR="00B426B5" w:rsidRPr="004E5099" w:rsidRDefault="00B426B5">
            <w:pPr>
              <w:spacing w:after="0" w:line="240" w:lineRule="auto"/>
              <w:jc w:val="center"/>
              <w:rPr>
                <w:rFonts w:ascii="Cambria" w:eastAsia="Times New Roman" w:hAnsi="Cambria" w:cs="Times New Roman"/>
                <w:bCs/>
                <w:sz w:val="20"/>
                <w:szCs w:val="20"/>
                <w:lang w:val="ro-RO" w:eastAsia="ru-RU"/>
              </w:rPr>
            </w:pPr>
            <w:r w:rsidRPr="004E5099">
              <w:rPr>
                <w:rFonts w:ascii="Cambria" w:eastAsia="Times New Roman" w:hAnsi="Cambria" w:cs="Times New Roman"/>
                <w:bCs/>
                <w:sz w:val="20"/>
                <w:szCs w:val="20"/>
                <w:lang w:val="ro-RO" w:eastAsia="ru-RU"/>
              </w:rPr>
              <w:t>MD-5945 str. Ștefan cel Mare și Sfânt, 143, s. Răuțel, Fălești</w:t>
            </w:r>
          </w:p>
          <w:p w14:paraId="581FC979" w14:textId="777D5F55" w:rsidR="00B426B5" w:rsidRPr="004E5099" w:rsidRDefault="00B426B5">
            <w:pPr>
              <w:spacing w:after="0" w:line="240" w:lineRule="auto"/>
              <w:jc w:val="center"/>
              <w:rPr>
                <w:rFonts w:ascii="Cambria" w:eastAsia="Times New Roman" w:hAnsi="Cambria" w:cs="Times New Roman"/>
                <w:bCs/>
                <w:sz w:val="20"/>
                <w:szCs w:val="20"/>
                <w:lang w:val="ro-RO" w:eastAsia="ru-RU"/>
              </w:rPr>
            </w:pPr>
            <w:r w:rsidRPr="004E5099">
              <w:rPr>
                <w:rFonts w:ascii="Cambria" w:eastAsia="Times New Roman" w:hAnsi="Cambria" w:cs="Times New Roman"/>
                <w:bCs/>
                <w:sz w:val="20"/>
                <w:szCs w:val="20"/>
                <w:lang w:val="ro-RO" w:eastAsia="ru-RU"/>
              </w:rPr>
              <w:t>Tel: 0259</w:t>
            </w:r>
            <w:r w:rsidR="005C6EEC" w:rsidRPr="004E5099">
              <w:rPr>
                <w:rFonts w:ascii="Cambria" w:eastAsia="Times New Roman" w:hAnsi="Cambria" w:cs="Times New Roman"/>
                <w:bCs/>
                <w:sz w:val="20"/>
                <w:szCs w:val="20"/>
                <w:lang w:val="ro-RO" w:eastAsia="ru-RU"/>
              </w:rPr>
              <w:t>1021</w:t>
            </w:r>
            <w:r w:rsidR="005B0A7C" w:rsidRPr="004E5099">
              <w:rPr>
                <w:rFonts w:ascii="Cambria" w:eastAsia="Times New Roman" w:hAnsi="Cambria" w:cs="Times New Roman"/>
                <w:bCs/>
                <w:sz w:val="20"/>
                <w:szCs w:val="20"/>
                <w:lang w:val="ro-RO" w:eastAsia="ru-RU"/>
              </w:rPr>
              <w:t>2</w:t>
            </w:r>
          </w:p>
          <w:p w14:paraId="56810F55" w14:textId="77777777" w:rsidR="00B426B5" w:rsidRPr="004E5099" w:rsidRDefault="00000000">
            <w:pPr>
              <w:spacing w:after="0" w:line="240" w:lineRule="auto"/>
              <w:jc w:val="center"/>
              <w:rPr>
                <w:rFonts w:ascii="Cambria" w:eastAsia="Times New Roman" w:hAnsi="Cambria" w:cs="Times New Roman"/>
                <w:bCs/>
                <w:sz w:val="20"/>
                <w:szCs w:val="20"/>
                <w:lang w:val="ro-RO" w:eastAsia="ru-RU"/>
              </w:rPr>
            </w:pPr>
            <w:hyperlink r:id="rId6" w:history="1">
              <w:r w:rsidR="00B426B5" w:rsidRPr="004E5099">
                <w:rPr>
                  <w:rStyle w:val="a4"/>
                  <w:rFonts w:ascii="Cambria" w:eastAsia="Times New Roman" w:hAnsi="Cambria" w:cs="Times New Roman"/>
                  <w:bCs/>
                  <w:color w:val="0563C1"/>
                  <w:sz w:val="20"/>
                  <w:szCs w:val="20"/>
                  <w:lang w:val="ro-RO" w:eastAsia="ru-RU"/>
                </w:rPr>
                <w:t>primaria.rautel@</w:t>
              </w:r>
            </w:hyperlink>
            <w:r w:rsidR="005C6EEC" w:rsidRPr="004E5099">
              <w:rPr>
                <w:rStyle w:val="a4"/>
                <w:rFonts w:ascii="Cambria" w:eastAsia="Times New Roman" w:hAnsi="Cambria" w:cs="Times New Roman"/>
                <w:bCs/>
                <w:color w:val="0563C1"/>
                <w:sz w:val="20"/>
                <w:szCs w:val="20"/>
                <w:lang w:val="ro-RO" w:eastAsia="ru-RU"/>
              </w:rPr>
              <w:t>apl.gov.md</w:t>
            </w:r>
            <w:r w:rsidR="00B426B5" w:rsidRPr="004E5099">
              <w:rPr>
                <w:rFonts w:ascii="Cambria" w:eastAsia="Times New Roman" w:hAnsi="Cambria" w:cs="Times New Roman"/>
                <w:bCs/>
                <w:sz w:val="20"/>
                <w:szCs w:val="20"/>
                <w:lang w:val="ro-RO" w:eastAsia="ru-RU"/>
              </w:rPr>
              <w:t xml:space="preserve"> </w:t>
            </w:r>
          </w:p>
          <w:p w14:paraId="30360AB1" w14:textId="77777777" w:rsidR="00B426B5" w:rsidRPr="004E5099" w:rsidRDefault="00000000">
            <w:pPr>
              <w:spacing w:after="0" w:line="240" w:lineRule="auto"/>
              <w:jc w:val="center"/>
              <w:rPr>
                <w:rFonts w:ascii="Cambria" w:eastAsia="Times New Roman" w:hAnsi="Cambria" w:cs="Times New Roman"/>
                <w:sz w:val="24"/>
                <w:szCs w:val="24"/>
                <w:lang w:val="ro-RO" w:eastAsia="ru-RU"/>
              </w:rPr>
            </w:pPr>
            <w:hyperlink r:id="rId7" w:history="1">
              <w:r w:rsidR="00B426B5" w:rsidRPr="004E5099">
                <w:rPr>
                  <w:rStyle w:val="a4"/>
                  <w:rFonts w:ascii="Cambria" w:eastAsia="Times New Roman" w:hAnsi="Cambria" w:cs="Times New Roman"/>
                  <w:bCs/>
                  <w:color w:val="0563C1"/>
                  <w:sz w:val="20"/>
                  <w:szCs w:val="20"/>
                  <w:lang w:val="ro-RO" w:eastAsia="ru-RU"/>
                </w:rPr>
                <w:t>www.primaria-rautel.md</w:t>
              </w:r>
            </w:hyperlink>
            <w:r w:rsidR="00B426B5" w:rsidRPr="004E5099">
              <w:rPr>
                <w:rFonts w:ascii="Cambria" w:eastAsia="Times New Roman" w:hAnsi="Cambria" w:cs="Times New Roman"/>
                <w:bCs/>
                <w:sz w:val="20"/>
                <w:szCs w:val="20"/>
                <w:lang w:val="ro-RO" w:eastAsia="ru-RU"/>
              </w:rPr>
              <w:t xml:space="preserve"> </w:t>
            </w:r>
          </w:p>
        </w:tc>
      </w:tr>
    </w:tbl>
    <w:p w14:paraId="2662E0CD" w14:textId="77777777" w:rsidR="00810DC5" w:rsidRPr="004E5099" w:rsidRDefault="00810DC5" w:rsidP="00810DC5">
      <w:pPr>
        <w:pStyle w:val="a8"/>
        <w:jc w:val="center"/>
        <w:rPr>
          <w:rFonts w:ascii="Cambria" w:hAnsi="Cambria"/>
          <w:b/>
          <w:bCs/>
          <w:lang w:val="ro-RO"/>
        </w:rPr>
      </w:pPr>
    </w:p>
    <w:p w14:paraId="032F143B" w14:textId="3A1F169A" w:rsidR="00D7625F" w:rsidRPr="004E5099" w:rsidRDefault="0086526D" w:rsidP="00810DC5">
      <w:pPr>
        <w:pStyle w:val="a8"/>
        <w:jc w:val="center"/>
        <w:rPr>
          <w:rFonts w:ascii="Cambria" w:hAnsi="Cambria"/>
          <w:b/>
          <w:bCs/>
          <w:sz w:val="24"/>
          <w:szCs w:val="24"/>
          <w:lang w:val="ro-RO"/>
        </w:rPr>
      </w:pPr>
      <w:r w:rsidRPr="004E5099">
        <w:rPr>
          <w:rFonts w:ascii="Cambria" w:hAnsi="Cambria"/>
          <w:b/>
          <w:bCs/>
          <w:sz w:val="24"/>
          <w:szCs w:val="24"/>
          <w:lang w:val="ro-RO"/>
        </w:rPr>
        <w:t>PROIECT</w:t>
      </w:r>
      <w:r w:rsidR="00283BB4">
        <w:rPr>
          <w:rFonts w:ascii="Cambria" w:hAnsi="Cambria"/>
          <w:b/>
          <w:bCs/>
          <w:sz w:val="24"/>
          <w:szCs w:val="24"/>
          <w:lang w:val="ro-RO"/>
        </w:rPr>
        <w:t xml:space="preserve"> de decizie</w:t>
      </w:r>
    </w:p>
    <w:p w14:paraId="638635B6" w14:textId="55B2F4C6" w:rsidR="00B426B5" w:rsidRPr="004E5099" w:rsidRDefault="00B426B5" w:rsidP="00810DC5">
      <w:pPr>
        <w:pStyle w:val="a8"/>
        <w:jc w:val="center"/>
        <w:rPr>
          <w:rFonts w:ascii="Cambria" w:hAnsi="Cambria"/>
          <w:b/>
          <w:bCs/>
          <w:sz w:val="24"/>
          <w:szCs w:val="24"/>
          <w:lang w:val="ro-RO"/>
        </w:rPr>
      </w:pPr>
      <w:r w:rsidRPr="004E5099">
        <w:rPr>
          <w:rFonts w:ascii="Cambria" w:hAnsi="Cambria"/>
          <w:b/>
          <w:bCs/>
          <w:sz w:val="24"/>
          <w:szCs w:val="24"/>
          <w:lang w:val="ro-RO"/>
        </w:rPr>
        <w:t xml:space="preserve">DECIZIE </w:t>
      </w:r>
    </w:p>
    <w:p w14:paraId="515BC1B4" w14:textId="77777777" w:rsidR="0086526D" w:rsidRPr="004E5099" w:rsidRDefault="0086526D" w:rsidP="0086526D">
      <w:pPr>
        <w:pStyle w:val="a8"/>
        <w:rPr>
          <w:rFonts w:ascii="Cambria" w:hAnsi="Cambria" w:cs="Times New Roman"/>
          <w:iCs/>
          <w:sz w:val="20"/>
          <w:szCs w:val="20"/>
          <w:lang w:val="ro-RO"/>
        </w:rPr>
      </w:pPr>
      <w:bookmarkStart w:id="0" w:name="_Hlk241659473"/>
      <w:r w:rsidRPr="004E5099">
        <w:rPr>
          <w:rFonts w:ascii="Cambria" w:hAnsi="Cambria" w:cs="Times New Roman"/>
          <w:iCs/>
          <w:sz w:val="20"/>
          <w:szCs w:val="20"/>
          <w:lang w:val="ro-RO"/>
        </w:rPr>
        <w:t xml:space="preserve">Cu privire la inițierea elaborării Planului urbanistic de detaliu </w:t>
      </w:r>
    </w:p>
    <w:p w14:paraId="0204B1FB" w14:textId="77777777" w:rsidR="0086526D" w:rsidRPr="004E5099" w:rsidRDefault="0086526D" w:rsidP="0086526D">
      <w:pPr>
        <w:pStyle w:val="a8"/>
        <w:rPr>
          <w:rFonts w:ascii="Cambria" w:hAnsi="Cambria" w:cs="Times New Roman"/>
          <w:iCs/>
          <w:sz w:val="20"/>
          <w:szCs w:val="20"/>
          <w:lang w:val="ro-RO"/>
        </w:rPr>
      </w:pPr>
      <w:r w:rsidRPr="004E5099">
        <w:rPr>
          <w:rFonts w:ascii="Cambria" w:hAnsi="Cambria" w:cs="Times New Roman"/>
          <w:iCs/>
          <w:sz w:val="20"/>
          <w:szCs w:val="20"/>
          <w:lang w:val="ro-RO"/>
        </w:rPr>
        <w:t xml:space="preserve">pentru amplasarea obiectivului „Depozit agrozootehnic-agroindustrial” </w:t>
      </w:r>
    </w:p>
    <w:p w14:paraId="1384F49B" w14:textId="482301B1" w:rsidR="0086526D" w:rsidRPr="004E5099" w:rsidRDefault="0086526D" w:rsidP="0086526D">
      <w:pPr>
        <w:pStyle w:val="a8"/>
        <w:rPr>
          <w:rFonts w:ascii="Cambria" w:hAnsi="Cambria" w:cs="Times New Roman"/>
          <w:iCs/>
          <w:sz w:val="20"/>
          <w:szCs w:val="20"/>
          <w:lang w:val="ro-RO"/>
        </w:rPr>
      </w:pPr>
      <w:r w:rsidRPr="004E5099">
        <w:rPr>
          <w:rFonts w:ascii="Cambria" w:hAnsi="Cambria" w:cs="Times New Roman"/>
          <w:iCs/>
          <w:sz w:val="20"/>
          <w:szCs w:val="20"/>
          <w:lang w:val="ro-RO"/>
        </w:rPr>
        <w:t>pe terenul cu numărul cadastral 4370309.343</w:t>
      </w:r>
    </w:p>
    <w:bookmarkEnd w:id="0"/>
    <w:p w14:paraId="6EA89800" w14:textId="77777777" w:rsidR="0086526D" w:rsidRPr="004E5099" w:rsidRDefault="0086526D" w:rsidP="0086526D">
      <w:pPr>
        <w:pStyle w:val="a8"/>
        <w:ind w:left="720"/>
        <w:rPr>
          <w:rFonts w:ascii="Cambria" w:hAnsi="Cambria" w:cs="Times New Roman"/>
          <w:iCs/>
          <w:sz w:val="20"/>
          <w:szCs w:val="20"/>
          <w:lang w:val="ro-RO"/>
        </w:rPr>
      </w:pPr>
    </w:p>
    <w:p w14:paraId="0E110070" w14:textId="6A03492A" w:rsidR="0086526D" w:rsidRPr="004E5099" w:rsidRDefault="0086526D" w:rsidP="0086526D">
      <w:pPr>
        <w:pStyle w:val="a8"/>
        <w:ind w:firstLine="708"/>
        <w:jc w:val="both"/>
        <w:rPr>
          <w:rFonts w:ascii="Cambria" w:hAnsi="Cambria"/>
          <w:sz w:val="24"/>
          <w:szCs w:val="24"/>
          <w:lang w:val="ro-RO"/>
        </w:rPr>
      </w:pPr>
      <w:r w:rsidRPr="004E5099">
        <w:rPr>
          <w:rFonts w:ascii="Cambria" w:hAnsi="Cambria"/>
          <w:sz w:val="24"/>
          <w:szCs w:val="24"/>
          <w:lang w:val="ro-RO"/>
        </w:rPr>
        <w:t>Examinând cererea SRL „VITSANVAU</w:t>
      </w:r>
      <w:r w:rsidR="004E5099">
        <w:rPr>
          <w:rFonts w:ascii="Cambria" w:hAnsi="Cambria"/>
          <w:sz w:val="24"/>
          <w:szCs w:val="24"/>
          <w:lang w:val="ro-RO"/>
        </w:rPr>
        <w:t>T</w:t>
      </w:r>
      <w:r w:rsidRPr="004E5099">
        <w:rPr>
          <w:rFonts w:ascii="Cambria" w:hAnsi="Cambria"/>
          <w:sz w:val="24"/>
          <w:szCs w:val="24"/>
          <w:lang w:val="ro-RO"/>
        </w:rPr>
        <w:t xml:space="preserve">O”, reprezentată de administratorul Zara Irina, privind inițierea elaborării Planului urbanistic de detaliu pentru amplasarea obiectivului „Depozit agrozootehnic-agroindustrial” pe terenul cu numărul cadastral 4370309.343, situat în extravilanul satului Răuțel, raionul Fălești, luând în considerare necesitatea stabilirii condițiilor urbanistice pentru dezvoltarea obiectivului propus și în conformitate cu prevederile art. 44 alin. (3¹), art. 107 alin. (11)–(13) din Codul urbanismului și construcțiilor nr. 434/2023, art. 14 alin. (2) lit. o) și art. 29 alin. (1) din Legea nr. 436/2006 privind administrația publică locală, precum și în temeiul Legii nr. 239/2008 privind transparența în procesul decizional, </w:t>
      </w:r>
    </w:p>
    <w:p w14:paraId="57C8FD3A" w14:textId="6CA0F76E" w:rsidR="0086526D" w:rsidRPr="004E5099" w:rsidRDefault="0086526D" w:rsidP="0086526D">
      <w:pPr>
        <w:pStyle w:val="a8"/>
        <w:ind w:firstLine="708"/>
        <w:jc w:val="center"/>
        <w:rPr>
          <w:rFonts w:ascii="Cambria" w:hAnsi="Cambria"/>
          <w:b/>
          <w:bCs/>
          <w:sz w:val="24"/>
          <w:szCs w:val="24"/>
          <w:lang w:val="ro-RO"/>
        </w:rPr>
      </w:pPr>
      <w:r w:rsidRPr="004E5099">
        <w:rPr>
          <w:rFonts w:ascii="Cambria" w:hAnsi="Cambria"/>
          <w:b/>
          <w:bCs/>
          <w:sz w:val="24"/>
          <w:szCs w:val="24"/>
          <w:lang w:val="ro-RO"/>
        </w:rPr>
        <w:t>Consiliul sătesc Răuțel DECIDE:</w:t>
      </w:r>
    </w:p>
    <w:p w14:paraId="368C8986" w14:textId="5CC38EA1" w:rsidR="0086526D" w:rsidRPr="004E5099" w:rsidRDefault="0086526D" w:rsidP="0086526D">
      <w:pPr>
        <w:pStyle w:val="a8"/>
        <w:numPr>
          <w:ilvl w:val="0"/>
          <w:numId w:val="17"/>
        </w:numPr>
        <w:ind w:left="426"/>
        <w:jc w:val="both"/>
        <w:rPr>
          <w:rFonts w:ascii="Cambria" w:hAnsi="Cambria"/>
          <w:sz w:val="24"/>
          <w:szCs w:val="24"/>
          <w:lang w:val="ro-RO"/>
        </w:rPr>
      </w:pPr>
      <w:r w:rsidRPr="004E5099">
        <w:rPr>
          <w:rFonts w:ascii="Cambria" w:hAnsi="Cambria"/>
          <w:sz w:val="24"/>
          <w:szCs w:val="24"/>
          <w:lang w:val="ro-RO"/>
        </w:rPr>
        <w:t>Se inițiază elaborarea Planului urbanistic de detaliu (PUD) pentru amplasarea obiectivului „Depozit agrozootehnic-agroindustrial” pe terenul cu numărul cadastral 4370309.343, situat în extravilanul satului Răuțel, raionul Fălești.</w:t>
      </w:r>
    </w:p>
    <w:p w14:paraId="26BC7D6C" w14:textId="4B380890" w:rsidR="0086526D" w:rsidRPr="004E5099" w:rsidRDefault="0086526D" w:rsidP="0086526D">
      <w:pPr>
        <w:pStyle w:val="a8"/>
        <w:numPr>
          <w:ilvl w:val="0"/>
          <w:numId w:val="17"/>
        </w:numPr>
        <w:ind w:left="426"/>
        <w:jc w:val="both"/>
        <w:rPr>
          <w:rFonts w:ascii="Cambria" w:hAnsi="Cambria"/>
          <w:sz w:val="24"/>
          <w:szCs w:val="24"/>
          <w:lang w:val="ro-RO"/>
        </w:rPr>
      </w:pPr>
      <w:r w:rsidRPr="004E5099">
        <w:rPr>
          <w:rFonts w:ascii="Cambria" w:hAnsi="Cambria"/>
          <w:sz w:val="24"/>
          <w:szCs w:val="24"/>
          <w:lang w:val="ro-RO"/>
        </w:rPr>
        <w:t>Se stabilește că elaborarea PUD se va efectua în conformitate cu prevederile Codului urbanismului și construcțiilor nr. 434/2023, documentele normative în domeniul urbanismului și construcțiilor și condițiile stabilite de autoritățile competente în procesul de avizare.</w:t>
      </w:r>
    </w:p>
    <w:p w14:paraId="13B2D435" w14:textId="55869427" w:rsidR="0086526D" w:rsidRPr="004E5099" w:rsidRDefault="0086526D" w:rsidP="0086526D">
      <w:pPr>
        <w:pStyle w:val="a8"/>
        <w:numPr>
          <w:ilvl w:val="0"/>
          <w:numId w:val="17"/>
        </w:numPr>
        <w:ind w:left="426"/>
        <w:jc w:val="both"/>
        <w:rPr>
          <w:rFonts w:ascii="Cambria" w:hAnsi="Cambria"/>
          <w:sz w:val="24"/>
          <w:szCs w:val="24"/>
          <w:lang w:val="ro-RO"/>
        </w:rPr>
      </w:pPr>
      <w:r w:rsidRPr="004E5099">
        <w:rPr>
          <w:rFonts w:ascii="Cambria" w:hAnsi="Cambria"/>
          <w:sz w:val="24"/>
          <w:szCs w:val="24"/>
          <w:lang w:val="ro-RO"/>
        </w:rPr>
        <w:t>Cheltuielile aferente elaborării PUD, inclusiv pentru efectuarea studiilor, cercetărilor, documentațiilor și altor lucrări necesare, se asigură de către inițiatorul solicitării, SRL „VITSANVAU</w:t>
      </w:r>
      <w:r w:rsidR="004E5099">
        <w:rPr>
          <w:rFonts w:ascii="Cambria" w:hAnsi="Cambria"/>
          <w:sz w:val="24"/>
          <w:szCs w:val="24"/>
          <w:lang w:val="ro-RO"/>
        </w:rPr>
        <w:t>T</w:t>
      </w:r>
      <w:r w:rsidRPr="004E5099">
        <w:rPr>
          <w:rFonts w:ascii="Cambria" w:hAnsi="Cambria"/>
          <w:sz w:val="24"/>
          <w:szCs w:val="24"/>
          <w:lang w:val="ro-RO"/>
        </w:rPr>
        <w:t>O”, în condițiile legislației.</w:t>
      </w:r>
    </w:p>
    <w:p w14:paraId="0240EEA1" w14:textId="788D7B40" w:rsidR="0086526D" w:rsidRPr="004E5099" w:rsidRDefault="0086526D" w:rsidP="0086526D">
      <w:pPr>
        <w:pStyle w:val="a8"/>
        <w:numPr>
          <w:ilvl w:val="0"/>
          <w:numId w:val="17"/>
        </w:numPr>
        <w:ind w:left="426"/>
        <w:jc w:val="both"/>
        <w:rPr>
          <w:rFonts w:ascii="Cambria" w:hAnsi="Cambria"/>
          <w:sz w:val="24"/>
          <w:szCs w:val="24"/>
          <w:lang w:val="ro-RO"/>
        </w:rPr>
      </w:pPr>
      <w:r w:rsidRPr="004E5099">
        <w:rPr>
          <w:rFonts w:ascii="Cambria" w:hAnsi="Cambria"/>
          <w:sz w:val="24"/>
          <w:szCs w:val="24"/>
          <w:lang w:val="ro-RO"/>
        </w:rPr>
        <w:t xml:space="preserve">PUD va servi drept bază pentru </w:t>
      </w:r>
      <w:r w:rsidR="004E5099">
        <w:rPr>
          <w:rFonts w:ascii="Cambria" w:hAnsi="Cambria"/>
          <w:sz w:val="24"/>
          <w:szCs w:val="24"/>
          <w:lang w:val="ro-RO"/>
        </w:rPr>
        <w:t xml:space="preserve">emiterea certificatului de urbanism pentru </w:t>
      </w:r>
      <w:r w:rsidRPr="004E5099">
        <w:rPr>
          <w:rFonts w:ascii="Cambria" w:hAnsi="Cambria"/>
          <w:sz w:val="24"/>
          <w:szCs w:val="24"/>
          <w:lang w:val="ro-RO"/>
        </w:rPr>
        <w:t>elaborarea documentației de proiect pentru obiectivul propus, după parcurgerea procedurilor de avizare, verificare și aprobare prevăzute de legislație.</w:t>
      </w:r>
    </w:p>
    <w:p w14:paraId="36810FCD" w14:textId="7065E40E" w:rsidR="0086526D" w:rsidRPr="004E5099" w:rsidRDefault="0086526D" w:rsidP="0086526D">
      <w:pPr>
        <w:pStyle w:val="a8"/>
        <w:numPr>
          <w:ilvl w:val="0"/>
          <w:numId w:val="17"/>
        </w:numPr>
        <w:ind w:left="426"/>
        <w:jc w:val="both"/>
        <w:rPr>
          <w:rFonts w:ascii="Cambria" w:hAnsi="Cambria"/>
          <w:sz w:val="24"/>
          <w:szCs w:val="24"/>
          <w:lang w:val="ro-RO"/>
        </w:rPr>
      </w:pPr>
      <w:r w:rsidRPr="004E5099">
        <w:rPr>
          <w:rFonts w:ascii="Cambria" w:hAnsi="Cambria"/>
          <w:sz w:val="24"/>
          <w:szCs w:val="24"/>
          <w:lang w:val="ro-RO"/>
        </w:rPr>
        <w:t>Se stabilește că prezenta decizie privind inițierea elaborării PUD nu constituie aprobare a Planului urbanistic de detaliu, autorizație de construire și nu conferă, prin ea însăși, dreptul de executare a lucrărilor de construcție.</w:t>
      </w:r>
    </w:p>
    <w:p w14:paraId="17FC6F41" w14:textId="6A58231A" w:rsidR="0086526D" w:rsidRPr="004E5099" w:rsidRDefault="0086526D" w:rsidP="0086526D">
      <w:pPr>
        <w:pStyle w:val="a8"/>
        <w:numPr>
          <w:ilvl w:val="0"/>
          <w:numId w:val="17"/>
        </w:numPr>
        <w:ind w:left="426"/>
        <w:jc w:val="both"/>
        <w:rPr>
          <w:rFonts w:ascii="Cambria" w:hAnsi="Cambria"/>
          <w:sz w:val="24"/>
          <w:szCs w:val="24"/>
          <w:lang w:val="ro-RO"/>
        </w:rPr>
      </w:pPr>
      <w:r w:rsidRPr="004E5099">
        <w:rPr>
          <w:rFonts w:ascii="Cambria" w:hAnsi="Cambria"/>
          <w:sz w:val="24"/>
          <w:szCs w:val="24"/>
          <w:lang w:val="ro-RO"/>
        </w:rPr>
        <w:t>Prezenta decizie se comunică SRL „VITSANVAU</w:t>
      </w:r>
      <w:r w:rsidR="004E5099">
        <w:rPr>
          <w:rFonts w:ascii="Cambria" w:hAnsi="Cambria"/>
          <w:sz w:val="24"/>
          <w:szCs w:val="24"/>
          <w:lang w:val="ro-RO"/>
        </w:rPr>
        <w:t>T</w:t>
      </w:r>
      <w:r w:rsidRPr="004E5099">
        <w:rPr>
          <w:rFonts w:ascii="Cambria" w:hAnsi="Cambria"/>
          <w:sz w:val="24"/>
          <w:szCs w:val="24"/>
          <w:lang w:val="ro-RO"/>
        </w:rPr>
        <w:t>O” și se aduce la cunoștința publicului prin mijloacele de informare prevăzute de legislație.</w:t>
      </w:r>
    </w:p>
    <w:p w14:paraId="183ABE12" w14:textId="425C865C" w:rsidR="00685F44" w:rsidRPr="004E5099" w:rsidRDefault="0086526D" w:rsidP="0086526D">
      <w:pPr>
        <w:pStyle w:val="a8"/>
        <w:numPr>
          <w:ilvl w:val="0"/>
          <w:numId w:val="17"/>
        </w:numPr>
        <w:ind w:left="426"/>
        <w:jc w:val="both"/>
        <w:rPr>
          <w:rFonts w:ascii="Cambria" w:hAnsi="Cambria"/>
          <w:sz w:val="24"/>
          <w:szCs w:val="24"/>
          <w:lang w:val="ro-RO"/>
        </w:rPr>
      </w:pPr>
      <w:r w:rsidRPr="004E5099">
        <w:rPr>
          <w:rFonts w:ascii="Cambria" w:hAnsi="Cambria"/>
          <w:sz w:val="24"/>
          <w:szCs w:val="24"/>
          <w:lang w:val="ro-RO"/>
        </w:rPr>
        <w:t>Prezenta decizie poate fi contestată în condițiile Codului administrativ al Republicii Moldova.</w:t>
      </w:r>
    </w:p>
    <w:p w14:paraId="53B4E321" w14:textId="77777777" w:rsidR="009071AF" w:rsidRPr="004E5099" w:rsidRDefault="009071AF" w:rsidP="009071AF">
      <w:pPr>
        <w:jc w:val="both"/>
        <w:rPr>
          <w:rFonts w:ascii="Cambria" w:hAnsi="Cambria"/>
          <w:sz w:val="24"/>
          <w:szCs w:val="24"/>
          <w:lang w:val="ro-RO"/>
        </w:rPr>
      </w:pPr>
    </w:p>
    <w:p w14:paraId="3599DF85" w14:textId="7AF805CB" w:rsidR="00B11F8D" w:rsidRPr="004E5099" w:rsidRDefault="00B11F8D">
      <w:pPr>
        <w:spacing w:line="259" w:lineRule="auto"/>
        <w:rPr>
          <w:rFonts w:ascii="Cambria" w:hAnsi="Cambria"/>
          <w:sz w:val="24"/>
          <w:szCs w:val="24"/>
          <w:lang w:val="ro-RO" w:eastAsia="ru-RU"/>
        </w:rPr>
      </w:pPr>
    </w:p>
    <w:sectPr w:rsidR="00B11F8D" w:rsidRPr="004E5099" w:rsidSect="00097596">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42FD0"/>
    <w:multiLevelType w:val="multilevel"/>
    <w:tmpl w:val="ADDC85A0"/>
    <w:lvl w:ilvl="0">
      <w:start w:val="1"/>
      <w:numFmt w:val="decimal"/>
      <w:lvlText w:val="%1."/>
      <w:lvlJc w:val="left"/>
      <w:pPr>
        <w:ind w:left="1080" w:hanging="360"/>
      </w:pPr>
      <w:rPr>
        <w:rFonts w:hint="default"/>
        <w:b w:val="0"/>
        <w:i w:val="0"/>
        <w:iCs/>
        <w:color w:val="auto"/>
        <w:sz w:val="24"/>
        <w:szCs w:val="24"/>
      </w:rPr>
    </w:lvl>
    <w:lvl w:ilvl="1">
      <w:start w:val="1"/>
      <w:numFmt w:val="decimal"/>
      <w:isLgl/>
      <w:lvlText w:val="%1.%2."/>
      <w:lvlJc w:val="left"/>
      <w:pPr>
        <w:ind w:left="1440" w:hanging="720"/>
      </w:pPr>
      <w:rPr>
        <w:rFonts w:hint="default"/>
        <w:b w:val="0"/>
        <w:bCs/>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520" w:hanging="1800"/>
      </w:pPr>
      <w:rPr>
        <w:rFonts w:hint="default"/>
        <w:b/>
      </w:rPr>
    </w:lvl>
  </w:abstractNum>
  <w:abstractNum w:abstractNumId="1" w15:restartNumberingAfterBreak="0">
    <w:nsid w:val="0C781376"/>
    <w:multiLevelType w:val="hybridMultilevel"/>
    <w:tmpl w:val="E320F062"/>
    <w:lvl w:ilvl="0" w:tplc="965CCC8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8CC0C37"/>
    <w:multiLevelType w:val="hybridMultilevel"/>
    <w:tmpl w:val="DBF8776E"/>
    <w:lvl w:ilvl="0" w:tplc="C00AEA6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15:restartNumberingAfterBreak="0">
    <w:nsid w:val="1B9840FF"/>
    <w:multiLevelType w:val="hybridMultilevel"/>
    <w:tmpl w:val="5D3C3C6A"/>
    <w:lvl w:ilvl="0" w:tplc="A36CD17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D190DD5"/>
    <w:multiLevelType w:val="hybridMultilevel"/>
    <w:tmpl w:val="04207F26"/>
    <w:lvl w:ilvl="0" w:tplc="91E2118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3C434A"/>
    <w:multiLevelType w:val="hybridMultilevel"/>
    <w:tmpl w:val="4AA88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055968"/>
    <w:multiLevelType w:val="hybridMultilevel"/>
    <w:tmpl w:val="4086E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626C7C"/>
    <w:multiLevelType w:val="multilevel"/>
    <w:tmpl w:val="6E6E0590"/>
    <w:lvl w:ilvl="0">
      <w:start w:val="1"/>
      <w:numFmt w:val="bullet"/>
      <w:lvlText w:val="−"/>
      <w:lvlJc w:val="left"/>
      <w:pPr>
        <w:tabs>
          <w:tab w:val="num" w:pos="720"/>
        </w:tabs>
        <w:ind w:left="720" w:hanging="360"/>
      </w:pPr>
      <w:rPr>
        <w:rFonts w:ascii="Cambria" w:hAnsi="Cambria"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9E4967"/>
    <w:multiLevelType w:val="hybridMultilevel"/>
    <w:tmpl w:val="329CF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AB4339"/>
    <w:multiLevelType w:val="hybridMultilevel"/>
    <w:tmpl w:val="A058E34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4265F1"/>
    <w:multiLevelType w:val="multilevel"/>
    <w:tmpl w:val="5C18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F2129"/>
    <w:multiLevelType w:val="multilevel"/>
    <w:tmpl w:val="A45E3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55783B"/>
    <w:multiLevelType w:val="hybridMultilevel"/>
    <w:tmpl w:val="4086E2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88729D5"/>
    <w:multiLevelType w:val="multilevel"/>
    <w:tmpl w:val="FD728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C07279"/>
    <w:multiLevelType w:val="multilevel"/>
    <w:tmpl w:val="EDAA5C18"/>
    <w:lvl w:ilvl="0">
      <w:start w:val="1"/>
      <w:numFmt w:val="decimal"/>
      <w:lvlText w:val="%1."/>
      <w:lvlJc w:val="left"/>
      <w:pPr>
        <w:ind w:left="927" w:hanging="360"/>
      </w:pPr>
      <w:rPr>
        <w:b/>
        <w:i/>
      </w:rPr>
    </w:lvl>
    <w:lvl w:ilvl="1">
      <w:start w:val="1"/>
      <w:numFmt w:val="decimal"/>
      <w:isLgl/>
      <w:lvlText w:val="%1.%2."/>
      <w:lvlJc w:val="left"/>
      <w:pPr>
        <w:ind w:left="1287" w:hanging="360"/>
      </w:pPr>
    </w:lvl>
    <w:lvl w:ilvl="2">
      <w:start w:val="1"/>
      <w:numFmt w:val="decimal"/>
      <w:isLgl/>
      <w:lvlText w:val="%1.%2.%3."/>
      <w:lvlJc w:val="left"/>
      <w:pPr>
        <w:ind w:left="2007" w:hanging="720"/>
      </w:pPr>
    </w:lvl>
    <w:lvl w:ilvl="3">
      <w:start w:val="1"/>
      <w:numFmt w:val="decimal"/>
      <w:isLgl/>
      <w:lvlText w:val="%1.%2.%3.%4."/>
      <w:lvlJc w:val="left"/>
      <w:pPr>
        <w:ind w:left="2367" w:hanging="720"/>
      </w:pPr>
    </w:lvl>
    <w:lvl w:ilvl="4">
      <w:start w:val="1"/>
      <w:numFmt w:val="decimal"/>
      <w:isLgl/>
      <w:lvlText w:val="%1.%2.%3.%4.%5."/>
      <w:lvlJc w:val="left"/>
      <w:pPr>
        <w:ind w:left="3087" w:hanging="1080"/>
      </w:pPr>
    </w:lvl>
    <w:lvl w:ilvl="5">
      <w:start w:val="1"/>
      <w:numFmt w:val="decimal"/>
      <w:isLgl/>
      <w:lvlText w:val="%1.%2.%3.%4.%5.%6."/>
      <w:lvlJc w:val="left"/>
      <w:pPr>
        <w:ind w:left="3447" w:hanging="1080"/>
      </w:pPr>
    </w:lvl>
    <w:lvl w:ilvl="6">
      <w:start w:val="1"/>
      <w:numFmt w:val="decimal"/>
      <w:isLgl/>
      <w:lvlText w:val="%1.%2.%3.%4.%5.%6.%7."/>
      <w:lvlJc w:val="left"/>
      <w:pPr>
        <w:ind w:left="4167" w:hanging="1440"/>
      </w:pPr>
    </w:lvl>
    <w:lvl w:ilvl="7">
      <w:start w:val="1"/>
      <w:numFmt w:val="decimal"/>
      <w:isLgl/>
      <w:lvlText w:val="%1.%2.%3.%4.%5.%6.%7.%8."/>
      <w:lvlJc w:val="left"/>
      <w:pPr>
        <w:ind w:left="4527" w:hanging="1440"/>
      </w:pPr>
    </w:lvl>
    <w:lvl w:ilvl="8">
      <w:start w:val="1"/>
      <w:numFmt w:val="decimal"/>
      <w:isLgl/>
      <w:lvlText w:val="%1.%2.%3.%4.%5.%6.%7.%8.%9."/>
      <w:lvlJc w:val="left"/>
      <w:pPr>
        <w:ind w:left="5247" w:hanging="1800"/>
      </w:pPr>
    </w:lvl>
  </w:abstractNum>
  <w:abstractNum w:abstractNumId="15" w15:restartNumberingAfterBreak="0">
    <w:nsid w:val="5E1A46D6"/>
    <w:multiLevelType w:val="hybridMultilevel"/>
    <w:tmpl w:val="671AB9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4722413"/>
    <w:multiLevelType w:val="hybridMultilevel"/>
    <w:tmpl w:val="681453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5B52780"/>
    <w:multiLevelType w:val="hybridMultilevel"/>
    <w:tmpl w:val="16B0C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A5109A"/>
    <w:multiLevelType w:val="hybridMultilevel"/>
    <w:tmpl w:val="2C0E7770"/>
    <w:lvl w:ilvl="0" w:tplc="8A4CFFEC">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73677E"/>
    <w:multiLevelType w:val="hybridMultilevel"/>
    <w:tmpl w:val="1F4AC0A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1450665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2261237">
    <w:abstractNumId w:val="3"/>
  </w:num>
  <w:num w:numId="3" w16cid:durableId="1954170190">
    <w:abstractNumId w:val="1"/>
  </w:num>
  <w:num w:numId="4" w16cid:durableId="1378968155">
    <w:abstractNumId w:val="2"/>
  </w:num>
  <w:num w:numId="5" w16cid:durableId="2103992308">
    <w:abstractNumId w:val="19"/>
  </w:num>
  <w:num w:numId="6" w16cid:durableId="857616493">
    <w:abstractNumId w:val="0"/>
  </w:num>
  <w:num w:numId="7" w16cid:durableId="80492239">
    <w:abstractNumId w:val="9"/>
  </w:num>
  <w:num w:numId="8" w16cid:durableId="1577589680">
    <w:abstractNumId w:val="16"/>
  </w:num>
  <w:num w:numId="9" w16cid:durableId="798499101">
    <w:abstractNumId w:val="6"/>
  </w:num>
  <w:num w:numId="10" w16cid:durableId="1011567151">
    <w:abstractNumId w:val="12"/>
  </w:num>
  <w:num w:numId="11" w16cid:durableId="520124184">
    <w:abstractNumId w:val="15"/>
  </w:num>
  <w:num w:numId="12" w16cid:durableId="1935629746">
    <w:abstractNumId w:val="4"/>
  </w:num>
  <w:num w:numId="13" w16cid:durableId="865681249">
    <w:abstractNumId w:val="13"/>
  </w:num>
  <w:num w:numId="14" w16cid:durableId="1180703594">
    <w:abstractNumId w:val="17"/>
  </w:num>
  <w:num w:numId="15" w16cid:durableId="973295706">
    <w:abstractNumId w:val="18"/>
  </w:num>
  <w:num w:numId="16" w16cid:durableId="157352202">
    <w:abstractNumId w:val="5"/>
  </w:num>
  <w:num w:numId="17" w16cid:durableId="450779992">
    <w:abstractNumId w:val="8"/>
  </w:num>
  <w:num w:numId="18" w16cid:durableId="1939436760">
    <w:abstractNumId w:val="10"/>
  </w:num>
  <w:num w:numId="19" w16cid:durableId="340550602">
    <w:abstractNumId w:val="11"/>
  </w:num>
  <w:num w:numId="20" w16cid:durableId="5831038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44A"/>
    <w:rsid w:val="0005244A"/>
    <w:rsid w:val="00097596"/>
    <w:rsid w:val="000E3EFE"/>
    <w:rsid w:val="00124B76"/>
    <w:rsid w:val="00180C0B"/>
    <w:rsid w:val="001D5F6F"/>
    <w:rsid w:val="00213A7B"/>
    <w:rsid w:val="002407D3"/>
    <w:rsid w:val="00283BB4"/>
    <w:rsid w:val="003020E5"/>
    <w:rsid w:val="00382F44"/>
    <w:rsid w:val="003837CD"/>
    <w:rsid w:val="003B5465"/>
    <w:rsid w:val="00454543"/>
    <w:rsid w:val="0047710B"/>
    <w:rsid w:val="004B22DB"/>
    <w:rsid w:val="004E5099"/>
    <w:rsid w:val="0054602B"/>
    <w:rsid w:val="005B0A7C"/>
    <w:rsid w:val="005C6EEC"/>
    <w:rsid w:val="005E2ED0"/>
    <w:rsid w:val="005F08A4"/>
    <w:rsid w:val="00632EC9"/>
    <w:rsid w:val="00642797"/>
    <w:rsid w:val="00685F44"/>
    <w:rsid w:val="006B59A5"/>
    <w:rsid w:val="00703E5A"/>
    <w:rsid w:val="007935AF"/>
    <w:rsid w:val="007B1ADE"/>
    <w:rsid w:val="007B5CE1"/>
    <w:rsid w:val="007D5ECA"/>
    <w:rsid w:val="00810DC5"/>
    <w:rsid w:val="00826C6D"/>
    <w:rsid w:val="00831A08"/>
    <w:rsid w:val="0086526D"/>
    <w:rsid w:val="008A4E0A"/>
    <w:rsid w:val="008C4DDC"/>
    <w:rsid w:val="009071AF"/>
    <w:rsid w:val="00934C60"/>
    <w:rsid w:val="009B4588"/>
    <w:rsid w:val="009E7C03"/>
    <w:rsid w:val="009F7E29"/>
    <w:rsid w:val="00B11F8D"/>
    <w:rsid w:val="00B426B5"/>
    <w:rsid w:val="00B724DA"/>
    <w:rsid w:val="00BA4837"/>
    <w:rsid w:val="00BC7C67"/>
    <w:rsid w:val="00C73974"/>
    <w:rsid w:val="00C90997"/>
    <w:rsid w:val="00CD6FE4"/>
    <w:rsid w:val="00CD723E"/>
    <w:rsid w:val="00D071D5"/>
    <w:rsid w:val="00D1290A"/>
    <w:rsid w:val="00D600A2"/>
    <w:rsid w:val="00D64E59"/>
    <w:rsid w:val="00D7625F"/>
    <w:rsid w:val="00DD3A65"/>
    <w:rsid w:val="00DF27F3"/>
    <w:rsid w:val="00DF31CA"/>
    <w:rsid w:val="00DF36CA"/>
    <w:rsid w:val="00E03E99"/>
    <w:rsid w:val="00E14189"/>
    <w:rsid w:val="00E156B2"/>
    <w:rsid w:val="00EA192C"/>
    <w:rsid w:val="00EA51B2"/>
    <w:rsid w:val="00EB21A1"/>
    <w:rsid w:val="00EB4BA7"/>
    <w:rsid w:val="00EF5A29"/>
    <w:rsid w:val="00FB1316"/>
    <w:rsid w:val="00FC1692"/>
    <w:rsid w:val="00FC6384"/>
    <w:rsid w:val="00FF17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477ED"/>
  <w15:chartTrackingRefBased/>
  <w15:docId w15:val="{768B804A-C410-4014-8F08-DF20A3EE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6B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26B5"/>
    <w:pPr>
      <w:ind w:left="720"/>
      <w:contextualSpacing/>
    </w:pPr>
  </w:style>
  <w:style w:type="character" w:styleId="a4">
    <w:name w:val="Hyperlink"/>
    <w:basedOn w:val="a0"/>
    <w:uiPriority w:val="99"/>
    <w:semiHidden/>
    <w:unhideWhenUsed/>
    <w:rsid w:val="00B426B5"/>
    <w:rPr>
      <w:color w:val="0000FF"/>
      <w:u w:val="single"/>
    </w:rPr>
  </w:style>
  <w:style w:type="table" w:styleId="a5">
    <w:name w:val="Table Grid"/>
    <w:basedOn w:val="a1"/>
    <w:uiPriority w:val="39"/>
    <w:rsid w:val="006B59A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B546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B5465"/>
    <w:rPr>
      <w:rFonts w:ascii="Segoe UI" w:hAnsi="Segoe UI" w:cs="Segoe UI"/>
      <w:sz w:val="18"/>
      <w:szCs w:val="18"/>
    </w:rPr>
  </w:style>
  <w:style w:type="paragraph" w:styleId="a8">
    <w:name w:val="No Spacing"/>
    <w:uiPriority w:val="1"/>
    <w:qFormat/>
    <w:rsid w:val="00810DC5"/>
    <w:pPr>
      <w:spacing w:after="0" w:line="240" w:lineRule="auto"/>
    </w:pPr>
  </w:style>
  <w:style w:type="paragraph" w:styleId="a9">
    <w:name w:val="Normal (Web)"/>
    <w:basedOn w:val="a"/>
    <w:uiPriority w:val="99"/>
    <w:semiHidden/>
    <w:unhideWhenUsed/>
    <w:rsid w:val="007D5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7D5E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733592">
      <w:bodyDiv w:val="1"/>
      <w:marLeft w:val="0"/>
      <w:marRight w:val="0"/>
      <w:marTop w:val="0"/>
      <w:marBottom w:val="0"/>
      <w:divBdr>
        <w:top w:val="none" w:sz="0" w:space="0" w:color="auto"/>
        <w:left w:val="none" w:sz="0" w:space="0" w:color="auto"/>
        <w:bottom w:val="none" w:sz="0" w:space="0" w:color="auto"/>
        <w:right w:val="none" w:sz="0" w:space="0" w:color="auto"/>
      </w:divBdr>
    </w:div>
    <w:div w:id="488135240">
      <w:bodyDiv w:val="1"/>
      <w:marLeft w:val="0"/>
      <w:marRight w:val="0"/>
      <w:marTop w:val="0"/>
      <w:marBottom w:val="0"/>
      <w:divBdr>
        <w:top w:val="none" w:sz="0" w:space="0" w:color="auto"/>
        <w:left w:val="none" w:sz="0" w:space="0" w:color="auto"/>
        <w:bottom w:val="none" w:sz="0" w:space="0" w:color="auto"/>
        <w:right w:val="none" w:sz="0" w:space="0" w:color="auto"/>
      </w:divBdr>
    </w:div>
    <w:div w:id="731007899">
      <w:bodyDiv w:val="1"/>
      <w:marLeft w:val="0"/>
      <w:marRight w:val="0"/>
      <w:marTop w:val="0"/>
      <w:marBottom w:val="0"/>
      <w:divBdr>
        <w:top w:val="none" w:sz="0" w:space="0" w:color="auto"/>
        <w:left w:val="none" w:sz="0" w:space="0" w:color="auto"/>
        <w:bottom w:val="none" w:sz="0" w:space="0" w:color="auto"/>
        <w:right w:val="none" w:sz="0" w:space="0" w:color="auto"/>
      </w:divBdr>
    </w:div>
    <w:div w:id="1552377451">
      <w:bodyDiv w:val="1"/>
      <w:marLeft w:val="0"/>
      <w:marRight w:val="0"/>
      <w:marTop w:val="0"/>
      <w:marBottom w:val="0"/>
      <w:divBdr>
        <w:top w:val="none" w:sz="0" w:space="0" w:color="auto"/>
        <w:left w:val="none" w:sz="0" w:space="0" w:color="auto"/>
        <w:bottom w:val="none" w:sz="0" w:space="0" w:color="auto"/>
        <w:right w:val="none" w:sz="0" w:space="0" w:color="auto"/>
      </w:divBdr>
    </w:div>
    <w:div w:id="195868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imaria-rautel.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rautel@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403</Words>
  <Characters>2299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Viorica Tcaciuc</cp:lastModifiedBy>
  <cp:revision>4</cp:revision>
  <cp:lastPrinted>2025-05-27T14:52:00Z</cp:lastPrinted>
  <dcterms:created xsi:type="dcterms:W3CDTF">2026-09-30T05:42:00Z</dcterms:created>
  <dcterms:modified xsi:type="dcterms:W3CDTF">2026-09-30T11:27:00Z</dcterms:modified>
</cp:coreProperties>
</file>