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82E0A" w14:textId="77777777" w:rsidR="008B4BE6" w:rsidRPr="005535FB" w:rsidRDefault="008B4BE6" w:rsidP="00F37ED4">
      <w:pPr>
        <w:pBdr>
          <w:top w:val="none" w:sz="4" w:space="0" w:color="000000"/>
          <w:left w:val="none" w:sz="4" w:space="0" w:color="000000"/>
          <w:bottom w:val="none" w:sz="4" w:space="0" w:color="000000"/>
          <w:right w:val="none" w:sz="4" w:space="0" w:color="000000"/>
        </w:pBdr>
        <w:tabs>
          <w:tab w:val="left" w:pos="884"/>
          <w:tab w:val="left" w:pos="1196"/>
        </w:tabs>
        <w:rPr>
          <w:sz w:val="24"/>
          <w:szCs w:val="24"/>
          <w:lang w:val="ro-RO"/>
        </w:rPr>
      </w:pPr>
    </w:p>
    <w:p w14:paraId="702B12EA" w14:textId="77777777" w:rsidR="008B4BE6" w:rsidRPr="005535FB" w:rsidRDefault="006933C3"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r w:rsidRPr="005535FB">
        <w:rPr>
          <w:b/>
          <w:sz w:val="24"/>
          <w:szCs w:val="24"/>
          <w:lang w:val="ro-RO"/>
        </w:rPr>
        <w:t>NOTA</w:t>
      </w:r>
      <w:r w:rsidR="00032B46" w:rsidRPr="005535FB">
        <w:rPr>
          <w:b/>
          <w:sz w:val="24"/>
          <w:szCs w:val="24"/>
          <w:lang w:val="ro-RO"/>
        </w:rPr>
        <w:t xml:space="preserve"> </w:t>
      </w:r>
      <w:r w:rsidRPr="005535FB">
        <w:rPr>
          <w:b/>
          <w:sz w:val="24"/>
          <w:szCs w:val="24"/>
          <w:lang w:val="ro-RO"/>
        </w:rPr>
        <w:t>DE</w:t>
      </w:r>
      <w:r w:rsidR="00032B46" w:rsidRPr="005535FB">
        <w:rPr>
          <w:b/>
          <w:sz w:val="24"/>
          <w:szCs w:val="24"/>
          <w:lang w:val="ro-RO"/>
        </w:rPr>
        <w:t xml:space="preserve"> </w:t>
      </w:r>
      <w:r w:rsidRPr="005535FB">
        <w:rPr>
          <w:b/>
          <w:sz w:val="24"/>
          <w:szCs w:val="24"/>
          <w:lang w:val="ro-RO"/>
        </w:rPr>
        <w:t>FUNDAMENTARE</w:t>
      </w:r>
    </w:p>
    <w:p w14:paraId="3F81A0AE" w14:textId="77777777" w:rsidR="008B4BE6" w:rsidRPr="005535FB" w:rsidRDefault="006933C3"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r w:rsidRPr="00BF000B">
        <w:rPr>
          <w:b/>
          <w:sz w:val="24"/>
          <w:lang w:val="it-IT"/>
        </w:rPr>
        <w:t>la proiectul Hotărârii Guvernului cu privire la aprobarea Programului privind utilizarea durabilă a resurselor minerale pentru anii 2027–2031</w:t>
      </w:r>
    </w:p>
    <w:p w14:paraId="6AFE0ED9" w14:textId="77777777" w:rsidR="008B4BE6" w:rsidRPr="005535FB" w:rsidRDefault="008B4BE6"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p>
    <w:tbl>
      <w:tblPr>
        <w:tblStyle w:val="Tabelgril"/>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196"/>
      </w:tblGrid>
      <w:tr w:rsidR="006D3EB7" w:rsidRPr="006D3C13" w14:paraId="3B3C529B" w14:textId="77777777" w:rsidTr="006D3C13">
        <w:tc>
          <w:tcPr>
            <w:tcW w:w="10196"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2F8C7A4B" w14:textId="77777777" w:rsidR="007258CF" w:rsidRPr="005535FB" w:rsidRDefault="0036135C" w:rsidP="002721D2">
            <w:pPr>
              <w:rPr>
                <w:b/>
                <w:bCs/>
                <w:sz w:val="24"/>
                <w:szCs w:val="24"/>
                <w:lang w:val="ro-RO"/>
              </w:rPr>
            </w:pPr>
            <w:r w:rsidRPr="005535FB">
              <w:rPr>
                <w:rFonts w:ascii="Times New Roman" w:eastAsia="Times New Roman" w:hAnsi="Times New Roman"/>
                <w:b/>
                <w:bCs/>
                <w:szCs w:val="24"/>
                <w:lang w:val="ro-RO"/>
              </w:rPr>
              <w:t>1.</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Denumirea</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sau</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numele</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autorului</w:t>
            </w:r>
            <w:r w:rsidR="00032B46" w:rsidRPr="005535FB">
              <w:rPr>
                <w:rFonts w:ascii="Times New Roman" w:eastAsia="Times New Roman" w:hAnsi="Times New Roman"/>
                <w:b/>
                <w:bCs/>
                <w:szCs w:val="24"/>
                <w:lang w:val="ro-RO"/>
              </w:rPr>
              <w:t xml:space="preserve"> </w:t>
            </w:r>
            <w:r w:rsidR="00863417" w:rsidRPr="005535FB">
              <w:rPr>
                <w:rFonts w:ascii="Times New Roman" w:eastAsia="Times New Roman" w:hAnsi="Times New Roman"/>
                <w:b/>
                <w:bCs/>
                <w:szCs w:val="24"/>
                <w:lang w:val="ro-RO"/>
              </w:rPr>
              <w:t>ș</w:t>
            </w:r>
            <w:r w:rsidR="006933C3" w:rsidRPr="005535FB">
              <w:rPr>
                <w:rFonts w:ascii="Times New Roman" w:eastAsia="Times New Roman" w:hAnsi="Times New Roman"/>
                <w:b/>
                <w:bCs/>
                <w:szCs w:val="24"/>
                <w:lang w:val="ro-RO"/>
              </w:rPr>
              <w:t>i,</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după</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caz,</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a</w:t>
            </w:r>
            <w:r w:rsidR="00E94FA8" w:rsidRPr="005535FB">
              <w:rPr>
                <w:rFonts w:ascii="Times New Roman" w:eastAsia="Times New Roman" w:hAnsi="Times New Roman"/>
                <w:b/>
                <w:bCs/>
                <w:szCs w:val="24"/>
                <w:lang w:val="ro-RO"/>
              </w:rPr>
              <w:t>/al</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participan</w:t>
            </w:r>
            <w:r w:rsidR="00863417" w:rsidRPr="005535FB">
              <w:rPr>
                <w:rFonts w:ascii="Times New Roman" w:eastAsia="Times New Roman" w:hAnsi="Times New Roman"/>
                <w:b/>
                <w:bCs/>
                <w:szCs w:val="24"/>
                <w:lang w:val="ro-RO"/>
              </w:rPr>
              <w:t>ț</w:t>
            </w:r>
            <w:r w:rsidR="006933C3" w:rsidRPr="005535FB">
              <w:rPr>
                <w:rFonts w:ascii="Times New Roman" w:eastAsia="Times New Roman" w:hAnsi="Times New Roman"/>
                <w:b/>
                <w:bCs/>
                <w:szCs w:val="24"/>
                <w:lang w:val="ro-RO"/>
              </w:rPr>
              <w:t>ilor</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la</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elaborarea</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proiectului</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actului</w:t>
            </w:r>
            <w:r w:rsidR="00032B46" w:rsidRPr="005535FB">
              <w:rPr>
                <w:rFonts w:ascii="Times New Roman" w:eastAsia="Times New Roman" w:hAnsi="Times New Roman"/>
                <w:b/>
                <w:bCs/>
                <w:szCs w:val="24"/>
                <w:lang w:val="ro-RO"/>
              </w:rPr>
              <w:t xml:space="preserve"> </w:t>
            </w:r>
            <w:r w:rsidR="006933C3" w:rsidRPr="005535FB">
              <w:rPr>
                <w:rFonts w:ascii="Times New Roman" w:eastAsia="Times New Roman" w:hAnsi="Times New Roman"/>
                <w:b/>
                <w:bCs/>
                <w:szCs w:val="24"/>
                <w:lang w:val="ro-RO"/>
              </w:rPr>
              <w:t>normativ</w:t>
            </w:r>
          </w:p>
        </w:tc>
      </w:tr>
      <w:tr w:rsidR="006D3EB7" w:rsidRPr="006D3C13" w14:paraId="443190F6"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BE35F4" w14:textId="2871AB67" w:rsidR="00D04860" w:rsidRPr="006D3C13" w:rsidRDefault="00000000" w:rsidP="006D3C13">
            <w:pPr>
              <w:spacing w:after="60"/>
              <w:rPr>
                <w:lang w:val="it-IT"/>
              </w:rPr>
            </w:pPr>
            <w:r w:rsidRPr="006D3C13">
              <w:rPr>
                <w:rFonts w:ascii="Times New Roman" w:eastAsia="Times New Roman" w:hAnsi="Times New Roman"/>
                <w:lang w:val="it-IT"/>
              </w:rPr>
              <w:t>Autorul proiectului este Ministerul Mediului, în calitate de autoritate publică centrală de specialitate responsabilă de elaborarea și promovarea politicilor în domeniul protecției mediului și utilizării resurselor naturale, inclusiv în domeniul subsolului.</w:t>
            </w:r>
          </w:p>
          <w:p w14:paraId="589ABADC" w14:textId="77777777" w:rsidR="006D3C13" w:rsidRDefault="00000000">
            <w:pPr>
              <w:spacing w:after="60"/>
              <w:rPr>
                <w:rFonts w:ascii="Times New Roman" w:eastAsia="Times New Roman" w:hAnsi="Times New Roman"/>
                <w:lang w:val="it-IT"/>
              </w:rPr>
            </w:pPr>
            <w:r w:rsidRPr="006D3C13">
              <w:rPr>
                <w:rFonts w:ascii="Times New Roman" w:eastAsia="Times New Roman" w:hAnsi="Times New Roman"/>
                <w:lang w:val="it-IT"/>
              </w:rPr>
              <w:t>La implementarea Programului participă, în limitele competențelor stabilite de cadrul normativ și de Planul de acțiuni, Agenția de Mediu, Inspectoratul pentru Protecția Mediului, autoritățile administrației publice locale, precum și alte autorități și instituții publice cu atribuții conexe.</w:t>
            </w:r>
          </w:p>
          <w:p w14:paraId="78287C32" w14:textId="3A0E7B3E" w:rsidR="00D04860" w:rsidRPr="006D3C13" w:rsidRDefault="00000000">
            <w:pPr>
              <w:spacing w:after="60"/>
              <w:rPr>
                <w:lang w:val="it-IT"/>
              </w:rPr>
            </w:pPr>
            <w:r w:rsidRPr="006D3C13">
              <w:rPr>
                <w:rFonts w:ascii="Times New Roman" w:eastAsia="Times New Roman" w:hAnsi="Times New Roman"/>
                <w:lang w:val="it-IT"/>
              </w:rPr>
              <w:t xml:space="preserve"> Ministerului Mediului îi revine rolul de coordonare a implementării, monitorizării și evaluării Programului.</w:t>
            </w:r>
          </w:p>
        </w:tc>
      </w:tr>
      <w:tr w:rsidR="006D3EB7" w:rsidRPr="006D3C13" w14:paraId="6E3ADCED"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3C92FE84" w14:textId="77777777" w:rsidR="007258CF" w:rsidRPr="005535FB" w:rsidRDefault="006933C3" w:rsidP="00452C6C">
            <w:pPr>
              <w:rPr>
                <w:b/>
                <w:bCs/>
                <w:sz w:val="24"/>
                <w:szCs w:val="24"/>
                <w:lang w:val="ro-RO"/>
              </w:rPr>
            </w:pPr>
            <w:r w:rsidRPr="005535FB">
              <w:rPr>
                <w:rFonts w:ascii="Times New Roman" w:eastAsia="Times New Roman" w:hAnsi="Times New Roman"/>
                <w:b/>
                <w:bCs/>
                <w:szCs w:val="24"/>
                <w:lang w:val="ro-RO"/>
              </w:rPr>
              <w:t>2.</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Condi</w:t>
            </w:r>
            <w:r w:rsidR="00863417" w:rsidRPr="005535FB">
              <w:rPr>
                <w:rFonts w:ascii="Times New Roman" w:eastAsia="Times New Roman" w:hAnsi="Times New Roman"/>
                <w:b/>
                <w:bCs/>
                <w:szCs w:val="24"/>
                <w:lang w:val="ro-RO"/>
              </w:rPr>
              <w:t>ț</w:t>
            </w:r>
            <w:r w:rsidRPr="005535FB">
              <w:rPr>
                <w:rFonts w:ascii="Times New Roman" w:eastAsia="Times New Roman" w:hAnsi="Times New Roman"/>
                <w:b/>
                <w:bCs/>
                <w:szCs w:val="24"/>
                <w:lang w:val="ro-RO"/>
              </w:rPr>
              <w:t>iile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ce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au</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impus</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elaborarea</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proiectului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normativ</w:t>
            </w:r>
          </w:p>
        </w:tc>
      </w:tr>
      <w:tr w:rsidR="006D3EB7" w:rsidRPr="006D3C13" w14:paraId="50C87030"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633A5B2B" w14:textId="62971F70" w:rsidR="006D3C13" w:rsidRPr="006D3C13" w:rsidRDefault="006933C3" w:rsidP="006D3C13">
            <w:pPr>
              <w:rPr>
                <w:rFonts w:ascii="Times New Roman" w:eastAsia="Times New Roman" w:hAnsi="Times New Roman"/>
                <w:szCs w:val="24"/>
                <w:lang w:val="ro-RO"/>
              </w:rPr>
            </w:pPr>
            <w:r w:rsidRPr="005535FB">
              <w:rPr>
                <w:rFonts w:ascii="Times New Roman" w:eastAsia="Times New Roman" w:hAnsi="Times New Roman"/>
                <w:szCs w:val="24"/>
                <w:lang w:val="ro-RO"/>
              </w:rPr>
              <w:t>2.1.</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Temeiul</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legal</w:t>
            </w:r>
            <w:r w:rsidR="00825DC9" w:rsidRPr="005535FB">
              <w:rPr>
                <w:rFonts w:ascii="Times New Roman" w:eastAsia="Times New Roman" w:hAnsi="Times New Roman"/>
                <w:szCs w:val="24"/>
                <w:lang w:val="ro-RO"/>
              </w:rPr>
              <w:t xml:space="preserve"> sau</w:t>
            </w:r>
            <w:r w:rsidRPr="005535FB">
              <w:rPr>
                <w:rFonts w:ascii="Times New Roman" w:eastAsia="Times New Roman" w:hAnsi="Times New Roman"/>
                <w:szCs w:val="24"/>
                <w:lang w:val="ro-RO"/>
              </w:rPr>
              <w:t>,</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după</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caz</w:t>
            </w:r>
            <w:r w:rsidR="00825DC9" w:rsidRPr="005535FB">
              <w:rPr>
                <w:rFonts w:ascii="Times New Roman" w:eastAsia="Times New Roman" w:hAnsi="Times New Roman"/>
                <w:szCs w:val="24"/>
                <w:lang w:val="ro-RO"/>
              </w:rPr>
              <w:t>,</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sursa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proiectului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actului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normativ</w:t>
            </w:r>
          </w:p>
        </w:tc>
      </w:tr>
      <w:tr w:rsidR="006D3C13" w:rsidRPr="006D3C13" w14:paraId="1C294874"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797F0FD" w14:textId="77777777" w:rsidR="006D3C13" w:rsidRPr="006D3C13" w:rsidRDefault="006D3C13" w:rsidP="006D3C13">
            <w:pPr>
              <w:spacing w:after="60"/>
              <w:rPr>
                <w:lang w:val="it-IT"/>
              </w:rPr>
            </w:pPr>
            <w:r w:rsidRPr="006D3C13">
              <w:rPr>
                <w:rFonts w:ascii="Times New Roman" w:eastAsia="Times New Roman" w:hAnsi="Times New Roman"/>
                <w:lang w:val="it-IT"/>
              </w:rPr>
              <w:t>Proiectul contribuie la realizarea acțiunii nr. 168 din anexa A aferentă Capitolului 27 „Mediu și schimbări climatice”, Clusterul 4 „Agenda verde și conectivitatea sustenabilă”, precum și a acțiunii nr. 17 din anexa A aferentă Capitolului 20 „Politica industrială și antreprenorială”, Clusterul 3 „Competitivitate și creștere incluzivă”, din Programul național de aderare a Republicii Moldova la Uniunea Europeană pentru anii 2025–2029, aprobat prin Hotărârea Guvernului nr. 306/2025.</w:t>
            </w:r>
          </w:p>
          <w:p w14:paraId="7C914E7F" w14:textId="77777777" w:rsidR="006D3C13" w:rsidRDefault="006D3C13" w:rsidP="006D3C13">
            <w:pPr>
              <w:spacing w:after="60"/>
              <w:rPr>
                <w:rFonts w:ascii="Times New Roman" w:eastAsia="Times New Roman" w:hAnsi="Times New Roman"/>
                <w:lang w:val="it-IT"/>
              </w:rPr>
            </w:pPr>
            <w:r w:rsidRPr="006D3C13">
              <w:rPr>
                <w:rFonts w:ascii="Times New Roman" w:eastAsia="Times New Roman" w:hAnsi="Times New Roman"/>
                <w:lang w:val="it-IT"/>
              </w:rPr>
              <w:t>Programul este corelat cu Strategia națională de dezvoltare „Moldova Europeană 2030”, cu Agenda 2030 pentru Dezvoltare Durabilă, în special cu ODD 12 „Consum și producție responsabile” și ținta 12.2 privind gestionarea durabilă și utilizarea eficientă a resurselor naturale, precum și cu dimensiunea de cooperare Republica Moldova–Uniunea Europeană în domeniul industriilor extractive și al materiilor prime.</w:t>
            </w:r>
          </w:p>
          <w:p w14:paraId="775893C1" w14:textId="3419CBB0" w:rsidR="00195D51" w:rsidRPr="006D3C13" w:rsidRDefault="00195D51" w:rsidP="006D3C13">
            <w:pPr>
              <w:spacing w:after="60"/>
              <w:rPr>
                <w:lang w:val="it-IT"/>
              </w:rPr>
            </w:pPr>
          </w:p>
        </w:tc>
      </w:tr>
      <w:tr w:rsidR="006D3EB7" w:rsidRPr="006D3C13" w14:paraId="65BAA5D0"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3484CD09" w14:textId="77777777" w:rsidR="008B4BE6" w:rsidRPr="005535FB" w:rsidRDefault="006933C3" w:rsidP="00452C6C">
            <w:pPr>
              <w:rPr>
                <w:sz w:val="24"/>
                <w:szCs w:val="24"/>
                <w:lang w:val="ro-RO"/>
              </w:rPr>
            </w:pPr>
            <w:r w:rsidRPr="005535FB">
              <w:rPr>
                <w:rFonts w:ascii="Times New Roman" w:eastAsia="Times New Roman" w:hAnsi="Times New Roman"/>
                <w:szCs w:val="24"/>
                <w:lang w:val="ro-RO"/>
              </w:rPr>
              <w:t>2.2.</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Descrierea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situa</w:t>
            </w:r>
            <w:r w:rsidR="00863417" w:rsidRPr="005535FB">
              <w:rPr>
                <w:rFonts w:ascii="Times New Roman" w:eastAsia="Times New Roman" w:hAnsi="Times New Roman"/>
                <w:szCs w:val="24"/>
                <w:lang w:val="ro-RO"/>
              </w:rPr>
              <w:t>ț</w:t>
            </w:r>
            <w:r w:rsidRPr="005535FB">
              <w:rPr>
                <w:rFonts w:ascii="Times New Roman" w:eastAsia="Times New Roman" w:hAnsi="Times New Roman"/>
                <w:szCs w:val="24"/>
                <w:lang w:val="ro-RO"/>
              </w:rPr>
              <w:t>iei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actuale</w:t>
            </w:r>
            <w:r w:rsidR="00032B46" w:rsidRPr="005535FB">
              <w:rPr>
                <w:rFonts w:ascii="Times New Roman" w:eastAsia="Times New Roman" w:hAnsi="Times New Roman"/>
                <w:szCs w:val="24"/>
                <w:lang w:val="ro-RO"/>
              </w:rPr>
              <w:t xml:space="preserve"> </w:t>
            </w:r>
            <w:r w:rsidR="00863417" w:rsidRPr="005535FB">
              <w:rPr>
                <w:rFonts w:ascii="Times New Roman" w:eastAsia="Times New Roman" w:hAnsi="Times New Roman"/>
                <w:szCs w:val="24"/>
                <w:lang w:val="ro-RO"/>
              </w:rPr>
              <w:t>ș</w:t>
            </w:r>
            <w:r w:rsidRPr="005535FB">
              <w:rPr>
                <w:rFonts w:ascii="Times New Roman" w:eastAsia="Times New Roman" w:hAnsi="Times New Roman"/>
                <w:szCs w:val="24"/>
                <w:lang w:val="ro-RO"/>
              </w:rPr>
              <w:t>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problemelor</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care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impun</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interven</w:t>
            </w:r>
            <w:r w:rsidR="00863417" w:rsidRPr="005535FB">
              <w:rPr>
                <w:rFonts w:ascii="Times New Roman" w:eastAsia="Times New Roman" w:hAnsi="Times New Roman"/>
                <w:szCs w:val="24"/>
                <w:lang w:val="ro-RO"/>
              </w:rPr>
              <w:t>ț</w:t>
            </w:r>
            <w:r w:rsidRPr="005535FB">
              <w:rPr>
                <w:rFonts w:ascii="Times New Roman" w:eastAsia="Times New Roman" w:hAnsi="Times New Roman"/>
                <w:szCs w:val="24"/>
                <w:lang w:val="ro-RO"/>
              </w:rPr>
              <w:t>ia,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inclusiv</w:t>
            </w:r>
            <w:r w:rsidR="00032B46" w:rsidRPr="005535FB">
              <w:rPr>
                <w:rFonts w:ascii="Times New Roman" w:eastAsia="Times New Roman" w:hAnsi="Times New Roman"/>
                <w:szCs w:val="24"/>
                <w:lang w:val="ro-RO"/>
              </w:rPr>
              <w:t xml:space="preserve"> </w:t>
            </w:r>
            <w:r w:rsidR="005C7769" w:rsidRPr="005535FB">
              <w:rPr>
                <w:rFonts w:ascii="Times New Roman" w:eastAsia="Times New Roman" w:hAnsi="Times New Roman"/>
                <w:szCs w:val="24"/>
                <w:lang w:val="ro-RO"/>
              </w:rPr>
              <w:t xml:space="preserve">a </w:t>
            </w:r>
            <w:r w:rsidRPr="005535FB">
              <w:rPr>
                <w:rFonts w:ascii="Times New Roman" w:eastAsia="Times New Roman" w:hAnsi="Times New Roman"/>
                <w:szCs w:val="24"/>
                <w:lang w:val="ro-RO"/>
              </w:rPr>
              <w:t>cadrul</w:t>
            </w:r>
            <w:r w:rsidR="005C7769" w:rsidRPr="005535FB">
              <w:rPr>
                <w:rFonts w:ascii="Times New Roman" w:eastAsia="Times New Roman" w:hAnsi="Times New Roman"/>
                <w:szCs w:val="24"/>
                <w:lang w:val="ro-RO"/>
              </w:rPr>
              <w:t>ui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normativ</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aplicabil</w:t>
            </w:r>
            <w:r w:rsidR="00032B46" w:rsidRPr="005535FB">
              <w:rPr>
                <w:rFonts w:ascii="Times New Roman" w:eastAsia="Times New Roman" w:hAnsi="Times New Roman"/>
                <w:szCs w:val="24"/>
                <w:lang w:val="ro-RO"/>
              </w:rPr>
              <w:t xml:space="preserve"> </w:t>
            </w:r>
            <w:r w:rsidR="00863417" w:rsidRPr="005535FB">
              <w:rPr>
                <w:rFonts w:ascii="Times New Roman" w:eastAsia="Times New Roman" w:hAnsi="Times New Roman"/>
                <w:szCs w:val="24"/>
                <w:lang w:val="ro-RO"/>
              </w:rPr>
              <w:t>ș</w:t>
            </w:r>
            <w:r w:rsidRPr="005535FB">
              <w:rPr>
                <w:rFonts w:ascii="Times New Roman" w:eastAsia="Times New Roman" w:hAnsi="Times New Roman"/>
                <w:szCs w:val="24"/>
                <w:lang w:val="ro-RO"/>
              </w:rPr>
              <w:t>i</w:t>
            </w:r>
            <w:r w:rsidR="00032B46" w:rsidRPr="005535FB">
              <w:rPr>
                <w:rFonts w:ascii="Times New Roman" w:eastAsia="Times New Roman" w:hAnsi="Times New Roman"/>
                <w:szCs w:val="24"/>
                <w:lang w:val="ro-RO"/>
              </w:rPr>
              <w:t xml:space="preserve"> </w:t>
            </w:r>
            <w:r w:rsidR="005C7769" w:rsidRPr="005535FB">
              <w:rPr>
                <w:rFonts w:ascii="Times New Roman" w:eastAsia="Times New Roman" w:hAnsi="Times New Roman"/>
                <w:szCs w:val="24"/>
                <w:lang w:val="ro-RO"/>
              </w:rPr>
              <w:t xml:space="preserve">a </w:t>
            </w:r>
            <w:r w:rsidRPr="005535FB">
              <w:rPr>
                <w:rFonts w:ascii="Times New Roman" w:eastAsia="Times New Roman" w:hAnsi="Times New Roman"/>
                <w:szCs w:val="24"/>
                <w:lang w:val="ro-RO"/>
              </w:rPr>
              <w:t>deficien</w:t>
            </w:r>
            <w:r w:rsidR="00863417" w:rsidRPr="005535FB">
              <w:rPr>
                <w:rFonts w:ascii="Times New Roman" w:eastAsia="Times New Roman" w:hAnsi="Times New Roman"/>
                <w:szCs w:val="24"/>
                <w:lang w:val="ro-RO"/>
              </w:rPr>
              <w:t>ț</w:t>
            </w:r>
            <w:r w:rsidRPr="005535FB">
              <w:rPr>
                <w:rFonts w:ascii="Times New Roman" w:eastAsia="Times New Roman" w:hAnsi="Times New Roman"/>
                <w:szCs w:val="24"/>
                <w:lang w:val="ro-RO"/>
              </w:rPr>
              <w:t>el</w:t>
            </w:r>
            <w:r w:rsidR="005C7769" w:rsidRPr="005535FB">
              <w:rPr>
                <w:rFonts w:ascii="Times New Roman" w:eastAsia="Times New Roman" w:hAnsi="Times New Roman"/>
                <w:szCs w:val="24"/>
                <w:lang w:val="ro-RO"/>
              </w:rPr>
              <w:t>or</w:t>
            </w:r>
            <w:r w:rsidRPr="005535FB">
              <w:rPr>
                <w:rFonts w:ascii="Times New Roman" w:eastAsia="Times New Roman" w:hAnsi="Times New Roman"/>
                <w:szCs w:val="24"/>
                <w:lang w:val="ro-RO"/>
              </w:rPr>
              <w:t>/lacunel</w:t>
            </w:r>
            <w:r w:rsidR="005C7769" w:rsidRPr="005535FB">
              <w:rPr>
                <w:rFonts w:ascii="Times New Roman" w:eastAsia="Times New Roman" w:hAnsi="Times New Roman"/>
                <w:szCs w:val="24"/>
                <w:lang w:val="ro-RO"/>
              </w:rPr>
              <w:t>or</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normative</w:t>
            </w:r>
          </w:p>
        </w:tc>
      </w:tr>
      <w:tr w:rsidR="00452C6C" w:rsidRPr="006D3C13" w14:paraId="6D61D7FA"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4145BD20" w14:textId="5CA7E8E4" w:rsidR="00D04860" w:rsidRPr="006D3C13" w:rsidRDefault="00000000" w:rsidP="006D3C13">
            <w:pPr>
              <w:spacing w:after="60"/>
              <w:rPr>
                <w:lang w:val="it-IT"/>
              </w:rPr>
            </w:pPr>
            <w:r w:rsidRPr="006D3C13">
              <w:rPr>
                <w:rFonts w:ascii="Times New Roman" w:eastAsia="Times New Roman" w:hAnsi="Times New Roman"/>
                <w:lang w:val="it-IT"/>
              </w:rPr>
              <w:t>Necesitatea intervenției rezultă din caracterul neregenerabil și limitat al resurselor minerale, din importanța acestora pentru economia națională și, concomitent, din presiunile pe care activitățile de cercetare geologică și exploatare le pot exercita asupra solului, apelor, biodiversității, peisajului și utilizării terenurilor.</w:t>
            </w:r>
          </w:p>
          <w:p w14:paraId="4C339537" w14:textId="43D3B268" w:rsidR="00D04860" w:rsidRPr="006D3C13" w:rsidRDefault="00000000" w:rsidP="006D3C13">
            <w:pPr>
              <w:spacing w:after="60"/>
              <w:rPr>
                <w:lang w:val="it-IT"/>
              </w:rPr>
            </w:pPr>
            <w:r w:rsidRPr="006D3C13">
              <w:rPr>
                <w:rFonts w:ascii="Times New Roman" w:eastAsia="Times New Roman" w:hAnsi="Times New Roman"/>
                <w:lang w:val="it-IT"/>
              </w:rPr>
              <w:t xml:space="preserve">Cadrul </w:t>
            </w:r>
            <w:r w:rsidR="006D3C13">
              <w:rPr>
                <w:rFonts w:ascii="Times New Roman" w:eastAsia="Times New Roman" w:hAnsi="Times New Roman"/>
                <w:lang w:val="it-IT"/>
              </w:rPr>
              <w:t>normativ</w:t>
            </w:r>
            <w:r w:rsidRPr="006D3C13">
              <w:rPr>
                <w:rFonts w:ascii="Times New Roman" w:eastAsia="Times New Roman" w:hAnsi="Times New Roman"/>
                <w:lang w:val="it-IT"/>
              </w:rPr>
              <w:t xml:space="preserve"> privind cercetarea, valorificarea și protecția subsolului a fost actualizat prin adoptarea Codului subsolului nr. 246/2024. Cadrul normativ a continuat să fie ajustat în perioada 2025–2026 pentru punerea în aplicare a prevederilor noului Cod. În anul 2026 a fost realizată și reorganizarea instituțională în domeniul geologiei și resurselor minerale: în temeiul Hotărârii Guvernului nr. 227/2026 cu privire la reorganizarea Agenției de Mediu, Agenția pentru Geologie și Resurse Minerale a fost reorganizată prin absorbție de către Agenția de Mediu, care a devenit succesoare de drepturi și obligații a acesteia. Agenția de Mediu a preluat atribuții în domeniul geologiei și resurselor minerale, inclusiv cele privind evidența și înregistrarea lucrărilor de cercetare geologică, expertiza geologică de stat și administrarea Fondului de stat de informații privind subsolul.</w:t>
            </w:r>
          </w:p>
          <w:p w14:paraId="28CED5CE" w14:textId="2B700C22" w:rsidR="00D04860" w:rsidRPr="006D3C13" w:rsidRDefault="00000000" w:rsidP="006D3C13">
            <w:pPr>
              <w:spacing w:after="60"/>
              <w:rPr>
                <w:lang w:val="it-IT"/>
              </w:rPr>
            </w:pPr>
            <w:r w:rsidRPr="006D3C13">
              <w:rPr>
                <w:rFonts w:ascii="Times New Roman" w:eastAsia="Times New Roman" w:hAnsi="Times New Roman"/>
                <w:lang w:val="it-IT"/>
              </w:rPr>
              <w:t>O parte importantă a informației geologice disponibile a fost acumulată în perioade anterioare, iar cartările geologice la scară mare și lucrările de prospecțiune pentru unele categorii de substanțe minerale utile au fost realizate preponderent în anii 1970. Informațiile sunt păstrate în formate și pe suporturi diferite, ceea ce impune inventarierea, verificarea, sistematizarea, actualizarea și digitalizarea acestora, precum și dezvoltarea interoperabilității cu sistemele informaționale de stat relevante.</w:t>
            </w:r>
          </w:p>
          <w:p w14:paraId="481F660B" w14:textId="77777777" w:rsidR="006D3C13" w:rsidRDefault="00000000" w:rsidP="006D3C13">
            <w:pPr>
              <w:spacing w:after="60"/>
              <w:rPr>
                <w:lang w:val="it-IT"/>
              </w:rPr>
            </w:pPr>
            <w:r w:rsidRPr="006D3C13">
              <w:rPr>
                <w:rFonts w:ascii="Times New Roman" w:eastAsia="Times New Roman" w:hAnsi="Times New Roman"/>
                <w:lang w:val="it-IT"/>
              </w:rPr>
              <w:t>La 1 ianuarie 2026, Balanța de stat evidenția 19 tipuri de substanțe minerale utile și 504 înregistrări pe tipuri de substanțe minerale utile, corespunzătoare unui număr de facto de 455 de zăcăminte individuale, dintre care 49 complexe. Din cele 504 înregistrări, 176 erau exploatate, 22 pregătite pentru valorificare, 286 explorate de rezervă, iar 20 nu erau prevăzute pentru valorificare. Ponderea zăcămintelor explorate de rezervă indică existența unei baze geologice importante, însă posibilitatea actuală de valorificare depinde de actualitatea datelor, situația juridică și funciară, accesul la infrastructură, restricțiile de mediu și cerințele de autorizare.</w:t>
            </w:r>
          </w:p>
          <w:p w14:paraId="6EEF2367" w14:textId="779A9D1E" w:rsidR="00D04860" w:rsidRPr="006D3C13" w:rsidRDefault="00000000" w:rsidP="006D3C13">
            <w:pPr>
              <w:spacing w:after="60"/>
              <w:rPr>
                <w:lang w:val="it-IT"/>
              </w:rPr>
            </w:pPr>
            <w:r w:rsidRPr="006D3C13">
              <w:rPr>
                <w:rFonts w:ascii="Times New Roman" w:eastAsia="Times New Roman" w:hAnsi="Times New Roman"/>
                <w:lang w:val="it-IT"/>
              </w:rPr>
              <w:t xml:space="preserve">Sunt necesare consolidarea mecanismelor de evidență, raportare și monitorizare a utilizării subsolului, digitalizarea Fondului de stat de informații privind subsolul, dezvoltarea Registrului geologic de stat și a </w:t>
            </w:r>
            <w:r w:rsidRPr="006D3C13">
              <w:rPr>
                <w:rFonts w:ascii="Times New Roman" w:eastAsia="Times New Roman" w:hAnsi="Times New Roman"/>
                <w:lang w:val="it-IT"/>
              </w:rPr>
              <w:lastRenderedPageBreak/>
              <w:t>interoperabilității datelor, precum și inventarierea instalațiilor de gestionare a deșeurilor extractive și a obiectivelor miniere închise sau abandonate.</w:t>
            </w:r>
          </w:p>
          <w:p w14:paraId="15789AD8" w14:textId="77777777" w:rsidR="00D04860" w:rsidRDefault="00000000">
            <w:pPr>
              <w:spacing w:after="60"/>
              <w:rPr>
                <w:rFonts w:ascii="Times New Roman" w:eastAsia="Times New Roman" w:hAnsi="Times New Roman"/>
                <w:lang w:val="it-IT"/>
              </w:rPr>
            </w:pPr>
            <w:r w:rsidRPr="006D3C13">
              <w:rPr>
                <w:rFonts w:ascii="Times New Roman" w:eastAsia="Times New Roman" w:hAnsi="Times New Roman"/>
                <w:lang w:val="it-IT"/>
              </w:rPr>
              <w:t>În lipsa unei intervenții programatice pentru perioada 2027–2031 s-ar menține fragmentarea informațională, nivelul insuficient de digitalizare și interoperabilitate, dificultățile de actualizare și verificare a datelor și capacitatea limitată de monitorizare integrată a utilizării subsolului și a obligațiilor aferente.</w:t>
            </w:r>
          </w:p>
          <w:p w14:paraId="672E117D" w14:textId="77777777" w:rsidR="00195D51" w:rsidRPr="006D3C13" w:rsidRDefault="00195D51">
            <w:pPr>
              <w:spacing w:after="60"/>
              <w:rPr>
                <w:lang w:val="it-IT"/>
              </w:rPr>
            </w:pPr>
          </w:p>
        </w:tc>
      </w:tr>
      <w:tr w:rsidR="006D3EB7" w:rsidRPr="006D3C13" w14:paraId="7D83456A"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5DA77D6A" w14:textId="77777777" w:rsidR="00D927DB" w:rsidRPr="005535FB" w:rsidRDefault="006933C3" w:rsidP="00452C6C">
            <w:pPr>
              <w:rPr>
                <w:b/>
                <w:bCs/>
                <w:sz w:val="24"/>
                <w:szCs w:val="24"/>
                <w:lang w:val="ro-RO"/>
              </w:rPr>
            </w:pPr>
            <w:r w:rsidRPr="005535FB">
              <w:rPr>
                <w:rFonts w:ascii="Times New Roman" w:eastAsia="Times New Roman" w:hAnsi="Times New Roman"/>
                <w:b/>
                <w:bCs/>
                <w:szCs w:val="24"/>
                <w:lang w:val="ro-RO"/>
              </w:rPr>
              <w:lastRenderedPageBreak/>
              <w:t>3.</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Obiectivele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urmărite</w:t>
            </w:r>
            <w:r w:rsidR="00032B46" w:rsidRPr="005535FB">
              <w:rPr>
                <w:rFonts w:ascii="Times New Roman" w:eastAsia="Times New Roman" w:hAnsi="Times New Roman"/>
                <w:b/>
                <w:bCs/>
                <w:szCs w:val="24"/>
                <w:lang w:val="ro-RO"/>
              </w:rPr>
              <w:t xml:space="preserve"> </w:t>
            </w:r>
            <w:r w:rsidR="00863417" w:rsidRPr="005535FB">
              <w:rPr>
                <w:rFonts w:ascii="Times New Roman" w:eastAsia="Times New Roman" w:hAnsi="Times New Roman"/>
                <w:b/>
                <w:bCs/>
                <w:szCs w:val="24"/>
                <w:lang w:val="ro-RO"/>
              </w:rPr>
              <w:t>ș</w:t>
            </w:r>
            <w:r w:rsidRPr="005535FB">
              <w:rPr>
                <w:rFonts w:ascii="Times New Roman" w:eastAsia="Times New Roman" w:hAnsi="Times New Roman"/>
                <w:b/>
                <w:bCs/>
                <w:szCs w:val="24"/>
                <w:lang w:val="ro-RO"/>
              </w:rPr>
              <w:t>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solu</w:t>
            </w:r>
            <w:r w:rsidR="00863417" w:rsidRPr="005535FB">
              <w:rPr>
                <w:rFonts w:ascii="Times New Roman" w:eastAsia="Times New Roman" w:hAnsi="Times New Roman"/>
                <w:b/>
                <w:bCs/>
                <w:szCs w:val="24"/>
                <w:lang w:val="ro-RO"/>
              </w:rPr>
              <w:t>ț</w:t>
            </w:r>
            <w:r w:rsidRPr="005535FB">
              <w:rPr>
                <w:rFonts w:ascii="Times New Roman" w:eastAsia="Times New Roman" w:hAnsi="Times New Roman"/>
                <w:b/>
                <w:bCs/>
                <w:szCs w:val="24"/>
                <w:lang w:val="ro-RO"/>
              </w:rPr>
              <w:t>iile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propuse</w:t>
            </w:r>
          </w:p>
        </w:tc>
      </w:tr>
      <w:tr w:rsidR="006D3EB7" w:rsidRPr="006D3C13" w14:paraId="2C7F9E1C"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vAlign w:val="center"/>
          </w:tcPr>
          <w:p w14:paraId="300AE1A7" w14:textId="77777777" w:rsidR="00D927DB" w:rsidRPr="005535FB" w:rsidRDefault="00D927DB" w:rsidP="00452C6C">
            <w:pPr>
              <w:rPr>
                <w:sz w:val="24"/>
                <w:szCs w:val="24"/>
                <w:lang w:val="ro-RO"/>
              </w:rPr>
            </w:pPr>
            <w:r w:rsidRPr="005535FB">
              <w:rPr>
                <w:rFonts w:ascii="Times New Roman" w:eastAsia="Times New Roman" w:hAnsi="Times New Roman"/>
                <w:szCs w:val="24"/>
                <w:lang w:val="ro-RO"/>
              </w:rPr>
              <w:t>3.1.</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Principalele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prevederi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ale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proiectului</w:t>
            </w:r>
            <w:r w:rsidR="00032B46" w:rsidRPr="005535FB">
              <w:rPr>
                <w:rFonts w:ascii="Times New Roman" w:eastAsia="Times New Roman" w:hAnsi="Times New Roman"/>
                <w:szCs w:val="24"/>
                <w:lang w:val="ro-RO"/>
              </w:rPr>
              <w:t xml:space="preserve"> </w:t>
            </w:r>
            <w:r w:rsidR="00863417" w:rsidRPr="005535FB">
              <w:rPr>
                <w:rFonts w:ascii="Times New Roman" w:eastAsia="Times New Roman" w:hAnsi="Times New Roman"/>
                <w:szCs w:val="24"/>
                <w:lang w:val="ro-RO"/>
              </w:rPr>
              <w:t>ș</w:t>
            </w:r>
            <w:r w:rsidRPr="005535FB">
              <w:rPr>
                <w:rFonts w:ascii="Times New Roman" w:eastAsia="Times New Roman" w:hAnsi="Times New Roman"/>
                <w:szCs w:val="24"/>
                <w:lang w:val="ro-RO"/>
              </w:rPr>
              <w:t>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eviden</w:t>
            </w:r>
            <w:r w:rsidR="00863417" w:rsidRPr="005535FB">
              <w:rPr>
                <w:rFonts w:ascii="Times New Roman" w:eastAsia="Times New Roman" w:hAnsi="Times New Roman"/>
                <w:szCs w:val="24"/>
                <w:lang w:val="ro-RO"/>
              </w:rPr>
              <w:t>ț</w:t>
            </w:r>
            <w:r w:rsidRPr="005535FB">
              <w:rPr>
                <w:rFonts w:ascii="Times New Roman" w:eastAsia="Times New Roman" w:hAnsi="Times New Roman"/>
                <w:szCs w:val="24"/>
                <w:lang w:val="ro-RO"/>
              </w:rPr>
              <w:t>ierea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elementelor</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noi</w:t>
            </w:r>
          </w:p>
        </w:tc>
      </w:tr>
      <w:tr w:rsidR="006D3C13" w:rsidRPr="006D3C13" w14:paraId="7B38D9E2"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DB9D088" w14:textId="77777777" w:rsidR="006D3C13" w:rsidRPr="006D3C13" w:rsidRDefault="006D3C13" w:rsidP="006D3C13">
            <w:pPr>
              <w:spacing w:after="60"/>
              <w:rPr>
                <w:lang w:val="it-IT"/>
              </w:rPr>
            </w:pPr>
            <w:r w:rsidRPr="006D3C13">
              <w:rPr>
                <w:rFonts w:ascii="Times New Roman" w:eastAsia="Times New Roman" w:hAnsi="Times New Roman"/>
                <w:lang w:val="it-IT"/>
              </w:rPr>
              <w:t>Proiectul propune aprobarea Programului privind utilizarea durabilă a resurselor minerale pentru anii 2027–2031 și a Planului de acțiuni pentru implementarea acestuia.</w:t>
            </w:r>
          </w:p>
          <w:p w14:paraId="046E65FA" w14:textId="4BE71219" w:rsidR="006D3C13" w:rsidRPr="006D3C13" w:rsidRDefault="006D3C13" w:rsidP="006D3C13">
            <w:pPr>
              <w:spacing w:after="60"/>
              <w:rPr>
                <w:lang w:val="it-IT"/>
              </w:rPr>
            </w:pPr>
            <w:r w:rsidRPr="006D3C13">
              <w:rPr>
                <w:rFonts w:ascii="Times New Roman" w:eastAsia="Times New Roman" w:hAnsi="Times New Roman"/>
                <w:lang w:val="it-IT"/>
              </w:rPr>
              <w:t>Obiectivul general constă în asigurarea utilizării durabile și eficiente a resurselor minerale ale Republicii Moldova prin administrarea responsabilă a subsolului, valorificarea rațională a bazei de resurse minerale și prevenirea și reducerea impactului activităților miniere asupra mediului, în condițiile asigurării necesităților economiei naționale și protejării intereselor generațiilor viitoare.</w:t>
            </w:r>
          </w:p>
          <w:p w14:paraId="1A4AD42E" w14:textId="77777777" w:rsidR="006D3C13" w:rsidRPr="006D3C13" w:rsidRDefault="006D3C13" w:rsidP="006D3C13">
            <w:pPr>
              <w:spacing w:after="60"/>
              <w:rPr>
                <w:lang w:val="it-IT"/>
              </w:rPr>
            </w:pPr>
            <w:r w:rsidRPr="006D3C13">
              <w:rPr>
                <w:rFonts w:ascii="Times New Roman" w:eastAsia="Times New Roman" w:hAnsi="Times New Roman"/>
                <w:lang w:val="it-IT"/>
              </w:rPr>
              <w:t>Programul stabilește patru obiective specifice:</w:t>
            </w:r>
          </w:p>
          <w:p w14:paraId="43BAB091" w14:textId="77777777" w:rsidR="006D3C13" w:rsidRPr="006D3C13" w:rsidRDefault="006D3C13" w:rsidP="006D3C13">
            <w:pPr>
              <w:spacing w:after="60"/>
              <w:rPr>
                <w:lang w:val="it-IT"/>
              </w:rPr>
            </w:pPr>
            <w:r w:rsidRPr="006D3C13">
              <w:rPr>
                <w:rFonts w:ascii="Times New Roman" w:eastAsia="Times New Roman" w:hAnsi="Times New Roman"/>
                <w:lang w:val="it-IT"/>
              </w:rPr>
              <w:t>1) consolidarea sistemului de administrare și guvernanță a resurselor minerale prin dezvoltarea cadrului normativ și instituțional și a mecanismelor de cooperare interinstituțională;</w:t>
            </w:r>
          </w:p>
          <w:p w14:paraId="6C148BEE" w14:textId="77777777" w:rsidR="006D3C13" w:rsidRPr="006D3C13" w:rsidRDefault="006D3C13" w:rsidP="006D3C13">
            <w:pPr>
              <w:spacing w:after="60"/>
              <w:rPr>
                <w:lang w:val="it-IT"/>
              </w:rPr>
            </w:pPr>
            <w:r w:rsidRPr="006D3C13">
              <w:rPr>
                <w:rFonts w:ascii="Times New Roman" w:eastAsia="Times New Roman" w:hAnsi="Times New Roman"/>
                <w:lang w:val="it-IT"/>
              </w:rPr>
              <w:t>2) dezvoltarea și modernizarea sistemului național de informații geologice prin inventarierea și actualizarea informațiilor privind resursele minerale, digitalizarea Fondului de stat de informații privind subsolul și dezvoltarea instrumentelor informaționale de evidență și monitorizare;</w:t>
            </w:r>
          </w:p>
          <w:p w14:paraId="6B4920D2" w14:textId="77777777" w:rsidR="006D3C13" w:rsidRPr="006D3C13" w:rsidRDefault="006D3C13" w:rsidP="006D3C13">
            <w:pPr>
              <w:spacing w:after="60"/>
              <w:rPr>
                <w:lang w:val="it-IT"/>
              </w:rPr>
            </w:pPr>
            <w:r w:rsidRPr="006D3C13">
              <w:rPr>
                <w:rFonts w:ascii="Times New Roman" w:eastAsia="Times New Roman" w:hAnsi="Times New Roman"/>
                <w:lang w:val="it-IT"/>
              </w:rPr>
              <w:t>3) creșterea eficienței și sustenabilității utilizării resurselor minerale prin îmbunătățirea mecanismelor de evidență, analiză și monitorizare și promovarea principiilor economiei circulare;</w:t>
            </w:r>
          </w:p>
          <w:p w14:paraId="296CD633" w14:textId="7AAE3400" w:rsidR="006D3C13" w:rsidRPr="006D3C13" w:rsidRDefault="006D3C13" w:rsidP="006D3C13">
            <w:pPr>
              <w:spacing w:after="60"/>
              <w:rPr>
                <w:lang w:val="it-IT"/>
              </w:rPr>
            </w:pPr>
            <w:r w:rsidRPr="006D3C13">
              <w:rPr>
                <w:rFonts w:ascii="Times New Roman" w:eastAsia="Times New Roman" w:hAnsi="Times New Roman"/>
                <w:lang w:val="it-IT"/>
              </w:rPr>
              <w:t>4) reducerea impactului activităților miniere asupra mediului prin dezvoltarea mecanismelor de evidență, prevenire și monitorizare a obligațiilor de mediu aferente utilizării subsolului.</w:t>
            </w:r>
          </w:p>
          <w:p w14:paraId="7830F8CC" w14:textId="77777777" w:rsidR="006D3C13" w:rsidRDefault="006D3C13" w:rsidP="006D3C13">
            <w:pPr>
              <w:spacing w:after="60"/>
              <w:rPr>
                <w:rFonts w:ascii="Times New Roman" w:eastAsia="Times New Roman" w:hAnsi="Times New Roman"/>
                <w:lang w:val="it-IT"/>
              </w:rPr>
            </w:pPr>
            <w:r w:rsidRPr="006D3C13">
              <w:rPr>
                <w:rFonts w:ascii="Times New Roman" w:eastAsia="Times New Roman" w:hAnsi="Times New Roman"/>
                <w:lang w:val="it-IT"/>
              </w:rPr>
              <w:t xml:space="preserve">Planul de acțiuni stabilește acțiuni, indicatori de monitorizare, costuri și surse de acoperire, termene de realizare și autorități/instituții responsabile. Rezultatele urmărite includ elaborarea și promovarea actelor normative subsecvente, actualizarea evidenței zăcămintelor, sistematizarea și digitalizarea documentației prioritare din Fondul de stat de informații privind subsolul, dezvoltarea Registrului geologic de stat, standardizarea și interoperabilitatea datelor, consolidarea mecanismelor de evidență și monitorizare, promovarea utilizării eficiente a resurselor și a economiei circulare, precum și realizarea inventarelor </w:t>
            </w:r>
            <w:r w:rsidR="00363AD5">
              <w:rPr>
                <w:rFonts w:ascii="Times New Roman" w:eastAsia="Times New Roman" w:hAnsi="Times New Roman"/>
                <w:lang w:val="it-IT"/>
              </w:rPr>
              <w:t xml:space="preserve">instalațiilor de gestionare a </w:t>
            </w:r>
            <w:r w:rsidRPr="006D3C13">
              <w:rPr>
                <w:rFonts w:ascii="Times New Roman" w:eastAsia="Times New Roman" w:hAnsi="Times New Roman"/>
                <w:lang w:val="it-IT"/>
              </w:rPr>
              <w:t>deșeurile extractive</w:t>
            </w:r>
            <w:r w:rsidR="00363AD5">
              <w:rPr>
                <w:rFonts w:ascii="Times New Roman" w:eastAsia="Times New Roman" w:hAnsi="Times New Roman"/>
                <w:lang w:val="it-IT"/>
              </w:rPr>
              <w:t>, dar</w:t>
            </w:r>
            <w:r w:rsidRPr="006D3C13">
              <w:rPr>
                <w:rFonts w:ascii="Times New Roman" w:eastAsia="Times New Roman" w:hAnsi="Times New Roman"/>
                <w:lang w:val="it-IT"/>
              </w:rPr>
              <w:t xml:space="preserve"> și </w:t>
            </w:r>
            <w:r w:rsidR="00363AD5">
              <w:rPr>
                <w:rFonts w:ascii="Times New Roman" w:eastAsia="Times New Roman" w:hAnsi="Times New Roman"/>
                <w:lang w:val="it-IT"/>
              </w:rPr>
              <w:t xml:space="preserve">a </w:t>
            </w:r>
            <w:r w:rsidRPr="006D3C13">
              <w:rPr>
                <w:rFonts w:ascii="Times New Roman" w:eastAsia="Times New Roman" w:hAnsi="Times New Roman"/>
                <w:lang w:val="it-IT"/>
              </w:rPr>
              <w:t>obiectivel</w:t>
            </w:r>
            <w:r w:rsidR="00363AD5">
              <w:rPr>
                <w:rFonts w:ascii="Times New Roman" w:eastAsia="Times New Roman" w:hAnsi="Times New Roman"/>
                <w:lang w:val="it-IT"/>
              </w:rPr>
              <w:t>or</w:t>
            </w:r>
            <w:r w:rsidRPr="006D3C13">
              <w:rPr>
                <w:rFonts w:ascii="Times New Roman" w:eastAsia="Times New Roman" w:hAnsi="Times New Roman"/>
                <w:lang w:val="it-IT"/>
              </w:rPr>
              <w:t xml:space="preserve"> miniere închise sau abandonate.</w:t>
            </w:r>
          </w:p>
          <w:p w14:paraId="39AB49BE" w14:textId="64811CD4" w:rsidR="00195D51" w:rsidRPr="006D3C13" w:rsidRDefault="00195D51" w:rsidP="006D3C13">
            <w:pPr>
              <w:spacing w:after="60"/>
              <w:rPr>
                <w:lang w:val="it-IT"/>
              </w:rPr>
            </w:pPr>
          </w:p>
        </w:tc>
      </w:tr>
      <w:tr w:rsidR="006D3EB7" w:rsidRPr="005535FB" w14:paraId="7D818111"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vAlign w:val="center"/>
          </w:tcPr>
          <w:p w14:paraId="36E154DD" w14:textId="77777777" w:rsidR="00D927DB" w:rsidRPr="005535FB" w:rsidRDefault="00D927DB" w:rsidP="00F37ED4">
            <w:pPr>
              <w:rPr>
                <w:sz w:val="24"/>
                <w:szCs w:val="24"/>
                <w:lang w:val="ro-RO"/>
              </w:rPr>
            </w:pPr>
            <w:r w:rsidRPr="005535FB">
              <w:rPr>
                <w:rFonts w:ascii="Times New Roman" w:eastAsia="Times New Roman" w:hAnsi="Times New Roman"/>
                <w:szCs w:val="24"/>
                <w:lang w:val="ro-RO"/>
              </w:rPr>
              <w:t>3.2.</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Op</w:t>
            </w:r>
            <w:r w:rsidR="00863417" w:rsidRPr="005535FB">
              <w:rPr>
                <w:rFonts w:ascii="Times New Roman" w:eastAsia="Times New Roman" w:hAnsi="Times New Roman"/>
                <w:szCs w:val="24"/>
                <w:lang w:val="ro-RO"/>
              </w:rPr>
              <w:t>ț</w:t>
            </w:r>
            <w:r w:rsidRPr="005535FB">
              <w:rPr>
                <w:rFonts w:ascii="Times New Roman" w:eastAsia="Times New Roman" w:hAnsi="Times New Roman"/>
                <w:szCs w:val="24"/>
                <w:lang w:val="ro-RO"/>
              </w:rPr>
              <w:t>iunile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alternative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analizate</w:t>
            </w:r>
            <w:r w:rsidR="00032B46" w:rsidRPr="005535FB">
              <w:rPr>
                <w:rFonts w:ascii="Times New Roman" w:eastAsia="Times New Roman" w:hAnsi="Times New Roman"/>
                <w:szCs w:val="24"/>
                <w:lang w:val="ro-RO"/>
              </w:rPr>
              <w:t xml:space="preserve"> </w:t>
            </w:r>
            <w:r w:rsidR="00863417" w:rsidRPr="005535FB">
              <w:rPr>
                <w:rFonts w:ascii="Times New Roman" w:eastAsia="Times New Roman" w:hAnsi="Times New Roman"/>
                <w:szCs w:val="24"/>
                <w:lang w:val="ro-RO"/>
              </w:rPr>
              <w:t>ș</w:t>
            </w:r>
            <w:r w:rsidRPr="005535FB">
              <w:rPr>
                <w:rFonts w:ascii="Times New Roman" w:eastAsia="Times New Roman" w:hAnsi="Times New Roman"/>
                <w:szCs w:val="24"/>
                <w:lang w:val="ro-RO"/>
              </w:rPr>
              <w:t>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motivele</w:t>
            </w:r>
            <w:r w:rsidR="00032B46" w:rsidRPr="005535FB">
              <w:rPr>
                <w:rFonts w:ascii="Times New Roman" w:eastAsia="Times New Roman" w:hAnsi="Times New Roman"/>
                <w:szCs w:val="24"/>
                <w:lang w:val="ro-RO"/>
              </w:rPr>
              <w:t xml:space="preserve"> </w:t>
            </w:r>
            <w:r w:rsidR="00E44F7F" w:rsidRPr="005535FB">
              <w:rPr>
                <w:rFonts w:ascii="Times New Roman" w:eastAsia="Times New Roman" w:hAnsi="Times New Roman"/>
                <w:szCs w:val="24"/>
                <w:lang w:val="ro-RO"/>
              </w:rPr>
              <w:t>pentru</w:t>
            </w:r>
            <w:r w:rsidR="00032B46" w:rsidRPr="005535FB">
              <w:rPr>
                <w:rFonts w:ascii="Times New Roman" w:eastAsia="Times New Roman" w:hAnsi="Times New Roman"/>
                <w:szCs w:val="24"/>
                <w:lang w:val="ro-RO"/>
              </w:rPr>
              <w:t xml:space="preserve"> </w:t>
            </w:r>
            <w:r w:rsidR="00E44F7F" w:rsidRPr="005535FB">
              <w:rPr>
                <w:rFonts w:ascii="Times New Roman" w:eastAsia="Times New Roman" w:hAnsi="Times New Roman"/>
                <w:szCs w:val="24"/>
                <w:lang w:val="ro-RO"/>
              </w:rPr>
              <w:t>care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acestea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nu</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au</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fost</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luate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în</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considerare</w:t>
            </w:r>
          </w:p>
        </w:tc>
      </w:tr>
      <w:tr w:rsidR="006D3EB7" w:rsidRPr="006D3C13" w14:paraId="3134A8FF"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B65749" w14:textId="038D0340" w:rsidR="00D04860" w:rsidRPr="006D3C13" w:rsidRDefault="00000000" w:rsidP="006D3C13">
            <w:pPr>
              <w:spacing w:after="60"/>
              <w:rPr>
                <w:lang w:val="it-IT"/>
              </w:rPr>
            </w:pPr>
            <w:r w:rsidRPr="006D3C13">
              <w:rPr>
                <w:rFonts w:ascii="Times New Roman" w:eastAsia="Times New Roman" w:hAnsi="Times New Roman"/>
                <w:lang w:val="it-IT"/>
              </w:rPr>
              <w:t>Opțiunea menținerii situației existente, fără un program integrat pentru anii 2027–2031, nu răspunde problemelor identificate privind actualitatea și sistematizarea informației geologice, nivelul de digitalizare și interoperabilitate, deficiențele de raportare și necesitatea consolidării monitorizării utilizării subsolului și a obligațiilor de mediu.</w:t>
            </w:r>
          </w:p>
          <w:p w14:paraId="7D5124A8" w14:textId="77777777" w:rsidR="00D04860" w:rsidRDefault="00000000" w:rsidP="00363AD5">
            <w:pPr>
              <w:spacing w:after="60"/>
              <w:rPr>
                <w:rFonts w:ascii="Times New Roman" w:eastAsia="Times New Roman" w:hAnsi="Times New Roman"/>
                <w:lang w:val="it-IT"/>
              </w:rPr>
            </w:pPr>
            <w:r w:rsidRPr="006D3C13">
              <w:rPr>
                <w:rFonts w:ascii="Times New Roman" w:eastAsia="Times New Roman" w:hAnsi="Times New Roman"/>
                <w:lang w:val="it-IT"/>
              </w:rPr>
              <w:t>O intervenție limitată exclusiv la modificări normative nu ar soluționa dimensiunile informaționale, administrative și instituționale ale problemelor identificate. În același timp, dezvoltarea izolată a unor instrumente digitale, fără inventarierea și standardizarea datelor, clarificarea proceselor administrative și instituirea mecanismelor de actualizare și monitorizare, ar conduce la rezultate fragmentate.</w:t>
            </w:r>
          </w:p>
          <w:p w14:paraId="193213F7" w14:textId="39D65A3D" w:rsidR="00195D51" w:rsidRPr="006D3C13" w:rsidRDefault="00195D51" w:rsidP="00363AD5">
            <w:pPr>
              <w:spacing w:after="60"/>
              <w:rPr>
                <w:lang w:val="it-IT"/>
              </w:rPr>
            </w:pPr>
          </w:p>
        </w:tc>
      </w:tr>
      <w:tr w:rsidR="006D3EB7" w:rsidRPr="005535FB" w14:paraId="6B1875BE" w14:textId="77777777" w:rsidTr="006D3C13">
        <w:trPr>
          <w:trHeight w:val="381"/>
        </w:trPr>
        <w:tc>
          <w:tcPr>
            <w:tcW w:w="10196"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4C44164D" w14:textId="77777777" w:rsidR="007258CF" w:rsidRPr="005535FB" w:rsidRDefault="006933C3" w:rsidP="00452C6C">
            <w:pPr>
              <w:rPr>
                <w:b/>
                <w:bCs/>
                <w:sz w:val="24"/>
                <w:szCs w:val="24"/>
                <w:lang w:val="ro-RO"/>
              </w:rPr>
            </w:pPr>
            <w:r w:rsidRPr="005535FB">
              <w:rPr>
                <w:rFonts w:ascii="Times New Roman" w:eastAsia="Times New Roman" w:hAnsi="Times New Roman"/>
                <w:b/>
                <w:bCs/>
                <w:szCs w:val="24"/>
                <w:lang w:val="ro-RO"/>
              </w:rPr>
              <w:t>4.</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Analiza</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impactului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de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reglementare</w:t>
            </w:r>
            <w:r w:rsidR="00032B46" w:rsidRPr="005535FB">
              <w:rPr>
                <w:rFonts w:ascii="Times New Roman" w:eastAsia="Times New Roman" w:hAnsi="Times New Roman"/>
                <w:b/>
                <w:bCs/>
                <w:szCs w:val="24"/>
                <w:lang w:val="ro-RO"/>
              </w:rPr>
              <w:t xml:space="preserve"> </w:t>
            </w:r>
          </w:p>
        </w:tc>
      </w:tr>
      <w:tr w:rsidR="006D3EB7" w:rsidRPr="005535FB" w14:paraId="0B89F01B"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2469D7D6" w14:textId="77777777" w:rsidR="008B4BE6" w:rsidRPr="005535FB" w:rsidRDefault="006933C3" w:rsidP="00452C6C">
            <w:pPr>
              <w:rPr>
                <w:sz w:val="24"/>
                <w:szCs w:val="24"/>
                <w:lang w:val="ro-RO"/>
              </w:rPr>
            </w:pPr>
            <w:r w:rsidRPr="005535FB">
              <w:rPr>
                <w:rFonts w:ascii="Times New Roman" w:eastAsia="Times New Roman" w:hAnsi="Times New Roman"/>
                <w:szCs w:val="24"/>
                <w:lang w:val="ro-RO"/>
              </w:rPr>
              <w:t>4.1.</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Impactul</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asupra</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sectorului</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public</w:t>
            </w:r>
          </w:p>
        </w:tc>
      </w:tr>
      <w:tr w:rsidR="006D3C13" w:rsidRPr="005535FB" w14:paraId="071702D6"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25DB693" w14:textId="77777777" w:rsidR="006D3C13" w:rsidRPr="006D3C13" w:rsidRDefault="006D3C13" w:rsidP="006D3C13">
            <w:pPr>
              <w:spacing w:after="60"/>
              <w:rPr>
                <w:lang w:val="it-IT"/>
              </w:rPr>
            </w:pPr>
            <w:r w:rsidRPr="006D3C13">
              <w:rPr>
                <w:rFonts w:ascii="Times New Roman" w:eastAsia="Times New Roman" w:hAnsi="Times New Roman"/>
                <w:lang w:val="it-IT"/>
              </w:rPr>
              <w:t>Programul prevede îmbunătățirea mecanismelor de administrare, evidență, raportare, monitorizare și cooperare interinstituțională. Ministerul Mediului va coordona implementarea și monitorizarea Programului, Agenția de Mediu va realiza acțiuni în domeniul geologiei, resurselor minerale și administrării informației geologice, iar Inspectoratul pentru Protecția Mediului și Inspectoratul Național pentru Supraveghere Tehnică vor participa în limitele competențelor legale.</w:t>
            </w:r>
          </w:p>
          <w:p w14:paraId="410146F3" w14:textId="77777777" w:rsidR="00195D51" w:rsidRDefault="006D3C13" w:rsidP="00195D51">
            <w:pPr>
              <w:spacing w:after="60"/>
              <w:rPr>
                <w:rFonts w:ascii="Times New Roman" w:eastAsia="Times New Roman" w:hAnsi="Times New Roman"/>
                <w:lang w:val="it-IT"/>
              </w:rPr>
            </w:pPr>
            <w:r w:rsidRPr="006D3C13">
              <w:rPr>
                <w:rFonts w:ascii="Times New Roman" w:eastAsia="Times New Roman" w:hAnsi="Times New Roman"/>
                <w:lang w:val="it-IT"/>
              </w:rPr>
              <w:t>Digitalizarea Fondului de stat de informații privind subsolul, dezvoltarea Registrului geologic de stat și a altor instrumente informaționale și asigurarea interoperabilității cu sistemele informaționale de stat relevante vor reduce fragmentarea datelor și utilizarea proceselor manuale de colectare și verificare, vor facilita schimbul de informații și vor îmbunătăți fundamentarea deciziilor administrative.</w:t>
            </w:r>
          </w:p>
          <w:p w14:paraId="2B2D620B" w14:textId="7F47876C" w:rsidR="00195D51" w:rsidRPr="00195D51" w:rsidRDefault="00195D51" w:rsidP="00195D51">
            <w:pPr>
              <w:spacing w:after="60"/>
              <w:rPr>
                <w:rFonts w:ascii="Times New Roman" w:eastAsia="Times New Roman" w:hAnsi="Times New Roman"/>
                <w:lang w:val="it-IT"/>
              </w:rPr>
            </w:pPr>
          </w:p>
        </w:tc>
      </w:tr>
      <w:tr w:rsidR="006D3EB7" w:rsidRPr="006D3C13" w14:paraId="63B6A1A9"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45CCFA99" w14:textId="77777777" w:rsidR="008B4BE6" w:rsidRPr="005535FB" w:rsidRDefault="006933C3" w:rsidP="00452C6C">
            <w:pPr>
              <w:rPr>
                <w:sz w:val="24"/>
                <w:szCs w:val="24"/>
                <w:lang w:val="ro-RO"/>
              </w:rPr>
            </w:pPr>
            <w:r w:rsidRPr="005535FB">
              <w:rPr>
                <w:rFonts w:ascii="Times New Roman" w:eastAsia="Times New Roman" w:hAnsi="Times New Roman"/>
                <w:szCs w:val="24"/>
                <w:lang w:val="ro-RO"/>
              </w:rPr>
              <w:lastRenderedPageBreak/>
              <w:t>4.2.</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Impactul</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financiar</w:t>
            </w:r>
            <w:r w:rsidR="00032B46" w:rsidRPr="005535FB">
              <w:rPr>
                <w:rFonts w:ascii="Times New Roman" w:eastAsia="Times New Roman" w:hAnsi="Times New Roman"/>
                <w:szCs w:val="24"/>
                <w:lang w:val="ro-RO"/>
              </w:rPr>
              <w:t xml:space="preserve"> </w:t>
            </w:r>
            <w:r w:rsidR="00863417" w:rsidRPr="005535FB">
              <w:rPr>
                <w:rFonts w:ascii="Times New Roman" w:eastAsia="Times New Roman" w:hAnsi="Times New Roman"/>
                <w:szCs w:val="24"/>
                <w:lang w:val="ro-RO"/>
              </w:rPr>
              <w:t>ș</w:t>
            </w:r>
            <w:r w:rsidR="00CA2822" w:rsidRPr="005535FB">
              <w:rPr>
                <w:rFonts w:ascii="Times New Roman" w:eastAsia="Times New Roman" w:hAnsi="Times New Roman"/>
                <w:szCs w:val="24"/>
                <w:lang w:val="ro-RO"/>
              </w:rPr>
              <w:t>i</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argumentarea</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costurilor</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estimative</w:t>
            </w:r>
          </w:p>
        </w:tc>
      </w:tr>
      <w:tr w:rsidR="006D3C13" w:rsidRPr="006D3C13" w14:paraId="2260DB66" w14:textId="77777777" w:rsidTr="00363AD5">
        <w:trPr>
          <w:trHeight w:val="1464"/>
        </w:trPr>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0D72375" w14:textId="545799A6" w:rsidR="006D3C13" w:rsidRPr="006D3C13" w:rsidRDefault="006D3C13" w:rsidP="006D3C13">
            <w:pPr>
              <w:spacing w:after="60"/>
              <w:rPr>
                <w:lang w:val="it-IT"/>
              </w:rPr>
            </w:pPr>
            <w:r w:rsidRPr="006D3C13">
              <w:rPr>
                <w:rFonts w:ascii="Times New Roman" w:eastAsia="Times New Roman" w:hAnsi="Times New Roman"/>
                <w:lang w:val="it-IT"/>
              </w:rPr>
              <w:t>Potrivit Programului, costul total estimat pentru implementarea acestuia în perioada 2027–2031 constituie 12 000,0 mii lei, repartizat estimativ pe obiective specifice astfel: obiectivul specific 1 – 500,0 mii lei; obiectivul specific 2 – 10 000,0 mii lei; obiectivul specific 3 – 1 200,0 mii lei; obiectivul specific 4 – 300,0 mii lei.</w:t>
            </w:r>
          </w:p>
          <w:p w14:paraId="52E6F156" w14:textId="6F50AA87" w:rsidR="006D3C13" w:rsidRPr="006D3C13" w:rsidRDefault="006D3C13" w:rsidP="006D3C13">
            <w:pPr>
              <w:spacing w:after="60"/>
              <w:rPr>
                <w:lang w:val="it-IT"/>
              </w:rPr>
            </w:pPr>
            <w:r w:rsidRPr="006D3C13">
              <w:rPr>
                <w:rFonts w:ascii="Times New Roman" w:eastAsia="Times New Roman" w:hAnsi="Times New Roman"/>
                <w:lang w:val="it-IT"/>
              </w:rPr>
              <w:t>Cheltuielile acoperite din surse bugetare, necesarul de finanțare neacoperit la momentul aprobării Programului se vor determina în funcție de alocațiile aprobate și de sursele de finanțare confirmate. Resursele externe vor fi reflectate drept disponibile numai în cazul existenței unui proiect, program sau altui mecanism de asistență confirmat.</w:t>
            </w:r>
          </w:p>
          <w:p w14:paraId="2F1352A2" w14:textId="2118A256" w:rsidR="006D3C13" w:rsidRPr="006D3C13" w:rsidRDefault="006D3C13" w:rsidP="006D3C13">
            <w:pPr>
              <w:spacing w:after="60"/>
              <w:rPr>
                <w:lang w:val="it-IT"/>
              </w:rPr>
            </w:pPr>
            <w:r w:rsidRPr="006D3C13">
              <w:rPr>
                <w:rFonts w:ascii="Times New Roman" w:eastAsia="Times New Roman" w:hAnsi="Times New Roman"/>
                <w:lang w:val="it-IT"/>
              </w:rPr>
              <w:t>Pentru perioada acoperită de Cadrul bugetar pe termen mediu în vigoare la momentul aprobării Programului, finanțarea acțiunilor se va realiza în limita alocațiilor aprobate autorităților și instituțiilor responsabile, cu corelarea acestora cu programele și subprogramele bugetare relevante. Pentru anii care excedează perioada acoperită de Cadrul bugetar pe termen mediu, necesarul financiar va fi examinat în cadrul ciclurilor ulterioare de planificare bugetară.</w:t>
            </w:r>
          </w:p>
          <w:p w14:paraId="2C0A8AEF" w14:textId="77777777" w:rsidR="00363AD5" w:rsidRDefault="006D3C13" w:rsidP="006D3C13">
            <w:pPr>
              <w:spacing w:after="60"/>
              <w:rPr>
                <w:rFonts w:ascii="Times New Roman" w:eastAsia="Times New Roman" w:hAnsi="Times New Roman"/>
                <w:lang w:val="it-IT"/>
              </w:rPr>
            </w:pPr>
            <w:r w:rsidRPr="006D3C13">
              <w:rPr>
                <w:rFonts w:ascii="Times New Roman" w:eastAsia="Times New Roman" w:hAnsi="Times New Roman"/>
                <w:lang w:val="it-IT"/>
              </w:rPr>
              <w:t xml:space="preserve">Acțiunile cu caracter normativ, administrativ și organizatoric vor fi realizate, în principal, în cadrul atribuțiilor funcționale și al resurselor disponibile ale autorităților și instituțiilor responsabile. </w:t>
            </w:r>
          </w:p>
          <w:p w14:paraId="6158CE23" w14:textId="04AAEB1E" w:rsidR="006D3C13" w:rsidRPr="006D3C13" w:rsidRDefault="006D3C13" w:rsidP="006D3C13">
            <w:pPr>
              <w:spacing w:after="60"/>
              <w:rPr>
                <w:lang w:val="it-IT"/>
              </w:rPr>
            </w:pPr>
            <w:r w:rsidRPr="006D3C13">
              <w:rPr>
                <w:rFonts w:ascii="Times New Roman" w:eastAsia="Times New Roman" w:hAnsi="Times New Roman"/>
                <w:lang w:val="it-IT"/>
              </w:rPr>
              <w:t>Resurse financiare suplimentare pot fi necesare în special pentru inventarierea, sistematizarea și digitalizarea informațiilor din Fondul de stat de informații privind subsolul, dezvoltarea și mentenanța registrelor și sistemelor informaționale, transformarea și integrarea datelor spațiale, asigurarea interoperabilității și alte servicii tehnice și informaționale specializate.</w:t>
            </w:r>
          </w:p>
          <w:p w14:paraId="45ECE21B" w14:textId="77777777" w:rsidR="006D3C13" w:rsidRDefault="006D3C13" w:rsidP="006D3C13">
            <w:pPr>
              <w:spacing w:after="60"/>
              <w:rPr>
                <w:rFonts w:ascii="Times New Roman" w:eastAsia="Times New Roman" w:hAnsi="Times New Roman"/>
                <w:lang w:val="it-IT"/>
              </w:rPr>
            </w:pPr>
            <w:r w:rsidRPr="006D3C13">
              <w:rPr>
                <w:rFonts w:ascii="Times New Roman" w:eastAsia="Times New Roman" w:hAnsi="Times New Roman"/>
                <w:lang w:val="it-IT"/>
              </w:rPr>
              <w:t>Estimările financiare vor fi actualizate, după caz, în procesul planificării bugetare și al implementării, în funcție de costurile efective, evoluția necesităților de finanțare și sursele confirmate.</w:t>
            </w:r>
          </w:p>
          <w:p w14:paraId="704501BE" w14:textId="2A72210A" w:rsidR="00195D51" w:rsidRPr="006D3C13" w:rsidRDefault="00195D51" w:rsidP="006D3C13">
            <w:pPr>
              <w:spacing w:after="60"/>
              <w:rPr>
                <w:lang w:val="it-IT"/>
              </w:rPr>
            </w:pPr>
          </w:p>
        </w:tc>
      </w:tr>
      <w:tr w:rsidR="006D3EB7" w:rsidRPr="005535FB" w14:paraId="654D3EA4"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7064C7AE" w14:textId="77777777" w:rsidR="008B4BE6" w:rsidRPr="005535FB" w:rsidRDefault="006933C3" w:rsidP="00452C6C">
            <w:pPr>
              <w:rPr>
                <w:sz w:val="24"/>
                <w:szCs w:val="24"/>
                <w:lang w:val="ro-RO"/>
              </w:rPr>
            </w:pPr>
            <w:r w:rsidRPr="005535FB">
              <w:rPr>
                <w:rFonts w:ascii="Times New Roman" w:eastAsia="Times New Roman" w:hAnsi="Times New Roman"/>
                <w:szCs w:val="24"/>
                <w:lang w:val="ro-RO"/>
              </w:rPr>
              <w:t>4.3.</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Impactul</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asupra</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sectorului</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privat</w:t>
            </w:r>
          </w:p>
        </w:tc>
      </w:tr>
      <w:tr w:rsidR="006D3C13" w:rsidRPr="00363AD5" w14:paraId="39C92897"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E1AA529" w14:textId="37FC44F5" w:rsidR="006D3C13" w:rsidRPr="006D3C13" w:rsidRDefault="006D3C13" w:rsidP="006D3C13">
            <w:pPr>
              <w:spacing w:after="60"/>
              <w:rPr>
                <w:lang w:val="it-IT"/>
              </w:rPr>
            </w:pPr>
            <w:r w:rsidRPr="006D3C13">
              <w:rPr>
                <w:rFonts w:ascii="Times New Roman" w:eastAsia="Times New Roman" w:hAnsi="Times New Roman"/>
                <w:lang w:val="it-IT"/>
              </w:rPr>
              <w:t>Pentru titularii drepturilor de folosință asupra sectoarelor de subsol și alți operatori economici relevanți, impactul preconizat derivă din clarificarea și aplicarea mai coerentă a cerințelor normative și administrative, modernizarea mecanismelor de raportare și îmbunătățirea accesului la informațiile publice relevante. Pe termen mediu, aceste măsuri sunt orientate spre creșterea predictibilității procedurilor și îndeplinirea mai eficientă a obligațiilor de raportare și conformare.</w:t>
            </w:r>
          </w:p>
          <w:p w14:paraId="59102122" w14:textId="77777777" w:rsidR="00363AD5" w:rsidRDefault="00363AD5" w:rsidP="00363AD5">
            <w:pPr>
              <w:spacing w:after="60"/>
              <w:rPr>
                <w:rFonts w:ascii="Times New Roman" w:eastAsia="Times New Roman" w:hAnsi="Times New Roman"/>
                <w:lang w:val="it-IT"/>
              </w:rPr>
            </w:pPr>
            <w:r w:rsidRPr="00363AD5">
              <w:rPr>
                <w:rFonts w:ascii="Times New Roman" w:eastAsia="Times New Roman" w:hAnsi="Times New Roman"/>
                <w:lang w:val="it-IT"/>
              </w:rPr>
              <w:t>Proiectul nu introduce noi obligații, taxe sau proceduri administrative suplimentare pentru operatorii economici. De asemenea, nu generează costuri de conformare adiționale și nu afectează negativ activitatea întreprinderilor, inclusiv a întreprinderilor mici și mijlocii.</w:t>
            </w:r>
          </w:p>
          <w:p w14:paraId="614F49A5" w14:textId="0C1E398C" w:rsidR="00195D51" w:rsidRPr="00363AD5" w:rsidRDefault="00195D51" w:rsidP="00363AD5">
            <w:pPr>
              <w:spacing w:after="60"/>
              <w:rPr>
                <w:lang w:val="it-IT"/>
              </w:rPr>
            </w:pPr>
          </w:p>
        </w:tc>
      </w:tr>
      <w:tr w:rsidR="006D3EB7" w:rsidRPr="005535FB" w14:paraId="70A2A4FC"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03B27798" w14:textId="364294F2" w:rsidR="008B4BE6" w:rsidRPr="005535FB" w:rsidRDefault="006933C3" w:rsidP="006D3C13">
            <w:pPr>
              <w:rPr>
                <w:sz w:val="24"/>
                <w:szCs w:val="24"/>
                <w:lang w:val="ro-RO"/>
              </w:rPr>
            </w:pPr>
            <w:r w:rsidRPr="005535FB">
              <w:rPr>
                <w:rFonts w:ascii="Times New Roman" w:eastAsia="Times New Roman" w:hAnsi="Times New Roman"/>
                <w:szCs w:val="24"/>
                <w:lang w:val="ro-RO"/>
              </w:rPr>
              <w:t>4.4</w:t>
            </w:r>
            <w:r w:rsidR="0036135C" w:rsidRPr="005535FB">
              <w:rPr>
                <w:rFonts w:ascii="Times New Roman" w:eastAsia="Times New Roman" w:hAnsi="Times New Roman"/>
                <w:szCs w:val="24"/>
                <w:lang w:val="ro-RO"/>
              </w:rPr>
              <w:t>.</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Impactul</w:t>
            </w:r>
            <w:r w:rsidR="00032B46" w:rsidRPr="005535FB">
              <w:rPr>
                <w:rFonts w:ascii="Times New Roman" w:eastAsia="Times New Roman" w:hAnsi="Times New Roman"/>
                <w:szCs w:val="24"/>
                <w:lang w:val="ro-RO"/>
              </w:rPr>
              <w:t xml:space="preserve"> </w:t>
            </w:r>
            <w:r w:rsidR="00CA2822" w:rsidRPr="005535FB">
              <w:rPr>
                <w:rFonts w:ascii="Times New Roman" w:eastAsia="Times New Roman" w:hAnsi="Times New Roman"/>
                <w:szCs w:val="24"/>
                <w:lang w:val="ro-RO"/>
              </w:rPr>
              <w:t>social</w:t>
            </w:r>
          </w:p>
        </w:tc>
      </w:tr>
      <w:tr w:rsidR="006D3C13" w:rsidRPr="005535FB" w14:paraId="65272CEA"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00A76C9" w14:textId="77777777" w:rsidR="006D3C13" w:rsidRDefault="006D3C13" w:rsidP="006D3C13">
            <w:pPr>
              <w:spacing w:after="60"/>
              <w:rPr>
                <w:rFonts w:ascii="Times New Roman" w:eastAsia="Times New Roman" w:hAnsi="Times New Roman"/>
                <w:lang w:val="it-IT"/>
              </w:rPr>
            </w:pPr>
            <w:proofErr w:type="spellStart"/>
            <w:r>
              <w:rPr>
                <w:rFonts w:ascii="Times New Roman" w:eastAsia="Times New Roman" w:hAnsi="Times New Roman"/>
              </w:rPr>
              <w:t>Impactul</w:t>
            </w:r>
            <w:proofErr w:type="spellEnd"/>
            <w:r>
              <w:rPr>
                <w:rFonts w:ascii="Times New Roman" w:eastAsia="Times New Roman" w:hAnsi="Times New Roman"/>
              </w:rPr>
              <w:t xml:space="preserve"> social este indirect. Îmbunătățirea transparenței administrării resurselor minerale, a accesului la informațiile de interes public și a evidenței problemelor asociate utilizării subsolului poate facilita informarea și consultarea comunităților locale din zonele în care se desfășoară sau s-au desfășurat activități miniere. </w:t>
            </w:r>
            <w:r w:rsidRPr="006D3C13">
              <w:rPr>
                <w:rFonts w:ascii="Times New Roman" w:eastAsia="Times New Roman" w:hAnsi="Times New Roman"/>
                <w:lang w:val="it-IT"/>
              </w:rPr>
              <w:t>Inventarierea obiectivelor miniere închise sau abandonate și consolidarea evidenței obligațiilor de mediu vor îmbunătăți baza informațională pentru identificarea situațiilor care necesită măsuri din partea autorităților competente sau a persoanelor responsabile, potrivit legislației.</w:t>
            </w:r>
          </w:p>
          <w:p w14:paraId="406E5E5F" w14:textId="3358DA43" w:rsidR="00195D51" w:rsidRPr="006D3C13" w:rsidRDefault="00195D51" w:rsidP="006D3C13">
            <w:pPr>
              <w:spacing w:after="60"/>
              <w:rPr>
                <w:lang w:val="it-IT"/>
              </w:rPr>
            </w:pPr>
          </w:p>
        </w:tc>
      </w:tr>
      <w:tr w:rsidR="006D3C13" w:rsidRPr="005535FB" w14:paraId="45DD2F97"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45AE2C10" w14:textId="5136FFDE" w:rsidR="006D3C13" w:rsidRPr="00363AD5" w:rsidRDefault="006D3C13" w:rsidP="00363AD5">
            <w:pPr>
              <w:rPr>
                <w:sz w:val="24"/>
                <w:szCs w:val="24"/>
                <w:lang w:val="ro-RO"/>
              </w:rPr>
            </w:pPr>
            <w:r w:rsidRPr="005535FB">
              <w:rPr>
                <w:rFonts w:ascii="Times New Roman" w:eastAsia="Times New Roman" w:hAnsi="Times New Roman"/>
                <w:szCs w:val="24"/>
                <w:lang w:val="ro-RO"/>
              </w:rPr>
              <w:t>4.4.1. Impactul asupra datelor cu caracter personal</w:t>
            </w:r>
          </w:p>
        </w:tc>
      </w:tr>
      <w:tr w:rsidR="006D3C13" w:rsidRPr="00363AD5" w14:paraId="1B8C182C"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1150D95" w14:textId="77777777" w:rsidR="00363AD5" w:rsidRDefault="006D3C13" w:rsidP="006D3C13">
            <w:pPr>
              <w:spacing w:after="60"/>
              <w:rPr>
                <w:rFonts w:ascii="Times New Roman" w:eastAsia="Times New Roman" w:hAnsi="Times New Roman"/>
                <w:lang w:val="it-IT"/>
              </w:rPr>
            </w:pPr>
            <w:r w:rsidRPr="006D3C13">
              <w:rPr>
                <w:rFonts w:ascii="Times New Roman" w:eastAsia="Times New Roman" w:hAnsi="Times New Roman"/>
                <w:lang w:val="it-IT"/>
              </w:rPr>
              <w:t>Programul are ca obiect principal date geologice, informații privind resursele și rezervele minerale, documentații, registre și schimburi de date instituționale. Proiectul nu instituie prin el însuși categorii noi de date cu caracter personal și nici restricții asupra drepturilor persoanelor vizate.</w:t>
            </w:r>
          </w:p>
          <w:p w14:paraId="31AFF87B" w14:textId="77777777" w:rsidR="006D3C13" w:rsidRDefault="006D3C13" w:rsidP="006D3C13">
            <w:pPr>
              <w:spacing w:after="60"/>
              <w:rPr>
                <w:rFonts w:ascii="Times New Roman" w:eastAsia="Times New Roman" w:hAnsi="Times New Roman"/>
                <w:lang w:val="it-IT"/>
              </w:rPr>
            </w:pPr>
            <w:r w:rsidRPr="006D3C13">
              <w:rPr>
                <w:rFonts w:ascii="Times New Roman" w:eastAsia="Times New Roman" w:hAnsi="Times New Roman"/>
                <w:lang w:val="it-IT"/>
              </w:rPr>
              <w:t xml:space="preserve"> În măsura în care registrele sau sistemele informaționale dezvoltate vor include date cu caracter personal, prelucrarea acestora se va realiza în conformitate cu legislația aplicabilă, iar cerințele concrete vor fi stabilite la etapa proiectării și reglementării sistemelor respective.</w:t>
            </w:r>
          </w:p>
          <w:p w14:paraId="65C6ED57" w14:textId="4602B636" w:rsidR="00195D51" w:rsidRPr="006D3C13" w:rsidRDefault="00195D51" w:rsidP="006D3C13">
            <w:pPr>
              <w:spacing w:after="60"/>
              <w:rPr>
                <w:lang w:val="it-IT"/>
              </w:rPr>
            </w:pPr>
          </w:p>
        </w:tc>
      </w:tr>
      <w:tr w:rsidR="006D3C13" w:rsidRPr="005535FB" w14:paraId="6FE31598"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51777C29" w14:textId="00CB77F2" w:rsidR="006D3C13" w:rsidRPr="005535FB" w:rsidRDefault="006D3C13" w:rsidP="00F37ED4">
            <w:pPr>
              <w:rPr>
                <w:szCs w:val="24"/>
                <w:lang w:val="ro-RO"/>
              </w:rPr>
            </w:pPr>
            <w:r w:rsidRPr="005535FB">
              <w:rPr>
                <w:rFonts w:ascii="Times New Roman" w:eastAsia="Times New Roman" w:hAnsi="Times New Roman"/>
                <w:szCs w:val="24"/>
                <w:lang w:val="ro-RO"/>
              </w:rPr>
              <w:t>4.4.2. Impactul asupra echității și egalității de gen</w:t>
            </w:r>
          </w:p>
        </w:tc>
      </w:tr>
      <w:tr w:rsidR="006D3C13" w:rsidRPr="00363AD5" w14:paraId="6FE0E5A9"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D19E141" w14:textId="77777777" w:rsidR="006D3C13" w:rsidRDefault="00363AD5" w:rsidP="00363AD5">
            <w:pPr>
              <w:spacing w:after="60"/>
              <w:rPr>
                <w:rFonts w:ascii="Times New Roman" w:eastAsia="Times New Roman" w:hAnsi="Times New Roman"/>
                <w:lang w:val="it-IT"/>
              </w:rPr>
            </w:pPr>
            <w:r w:rsidRPr="00363AD5">
              <w:rPr>
                <w:rFonts w:ascii="Times New Roman" w:eastAsia="Times New Roman" w:hAnsi="Times New Roman"/>
                <w:lang w:val="it-IT"/>
              </w:rPr>
              <w:t>Prevederile proiectului nu generează efecte diferențiate asupra femeilor, bărbaților sau altor grupuri sociale. Actul normativ respectă principiile egalității și nediscriminării și nu conține dispoziții care ar putea afecta echitatea de gen.</w:t>
            </w:r>
          </w:p>
          <w:p w14:paraId="321878D9" w14:textId="1B0E17D3" w:rsidR="00195D51" w:rsidRPr="00363AD5" w:rsidRDefault="00195D51" w:rsidP="00363AD5">
            <w:pPr>
              <w:spacing w:after="60"/>
              <w:rPr>
                <w:lang w:val="it-IT"/>
              </w:rPr>
            </w:pPr>
          </w:p>
        </w:tc>
      </w:tr>
      <w:tr w:rsidR="006D3EB7" w:rsidRPr="005535FB" w14:paraId="60316216"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2AA03C2D" w14:textId="77777777" w:rsidR="008B4BE6" w:rsidRPr="005535FB" w:rsidRDefault="006933C3" w:rsidP="00452C6C">
            <w:pPr>
              <w:rPr>
                <w:sz w:val="24"/>
                <w:szCs w:val="24"/>
                <w:lang w:val="ro-RO"/>
              </w:rPr>
            </w:pPr>
            <w:r w:rsidRPr="005535FB">
              <w:rPr>
                <w:rFonts w:ascii="Times New Roman" w:eastAsia="Times New Roman" w:hAnsi="Times New Roman"/>
                <w:szCs w:val="24"/>
                <w:lang w:val="ro-RO"/>
              </w:rPr>
              <w:lastRenderedPageBreak/>
              <w:t>4.</w:t>
            </w:r>
            <w:r w:rsidR="00CA2822" w:rsidRPr="005535FB">
              <w:rPr>
                <w:rFonts w:ascii="Times New Roman" w:eastAsia="Times New Roman" w:hAnsi="Times New Roman"/>
                <w:szCs w:val="24"/>
                <w:lang w:val="ro-RO"/>
              </w:rPr>
              <w:t>5</w:t>
            </w:r>
            <w:r w:rsidRPr="005535FB">
              <w:rPr>
                <w:rFonts w:ascii="Times New Roman" w:eastAsia="Times New Roman" w:hAnsi="Times New Roman"/>
                <w:szCs w:val="24"/>
                <w:lang w:val="ro-RO"/>
              </w:rPr>
              <w:t>.</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Impactul</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asupra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mediului</w:t>
            </w:r>
          </w:p>
        </w:tc>
      </w:tr>
      <w:tr w:rsidR="006D3C13" w:rsidRPr="005535FB" w14:paraId="32316A16" w14:textId="77777777" w:rsidTr="00195D51">
        <w:trPr>
          <w:trHeight w:val="954"/>
        </w:trPr>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0E23273" w14:textId="4FB6F069" w:rsidR="006D3C13" w:rsidRPr="006D3C13" w:rsidRDefault="006D3C13" w:rsidP="00363AD5">
            <w:pPr>
              <w:spacing w:after="60"/>
              <w:rPr>
                <w:lang w:val="it-IT"/>
              </w:rPr>
            </w:pPr>
            <w:r w:rsidRPr="006D3C13">
              <w:rPr>
                <w:rFonts w:ascii="Times New Roman" w:eastAsia="Times New Roman" w:hAnsi="Times New Roman"/>
                <w:lang w:val="it-IT"/>
              </w:rPr>
              <w:t>Impactul asupra mediului reprezintă una dintre justificările Programului. Activitățile miniere pot exercita presiuni asupra solului, apelor, biodiversității și peisajului și pot afecta modul de utilizare a terenurilor. Programul urmărește îmbunătățirea bazei informaționale și a mecanismelor administrative necesare prevenirii și monitorizării efectelor activităților miniere, inclusiv prin inventarierea instalațiilor de gestionare a deșeurilor extractive și a obiectivelor miniere închise sau abandonate și prin consolidarea evidenței obligațiilor de mediu.</w:t>
            </w:r>
          </w:p>
          <w:p w14:paraId="14192D6C" w14:textId="77777777" w:rsidR="006D3C13" w:rsidRDefault="006D3C13" w:rsidP="00363AD5">
            <w:pPr>
              <w:spacing w:after="60"/>
              <w:rPr>
                <w:rFonts w:ascii="Times New Roman" w:eastAsia="Times New Roman" w:hAnsi="Times New Roman"/>
                <w:lang w:val="it-IT"/>
              </w:rPr>
            </w:pPr>
            <w:r w:rsidRPr="006D3C13">
              <w:rPr>
                <w:rFonts w:ascii="Times New Roman" w:eastAsia="Times New Roman" w:hAnsi="Times New Roman"/>
                <w:lang w:val="it-IT"/>
              </w:rPr>
              <w:t>Promovarea utilizării eficiente a resurselor minerale, a prevenirii generării deșeurilor, reutilizării, reciclării și valorificării, după caz, a resurselor secundare poate contribui la reducerea pierderilor de materii prime și a presiunii asupra resurselor minerale primare. Aplicabilitatea procedurilor de evaluare de mediu se va determina în condițiile legislației specifice, în funcție de conținutul și caracterul intervențiilor prevăzute.</w:t>
            </w:r>
          </w:p>
          <w:p w14:paraId="44BD6DFD" w14:textId="06EC8865" w:rsidR="00363AD5" w:rsidRPr="00363AD5" w:rsidRDefault="00363AD5" w:rsidP="00195D51">
            <w:pPr>
              <w:spacing w:after="60"/>
              <w:ind w:firstLine="0"/>
              <w:rPr>
                <w:lang w:val="it-IT"/>
              </w:rPr>
            </w:pPr>
          </w:p>
        </w:tc>
      </w:tr>
      <w:tr w:rsidR="006D3EB7" w:rsidRPr="006D3C13" w14:paraId="73B0119F"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618CDABB" w14:textId="77777777" w:rsidR="008B4BE6" w:rsidRPr="005535FB" w:rsidRDefault="006933C3" w:rsidP="00452C6C">
            <w:pPr>
              <w:rPr>
                <w:sz w:val="24"/>
                <w:szCs w:val="24"/>
                <w:lang w:val="ro-RO"/>
              </w:rPr>
            </w:pPr>
            <w:r w:rsidRPr="005535FB">
              <w:rPr>
                <w:rFonts w:ascii="Times New Roman" w:eastAsia="Times New Roman" w:hAnsi="Times New Roman"/>
                <w:szCs w:val="24"/>
                <w:lang w:val="ro-RO"/>
              </w:rPr>
              <w:t>4.</w:t>
            </w:r>
            <w:r w:rsidR="00CA2822" w:rsidRPr="005535FB">
              <w:rPr>
                <w:rFonts w:ascii="Times New Roman" w:eastAsia="Times New Roman" w:hAnsi="Times New Roman"/>
                <w:szCs w:val="24"/>
                <w:lang w:val="ro-RO"/>
              </w:rPr>
              <w:t>6</w:t>
            </w:r>
            <w:r w:rsidRPr="005535FB">
              <w:rPr>
                <w:rFonts w:ascii="Times New Roman" w:eastAsia="Times New Roman" w:hAnsi="Times New Roman"/>
                <w:szCs w:val="24"/>
                <w:lang w:val="ro-RO"/>
              </w:rPr>
              <w:t>.</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Alte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impacturi</w:t>
            </w:r>
            <w:r w:rsidR="00032B46" w:rsidRPr="005535FB">
              <w:rPr>
                <w:rFonts w:ascii="Times New Roman" w:eastAsia="Times New Roman" w:hAnsi="Times New Roman"/>
                <w:szCs w:val="24"/>
                <w:lang w:val="ro-RO"/>
              </w:rPr>
              <w:t xml:space="preserve"> </w:t>
            </w:r>
            <w:r w:rsidR="00863417" w:rsidRPr="005535FB">
              <w:rPr>
                <w:rFonts w:ascii="Times New Roman" w:eastAsia="Times New Roman" w:hAnsi="Times New Roman"/>
                <w:szCs w:val="24"/>
                <w:lang w:val="ro-RO"/>
              </w:rPr>
              <w:t>ș</w:t>
            </w:r>
            <w:r w:rsidRPr="005535FB">
              <w:rPr>
                <w:rFonts w:ascii="Times New Roman" w:eastAsia="Times New Roman" w:hAnsi="Times New Roman"/>
                <w:szCs w:val="24"/>
                <w:lang w:val="ro-RO"/>
              </w:rPr>
              <w:t>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informa</w:t>
            </w:r>
            <w:r w:rsidR="00863417" w:rsidRPr="005535FB">
              <w:rPr>
                <w:rFonts w:ascii="Times New Roman" w:eastAsia="Times New Roman" w:hAnsi="Times New Roman"/>
                <w:szCs w:val="24"/>
                <w:lang w:val="ro-RO"/>
              </w:rPr>
              <w:t>ț</w:t>
            </w:r>
            <w:r w:rsidRPr="005535FB">
              <w:rPr>
                <w:rFonts w:ascii="Times New Roman" w:eastAsia="Times New Roman" w:hAnsi="Times New Roman"/>
                <w:szCs w:val="24"/>
                <w:lang w:val="ro-RO"/>
              </w:rPr>
              <w:t>ii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relevante</w:t>
            </w:r>
          </w:p>
        </w:tc>
      </w:tr>
      <w:tr w:rsidR="006D3EB7" w:rsidRPr="006D3C13" w14:paraId="1AC9A180"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A01C4D" w14:textId="77777777" w:rsidR="00D04860" w:rsidRDefault="00000000" w:rsidP="005232BF">
            <w:pPr>
              <w:spacing w:after="60"/>
              <w:rPr>
                <w:lang w:val="it-IT"/>
              </w:rPr>
            </w:pPr>
            <w:r w:rsidRPr="006D3C13">
              <w:rPr>
                <w:rFonts w:ascii="Times New Roman" w:eastAsia="Times New Roman" w:hAnsi="Times New Roman"/>
                <w:lang w:val="it-IT"/>
              </w:rPr>
              <w:t>Programul are un impact informațional și de digitalizare semnificativ. Digitalizarea progresivă a patrimoniului informațional geologic, standardizarea datelor și dezvoltarea interoperabilității cu sistemele informaționale de stat relevante sunt orientate spre creșterea accesibilității, comparabilității și verificabilității datelor și spre fundamentarea deciziilor pe informații actualizate.</w:t>
            </w:r>
          </w:p>
          <w:p w14:paraId="0E4C28E5" w14:textId="3A47E644" w:rsidR="005232BF" w:rsidRPr="006D3C13" w:rsidRDefault="005232BF" w:rsidP="005232BF">
            <w:pPr>
              <w:spacing w:after="60"/>
              <w:rPr>
                <w:lang w:val="it-IT"/>
              </w:rPr>
            </w:pPr>
          </w:p>
        </w:tc>
      </w:tr>
      <w:tr w:rsidR="006D3EB7" w:rsidRPr="006D3C13" w14:paraId="35FA3BBE"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444569D7" w14:textId="77777777" w:rsidR="008B4BE6" w:rsidRPr="005535FB" w:rsidRDefault="006933C3" w:rsidP="007C53A1">
            <w:pPr>
              <w:rPr>
                <w:b/>
                <w:bCs/>
                <w:sz w:val="24"/>
                <w:szCs w:val="24"/>
                <w:lang w:val="ro-RO"/>
              </w:rPr>
            </w:pPr>
            <w:r w:rsidRPr="005535FB">
              <w:rPr>
                <w:rFonts w:ascii="Times New Roman" w:eastAsia="Times New Roman" w:hAnsi="Times New Roman"/>
                <w:b/>
                <w:bCs/>
                <w:szCs w:val="24"/>
                <w:lang w:val="ro-RO"/>
              </w:rPr>
              <w:t>5.</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Compatibilitatea</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proiectului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normativ</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cu</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legisla</w:t>
            </w:r>
            <w:r w:rsidR="00863417" w:rsidRPr="005535FB">
              <w:rPr>
                <w:rFonts w:ascii="Times New Roman" w:eastAsia="Times New Roman" w:hAnsi="Times New Roman"/>
                <w:b/>
                <w:bCs/>
                <w:szCs w:val="24"/>
                <w:lang w:val="ro-RO"/>
              </w:rPr>
              <w:t>ț</w:t>
            </w:r>
            <w:r w:rsidRPr="005535FB">
              <w:rPr>
                <w:rFonts w:ascii="Times New Roman" w:eastAsia="Times New Roman" w:hAnsi="Times New Roman"/>
                <w:b/>
                <w:bCs/>
                <w:szCs w:val="24"/>
                <w:lang w:val="ro-RO"/>
              </w:rPr>
              <w:t>ia</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UE</w:t>
            </w:r>
            <w:r w:rsidR="00032B46" w:rsidRPr="005535FB">
              <w:rPr>
                <w:rFonts w:ascii="Times New Roman" w:eastAsia="Times New Roman" w:hAnsi="Times New Roman"/>
                <w:b/>
                <w:bCs/>
                <w:szCs w:val="24"/>
                <w:lang w:val="ro-RO"/>
              </w:rPr>
              <w:t xml:space="preserve"> </w:t>
            </w:r>
          </w:p>
        </w:tc>
      </w:tr>
      <w:tr w:rsidR="006D3EB7" w:rsidRPr="006D3C13" w14:paraId="3C02D3E2"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5BD2AB4F" w14:textId="77777777" w:rsidR="008B4BE6" w:rsidRPr="005535FB" w:rsidRDefault="006933C3" w:rsidP="007C53A1">
            <w:pPr>
              <w:rPr>
                <w:sz w:val="24"/>
                <w:szCs w:val="24"/>
                <w:lang w:val="ro-RO"/>
              </w:rPr>
            </w:pPr>
            <w:r w:rsidRPr="005535FB">
              <w:rPr>
                <w:rFonts w:ascii="Times New Roman" w:eastAsia="Times New Roman" w:hAnsi="Times New Roman"/>
                <w:szCs w:val="24"/>
                <w:lang w:val="ro-RO"/>
              </w:rPr>
              <w:t>5.1.</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Măsuri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normative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necesare</w:t>
            </w:r>
            <w:r w:rsidR="00032B46" w:rsidRPr="005535FB">
              <w:rPr>
                <w:rFonts w:ascii="Times New Roman" w:eastAsia="Times New Roman" w:hAnsi="Times New Roman"/>
                <w:szCs w:val="24"/>
                <w:lang w:val="ro-RO"/>
              </w:rPr>
              <w:t xml:space="preserve"> </w:t>
            </w:r>
            <w:r w:rsidR="006E0A2E" w:rsidRPr="005535FB">
              <w:rPr>
                <w:rFonts w:ascii="Times New Roman" w:eastAsia="Times New Roman" w:hAnsi="Times New Roman"/>
                <w:szCs w:val="24"/>
                <w:lang w:val="ro-RO"/>
              </w:rPr>
              <w:t xml:space="preserve">pentru </w:t>
            </w:r>
            <w:r w:rsidRPr="005535FB">
              <w:rPr>
                <w:rFonts w:ascii="Times New Roman" w:eastAsia="Times New Roman" w:hAnsi="Times New Roman"/>
                <w:szCs w:val="24"/>
                <w:lang w:val="ro-RO"/>
              </w:rPr>
              <w:t>transpuner</w:t>
            </w:r>
            <w:r w:rsidR="006E0A2E" w:rsidRPr="005535FB">
              <w:rPr>
                <w:rFonts w:ascii="Times New Roman" w:eastAsia="Times New Roman" w:hAnsi="Times New Roman"/>
                <w:szCs w:val="24"/>
                <w:lang w:val="ro-RO"/>
              </w:rPr>
              <w:t>ea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actelor</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juridice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ale</w:t>
            </w:r>
            <w:r w:rsidR="00032B46" w:rsidRPr="005535FB">
              <w:rPr>
                <w:rFonts w:ascii="Times New Roman" w:eastAsia="Times New Roman" w:hAnsi="Times New Roman"/>
                <w:szCs w:val="24"/>
                <w:lang w:val="ro-RO"/>
              </w:rPr>
              <w:t xml:space="preserve"> </w:t>
            </w:r>
            <w:r w:rsidR="007C53A1" w:rsidRPr="005535FB">
              <w:rPr>
                <w:rFonts w:ascii="Times New Roman" w:eastAsia="Times New Roman" w:hAnsi="Times New Roman"/>
                <w:szCs w:val="24"/>
                <w:lang w:val="ro-RO"/>
              </w:rPr>
              <w:t>UE</w:t>
            </w:r>
            <w:r w:rsidR="00825DC9" w:rsidRPr="005535FB">
              <w:rPr>
                <w:rFonts w:ascii="Times New Roman" w:eastAsia="Times New Roman" w:hAnsi="Times New Roman"/>
                <w:szCs w:val="24"/>
                <w:lang w:val="ro-RO"/>
              </w:rPr>
              <w:t xml:space="preserve"> în legislația națională</w:t>
            </w:r>
          </w:p>
        </w:tc>
      </w:tr>
      <w:tr w:rsidR="006D3EB7" w:rsidRPr="006D3C13" w14:paraId="0D2C5FE3"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vAlign w:val="center"/>
          </w:tcPr>
          <w:p w14:paraId="53876B4E" w14:textId="77777777" w:rsidR="003C3DB4" w:rsidRPr="005535FB" w:rsidRDefault="006933C3" w:rsidP="007C53A1">
            <w:pPr>
              <w:rPr>
                <w:sz w:val="24"/>
                <w:szCs w:val="24"/>
                <w:lang w:val="ro-RO"/>
              </w:rPr>
            </w:pPr>
            <w:r w:rsidRPr="005535FB">
              <w:rPr>
                <w:rFonts w:ascii="Times New Roman" w:eastAsia="Times New Roman" w:hAnsi="Times New Roman"/>
                <w:szCs w:val="24"/>
                <w:lang w:val="ro-RO"/>
              </w:rPr>
              <w:t>5.2.</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Măsuri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normative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care</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urmăresc</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crearea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cadrului</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juridic</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intern</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necesar</w:t>
            </w:r>
            <w:r w:rsidR="00032B46" w:rsidRPr="005535FB">
              <w:rPr>
                <w:rFonts w:ascii="Times New Roman" w:eastAsia="Times New Roman" w:hAnsi="Times New Roman"/>
                <w:szCs w:val="24"/>
                <w:lang w:val="ro-RO"/>
              </w:rPr>
              <w:t xml:space="preserve"> </w:t>
            </w:r>
            <w:r w:rsidR="006E0A2E" w:rsidRPr="005535FB">
              <w:rPr>
                <w:rFonts w:ascii="Times New Roman" w:eastAsia="Times New Roman" w:hAnsi="Times New Roman"/>
                <w:szCs w:val="24"/>
                <w:lang w:val="ro-RO"/>
              </w:rPr>
              <w:t xml:space="preserve">pentru </w:t>
            </w:r>
            <w:r w:rsidRPr="005535FB">
              <w:rPr>
                <w:rFonts w:ascii="Times New Roman" w:eastAsia="Times New Roman" w:hAnsi="Times New Roman"/>
                <w:szCs w:val="24"/>
                <w:lang w:val="ro-RO"/>
              </w:rPr>
              <w:t>implement</w:t>
            </w:r>
            <w:r w:rsidR="006E0A2E" w:rsidRPr="005535FB">
              <w:rPr>
                <w:rFonts w:ascii="Times New Roman" w:eastAsia="Times New Roman" w:hAnsi="Times New Roman"/>
                <w:szCs w:val="24"/>
                <w:lang w:val="ro-RO"/>
              </w:rPr>
              <w:t>area</w:t>
            </w:r>
            <w:r w:rsidR="00032B46" w:rsidRPr="005535FB">
              <w:rPr>
                <w:rFonts w:ascii="Times New Roman" w:eastAsia="Times New Roman" w:hAnsi="Times New Roman"/>
                <w:szCs w:val="24"/>
                <w:lang w:val="ro-RO"/>
              </w:rPr>
              <w:t xml:space="preserve"> </w:t>
            </w:r>
            <w:r w:rsidRPr="005535FB">
              <w:rPr>
                <w:rFonts w:ascii="Times New Roman" w:eastAsia="Times New Roman" w:hAnsi="Times New Roman"/>
                <w:szCs w:val="24"/>
                <w:lang w:val="ro-RO"/>
              </w:rPr>
              <w:t>legisla</w:t>
            </w:r>
            <w:r w:rsidR="00863417" w:rsidRPr="005535FB">
              <w:rPr>
                <w:rFonts w:ascii="Times New Roman" w:eastAsia="Times New Roman" w:hAnsi="Times New Roman"/>
                <w:szCs w:val="24"/>
                <w:lang w:val="ro-RO"/>
              </w:rPr>
              <w:t>ț</w:t>
            </w:r>
            <w:r w:rsidRPr="005535FB">
              <w:rPr>
                <w:rFonts w:ascii="Times New Roman" w:eastAsia="Times New Roman" w:hAnsi="Times New Roman"/>
                <w:szCs w:val="24"/>
                <w:lang w:val="ro-RO"/>
              </w:rPr>
              <w:t>iei</w:t>
            </w:r>
            <w:r w:rsidR="00032B46" w:rsidRPr="005535FB">
              <w:rPr>
                <w:rFonts w:ascii="Times New Roman" w:eastAsia="Times New Roman" w:hAnsi="Times New Roman"/>
                <w:szCs w:val="24"/>
                <w:lang w:val="ro-RO"/>
              </w:rPr>
              <w:t xml:space="preserve"> </w:t>
            </w:r>
            <w:r w:rsidR="007C53A1" w:rsidRPr="005535FB">
              <w:rPr>
                <w:rFonts w:ascii="Times New Roman" w:eastAsia="Times New Roman" w:hAnsi="Times New Roman"/>
                <w:szCs w:val="24"/>
                <w:lang w:val="ro-RO"/>
              </w:rPr>
              <w:t>UE</w:t>
            </w:r>
          </w:p>
        </w:tc>
      </w:tr>
      <w:tr w:rsidR="006D3EB7" w:rsidRPr="005232BF" w14:paraId="4E7B53CA"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76DD39" w14:textId="77777777" w:rsidR="005232BF" w:rsidRPr="005232BF" w:rsidRDefault="005232BF" w:rsidP="005232BF">
            <w:pPr>
              <w:spacing w:after="60"/>
              <w:rPr>
                <w:rFonts w:ascii="Times New Roman" w:hAnsi="Times New Roman"/>
                <w:lang w:val="it-IT"/>
              </w:rPr>
            </w:pPr>
            <w:r w:rsidRPr="005232BF">
              <w:rPr>
                <w:rFonts w:ascii="Times New Roman" w:hAnsi="Times New Roman"/>
                <w:lang w:val="it-IT"/>
              </w:rPr>
              <w:t>Proiectul nu are ca scop transpunerea sau armonizarea directă a legislației naționale cu legislația Uniunii Europene. Acesta are ca obiect aprobarea Programului privind utilizarea durabilă a resurselor minerale pentru anii 2027–2031 și a Planului de acțiuni pentru implementarea acestuia.</w:t>
            </w:r>
          </w:p>
          <w:p w14:paraId="0C54A40C" w14:textId="77777777" w:rsidR="00D04860" w:rsidRDefault="005232BF" w:rsidP="005232BF">
            <w:pPr>
              <w:spacing w:after="60"/>
              <w:rPr>
                <w:rFonts w:ascii="Times New Roman" w:hAnsi="Times New Roman"/>
                <w:lang w:val="it-IT"/>
              </w:rPr>
            </w:pPr>
            <w:r w:rsidRPr="005232BF">
              <w:rPr>
                <w:rFonts w:ascii="Times New Roman" w:hAnsi="Times New Roman"/>
                <w:lang w:val="it-IT"/>
              </w:rPr>
              <w:t>Totodată, Programul prevede, în cadrul obiectivelor și acțiunilor stabilite pentru perioada 2027–2031, măsuri orientate spre examinarea și, după caz, armonizarea cadrului normativ național cu acquis-ul Uniunii Europene relevant domeniului resurselor minerale, precum și spre dezvoltarea mecanismelor administrative, tehnice și informaționale necesare aplicării cerințelor relevante.</w:t>
            </w:r>
          </w:p>
          <w:p w14:paraId="6AC97ADD" w14:textId="3266CAB3" w:rsidR="00195D51" w:rsidRPr="005232BF" w:rsidRDefault="00195D51" w:rsidP="005232BF">
            <w:pPr>
              <w:spacing w:after="60"/>
              <w:rPr>
                <w:rFonts w:ascii="Times New Roman" w:hAnsi="Times New Roman"/>
                <w:lang w:val="it-IT"/>
              </w:rPr>
            </w:pPr>
          </w:p>
        </w:tc>
      </w:tr>
      <w:tr w:rsidR="006D3EB7" w:rsidRPr="006D3C13" w14:paraId="79B6BBE4"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6C4A4E9D" w14:textId="77777777" w:rsidR="008B4BE6" w:rsidRPr="005535FB" w:rsidRDefault="006933C3" w:rsidP="00452C6C">
            <w:pPr>
              <w:rPr>
                <w:b/>
                <w:bCs/>
                <w:sz w:val="24"/>
                <w:szCs w:val="24"/>
                <w:lang w:val="ro-RO"/>
              </w:rPr>
            </w:pPr>
            <w:r w:rsidRPr="005535FB">
              <w:rPr>
                <w:rFonts w:ascii="Times New Roman" w:eastAsia="Times New Roman" w:hAnsi="Times New Roman"/>
                <w:b/>
                <w:bCs/>
                <w:szCs w:val="24"/>
                <w:lang w:val="ro-RO"/>
              </w:rPr>
              <w:t>6.</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Avizarea</w:t>
            </w:r>
            <w:r w:rsidR="00032B46" w:rsidRPr="005535FB">
              <w:rPr>
                <w:rFonts w:ascii="Times New Roman" w:eastAsia="Times New Roman" w:hAnsi="Times New Roman"/>
                <w:b/>
                <w:bCs/>
                <w:szCs w:val="24"/>
                <w:lang w:val="ro-RO"/>
              </w:rPr>
              <w:t xml:space="preserve"> </w:t>
            </w:r>
            <w:r w:rsidR="00863417" w:rsidRPr="005535FB">
              <w:rPr>
                <w:rFonts w:ascii="Times New Roman" w:eastAsia="Times New Roman" w:hAnsi="Times New Roman"/>
                <w:b/>
                <w:bCs/>
                <w:szCs w:val="24"/>
                <w:lang w:val="ro-RO"/>
              </w:rPr>
              <w:t>ș</w:t>
            </w:r>
            <w:r w:rsidRPr="005535FB">
              <w:rPr>
                <w:rFonts w:ascii="Times New Roman" w:eastAsia="Times New Roman" w:hAnsi="Times New Roman"/>
                <w:b/>
                <w:bCs/>
                <w:szCs w:val="24"/>
                <w:lang w:val="ro-RO"/>
              </w:rPr>
              <w:t>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consultarea</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publică</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proiectului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normativ</w:t>
            </w:r>
          </w:p>
        </w:tc>
      </w:tr>
      <w:tr w:rsidR="006D3EB7" w:rsidRPr="006D3C13" w14:paraId="450F45E5"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531887" w14:textId="77777777" w:rsidR="00D04860" w:rsidRPr="006D3C13" w:rsidRDefault="00000000">
            <w:pPr>
              <w:spacing w:after="60"/>
              <w:rPr>
                <w:lang w:val="it-IT"/>
              </w:rPr>
            </w:pPr>
            <w:r w:rsidRPr="006D3C13">
              <w:rPr>
                <w:rFonts w:ascii="Times New Roman" w:eastAsia="Times New Roman" w:hAnsi="Times New Roman"/>
                <w:lang w:val="it-IT"/>
              </w:rPr>
              <w:t>Proiectul urmează a fi supus procedurilor de avizare și consultare publică în conformitate cu legislația privind transparența în procesul decizional și elaborarea actelor normative.</w:t>
            </w:r>
          </w:p>
          <w:p w14:paraId="69C67F49" w14:textId="77777777" w:rsidR="00D04860" w:rsidRDefault="00000000">
            <w:pPr>
              <w:spacing w:after="60"/>
              <w:rPr>
                <w:rFonts w:ascii="Times New Roman" w:eastAsia="Times New Roman" w:hAnsi="Times New Roman"/>
                <w:lang w:val="it-IT"/>
              </w:rPr>
            </w:pPr>
            <w:r w:rsidRPr="006D3C13">
              <w:rPr>
                <w:rFonts w:ascii="Times New Roman" w:eastAsia="Times New Roman" w:hAnsi="Times New Roman"/>
                <w:lang w:val="it-IT"/>
              </w:rPr>
              <w:t>Anunțul privind inițierea elaborării Programului privind utilizarea durabilă a resurselor minerale a fost publicat pe portalul guvernamental particip.gov.md.</w:t>
            </w:r>
          </w:p>
          <w:p w14:paraId="03C31CB1" w14:textId="35B09528" w:rsidR="005232BF" w:rsidRPr="005232BF" w:rsidRDefault="005232BF">
            <w:pPr>
              <w:spacing w:after="60"/>
            </w:pPr>
            <w:r w:rsidRPr="005232BF">
              <w:t xml:space="preserve">Link: </w:t>
            </w:r>
            <w:hyperlink r:id="rId11" w:tgtFrame="_blank" w:history="1">
              <w:r w:rsidRPr="005232BF">
                <w:rPr>
                  <w:rStyle w:val="Hyperlink"/>
                  <w:lang w:val="ro-RO"/>
                </w:rPr>
                <w:t>https://particip.gov.md/ro/document/stages/anunt-privind-initierea-elaborarii-programului-privind-utilizarea-durabila-a-resurselor-minerale/11246</w:t>
              </w:r>
            </w:hyperlink>
            <w:r w:rsidRPr="005232BF">
              <w:rPr>
                <w:lang w:val="ro-RO"/>
              </w:rPr>
              <w:t> </w:t>
            </w:r>
          </w:p>
          <w:p w14:paraId="1C415C86" w14:textId="77777777" w:rsidR="00D04860" w:rsidRDefault="00000000">
            <w:pPr>
              <w:spacing w:after="60"/>
              <w:rPr>
                <w:rFonts w:ascii="Times New Roman" w:eastAsia="Times New Roman" w:hAnsi="Times New Roman"/>
                <w:lang w:val="it-IT"/>
              </w:rPr>
            </w:pPr>
            <w:r w:rsidRPr="006D3C13">
              <w:rPr>
                <w:rFonts w:ascii="Times New Roman" w:eastAsia="Times New Roman" w:hAnsi="Times New Roman"/>
                <w:lang w:val="it-IT"/>
              </w:rPr>
              <w:t>La etapa definitivării prezentei note, documentele furnizate nu conțin rezultatele complete ale avizării și consultării publice, lista avizelor recepționate, obiecțiile și propunerile formulate sau sinteza recomandărilor. Compartimentul va fi actualizat după finalizarea etapelor respective, cu indicarea autorităților și instituțiilor consultate și a modului de examinare și valorificare a propunerilor recepționate.</w:t>
            </w:r>
            <w:r w:rsidR="005232BF">
              <w:rPr>
                <w:rFonts w:ascii="Times New Roman" w:eastAsia="Times New Roman" w:hAnsi="Times New Roman"/>
                <w:lang w:val="it-IT"/>
              </w:rPr>
              <w:t xml:space="preserve"> </w:t>
            </w:r>
          </w:p>
          <w:p w14:paraId="57AA8DD0" w14:textId="74E2EABF" w:rsidR="00195D51" w:rsidRPr="006D3C13" w:rsidRDefault="00195D51">
            <w:pPr>
              <w:spacing w:after="60"/>
              <w:rPr>
                <w:lang w:val="it-IT"/>
              </w:rPr>
            </w:pPr>
          </w:p>
        </w:tc>
      </w:tr>
      <w:tr w:rsidR="006D3EB7" w:rsidRPr="005535FB" w14:paraId="7538F3CF"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75F93A27" w14:textId="77777777" w:rsidR="007258CF" w:rsidRPr="005535FB" w:rsidRDefault="006933C3" w:rsidP="00452C6C">
            <w:pPr>
              <w:rPr>
                <w:b/>
                <w:bCs/>
                <w:sz w:val="24"/>
                <w:szCs w:val="24"/>
                <w:lang w:val="ro-RO"/>
              </w:rPr>
            </w:pPr>
            <w:r w:rsidRPr="005535FB">
              <w:rPr>
                <w:rFonts w:ascii="Times New Roman" w:eastAsia="Times New Roman" w:hAnsi="Times New Roman"/>
                <w:b/>
                <w:bCs/>
                <w:szCs w:val="24"/>
                <w:lang w:val="ro-RO"/>
              </w:rPr>
              <w:t>7.</w:t>
            </w:r>
            <w:r w:rsidR="00032B46" w:rsidRPr="005535FB">
              <w:rPr>
                <w:rFonts w:ascii="Times New Roman" w:eastAsia="Times New Roman" w:hAnsi="Times New Roman"/>
                <w:b/>
                <w:bCs/>
                <w:szCs w:val="24"/>
                <w:lang w:val="ro-RO"/>
              </w:rPr>
              <w:t xml:space="preserve"> </w:t>
            </w:r>
            <w:r w:rsidR="00A95A2D" w:rsidRPr="005535FB">
              <w:rPr>
                <w:rFonts w:ascii="Times New Roman" w:eastAsia="Times New Roman" w:hAnsi="Times New Roman"/>
                <w:b/>
                <w:bCs/>
                <w:szCs w:val="24"/>
                <w:lang w:val="ro-RO"/>
              </w:rPr>
              <w:t>C</w:t>
            </w:r>
            <w:r w:rsidRPr="005535FB">
              <w:rPr>
                <w:rFonts w:ascii="Times New Roman" w:eastAsia="Times New Roman" w:hAnsi="Times New Roman"/>
                <w:b/>
                <w:bCs/>
                <w:szCs w:val="24"/>
                <w:lang w:val="ro-RO"/>
              </w:rPr>
              <w:t>oncluziile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expertizelor</w:t>
            </w:r>
          </w:p>
        </w:tc>
      </w:tr>
      <w:tr w:rsidR="006D3EB7" w:rsidRPr="005232BF" w14:paraId="523499D8"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6810F264" w14:textId="77777777" w:rsidR="00D04860" w:rsidRDefault="005232BF">
            <w:pPr>
              <w:spacing w:after="60"/>
              <w:rPr>
                <w:rFonts w:ascii="Times New Roman" w:eastAsia="Times New Roman" w:hAnsi="Times New Roman"/>
              </w:rPr>
            </w:pPr>
            <w:r w:rsidRPr="005232BF">
              <w:rPr>
                <w:rFonts w:ascii="Times New Roman" w:eastAsia="Times New Roman" w:hAnsi="Times New Roman"/>
              </w:rPr>
              <w:t xml:space="preserve">În </w:t>
            </w:r>
            <w:proofErr w:type="spellStart"/>
            <w:r w:rsidRPr="005232BF">
              <w:rPr>
                <w:rFonts w:ascii="Times New Roman" w:eastAsia="Times New Roman" w:hAnsi="Times New Roman"/>
              </w:rPr>
              <w:t>conformitate</w:t>
            </w:r>
            <w:proofErr w:type="spellEnd"/>
            <w:r w:rsidRPr="005232BF">
              <w:rPr>
                <w:rFonts w:ascii="Times New Roman" w:eastAsia="Times New Roman" w:hAnsi="Times New Roman"/>
              </w:rPr>
              <w:t xml:space="preserve"> cu </w:t>
            </w:r>
            <w:proofErr w:type="spellStart"/>
            <w:r w:rsidRPr="005232BF">
              <w:rPr>
                <w:rFonts w:ascii="Times New Roman" w:eastAsia="Times New Roman" w:hAnsi="Times New Roman"/>
              </w:rPr>
              <w:t>prevederile</w:t>
            </w:r>
            <w:proofErr w:type="spellEnd"/>
            <w:r w:rsidRPr="005232BF">
              <w:rPr>
                <w:rFonts w:ascii="Times New Roman" w:eastAsia="Times New Roman" w:hAnsi="Times New Roman"/>
              </w:rPr>
              <w:t xml:space="preserve"> art. 36 și 37 din Legea nr. 100/2017, </w:t>
            </w:r>
            <w:proofErr w:type="spellStart"/>
            <w:r w:rsidRPr="005232BF">
              <w:rPr>
                <w:rFonts w:ascii="Times New Roman" w:eastAsia="Times New Roman" w:hAnsi="Times New Roman"/>
              </w:rPr>
              <w:t>proiectul</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Hotărârii</w:t>
            </w:r>
            <w:proofErr w:type="spellEnd"/>
            <w:r w:rsidRPr="005232BF">
              <w:rPr>
                <w:rFonts w:ascii="Times New Roman" w:eastAsia="Times New Roman" w:hAnsi="Times New Roman"/>
              </w:rPr>
              <w:t xml:space="preserve"> de </w:t>
            </w:r>
            <w:proofErr w:type="spellStart"/>
            <w:r w:rsidRPr="005232BF">
              <w:rPr>
                <w:rFonts w:ascii="Times New Roman" w:eastAsia="Times New Roman" w:hAnsi="Times New Roman"/>
              </w:rPr>
              <w:t>Guvern</w:t>
            </w:r>
            <w:proofErr w:type="spellEnd"/>
            <w:r w:rsidRPr="005232BF">
              <w:rPr>
                <w:rFonts w:ascii="Times New Roman" w:eastAsia="Times New Roman" w:hAnsi="Times New Roman"/>
              </w:rPr>
              <w:t xml:space="preserve"> urmează a fi </w:t>
            </w:r>
            <w:proofErr w:type="spellStart"/>
            <w:r w:rsidRPr="005232BF">
              <w:rPr>
                <w:rFonts w:ascii="Times New Roman" w:eastAsia="Times New Roman" w:hAnsi="Times New Roman"/>
              </w:rPr>
              <w:t>supus</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expertizei</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anticorupție</w:t>
            </w:r>
            <w:proofErr w:type="spellEnd"/>
            <w:r w:rsidRPr="005232BF">
              <w:rPr>
                <w:rFonts w:ascii="Times New Roman" w:eastAsia="Times New Roman" w:hAnsi="Times New Roman"/>
              </w:rPr>
              <w:t xml:space="preserve"> și </w:t>
            </w:r>
            <w:proofErr w:type="spellStart"/>
            <w:r w:rsidRPr="005232BF">
              <w:rPr>
                <w:rFonts w:ascii="Times New Roman" w:eastAsia="Times New Roman" w:hAnsi="Times New Roman"/>
              </w:rPr>
              <w:t>expertizei</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juridice</w:t>
            </w:r>
            <w:proofErr w:type="spellEnd"/>
            <w:r w:rsidRPr="005232BF">
              <w:rPr>
                <w:rFonts w:ascii="Times New Roman" w:eastAsia="Times New Roman" w:hAnsi="Times New Roman"/>
              </w:rPr>
              <w:t xml:space="preserve"> la </w:t>
            </w:r>
            <w:proofErr w:type="spellStart"/>
            <w:r w:rsidRPr="005232BF">
              <w:rPr>
                <w:rFonts w:ascii="Times New Roman" w:eastAsia="Times New Roman" w:hAnsi="Times New Roman"/>
              </w:rPr>
              <w:t>etapa</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finală</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după</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definitivarea</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proiectului</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actului</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normativ</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potrivit</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avizelor</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expertizei</w:t>
            </w:r>
            <w:proofErr w:type="spellEnd"/>
            <w:r w:rsidRPr="005232BF">
              <w:rPr>
                <w:rFonts w:ascii="Times New Roman" w:eastAsia="Times New Roman" w:hAnsi="Times New Roman"/>
              </w:rPr>
              <w:t xml:space="preserve"> de </w:t>
            </w:r>
            <w:proofErr w:type="spellStart"/>
            <w:r w:rsidRPr="005232BF">
              <w:rPr>
                <w:rFonts w:ascii="Times New Roman" w:eastAsia="Times New Roman" w:hAnsi="Times New Roman"/>
              </w:rPr>
              <w:t>compatibilitate</w:t>
            </w:r>
            <w:proofErr w:type="spellEnd"/>
            <w:r w:rsidRPr="005232BF">
              <w:rPr>
                <w:rFonts w:ascii="Times New Roman" w:eastAsia="Times New Roman" w:hAnsi="Times New Roman"/>
              </w:rPr>
              <w:t xml:space="preserve"> cu </w:t>
            </w:r>
            <w:proofErr w:type="spellStart"/>
            <w:r w:rsidRPr="005232BF">
              <w:rPr>
                <w:rFonts w:ascii="Times New Roman" w:eastAsia="Times New Roman" w:hAnsi="Times New Roman"/>
              </w:rPr>
              <w:t>legislația</w:t>
            </w:r>
            <w:proofErr w:type="spellEnd"/>
            <w:r w:rsidRPr="005232BF">
              <w:rPr>
                <w:rFonts w:ascii="Times New Roman" w:eastAsia="Times New Roman" w:hAnsi="Times New Roman"/>
              </w:rPr>
              <w:t xml:space="preserve"> UE și </w:t>
            </w:r>
            <w:proofErr w:type="spellStart"/>
            <w:r w:rsidRPr="005232BF">
              <w:rPr>
                <w:rFonts w:ascii="Times New Roman" w:eastAsia="Times New Roman" w:hAnsi="Times New Roman"/>
              </w:rPr>
              <w:t>rezultatelor</w:t>
            </w:r>
            <w:proofErr w:type="spellEnd"/>
            <w:r w:rsidRPr="005232BF">
              <w:rPr>
                <w:rFonts w:ascii="Times New Roman" w:eastAsia="Times New Roman" w:hAnsi="Times New Roman"/>
              </w:rPr>
              <w:t xml:space="preserve"> </w:t>
            </w:r>
            <w:proofErr w:type="spellStart"/>
            <w:r w:rsidRPr="005232BF">
              <w:rPr>
                <w:rFonts w:ascii="Times New Roman" w:eastAsia="Times New Roman" w:hAnsi="Times New Roman"/>
              </w:rPr>
              <w:t>consultărilor</w:t>
            </w:r>
            <w:proofErr w:type="spellEnd"/>
            <w:r w:rsidRPr="005232BF">
              <w:rPr>
                <w:rFonts w:ascii="Times New Roman" w:eastAsia="Times New Roman" w:hAnsi="Times New Roman"/>
              </w:rPr>
              <w:t xml:space="preserve"> publice</w:t>
            </w:r>
          </w:p>
          <w:p w14:paraId="4589CAC4" w14:textId="6D09C27F" w:rsidR="00195D51" w:rsidRPr="005232BF" w:rsidRDefault="00195D51">
            <w:pPr>
              <w:spacing w:after="60"/>
            </w:pPr>
          </w:p>
        </w:tc>
      </w:tr>
      <w:tr w:rsidR="006D3EB7" w:rsidRPr="005535FB" w14:paraId="3767C943"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46FEC8BD" w14:textId="77777777" w:rsidR="00623361" w:rsidRPr="005535FB" w:rsidRDefault="006933C3" w:rsidP="00452C6C">
            <w:pPr>
              <w:rPr>
                <w:b/>
                <w:bCs/>
                <w:sz w:val="24"/>
                <w:szCs w:val="24"/>
                <w:lang w:val="ro-RO"/>
              </w:rPr>
            </w:pPr>
            <w:r w:rsidRPr="005535FB">
              <w:rPr>
                <w:rFonts w:ascii="Times New Roman" w:eastAsia="Times New Roman" w:hAnsi="Times New Roman"/>
                <w:b/>
                <w:bCs/>
                <w:szCs w:val="24"/>
                <w:lang w:val="ro-RO"/>
              </w:rPr>
              <w:t>8.</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Modul</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de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încorporare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în</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cadrul</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normativ</w:t>
            </w:r>
            <w:r w:rsidR="00032B46" w:rsidRPr="005535FB">
              <w:rPr>
                <w:rFonts w:ascii="Times New Roman" w:eastAsia="Times New Roman" w:hAnsi="Times New Roman"/>
                <w:b/>
                <w:bCs/>
                <w:szCs w:val="24"/>
                <w:lang w:val="ro-RO"/>
              </w:rPr>
              <w:t xml:space="preserve"> </w:t>
            </w:r>
            <w:r w:rsidR="007C53A1" w:rsidRPr="005535FB">
              <w:rPr>
                <w:rFonts w:ascii="Times New Roman" w:eastAsia="Times New Roman" w:hAnsi="Times New Roman"/>
                <w:b/>
                <w:bCs/>
                <w:szCs w:val="24"/>
                <w:lang w:val="ro-RO"/>
              </w:rPr>
              <w:t>existent</w:t>
            </w:r>
          </w:p>
        </w:tc>
      </w:tr>
      <w:tr w:rsidR="006D3EB7" w:rsidRPr="005232BF" w14:paraId="1683055C"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7AD9C6" w14:textId="2B32019F" w:rsidR="00D04860" w:rsidRDefault="00000000" w:rsidP="005232BF">
            <w:pPr>
              <w:spacing w:after="60"/>
            </w:pPr>
            <w:r>
              <w:rPr>
                <w:rFonts w:ascii="Times New Roman" w:eastAsia="Times New Roman" w:hAnsi="Times New Roman"/>
              </w:rPr>
              <w:t xml:space="preserve">Proiectul aprobă Programul privind utilizarea durabilă a resurselor minerale pentru anii 2027–2031 și Planul de acțiuni pentru implementarea acestuia și nu modifică sau abrogă, prin el însuși, </w:t>
            </w:r>
            <w:proofErr w:type="spellStart"/>
            <w:r>
              <w:rPr>
                <w:rFonts w:ascii="Times New Roman" w:eastAsia="Times New Roman" w:hAnsi="Times New Roman"/>
              </w:rPr>
              <w:t>actele</w:t>
            </w:r>
            <w:proofErr w:type="spellEnd"/>
            <w:r>
              <w:rPr>
                <w:rFonts w:ascii="Times New Roman" w:eastAsia="Times New Roman" w:hAnsi="Times New Roman"/>
              </w:rPr>
              <w:t xml:space="preserve"> normative </w:t>
            </w:r>
            <w:proofErr w:type="spellStart"/>
            <w:r>
              <w:rPr>
                <w:rFonts w:ascii="Times New Roman" w:eastAsia="Times New Roman" w:hAnsi="Times New Roman"/>
              </w:rPr>
              <w:t>sectoriale</w:t>
            </w:r>
            <w:proofErr w:type="spellEnd"/>
            <w:r>
              <w:rPr>
                <w:rFonts w:ascii="Times New Roman" w:eastAsia="Times New Roman" w:hAnsi="Times New Roman"/>
              </w:rPr>
              <w:t xml:space="preserve"> </w:t>
            </w:r>
            <w:proofErr w:type="spellStart"/>
            <w:r>
              <w:rPr>
                <w:rFonts w:ascii="Times New Roman" w:eastAsia="Times New Roman" w:hAnsi="Times New Roman"/>
              </w:rPr>
              <w:t>existente</w:t>
            </w:r>
            <w:proofErr w:type="spellEnd"/>
            <w:r>
              <w:rPr>
                <w:rFonts w:ascii="Times New Roman" w:eastAsia="Times New Roman" w:hAnsi="Times New Roman"/>
              </w:rPr>
              <w:t>.</w:t>
            </w:r>
          </w:p>
          <w:p w14:paraId="5EB4E338" w14:textId="77777777" w:rsidR="00D04860" w:rsidRDefault="00000000" w:rsidP="005232BF">
            <w:pPr>
              <w:spacing w:after="60"/>
              <w:rPr>
                <w:rFonts w:ascii="Times New Roman" w:eastAsia="Times New Roman" w:hAnsi="Times New Roman"/>
              </w:rPr>
            </w:pPr>
            <w:r>
              <w:rPr>
                <w:rFonts w:ascii="Times New Roman" w:eastAsia="Times New Roman" w:hAnsi="Times New Roman"/>
              </w:rPr>
              <w:lastRenderedPageBreak/>
              <w:t xml:space="preserve">Programul se încorporează în cadrul de politici publice și normativ aplicabil protecției mediului, utilizării resurselor naturale și folosirii și protecției subsolului, având drept reper normativ principal </w:t>
            </w:r>
            <w:proofErr w:type="spellStart"/>
            <w:r>
              <w:rPr>
                <w:rFonts w:ascii="Times New Roman" w:eastAsia="Times New Roman" w:hAnsi="Times New Roman"/>
              </w:rPr>
              <w:t>Codul</w:t>
            </w:r>
            <w:proofErr w:type="spellEnd"/>
            <w:r>
              <w:rPr>
                <w:rFonts w:ascii="Times New Roman" w:eastAsia="Times New Roman" w:hAnsi="Times New Roman"/>
              </w:rPr>
              <w:t xml:space="preserve"> subsolului nr.246/2024.</w:t>
            </w:r>
          </w:p>
          <w:p w14:paraId="6BA43B47" w14:textId="7D35C6D6" w:rsidR="00195D51" w:rsidRPr="005232BF" w:rsidRDefault="00195D51" w:rsidP="005232BF">
            <w:pPr>
              <w:spacing w:after="60"/>
            </w:pPr>
          </w:p>
        </w:tc>
      </w:tr>
      <w:tr w:rsidR="006D3EB7" w:rsidRPr="006D3C13" w14:paraId="08F951DD" w14:textId="77777777" w:rsidTr="006D3C13">
        <w:tc>
          <w:tcPr>
            <w:tcW w:w="10196"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vAlign w:val="center"/>
          </w:tcPr>
          <w:p w14:paraId="3B7169EC" w14:textId="77777777" w:rsidR="008B4BE6" w:rsidRPr="005535FB" w:rsidRDefault="006933C3" w:rsidP="00F37ED4">
            <w:pPr>
              <w:rPr>
                <w:b/>
                <w:bCs/>
                <w:sz w:val="24"/>
                <w:szCs w:val="24"/>
                <w:lang w:val="ro-RO"/>
              </w:rPr>
            </w:pPr>
            <w:r w:rsidRPr="005535FB">
              <w:rPr>
                <w:rFonts w:ascii="Times New Roman" w:eastAsia="Times New Roman" w:hAnsi="Times New Roman"/>
                <w:b/>
                <w:bCs/>
                <w:szCs w:val="24"/>
                <w:lang w:val="ro-RO"/>
              </w:rPr>
              <w:lastRenderedPageBreak/>
              <w:t>9.</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Măsuri</w:t>
            </w:r>
            <w:r w:rsidR="0036135C" w:rsidRPr="005535FB">
              <w:rPr>
                <w:rFonts w:ascii="Times New Roman" w:eastAsia="Times New Roman" w:hAnsi="Times New Roman"/>
                <w:b/>
                <w:bCs/>
                <w:szCs w:val="24"/>
                <w:lang w:val="ro-RO"/>
              </w:rPr>
              <w:t>le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necesare</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pentru</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implementarea</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prevederilor</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proiectului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actului</w:t>
            </w:r>
            <w:r w:rsidR="00032B46" w:rsidRPr="005535FB">
              <w:rPr>
                <w:rFonts w:ascii="Times New Roman" w:eastAsia="Times New Roman" w:hAnsi="Times New Roman"/>
                <w:b/>
                <w:bCs/>
                <w:szCs w:val="24"/>
                <w:lang w:val="ro-RO"/>
              </w:rPr>
              <w:t xml:space="preserve"> </w:t>
            </w:r>
            <w:r w:rsidRPr="005535FB">
              <w:rPr>
                <w:rFonts w:ascii="Times New Roman" w:eastAsia="Times New Roman" w:hAnsi="Times New Roman"/>
                <w:b/>
                <w:bCs/>
                <w:szCs w:val="24"/>
                <w:lang w:val="ro-RO"/>
              </w:rPr>
              <w:t>normativ</w:t>
            </w:r>
          </w:p>
        </w:tc>
      </w:tr>
      <w:tr w:rsidR="006D3EB7" w:rsidRPr="006D3C13" w14:paraId="64631440" w14:textId="77777777" w:rsidTr="006D3C13">
        <w:tc>
          <w:tcPr>
            <w:tcW w:w="10196"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4E9CED" w14:textId="2FE72DEC" w:rsidR="00D04860" w:rsidRPr="006D3C13" w:rsidRDefault="00000000" w:rsidP="00195D51">
            <w:pPr>
              <w:spacing w:after="60"/>
              <w:rPr>
                <w:lang w:val="it-IT"/>
              </w:rPr>
            </w:pPr>
            <w:r w:rsidRPr="006D3C13">
              <w:rPr>
                <w:rFonts w:ascii="Times New Roman" w:eastAsia="Times New Roman" w:hAnsi="Times New Roman"/>
                <w:lang w:val="it-IT"/>
              </w:rPr>
              <w:t>Implementarea Programului va fi coordonată de Ministerul Mediului. Agenția de Mediu, Inspectoratul pentru Protecția Mediului, Inspectoratul Național pentru Supraveghere Tehnică, autoritățile administrației publice locale și alte autorități și instituții relevante vor participa în limitele competențelor stabilite de legislație și ale responsabilităților prevăzute de Program și Planul de acțiuni.</w:t>
            </w:r>
          </w:p>
          <w:p w14:paraId="382FB9F2" w14:textId="52D98F86" w:rsidR="00D04860" w:rsidRPr="006D3C13" w:rsidRDefault="00000000" w:rsidP="00195D51">
            <w:pPr>
              <w:spacing w:after="60"/>
              <w:rPr>
                <w:lang w:val="it-IT"/>
              </w:rPr>
            </w:pPr>
            <w:r w:rsidRPr="006D3C13">
              <w:rPr>
                <w:rFonts w:ascii="Times New Roman" w:eastAsia="Times New Roman" w:hAnsi="Times New Roman"/>
                <w:lang w:val="it-IT"/>
              </w:rPr>
              <w:t>Măsurile de implementare vizează, în principal, inventarierea și actualizarea evidenței resurselor minerale, sistematizarea și digitalizarea Fondului de stat de informații privind subsolul, dezvoltarea registrelor și sistemelor informaționale, standardizarea și interoperabilitatea datelor, consolidarea mecanismelor de raportare, evidență și monitorizare, promovarea utilizării eficiente a resurselor și a principiilor economiei circulare, precum și inventarierea instalațiilor de gestionare a deșeurilor extractive și a obiectivelor miniere închise sau abandonate.</w:t>
            </w:r>
          </w:p>
          <w:p w14:paraId="5930A7C8" w14:textId="7F63EAE2" w:rsidR="00D04860" w:rsidRPr="006D3C13" w:rsidRDefault="00000000" w:rsidP="00195D51">
            <w:pPr>
              <w:spacing w:after="60"/>
              <w:rPr>
                <w:lang w:val="it-IT"/>
              </w:rPr>
            </w:pPr>
            <w:r w:rsidRPr="006D3C13">
              <w:rPr>
                <w:rFonts w:ascii="Times New Roman" w:eastAsia="Times New Roman" w:hAnsi="Times New Roman"/>
                <w:lang w:val="it-IT"/>
              </w:rPr>
              <w:t>Monitorizarea implementării Programului se va realiza anual, în baza indicatorilor și termenelor stabilite în Planul de acțiuni. Autoritățile și instituțiile responsabile vor prezenta Ministerului Mediului informații privind gradul de realizare a acțiunilor și indicatorilor, rezultatele obținute, resursele financiare utilizate, dificultățile și întârzierile înregistrate și riscurile materializate. Ministerul Mediului va generaliza informațiile și va elabora raportul anual de progres.</w:t>
            </w:r>
          </w:p>
          <w:p w14:paraId="5FA20677" w14:textId="77777777" w:rsidR="00D04860" w:rsidRDefault="00000000">
            <w:pPr>
              <w:spacing w:after="60"/>
              <w:rPr>
                <w:rFonts w:ascii="Times New Roman" w:eastAsia="Times New Roman" w:hAnsi="Times New Roman"/>
                <w:lang w:val="it-IT"/>
              </w:rPr>
            </w:pPr>
            <w:r w:rsidRPr="006D3C13">
              <w:rPr>
                <w:rFonts w:ascii="Times New Roman" w:eastAsia="Times New Roman" w:hAnsi="Times New Roman"/>
                <w:lang w:val="it-IT"/>
              </w:rPr>
              <w:t>Pe parcursul perioadei de implementare va fi realizată o evaluare intermediară a progresului, iar la încheierea perioadei de implementare – evaluarea finală. Rezultatele monitorizării și evaluării vor fi utilizate pentru fundamentarea deciziilor și pentru ajustarea, după caz, a Planului de acțiuni sau a Programului, în condițiile cadrului normativ aplicabil.</w:t>
            </w:r>
          </w:p>
          <w:p w14:paraId="3AA19878" w14:textId="77777777" w:rsidR="00195D51" w:rsidRPr="006D3C13" w:rsidRDefault="00195D51">
            <w:pPr>
              <w:spacing w:after="60"/>
              <w:rPr>
                <w:lang w:val="it-IT"/>
              </w:rPr>
            </w:pPr>
          </w:p>
        </w:tc>
      </w:tr>
    </w:tbl>
    <w:p w14:paraId="480CC13A" w14:textId="77777777" w:rsidR="000E6B61" w:rsidRDefault="000E6B61">
      <w:pPr>
        <w:spacing w:before="240"/>
        <w:rPr>
          <w:lang w:val="it-IT"/>
        </w:rPr>
      </w:pPr>
    </w:p>
    <w:p w14:paraId="3593E204" w14:textId="77777777" w:rsidR="00195D51" w:rsidRDefault="00195D51">
      <w:pPr>
        <w:spacing w:before="240"/>
        <w:rPr>
          <w:lang w:val="it-IT"/>
        </w:rPr>
      </w:pPr>
    </w:p>
    <w:p w14:paraId="4BA440AD" w14:textId="2390C041" w:rsidR="00195D51" w:rsidRPr="00195D51" w:rsidRDefault="00195D51" w:rsidP="00195D51">
      <w:pPr>
        <w:spacing w:before="240"/>
        <w:ind w:firstLine="0"/>
        <w:rPr>
          <w:b/>
          <w:bCs/>
          <w:sz w:val="28"/>
          <w:szCs w:val="28"/>
          <w:lang w:val="it-IT"/>
        </w:rPr>
      </w:pPr>
      <w:r>
        <w:rPr>
          <w:b/>
          <w:bCs/>
          <w:sz w:val="28"/>
          <w:szCs w:val="28"/>
          <w:lang w:val="it-IT"/>
        </w:rPr>
        <w:t xml:space="preserve"> </w:t>
      </w:r>
      <w:r w:rsidRPr="00195D51">
        <w:rPr>
          <w:b/>
          <w:bCs/>
          <w:sz w:val="28"/>
          <w:szCs w:val="28"/>
          <w:lang w:val="it-IT"/>
        </w:rPr>
        <w:t xml:space="preserve">Secretar de Stat                                                                            Grigore STRATULAT </w:t>
      </w:r>
    </w:p>
    <w:sectPr w:rsidR="00195D51" w:rsidRPr="00195D51" w:rsidSect="00195D51">
      <w:headerReference w:type="default" r:id="rId12"/>
      <w:headerReference w:type="first" r:id="rId13"/>
      <w:pgSz w:w="11907" w:h="16840"/>
      <w:pgMar w:top="567" w:right="840" w:bottom="993" w:left="8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BED75" w14:textId="77777777" w:rsidR="001222EA" w:rsidRDefault="001222EA">
      <w:r>
        <w:separator/>
      </w:r>
    </w:p>
  </w:endnote>
  <w:endnote w:type="continuationSeparator" w:id="0">
    <w:p w14:paraId="55B3173C" w14:textId="77777777" w:rsidR="001222EA" w:rsidRDefault="00122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 Benguiat_Bold">
    <w:altName w:val="Calibri"/>
    <w:charset w:val="00"/>
    <w:family w:val="swiss"/>
    <w:pitch w:val="variable"/>
    <w:sig w:usb0="00000003" w:usb1="00000000" w:usb2="00000000" w:usb3="00000000" w:csb0="00000001" w:csb1="00000000"/>
  </w:font>
  <w:font w:name="$Caslon">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AA362" w14:textId="77777777" w:rsidR="001222EA" w:rsidRDefault="001222EA">
      <w:r>
        <w:separator/>
      </w:r>
    </w:p>
  </w:footnote>
  <w:footnote w:type="continuationSeparator" w:id="0">
    <w:p w14:paraId="4C097A75" w14:textId="77777777" w:rsidR="001222EA" w:rsidRDefault="00122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4B944" w14:textId="77777777" w:rsidR="00D07A16" w:rsidRPr="00F37ED4" w:rsidRDefault="00D07A16"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4B29C"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5"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6"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7"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8"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19"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0"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2"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3"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4"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5"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6"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7"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8"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29"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0"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1"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2"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3"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5"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6"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7"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38"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39"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1081757315">
    <w:abstractNumId w:val="32"/>
  </w:num>
  <w:num w:numId="2" w16cid:durableId="1323851714">
    <w:abstractNumId w:val="34"/>
  </w:num>
  <w:num w:numId="3" w16cid:durableId="594750452">
    <w:abstractNumId w:val="14"/>
  </w:num>
  <w:num w:numId="4" w16cid:durableId="1526989174">
    <w:abstractNumId w:val="27"/>
  </w:num>
  <w:num w:numId="5" w16cid:durableId="925456384">
    <w:abstractNumId w:val="16"/>
  </w:num>
  <w:num w:numId="6" w16cid:durableId="663360110">
    <w:abstractNumId w:val="11"/>
  </w:num>
  <w:num w:numId="7" w16cid:durableId="1853182272">
    <w:abstractNumId w:val="5"/>
  </w:num>
  <w:num w:numId="8" w16cid:durableId="1993874537">
    <w:abstractNumId w:val="6"/>
  </w:num>
  <w:num w:numId="9" w16cid:durableId="1640304103">
    <w:abstractNumId w:val="24"/>
  </w:num>
  <w:num w:numId="10" w16cid:durableId="1302880857">
    <w:abstractNumId w:val="3"/>
  </w:num>
  <w:num w:numId="11" w16cid:durableId="1470592266">
    <w:abstractNumId w:val="23"/>
  </w:num>
  <w:num w:numId="12" w16cid:durableId="457839630">
    <w:abstractNumId w:val="2"/>
  </w:num>
  <w:num w:numId="13" w16cid:durableId="1020930612">
    <w:abstractNumId w:val="36"/>
  </w:num>
  <w:num w:numId="14" w16cid:durableId="1878009290">
    <w:abstractNumId w:val="17"/>
  </w:num>
  <w:num w:numId="15" w16cid:durableId="2117209104">
    <w:abstractNumId w:val="18"/>
  </w:num>
  <w:num w:numId="16" w16cid:durableId="1952779917">
    <w:abstractNumId w:val="31"/>
  </w:num>
  <w:num w:numId="17" w16cid:durableId="1408574950">
    <w:abstractNumId w:val="28"/>
  </w:num>
  <w:num w:numId="18" w16cid:durableId="1968923309">
    <w:abstractNumId w:val="22"/>
  </w:num>
  <w:num w:numId="19" w16cid:durableId="1667633368">
    <w:abstractNumId w:val="19"/>
  </w:num>
  <w:num w:numId="20" w16cid:durableId="8794587">
    <w:abstractNumId w:val="8"/>
  </w:num>
  <w:num w:numId="21" w16cid:durableId="2065106446">
    <w:abstractNumId w:val="30"/>
  </w:num>
  <w:num w:numId="22" w16cid:durableId="1469712425">
    <w:abstractNumId w:val="4"/>
  </w:num>
  <w:num w:numId="23" w16cid:durableId="297998034">
    <w:abstractNumId w:val="13"/>
  </w:num>
  <w:num w:numId="24" w16cid:durableId="1812210843">
    <w:abstractNumId w:val="10"/>
  </w:num>
  <w:num w:numId="25" w16cid:durableId="904296324">
    <w:abstractNumId w:val="20"/>
  </w:num>
  <w:num w:numId="26" w16cid:durableId="1167862662">
    <w:abstractNumId w:val="33"/>
  </w:num>
  <w:num w:numId="27" w16cid:durableId="909340302">
    <w:abstractNumId w:val="25"/>
  </w:num>
  <w:num w:numId="28" w16cid:durableId="1701055366">
    <w:abstractNumId w:val="38"/>
    <w:lvlOverride w:ilvl="0">
      <w:startOverride w:val="1"/>
    </w:lvlOverride>
  </w:num>
  <w:num w:numId="29" w16cid:durableId="1770079760">
    <w:abstractNumId w:val="21"/>
  </w:num>
  <w:num w:numId="30" w16cid:durableId="47340274">
    <w:abstractNumId w:val="7"/>
  </w:num>
  <w:num w:numId="31" w16cid:durableId="1170103769">
    <w:abstractNumId w:val="37"/>
  </w:num>
  <w:num w:numId="32" w16cid:durableId="1871456820">
    <w:abstractNumId w:val="38"/>
  </w:num>
  <w:num w:numId="33" w16cid:durableId="1356421649">
    <w:abstractNumId w:val="12"/>
  </w:num>
  <w:num w:numId="34" w16cid:durableId="1922399981">
    <w:abstractNumId w:val="40"/>
  </w:num>
  <w:num w:numId="35" w16cid:durableId="979916733">
    <w:abstractNumId w:val="39"/>
  </w:num>
  <w:num w:numId="36" w16cid:durableId="297344932">
    <w:abstractNumId w:val="0"/>
  </w:num>
  <w:num w:numId="37" w16cid:durableId="852719779">
    <w:abstractNumId w:val="9"/>
  </w:num>
  <w:num w:numId="38" w16cid:durableId="791940004">
    <w:abstractNumId w:val="29"/>
  </w:num>
  <w:num w:numId="39" w16cid:durableId="2068449498">
    <w:abstractNumId w:val="15"/>
  </w:num>
  <w:num w:numId="40" w16cid:durableId="1771198625">
    <w:abstractNumId w:val="35"/>
  </w:num>
  <w:num w:numId="41" w16cid:durableId="1472093176">
    <w:abstractNumId w:val="26"/>
  </w:num>
  <w:num w:numId="42" w16cid:durableId="1429962546">
    <w:abstractNumId w:val="1"/>
  </w:num>
  <w:num w:numId="43" w16cid:durableId="209362038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47F"/>
    <w:rsid w:val="0002435C"/>
    <w:rsid w:val="00032B46"/>
    <w:rsid w:val="0004289C"/>
    <w:rsid w:val="00043AC7"/>
    <w:rsid w:val="00044D19"/>
    <w:rsid w:val="00052045"/>
    <w:rsid w:val="00054810"/>
    <w:rsid w:val="000713DA"/>
    <w:rsid w:val="00071EAA"/>
    <w:rsid w:val="0007236F"/>
    <w:rsid w:val="00075A5F"/>
    <w:rsid w:val="00081267"/>
    <w:rsid w:val="00085029"/>
    <w:rsid w:val="000A6BA5"/>
    <w:rsid w:val="000B3D87"/>
    <w:rsid w:val="000B50EE"/>
    <w:rsid w:val="000C041B"/>
    <w:rsid w:val="000C2AB4"/>
    <w:rsid w:val="000D5C74"/>
    <w:rsid w:val="000E1D40"/>
    <w:rsid w:val="000E2800"/>
    <w:rsid w:val="000E6B61"/>
    <w:rsid w:val="000F497A"/>
    <w:rsid w:val="00102AD8"/>
    <w:rsid w:val="00113956"/>
    <w:rsid w:val="00116035"/>
    <w:rsid w:val="001211EA"/>
    <w:rsid w:val="001222EA"/>
    <w:rsid w:val="00143389"/>
    <w:rsid w:val="00143CC4"/>
    <w:rsid w:val="0015146D"/>
    <w:rsid w:val="00157D40"/>
    <w:rsid w:val="00162BE7"/>
    <w:rsid w:val="0017006C"/>
    <w:rsid w:val="00174E20"/>
    <w:rsid w:val="00184334"/>
    <w:rsid w:val="00184960"/>
    <w:rsid w:val="00185AC8"/>
    <w:rsid w:val="00191428"/>
    <w:rsid w:val="00195D51"/>
    <w:rsid w:val="001A25C3"/>
    <w:rsid w:val="001A37C7"/>
    <w:rsid w:val="001B3BE4"/>
    <w:rsid w:val="001B5818"/>
    <w:rsid w:val="001B66A4"/>
    <w:rsid w:val="001B6E6E"/>
    <w:rsid w:val="001C3F21"/>
    <w:rsid w:val="001C4EEE"/>
    <w:rsid w:val="001D2FA2"/>
    <w:rsid w:val="001E4497"/>
    <w:rsid w:val="001F0570"/>
    <w:rsid w:val="001F2097"/>
    <w:rsid w:val="002000EB"/>
    <w:rsid w:val="00200223"/>
    <w:rsid w:val="00200516"/>
    <w:rsid w:val="00205100"/>
    <w:rsid w:val="0020794F"/>
    <w:rsid w:val="002164C9"/>
    <w:rsid w:val="002170A5"/>
    <w:rsid w:val="00230761"/>
    <w:rsid w:val="00236E65"/>
    <w:rsid w:val="002372B8"/>
    <w:rsid w:val="00240AC0"/>
    <w:rsid w:val="002453BD"/>
    <w:rsid w:val="00257353"/>
    <w:rsid w:val="002721D2"/>
    <w:rsid w:val="0027425A"/>
    <w:rsid w:val="0028093A"/>
    <w:rsid w:val="00281C80"/>
    <w:rsid w:val="002950E0"/>
    <w:rsid w:val="002954C4"/>
    <w:rsid w:val="002B07BD"/>
    <w:rsid w:val="002B5444"/>
    <w:rsid w:val="002B547F"/>
    <w:rsid w:val="002C21E9"/>
    <w:rsid w:val="002D38C5"/>
    <w:rsid w:val="002E4217"/>
    <w:rsid w:val="002E505B"/>
    <w:rsid w:val="002F30F7"/>
    <w:rsid w:val="002F3DAA"/>
    <w:rsid w:val="002F5F1E"/>
    <w:rsid w:val="002F7FB5"/>
    <w:rsid w:val="00301D7D"/>
    <w:rsid w:val="0031555D"/>
    <w:rsid w:val="00315655"/>
    <w:rsid w:val="00315B32"/>
    <w:rsid w:val="00315BDC"/>
    <w:rsid w:val="00324559"/>
    <w:rsid w:val="00326411"/>
    <w:rsid w:val="00327C88"/>
    <w:rsid w:val="00334C0F"/>
    <w:rsid w:val="003358FF"/>
    <w:rsid w:val="00347B79"/>
    <w:rsid w:val="003509A8"/>
    <w:rsid w:val="00354545"/>
    <w:rsid w:val="0036135C"/>
    <w:rsid w:val="00362D0C"/>
    <w:rsid w:val="00363AD5"/>
    <w:rsid w:val="0036518F"/>
    <w:rsid w:val="0036768D"/>
    <w:rsid w:val="00374362"/>
    <w:rsid w:val="00377B12"/>
    <w:rsid w:val="00380147"/>
    <w:rsid w:val="00381C7D"/>
    <w:rsid w:val="00385C9B"/>
    <w:rsid w:val="003872BA"/>
    <w:rsid w:val="00387D77"/>
    <w:rsid w:val="003922EF"/>
    <w:rsid w:val="00394A57"/>
    <w:rsid w:val="00397415"/>
    <w:rsid w:val="003A2CB2"/>
    <w:rsid w:val="003A4D1C"/>
    <w:rsid w:val="003B257A"/>
    <w:rsid w:val="003B7521"/>
    <w:rsid w:val="003C0C4D"/>
    <w:rsid w:val="003C11CC"/>
    <w:rsid w:val="003C3DB4"/>
    <w:rsid w:val="003C3EB9"/>
    <w:rsid w:val="003D5E8B"/>
    <w:rsid w:val="003E3748"/>
    <w:rsid w:val="003E4DA7"/>
    <w:rsid w:val="003F0CD8"/>
    <w:rsid w:val="00405019"/>
    <w:rsid w:val="00406BA9"/>
    <w:rsid w:val="00410C9A"/>
    <w:rsid w:val="00421AB5"/>
    <w:rsid w:val="00424212"/>
    <w:rsid w:val="00424CF9"/>
    <w:rsid w:val="0043208D"/>
    <w:rsid w:val="004333B4"/>
    <w:rsid w:val="00434203"/>
    <w:rsid w:val="00452C3E"/>
    <w:rsid w:val="00452C6C"/>
    <w:rsid w:val="0045451B"/>
    <w:rsid w:val="00464294"/>
    <w:rsid w:val="004735CE"/>
    <w:rsid w:val="00474658"/>
    <w:rsid w:val="0047797E"/>
    <w:rsid w:val="00497F06"/>
    <w:rsid w:val="004A3757"/>
    <w:rsid w:val="004B1283"/>
    <w:rsid w:val="004C6034"/>
    <w:rsid w:val="004D3941"/>
    <w:rsid w:val="004E2421"/>
    <w:rsid w:val="004E6489"/>
    <w:rsid w:val="004E6662"/>
    <w:rsid w:val="004F568A"/>
    <w:rsid w:val="005020EC"/>
    <w:rsid w:val="00505ED7"/>
    <w:rsid w:val="00516555"/>
    <w:rsid w:val="005232BF"/>
    <w:rsid w:val="005256CF"/>
    <w:rsid w:val="00542C43"/>
    <w:rsid w:val="00551299"/>
    <w:rsid w:val="005535FB"/>
    <w:rsid w:val="00555DF5"/>
    <w:rsid w:val="00572006"/>
    <w:rsid w:val="00573E74"/>
    <w:rsid w:val="0057790F"/>
    <w:rsid w:val="00582470"/>
    <w:rsid w:val="00594DE5"/>
    <w:rsid w:val="005A12D7"/>
    <w:rsid w:val="005A29D6"/>
    <w:rsid w:val="005B0C92"/>
    <w:rsid w:val="005B7E20"/>
    <w:rsid w:val="005C1D42"/>
    <w:rsid w:val="005C412B"/>
    <w:rsid w:val="005C4835"/>
    <w:rsid w:val="005C5A53"/>
    <w:rsid w:val="005C7769"/>
    <w:rsid w:val="005D5F1D"/>
    <w:rsid w:val="005E37E8"/>
    <w:rsid w:val="005F0F53"/>
    <w:rsid w:val="005F584A"/>
    <w:rsid w:val="0060625D"/>
    <w:rsid w:val="00611BAA"/>
    <w:rsid w:val="00612D18"/>
    <w:rsid w:val="00615BB7"/>
    <w:rsid w:val="00616A16"/>
    <w:rsid w:val="00621954"/>
    <w:rsid w:val="00623361"/>
    <w:rsid w:val="00624BA9"/>
    <w:rsid w:val="0062575C"/>
    <w:rsid w:val="006339EB"/>
    <w:rsid w:val="006559E3"/>
    <w:rsid w:val="00657577"/>
    <w:rsid w:val="006660B2"/>
    <w:rsid w:val="0067056E"/>
    <w:rsid w:val="006739CA"/>
    <w:rsid w:val="0068258E"/>
    <w:rsid w:val="006855AC"/>
    <w:rsid w:val="00691790"/>
    <w:rsid w:val="006933C3"/>
    <w:rsid w:val="006956E6"/>
    <w:rsid w:val="00697045"/>
    <w:rsid w:val="006A27BD"/>
    <w:rsid w:val="006A337B"/>
    <w:rsid w:val="006A4E08"/>
    <w:rsid w:val="006A57D6"/>
    <w:rsid w:val="006A58BC"/>
    <w:rsid w:val="006C40C7"/>
    <w:rsid w:val="006D3C13"/>
    <w:rsid w:val="006D3EB7"/>
    <w:rsid w:val="006D7B49"/>
    <w:rsid w:val="006E0A2E"/>
    <w:rsid w:val="006E1269"/>
    <w:rsid w:val="006E7D38"/>
    <w:rsid w:val="006F0870"/>
    <w:rsid w:val="006F43CA"/>
    <w:rsid w:val="006F7EF4"/>
    <w:rsid w:val="007026DD"/>
    <w:rsid w:val="00702770"/>
    <w:rsid w:val="00703FCE"/>
    <w:rsid w:val="00707B68"/>
    <w:rsid w:val="007126C4"/>
    <w:rsid w:val="007258CF"/>
    <w:rsid w:val="00737731"/>
    <w:rsid w:val="00740210"/>
    <w:rsid w:val="007411D5"/>
    <w:rsid w:val="00756648"/>
    <w:rsid w:val="007724CE"/>
    <w:rsid w:val="00780C21"/>
    <w:rsid w:val="0078708D"/>
    <w:rsid w:val="0079167D"/>
    <w:rsid w:val="007A0931"/>
    <w:rsid w:val="007A4309"/>
    <w:rsid w:val="007B627D"/>
    <w:rsid w:val="007B6E7F"/>
    <w:rsid w:val="007C53A1"/>
    <w:rsid w:val="007C58BD"/>
    <w:rsid w:val="007C5D4B"/>
    <w:rsid w:val="007D00B1"/>
    <w:rsid w:val="007D0E36"/>
    <w:rsid w:val="007E3F69"/>
    <w:rsid w:val="007E7735"/>
    <w:rsid w:val="007F1254"/>
    <w:rsid w:val="007F1374"/>
    <w:rsid w:val="00800EE1"/>
    <w:rsid w:val="0080626D"/>
    <w:rsid w:val="00811CAE"/>
    <w:rsid w:val="00825DC9"/>
    <w:rsid w:val="00831DF3"/>
    <w:rsid w:val="008326E7"/>
    <w:rsid w:val="0084241F"/>
    <w:rsid w:val="0084434E"/>
    <w:rsid w:val="008506B1"/>
    <w:rsid w:val="008510CC"/>
    <w:rsid w:val="00860C47"/>
    <w:rsid w:val="00863417"/>
    <w:rsid w:val="0086343C"/>
    <w:rsid w:val="00863D76"/>
    <w:rsid w:val="0086509B"/>
    <w:rsid w:val="0087296A"/>
    <w:rsid w:val="00876262"/>
    <w:rsid w:val="00891049"/>
    <w:rsid w:val="00897403"/>
    <w:rsid w:val="008A40C0"/>
    <w:rsid w:val="008A5923"/>
    <w:rsid w:val="008B1120"/>
    <w:rsid w:val="008B1AA1"/>
    <w:rsid w:val="008B1BFF"/>
    <w:rsid w:val="008B4BE6"/>
    <w:rsid w:val="008C2DD5"/>
    <w:rsid w:val="008F12A1"/>
    <w:rsid w:val="008F3624"/>
    <w:rsid w:val="008F73D1"/>
    <w:rsid w:val="009002CA"/>
    <w:rsid w:val="00903AF9"/>
    <w:rsid w:val="0090579F"/>
    <w:rsid w:val="00911DB3"/>
    <w:rsid w:val="009143C9"/>
    <w:rsid w:val="00915A40"/>
    <w:rsid w:val="009201C9"/>
    <w:rsid w:val="00930424"/>
    <w:rsid w:val="00942BCB"/>
    <w:rsid w:val="00942F03"/>
    <w:rsid w:val="00953155"/>
    <w:rsid w:val="00961B81"/>
    <w:rsid w:val="00962ED5"/>
    <w:rsid w:val="00971561"/>
    <w:rsid w:val="009761DA"/>
    <w:rsid w:val="009858FE"/>
    <w:rsid w:val="009860EA"/>
    <w:rsid w:val="00990719"/>
    <w:rsid w:val="0099315C"/>
    <w:rsid w:val="00997366"/>
    <w:rsid w:val="009C02E5"/>
    <w:rsid w:val="009C0E0E"/>
    <w:rsid w:val="009C26E3"/>
    <w:rsid w:val="009C6DD1"/>
    <w:rsid w:val="009C7CD6"/>
    <w:rsid w:val="009D2789"/>
    <w:rsid w:val="009D4C0F"/>
    <w:rsid w:val="009D7C44"/>
    <w:rsid w:val="009E7B86"/>
    <w:rsid w:val="009F366D"/>
    <w:rsid w:val="009F45EC"/>
    <w:rsid w:val="00A06362"/>
    <w:rsid w:val="00A13D8B"/>
    <w:rsid w:val="00A2390C"/>
    <w:rsid w:val="00A244A2"/>
    <w:rsid w:val="00A24A81"/>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E1C50"/>
    <w:rsid w:val="00AE1F78"/>
    <w:rsid w:val="00AF23AF"/>
    <w:rsid w:val="00AF4E3A"/>
    <w:rsid w:val="00AF6A53"/>
    <w:rsid w:val="00B00257"/>
    <w:rsid w:val="00B039D7"/>
    <w:rsid w:val="00B07F61"/>
    <w:rsid w:val="00B11EFC"/>
    <w:rsid w:val="00B15210"/>
    <w:rsid w:val="00B1623B"/>
    <w:rsid w:val="00B24403"/>
    <w:rsid w:val="00B25206"/>
    <w:rsid w:val="00B32239"/>
    <w:rsid w:val="00B42DDB"/>
    <w:rsid w:val="00B472D0"/>
    <w:rsid w:val="00B51C09"/>
    <w:rsid w:val="00B6145A"/>
    <w:rsid w:val="00B61570"/>
    <w:rsid w:val="00B6585E"/>
    <w:rsid w:val="00B72578"/>
    <w:rsid w:val="00B744FB"/>
    <w:rsid w:val="00B84A8E"/>
    <w:rsid w:val="00B85252"/>
    <w:rsid w:val="00B92D67"/>
    <w:rsid w:val="00B952D8"/>
    <w:rsid w:val="00B9615A"/>
    <w:rsid w:val="00BA1CBE"/>
    <w:rsid w:val="00BA3831"/>
    <w:rsid w:val="00BA500B"/>
    <w:rsid w:val="00BA5B5B"/>
    <w:rsid w:val="00BB008B"/>
    <w:rsid w:val="00BB0093"/>
    <w:rsid w:val="00BB2181"/>
    <w:rsid w:val="00BB3C82"/>
    <w:rsid w:val="00BB3E4B"/>
    <w:rsid w:val="00BB57F6"/>
    <w:rsid w:val="00BC2684"/>
    <w:rsid w:val="00BC35AA"/>
    <w:rsid w:val="00BC5BB3"/>
    <w:rsid w:val="00BD2F0F"/>
    <w:rsid w:val="00BD53BD"/>
    <w:rsid w:val="00BD5DEF"/>
    <w:rsid w:val="00BE4802"/>
    <w:rsid w:val="00BF000B"/>
    <w:rsid w:val="00BF170E"/>
    <w:rsid w:val="00BF509C"/>
    <w:rsid w:val="00BF7CF6"/>
    <w:rsid w:val="00C069DB"/>
    <w:rsid w:val="00C119D6"/>
    <w:rsid w:val="00C141D0"/>
    <w:rsid w:val="00C20F98"/>
    <w:rsid w:val="00C21F77"/>
    <w:rsid w:val="00C249C9"/>
    <w:rsid w:val="00C27BEF"/>
    <w:rsid w:val="00C32A74"/>
    <w:rsid w:val="00C33BEA"/>
    <w:rsid w:val="00C424F1"/>
    <w:rsid w:val="00C4424F"/>
    <w:rsid w:val="00C445CC"/>
    <w:rsid w:val="00C4599F"/>
    <w:rsid w:val="00C45F82"/>
    <w:rsid w:val="00C475F7"/>
    <w:rsid w:val="00C53E01"/>
    <w:rsid w:val="00C81CDA"/>
    <w:rsid w:val="00C83148"/>
    <w:rsid w:val="00C846A9"/>
    <w:rsid w:val="00C87B56"/>
    <w:rsid w:val="00C97610"/>
    <w:rsid w:val="00CA2822"/>
    <w:rsid w:val="00CB128D"/>
    <w:rsid w:val="00CB6841"/>
    <w:rsid w:val="00CC7AC8"/>
    <w:rsid w:val="00CD0459"/>
    <w:rsid w:val="00CD1F68"/>
    <w:rsid w:val="00CD3E6A"/>
    <w:rsid w:val="00CE1C4A"/>
    <w:rsid w:val="00CE224F"/>
    <w:rsid w:val="00CF1BF6"/>
    <w:rsid w:val="00CF6CCE"/>
    <w:rsid w:val="00D00C36"/>
    <w:rsid w:val="00D0145D"/>
    <w:rsid w:val="00D02424"/>
    <w:rsid w:val="00D04860"/>
    <w:rsid w:val="00D07A16"/>
    <w:rsid w:val="00D12DE0"/>
    <w:rsid w:val="00D14E81"/>
    <w:rsid w:val="00D1647F"/>
    <w:rsid w:val="00D16C96"/>
    <w:rsid w:val="00D20F95"/>
    <w:rsid w:val="00D3779C"/>
    <w:rsid w:val="00D37DCA"/>
    <w:rsid w:val="00D54373"/>
    <w:rsid w:val="00D62225"/>
    <w:rsid w:val="00D65D20"/>
    <w:rsid w:val="00D745DA"/>
    <w:rsid w:val="00D77DA5"/>
    <w:rsid w:val="00D8149C"/>
    <w:rsid w:val="00D84420"/>
    <w:rsid w:val="00D85438"/>
    <w:rsid w:val="00D8732D"/>
    <w:rsid w:val="00D927DB"/>
    <w:rsid w:val="00DA0D76"/>
    <w:rsid w:val="00DA1274"/>
    <w:rsid w:val="00DA133C"/>
    <w:rsid w:val="00DA2B1D"/>
    <w:rsid w:val="00DA30A3"/>
    <w:rsid w:val="00DB7EE7"/>
    <w:rsid w:val="00DC0474"/>
    <w:rsid w:val="00DC3E82"/>
    <w:rsid w:val="00DC529B"/>
    <w:rsid w:val="00DD563C"/>
    <w:rsid w:val="00DE06EE"/>
    <w:rsid w:val="00DF0141"/>
    <w:rsid w:val="00DF0807"/>
    <w:rsid w:val="00DF513B"/>
    <w:rsid w:val="00DF71E8"/>
    <w:rsid w:val="00E0352C"/>
    <w:rsid w:val="00E07BB2"/>
    <w:rsid w:val="00E11E1A"/>
    <w:rsid w:val="00E120A2"/>
    <w:rsid w:val="00E12C95"/>
    <w:rsid w:val="00E14566"/>
    <w:rsid w:val="00E14911"/>
    <w:rsid w:val="00E22660"/>
    <w:rsid w:val="00E232E0"/>
    <w:rsid w:val="00E23A5B"/>
    <w:rsid w:val="00E3030C"/>
    <w:rsid w:val="00E32EAF"/>
    <w:rsid w:val="00E34BF8"/>
    <w:rsid w:val="00E44F7F"/>
    <w:rsid w:val="00E50CC8"/>
    <w:rsid w:val="00E51FE8"/>
    <w:rsid w:val="00E5244F"/>
    <w:rsid w:val="00E55E57"/>
    <w:rsid w:val="00E56249"/>
    <w:rsid w:val="00E67ACE"/>
    <w:rsid w:val="00E67BA7"/>
    <w:rsid w:val="00E757FD"/>
    <w:rsid w:val="00E84140"/>
    <w:rsid w:val="00E93D69"/>
    <w:rsid w:val="00E94FA8"/>
    <w:rsid w:val="00EB4FD7"/>
    <w:rsid w:val="00EC564B"/>
    <w:rsid w:val="00EC6F58"/>
    <w:rsid w:val="00ED06A8"/>
    <w:rsid w:val="00ED4634"/>
    <w:rsid w:val="00ED7CB3"/>
    <w:rsid w:val="00EE1123"/>
    <w:rsid w:val="00EE1706"/>
    <w:rsid w:val="00EE3A4F"/>
    <w:rsid w:val="00EF0C91"/>
    <w:rsid w:val="00EF2660"/>
    <w:rsid w:val="00EF26A2"/>
    <w:rsid w:val="00F06892"/>
    <w:rsid w:val="00F1668A"/>
    <w:rsid w:val="00F269DE"/>
    <w:rsid w:val="00F26A4B"/>
    <w:rsid w:val="00F31636"/>
    <w:rsid w:val="00F376E3"/>
    <w:rsid w:val="00F37ED4"/>
    <w:rsid w:val="00F40A46"/>
    <w:rsid w:val="00F41D12"/>
    <w:rsid w:val="00F45235"/>
    <w:rsid w:val="00F50B3C"/>
    <w:rsid w:val="00F5592A"/>
    <w:rsid w:val="00F57E9D"/>
    <w:rsid w:val="00F66E1A"/>
    <w:rsid w:val="00F71EBB"/>
    <w:rsid w:val="00F728DA"/>
    <w:rsid w:val="00F8554D"/>
    <w:rsid w:val="00FB4E60"/>
    <w:rsid w:val="00FC4ACC"/>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CF96C"/>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icip.gov.md/ro/document/stages/anunt-privind-initierea-elaborarii-programului-privind-utilizarea-durabila-a-resurselor-minerale/1124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2539</Words>
  <Characters>17728</Characters>
  <Application>Microsoft Office Word</Application>
  <DocSecurity>0</DocSecurity>
  <Lines>272</Lines>
  <Paragraphs>90</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Secția politici de protecție a solului și subsolului</cp:lastModifiedBy>
  <cp:revision>2</cp:revision>
  <cp:lastPrinted>2024-03-11T11:21:00Z</cp:lastPrinted>
  <dcterms:created xsi:type="dcterms:W3CDTF">2026-09-21T07:47:00Z</dcterms:created>
  <dcterms:modified xsi:type="dcterms:W3CDTF">2026-09-21T07:47:00Z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