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F3E0F" w14:textId="77777777" w:rsidR="007B0054" w:rsidRPr="006E5EB1" w:rsidRDefault="00D00CB0" w:rsidP="00D24248">
      <w:pPr>
        <w:spacing w:after="80" w:line="240" w:lineRule="auto"/>
        <w:jc w:val="center"/>
        <w:rPr>
          <w:lang w:val="ro-RO"/>
        </w:rPr>
      </w:pPr>
      <w:r w:rsidRPr="006E5EB1">
        <w:rPr>
          <w:b/>
          <w:sz w:val="26"/>
          <w:lang w:val="ro-RO"/>
        </w:rPr>
        <w:t>NOTĂ DE FUNDAMENTARE</w:t>
      </w:r>
    </w:p>
    <w:p w14:paraId="11663902" w14:textId="529270EB" w:rsidR="007B0054" w:rsidRDefault="00232A96" w:rsidP="00BC14C3">
      <w:pPr>
        <w:spacing w:after="0" w:line="240" w:lineRule="auto"/>
        <w:jc w:val="center"/>
        <w:rPr>
          <w:b/>
          <w:bCs/>
          <w:lang w:val="ro-RO"/>
        </w:rPr>
      </w:pPr>
      <w:r w:rsidRPr="00232A96">
        <w:rPr>
          <w:b/>
          <w:bCs/>
          <w:lang w:val="ro-RO"/>
        </w:rPr>
        <w:t xml:space="preserve">la proiectul de lege </w:t>
      </w:r>
      <w:r w:rsidR="00BC14C3" w:rsidRPr="00BC14C3">
        <w:rPr>
          <w:b/>
          <w:bCs/>
          <w:lang w:val="ro-RO"/>
        </w:rPr>
        <w:t>pentru modificarea unor acte normative (consolidarea cadrului normativ cu privire la condominiu)</w:t>
      </w:r>
    </w:p>
    <w:p w14:paraId="5EA6233D" w14:textId="77777777" w:rsidR="00232A96" w:rsidRPr="00232A96" w:rsidRDefault="00232A96" w:rsidP="00D24248">
      <w:pPr>
        <w:spacing w:after="0" w:line="240" w:lineRule="auto"/>
        <w:jc w:val="center"/>
        <w:rPr>
          <w:b/>
          <w:bCs/>
          <w:lang w:val="ro-RO"/>
        </w:rPr>
      </w:pPr>
    </w:p>
    <w:tbl>
      <w:tblPr>
        <w:tblW w:w="9496" w:type="dxa"/>
        <w:jc w:val="center"/>
        <w:tblLook w:val="04A0" w:firstRow="1" w:lastRow="0" w:firstColumn="1" w:lastColumn="0" w:noHBand="0" w:noVBand="1"/>
      </w:tblPr>
      <w:tblGrid>
        <w:gridCol w:w="9496"/>
      </w:tblGrid>
      <w:tr w:rsidR="007B0054" w:rsidRPr="006E5EB1" w14:paraId="06926D24"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19A5BEB9" w14:textId="77777777" w:rsidR="007B0054" w:rsidRPr="006E5EB1" w:rsidRDefault="00D00CB0" w:rsidP="00D24248">
            <w:pPr>
              <w:spacing w:before="60" w:after="60" w:line="240" w:lineRule="auto"/>
              <w:rPr>
                <w:lang w:val="ro-RO"/>
              </w:rPr>
            </w:pPr>
            <w:r w:rsidRPr="006E5EB1">
              <w:rPr>
                <w:b/>
                <w:lang w:val="ro-RO"/>
              </w:rPr>
              <w:t>1. Denumirea sau numele autorului şi, după caz, a/al participanților la elaborarea proiectului actului normativ</w:t>
            </w:r>
          </w:p>
        </w:tc>
      </w:tr>
      <w:tr w:rsidR="007B0054" w:rsidRPr="00232A96" w14:paraId="26D00204"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8B22F5E" w14:textId="6EE9D27D" w:rsidR="007B0054" w:rsidRPr="006E5EB1" w:rsidRDefault="00232A96" w:rsidP="00D24248">
            <w:pPr>
              <w:spacing w:before="40" w:after="40" w:line="240" w:lineRule="auto"/>
              <w:jc w:val="both"/>
              <w:rPr>
                <w:lang w:val="ro-RO"/>
              </w:rPr>
            </w:pPr>
            <w:r w:rsidRPr="00232A96">
              <w:rPr>
                <w:lang w:val="ro-RO"/>
              </w:rPr>
              <w:t>Proiectul de lege</w:t>
            </w:r>
            <w:r w:rsidR="006E6ED8">
              <w:rPr>
                <w:lang w:val="ro-RO"/>
              </w:rPr>
              <w:t xml:space="preserve"> </w:t>
            </w:r>
            <w:r w:rsidR="006E6ED8" w:rsidRPr="006E6ED8">
              <w:rPr>
                <w:lang w:val="ro-RO"/>
              </w:rPr>
              <w:t>pentru modificarea unor acte normative (consolidarea cadrului normativ cu privire la condominiu)</w:t>
            </w:r>
            <w:r w:rsidRPr="00232A96">
              <w:rPr>
                <w:lang w:val="ro-RO"/>
              </w:rPr>
              <w:t>, este elaborat de către Ministerul Infrastructurii și Dezvoltării Regionale (în continuare MIDR).</w:t>
            </w:r>
          </w:p>
        </w:tc>
      </w:tr>
      <w:tr w:rsidR="007B0054" w:rsidRPr="006E5EB1" w14:paraId="738B4DF0"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14EA1744" w14:textId="77777777" w:rsidR="007B0054" w:rsidRPr="006E5EB1" w:rsidRDefault="00D00CB0" w:rsidP="00D24248">
            <w:pPr>
              <w:spacing w:before="60" w:after="60" w:line="240" w:lineRule="auto"/>
              <w:rPr>
                <w:lang w:val="ro-RO"/>
              </w:rPr>
            </w:pPr>
            <w:r w:rsidRPr="006E5EB1">
              <w:rPr>
                <w:b/>
                <w:lang w:val="ro-RO"/>
              </w:rPr>
              <w:t>2. Condițiile ce au impus elaborarea proiectului actului normativ</w:t>
            </w:r>
          </w:p>
        </w:tc>
      </w:tr>
      <w:tr w:rsidR="007B0054" w:rsidRPr="00A44220" w14:paraId="414F9A87"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4239DFE8" w14:textId="77777777" w:rsidR="007B0054" w:rsidRPr="006E5EB1" w:rsidRDefault="00D00CB0" w:rsidP="00D24248">
            <w:pPr>
              <w:spacing w:before="60" w:after="60" w:line="240" w:lineRule="auto"/>
              <w:rPr>
                <w:lang w:val="ro-RO"/>
              </w:rPr>
            </w:pPr>
            <w:r w:rsidRPr="006E5EB1">
              <w:rPr>
                <w:b/>
                <w:i/>
                <w:lang w:val="ro-RO"/>
              </w:rPr>
              <w:t>2.1. Temeiul legal sau, după caz, sursa proiectului actului normativ</w:t>
            </w:r>
          </w:p>
        </w:tc>
      </w:tr>
      <w:tr w:rsidR="007B0054" w:rsidRPr="00232A96" w14:paraId="503A8AD6"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5E7FF51" w14:textId="7BBF7177" w:rsidR="007B0054" w:rsidRPr="006E5EB1" w:rsidRDefault="00232A96" w:rsidP="00D24248">
            <w:pPr>
              <w:spacing w:before="40" w:after="40" w:line="240" w:lineRule="auto"/>
              <w:jc w:val="both"/>
              <w:rPr>
                <w:lang w:val="ro-RO"/>
              </w:rPr>
            </w:pPr>
            <w:r w:rsidRPr="00232A96">
              <w:rPr>
                <w:lang w:val="ro-RO"/>
              </w:rPr>
              <w:t>Proiectul are drept scop asigurarea continuității administrării condominiului și garantarea exercitării efective a dreptului de proprietate asupra bunurilor comune.</w:t>
            </w:r>
          </w:p>
        </w:tc>
      </w:tr>
      <w:tr w:rsidR="007B0054" w:rsidRPr="006E5EB1" w14:paraId="50404989"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70ED075C" w14:textId="77777777" w:rsidR="007B0054" w:rsidRPr="006E5EB1" w:rsidRDefault="00D00CB0" w:rsidP="00D24248">
            <w:pPr>
              <w:spacing w:before="60" w:after="60" w:line="240" w:lineRule="auto"/>
              <w:rPr>
                <w:lang w:val="ro-RO"/>
              </w:rPr>
            </w:pPr>
            <w:r w:rsidRPr="006E5EB1">
              <w:rPr>
                <w:b/>
                <w:i/>
                <w:lang w:val="ro-RO"/>
              </w:rPr>
              <w:t>2.2. Descrierea situației actuale şi a problemelor care impun intervenția, inclusiv a cadrului normativ aplicabil şi a deficiențelor/lacunelor normative</w:t>
            </w:r>
          </w:p>
        </w:tc>
      </w:tr>
      <w:tr w:rsidR="002F3B24" w:rsidRPr="00A44220" w14:paraId="68204486"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6A5B7A8" w14:textId="19D56740" w:rsidR="002F3B24" w:rsidRDefault="002F3B24" w:rsidP="00D24248">
            <w:pPr>
              <w:spacing w:after="100" w:line="240" w:lineRule="auto"/>
              <w:jc w:val="both"/>
              <w:rPr>
                <w:rFonts w:eastAsia="Times New Roman" w:cs="Times New Roman"/>
                <w:color w:val="000000"/>
                <w:lang w:val="ro-RO"/>
              </w:rPr>
            </w:pPr>
            <w:r w:rsidRPr="000B5FE9">
              <w:rPr>
                <w:rFonts w:eastAsia="Times New Roman" w:cs="Times New Roman"/>
                <w:color w:val="000000"/>
                <w:lang w:val="ro-RO"/>
              </w:rPr>
              <w:t>Principalele deficiențe şi lacune normative identificate, a proiectului, sunt:</w:t>
            </w:r>
          </w:p>
          <w:p w14:paraId="6FAE340D" w14:textId="413FD341" w:rsidR="00EF69F3" w:rsidRDefault="00EF69F3" w:rsidP="00EF69F3">
            <w:pPr>
              <w:spacing w:after="100" w:line="240" w:lineRule="auto"/>
              <w:ind w:firstLine="413"/>
              <w:jc w:val="both"/>
              <w:rPr>
                <w:rFonts w:eastAsia="Times New Roman" w:cs="Times New Roman"/>
                <w:color w:val="000000"/>
                <w:lang w:val="ro-RO"/>
              </w:rPr>
            </w:pPr>
            <w:r>
              <w:rPr>
                <w:rFonts w:eastAsia="Times New Roman" w:cs="Times New Roman"/>
                <w:color w:val="000000"/>
                <w:lang w:val="ro-RO"/>
              </w:rPr>
              <w:t>C</w:t>
            </w:r>
            <w:r w:rsidRPr="00EF69F3">
              <w:rPr>
                <w:rFonts w:eastAsia="Times New Roman" w:cs="Times New Roman"/>
                <w:color w:val="000000"/>
                <w:lang w:val="ro-RO"/>
              </w:rPr>
              <w:t>orelarea prevederilor Legii nr. 149/2012,  cu noile dispoziții ale Legii nr. 187/2022 referitoare la dreptul proprietarilor de a constitui o asociație de proprietari din condominiu în situația în care entitatea care asigură administrarea condominiului este supusă unei proceduri de restructurare, insolvabilitate, dizolvare sau faliment.</w:t>
            </w:r>
          </w:p>
          <w:p w14:paraId="77C3B659" w14:textId="2CAADCCA" w:rsidR="00EF69F3" w:rsidRDefault="00EF69F3" w:rsidP="00EF69F3">
            <w:pPr>
              <w:spacing w:after="100" w:line="240" w:lineRule="auto"/>
              <w:ind w:firstLine="413"/>
              <w:jc w:val="both"/>
              <w:rPr>
                <w:rFonts w:eastAsia="Times New Roman" w:cs="Times New Roman"/>
                <w:color w:val="000000"/>
                <w:lang w:val="ro-RO"/>
              </w:rPr>
            </w:pPr>
            <w:r>
              <w:rPr>
                <w:rFonts w:eastAsia="Times New Roman" w:cs="Times New Roman"/>
                <w:color w:val="000000"/>
                <w:lang w:val="ro-RO"/>
              </w:rPr>
              <w:t>P</w:t>
            </w:r>
            <w:r w:rsidRPr="00EF69F3">
              <w:rPr>
                <w:rFonts w:eastAsia="Times New Roman" w:cs="Times New Roman"/>
                <w:color w:val="000000"/>
                <w:lang w:val="ro-RO"/>
              </w:rPr>
              <w:t>revederile art. 48 alin. (7) din Legea nr. 75/2015 necesită ajustare în vederea asigurării coerenței între cadrul normativ aplicabil locuințelor și reglementările speciale privind condominiul. Menținerea unei reglementări care nu face trimitere expresă la Legea nr. 187/2022 și la actul normativ subsecvent aplicabil poate genera incertitudine cu privire la normele care urmează a fi aplicate în cazul în care proprietarii nu au stabilit în mod expres modalitatea de participare la cheltuielile de întreținere și reparație a proprietății comune.</w:t>
            </w:r>
          </w:p>
          <w:p w14:paraId="02685716" w14:textId="35ED3D4D" w:rsidR="00EF69F3" w:rsidRDefault="00EF69F3" w:rsidP="00EF69F3">
            <w:pPr>
              <w:spacing w:after="100" w:line="240" w:lineRule="auto"/>
              <w:ind w:firstLine="413"/>
              <w:jc w:val="both"/>
              <w:rPr>
                <w:rFonts w:eastAsia="Times New Roman" w:cs="Times New Roman"/>
                <w:color w:val="000000"/>
                <w:lang w:val="ro-RO"/>
              </w:rPr>
            </w:pPr>
            <w:r w:rsidRPr="00EF69F3">
              <w:rPr>
                <w:rFonts w:eastAsia="Times New Roman" w:cs="Times New Roman"/>
                <w:color w:val="000000"/>
                <w:lang w:val="ro-RO"/>
              </w:rPr>
              <w:t xml:space="preserve">Aplicarea practică a </w:t>
            </w:r>
            <w:r w:rsidR="00850EDE">
              <w:rPr>
                <w:rFonts w:eastAsia="Times New Roman" w:cs="Times New Roman"/>
                <w:color w:val="000000"/>
                <w:lang w:val="ro-RO"/>
              </w:rPr>
              <w:t>L</w:t>
            </w:r>
            <w:r w:rsidRPr="00EF69F3">
              <w:rPr>
                <w:rFonts w:eastAsia="Times New Roman" w:cs="Times New Roman"/>
                <w:color w:val="000000"/>
                <w:lang w:val="ro-RO"/>
              </w:rPr>
              <w:t>egii</w:t>
            </w:r>
            <w:r w:rsidR="00850EDE">
              <w:rPr>
                <w:rFonts w:eastAsia="Times New Roman" w:cs="Times New Roman"/>
                <w:color w:val="000000"/>
                <w:lang w:val="ro-RO"/>
              </w:rPr>
              <w:t xml:space="preserve"> nr. 187/2022</w:t>
            </w:r>
            <w:r w:rsidRPr="00EF69F3">
              <w:rPr>
                <w:rFonts w:eastAsia="Times New Roman" w:cs="Times New Roman"/>
                <w:color w:val="000000"/>
                <w:lang w:val="ro-RO"/>
              </w:rPr>
              <w:t xml:space="preserve"> cu privire la condominiu relevă existența unor dificultăți semnalate atât de administratorii blocurilor locative, cât şi de instituții</w:t>
            </w:r>
            <w:r>
              <w:rPr>
                <w:rFonts w:eastAsia="Times New Roman" w:cs="Times New Roman"/>
                <w:color w:val="000000"/>
                <w:lang w:val="ro-RO"/>
              </w:rPr>
              <w:t>, astfel modificările propuse reiese din:</w:t>
            </w:r>
          </w:p>
          <w:p w14:paraId="1492FFE7" w14:textId="549709D9" w:rsidR="00FC01BE" w:rsidRPr="00FC01BE" w:rsidRDefault="00FC01BE" w:rsidP="00D24248">
            <w:pPr>
              <w:pStyle w:val="ListParagraph"/>
              <w:numPr>
                <w:ilvl w:val="0"/>
                <w:numId w:val="10"/>
              </w:numPr>
              <w:spacing w:after="100" w:line="240" w:lineRule="auto"/>
              <w:ind w:left="0" w:firstLine="400"/>
              <w:jc w:val="both"/>
              <w:rPr>
                <w:rFonts w:eastAsia="Times New Roman" w:cs="Times New Roman"/>
                <w:color w:val="000000"/>
                <w:lang w:val="ro-RO"/>
              </w:rPr>
            </w:pPr>
            <w:r w:rsidRPr="00FC01BE">
              <w:rPr>
                <w:rFonts w:eastAsia="Times New Roman" w:cs="Times New Roman"/>
                <w:color w:val="000000"/>
                <w:lang w:val="ro-RO"/>
              </w:rPr>
              <w:t>necesitatea asigurării securității juridice, protecției drepturilor proprietarilor unităților, menținerii destinației terenului condominiului și prevenirii apariției unor drepturi de folosință exclusivă asupra unor suprafețe care nu au fost constituite legal ca bunuri sau drepturi distincte.</w:t>
            </w:r>
          </w:p>
          <w:p w14:paraId="0E83719D" w14:textId="615DCD75" w:rsidR="002F3B24" w:rsidRPr="00C0306C" w:rsidRDefault="00945752" w:rsidP="00D24248">
            <w:pPr>
              <w:pStyle w:val="ListParagraph"/>
              <w:numPr>
                <w:ilvl w:val="0"/>
                <w:numId w:val="10"/>
              </w:numPr>
              <w:spacing w:after="100" w:line="240" w:lineRule="auto"/>
              <w:ind w:left="0" w:firstLine="400"/>
              <w:jc w:val="both"/>
              <w:rPr>
                <w:lang w:val="ro-RO"/>
              </w:rPr>
            </w:pPr>
            <w:r w:rsidRPr="00C0306C">
              <w:rPr>
                <w:rFonts w:eastAsia="Times New Roman" w:cs="Times New Roman"/>
                <w:color w:val="000000"/>
                <w:lang w:val="ro-RO"/>
              </w:rPr>
              <w:t>lipsa unei reglementări exprese privind persoanele împuternicite să inițieze procedura de constituire a asociațiilor de proprietari, să organizeze activitățile pregătitoare și să asigure comunicarea cu proprietarii din condominiu. În lipsa unor prevederi clare, procesul de constituire poate fi tergiversat, iar proprietarii se pot confrunta cu dificultăți în exercitarea dreptului lor de asociere și administrare a proprietății comune</w:t>
            </w:r>
            <w:r w:rsidR="002F3B24" w:rsidRPr="00C0306C">
              <w:rPr>
                <w:rFonts w:eastAsia="Times New Roman" w:cs="Times New Roman"/>
                <w:color w:val="000000"/>
                <w:lang w:val="ro-RO"/>
              </w:rPr>
              <w:t>;</w:t>
            </w:r>
          </w:p>
          <w:p w14:paraId="77EAAC32" w14:textId="2776EF45" w:rsidR="00DC263F" w:rsidRPr="00DC263F" w:rsidRDefault="00DC263F" w:rsidP="00D24248">
            <w:pPr>
              <w:pStyle w:val="ListParagraph"/>
              <w:numPr>
                <w:ilvl w:val="0"/>
                <w:numId w:val="10"/>
              </w:numPr>
              <w:spacing w:after="100" w:line="240" w:lineRule="auto"/>
              <w:ind w:left="55" w:hanging="15"/>
              <w:jc w:val="both"/>
              <w:rPr>
                <w:lang w:val="ro-RO"/>
              </w:rPr>
            </w:pPr>
            <w:r w:rsidRPr="00DC263F">
              <w:rPr>
                <w:lang w:val="ro-RO"/>
              </w:rPr>
              <w:t xml:space="preserve">necesitatea perfecționării cadrului normativ privind </w:t>
            </w:r>
            <w:r>
              <w:rPr>
                <w:lang w:val="ro-RO"/>
              </w:rPr>
              <w:t>c</w:t>
            </w:r>
            <w:r w:rsidRPr="00DC263F">
              <w:rPr>
                <w:lang w:val="ro-RO"/>
              </w:rPr>
              <w:t>onstituirea și înregistrarea asociației în cazul restructurării, insolvabilității, dizolvării sau falimentului persoanei juridice care asigură administrarea condominiului</w:t>
            </w:r>
            <w:r>
              <w:rPr>
                <w:lang w:val="ro-MD"/>
              </w:rPr>
              <w:t>;</w:t>
            </w:r>
          </w:p>
          <w:p w14:paraId="312ACDD6" w14:textId="5A85E4BE" w:rsidR="00C0306C" w:rsidRDefault="004F64DA" w:rsidP="00D24248">
            <w:pPr>
              <w:pStyle w:val="ListParagraph"/>
              <w:numPr>
                <w:ilvl w:val="0"/>
                <w:numId w:val="10"/>
              </w:numPr>
              <w:spacing w:after="100" w:line="240" w:lineRule="auto"/>
              <w:ind w:left="55" w:firstLine="345"/>
              <w:jc w:val="both"/>
              <w:rPr>
                <w:rFonts w:eastAsia="Times New Roman" w:cs="Times New Roman"/>
                <w:color w:val="000000"/>
                <w:lang w:val="ro-RO"/>
              </w:rPr>
            </w:pPr>
            <w:r w:rsidRPr="004F64DA">
              <w:rPr>
                <w:rFonts w:eastAsia="Times New Roman" w:cs="Times New Roman"/>
                <w:color w:val="000000"/>
                <w:lang w:val="ro-RO"/>
              </w:rPr>
              <w:t>necesitatea perfecționării cadrului normativ privind administrarea condominiilor și asigurarea continuității funcționale a acestora în situați</w:t>
            </w:r>
            <w:r>
              <w:rPr>
                <w:rFonts w:eastAsia="Times New Roman" w:cs="Times New Roman"/>
                <w:color w:val="000000"/>
                <w:lang w:val="ro-RO"/>
              </w:rPr>
              <w:t>a</w:t>
            </w:r>
            <w:r w:rsidRPr="004F64DA">
              <w:rPr>
                <w:rFonts w:eastAsia="Times New Roman" w:cs="Times New Roman"/>
                <w:color w:val="000000"/>
                <w:lang w:val="ro-RO"/>
              </w:rPr>
              <w:t xml:space="preserve"> în care </w:t>
            </w:r>
            <w:r w:rsidR="00C0306C" w:rsidRPr="00C0306C">
              <w:rPr>
                <w:rFonts w:eastAsia="Times New Roman" w:cs="Times New Roman"/>
                <w:color w:val="000000"/>
                <w:lang w:val="ro-RO"/>
              </w:rPr>
              <w:t>asociația care asigură administrarea condominiului intră în procedură de restructurare, insolvabilitate, dizolvare sau faliment. În lipsa unei asemenea reglementări, apar dificultăți practice privind exercitarea dreptului proprietarilor de a administra condominiul și asigurarea continuității administrării proprietății comune</w:t>
            </w:r>
            <w:r>
              <w:rPr>
                <w:rFonts w:eastAsia="Times New Roman" w:cs="Times New Roman"/>
                <w:color w:val="000000"/>
                <w:lang w:val="ro-RO"/>
              </w:rPr>
              <w:t>;</w:t>
            </w:r>
          </w:p>
          <w:p w14:paraId="542F6EF7" w14:textId="7A77E103" w:rsidR="009452D3" w:rsidRPr="004F64DA" w:rsidRDefault="009452D3" w:rsidP="00D24248">
            <w:pPr>
              <w:pStyle w:val="ListParagraph"/>
              <w:numPr>
                <w:ilvl w:val="0"/>
                <w:numId w:val="10"/>
              </w:numPr>
              <w:spacing w:after="100" w:line="240" w:lineRule="auto"/>
              <w:ind w:left="55" w:firstLine="345"/>
              <w:jc w:val="both"/>
              <w:rPr>
                <w:rFonts w:eastAsia="Times New Roman" w:cs="Times New Roman"/>
                <w:color w:val="000000"/>
                <w:lang w:val="ro-RO"/>
              </w:rPr>
            </w:pPr>
            <w:r w:rsidRPr="009452D3">
              <w:rPr>
                <w:rFonts w:eastAsia="Times New Roman" w:cs="Times New Roman"/>
                <w:color w:val="000000"/>
                <w:lang w:val="ro-RO"/>
              </w:rPr>
              <w:t>neces</w:t>
            </w:r>
            <w:r>
              <w:rPr>
                <w:rFonts w:eastAsia="Times New Roman" w:cs="Times New Roman"/>
                <w:color w:val="000000"/>
                <w:lang w:val="ro-RO"/>
              </w:rPr>
              <w:t>itatea</w:t>
            </w:r>
            <w:r w:rsidRPr="009452D3">
              <w:rPr>
                <w:rFonts w:eastAsia="Times New Roman" w:cs="Times New Roman"/>
                <w:color w:val="000000"/>
                <w:lang w:val="ro-RO"/>
              </w:rPr>
              <w:t xml:space="preserve"> asigur</w:t>
            </w:r>
            <w:r>
              <w:rPr>
                <w:rFonts w:eastAsia="Times New Roman" w:cs="Times New Roman"/>
                <w:color w:val="000000"/>
                <w:lang w:val="ro-RO"/>
              </w:rPr>
              <w:t>ării</w:t>
            </w:r>
            <w:r w:rsidRPr="009452D3">
              <w:rPr>
                <w:rFonts w:eastAsia="Times New Roman" w:cs="Times New Roman"/>
                <w:color w:val="000000"/>
                <w:lang w:val="ro-RO"/>
              </w:rPr>
              <w:t xml:space="preserve"> unei corelări clare între procedura de constituire a asociației prevăzută de Legea nr. 187/2022 și cerințele legislației privind înregistrarea de stat. În acest sens, stabilirea expresă a fondatorilor ca fiind proprietarii care au semnat hotărârea de înființare permite identificarea neechivocă a </w:t>
            </w:r>
            <w:r w:rsidRPr="009452D3">
              <w:rPr>
                <w:rFonts w:eastAsia="Times New Roman" w:cs="Times New Roman"/>
                <w:color w:val="000000"/>
                <w:lang w:val="ro-RO"/>
              </w:rPr>
              <w:lastRenderedPageBreak/>
              <w:t>persoanelor care au exprimat voința de constituire a persoanei juridice și care stau la baza procesului de înregistrare</w:t>
            </w:r>
            <w:r>
              <w:rPr>
                <w:rFonts w:eastAsia="Times New Roman" w:cs="Times New Roman"/>
                <w:color w:val="000000"/>
                <w:lang w:val="ro-RO"/>
              </w:rPr>
              <w:t>;</w:t>
            </w:r>
          </w:p>
          <w:p w14:paraId="18A865B1" w14:textId="49455548" w:rsidR="002F3B24" w:rsidRPr="00C0306C" w:rsidRDefault="000C55CE" w:rsidP="00D24248">
            <w:pPr>
              <w:pStyle w:val="ListParagraph"/>
              <w:numPr>
                <w:ilvl w:val="0"/>
                <w:numId w:val="10"/>
              </w:numPr>
              <w:spacing w:after="100" w:line="240" w:lineRule="auto"/>
              <w:ind w:left="55" w:firstLine="364"/>
              <w:jc w:val="both"/>
              <w:rPr>
                <w:lang w:val="ro-RO"/>
              </w:rPr>
            </w:pPr>
            <w:r w:rsidRPr="000C55CE">
              <w:rPr>
                <w:rFonts w:eastAsia="Times New Roman" w:cs="Times New Roman"/>
                <w:color w:val="000000"/>
                <w:lang w:val="ro-RO"/>
              </w:rPr>
              <w:t>necesitatea eliminării vidului normativ privind statutul  locatarilor principali ai unităților pasibile de privatizare în procesul de administrare a condominiului</w:t>
            </w:r>
            <w:r w:rsidR="002F3B24" w:rsidRPr="00C0306C">
              <w:rPr>
                <w:rFonts w:eastAsia="Times New Roman" w:cs="Times New Roman"/>
                <w:color w:val="000000"/>
                <w:lang w:val="ro-RO"/>
              </w:rPr>
              <w:t>;</w:t>
            </w:r>
          </w:p>
          <w:p w14:paraId="0F5200F5" w14:textId="7E41BD86" w:rsidR="002F3B24" w:rsidRPr="000C55CE" w:rsidRDefault="000C55CE" w:rsidP="00D24248">
            <w:pPr>
              <w:pStyle w:val="ListParagraph"/>
              <w:numPr>
                <w:ilvl w:val="0"/>
                <w:numId w:val="10"/>
              </w:numPr>
              <w:spacing w:after="100" w:line="240" w:lineRule="auto"/>
              <w:ind w:left="55" w:firstLine="345"/>
              <w:jc w:val="both"/>
              <w:rPr>
                <w:lang w:val="ro-RO"/>
              </w:rPr>
            </w:pPr>
            <w:r w:rsidRPr="000C55CE">
              <w:rPr>
                <w:rFonts w:eastAsia="Times New Roman" w:cs="Times New Roman"/>
                <w:color w:val="000000"/>
                <w:lang w:val="ro-RO"/>
              </w:rPr>
              <w:t xml:space="preserve">mecanism defectuos </w:t>
            </w:r>
            <w:r>
              <w:rPr>
                <w:rFonts w:eastAsia="Times New Roman" w:cs="Times New Roman"/>
                <w:color w:val="000000"/>
                <w:lang w:val="ro-RO"/>
              </w:rPr>
              <w:t xml:space="preserve">privind </w:t>
            </w:r>
            <w:r w:rsidRPr="000C55CE">
              <w:rPr>
                <w:rFonts w:eastAsia="Times New Roman" w:cs="Times New Roman"/>
                <w:color w:val="000000"/>
                <w:lang w:val="ro-RO"/>
              </w:rPr>
              <w:t xml:space="preserve">participarea rudelor de gradul I și II în organele de conducere </w:t>
            </w:r>
            <w:r w:rsidR="00E62880">
              <w:rPr>
                <w:rFonts w:eastAsia="Times New Roman" w:cs="Times New Roman"/>
                <w:color w:val="000000"/>
                <w:lang w:val="ro-RO"/>
              </w:rPr>
              <w:t>care</w:t>
            </w:r>
            <w:r w:rsidR="002C48A8" w:rsidRPr="002C48A8">
              <w:rPr>
                <w:rFonts w:eastAsia="Times New Roman" w:cs="Times New Roman"/>
                <w:color w:val="000000"/>
                <w:lang w:val="ro-RO"/>
              </w:rPr>
              <w:t xml:space="preserve"> determină </w:t>
            </w:r>
            <w:r w:rsidRPr="000C55CE">
              <w:rPr>
                <w:rFonts w:eastAsia="Times New Roman" w:cs="Times New Roman"/>
                <w:color w:val="000000"/>
                <w:lang w:val="ro-RO"/>
              </w:rPr>
              <w:t>concentrarea atribuțiilor decizionale și de control în cadrul unui cerc restrâns de persoane, diminuând eficiența mecanismelor de supraveghere și responsabilizare</w:t>
            </w:r>
            <w:r w:rsidR="002F3B24" w:rsidRPr="000C55CE">
              <w:rPr>
                <w:rFonts w:eastAsia="Times New Roman" w:cs="Times New Roman"/>
                <w:color w:val="000000"/>
                <w:lang w:val="ro-RO"/>
              </w:rPr>
              <w:t>;</w:t>
            </w:r>
          </w:p>
          <w:p w14:paraId="57FB7FAF" w14:textId="7E06B5FC" w:rsidR="002F3B24" w:rsidRPr="000B5FE9" w:rsidRDefault="002F3B24" w:rsidP="00D24248">
            <w:pPr>
              <w:spacing w:after="100" w:line="240" w:lineRule="auto"/>
              <w:ind w:left="55" w:firstLine="345"/>
              <w:jc w:val="both"/>
              <w:rPr>
                <w:lang w:val="ro-RO"/>
              </w:rPr>
            </w:pPr>
            <w:r w:rsidRPr="000B5FE9">
              <w:rPr>
                <w:rFonts w:eastAsia="Times New Roman" w:cs="Times New Roman"/>
                <w:color w:val="000000"/>
                <w:lang w:val="ro-RO"/>
              </w:rPr>
              <w:t>– reglementare insuficientă</w:t>
            </w:r>
            <w:r w:rsidR="00E62880">
              <w:rPr>
                <w:rFonts w:eastAsia="Times New Roman" w:cs="Times New Roman"/>
                <w:color w:val="000000"/>
                <w:lang w:val="ro-RO"/>
              </w:rPr>
              <w:t xml:space="preserve"> privind </w:t>
            </w:r>
            <w:r w:rsidR="00E62880" w:rsidRPr="00E62880">
              <w:rPr>
                <w:rFonts w:eastAsia="Times New Roman" w:cs="Times New Roman"/>
                <w:color w:val="000000"/>
                <w:lang w:val="ro-RO"/>
              </w:rPr>
              <w:t>cvorumul adoptării unei hotărâri scrise în locul convocării și desfășurării ședinței adunării generale, cu respectarea unor garanții privind reprezentativitatea și legitimitatea deciziilor adoptate, stabilește obligativitatea participării la procedura de semnare a proprietarilor care dețin cel puțin jumătate din totalul drepturilor de vot din condominiu, precum și adoptarea hotărârii cu majoritatea simplă a voturilor exprimate de participanți</w:t>
            </w:r>
            <w:r w:rsidRPr="000B5FE9">
              <w:rPr>
                <w:rFonts w:eastAsia="Times New Roman" w:cs="Times New Roman"/>
                <w:color w:val="000000"/>
                <w:lang w:val="ro-RO"/>
              </w:rPr>
              <w:t>;</w:t>
            </w:r>
          </w:p>
          <w:p w14:paraId="7DD04CA0" w14:textId="3B189B3C" w:rsidR="00DC263F" w:rsidRPr="00E62880" w:rsidRDefault="002F3B24" w:rsidP="00D24248">
            <w:pPr>
              <w:spacing w:after="100" w:line="240" w:lineRule="auto"/>
              <w:ind w:left="55" w:firstLine="345"/>
              <w:jc w:val="both"/>
              <w:rPr>
                <w:rFonts w:eastAsia="Times New Roman" w:cs="Times New Roman"/>
                <w:color w:val="000000"/>
                <w:lang w:val="ro-RO"/>
              </w:rPr>
            </w:pPr>
            <w:r w:rsidRPr="000B5FE9">
              <w:rPr>
                <w:rFonts w:eastAsia="Times New Roman" w:cs="Times New Roman"/>
                <w:color w:val="000000"/>
                <w:lang w:val="ro-RO"/>
              </w:rPr>
              <w:t xml:space="preserve">– ambiguitate </w:t>
            </w:r>
            <w:r w:rsidR="00E62880">
              <w:rPr>
                <w:rFonts w:eastAsia="Times New Roman" w:cs="Times New Roman"/>
                <w:color w:val="000000"/>
                <w:lang w:val="ro-RO"/>
              </w:rPr>
              <w:t xml:space="preserve">în </w:t>
            </w:r>
            <w:r w:rsidR="00E62880" w:rsidRPr="00E62880">
              <w:rPr>
                <w:rFonts w:eastAsia="Times New Roman" w:cs="Times New Roman"/>
                <w:color w:val="000000"/>
                <w:lang w:val="ro-RO"/>
              </w:rPr>
              <w:t>situații</w:t>
            </w:r>
            <w:r w:rsidR="00E62880">
              <w:rPr>
                <w:rFonts w:eastAsia="Times New Roman" w:cs="Times New Roman"/>
                <w:color w:val="000000"/>
                <w:lang w:val="ro-RO"/>
              </w:rPr>
              <w:t>le</w:t>
            </w:r>
            <w:r w:rsidR="00E62880" w:rsidRPr="00E62880">
              <w:rPr>
                <w:rFonts w:eastAsia="Times New Roman" w:cs="Times New Roman"/>
                <w:color w:val="000000"/>
                <w:lang w:val="ro-RO"/>
              </w:rPr>
              <w:t xml:space="preserve"> în care dezvoltatorii, investitorii sau alți proprietari dețin un număr semnificativ de unități în condominiu și, implicit, o pondere majoritară a voturilor, ceea ce le permite să influențeze unilateral adoptarea hotărârilor, inclusiv în detrimentul intereselor celorlalți proprietari</w:t>
            </w:r>
            <w:r w:rsidR="00E62880">
              <w:rPr>
                <w:rFonts w:eastAsia="Times New Roman" w:cs="Times New Roman"/>
                <w:color w:val="000000"/>
                <w:lang w:val="ro-RO"/>
              </w:rPr>
              <w:t>;</w:t>
            </w:r>
            <w:r w:rsidR="00E62880" w:rsidRPr="00E62880">
              <w:rPr>
                <w:rFonts w:eastAsia="Times New Roman" w:cs="Times New Roman"/>
                <w:color w:val="000000"/>
                <w:lang w:val="ro-RO"/>
              </w:rPr>
              <w:t xml:space="preserve"> </w:t>
            </w:r>
          </w:p>
          <w:p w14:paraId="70863806" w14:textId="27C8FE62" w:rsidR="002F3B24" w:rsidRPr="006E5EB1" w:rsidRDefault="002F3B24" w:rsidP="00EF69F3">
            <w:pPr>
              <w:pStyle w:val="ListParagraph"/>
              <w:spacing w:after="100" w:line="240" w:lineRule="auto"/>
              <w:ind w:left="400"/>
              <w:jc w:val="both"/>
              <w:rPr>
                <w:lang w:val="ro-RO"/>
              </w:rPr>
            </w:pPr>
          </w:p>
        </w:tc>
      </w:tr>
      <w:tr w:rsidR="007B0054" w:rsidRPr="00A44220" w14:paraId="2CE2ACBA"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38F1BCBF" w14:textId="77777777" w:rsidR="007B0054" w:rsidRPr="006E5EB1" w:rsidRDefault="00D00CB0" w:rsidP="00D24248">
            <w:pPr>
              <w:spacing w:before="60" w:after="60" w:line="240" w:lineRule="auto"/>
              <w:rPr>
                <w:lang w:val="ro-RO"/>
              </w:rPr>
            </w:pPr>
            <w:r w:rsidRPr="006E5EB1">
              <w:rPr>
                <w:b/>
                <w:lang w:val="ro-RO"/>
              </w:rPr>
              <w:lastRenderedPageBreak/>
              <w:t>3. Obiectivele urmărite şi soluțiile propuse</w:t>
            </w:r>
          </w:p>
        </w:tc>
      </w:tr>
      <w:tr w:rsidR="007B0054" w:rsidRPr="00A44220" w14:paraId="6BD1F72A"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0F091E09" w14:textId="77777777" w:rsidR="007B0054" w:rsidRPr="006E5EB1" w:rsidRDefault="00D00CB0" w:rsidP="00D24248">
            <w:pPr>
              <w:spacing w:before="60" w:after="60" w:line="240" w:lineRule="auto"/>
              <w:rPr>
                <w:lang w:val="ro-RO"/>
              </w:rPr>
            </w:pPr>
            <w:r w:rsidRPr="006E5EB1">
              <w:rPr>
                <w:b/>
                <w:i/>
                <w:lang w:val="ro-RO"/>
              </w:rPr>
              <w:t>3.1. Principalele prevederi ale proiectului şi evidențierea elementelor noi</w:t>
            </w:r>
          </w:p>
        </w:tc>
      </w:tr>
      <w:tr w:rsidR="007B0054" w:rsidRPr="0036056F" w14:paraId="48364F6C"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9FB6DA9" w14:textId="1A0F6058" w:rsidR="00DC263F" w:rsidRDefault="00DC263F" w:rsidP="00D24248">
            <w:pPr>
              <w:spacing w:after="100" w:line="240" w:lineRule="auto"/>
              <w:jc w:val="both"/>
              <w:rPr>
                <w:rFonts w:eastAsia="Times New Roman" w:cs="Times New Roman"/>
                <w:color w:val="000000"/>
                <w:lang w:val="ro-RO"/>
              </w:rPr>
            </w:pPr>
            <w:r w:rsidRPr="00DC263F">
              <w:rPr>
                <w:rFonts w:eastAsia="Times New Roman" w:cs="Times New Roman"/>
                <w:color w:val="000000"/>
                <w:lang w:val="ro-RO"/>
              </w:rPr>
              <w:t>Proiectul de lege urmărește îmbunătățirea cadrului normativ privind constituirea, organizarea și administrarea asociațiilor de proprietari din condominiu, prin introducerea unor mecanisme menite să asigure transparența, eficiența administrării și protecția drepturilor proprietarilor.</w:t>
            </w:r>
          </w:p>
          <w:p w14:paraId="70576EDF" w14:textId="70ED68ED" w:rsidR="00E2554C" w:rsidRDefault="0069227E" w:rsidP="00D24248">
            <w:pPr>
              <w:spacing w:after="100" w:line="240" w:lineRule="auto"/>
              <w:jc w:val="both"/>
              <w:rPr>
                <w:rFonts w:eastAsia="Times New Roman" w:cs="Times New Roman"/>
                <w:color w:val="000000"/>
                <w:lang w:val="ro-RO"/>
              </w:rPr>
            </w:pPr>
            <w:r>
              <w:rPr>
                <w:rFonts w:eastAsia="Times New Roman" w:cs="Times New Roman"/>
                <w:color w:val="000000"/>
                <w:lang w:val="ro-RO"/>
              </w:rPr>
              <w:t>P</w:t>
            </w:r>
            <w:r w:rsidR="00E2554C" w:rsidRPr="000B5FE9">
              <w:rPr>
                <w:rFonts w:eastAsia="Times New Roman" w:cs="Times New Roman"/>
                <w:color w:val="000000"/>
                <w:lang w:val="ro-RO"/>
              </w:rPr>
              <w:t>rezent</w:t>
            </w:r>
            <w:r w:rsidR="00EE7F5E">
              <w:rPr>
                <w:rFonts w:eastAsia="Times New Roman" w:cs="Times New Roman"/>
                <w:color w:val="000000"/>
                <w:lang w:val="ro-RO"/>
              </w:rPr>
              <w:t>ul</w:t>
            </w:r>
            <w:r w:rsidR="00E2554C" w:rsidRPr="000B5FE9">
              <w:rPr>
                <w:rFonts w:eastAsia="Times New Roman" w:cs="Times New Roman"/>
                <w:color w:val="000000"/>
                <w:lang w:val="ro-RO"/>
              </w:rPr>
              <w:t xml:space="preserve"> </w:t>
            </w:r>
            <w:r w:rsidR="00EE7F5E">
              <w:rPr>
                <w:rFonts w:eastAsia="Times New Roman" w:cs="Times New Roman"/>
                <w:color w:val="000000"/>
                <w:lang w:val="ro-RO"/>
              </w:rPr>
              <w:t xml:space="preserve">proiect </w:t>
            </w:r>
            <w:r w:rsidR="009E6C92">
              <w:rPr>
                <w:rFonts w:eastAsia="Times New Roman" w:cs="Times New Roman"/>
                <w:color w:val="000000"/>
                <w:lang w:val="ro-RO"/>
              </w:rPr>
              <w:t>evidențiază următoarele aspecte noi:</w:t>
            </w:r>
          </w:p>
          <w:p w14:paraId="30E9C426" w14:textId="2530074D" w:rsidR="00850EDE" w:rsidRDefault="00850EDE" w:rsidP="00D24248">
            <w:pPr>
              <w:spacing w:after="100" w:line="240" w:lineRule="auto"/>
              <w:jc w:val="both"/>
              <w:rPr>
                <w:rFonts w:eastAsia="Times New Roman" w:cs="Times New Roman"/>
                <w:color w:val="000000"/>
                <w:lang w:val="ro-RO"/>
              </w:rPr>
            </w:pPr>
            <w:r w:rsidRPr="00850EDE">
              <w:rPr>
                <w:rFonts w:eastAsia="Times New Roman" w:cs="Times New Roman"/>
                <w:color w:val="000000"/>
                <w:lang w:val="ro-RO"/>
              </w:rPr>
              <w:t>La Legea nr. 149/2012, modificarea propusă urmărește eliminarea unui posibil conflict sau impediment juridic dintre prevederile Legii insolvabilității și dreptul proprietarilor din condominiu de a constitui o asociație în temeiul Legii nr. 187/2022.</w:t>
            </w:r>
          </w:p>
          <w:p w14:paraId="548EC45A" w14:textId="2577CA20" w:rsidR="00850EDE" w:rsidRDefault="00850EDE" w:rsidP="00D24248">
            <w:pPr>
              <w:spacing w:after="100" w:line="240" w:lineRule="auto"/>
              <w:jc w:val="both"/>
              <w:rPr>
                <w:rFonts w:eastAsia="Times New Roman" w:cs="Times New Roman"/>
                <w:color w:val="000000"/>
                <w:lang w:val="ro-RO"/>
              </w:rPr>
            </w:pPr>
            <w:r w:rsidRPr="00850EDE">
              <w:rPr>
                <w:rFonts w:eastAsia="Times New Roman" w:cs="Times New Roman"/>
                <w:color w:val="000000"/>
                <w:lang w:val="ro-RO"/>
              </w:rPr>
              <w:t>La Legea nr. 75/2015, s-a constatat existența unei necesități de armonizare și clarificare a legislației, în vederea stabilirii unui mecanism unitar și previzibil aplicabil situației în care proprietarii nu au stabilit o modalitate proprie de participare la cheltuielile de întreținere și reparație a proprietății comune.</w:t>
            </w:r>
          </w:p>
          <w:p w14:paraId="77D05443" w14:textId="505CE5C1" w:rsidR="00EE7F5E" w:rsidRDefault="00EE7F5E" w:rsidP="00D24248">
            <w:pPr>
              <w:spacing w:after="100" w:line="240" w:lineRule="auto"/>
              <w:jc w:val="both"/>
              <w:rPr>
                <w:color w:val="000000"/>
                <w:lang w:val="ro-RO"/>
              </w:rPr>
            </w:pPr>
            <w:r>
              <w:rPr>
                <w:color w:val="000000"/>
                <w:lang w:val="ro-RO"/>
              </w:rPr>
              <w:t>La Legea nr. 187/2022 cu privire la condominiu:</w:t>
            </w:r>
          </w:p>
          <w:p w14:paraId="376B8B7E" w14:textId="7A16E797" w:rsidR="00EE7F5E" w:rsidRPr="00EE7F5E" w:rsidRDefault="008D09D9" w:rsidP="00D24248">
            <w:pPr>
              <w:pStyle w:val="ListParagraph"/>
              <w:numPr>
                <w:ilvl w:val="0"/>
                <w:numId w:val="14"/>
              </w:numPr>
              <w:spacing w:after="100" w:line="240" w:lineRule="auto"/>
              <w:ind w:left="0" w:firstLine="413"/>
              <w:jc w:val="both"/>
              <w:rPr>
                <w:lang w:val="ro-RO"/>
              </w:rPr>
            </w:pPr>
            <w:r w:rsidRPr="00EE7F5E">
              <w:rPr>
                <w:lang w:val="ro-RO"/>
              </w:rPr>
              <w:t>asigurar</w:t>
            </w:r>
            <w:r>
              <w:rPr>
                <w:lang w:val="ro-RO"/>
              </w:rPr>
              <w:t>ea</w:t>
            </w:r>
            <w:r w:rsidR="00EE7F5E" w:rsidRPr="00EE7F5E">
              <w:rPr>
                <w:lang w:val="ro-RO"/>
              </w:rPr>
              <w:t xml:space="preserve"> securității juridice, protecției drepturilor proprietarilor unităților, menținerii destinației terenului condominiului și prevenirii apariției unor drepturi de folosință exclusivă asupra unor suprafețe care nu au fost constituite legal ca bunuri sau drepturi distincte.</w:t>
            </w:r>
            <w:r w:rsidRPr="008D09D9">
              <w:rPr>
                <w:lang w:val="ro-RO"/>
              </w:rPr>
              <w:t xml:space="preserve"> </w:t>
            </w:r>
            <w:r>
              <w:rPr>
                <w:lang w:val="ro-RO"/>
              </w:rPr>
              <w:t>Î</w:t>
            </w:r>
            <w:r w:rsidRPr="008D09D9">
              <w:rPr>
                <w:lang w:val="ro-RO"/>
              </w:rPr>
              <w:t>n practică, această lacună normativă poate genera situații în care, anterior constituirii asociației de proprietari, suprafețe ale terenului condominiului destinate folosinței comune sau necesare exploatării corespunzătoare a clădirii sunt marcate, amenajate sau utilizate ca locuri de parcare și transmise în locațiune ori în alt mod în folosință exclusivă unor terți de către dezvoltator</w:t>
            </w:r>
            <w:r>
              <w:rPr>
                <w:lang w:val="ro-RO"/>
              </w:rPr>
              <w:t>;</w:t>
            </w:r>
          </w:p>
          <w:p w14:paraId="3D34E460" w14:textId="2904F478" w:rsidR="0069227E" w:rsidRDefault="0069227E" w:rsidP="00D24248">
            <w:pPr>
              <w:pStyle w:val="ListParagraph"/>
              <w:spacing w:after="100" w:line="240" w:lineRule="auto"/>
              <w:ind w:left="0" w:firstLine="405"/>
              <w:jc w:val="both"/>
              <w:rPr>
                <w:lang w:val="ro-RO"/>
              </w:rPr>
            </w:pPr>
            <w:r w:rsidRPr="0069227E">
              <w:rPr>
                <w:lang w:val="ro-RO"/>
              </w:rPr>
              <w:t>•</w:t>
            </w:r>
            <w:r w:rsidRPr="0069227E">
              <w:rPr>
                <w:lang w:val="ro-RO"/>
              </w:rPr>
              <w:tab/>
              <w:t>instituirea Grupului de inițiativă pentru constituirea asociației de proprietari din condominiu, format din proprietari, cu atribuții privind informarea proprietarilor, colectarea informațiilor necesare, pregătirea documentelor de constituire și obținerea informațiilor tehnice, juridice și economice aferente condominiului;</w:t>
            </w:r>
          </w:p>
          <w:p w14:paraId="22CCC6C1" w14:textId="5C01BA3F" w:rsidR="0069227E" w:rsidRDefault="0069227E" w:rsidP="00D24248">
            <w:pPr>
              <w:pStyle w:val="ListParagraph"/>
              <w:spacing w:after="100" w:line="240" w:lineRule="auto"/>
              <w:ind w:left="0" w:firstLine="405"/>
              <w:jc w:val="both"/>
              <w:rPr>
                <w:lang w:val="ro-RO"/>
              </w:rPr>
            </w:pPr>
            <w:r w:rsidRPr="0069227E">
              <w:rPr>
                <w:lang w:val="ro-RO"/>
              </w:rPr>
              <w:t>•</w:t>
            </w:r>
            <w:r w:rsidRPr="0069227E">
              <w:rPr>
                <w:lang w:val="ro-RO"/>
              </w:rPr>
              <w:tab/>
              <w:t xml:space="preserve">reglementarea constituirii asociației de proprietari în situația în care gestionarul care administrează condominiul se află în procedură de restructurare, insolvabilitate, dizolvare sau faliment, prin garantarea dreptului proprietarilor de a </w:t>
            </w:r>
            <w:r>
              <w:rPr>
                <w:lang w:val="ro-RO"/>
              </w:rPr>
              <w:t xml:space="preserve">constitui o asociație de proprietari din condominiu </w:t>
            </w:r>
            <w:r w:rsidRPr="0069227E">
              <w:rPr>
                <w:lang w:val="ro-RO"/>
              </w:rPr>
              <w:t>independent de procedura aplicată entității respective, fără afectarea drepturilor creditorilor sau a masei debitoare;</w:t>
            </w:r>
          </w:p>
          <w:p w14:paraId="095549DB" w14:textId="65503FAF" w:rsidR="0069227E" w:rsidRDefault="0069227E" w:rsidP="00D24248">
            <w:pPr>
              <w:pStyle w:val="ListParagraph"/>
              <w:spacing w:after="100" w:line="240" w:lineRule="auto"/>
              <w:ind w:left="0" w:firstLine="405"/>
              <w:jc w:val="both"/>
              <w:rPr>
                <w:lang w:val="ro-RO"/>
              </w:rPr>
            </w:pPr>
            <w:r w:rsidRPr="0069227E">
              <w:rPr>
                <w:lang w:val="ro-RO"/>
              </w:rPr>
              <w:t>•</w:t>
            </w:r>
            <w:r w:rsidRPr="0069227E">
              <w:rPr>
                <w:lang w:val="ro-RO"/>
              </w:rPr>
              <w:tab/>
              <w:t xml:space="preserve">reglementarea </w:t>
            </w:r>
            <w:r>
              <w:rPr>
                <w:lang w:val="ro-RO"/>
              </w:rPr>
              <w:t xml:space="preserve">administrării </w:t>
            </w:r>
            <w:r w:rsidRPr="0069227E">
              <w:rPr>
                <w:lang w:val="ro-RO"/>
              </w:rPr>
              <w:t>asociației de proprietari în situația în care asociația care administrează condominiul se află în procedură de restructurare, insolvabilitate, dizolvare sau faliment, prin garantarea dreptului proprietarilor de a organiza administrarea condominiului independent de procedura aplicată entității respective, fără afectarea drepturilor creditorilor sau a masei debitoare;</w:t>
            </w:r>
          </w:p>
          <w:p w14:paraId="43FCE4E6" w14:textId="4305FCC4" w:rsidR="009452D3" w:rsidRDefault="009452D3" w:rsidP="00D24248">
            <w:pPr>
              <w:pStyle w:val="ListParagraph"/>
              <w:numPr>
                <w:ilvl w:val="0"/>
                <w:numId w:val="14"/>
              </w:numPr>
              <w:spacing w:after="100" w:line="240" w:lineRule="auto"/>
              <w:ind w:left="0" w:firstLine="413"/>
              <w:jc w:val="both"/>
              <w:rPr>
                <w:lang w:val="ro-RO"/>
              </w:rPr>
            </w:pPr>
            <w:r w:rsidRPr="009452D3">
              <w:rPr>
                <w:lang w:val="ro-RO"/>
              </w:rPr>
              <w:t xml:space="preserve">clarificarea regimului juridic al fondatorilor și a mecanismului de reprezentare la etapa înregistrării de stat a asociației de proprietari din condominiu, simplificarea procedurii de constituire a </w:t>
            </w:r>
            <w:r w:rsidRPr="009452D3">
              <w:rPr>
                <w:lang w:val="ro-RO"/>
              </w:rPr>
              <w:lastRenderedPageBreak/>
              <w:t>acesteia și eliminarea incertitudinilor practice privind persoana împuternicită să efectueze formalitățile de înregistrare, fără a modifica drepturile patrimoniale sau calitatea de membru ale proprietarilor din condominiu</w:t>
            </w:r>
            <w:r>
              <w:rPr>
                <w:lang w:val="ro-RO"/>
              </w:rPr>
              <w:t>;</w:t>
            </w:r>
          </w:p>
          <w:p w14:paraId="6C9F4819" w14:textId="399D002C" w:rsidR="0069227E" w:rsidRDefault="0069227E" w:rsidP="00D24248">
            <w:pPr>
              <w:pStyle w:val="ListParagraph"/>
              <w:spacing w:after="100" w:line="240" w:lineRule="auto"/>
              <w:ind w:left="0" w:firstLine="405"/>
              <w:jc w:val="both"/>
              <w:rPr>
                <w:lang w:val="ro-RO"/>
              </w:rPr>
            </w:pPr>
            <w:r w:rsidRPr="0069227E">
              <w:rPr>
                <w:lang w:val="ro-RO"/>
              </w:rPr>
              <w:t>•</w:t>
            </w:r>
            <w:r w:rsidRPr="0069227E">
              <w:rPr>
                <w:lang w:val="ro-RO"/>
              </w:rPr>
              <w:tab/>
              <w:t>stabilirea statutului  locatarilor unităților din condominiu care dețin un drept de locațiune asupra bunurilor pasibile de privatizare în procesul de administrare, prin definirea drepturilor și obligațiilor acestora, inclusiv participarea la adunările generale și exercitarea dreptului de vot asupra problemelor de administrare, cu delimitarea clară a drepturilor patrimoniale ale proprietarilor;</w:t>
            </w:r>
          </w:p>
          <w:p w14:paraId="779E1076" w14:textId="43FB186D" w:rsidR="0069227E" w:rsidRDefault="0069227E" w:rsidP="00D24248">
            <w:pPr>
              <w:pStyle w:val="ListParagraph"/>
              <w:spacing w:after="100" w:line="240" w:lineRule="auto"/>
              <w:ind w:left="0" w:firstLine="405"/>
              <w:jc w:val="both"/>
              <w:rPr>
                <w:lang w:val="ro-RO"/>
              </w:rPr>
            </w:pPr>
            <w:r w:rsidRPr="0069227E">
              <w:rPr>
                <w:lang w:val="ro-RO"/>
              </w:rPr>
              <w:t>•</w:t>
            </w:r>
            <w:r w:rsidRPr="0069227E">
              <w:rPr>
                <w:lang w:val="ro-RO"/>
              </w:rPr>
              <w:tab/>
              <w:t>consolidarea principiilor de integritate și prevenire a conflictelor de interese în cadrul organelor de conducere ale asociației, prin introducerea incompatibilităților între funcțiile de administrator, membru al consiliului și cenzor în cazul existenței relațiilor de rudenie sau afinitate până la gradul al doilea și prin reglementarea consecințelor în cazul ascunderii unor raporturi juridice cu dezvoltatorul, investitorul sau persoanele afiliate acestora;</w:t>
            </w:r>
          </w:p>
          <w:p w14:paraId="60AD50A8" w14:textId="20D6AF22" w:rsidR="00B21730" w:rsidRDefault="00B21730" w:rsidP="00D24248">
            <w:pPr>
              <w:pStyle w:val="ListParagraph"/>
              <w:spacing w:after="100" w:line="240" w:lineRule="auto"/>
              <w:ind w:left="0" w:firstLine="405"/>
              <w:jc w:val="both"/>
              <w:rPr>
                <w:lang w:val="ro-RO"/>
              </w:rPr>
            </w:pPr>
            <w:r w:rsidRPr="00B21730">
              <w:rPr>
                <w:lang w:val="ro-RO"/>
              </w:rPr>
              <w:t>•</w:t>
            </w:r>
            <w:r>
              <w:rPr>
                <w:lang w:val="ro-RO"/>
              </w:rPr>
              <w:t xml:space="preserve">  </w:t>
            </w:r>
            <w:r w:rsidRPr="00B21730">
              <w:rPr>
                <w:lang w:val="ro-RO"/>
              </w:rPr>
              <w:t>institui</w:t>
            </w:r>
            <w:r>
              <w:rPr>
                <w:lang w:val="ro-RO"/>
              </w:rPr>
              <w:t>r</w:t>
            </w:r>
            <w:r w:rsidRPr="00B21730">
              <w:rPr>
                <w:lang w:val="ro-RO"/>
              </w:rPr>
              <w:t>e</w:t>
            </w:r>
            <w:r>
              <w:rPr>
                <w:lang w:val="ro-RO"/>
              </w:rPr>
              <w:t>a</w:t>
            </w:r>
            <w:r w:rsidRPr="00B21730">
              <w:rPr>
                <w:lang w:val="ro-RO"/>
              </w:rPr>
              <w:t xml:space="preserve"> un</w:t>
            </w:r>
            <w:r w:rsidR="000832A0">
              <w:rPr>
                <w:lang w:val="ro-RO"/>
              </w:rPr>
              <w:t>ui</w:t>
            </w:r>
            <w:r w:rsidRPr="00B21730">
              <w:rPr>
                <w:lang w:val="ro-RO"/>
              </w:rPr>
              <w:t xml:space="preserve"> mecanism de limitare a ponderii voturilor unui proprietar care deține o poziție dominantă în cadrul condominiului, în scopul prevenirii situațiilor în care un singur proprietar sau un grup de persoane afiliate poate controla procesul decizional al asociației.</w:t>
            </w:r>
            <w:r w:rsidRPr="00B21730">
              <w:rPr>
                <w:lang w:val="it-IT"/>
              </w:rPr>
              <w:t xml:space="preserve"> </w:t>
            </w:r>
            <w:r w:rsidRPr="00B21730">
              <w:rPr>
                <w:lang w:val="ro-RO"/>
              </w:rPr>
              <w:t>Elementul nou îl constituie plafonarea influenței unui proprietar sau a unui grup de persoane afiliate care deține mai mult de 30% din voturile condominiului.</w:t>
            </w:r>
          </w:p>
          <w:p w14:paraId="020C073B" w14:textId="13AC61C4" w:rsidR="00B21730" w:rsidRDefault="00B21730" w:rsidP="00D24248">
            <w:pPr>
              <w:pStyle w:val="ListParagraph"/>
              <w:spacing w:after="100" w:line="240" w:lineRule="auto"/>
              <w:ind w:left="0" w:firstLine="405"/>
              <w:jc w:val="both"/>
              <w:rPr>
                <w:lang w:val="ro-RO"/>
              </w:rPr>
            </w:pPr>
            <w:r w:rsidRPr="00B21730">
              <w:rPr>
                <w:lang w:val="ro-RO"/>
              </w:rPr>
              <w:t>•</w:t>
            </w:r>
            <w:r w:rsidRPr="00B21730">
              <w:rPr>
                <w:lang w:val="ro-RO"/>
              </w:rPr>
              <w:tab/>
              <w:t>instituirea obligației de declarare a eventualelor raporturi cu investitorul, dezvoltatorul, antreprenorul sau persoanele afiliate acestora pentru candidații la funcțiile de conducere ale asociației, în scopul asigurării transparenței și adoptării unor decizii informate de către proprietari;</w:t>
            </w:r>
          </w:p>
          <w:p w14:paraId="0A5AE3B6" w14:textId="74DA7FB1" w:rsidR="0069227E" w:rsidRDefault="00B21730" w:rsidP="00D24248">
            <w:pPr>
              <w:pStyle w:val="ListParagraph"/>
              <w:spacing w:after="100" w:line="240" w:lineRule="auto"/>
              <w:ind w:left="0" w:firstLine="405"/>
              <w:jc w:val="both"/>
              <w:rPr>
                <w:lang w:val="ro-RO"/>
              </w:rPr>
            </w:pPr>
            <w:r w:rsidRPr="00B21730">
              <w:rPr>
                <w:lang w:val="ro-RO"/>
              </w:rPr>
              <w:t>•</w:t>
            </w:r>
            <w:r w:rsidRPr="00B21730">
              <w:rPr>
                <w:lang w:val="ro-RO"/>
              </w:rPr>
              <w:tab/>
              <w:t xml:space="preserve">revizuirea unor prevederi existente ale legii, inclusiv prin </w:t>
            </w:r>
            <w:r>
              <w:rPr>
                <w:lang w:val="ro-RO"/>
              </w:rPr>
              <w:t xml:space="preserve">modificarea </w:t>
            </w:r>
            <w:r w:rsidRPr="00B21730">
              <w:rPr>
                <w:lang w:val="ro-RO"/>
              </w:rPr>
              <w:t xml:space="preserve">dispoziției prevăzute la </w:t>
            </w:r>
            <w:r w:rsidR="000832A0">
              <w:rPr>
                <w:lang w:val="ro-RO"/>
              </w:rPr>
              <w:t xml:space="preserve">     </w:t>
            </w:r>
            <w:r w:rsidRPr="00B21730">
              <w:rPr>
                <w:lang w:val="ro-RO"/>
              </w:rPr>
              <w:t>art. 47 alin. (2)</w:t>
            </w:r>
            <w:r w:rsidR="000832A0">
              <w:rPr>
                <w:lang w:val="ro-RO"/>
              </w:rPr>
              <w:t xml:space="preserve"> și </w:t>
            </w:r>
            <w:r w:rsidR="000832A0" w:rsidRPr="000832A0">
              <w:rPr>
                <w:lang w:val="ro-RO"/>
              </w:rPr>
              <w:t>art. 79 alin. (1</w:t>
            </w:r>
            <w:r w:rsidR="000832A0" w:rsidRPr="000832A0">
              <w:rPr>
                <w:vertAlign w:val="superscript"/>
                <w:lang w:val="ro-RO"/>
              </w:rPr>
              <w:t>2</w:t>
            </w:r>
            <w:r w:rsidR="000832A0" w:rsidRPr="000832A0">
              <w:rPr>
                <w:lang w:val="ro-RO"/>
              </w:rPr>
              <w:t>)</w:t>
            </w:r>
            <w:r w:rsidRPr="00B21730">
              <w:rPr>
                <w:lang w:val="ro-RO"/>
              </w:rPr>
              <w:t>, în scopul ajustării cadrului normativ la noile mecanisme de administrare a condominiului</w:t>
            </w:r>
            <w:r w:rsidR="008D09D9">
              <w:rPr>
                <w:lang w:val="ro-RO"/>
              </w:rPr>
              <w:t>.</w:t>
            </w:r>
          </w:p>
          <w:p w14:paraId="0E35FCF7" w14:textId="4233DD09" w:rsidR="007B0054" w:rsidRPr="006E5EB1" w:rsidRDefault="007B0054" w:rsidP="00850EDE">
            <w:pPr>
              <w:pStyle w:val="ListParagraph"/>
              <w:spacing w:after="100" w:line="240" w:lineRule="auto"/>
              <w:ind w:left="0" w:firstLine="405"/>
              <w:jc w:val="both"/>
              <w:rPr>
                <w:lang w:val="ro-RO"/>
              </w:rPr>
            </w:pPr>
          </w:p>
        </w:tc>
      </w:tr>
      <w:tr w:rsidR="007B0054" w:rsidRPr="006E5EB1" w14:paraId="7E271AD9"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6691B058" w14:textId="77777777" w:rsidR="007B0054" w:rsidRPr="006E5EB1" w:rsidRDefault="00D00CB0" w:rsidP="00D24248">
            <w:pPr>
              <w:spacing w:before="60" w:after="60" w:line="240" w:lineRule="auto"/>
              <w:rPr>
                <w:lang w:val="ro-RO"/>
              </w:rPr>
            </w:pPr>
            <w:r w:rsidRPr="006E5EB1">
              <w:rPr>
                <w:b/>
                <w:i/>
                <w:lang w:val="ro-RO"/>
              </w:rPr>
              <w:lastRenderedPageBreak/>
              <w:t>3.2. Opțiunile alternative analizate şi motivele pentru care acestea nu au fost luate în considerare</w:t>
            </w:r>
          </w:p>
        </w:tc>
      </w:tr>
      <w:tr w:rsidR="007B0054" w:rsidRPr="00A44220" w14:paraId="0C99ED43"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86BE0DC" w14:textId="24B6A260" w:rsidR="001571B1" w:rsidRPr="001571B1" w:rsidRDefault="001571B1" w:rsidP="00D24248">
            <w:pPr>
              <w:spacing w:before="40" w:after="40" w:line="240" w:lineRule="auto"/>
              <w:jc w:val="both"/>
              <w:rPr>
                <w:lang w:val="ro-RO"/>
              </w:rPr>
            </w:pPr>
            <w:r w:rsidRPr="001571B1">
              <w:rPr>
                <w:lang w:val="ro-RO"/>
              </w:rPr>
              <w:t>În procesul elaborării proiectului a fost analizat</w:t>
            </w:r>
            <w:r>
              <w:rPr>
                <w:lang w:val="ro-RO"/>
              </w:rPr>
              <w:t>ă</w:t>
            </w:r>
            <w:r w:rsidRPr="001571B1">
              <w:rPr>
                <w:lang w:val="ro-RO"/>
              </w:rPr>
              <w:t xml:space="preserve"> opțiun</w:t>
            </w:r>
            <w:r>
              <w:rPr>
                <w:lang w:val="ro-RO"/>
              </w:rPr>
              <w:t>ea</w:t>
            </w:r>
            <w:r w:rsidRPr="001571B1">
              <w:rPr>
                <w:lang w:val="ro-RO"/>
              </w:rPr>
              <w:t xml:space="preserve"> de </w:t>
            </w:r>
            <w:r>
              <w:rPr>
                <w:lang w:val="ro-RO"/>
              </w:rPr>
              <w:t>m</w:t>
            </w:r>
            <w:r w:rsidRPr="001571B1">
              <w:rPr>
                <w:lang w:val="ro-RO"/>
              </w:rPr>
              <w:t>enținere</w:t>
            </w:r>
            <w:r>
              <w:rPr>
                <w:lang w:val="ro-RO"/>
              </w:rPr>
              <w:t xml:space="preserve"> a</w:t>
            </w:r>
            <w:r w:rsidRPr="001571B1">
              <w:rPr>
                <w:lang w:val="ro-RO"/>
              </w:rPr>
              <w:t xml:space="preserve"> cadrului normativ existent, fără intervenții legislative</w:t>
            </w:r>
            <w:r w:rsidR="000832A0">
              <w:rPr>
                <w:lang w:val="ro-RO"/>
              </w:rPr>
              <w:t>.</w:t>
            </w:r>
          </w:p>
          <w:p w14:paraId="2302BB69" w14:textId="79EFA0CA" w:rsidR="001571B1" w:rsidRPr="001571B1" w:rsidRDefault="001571B1" w:rsidP="00D24248">
            <w:pPr>
              <w:spacing w:before="40" w:after="40" w:line="240" w:lineRule="auto"/>
              <w:jc w:val="both"/>
              <w:rPr>
                <w:lang w:val="ro-RO"/>
              </w:rPr>
            </w:pPr>
            <w:r w:rsidRPr="001571B1">
              <w:rPr>
                <w:lang w:val="ro-RO"/>
              </w:rPr>
              <w:t>Această opțiune presupune aplicarea în continuare a prevederilor existente ale Legii nr. 187/2022, fără modificarea sau completarea acesteia.</w:t>
            </w:r>
          </w:p>
          <w:p w14:paraId="355D11F5" w14:textId="38C9F32C" w:rsidR="001571B1" w:rsidRPr="001571B1" w:rsidRDefault="001571B1" w:rsidP="00D24248">
            <w:pPr>
              <w:spacing w:before="40" w:after="40" w:line="240" w:lineRule="auto"/>
              <w:jc w:val="both"/>
              <w:rPr>
                <w:lang w:val="ro-RO"/>
              </w:rPr>
            </w:pPr>
            <w:r w:rsidRPr="001571B1">
              <w:rPr>
                <w:lang w:val="ro-RO"/>
              </w:rPr>
              <w:t>Opțiunea nu a fost reținută, întrucât practica de aplicare a legislației a evidențiat existența unor situații care nu sunt reglementate suficient de clar, în special în perioada anterioară constituirii asociației de proprietari din condominiu, în cazul exercitării drepturilor asupra terenului condominiului, al constituirii grupului de inițiativă, precum și în situația în care persoana juridică care asigură administrarea condominiului se află în procedură de restructurare, insolvabilitate, dizolvare sau faliment.</w:t>
            </w:r>
          </w:p>
          <w:p w14:paraId="3D3DF2D7" w14:textId="4E86B72C" w:rsidR="007B0054" w:rsidRPr="006E5EB1" w:rsidRDefault="001571B1" w:rsidP="00D24248">
            <w:pPr>
              <w:spacing w:before="40" w:after="40" w:line="240" w:lineRule="auto"/>
              <w:jc w:val="both"/>
              <w:rPr>
                <w:lang w:val="ro-RO"/>
              </w:rPr>
            </w:pPr>
            <w:r w:rsidRPr="001571B1">
              <w:rPr>
                <w:lang w:val="ro-RO"/>
              </w:rPr>
              <w:t>Menținerea cadrului existent nu ar permite soluționarea adecvată a acestor situații și ar putea conduce la apariția unor litigii, la blocarea constituirii asociației sau la afectarea drepturilor proprietarilor unităților din condominiu.</w:t>
            </w:r>
          </w:p>
        </w:tc>
      </w:tr>
      <w:tr w:rsidR="007B0054" w:rsidRPr="006E5EB1" w14:paraId="2F61F550"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082FDDF0" w14:textId="77777777" w:rsidR="007B0054" w:rsidRPr="006E5EB1" w:rsidRDefault="00D00CB0" w:rsidP="00D24248">
            <w:pPr>
              <w:spacing w:before="60" w:after="60" w:line="240" w:lineRule="auto"/>
              <w:rPr>
                <w:lang w:val="ro-RO"/>
              </w:rPr>
            </w:pPr>
            <w:r w:rsidRPr="006E5EB1">
              <w:rPr>
                <w:b/>
                <w:lang w:val="ro-RO"/>
              </w:rPr>
              <w:t>4. Analiza impactului de reglementare</w:t>
            </w:r>
          </w:p>
        </w:tc>
      </w:tr>
      <w:tr w:rsidR="007B0054" w:rsidRPr="006E5EB1" w14:paraId="728478F1"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5C0CCF95" w14:textId="77777777" w:rsidR="007B0054" w:rsidRPr="006E5EB1" w:rsidRDefault="00D00CB0" w:rsidP="00D24248">
            <w:pPr>
              <w:spacing w:before="60" w:after="60" w:line="240" w:lineRule="auto"/>
              <w:rPr>
                <w:lang w:val="ro-RO"/>
              </w:rPr>
            </w:pPr>
            <w:r w:rsidRPr="006E5EB1">
              <w:rPr>
                <w:b/>
                <w:i/>
                <w:lang w:val="ro-RO"/>
              </w:rPr>
              <w:t>4.1. Impactul asupra sectorului public</w:t>
            </w:r>
          </w:p>
        </w:tc>
      </w:tr>
      <w:tr w:rsidR="007B0054" w:rsidRPr="001571B1" w14:paraId="046824C2"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F20B261" w14:textId="342DEB32" w:rsidR="007B0054" w:rsidRPr="006E5EB1" w:rsidRDefault="001571B1" w:rsidP="00D24248">
            <w:pPr>
              <w:spacing w:before="40" w:after="40" w:line="240" w:lineRule="auto"/>
              <w:jc w:val="both"/>
              <w:rPr>
                <w:lang w:val="ro-RO"/>
              </w:rPr>
            </w:pPr>
            <w:r w:rsidRPr="001571B1">
              <w:rPr>
                <w:rFonts w:eastAsia="Times New Roman" w:cs="Times New Roman"/>
                <w:color w:val="000000"/>
                <w:lang w:val="ro-RO"/>
              </w:rPr>
              <w:t>Implementarea proiectului nu generează impact financiar asupra sectorului public, realizarea acestuia fiind preponderent unul indirect, pozitiv și de natură instituțională, prin îmbunătățirea cadrului de funcționare a asociațiilor de proprietari din condominiu și a relației acestora cu autoritățile publice.</w:t>
            </w:r>
          </w:p>
        </w:tc>
      </w:tr>
      <w:tr w:rsidR="007B0054" w:rsidRPr="00A44220" w14:paraId="62054B06"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2A56E112" w14:textId="77777777" w:rsidR="007B0054" w:rsidRPr="006E5EB1" w:rsidRDefault="00D00CB0" w:rsidP="00D24248">
            <w:pPr>
              <w:spacing w:before="60" w:after="60" w:line="240" w:lineRule="auto"/>
              <w:rPr>
                <w:lang w:val="ro-RO"/>
              </w:rPr>
            </w:pPr>
            <w:r w:rsidRPr="006E5EB1">
              <w:rPr>
                <w:b/>
                <w:i/>
                <w:lang w:val="ro-RO"/>
              </w:rPr>
              <w:t>4.2. Impactul financiar şi argumentarea costurilor estimative</w:t>
            </w:r>
          </w:p>
        </w:tc>
      </w:tr>
      <w:tr w:rsidR="007B0054" w:rsidRPr="00A44220" w14:paraId="5193E0A1"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0D84B3F" w14:textId="77777777" w:rsidR="001571B1" w:rsidRPr="001571B1" w:rsidRDefault="001571B1" w:rsidP="00D24248">
            <w:pPr>
              <w:spacing w:before="40" w:after="40" w:line="240" w:lineRule="auto"/>
              <w:jc w:val="both"/>
              <w:rPr>
                <w:lang w:val="ro-RO"/>
              </w:rPr>
            </w:pPr>
            <w:r w:rsidRPr="001571B1">
              <w:rPr>
                <w:lang w:val="ro-RO"/>
              </w:rPr>
              <w:t>Prezentul proiect reprezintă o completare a cadrului normativ existent.  Implementarea modificărilor propuse nu implică cheltuieli suplimentare din bugetul de stat sau din bugetele autorităților administrației publice locale. Reglementările vizează organizarea și funcționarea internă a asociațiilor de proprietari din condominiu și instituie mecanisme procedurale privind constituirea, administrarea și procesul decizional al acestora.</w:t>
            </w:r>
          </w:p>
          <w:p w14:paraId="04CB726D" w14:textId="77777777" w:rsidR="001571B1" w:rsidRPr="001571B1" w:rsidRDefault="001571B1" w:rsidP="00D24248">
            <w:pPr>
              <w:spacing w:before="40" w:after="40" w:line="240" w:lineRule="auto"/>
              <w:jc w:val="both"/>
              <w:rPr>
                <w:lang w:val="ro-RO"/>
              </w:rPr>
            </w:pPr>
            <w:r w:rsidRPr="001571B1">
              <w:rPr>
                <w:lang w:val="ro-RO"/>
              </w:rPr>
              <w:lastRenderedPageBreak/>
              <w:t>Aplicarea noilor prevederi va fi realizată în cadrul competențelor și resurselor administrative existente ale autorităților și instituțiilor implicate, fără necesitatea creării unor structuri noi, suplimentării numărului de personal sau dezvoltării unor sisteme informaționale dedicate.</w:t>
            </w:r>
          </w:p>
          <w:p w14:paraId="0BF17E78" w14:textId="77777777" w:rsidR="001571B1" w:rsidRPr="001571B1" w:rsidRDefault="001571B1" w:rsidP="00D24248">
            <w:pPr>
              <w:spacing w:before="40" w:after="40" w:line="240" w:lineRule="auto"/>
              <w:jc w:val="both"/>
              <w:rPr>
                <w:lang w:val="ro-RO"/>
              </w:rPr>
            </w:pPr>
            <w:r w:rsidRPr="001571B1">
              <w:rPr>
                <w:lang w:val="ro-RO"/>
              </w:rPr>
              <w:t>Eventualele costuri aferente convocării adunărilor generale, organizării grupurilor de inițiativă, actualizării actelor interne ale asociațiilor sau organizării procedurilor de alegere a organelor de conducere vor fi suportate de asociațiile de proprietari în cadrul activității lor curente și nu reprezintă cheltuieli pentru sectorul public.</w:t>
            </w:r>
          </w:p>
          <w:p w14:paraId="001C1D12" w14:textId="4A8D696A" w:rsidR="007B0054" w:rsidRPr="006E5EB1" w:rsidRDefault="001571B1" w:rsidP="00D24248">
            <w:pPr>
              <w:spacing w:before="40" w:after="40" w:line="240" w:lineRule="auto"/>
              <w:jc w:val="both"/>
              <w:rPr>
                <w:lang w:val="ro-RO"/>
              </w:rPr>
            </w:pPr>
            <w:r w:rsidRPr="001571B1">
              <w:rPr>
                <w:lang w:val="ro-RO"/>
              </w:rPr>
              <w:t>Pe termen mediu și lung, modificările pot genera economii indirecte prin reducerea numărului de litigii și a situațiilor de blocaj în activitatea asociațiilor, precum și prin diminuarea necesității implicării autorităților publice în soluționarea conflictelor privind administrarea condominiilor.</w:t>
            </w:r>
          </w:p>
        </w:tc>
      </w:tr>
      <w:tr w:rsidR="007B0054" w:rsidRPr="006E5EB1" w14:paraId="4D9DCE65"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311D56F5" w14:textId="77777777" w:rsidR="007B0054" w:rsidRPr="006E5EB1" w:rsidRDefault="00D00CB0" w:rsidP="00D24248">
            <w:pPr>
              <w:spacing w:before="60" w:after="60" w:line="240" w:lineRule="auto"/>
              <w:rPr>
                <w:lang w:val="ro-RO"/>
              </w:rPr>
            </w:pPr>
            <w:r w:rsidRPr="006E5EB1">
              <w:rPr>
                <w:b/>
                <w:i/>
                <w:lang w:val="ro-RO"/>
              </w:rPr>
              <w:lastRenderedPageBreak/>
              <w:t>4.3. Impactul asupra sectorului privat</w:t>
            </w:r>
          </w:p>
        </w:tc>
      </w:tr>
      <w:tr w:rsidR="00381D5D" w:rsidRPr="00A44220" w14:paraId="3DF2F120"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86D7868" w14:textId="77777777" w:rsidR="001571B1" w:rsidRPr="001571B1" w:rsidRDefault="001571B1" w:rsidP="00D24248">
            <w:pPr>
              <w:spacing w:before="40" w:after="40" w:line="240" w:lineRule="auto"/>
              <w:jc w:val="both"/>
              <w:rPr>
                <w:lang w:val="ro-RO"/>
              </w:rPr>
            </w:pPr>
            <w:r w:rsidRPr="001571B1">
              <w:rPr>
                <w:lang w:val="ro-RO"/>
              </w:rPr>
              <w:t>Impactul asupra sectorului privat este pozitiv, cu costuri de conformare reduse și temporare, compensate de beneficii instituționale și economice rezultate din îmbunătățirea administrării condominiilor.</w:t>
            </w:r>
          </w:p>
          <w:p w14:paraId="3A03C6EB" w14:textId="1C043B4B" w:rsidR="00381D5D" w:rsidRPr="006E5EB1" w:rsidRDefault="001571B1" w:rsidP="00D24248">
            <w:pPr>
              <w:spacing w:before="40" w:after="40" w:line="240" w:lineRule="auto"/>
              <w:jc w:val="both"/>
              <w:rPr>
                <w:lang w:val="ro-RO"/>
              </w:rPr>
            </w:pPr>
            <w:r w:rsidRPr="001571B1">
              <w:rPr>
                <w:lang w:val="ro-RO"/>
              </w:rPr>
              <w:t>Aceste costuri sunt limitate, se suportă din resursele curente ale asociațiilor și nu impun investiții semnificative sau costuri de conformare ridicate. Pe termen mediu și lung, beneficiile rezultate din reducerea conflictelor interne, îmbunătățirea guvernanței și creșterea transparenței sunt de natură să depășească costurile administrative inițiale.</w:t>
            </w:r>
          </w:p>
        </w:tc>
      </w:tr>
      <w:tr w:rsidR="00381D5D" w:rsidRPr="006E5EB1" w14:paraId="5B9E08D4"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2C19249B" w14:textId="77777777" w:rsidR="00381D5D" w:rsidRPr="006E5EB1" w:rsidRDefault="00381D5D" w:rsidP="00D24248">
            <w:pPr>
              <w:spacing w:before="60" w:after="60" w:line="240" w:lineRule="auto"/>
              <w:rPr>
                <w:lang w:val="ro-RO"/>
              </w:rPr>
            </w:pPr>
            <w:r w:rsidRPr="006E5EB1">
              <w:rPr>
                <w:b/>
                <w:i/>
                <w:lang w:val="ro-RO"/>
              </w:rPr>
              <w:t>4.4. Impactul social</w:t>
            </w:r>
          </w:p>
        </w:tc>
      </w:tr>
      <w:tr w:rsidR="00381D5D" w:rsidRPr="00A44220" w14:paraId="63BAB77B"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5C936FB" w14:textId="77777777" w:rsidR="00AC1411" w:rsidRPr="00AC1411" w:rsidRDefault="00AC1411" w:rsidP="00D24248">
            <w:pPr>
              <w:spacing w:after="100" w:line="240" w:lineRule="auto"/>
              <w:jc w:val="both"/>
              <w:rPr>
                <w:rFonts w:eastAsia="Times New Roman" w:cs="Times New Roman"/>
                <w:color w:val="000000"/>
                <w:lang w:val="ro-RO"/>
              </w:rPr>
            </w:pPr>
            <w:r w:rsidRPr="00AC1411">
              <w:rPr>
                <w:rFonts w:eastAsia="Times New Roman" w:cs="Times New Roman"/>
                <w:color w:val="000000"/>
                <w:lang w:val="ro-RO"/>
              </w:rPr>
              <w:t>Pentru aceste modificări, impactul social este pozitiv, deoarece acestea urmăresc îmbunătățirea guvernanței asociațiilor de proprietari din condominiu și protejarea drepturilor proprietarilor.</w:t>
            </w:r>
          </w:p>
          <w:p w14:paraId="634EE96A" w14:textId="77777777" w:rsidR="00AC1411" w:rsidRPr="00AC1411" w:rsidRDefault="00AC1411" w:rsidP="00D24248">
            <w:pPr>
              <w:spacing w:after="100" w:line="240" w:lineRule="auto"/>
              <w:jc w:val="both"/>
              <w:rPr>
                <w:rFonts w:eastAsia="Times New Roman" w:cs="Times New Roman"/>
                <w:color w:val="000000"/>
                <w:lang w:val="ro-RO"/>
              </w:rPr>
            </w:pPr>
            <w:r w:rsidRPr="00AC1411">
              <w:rPr>
                <w:rFonts w:eastAsia="Times New Roman" w:cs="Times New Roman"/>
                <w:color w:val="000000"/>
                <w:lang w:val="ro-RO"/>
              </w:rPr>
              <w:t>Proiectul nu afectează drepturile și libertățile fundamentale ale persoanelor și nu generează efecte negative asupra accesului la servicii, ocupării forței de muncă, nivelului de trai sau asupra unor categorii vulnerabile ale populației.</w:t>
            </w:r>
          </w:p>
          <w:p w14:paraId="2C58BF96" w14:textId="20C17CFF" w:rsidR="00381D5D" w:rsidRPr="00AC1411" w:rsidRDefault="00AC1411" w:rsidP="00D24248">
            <w:pPr>
              <w:spacing w:after="100" w:line="240" w:lineRule="auto"/>
              <w:jc w:val="both"/>
              <w:rPr>
                <w:rFonts w:eastAsia="Times New Roman" w:cs="Times New Roman"/>
                <w:color w:val="000000"/>
                <w:lang w:val="ro-RO"/>
              </w:rPr>
            </w:pPr>
            <w:r w:rsidRPr="00AC1411">
              <w:rPr>
                <w:rFonts w:eastAsia="Times New Roman" w:cs="Times New Roman"/>
                <w:color w:val="000000"/>
                <w:lang w:val="ro-RO"/>
              </w:rPr>
              <w:t>Totodată, proiectul este orientat spre consolidarea participării democratice în cadrul asociațiilor de proprietari, creșterea transparenței în administrarea proprietății comune și protejarea intereselor tuturor proprietarilor, fără a genera efecte sociale negative semnificative.</w:t>
            </w:r>
          </w:p>
        </w:tc>
      </w:tr>
      <w:tr w:rsidR="00AC1411" w:rsidRPr="00A44220" w14:paraId="4025A7AC"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951548D" w14:textId="3ABE4CA1" w:rsidR="00AC1411" w:rsidRPr="00AC1411" w:rsidRDefault="00AC1411" w:rsidP="00D24248">
            <w:pPr>
              <w:spacing w:before="40" w:after="40" w:line="240" w:lineRule="auto"/>
              <w:jc w:val="both"/>
              <w:rPr>
                <w:b/>
                <w:bCs/>
                <w:i/>
                <w:iCs/>
                <w:color w:val="D9D9D9" w:themeColor="background1" w:themeShade="D9"/>
                <w:lang w:val="ro-RO"/>
              </w:rPr>
            </w:pPr>
            <w:r w:rsidRPr="00AC1411">
              <w:rPr>
                <w:b/>
                <w:bCs/>
                <w:i/>
                <w:iCs/>
                <w:lang w:val="ro-RO"/>
              </w:rPr>
              <w:t>4.</w:t>
            </w:r>
            <w:r w:rsidR="00DC221D">
              <w:rPr>
                <w:b/>
                <w:bCs/>
                <w:i/>
                <w:iCs/>
                <w:lang w:val="ro-RO"/>
              </w:rPr>
              <w:t>4</w:t>
            </w:r>
            <w:r w:rsidRPr="00AC1411">
              <w:rPr>
                <w:b/>
                <w:bCs/>
                <w:i/>
                <w:iCs/>
                <w:lang w:val="ro-RO"/>
              </w:rPr>
              <w:t>.</w:t>
            </w:r>
            <w:r w:rsidR="00DC221D">
              <w:rPr>
                <w:b/>
                <w:bCs/>
                <w:i/>
                <w:iCs/>
                <w:lang w:val="ro-RO"/>
              </w:rPr>
              <w:t>1.</w:t>
            </w:r>
            <w:r w:rsidRPr="00AC1411">
              <w:rPr>
                <w:b/>
                <w:bCs/>
                <w:i/>
                <w:iCs/>
                <w:lang w:val="ro-RO"/>
              </w:rPr>
              <w:t xml:space="preserve"> Impactul asupra datelor cu caracter personal.</w:t>
            </w:r>
          </w:p>
        </w:tc>
      </w:tr>
      <w:tr w:rsidR="00AC1411" w:rsidRPr="00A44220" w14:paraId="3A469FA7"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3E685F" w14:textId="77777777" w:rsidR="00AC1411" w:rsidRPr="00AC1411" w:rsidRDefault="00AC1411" w:rsidP="00D24248">
            <w:pPr>
              <w:spacing w:before="40" w:after="40" w:line="240" w:lineRule="auto"/>
              <w:jc w:val="both"/>
              <w:rPr>
                <w:lang w:val="ro-RO"/>
              </w:rPr>
            </w:pPr>
            <w:r w:rsidRPr="00AC1411">
              <w:rPr>
                <w:lang w:val="ro-RO"/>
              </w:rPr>
              <w:t>Proiectul are un impact asupra prelucrării datelor cu caracter personal, întrucât instituie cadrul juridic pentru activitatea Grupului de inițiativă destinat constituirii asociației de proprietari din condominiu și introduce obligația declarării persoanelor afiliate în vederea aplicării regulilor privind exercitarea dreptului de vot.</w:t>
            </w:r>
          </w:p>
          <w:p w14:paraId="6736D296" w14:textId="77777777" w:rsidR="00AC1411" w:rsidRPr="00AC1411" w:rsidRDefault="00AC1411" w:rsidP="00D24248">
            <w:pPr>
              <w:spacing w:before="40" w:after="40" w:line="240" w:lineRule="auto"/>
              <w:jc w:val="both"/>
              <w:rPr>
                <w:lang w:val="ro-RO"/>
              </w:rPr>
            </w:pPr>
            <w:r w:rsidRPr="00AC1411">
              <w:rPr>
                <w:lang w:val="ro-RO"/>
              </w:rPr>
              <w:t>În vederea organizării procesului de constituire a asociației, Grupul de inițiativă este împuternicit să colecteze și să utilizeze informațiile necesare identificării proprietarilor, unităților aflate în proprietatea acestora și cotelor-părți aferente, precum și să solicite informații relevante de la autoritățile publice, gestionarii fondului locativ și alte entități competente. Totodată, pentru aplicarea mecanismului de limitare a voturilor prevăzut la art. 37, proprietarii vor declara pe propria răspundere persoanele lor afiliate, ceea ce presupune prelucrarea unor date cu caracter personal strict necesare verificării respectării prevederilor legale.</w:t>
            </w:r>
          </w:p>
          <w:p w14:paraId="3745CCDA" w14:textId="5F487639" w:rsidR="00AC1411" w:rsidRPr="00AC1411" w:rsidRDefault="00AC1411" w:rsidP="00D24248">
            <w:pPr>
              <w:spacing w:before="40" w:after="40" w:line="240" w:lineRule="auto"/>
              <w:jc w:val="both"/>
              <w:rPr>
                <w:lang w:val="ro-RO"/>
              </w:rPr>
            </w:pPr>
            <w:r w:rsidRPr="00AC1411">
              <w:rPr>
                <w:lang w:val="ro-RO"/>
              </w:rPr>
              <w:t>Impactul asupra protecției datelor cu caracter personal este limitat și proporțional cu scopul urmărit de proiect. Datele pot fi prelucrate exclusiv în scopul constituirii asociației de proprietari, organizării procesului decizional și administrării condominiului, fără extinderea prelucrării în alte scopuri. Proiectul stabilește garanții exprese privind respectarea legislației în domeniul protecției datelor cu caracter personal, inclusiv obligația membrilor Grupului de inițiativă de a asigura confidențialitatea datelor obținute, de a le utiliza exclusiv în scopurile prevăzute de lege și de a le distruge la încetarea activității Grupului de inițiativă, cu excepția documentelor care urmează a fi transmise asociației înregistrate.</w:t>
            </w:r>
          </w:p>
          <w:p w14:paraId="02921BF1" w14:textId="0BD0AB4E" w:rsidR="00AC1411" w:rsidRPr="006E5EB1" w:rsidRDefault="00AC1411" w:rsidP="00D24248">
            <w:pPr>
              <w:spacing w:before="40" w:after="40" w:line="240" w:lineRule="auto"/>
              <w:jc w:val="both"/>
              <w:rPr>
                <w:lang w:val="ro-RO"/>
              </w:rPr>
            </w:pPr>
            <w:r w:rsidRPr="00AC1411">
              <w:rPr>
                <w:lang w:val="ro-RO"/>
              </w:rPr>
              <w:t xml:space="preserve">De asemenea, proiectul limitează informațiile ce pot fi furnizate de autorități și alte entități la cele strict necesare constituirii asociației și prevede că nu pot fi divulgate date care nu sunt relevante pentru acest scop. Prelucrarea datelor urmează să fie realizată cu respectarea principiilor legalității, limitării scopului, </w:t>
            </w:r>
            <w:r w:rsidRPr="00AC1411">
              <w:rPr>
                <w:lang w:val="ro-RO"/>
              </w:rPr>
              <w:lastRenderedPageBreak/>
              <w:t>reducerii la minimum a datelor, exactității, limitării perioadei de stocare, integrității și confidențialității, în conformitate cu Legea nr. 195/2024 privind protecția datelor cu caracter personal.</w:t>
            </w:r>
          </w:p>
        </w:tc>
      </w:tr>
      <w:tr w:rsidR="00AC1411" w:rsidRPr="00A44220" w14:paraId="7734BEA6"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0F52262" w14:textId="6244983C" w:rsidR="00AC1411" w:rsidRPr="00AC1411" w:rsidRDefault="00AC1411" w:rsidP="00D24248">
            <w:pPr>
              <w:spacing w:before="40" w:after="40" w:line="240" w:lineRule="auto"/>
              <w:jc w:val="both"/>
              <w:rPr>
                <w:b/>
                <w:bCs/>
                <w:i/>
                <w:iCs/>
                <w:lang w:val="ro-RO"/>
              </w:rPr>
            </w:pPr>
            <w:r w:rsidRPr="00AC1411">
              <w:rPr>
                <w:b/>
                <w:bCs/>
                <w:i/>
                <w:iCs/>
                <w:lang w:val="ro-RO"/>
              </w:rPr>
              <w:lastRenderedPageBreak/>
              <w:t>4.</w:t>
            </w:r>
            <w:r w:rsidR="00DC221D">
              <w:rPr>
                <w:b/>
                <w:bCs/>
                <w:i/>
                <w:iCs/>
                <w:lang w:val="ro-RO"/>
              </w:rPr>
              <w:t>4</w:t>
            </w:r>
            <w:r w:rsidRPr="00AC1411">
              <w:rPr>
                <w:b/>
                <w:bCs/>
                <w:i/>
                <w:iCs/>
                <w:lang w:val="ro-RO"/>
              </w:rPr>
              <w:t>.</w:t>
            </w:r>
            <w:r w:rsidR="00DC221D">
              <w:rPr>
                <w:b/>
                <w:bCs/>
                <w:i/>
                <w:iCs/>
                <w:lang w:val="ro-RO"/>
              </w:rPr>
              <w:t>2.</w:t>
            </w:r>
            <w:r w:rsidRPr="00AC1411">
              <w:rPr>
                <w:b/>
                <w:bCs/>
                <w:i/>
                <w:iCs/>
                <w:lang w:val="ro-RO"/>
              </w:rPr>
              <w:t xml:space="preserve"> Impactul asupra echității și egalității de gen.</w:t>
            </w:r>
          </w:p>
        </w:tc>
      </w:tr>
      <w:tr w:rsidR="00AC1411" w:rsidRPr="00A44220" w14:paraId="447B1026"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ABD48D1" w14:textId="77777777" w:rsidR="00AC1411" w:rsidRPr="00AC1411" w:rsidRDefault="00AC1411" w:rsidP="00D24248">
            <w:pPr>
              <w:spacing w:before="40" w:after="40" w:line="240" w:lineRule="auto"/>
              <w:jc w:val="both"/>
              <w:rPr>
                <w:lang w:val="ro-RO"/>
              </w:rPr>
            </w:pPr>
            <w:r w:rsidRPr="00AC1411">
              <w:rPr>
                <w:lang w:val="ro-RO"/>
              </w:rPr>
              <w:t>Proiectul nu are un impact diferențiat asupra femeilor și bărbaților și nu introduce prevederi care să creeze sau să perpetueze discriminări pe criteriul de sex sau gen.</w:t>
            </w:r>
          </w:p>
          <w:p w14:paraId="2A9F6154" w14:textId="77777777" w:rsidR="00AC1411" w:rsidRPr="00AC1411" w:rsidRDefault="00AC1411" w:rsidP="00D24248">
            <w:pPr>
              <w:spacing w:before="40" w:after="40" w:line="240" w:lineRule="auto"/>
              <w:jc w:val="both"/>
              <w:rPr>
                <w:lang w:val="ro-RO"/>
              </w:rPr>
            </w:pPr>
            <w:r w:rsidRPr="00AC1411">
              <w:rPr>
                <w:lang w:val="ro-RO"/>
              </w:rPr>
              <w:t>Reglementările propuse privind constituirea asociațiilor de proprietari, organizarea organelor de conducere, prevenirea conflictelor de interese, limitarea concentrării drepturilor de vot și adoptarea deciziilor se aplică în mod egal tuturor proprietarilor, indiferent de sex, gen sau alte criterii protejate.</w:t>
            </w:r>
          </w:p>
          <w:p w14:paraId="27F3867C" w14:textId="3F65A078" w:rsidR="00AC1411" w:rsidRPr="00AC1411" w:rsidRDefault="00AC1411" w:rsidP="00D24248">
            <w:pPr>
              <w:spacing w:before="40" w:after="40" w:line="240" w:lineRule="auto"/>
              <w:jc w:val="both"/>
              <w:rPr>
                <w:lang w:val="ro-RO"/>
              </w:rPr>
            </w:pPr>
            <w:r w:rsidRPr="00AC1411">
              <w:rPr>
                <w:lang w:val="ro-RO"/>
              </w:rPr>
              <w:t>Totodată, prin consolidarea principiilor transparenței, integrității și bunei guvernanțe, proiectul contribuie la asigurarea unor condiții egale de participare a tuturor proprietarilor la procesul decizional din cadrul asociațiilor de proprietari.</w:t>
            </w:r>
          </w:p>
        </w:tc>
      </w:tr>
      <w:tr w:rsidR="00AC1411" w:rsidRPr="00AC1411" w14:paraId="7153D380"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43BB321" w14:textId="2386DFC1" w:rsidR="00AC1411" w:rsidRPr="00AC1411" w:rsidRDefault="00AC1411" w:rsidP="00D24248">
            <w:pPr>
              <w:spacing w:before="40" w:after="40" w:line="240" w:lineRule="auto"/>
              <w:jc w:val="both"/>
              <w:rPr>
                <w:b/>
                <w:bCs/>
                <w:i/>
                <w:iCs/>
                <w:lang w:val="ro-RO"/>
              </w:rPr>
            </w:pPr>
            <w:r w:rsidRPr="00AC1411">
              <w:rPr>
                <w:b/>
                <w:bCs/>
                <w:i/>
                <w:iCs/>
                <w:lang w:val="ro-RO"/>
              </w:rPr>
              <w:t>4.</w:t>
            </w:r>
            <w:r w:rsidR="00DC221D">
              <w:rPr>
                <w:b/>
                <w:bCs/>
                <w:i/>
                <w:iCs/>
                <w:lang w:val="ro-RO"/>
              </w:rPr>
              <w:t>5</w:t>
            </w:r>
            <w:r w:rsidRPr="00AC1411">
              <w:rPr>
                <w:b/>
                <w:bCs/>
                <w:i/>
                <w:iCs/>
                <w:lang w:val="ro-RO"/>
              </w:rPr>
              <w:t>. Impactul asupra mediului.</w:t>
            </w:r>
          </w:p>
        </w:tc>
      </w:tr>
      <w:tr w:rsidR="00AC1411" w:rsidRPr="00AC1411" w14:paraId="5BF3AB6F"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3F1526C" w14:textId="130D0E99" w:rsidR="00AC1411" w:rsidRPr="00AC1411" w:rsidRDefault="00DC221D" w:rsidP="00D24248">
            <w:pPr>
              <w:spacing w:before="40" w:after="40" w:line="240" w:lineRule="auto"/>
              <w:jc w:val="both"/>
              <w:rPr>
                <w:lang w:val="ro-RO"/>
              </w:rPr>
            </w:pPr>
            <w:r w:rsidRPr="00DC221D">
              <w:rPr>
                <w:lang w:val="ro-RO"/>
              </w:rPr>
              <w:t>Proiectul nu are un impact direct asupra mediului. Modificările propuse vizează constituirea, organizarea și funcționarea asociațiilor de proprietari din condominiu, precum și consolidarea mecanismelor de guvernanță și a procesului decizional din cadrul acestora, fără a introduce activități sau obligații care generează efecte asupra mediului.</w:t>
            </w:r>
          </w:p>
        </w:tc>
      </w:tr>
      <w:tr w:rsidR="00381D5D" w:rsidRPr="00A44220" w14:paraId="0F567FDC"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116CA083" w14:textId="03E218CD" w:rsidR="00381D5D" w:rsidRPr="006E5EB1" w:rsidRDefault="00381D5D" w:rsidP="00D24248">
            <w:pPr>
              <w:spacing w:before="60" w:after="60" w:line="240" w:lineRule="auto"/>
              <w:rPr>
                <w:lang w:val="ro-RO"/>
              </w:rPr>
            </w:pPr>
            <w:r w:rsidRPr="006E5EB1">
              <w:rPr>
                <w:b/>
                <w:i/>
                <w:lang w:val="ro-RO"/>
              </w:rPr>
              <w:t>4.</w:t>
            </w:r>
            <w:r w:rsidR="00DC221D">
              <w:rPr>
                <w:b/>
                <w:i/>
                <w:lang w:val="ro-RO"/>
              </w:rPr>
              <w:t>6</w:t>
            </w:r>
            <w:r w:rsidRPr="006E5EB1">
              <w:rPr>
                <w:b/>
                <w:i/>
                <w:lang w:val="ro-RO"/>
              </w:rPr>
              <w:t>. Alte impacturi şi informații relevante</w:t>
            </w:r>
          </w:p>
        </w:tc>
      </w:tr>
      <w:tr w:rsidR="00381D5D" w:rsidRPr="006E5EB1" w14:paraId="696E947A"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473CC3B" w14:textId="77777777" w:rsidR="00381D5D" w:rsidRPr="006E5EB1" w:rsidRDefault="00381D5D" w:rsidP="00D24248">
            <w:pPr>
              <w:spacing w:before="40" w:after="40" w:line="240" w:lineRule="auto"/>
              <w:jc w:val="both"/>
              <w:rPr>
                <w:lang w:val="ro-RO"/>
              </w:rPr>
            </w:pPr>
            <w:r w:rsidRPr="006E5EB1">
              <w:rPr>
                <w:lang w:val="ro-RO"/>
              </w:rPr>
              <w:t>Nu este aplicabil.</w:t>
            </w:r>
          </w:p>
        </w:tc>
      </w:tr>
      <w:tr w:rsidR="00381D5D" w:rsidRPr="006E5EB1" w14:paraId="6C1CDDB6"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5242EA21" w14:textId="77777777" w:rsidR="00381D5D" w:rsidRPr="006E5EB1" w:rsidRDefault="00381D5D" w:rsidP="00D24248">
            <w:pPr>
              <w:spacing w:before="60" w:after="60" w:line="240" w:lineRule="auto"/>
              <w:rPr>
                <w:lang w:val="ro-RO"/>
              </w:rPr>
            </w:pPr>
            <w:r w:rsidRPr="006E5EB1">
              <w:rPr>
                <w:b/>
                <w:lang w:val="ro-RO"/>
              </w:rPr>
              <w:t>5. Compatibilitatea proiectului actului normativ cu legislația UE</w:t>
            </w:r>
          </w:p>
        </w:tc>
      </w:tr>
      <w:tr w:rsidR="00381D5D" w:rsidRPr="006E5EB1" w14:paraId="03E35D4D"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A727446" w14:textId="5C007661" w:rsidR="00381D5D" w:rsidRPr="006E5EB1" w:rsidRDefault="00381D5D" w:rsidP="00D24248">
            <w:pPr>
              <w:spacing w:before="40" w:after="40" w:line="240" w:lineRule="auto"/>
              <w:jc w:val="both"/>
              <w:rPr>
                <w:lang w:val="ro-RO"/>
              </w:rPr>
            </w:pPr>
            <w:r w:rsidRPr="006E5EB1">
              <w:rPr>
                <w:lang w:val="ro-RO"/>
              </w:rPr>
              <w:t xml:space="preserve">Proiectul </w:t>
            </w:r>
            <w:r w:rsidR="006E6ED8">
              <w:rPr>
                <w:lang w:val="ro-RO"/>
              </w:rPr>
              <w:t xml:space="preserve">de lege </w:t>
            </w:r>
            <w:r w:rsidRPr="006E5EB1">
              <w:rPr>
                <w:lang w:val="ro-RO"/>
              </w:rPr>
              <w:t>nu conține norme privind armonizarea legislației naționale cu legislația Uniunii Europene.</w:t>
            </w:r>
          </w:p>
        </w:tc>
      </w:tr>
      <w:tr w:rsidR="00381D5D" w:rsidRPr="006E5EB1" w14:paraId="58E7D2C8"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447F0B78" w14:textId="77777777" w:rsidR="00381D5D" w:rsidRPr="006E5EB1" w:rsidRDefault="00381D5D" w:rsidP="00D24248">
            <w:pPr>
              <w:spacing w:before="60" w:after="60" w:line="240" w:lineRule="auto"/>
              <w:rPr>
                <w:lang w:val="ro-RO"/>
              </w:rPr>
            </w:pPr>
            <w:r w:rsidRPr="006E5EB1">
              <w:rPr>
                <w:b/>
                <w:i/>
                <w:lang w:val="ro-RO"/>
              </w:rPr>
              <w:t>5.1. Măsuri normative necesare pentru transpunerea actelor juridice ale UE în legislația națională</w:t>
            </w:r>
          </w:p>
        </w:tc>
      </w:tr>
      <w:tr w:rsidR="00381D5D" w:rsidRPr="00A44220" w14:paraId="7B74316E"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DAF75BE" w14:textId="77777777" w:rsidR="00AC1411" w:rsidRPr="00AC1411" w:rsidRDefault="00AC1411" w:rsidP="00D24248">
            <w:pPr>
              <w:spacing w:before="40" w:after="40" w:line="240" w:lineRule="auto"/>
              <w:jc w:val="both"/>
              <w:rPr>
                <w:lang w:val="ro-RO"/>
              </w:rPr>
            </w:pPr>
            <w:r w:rsidRPr="00AC1411">
              <w:rPr>
                <w:lang w:val="ro-RO"/>
              </w:rPr>
              <w:t>Proiectul contribuie la consolidarea cadrului de guvernanță al asociațiilor de proprietari din condominiu prin instituirea unor mecanisme menite să asigure continuitatea administrării, transparența procesului decizional și responsabilizarea organelor de conducere.</w:t>
            </w:r>
          </w:p>
          <w:p w14:paraId="6F44B477" w14:textId="77777777" w:rsidR="00AC1411" w:rsidRPr="00AC1411" w:rsidRDefault="00AC1411" w:rsidP="00D24248">
            <w:pPr>
              <w:spacing w:before="40" w:after="40" w:line="240" w:lineRule="auto"/>
              <w:jc w:val="both"/>
              <w:rPr>
                <w:lang w:val="ro-RO"/>
              </w:rPr>
            </w:pPr>
            <w:r w:rsidRPr="00AC1411">
              <w:rPr>
                <w:lang w:val="ro-RO"/>
              </w:rPr>
              <w:t>Reglementările propuse sporesc securitatea și previzibilitatea raporturilor juridice dintre proprietari și organele de administrare ale asociației, reduc riscul blocajelor instituționale și al conflictelor de interese și creează premise pentru o administrare mai eficientă și responsabilă a proprietății comune.</w:t>
            </w:r>
          </w:p>
          <w:p w14:paraId="39CC2D25" w14:textId="77777777" w:rsidR="00AC1411" w:rsidRPr="00AC1411" w:rsidRDefault="00AC1411" w:rsidP="00D24248">
            <w:pPr>
              <w:spacing w:before="40" w:after="40" w:line="240" w:lineRule="auto"/>
              <w:jc w:val="both"/>
              <w:rPr>
                <w:lang w:val="ro-RO"/>
              </w:rPr>
            </w:pPr>
            <w:r w:rsidRPr="00AC1411">
              <w:rPr>
                <w:lang w:val="ro-RO"/>
              </w:rPr>
              <w:t>Totodată, proiectul contribuie la uniformizarea practicii de organizare și funcționare a asociațiilor de proprietari, la clarificarea aplicării unor prevederi ale Legii nr. 187/2022 și la reducerea riscului de interpretări neuniforme și litigii.</w:t>
            </w:r>
          </w:p>
          <w:p w14:paraId="508E3AD7" w14:textId="68ECBE47" w:rsidR="00381D5D" w:rsidRPr="006E5EB1" w:rsidRDefault="00AC1411" w:rsidP="00D24248">
            <w:pPr>
              <w:spacing w:before="40" w:after="40" w:line="240" w:lineRule="auto"/>
              <w:jc w:val="both"/>
              <w:rPr>
                <w:lang w:val="ro-RO"/>
              </w:rPr>
            </w:pPr>
            <w:r w:rsidRPr="00AC1411">
              <w:rPr>
                <w:lang w:val="ro-RO"/>
              </w:rPr>
              <w:t>Implementarea proiectului nu necesită elaborarea unor mecanisme instituționale noi, nu afectează concurența, comerțul, investițiile sau relațiile externe și nu generează obligații suplimentare pentru autoritățile publice.</w:t>
            </w:r>
          </w:p>
        </w:tc>
      </w:tr>
      <w:tr w:rsidR="00381D5D" w:rsidRPr="006E5EB1" w14:paraId="179EE45B"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3399354F" w14:textId="77777777" w:rsidR="00381D5D" w:rsidRPr="006E5EB1" w:rsidRDefault="00381D5D" w:rsidP="00D24248">
            <w:pPr>
              <w:spacing w:before="60" w:after="60" w:line="240" w:lineRule="auto"/>
              <w:rPr>
                <w:lang w:val="ro-RO"/>
              </w:rPr>
            </w:pPr>
            <w:r w:rsidRPr="006E5EB1">
              <w:rPr>
                <w:b/>
                <w:i/>
                <w:lang w:val="ro-RO"/>
              </w:rPr>
              <w:t>5.2. Măsuri normative care urmăresc crearea cadrului juridic intern necesar pentru implementarea legislației UE</w:t>
            </w:r>
          </w:p>
        </w:tc>
      </w:tr>
      <w:tr w:rsidR="00381D5D" w:rsidRPr="002C48A8" w14:paraId="51804778"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85A6FAE" w14:textId="478F57A8" w:rsidR="00AC1411" w:rsidRPr="00AC1411" w:rsidRDefault="00AC1411" w:rsidP="00D24248">
            <w:pPr>
              <w:spacing w:before="40" w:after="40" w:line="240" w:lineRule="auto"/>
              <w:jc w:val="both"/>
              <w:rPr>
                <w:lang w:val="ro-RO"/>
              </w:rPr>
            </w:pPr>
            <w:r w:rsidRPr="00AC1411">
              <w:rPr>
                <w:lang w:val="ro-RO"/>
              </w:rPr>
              <w:t>Proiectul nu are ca obiect transpunerea unor acte ale Uniunii Europene.</w:t>
            </w:r>
          </w:p>
          <w:p w14:paraId="45AB2391" w14:textId="6352F4FE" w:rsidR="00381D5D" w:rsidRPr="006E5EB1" w:rsidRDefault="00AC1411" w:rsidP="00D24248">
            <w:pPr>
              <w:spacing w:before="40" w:after="40" w:line="240" w:lineRule="auto"/>
              <w:jc w:val="both"/>
              <w:rPr>
                <w:lang w:val="ro-RO"/>
              </w:rPr>
            </w:pPr>
            <w:r w:rsidRPr="00AC1411">
              <w:rPr>
                <w:lang w:val="ro-RO"/>
              </w:rPr>
              <w:t>Deși proiectul nu are ca obiect transpunerea directă a unor acte ale Uniunii Europene, acesta contribuie la realizarea obiectivelor asumate de Republica Moldova în domeniul</w:t>
            </w:r>
            <w:r w:rsidR="00AA6E32">
              <w:rPr>
                <w:lang w:val="ro-RO"/>
              </w:rPr>
              <w:t xml:space="preserve"> </w:t>
            </w:r>
            <w:r w:rsidRPr="00AC1411">
              <w:rPr>
                <w:lang w:val="ro-RO"/>
              </w:rPr>
              <w:t>administrării eficiente a fondului locativ, fiind în concordanță cu politicile europene relevante.</w:t>
            </w:r>
          </w:p>
        </w:tc>
      </w:tr>
      <w:tr w:rsidR="00381D5D" w:rsidRPr="006E5EB1" w14:paraId="33F1F56B"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1429F9C" w14:textId="77777777" w:rsidR="00381D5D" w:rsidRPr="006E5EB1" w:rsidRDefault="00381D5D" w:rsidP="00D24248">
            <w:pPr>
              <w:spacing w:before="60" w:after="60" w:line="240" w:lineRule="auto"/>
              <w:rPr>
                <w:lang w:val="ro-RO"/>
              </w:rPr>
            </w:pPr>
            <w:r w:rsidRPr="006E5EB1">
              <w:rPr>
                <w:b/>
                <w:lang w:val="ro-RO"/>
              </w:rPr>
              <w:t>6. Avizarea şi consultarea publică a proiectului actului normativ</w:t>
            </w:r>
          </w:p>
        </w:tc>
      </w:tr>
      <w:tr w:rsidR="00381D5D" w:rsidRPr="00A44220" w14:paraId="7506A389"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4A467A2" w14:textId="55A2DE6E" w:rsidR="00AA6E32" w:rsidRPr="00AA6E32" w:rsidRDefault="00AA6E32" w:rsidP="00D24248">
            <w:pPr>
              <w:spacing w:before="40" w:after="40" w:line="240" w:lineRule="auto"/>
              <w:jc w:val="both"/>
              <w:rPr>
                <w:lang w:val="ro-RO"/>
              </w:rPr>
            </w:pPr>
            <w:r w:rsidRPr="00AA6E32">
              <w:rPr>
                <w:lang w:val="ro-RO"/>
              </w:rPr>
              <w:lastRenderedPageBreak/>
              <w:t xml:space="preserve">Anunțul privind inițierea elaborării proiectului a fost publicat pe site-ul web oficial al MIDR, precum și pe platforma www.particip.gov.md și poate fi accesat la următorul link:    </w:t>
            </w:r>
            <w:hyperlink r:id="rId6" w:history="1">
              <w:r w:rsidRPr="00623584">
                <w:rPr>
                  <w:rStyle w:val="Hyperlink"/>
                  <w:lang w:val="ro-RO"/>
                </w:rPr>
                <w:t>https://particip.gov.md/ro/document/stages/*/17846</w:t>
              </w:r>
            </w:hyperlink>
            <w:r>
              <w:rPr>
                <w:lang w:val="ro-RO"/>
              </w:rPr>
              <w:t xml:space="preserve"> </w:t>
            </w:r>
            <w:r w:rsidRPr="00AA6E32">
              <w:rPr>
                <w:lang w:val="ro-RO"/>
              </w:rPr>
              <w:t xml:space="preserve"> </w:t>
            </w:r>
            <w:r>
              <w:rPr>
                <w:lang w:val="ro-RO"/>
              </w:rPr>
              <w:t xml:space="preserve"> </w:t>
            </w:r>
          </w:p>
          <w:p w14:paraId="5228846C" w14:textId="0AE8D1EE" w:rsidR="00AA6E32" w:rsidRPr="00AA6E32" w:rsidRDefault="00AA6E32" w:rsidP="00D24248">
            <w:pPr>
              <w:spacing w:before="40" w:after="40" w:line="240" w:lineRule="auto"/>
              <w:jc w:val="both"/>
              <w:rPr>
                <w:lang w:val="ro-RO"/>
              </w:rPr>
            </w:pPr>
            <w:r w:rsidRPr="00AA6E32">
              <w:rPr>
                <w:lang w:val="ro-RO"/>
              </w:rPr>
              <w:t xml:space="preserve">Proiectul de lege, </w:t>
            </w:r>
            <w:r w:rsidR="004F4297">
              <w:rPr>
                <w:lang w:val="ro-RO"/>
              </w:rPr>
              <w:t xml:space="preserve">a fost </w:t>
            </w:r>
            <w:r w:rsidRPr="00AA6E32">
              <w:rPr>
                <w:lang w:val="ro-RO"/>
              </w:rPr>
              <w:t>supus consultării prealabile cu, Ministerul Dezvoltării Economice și Digitalizării,  Primăria Municipiului Chișinău,</w:t>
            </w:r>
            <w:r w:rsidRPr="00AA6E32">
              <w:rPr>
                <w:lang w:val="ro-RO"/>
              </w:rPr>
              <w:tab/>
              <w:t xml:space="preserve">Primăria Municipiului Bălți, Agenția Servicii Publice, Asociaţia Patronală a </w:t>
            </w:r>
            <w:r w:rsidR="004F4297" w:rsidRPr="00AA6E32">
              <w:rPr>
                <w:lang w:val="ro-RO"/>
              </w:rPr>
              <w:t>Asociațiilor</w:t>
            </w:r>
            <w:r w:rsidRPr="00AA6E32">
              <w:rPr>
                <w:lang w:val="ro-RO"/>
              </w:rPr>
              <w:t xml:space="preserve"> de Coproprietari în Condominiu, Administratori și președinți de Asociații de Proprietari din Condominiu. Obiecțiile și recomandările </w:t>
            </w:r>
            <w:r w:rsidR="004F4297">
              <w:rPr>
                <w:lang w:val="ro-RO"/>
              </w:rPr>
              <w:t xml:space="preserve">au fost </w:t>
            </w:r>
            <w:r w:rsidRPr="00AA6E32">
              <w:rPr>
                <w:lang w:val="ro-RO"/>
              </w:rPr>
              <w:t>luate în considerare pentru definitivarea acestuia.</w:t>
            </w:r>
          </w:p>
          <w:p w14:paraId="776D0384" w14:textId="775A49EE" w:rsidR="00AA6E32" w:rsidRPr="00AA6E32" w:rsidRDefault="00AA6E32" w:rsidP="00D24248">
            <w:pPr>
              <w:spacing w:before="40" w:after="40" w:line="240" w:lineRule="auto"/>
              <w:jc w:val="both"/>
              <w:rPr>
                <w:lang w:val="ro-RO"/>
              </w:rPr>
            </w:pPr>
            <w:r w:rsidRPr="00AA6E32">
              <w:rPr>
                <w:lang w:val="ro-RO"/>
              </w:rPr>
              <w:t xml:space="preserve">Totodată, în scopul respectării prevederilor Legii nr. 100/2017 cu privire la actele normative și Legii </w:t>
            </w:r>
            <w:r w:rsidR="004F4297">
              <w:rPr>
                <w:lang w:val="ro-RO"/>
              </w:rPr>
              <w:t xml:space="preserve">        </w:t>
            </w:r>
            <w:r w:rsidRPr="00AA6E32">
              <w:rPr>
                <w:lang w:val="ro-RO"/>
              </w:rPr>
              <w:t xml:space="preserve">nr. 239/2008 privind transparența în procesul decizional, </w:t>
            </w:r>
            <w:r w:rsidR="001A56AC">
              <w:rPr>
                <w:lang w:val="ro-RO"/>
              </w:rPr>
              <w:t>p</w:t>
            </w:r>
            <w:r w:rsidRPr="00AA6E32">
              <w:rPr>
                <w:lang w:val="ro-RO"/>
              </w:rPr>
              <w:t xml:space="preserve">roiectul va fi plasat pe  site-ul web oficial al MIDR și pe platforma </w:t>
            </w:r>
            <w:hyperlink r:id="rId7" w:history="1">
              <w:r w:rsidR="0036056F" w:rsidRPr="00020B18">
                <w:rPr>
                  <w:rStyle w:val="Hyperlink"/>
                  <w:lang w:val="ro-RO"/>
                </w:rPr>
                <w:t>www.particip.gov.md</w:t>
              </w:r>
            </w:hyperlink>
            <w:r w:rsidR="0036056F">
              <w:rPr>
                <w:lang w:val="ro-RO"/>
              </w:rPr>
              <w:t xml:space="preserve"> </w:t>
            </w:r>
            <w:r w:rsidRPr="00AA6E32">
              <w:rPr>
                <w:lang w:val="ro-RO"/>
              </w:rPr>
              <w:t>pentru consultare publică.</w:t>
            </w:r>
          </w:p>
          <w:p w14:paraId="2C2CC874" w14:textId="77777777" w:rsidR="00AA6E32" w:rsidRPr="00AA6E32" w:rsidRDefault="00AA6E32" w:rsidP="00D24248">
            <w:pPr>
              <w:spacing w:before="40" w:after="40" w:line="240" w:lineRule="auto"/>
              <w:jc w:val="both"/>
              <w:rPr>
                <w:lang w:val="ro-RO"/>
              </w:rPr>
            </w:pPr>
            <w:r w:rsidRPr="00AA6E32">
              <w:rPr>
                <w:lang w:val="ro-RO"/>
              </w:rPr>
              <w:t>Proiectul va fi supus avizării cu:</w:t>
            </w:r>
          </w:p>
          <w:p w14:paraId="4D12DA63"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 xml:space="preserve">Ministerul Dezvoltării Economice și Digitalizării; </w:t>
            </w:r>
          </w:p>
          <w:p w14:paraId="6750F668"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Ministerul Finanțelor;</w:t>
            </w:r>
          </w:p>
          <w:p w14:paraId="2809E9F2"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 xml:space="preserve">Ministerul Mediului; </w:t>
            </w:r>
          </w:p>
          <w:p w14:paraId="1F60AD8D"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 xml:space="preserve">Ministerul Energiei; </w:t>
            </w:r>
          </w:p>
          <w:p w14:paraId="5AEEBC62"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Ministerul Sănătății;</w:t>
            </w:r>
          </w:p>
          <w:p w14:paraId="13BDE45B"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Ministerul Muncii și Protecției Sociale;</w:t>
            </w:r>
          </w:p>
          <w:p w14:paraId="76EE27FC"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Primăria Municipiului Chișinău;</w:t>
            </w:r>
          </w:p>
          <w:p w14:paraId="2980DFD7"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Primăria Municipiului Bălți;</w:t>
            </w:r>
          </w:p>
          <w:p w14:paraId="50180728" w14:textId="77777777" w:rsidR="00AA6E32" w:rsidRPr="00AA6E32" w:rsidRDefault="00AA6E32" w:rsidP="00D24248">
            <w:pPr>
              <w:spacing w:before="40" w:after="40" w:line="240" w:lineRule="auto"/>
              <w:jc w:val="both"/>
              <w:rPr>
                <w:lang w:val="ro-RO"/>
              </w:rPr>
            </w:pPr>
            <w:r w:rsidRPr="00AA6E32">
              <w:rPr>
                <w:lang w:val="ro-RO"/>
              </w:rPr>
              <w:t>-</w:t>
            </w:r>
            <w:r w:rsidRPr="00AA6E32">
              <w:rPr>
                <w:lang w:val="ro-RO"/>
              </w:rPr>
              <w:tab/>
              <w:t>Agenția Servicii Publice;</w:t>
            </w:r>
          </w:p>
          <w:p w14:paraId="44D77162" w14:textId="77777777" w:rsidR="00AA6E32" w:rsidRDefault="00AA6E32" w:rsidP="00D24248">
            <w:pPr>
              <w:spacing w:before="40" w:after="40" w:line="240" w:lineRule="auto"/>
              <w:jc w:val="both"/>
              <w:rPr>
                <w:lang w:val="ro-RO"/>
              </w:rPr>
            </w:pPr>
            <w:r w:rsidRPr="00AA6E32">
              <w:rPr>
                <w:lang w:val="ro-RO"/>
              </w:rPr>
              <w:t>-</w:t>
            </w:r>
            <w:r w:rsidRPr="00AA6E32">
              <w:rPr>
                <w:lang w:val="ro-RO"/>
              </w:rPr>
              <w:tab/>
              <w:t>Centrul Național pentru Protecția Datelor cu Caracter Personal;</w:t>
            </w:r>
          </w:p>
          <w:p w14:paraId="14BE6C9C" w14:textId="439404B3" w:rsidR="004F4297" w:rsidRDefault="004F4297" w:rsidP="00D24248">
            <w:pPr>
              <w:tabs>
                <w:tab w:val="left" w:pos="774"/>
              </w:tabs>
              <w:spacing w:before="40" w:after="40" w:line="240" w:lineRule="auto"/>
              <w:jc w:val="both"/>
              <w:rPr>
                <w:lang w:val="ro-RO"/>
              </w:rPr>
            </w:pPr>
            <w:r>
              <w:rPr>
                <w:lang w:val="ro-RO"/>
              </w:rPr>
              <w:t xml:space="preserve">- </w:t>
            </w:r>
            <w:r>
              <w:rPr>
                <w:lang w:val="ro-RO"/>
              </w:rPr>
              <w:tab/>
            </w:r>
            <w:r w:rsidRPr="004F4297">
              <w:rPr>
                <w:lang w:val="ro-RO"/>
              </w:rPr>
              <w:t>Agentia Națională pentru Reglementare în Energetică</w:t>
            </w:r>
            <w:r>
              <w:rPr>
                <w:lang w:val="ro-RO"/>
              </w:rPr>
              <w:t>;</w:t>
            </w:r>
          </w:p>
          <w:p w14:paraId="6BDDE95F" w14:textId="1D7F464B" w:rsidR="00DC221D" w:rsidRDefault="00DC221D" w:rsidP="00D24248">
            <w:pPr>
              <w:tabs>
                <w:tab w:val="left" w:pos="774"/>
              </w:tabs>
              <w:spacing w:before="40" w:after="40" w:line="240" w:lineRule="auto"/>
              <w:jc w:val="both"/>
              <w:rPr>
                <w:lang w:val="ro-MD"/>
              </w:rPr>
            </w:pPr>
            <w:r>
              <w:rPr>
                <w:lang w:val="ro-RO"/>
              </w:rPr>
              <w:t xml:space="preserve">-             </w:t>
            </w:r>
            <w:r w:rsidRPr="00DC221D">
              <w:rPr>
                <w:lang w:val="ro-RO"/>
              </w:rPr>
              <w:t>Agenția Geodezie, Cartografie și Cadastru</w:t>
            </w:r>
            <w:r w:rsidR="00C40282">
              <w:rPr>
                <w:lang w:val="ro-MD"/>
              </w:rPr>
              <w:t>;</w:t>
            </w:r>
          </w:p>
          <w:p w14:paraId="0B6C9C09" w14:textId="3EBFB161" w:rsidR="00A44220" w:rsidRPr="00C40282" w:rsidRDefault="00A44220" w:rsidP="00A44220">
            <w:pPr>
              <w:tabs>
                <w:tab w:val="left" w:pos="774"/>
              </w:tabs>
              <w:spacing w:before="40" w:after="40" w:line="240" w:lineRule="auto"/>
              <w:jc w:val="both"/>
              <w:rPr>
                <w:lang w:val="ro-MD"/>
              </w:rPr>
            </w:pPr>
            <w:r>
              <w:rPr>
                <w:lang w:val="ro-MD"/>
              </w:rPr>
              <w:t>-</w:t>
            </w:r>
            <w:r>
              <w:rPr>
                <w:lang w:val="ro-MD"/>
              </w:rPr>
              <w:tab/>
            </w:r>
            <w:r w:rsidRPr="00A44220">
              <w:rPr>
                <w:lang w:val="ro-MD"/>
              </w:rPr>
              <w:t>Inspectoratul de stat al Muncii</w:t>
            </w:r>
            <w:r>
              <w:rPr>
                <w:lang w:val="ro-MD"/>
              </w:rPr>
              <w:t>;</w:t>
            </w:r>
          </w:p>
          <w:p w14:paraId="2DB53D0C" w14:textId="2DB7E6EB" w:rsidR="004F4297" w:rsidRDefault="004F4297" w:rsidP="00D24248">
            <w:pPr>
              <w:tabs>
                <w:tab w:val="left" w:pos="774"/>
              </w:tabs>
              <w:spacing w:before="40" w:after="40" w:line="240" w:lineRule="auto"/>
              <w:jc w:val="both"/>
              <w:rPr>
                <w:lang w:val="ro-RO"/>
              </w:rPr>
            </w:pPr>
            <w:r>
              <w:rPr>
                <w:lang w:val="ro-RO"/>
              </w:rPr>
              <w:t xml:space="preserve">- </w:t>
            </w:r>
            <w:r>
              <w:rPr>
                <w:lang w:val="ro-RO"/>
              </w:rPr>
              <w:tab/>
              <w:t>S.A. „</w:t>
            </w:r>
            <w:proofErr w:type="spellStart"/>
            <w:r>
              <w:rPr>
                <w:lang w:val="ro-RO"/>
              </w:rPr>
              <w:t>Moldovagaz</w:t>
            </w:r>
            <w:proofErr w:type="spellEnd"/>
            <w:r>
              <w:rPr>
                <w:lang w:val="ro-RO"/>
              </w:rPr>
              <w:t>”;</w:t>
            </w:r>
          </w:p>
          <w:p w14:paraId="103A92CC" w14:textId="6D432B1D" w:rsidR="005C5C60" w:rsidRDefault="005C5C60" w:rsidP="00D24248">
            <w:pPr>
              <w:tabs>
                <w:tab w:val="left" w:pos="774"/>
              </w:tabs>
              <w:spacing w:before="40" w:after="40" w:line="240" w:lineRule="auto"/>
              <w:jc w:val="both"/>
              <w:rPr>
                <w:lang w:val="ro-RO"/>
              </w:rPr>
            </w:pPr>
            <w:r>
              <w:rPr>
                <w:lang w:val="ro-RO"/>
              </w:rPr>
              <w:t xml:space="preserve">- </w:t>
            </w:r>
            <w:r>
              <w:rPr>
                <w:lang w:val="ro-RO"/>
              </w:rPr>
              <w:tab/>
              <w:t>S.A. „Apă-Canal Chișinău”;</w:t>
            </w:r>
          </w:p>
          <w:p w14:paraId="76727CE4" w14:textId="35B8394B" w:rsidR="005C5C60" w:rsidRDefault="005C5C60" w:rsidP="00D24248">
            <w:pPr>
              <w:tabs>
                <w:tab w:val="left" w:pos="774"/>
              </w:tabs>
              <w:spacing w:before="40" w:after="40" w:line="240" w:lineRule="auto"/>
              <w:jc w:val="both"/>
              <w:rPr>
                <w:lang w:val="ro-RO"/>
              </w:rPr>
            </w:pPr>
            <w:r>
              <w:rPr>
                <w:lang w:val="ro-RO"/>
              </w:rPr>
              <w:t>-</w:t>
            </w:r>
            <w:r>
              <w:rPr>
                <w:lang w:val="ro-RO"/>
              </w:rPr>
              <w:tab/>
            </w:r>
            <w:r w:rsidRPr="005C5C60">
              <w:rPr>
                <w:lang w:val="ro-RO"/>
              </w:rPr>
              <w:t>ÎCS „Premier Energy” SRL</w:t>
            </w:r>
            <w:r>
              <w:rPr>
                <w:lang w:val="ro-RO"/>
              </w:rPr>
              <w:t>;</w:t>
            </w:r>
          </w:p>
          <w:p w14:paraId="3CBABC40" w14:textId="22D57A1B" w:rsidR="005C5C60" w:rsidRPr="00AA6E32" w:rsidRDefault="005C5C60" w:rsidP="00D24248">
            <w:pPr>
              <w:tabs>
                <w:tab w:val="left" w:pos="774"/>
              </w:tabs>
              <w:spacing w:before="40" w:after="40" w:line="240" w:lineRule="auto"/>
              <w:jc w:val="both"/>
              <w:rPr>
                <w:lang w:val="ro-RO"/>
              </w:rPr>
            </w:pPr>
            <w:r>
              <w:rPr>
                <w:lang w:val="ro-RO"/>
              </w:rPr>
              <w:t>-</w:t>
            </w:r>
            <w:r>
              <w:rPr>
                <w:lang w:val="ro-RO"/>
              </w:rPr>
              <w:tab/>
            </w:r>
            <w:r w:rsidRPr="005C5C60">
              <w:rPr>
                <w:lang w:val="ro-RO"/>
              </w:rPr>
              <w:t>S.A.”RED-Nord”</w:t>
            </w:r>
            <w:r>
              <w:rPr>
                <w:lang w:val="ro-RO"/>
              </w:rPr>
              <w:t>;</w:t>
            </w:r>
          </w:p>
          <w:p w14:paraId="18258D01" w14:textId="01E550A6" w:rsidR="00AA6E32" w:rsidRPr="00AA6E32" w:rsidRDefault="00AA6E32" w:rsidP="00D24248">
            <w:pPr>
              <w:spacing w:before="40" w:after="40" w:line="240" w:lineRule="auto"/>
              <w:jc w:val="both"/>
              <w:rPr>
                <w:lang w:val="ro-RO"/>
              </w:rPr>
            </w:pPr>
            <w:r w:rsidRPr="00AA6E32">
              <w:rPr>
                <w:lang w:val="ro-RO"/>
              </w:rPr>
              <w:t>-</w:t>
            </w:r>
            <w:r w:rsidRPr="00AA6E32">
              <w:rPr>
                <w:lang w:val="ro-RO"/>
              </w:rPr>
              <w:tab/>
              <w:t>FPCDPMC ”CONDRUMAT”;</w:t>
            </w:r>
          </w:p>
          <w:p w14:paraId="5CC44DDE" w14:textId="0CAA6466" w:rsidR="00A44220" w:rsidRDefault="00AA6E32" w:rsidP="00D24248">
            <w:pPr>
              <w:spacing w:before="40" w:after="40" w:line="240" w:lineRule="auto"/>
              <w:jc w:val="both"/>
              <w:rPr>
                <w:lang w:val="ro-RO"/>
              </w:rPr>
            </w:pPr>
            <w:r w:rsidRPr="00AA6E32">
              <w:rPr>
                <w:lang w:val="ro-RO"/>
              </w:rPr>
              <w:t>-</w:t>
            </w:r>
            <w:r w:rsidRPr="00AA6E32">
              <w:rPr>
                <w:lang w:val="ro-RO"/>
              </w:rPr>
              <w:tab/>
              <w:t>FSCIMC ”SINDICONS”</w:t>
            </w:r>
            <w:r w:rsidR="00A44220">
              <w:rPr>
                <w:lang w:val="ro-RO"/>
              </w:rPr>
              <w:t>;</w:t>
            </w:r>
          </w:p>
          <w:p w14:paraId="739F0F04" w14:textId="7AEDB7A0" w:rsidR="00AA6E32" w:rsidRPr="00AA6E32" w:rsidRDefault="00A44220" w:rsidP="00A44220">
            <w:pPr>
              <w:tabs>
                <w:tab w:val="left" w:pos="750"/>
              </w:tabs>
              <w:spacing w:before="40" w:after="40" w:line="240" w:lineRule="auto"/>
              <w:jc w:val="both"/>
              <w:rPr>
                <w:lang w:val="ro-RO"/>
              </w:rPr>
            </w:pPr>
            <w:r>
              <w:rPr>
                <w:lang w:val="ro-RO"/>
              </w:rPr>
              <w:t>-</w:t>
            </w:r>
            <w:r>
              <w:rPr>
                <w:lang w:val="ro-RO"/>
              </w:rPr>
              <w:tab/>
            </w:r>
            <w:r w:rsidRPr="00A44220">
              <w:rPr>
                <w:lang w:val="ro-RO"/>
              </w:rPr>
              <w:t xml:space="preserve">Uniunea Administratorilor </w:t>
            </w:r>
            <w:r w:rsidRPr="00A44220">
              <w:rPr>
                <w:lang w:val="ro-RO"/>
              </w:rPr>
              <w:t>Autorizați</w:t>
            </w:r>
            <w:r w:rsidRPr="00A44220">
              <w:rPr>
                <w:lang w:val="ro-RO"/>
              </w:rPr>
              <w:t xml:space="preserve"> din Moldova</w:t>
            </w:r>
            <w:r>
              <w:rPr>
                <w:lang w:val="ro-RO"/>
              </w:rPr>
              <w:t>.</w:t>
            </w:r>
          </w:p>
          <w:p w14:paraId="6460EA3A" w14:textId="380FFA60" w:rsidR="00381D5D" w:rsidRPr="006E5EB1" w:rsidRDefault="00AA6E32" w:rsidP="00D24248">
            <w:pPr>
              <w:spacing w:before="40" w:after="40" w:line="240" w:lineRule="auto"/>
              <w:jc w:val="both"/>
              <w:rPr>
                <w:lang w:val="ro-RO"/>
              </w:rPr>
            </w:pPr>
            <w:r w:rsidRPr="00AA6E32">
              <w:rPr>
                <w:lang w:val="ro-RO"/>
              </w:rPr>
              <w:t>Obiecțiile și propunerile vor fi luate în considerare pentru definitivarea acestuia.</w:t>
            </w:r>
          </w:p>
        </w:tc>
      </w:tr>
      <w:tr w:rsidR="00381D5D" w:rsidRPr="006E5EB1" w14:paraId="53E91FCB"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1ABCB143" w14:textId="77777777" w:rsidR="00381D5D" w:rsidRPr="006E5EB1" w:rsidRDefault="00381D5D" w:rsidP="00D24248">
            <w:pPr>
              <w:spacing w:before="60" w:after="60" w:line="240" w:lineRule="auto"/>
              <w:rPr>
                <w:lang w:val="ro-RO"/>
              </w:rPr>
            </w:pPr>
            <w:r w:rsidRPr="006E5EB1">
              <w:rPr>
                <w:b/>
                <w:lang w:val="ro-RO"/>
              </w:rPr>
              <w:t>7. Concluziile expertizelor</w:t>
            </w:r>
          </w:p>
        </w:tc>
      </w:tr>
      <w:tr w:rsidR="00381D5D" w:rsidRPr="00A44220" w14:paraId="4AF3A24C"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175A163" w14:textId="28DB7B17" w:rsidR="00381D5D" w:rsidRPr="006E5EB1" w:rsidRDefault="00381D5D" w:rsidP="00D24248">
            <w:pPr>
              <w:spacing w:before="60" w:after="40" w:line="240" w:lineRule="auto"/>
              <w:jc w:val="both"/>
              <w:rPr>
                <w:lang w:val="ro-RO"/>
              </w:rPr>
            </w:pPr>
            <w:r w:rsidRPr="006E5EB1">
              <w:rPr>
                <w:b/>
                <w:lang w:val="ro-RO"/>
              </w:rPr>
              <w:t xml:space="preserve">Expertiza anticorupție: </w:t>
            </w:r>
            <w:r w:rsidRPr="006E5EB1">
              <w:rPr>
                <w:lang w:val="ro-RO"/>
              </w:rPr>
              <w:t>Proiectul va fi supus expertizei anticorupție, conform art.</w:t>
            </w:r>
            <w:r w:rsidR="00AA6E32">
              <w:rPr>
                <w:lang w:val="ro-RO"/>
              </w:rPr>
              <w:t xml:space="preserve"> </w:t>
            </w:r>
            <w:r w:rsidRPr="006E5EB1">
              <w:rPr>
                <w:lang w:val="ro-RO"/>
              </w:rPr>
              <w:t>36</w:t>
            </w:r>
            <w:r w:rsidR="00AA6E32">
              <w:rPr>
                <w:lang w:val="ro-RO"/>
              </w:rPr>
              <w:t xml:space="preserve"> </w:t>
            </w:r>
            <w:r w:rsidRPr="006E5EB1">
              <w:rPr>
                <w:lang w:val="ro-RO"/>
              </w:rPr>
              <w:t xml:space="preserve"> din Legea nr. 100/2017, iar rezultatele acesteia vor fi incluse în sinteza obiecțiilor şi propunerilor la proiect.</w:t>
            </w:r>
          </w:p>
          <w:p w14:paraId="08BD295C" w14:textId="77777777" w:rsidR="00381D5D" w:rsidRPr="006E5EB1" w:rsidRDefault="00381D5D" w:rsidP="00D24248">
            <w:pPr>
              <w:spacing w:before="80" w:after="40" w:line="240" w:lineRule="auto"/>
              <w:jc w:val="both"/>
              <w:rPr>
                <w:lang w:val="ro-RO"/>
              </w:rPr>
            </w:pPr>
            <w:r w:rsidRPr="006E5EB1">
              <w:rPr>
                <w:b/>
                <w:lang w:val="ro-RO"/>
              </w:rPr>
              <w:t xml:space="preserve">Expertiza de compatibilitate: </w:t>
            </w:r>
            <w:r w:rsidRPr="006E5EB1">
              <w:rPr>
                <w:lang w:val="ro-RO"/>
              </w:rPr>
              <w:t>Proiectul nu necesită a fi supus expertizei de compatibilitate.</w:t>
            </w:r>
          </w:p>
          <w:p w14:paraId="5BE87275" w14:textId="0E6737FC" w:rsidR="00381D5D" w:rsidRPr="006E5EB1" w:rsidRDefault="00381D5D" w:rsidP="00D24248">
            <w:pPr>
              <w:spacing w:before="80" w:after="40" w:line="240" w:lineRule="auto"/>
              <w:jc w:val="both"/>
              <w:rPr>
                <w:lang w:val="ro-RO"/>
              </w:rPr>
            </w:pPr>
            <w:r w:rsidRPr="006E5EB1">
              <w:rPr>
                <w:b/>
                <w:lang w:val="ro-RO"/>
              </w:rPr>
              <w:t xml:space="preserve">Expertiza juridică: </w:t>
            </w:r>
            <w:r w:rsidRPr="006E5EB1">
              <w:rPr>
                <w:lang w:val="ro-RO"/>
              </w:rPr>
              <w:t>Proiectul va fi supus expertizei juridice, conform art. 37 din Legea nr. 100/2017, iar rezultatele examinării acesteia vor fi reflectate în sinteza obiecțiilor şi propunerilor la proiect.</w:t>
            </w:r>
          </w:p>
          <w:p w14:paraId="7F7BC9A4" w14:textId="77777777" w:rsidR="00381D5D" w:rsidRPr="006E5EB1" w:rsidRDefault="00381D5D" w:rsidP="00D24248">
            <w:pPr>
              <w:spacing w:before="80" w:after="40" w:line="240" w:lineRule="auto"/>
              <w:jc w:val="both"/>
              <w:rPr>
                <w:lang w:val="ro-RO"/>
              </w:rPr>
            </w:pPr>
            <w:r w:rsidRPr="006E5EB1">
              <w:rPr>
                <w:b/>
                <w:lang w:val="ro-RO"/>
              </w:rPr>
              <w:t xml:space="preserve">Alte expertize: </w:t>
            </w:r>
            <w:r w:rsidRPr="006E5EB1">
              <w:rPr>
                <w:lang w:val="ro-RO"/>
              </w:rPr>
              <w:t>Proiectul nu este supus altor expertize.</w:t>
            </w:r>
          </w:p>
        </w:tc>
      </w:tr>
      <w:tr w:rsidR="00381D5D" w:rsidRPr="00A44220" w14:paraId="210F71C3"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7FA6120D" w14:textId="77777777" w:rsidR="00381D5D" w:rsidRPr="006E5EB1" w:rsidRDefault="00381D5D" w:rsidP="00D24248">
            <w:pPr>
              <w:spacing w:before="60" w:after="60" w:line="240" w:lineRule="auto"/>
              <w:rPr>
                <w:lang w:val="ro-RO"/>
              </w:rPr>
            </w:pPr>
            <w:r w:rsidRPr="006E5EB1">
              <w:rPr>
                <w:b/>
                <w:lang w:val="ro-RO"/>
              </w:rPr>
              <w:t>8. Modul de încorporare a actului în cadrul normativ existent</w:t>
            </w:r>
          </w:p>
        </w:tc>
      </w:tr>
      <w:tr w:rsidR="00381D5D" w:rsidRPr="0036056F" w14:paraId="6115B9FD"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88C1530" w14:textId="19D3C5B4" w:rsidR="00381D5D" w:rsidRPr="006E5EB1" w:rsidRDefault="00381D5D" w:rsidP="00D24248">
            <w:pPr>
              <w:spacing w:before="40" w:after="40" w:line="240" w:lineRule="auto"/>
              <w:jc w:val="both"/>
              <w:rPr>
                <w:lang w:val="ro-RO"/>
              </w:rPr>
            </w:pPr>
            <w:r w:rsidRPr="006E5EB1">
              <w:rPr>
                <w:lang w:val="ro-RO"/>
              </w:rPr>
              <w:t>Prezentul proiect modifică</w:t>
            </w:r>
            <w:r w:rsidR="00AA6E32" w:rsidRPr="00AA6E32">
              <w:rPr>
                <w:lang w:val="ro-RO"/>
              </w:rPr>
              <w:t xml:space="preserve"> </w:t>
            </w:r>
            <w:r w:rsidR="0036056F" w:rsidRPr="005F18BC">
              <w:rPr>
                <w:rFonts w:eastAsia="Times New Roman" w:cs="Times New Roman"/>
                <w:color w:val="000000"/>
                <w:lang w:val="ro-RO"/>
              </w:rPr>
              <w:t>Legea insolvabilității nr. 149/2012 (Monitorul Oficial al Republicii Moldova, 2012, nr. 192-197, art. 663), cu modificările ulterioare</w:t>
            </w:r>
            <w:r w:rsidR="0036056F">
              <w:rPr>
                <w:rFonts w:eastAsia="Times New Roman" w:cs="Times New Roman"/>
                <w:color w:val="000000"/>
                <w:lang w:val="ro-RO"/>
              </w:rPr>
              <w:t xml:space="preserve">, </w:t>
            </w:r>
            <w:r w:rsidR="0036056F" w:rsidRPr="005F18BC">
              <w:rPr>
                <w:rFonts w:eastAsia="Times New Roman" w:cs="Times New Roman"/>
                <w:color w:val="000000"/>
                <w:lang w:val="ro-RO"/>
              </w:rPr>
              <w:t>Legea nr. 75/20</w:t>
            </w:r>
            <w:r w:rsidR="00EE494B">
              <w:rPr>
                <w:rFonts w:eastAsia="Times New Roman" w:cs="Times New Roman"/>
                <w:color w:val="000000"/>
                <w:lang w:val="ro-RO"/>
              </w:rPr>
              <w:t>1</w:t>
            </w:r>
            <w:r w:rsidR="0036056F" w:rsidRPr="005F18BC">
              <w:rPr>
                <w:rFonts w:eastAsia="Times New Roman" w:cs="Times New Roman"/>
                <w:color w:val="000000"/>
                <w:lang w:val="ro-RO"/>
              </w:rPr>
              <w:t>5 cu privire la locuințe (Monitorul Oficial al Republicii Moldova, 2015, nr. 131-138, art. 249), cu modificările ulterioare</w:t>
            </w:r>
            <w:r w:rsidR="0036056F" w:rsidRPr="00AA6E32">
              <w:rPr>
                <w:lang w:val="ro-RO"/>
              </w:rPr>
              <w:t xml:space="preserve"> </w:t>
            </w:r>
            <w:r w:rsidR="0036056F">
              <w:rPr>
                <w:lang w:val="ro-MD"/>
              </w:rPr>
              <w:t xml:space="preserve">și </w:t>
            </w:r>
            <w:r w:rsidR="00AA6E32" w:rsidRPr="00AA6E32">
              <w:rPr>
                <w:lang w:val="ro-RO"/>
              </w:rPr>
              <w:t>Leg</w:t>
            </w:r>
            <w:r w:rsidR="00AA6E32">
              <w:rPr>
                <w:lang w:val="ro-RO"/>
              </w:rPr>
              <w:t>ea</w:t>
            </w:r>
            <w:r w:rsidR="00AA6E32" w:rsidRPr="00AA6E32">
              <w:rPr>
                <w:lang w:val="ro-RO"/>
              </w:rPr>
              <w:t xml:space="preserve"> </w:t>
            </w:r>
            <w:r w:rsidR="0036056F">
              <w:rPr>
                <w:lang w:val="ro-RO"/>
              </w:rPr>
              <w:t xml:space="preserve">                     </w:t>
            </w:r>
            <w:r w:rsidR="00AA6E32" w:rsidRPr="00AA6E32">
              <w:rPr>
                <w:lang w:val="ro-RO"/>
              </w:rPr>
              <w:t>nr. 187/2022 cu privire la condominiu</w:t>
            </w:r>
            <w:r w:rsidR="00AA6E32">
              <w:rPr>
                <w:lang w:val="ro-RO"/>
              </w:rPr>
              <w:t xml:space="preserve"> </w:t>
            </w:r>
            <w:r w:rsidR="00AA6E32" w:rsidRPr="00AA6E32">
              <w:rPr>
                <w:lang w:val="ro-RO"/>
              </w:rPr>
              <w:t>(Monitorul Oficial al Republicii Moldova, 2022, nr. 238-244, art. 467), cu modificările ulterioare,</w:t>
            </w:r>
            <w:r w:rsidRPr="006E5EB1">
              <w:rPr>
                <w:lang w:val="ro-RO"/>
              </w:rPr>
              <w:t xml:space="preserve"> care a fost anterior modificată prin</w:t>
            </w:r>
            <w:r w:rsidR="005F18BC" w:rsidRPr="005F18BC">
              <w:rPr>
                <w:lang w:val="ro-RO"/>
              </w:rPr>
              <w:t xml:space="preserve"> Legea nr. 70/2026 pentru modificarea Legii nr. 187/2022 cu privire la condominiu.</w:t>
            </w:r>
            <w:r w:rsidRPr="006E5EB1">
              <w:rPr>
                <w:lang w:val="ro-RO"/>
              </w:rPr>
              <w:t xml:space="preserve"> Prevederile noului proiect se încadrează în logica sistemului </w:t>
            </w:r>
            <w:r w:rsidRPr="006E5EB1">
              <w:rPr>
                <w:lang w:val="ro-RO"/>
              </w:rPr>
              <w:lastRenderedPageBreak/>
              <w:t xml:space="preserve">normativ existent, completând şi clarificând normele în vigoare fără a le abroga. </w:t>
            </w:r>
            <w:r w:rsidR="001A56AC">
              <w:rPr>
                <w:lang w:val="ro-RO"/>
              </w:rPr>
              <w:t>S</w:t>
            </w:r>
            <w:r w:rsidR="00453C2F" w:rsidRPr="000B5FE9">
              <w:rPr>
                <w:rFonts w:eastAsia="Times New Roman" w:cs="Times New Roman"/>
                <w:color w:val="000000"/>
                <w:lang w:val="ro-RO"/>
              </w:rPr>
              <w:t>e asigură coerența cu actele normative în vigoare</w:t>
            </w:r>
            <w:r w:rsidR="0036056F">
              <w:rPr>
                <w:rFonts w:eastAsia="Times New Roman" w:cs="Times New Roman"/>
                <w:color w:val="000000"/>
                <w:lang w:val="ro-RO"/>
              </w:rPr>
              <w:t>.</w:t>
            </w:r>
            <w:r w:rsidR="005F18BC" w:rsidRPr="005F18BC">
              <w:rPr>
                <w:rFonts w:eastAsia="Times New Roman" w:cs="Times New Roman"/>
                <w:color w:val="000000"/>
                <w:lang w:val="ro-RO"/>
              </w:rPr>
              <w:t xml:space="preserve"> </w:t>
            </w:r>
            <w:r w:rsidR="00453C2F" w:rsidRPr="000B5FE9">
              <w:rPr>
                <w:rFonts w:eastAsia="Times New Roman" w:cs="Times New Roman"/>
                <w:color w:val="000000"/>
                <w:lang w:val="ro-RO"/>
              </w:rPr>
              <w:t>Nu sunt necesare modificări ale altor acte normative.</w:t>
            </w:r>
          </w:p>
        </w:tc>
      </w:tr>
      <w:tr w:rsidR="00381D5D" w:rsidRPr="006E5EB1" w14:paraId="5057ED9C"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198CF9CD" w14:textId="77777777" w:rsidR="00381D5D" w:rsidRPr="006E5EB1" w:rsidRDefault="00381D5D" w:rsidP="00D24248">
            <w:pPr>
              <w:spacing w:before="60" w:after="60" w:line="240" w:lineRule="auto"/>
              <w:rPr>
                <w:lang w:val="ro-RO"/>
              </w:rPr>
            </w:pPr>
            <w:r w:rsidRPr="006E5EB1">
              <w:rPr>
                <w:b/>
                <w:lang w:val="ro-RO"/>
              </w:rPr>
              <w:lastRenderedPageBreak/>
              <w:t>9. Măsurile necesare pentru implementarea prevederilor proiectului actului normativ</w:t>
            </w:r>
          </w:p>
        </w:tc>
      </w:tr>
      <w:tr w:rsidR="00381D5D" w:rsidRPr="00A44220" w14:paraId="094C6A9E" w14:textId="77777777" w:rsidTr="002F3B24">
        <w:trPr>
          <w:jc w:val="center"/>
        </w:trPr>
        <w:tc>
          <w:tcPr>
            <w:tcW w:w="949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CB07A31" w14:textId="1D5A7355" w:rsidR="00381D5D" w:rsidRPr="006E5EB1" w:rsidRDefault="00381D5D" w:rsidP="00D24248">
            <w:pPr>
              <w:spacing w:after="100" w:line="240" w:lineRule="auto"/>
              <w:jc w:val="both"/>
              <w:rPr>
                <w:lang w:val="ro-RO"/>
              </w:rPr>
            </w:pPr>
            <w:r w:rsidRPr="006E5EB1">
              <w:rPr>
                <w:lang w:val="ro-RO"/>
              </w:rPr>
              <w:t xml:space="preserve">Implementarea prevederilor prezentului proiect de </w:t>
            </w:r>
            <w:r w:rsidR="001A56AC">
              <w:rPr>
                <w:lang w:val="ro-RO"/>
              </w:rPr>
              <w:t xml:space="preserve">lege </w:t>
            </w:r>
            <w:r w:rsidRPr="006E5EB1">
              <w:rPr>
                <w:lang w:val="ro-RO"/>
              </w:rPr>
              <w:t>urmează a fi asigurată de</w:t>
            </w:r>
            <w:r w:rsidR="00C40282">
              <w:rPr>
                <w:lang w:val="ro-RO"/>
              </w:rPr>
              <w:t xml:space="preserve"> APL</w:t>
            </w:r>
            <w:r w:rsidRPr="006E5EB1">
              <w:rPr>
                <w:lang w:val="ro-RO"/>
              </w:rPr>
              <w:t>, în coordonare cu</w:t>
            </w:r>
            <w:r w:rsidR="005F18BC">
              <w:rPr>
                <w:lang w:val="ro-RO"/>
              </w:rPr>
              <w:t xml:space="preserve"> administratorii </w:t>
            </w:r>
            <w:r w:rsidRPr="006E5EB1">
              <w:rPr>
                <w:lang w:val="ro-RO"/>
              </w:rPr>
              <w:t>şi gestionarii fondului locativ. Prevederile actului normativ</w:t>
            </w:r>
            <w:r w:rsidR="007C2729">
              <w:rPr>
                <w:lang w:val="ro-RO"/>
              </w:rPr>
              <w:t xml:space="preserve"> intră</w:t>
            </w:r>
            <w:r w:rsidRPr="006E5EB1">
              <w:rPr>
                <w:lang w:val="ro-RO"/>
              </w:rPr>
              <w:t xml:space="preserve"> </w:t>
            </w:r>
            <w:r w:rsidRPr="00140318">
              <w:rPr>
                <w:lang w:val="ro-RO"/>
              </w:rPr>
              <w:t>în vigoare peste o lună de la data publicării în Monitorul Oficial al Republicii Moldov</w:t>
            </w:r>
            <w:r w:rsidR="005F18BC">
              <w:rPr>
                <w:lang w:val="ro-RO"/>
              </w:rPr>
              <w:t>a.</w:t>
            </w:r>
            <w:r w:rsidRPr="00140318">
              <w:rPr>
                <w:lang w:val="ro-RO"/>
              </w:rPr>
              <w:t xml:space="preserve"> </w:t>
            </w:r>
          </w:p>
        </w:tc>
      </w:tr>
    </w:tbl>
    <w:p w14:paraId="06DF3B1A" w14:textId="77777777" w:rsidR="005F18BC" w:rsidRDefault="005F18BC" w:rsidP="00D24248">
      <w:pPr>
        <w:spacing w:before="80" w:line="240" w:lineRule="auto"/>
        <w:rPr>
          <w:lang w:val="ro-RO"/>
        </w:rPr>
      </w:pPr>
    </w:p>
    <w:p w14:paraId="5B114226" w14:textId="77777777" w:rsidR="00C40282" w:rsidRDefault="00C40282" w:rsidP="00D24248">
      <w:pPr>
        <w:spacing w:before="80" w:line="240" w:lineRule="auto"/>
        <w:rPr>
          <w:b/>
          <w:bCs/>
          <w:lang w:val="ro-RO"/>
        </w:rPr>
      </w:pPr>
    </w:p>
    <w:p w14:paraId="31DE4DAB" w14:textId="77777777" w:rsidR="00C40282" w:rsidRDefault="00C40282" w:rsidP="00D24248">
      <w:pPr>
        <w:spacing w:before="80" w:line="240" w:lineRule="auto"/>
        <w:rPr>
          <w:b/>
          <w:bCs/>
          <w:lang w:val="ro-RO"/>
        </w:rPr>
      </w:pPr>
    </w:p>
    <w:p w14:paraId="0D274287" w14:textId="77777777" w:rsidR="005E6487" w:rsidRDefault="005E6487" w:rsidP="00D24248">
      <w:pPr>
        <w:spacing w:before="80" w:line="240" w:lineRule="auto"/>
        <w:rPr>
          <w:b/>
          <w:bCs/>
          <w:lang w:val="ro-RO"/>
        </w:rPr>
      </w:pPr>
    </w:p>
    <w:p w14:paraId="1EBE645E" w14:textId="656E39B4" w:rsidR="005F18BC" w:rsidRPr="005F18BC" w:rsidRDefault="00C121D2" w:rsidP="005E6487">
      <w:pPr>
        <w:spacing w:before="80" w:line="240" w:lineRule="auto"/>
        <w:ind w:firstLine="720"/>
        <w:rPr>
          <w:b/>
          <w:bCs/>
          <w:lang w:val="ro-RO"/>
        </w:rPr>
      </w:pPr>
      <w:r w:rsidRPr="00C121D2">
        <w:rPr>
          <w:b/>
          <w:bCs/>
          <w:lang w:val="ro-RO"/>
        </w:rPr>
        <w:t xml:space="preserve">Viceprim-ministru, ministru                                               </w:t>
      </w:r>
      <w:r>
        <w:rPr>
          <w:b/>
          <w:bCs/>
          <w:lang w:val="ro-RO"/>
        </w:rPr>
        <w:tab/>
      </w:r>
      <w:r>
        <w:rPr>
          <w:b/>
          <w:bCs/>
          <w:lang w:val="ro-RO"/>
        </w:rPr>
        <w:tab/>
      </w:r>
      <w:r w:rsidRPr="00C121D2">
        <w:rPr>
          <w:b/>
          <w:bCs/>
          <w:lang w:val="ro-RO"/>
        </w:rPr>
        <w:t>Vladimir BOLEA</w:t>
      </w:r>
    </w:p>
    <w:sectPr w:rsidR="005F18BC" w:rsidRPr="005F18B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E63B1B"/>
    <w:multiLevelType w:val="hybridMultilevel"/>
    <w:tmpl w:val="988CA392"/>
    <w:lvl w:ilvl="0" w:tplc="5ACC9FE4">
      <w:start w:val="3"/>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3F4DE2"/>
    <w:multiLevelType w:val="hybridMultilevel"/>
    <w:tmpl w:val="A94EAFD0"/>
    <w:lvl w:ilvl="0" w:tplc="6F6CED58">
      <w:start w:val="5"/>
      <w:numFmt w:val="bullet"/>
      <w:lvlText w:val="–"/>
      <w:lvlJc w:val="left"/>
      <w:pPr>
        <w:ind w:left="760" w:hanging="360"/>
      </w:pPr>
      <w:rPr>
        <w:rFonts w:ascii="Times New Roman" w:eastAsia="Times New Roman" w:hAnsi="Times New Roman" w:cs="Times New Roman" w:hint="default"/>
        <w:color w:val="000000"/>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2EC90AFB"/>
    <w:multiLevelType w:val="hybridMultilevel"/>
    <w:tmpl w:val="54BAFDE4"/>
    <w:lvl w:ilvl="0" w:tplc="D0528F20">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1FF647C"/>
    <w:multiLevelType w:val="multilevel"/>
    <w:tmpl w:val="799CE84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4C4F8B"/>
    <w:multiLevelType w:val="hybridMultilevel"/>
    <w:tmpl w:val="688C4F88"/>
    <w:lvl w:ilvl="0" w:tplc="5398766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218178">
    <w:abstractNumId w:val="8"/>
  </w:num>
  <w:num w:numId="2" w16cid:durableId="776563238">
    <w:abstractNumId w:val="6"/>
  </w:num>
  <w:num w:numId="3" w16cid:durableId="406221680">
    <w:abstractNumId w:val="5"/>
  </w:num>
  <w:num w:numId="4" w16cid:durableId="1078284395">
    <w:abstractNumId w:val="4"/>
  </w:num>
  <w:num w:numId="5" w16cid:durableId="1007173171">
    <w:abstractNumId w:val="7"/>
  </w:num>
  <w:num w:numId="6" w16cid:durableId="2030833788">
    <w:abstractNumId w:val="3"/>
  </w:num>
  <w:num w:numId="7" w16cid:durableId="19167149">
    <w:abstractNumId w:val="2"/>
  </w:num>
  <w:num w:numId="8" w16cid:durableId="1010377000">
    <w:abstractNumId w:val="1"/>
  </w:num>
  <w:num w:numId="9" w16cid:durableId="100956319">
    <w:abstractNumId w:val="0"/>
  </w:num>
  <w:num w:numId="10" w16cid:durableId="1906841268">
    <w:abstractNumId w:val="10"/>
  </w:num>
  <w:num w:numId="11" w16cid:durableId="772021170">
    <w:abstractNumId w:val="12"/>
  </w:num>
  <w:num w:numId="12" w16cid:durableId="526405688">
    <w:abstractNumId w:val="9"/>
  </w:num>
  <w:num w:numId="13" w16cid:durableId="23799007">
    <w:abstractNumId w:val="13"/>
  </w:num>
  <w:num w:numId="14" w16cid:durableId="724910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CB6"/>
    <w:rsid w:val="00034616"/>
    <w:rsid w:val="0006063C"/>
    <w:rsid w:val="00064C06"/>
    <w:rsid w:val="00082C26"/>
    <w:rsid w:val="000832A0"/>
    <w:rsid w:val="000B7F52"/>
    <w:rsid w:val="000C55CE"/>
    <w:rsid w:val="00121C8A"/>
    <w:rsid w:val="00140318"/>
    <w:rsid w:val="0015074B"/>
    <w:rsid w:val="001511D8"/>
    <w:rsid w:val="001571B1"/>
    <w:rsid w:val="001A56AC"/>
    <w:rsid w:val="001E0169"/>
    <w:rsid w:val="00232A96"/>
    <w:rsid w:val="0029639D"/>
    <w:rsid w:val="002A0390"/>
    <w:rsid w:val="002C48A8"/>
    <w:rsid w:val="002F3B24"/>
    <w:rsid w:val="00326F90"/>
    <w:rsid w:val="00330A73"/>
    <w:rsid w:val="0036056F"/>
    <w:rsid w:val="00381D5D"/>
    <w:rsid w:val="003A37A3"/>
    <w:rsid w:val="00436662"/>
    <w:rsid w:val="0044220E"/>
    <w:rsid w:val="00453C2F"/>
    <w:rsid w:val="004A4F41"/>
    <w:rsid w:val="004F4297"/>
    <w:rsid w:val="004F64DA"/>
    <w:rsid w:val="00506797"/>
    <w:rsid w:val="005C5C60"/>
    <w:rsid w:val="005E6487"/>
    <w:rsid w:val="005F18BC"/>
    <w:rsid w:val="005F421A"/>
    <w:rsid w:val="00630F49"/>
    <w:rsid w:val="00632C0A"/>
    <w:rsid w:val="006624B3"/>
    <w:rsid w:val="00671D4B"/>
    <w:rsid w:val="0068427F"/>
    <w:rsid w:val="0069227E"/>
    <w:rsid w:val="006C2334"/>
    <w:rsid w:val="006E2995"/>
    <w:rsid w:val="006E41FE"/>
    <w:rsid w:val="006E5EB1"/>
    <w:rsid w:val="006E6ED8"/>
    <w:rsid w:val="00703102"/>
    <w:rsid w:val="007B0054"/>
    <w:rsid w:val="007B61DB"/>
    <w:rsid w:val="007C2729"/>
    <w:rsid w:val="007E3C2A"/>
    <w:rsid w:val="00850EDE"/>
    <w:rsid w:val="00877806"/>
    <w:rsid w:val="008D09D9"/>
    <w:rsid w:val="008D3780"/>
    <w:rsid w:val="009452D3"/>
    <w:rsid w:val="00945752"/>
    <w:rsid w:val="009B04E4"/>
    <w:rsid w:val="009B3060"/>
    <w:rsid w:val="009D1D35"/>
    <w:rsid w:val="009E53EF"/>
    <w:rsid w:val="009E6C92"/>
    <w:rsid w:val="00A021EE"/>
    <w:rsid w:val="00A21931"/>
    <w:rsid w:val="00A44220"/>
    <w:rsid w:val="00AA1D8D"/>
    <w:rsid w:val="00AA6E32"/>
    <w:rsid w:val="00AC1411"/>
    <w:rsid w:val="00B21730"/>
    <w:rsid w:val="00B43D6F"/>
    <w:rsid w:val="00B47730"/>
    <w:rsid w:val="00B60FAF"/>
    <w:rsid w:val="00B81BF7"/>
    <w:rsid w:val="00BC14C3"/>
    <w:rsid w:val="00C0306C"/>
    <w:rsid w:val="00C052DD"/>
    <w:rsid w:val="00C121D2"/>
    <w:rsid w:val="00C40282"/>
    <w:rsid w:val="00CA2D10"/>
    <w:rsid w:val="00CB0664"/>
    <w:rsid w:val="00D00CB0"/>
    <w:rsid w:val="00D24248"/>
    <w:rsid w:val="00DC221D"/>
    <w:rsid w:val="00DC263F"/>
    <w:rsid w:val="00DF3ABC"/>
    <w:rsid w:val="00E05A71"/>
    <w:rsid w:val="00E2554C"/>
    <w:rsid w:val="00E5124C"/>
    <w:rsid w:val="00E62880"/>
    <w:rsid w:val="00EB71FC"/>
    <w:rsid w:val="00EE494B"/>
    <w:rsid w:val="00EE7F5E"/>
    <w:rsid w:val="00EF69F3"/>
    <w:rsid w:val="00F77CEA"/>
    <w:rsid w:val="00FA2DC6"/>
    <w:rsid w:val="00FC01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E20BDD1-B061-4011-8328-07F2EA88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A4F41"/>
    <w:rPr>
      <w:sz w:val="16"/>
      <w:szCs w:val="16"/>
    </w:rPr>
  </w:style>
  <w:style w:type="paragraph" w:styleId="CommentText">
    <w:name w:val="annotation text"/>
    <w:basedOn w:val="Normal"/>
    <w:link w:val="CommentTextChar"/>
    <w:uiPriority w:val="99"/>
    <w:unhideWhenUsed/>
    <w:rsid w:val="004A4F41"/>
    <w:pPr>
      <w:spacing w:line="240" w:lineRule="auto"/>
    </w:pPr>
    <w:rPr>
      <w:sz w:val="20"/>
      <w:szCs w:val="20"/>
    </w:rPr>
  </w:style>
  <w:style w:type="character" w:customStyle="1" w:styleId="CommentTextChar">
    <w:name w:val="Comment Text Char"/>
    <w:basedOn w:val="DefaultParagraphFont"/>
    <w:link w:val="CommentText"/>
    <w:uiPriority w:val="99"/>
    <w:rsid w:val="004A4F41"/>
    <w:rPr>
      <w:rFonts w:ascii="Times New Roman" w:hAnsi="Times New Roman"/>
      <w:sz w:val="20"/>
      <w:szCs w:val="20"/>
    </w:rPr>
  </w:style>
  <w:style w:type="character" w:styleId="Hyperlink">
    <w:name w:val="Hyperlink"/>
    <w:basedOn w:val="DefaultParagraphFont"/>
    <w:uiPriority w:val="99"/>
    <w:unhideWhenUsed/>
    <w:rsid w:val="00AA6E32"/>
    <w:rPr>
      <w:color w:val="0000FF" w:themeColor="hyperlink"/>
      <w:u w:val="single"/>
    </w:rPr>
  </w:style>
  <w:style w:type="character" w:styleId="UnresolvedMention">
    <w:name w:val="Unresolved Mention"/>
    <w:basedOn w:val="DefaultParagraphFont"/>
    <w:uiPriority w:val="99"/>
    <w:semiHidden/>
    <w:unhideWhenUsed/>
    <w:rsid w:val="00AA6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articip.gov.m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rticip.gov.md/ro/document/stages/*/1784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3563</Words>
  <Characters>20315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Lucia Cecan</cp:lastModifiedBy>
  <cp:revision>4</cp:revision>
  <cp:lastPrinted>2026-09-15T06:22:00Z</cp:lastPrinted>
  <dcterms:created xsi:type="dcterms:W3CDTF">2026-09-17T05:41:00Z</dcterms:created>
  <dcterms:modified xsi:type="dcterms:W3CDTF">2026-09-17T05:46:00Z</dcterms:modified>
  <cp:category/>
</cp:coreProperties>
</file>