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0316D1" w14:textId="77777777" w:rsidR="00512B7F" w:rsidRPr="00512B7F" w:rsidRDefault="00512B7F" w:rsidP="00512B7F">
      <w:pPr>
        <w:spacing w:after="0"/>
        <w:ind w:firstLine="709"/>
        <w:jc w:val="center"/>
        <w:rPr>
          <w:b/>
          <w:szCs w:val="28"/>
        </w:rPr>
      </w:pPr>
      <w:bookmarkStart w:id="0" w:name="_GoBack"/>
      <w:bookmarkEnd w:id="0"/>
      <w:r w:rsidRPr="00512B7F">
        <w:rPr>
          <w:b/>
          <w:szCs w:val="28"/>
        </w:rPr>
        <w:t>TABEL DE CONCORDANȚĂ</w:t>
      </w:r>
    </w:p>
    <w:p w14:paraId="788F1DEC" w14:textId="77777777" w:rsidR="00512B7F" w:rsidRPr="00512B7F" w:rsidRDefault="00512B7F" w:rsidP="00512B7F">
      <w:pPr>
        <w:spacing w:after="0"/>
        <w:ind w:firstLine="709"/>
        <w:jc w:val="both"/>
        <w:rPr>
          <w:b/>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
        <w:gridCol w:w="1767"/>
        <w:gridCol w:w="7783"/>
        <w:gridCol w:w="1892"/>
        <w:gridCol w:w="2757"/>
      </w:tblGrid>
      <w:tr w:rsidR="00512B7F" w:rsidRPr="00512B7F" w14:paraId="1D0CAC65" w14:textId="77777777" w:rsidTr="00D729D8">
        <w:tc>
          <w:tcPr>
            <w:tcW w:w="242" w:type="pct"/>
            <w:hideMark/>
          </w:tcPr>
          <w:p w14:paraId="257BEA4F" w14:textId="77777777" w:rsidR="00512B7F" w:rsidRPr="00512B7F" w:rsidRDefault="00512B7F" w:rsidP="00B81023">
            <w:pPr>
              <w:spacing w:after="0"/>
              <w:ind w:firstLine="22"/>
              <w:jc w:val="both"/>
              <w:rPr>
                <w:b/>
                <w:sz w:val="24"/>
                <w:szCs w:val="24"/>
              </w:rPr>
            </w:pPr>
            <w:r w:rsidRPr="00512B7F">
              <w:rPr>
                <w:b/>
                <w:sz w:val="24"/>
                <w:szCs w:val="24"/>
              </w:rPr>
              <w:t>1</w:t>
            </w:r>
          </w:p>
        </w:tc>
        <w:tc>
          <w:tcPr>
            <w:tcW w:w="4758" w:type="pct"/>
            <w:gridSpan w:val="4"/>
            <w:hideMark/>
          </w:tcPr>
          <w:p w14:paraId="5B1B8392" w14:textId="77777777" w:rsidR="00512B7F" w:rsidRPr="00512B7F" w:rsidRDefault="00512B7F" w:rsidP="00B81023">
            <w:pPr>
              <w:spacing w:after="0"/>
              <w:ind w:firstLine="22"/>
              <w:jc w:val="both"/>
              <w:rPr>
                <w:b/>
                <w:sz w:val="24"/>
                <w:szCs w:val="24"/>
              </w:rPr>
            </w:pPr>
            <w:r w:rsidRPr="00512B7F">
              <w:rPr>
                <w:b/>
                <w:sz w:val="24"/>
                <w:szCs w:val="24"/>
              </w:rPr>
              <w:t>Titlul actului UE, inclusiv cea mai recentă modificare, nr. CELEX</w:t>
            </w:r>
          </w:p>
          <w:p w14:paraId="1DD8B10B" w14:textId="7071565E" w:rsidR="00512B7F" w:rsidRPr="00512B7F" w:rsidRDefault="00512B7F" w:rsidP="00B81023">
            <w:pPr>
              <w:spacing w:after="0"/>
              <w:ind w:firstLine="22"/>
              <w:jc w:val="both"/>
              <w:rPr>
                <w:bCs/>
                <w:sz w:val="24"/>
                <w:szCs w:val="24"/>
              </w:rPr>
            </w:pPr>
            <w:r w:rsidRPr="00512B7F">
              <w:rPr>
                <w:bCs/>
                <w:sz w:val="24"/>
                <w:szCs w:val="24"/>
              </w:rPr>
              <w:t>Directiva (UE) 2022/2557 a Parlamentului European și a Consiliului din 14 decembrie 2022 privind reziliența entităților critice și de abrogare a Directivei 2008/114/CE a Consiliului (Text cu relevanță pentru SEE), CELEX 32022L2557, publicată în Jurnalul Oficial al Uniunii Europene L 333 din 27 decembrie 2022, p. 164–198. Actul nu a fost modificat până la data actualizării prezentului tabel.</w:t>
            </w:r>
          </w:p>
        </w:tc>
      </w:tr>
      <w:tr w:rsidR="00512B7F" w:rsidRPr="00512B7F" w14:paraId="2FC2C3FC" w14:textId="77777777" w:rsidTr="00D729D8">
        <w:tc>
          <w:tcPr>
            <w:tcW w:w="242" w:type="pct"/>
            <w:hideMark/>
          </w:tcPr>
          <w:p w14:paraId="0A3E576A" w14:textId="77777777" w:rsidR="00512B7F" w:rsidRPr="00512B7F" w:rsidRDefault="00512B7F" w:rsidP="00B81023">
            <w:pPr>
              <w:spacing w:after="0"/>
              <w:ind w:firstLine="22"/>
              <w:jc w:val="both"/>
              <w:rPr>
                <w:b/>
                <w:sz w:val="24"/>
                <w:szCs w:val="24"/>
              </w:rPr>
            </w:pPr>
            <w:r w:rsidRPr="00512B7F">
              <w:rPr>
                <w:b/>
                <w:sz w:val="24"/>
                <w:szCs w:val="24"/>
              </w:rPr>
              <w:t>2</w:t>
            </w:r>
          </w:p>
        </w:tc>
        <w:tc>
          <w:tcPr>
            <w:tcW w:w="4758" w:type="pct"/>
            <w:gridSpan w:val="4"/>
            <w:hideMark/>
          </w:tcPr>
          <w:p w14:paraId="46FA3A04" w14:textId="77777777" w:rsidR="00512B7F" w:rsidRDefault="00512B7F" w:rsidP="00B81023">
            <w:pPr>
              <w:spacing w:after="0"/>
              <w:ind w:firstLine="22"/>
              <w:jc w:val="both"/>
              <w:rPr>
                <w:b/>
                <w:sz w:val="24"/>
                <w:szCs w:val="24"/>
              </w:rPr>
            </w:pPr>
            <w:r w:rsidRPr="00512B7F">
              <w:rPr>
                <w:b/>
                <w:sz w:val="24"/>
                <w:szCs w:val="24"/>
              </w:rPr>
              <w:t>Titlul proiectului de act normativ național</w:t>
            </w:r>
          </w:p>
          <w:p w14:paraId="14AC443E" w14:textId="4022D54E" w:rsidR="00512B7F" w:rsidRPr="00512B7F" w:rsidRDefault="00094004" w:rsidP="00B81023">
            <w:pPr>
              <w:spacing w:after="0"/>
              <w:ind w:firstLine="22"/>
              <w:jc w:val="both"/>
              <w:rPr>
                <w:bCs/>
                <w:sz w:val="24"/>
                <w:szCs w:val="24"/>
              </w:rPr>
            </w:pPr>
            <w:r w:rsidRPr="00094004">
              <w:rPr>
                <w:bCs/>
                <w:sz w:val="24"/>
                <w:szCs w:val="24"/>
              </w:rPr>
              <w:t>Proiect de lege privind reziliența entităților critice și modificarea Legii nr. 223/2025 privind identificarea, desemnarea și protecția infrastructurilor critice naționale.</w:t>
            </w:r>
          </w:p>
        </w:tc>
      </w:tr>
      <w:tr w:rsidR="00512B7F" w:rsidRPr="00512B7F" w14:paraId="2D95E644" w14:textId="77777777" w:rsidTr="00D729D8">
        <w:tc>
          <w:tcPr>
            <w:tcW w:w="242" w:type="pct"/>
            <w:hideMark/>
          </w:tcPr>
          <w:p w14:paraId="5DE55CA2" w14:textId="77777777" w:rsidR="00512B7F" w:rsidRPr="00512B7F" w:rsidRDefault="00512B7F" w:rsidP="00B81023">
            <w:pPr>
              <w:spacing w:after="0"/>
              <w:ind w:firstLine="22"/>
              <w:jc w:val="both"/>
              <w:rPr>
                <w:b/>
                <w:sz w:val="24"/>
                <w:szCs w:val="24"/>
              </w:rPr>
            </w:pPr>
            <w:r w:rsidRPr="00512B7F">
              <w:rPr>
                <w:b/>
                <w:sz w:val="24"/>
                <w:szCs w:val="24"/>
              </w:rPr>
              <w:t>3</w:t>
            </w:r>
          </w:p>
        </w:tc>
        <w:tc>
          <w:tcPr>
            <w:tcW w:w="4758" w:type="pct"/>
            <w:gridSpan w:val="4"/>
            <w:hideMark/>
          </w:tcPr>
          <w:p w14:paraId="600C8DC5" w14:textId="77777777" w:rsidR="00512B7F" w:rsidRDefault="00512B7F" w:rsidP="00B81023">
            <w:pPr>
              <w:spacing w:after="0"/>
              <w:ind w:firstLine="22"/>
              <w:jc w:val="both"/>
              <w:rPr>
                <w:b/>
                <w:sz w:val="24"/>
                <w:szCs w:val="24"/>
              </w:rPr>
            </w:pPr>
            <w:r w:rsidRPr="00512B7F">
              <w:rPr>
                <w:b/>
                <w:sz w:val="24"/>
                <w:szCs w:val="24"/>
              </w:rPr>
              <w:t>Gradul general de compatibilitate</w:t>
            </w:r>
          </w:p>
          <w:p w14:paraId="431F94A2" w14:textId="3996BB01" w:rsidR="00512B7F" w:rsidRPr="00512B7F" w:rsidRDefault="00512B7F" w:rsidP="00B81023">
            <w:pPr>
              <w:spacing w:after="0"/>
              <w:ind w:firstLine="22"/>
              <w:jc w:val="both"/>
              <w:rPr>
                <w:b/>
                <w:sz w:val="24"/>
                <w:szCs w:val="24"/>
              </w:rPr>
            </w:pPr>
            <w:r w:rsidRPr="00512B7F">
              <w:rPr>
                <w:sz w:val="22"/>
                <w:szCs w:val="36"/>
              </w:rPr>
              <w:t>Parțial compatibil.</w:t>
            </w:r>
          </w:p>
        </w:tc>
      </w:tr>
      <w:tr w:rsidR="00512B7F" w:rsidRPr="00512B7F" w14:paraId="63EA8F50" w14:textId="77777777" w:rsidTr="00D729D8">
        <w:tc>
          <w:tcPr>
            <w:tcW w:w="242" w:type="pct"/>
          </w:tcPr>
          <w:p w14:paraId="6AAF8941" w14:textId="77777777" w:rsidR="00512B7F" w:rsidRPr="00512B7F" w:rsidRDefault="00512B7F" w:rsidP="00B81023">
            <w:pPr>
              <w:spacing w:after="0"/>
              <w:ind w:firstLine="22"/>
              <w:jc w:val="both"/>
              <w:rPr>
                <w:b/>
                <w:sz w:val="24"/>
                <w:szCs w:val="24"/>
              </w:rPr>
            </w:pPr>
            <w:r w:rsidRPr="00512B7F">
              <w:rPr>
                <w:b/>
                <w:sz w:val="24"/>
                <w:szCs w:val="24"/>
              </w:rPr>
              <w:t>4</w:t>
            </w:r>
          </w:p>
        </w:tc>
        <w:tc>
          <w:tcPr>
            <w:tcW w:w="4758" w:type="pct"/>
            <w:gridSpan w:val="4"/>
          </w:tcPr>
          <w:p w14:paraId="33B8D520" w14:textId="77777777" w:rsidR="00512B7F" w:rsidRDefault="00512B7F" w:rsidP="00B81023">
            <w:pPr>
              <w:spacing w:after="0"/>
              <w:ind w:firstLine="22"/>
              <w:jc w:val="both"/>
              <w:rPr>
                <w:b/>
                <w:sz w:val="24"/>
                <w:szCs w:val="24"/>
              </w:rPr>
            </w:pPr>
            <w:r w:rsidRPr="00512B7F">
              <w:rPr>
                <w:b/>
                <w:sz w:val="24"/>
                <w:szCs w:val="24"/>
              </w:rPr>
              <w:t xml:space="preserve">Autoritatea/persoana responsabilă </w:t>
            </w:r>
          </w:p>
          <w:p w14:paraId="6B31788C" w14:textId="4170E6DF" w:rsidR="00512B7F" w:rsidRPr="00512B7F" w:rsidRDefault="00512B7F" w:rsidP="00512B7F">
            <w:pPr>
              <w:spacing w:after="0"/>
              <w:ind w:firstLine="22"/>
              <w:jc w:val="both"/>
              <w:rPr>
                <w:bCs/>
                <w:sz w:val="24"/>
                <w:szCs w:val="24"/>
              </w:rPr>
            </w:pPr>
            <w:r w:rsidRPr="00512B7F">
              <w:rPr>
                <w:bCs/>
                <w:sz w:val="24"/>
                <w:szCs w:val="24"/>
              </w:rPr>
              <w:t>Ministerul Afacerilor Interne</w:t>
            </w:r>
          </w:p>
        </w:tc>
      </w:tr>
      <w:tr w:rsidR="00512B7F" w:rsidRPr="00512B7F" w14:paraId="4C355AAA" w14:textId="77777777" w:rsidTr="00D729D8">
        <w:tc>
          <w:tcPr>
            <w:tcW w:w="242" w:type="pct"/>
          </w:tcPr>
          <w:p w14:paraId="3888E507" w14:textId="77777777" w:rsidR="00512B7F" w:rsidRPr="00512B7F" w:rsidRDefault="00512B7F" w:rsidP="00B81023">
            <w:pPr>
              <w:spacing w:after="0"/>
              <w:ind w:firstLine="22"/>
              <w:jc w:val="both"/>
              <w:rPr>
                <w:b/>
                <w:sz w:val="24"/>
                <w:szCs w:val="24"/>
              </w:rPr>
            </w:pPr>
            <w:r w:rsidRPr="00512B7F">
              <w:rPr>
                <w:b/>
                <w:sz w:val="24"/>
                <w:szCs w:val="24"/>
              </w:rPr>
              <w:t>5</w:t>
            </w:r>
          </w:p>
        </w:tc>
        <w:tc>
          <w:tcPr>
            <w:tcW w:w="4758" w:type="pct"/>
            <w:gridSpan w:val="4"/>
          </w:tcPr>
          <w:p w14:paraId="76C705C5" w14:textId="77777777" w:rsidR="00512B7F" w:rsidRPr="00512B7F" w:rsidRDefault="00512B7F" w:rsidP="00B81023">
            <w:pPr>
              <w:spacing w:after="0"/>
              <w:ind w:firstLine="22"/>
              <w:jc w:val="both"/>
              <w:rPr>
                <w:b/>
                <w:sz w:val="24"/>
                <w:szCs w:val="24"/>
              </w:rPr>
            </w:pPr>
            <w:r w:rsidRPr="00512B7F">
              <w:rPr>
                <w:b/>
                <w:sz w:val="24"/>
                <w:szCs w:val="24"/>
              </w:rPr>
              <w:t>Data întocmirii/actualizării</w:t>
            </w:r>
          </w:p>
        </w:tc>
      </w:tr>
      <w:tr w:rsidR="00512B7F" w:rsidRPr="00D729D8" w14:paraId="32600146"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hideMark/>
          </w:tcPr>
          <w:p w14:paraId="35E40E97" w14:textId="77777777" w:rsidR="00512B7F" w:rsidRPr="00D729D8" w:rsidRDefault="00512B7F" w:rsidP="00512B7F">
            <w:pPr>
              <w:spacing w:after="0"/>
              <w:ind w:firstLine="22"/>
              <w:jc w:val="center"/>
              <w:rPr>
                <w:b/>
                <w:sz w:val="22"/>
              </w:rPr>
            </w:pPr>
            <w:r w:rsidRPr="00D729D8">
              <w:rPr>
                <w:b/>
                <w:sz w:val="22"/>
              </w:rPr>
              <w:t>Actul Uniunii Europene</w:t>
            </w:r>
          </w:p>
          <w:p w14:paraId="091080BD" w14:textId="77777777" w:rsidR="00512B7F" w:rsidRPr="00D729D8" w:rsidRDefault="00512B7F" w:rsidP="00512B7F">
            <w:pPr>
              <w:spacing w:after="0"/>
              <w:ind w:firstLine="22"/>
              <w:jc w:val="center"/>
              <w:rPr>
                <w:b/>
                <w:sz w:val="22"/>
              </w:rPr>
            </w:pPr>
            <w:r w:rsidRPr="00D729D8">
              <w:rPr>
                <w:b/>
                <w:sz w:val="22"/>
              </w:rPr>
              <w:t>6</w:t>
            </w:r>
          </w:p>
        </w:tc>
        <w:tc>
          <w:tcPr>
            <w:tcW w:w="1412" w:type="pct"/>
            <w:tcBorders>
              <w:top w:val="single" w:sz="4" w:space="0" w:color="auto"/>
              <w:left w:val="single" w:sz="4" w:space="0" w:color="auto"/>
              <w:bottom w:val="single" w:sz="4" w:space="0" w:color="auto"/>
              <w:right w:val="single" w:sz="4" w:space="0" w:color="auto"/>
            </w:tcBorders>
            <w:hideMark/>
          </w:tcPr>
          <w:p w14:paraId="5CE177EB" w14:textId="3D2A4DB0" w:rsidR="00512B7F" w:rsidRPr="00D729D8" w:rsidRDefault="00512B7F" w:rsidP="00512B7F">
            <w:pPr>
              <w:spacing w:after="0"/>
              <w:ind w:firstLine="22"/>
              <w:jc w:val="center"/>
              <w:rPr>
                <w:b/>
                <w:sz w:val="22"/>
              </w:rPr>
            </w:pPr>
            <w:r w:rsidRPr="00D729D8">
              <w:rPr>
                <w:b/>
                <w:sz w:val="22"/>
              </w:rPr>
              <w:t>Proiectul de act normativ național</w:t>
            </w:r>
          </w:p>
          <w:p w14:paraId="50C263E3" w14:textId="77777777" w:rsidR="00512B7F" w:rsidRPr="00D729D8" w:rsidRDefault="00512B7F" w:rsidP="00512B7F">
            <w:pPr>
              <w:spacing w:after="0"/>
              <w:ind w:firstLine="22"/>
              <w:jc w:val="center"/>
              <w:rPr>
                <w:b/>
                <w:sz w:val="22"/>
              </w:rPr>
            </w:pPr>
            <w:r w:rsidRPr="00D729D8">
              <w:rPr>
                <w:b/>
                <w:sz w:val="22"/>
              </w:rPr>
              <w:t>7</w:t>
            </w:r>
          </w:p>
        </w:tc>
        <w:tc>
          <w:tcPr>
            <w:tcW w:w="828" w:type="pct"/>
            <w:tcBorders>
              <w:top w:val="single" w:sz="4" w:space="0" w:color="auto"/>
              <w:left w:val="single" w:sz="4" w:space="0" w:color="auto"/>
              <w:bottom w:val="single" w:sz="4" w:space="0" w:color="auto"/>
              <w:right w:val="single" w:sz="4" w:space="0" w:color="auto"/>
            </w:tcBorders>
            <w:hideMark/>
          </w:tcPr>
          <w:p w14:paraId="369FE3D6" w14:textId="2EF45219" w:rsidR="00512B7F" w:rsidRPr="00D729D8" w:rsidRDefault="00512B7F" w:rsidP="00512B7F">
            <w:pPr>
              <w:spacing w:after="0"/>
              <w:ind w:firstLine="22"/>
              <w:jc w:val="center"/>
              <w:rPr>
                <w:b/>
                <w:sz w:val="22"/>
              </w:rPr>
            </w:pPr>
            <w:r w:rsidRPr="00D729D8">
              <w:rPr>
                <w:b/>
                <w:sz w:val="22"/>
              </w:rPr>
              <w:t>Gradul de compatibilitate</w:t>
            </w:r>
          </w:p>
          <w:p w14:paraId="2037E8BB" w14:textId="1A637ECB" w:rsidR="00512B7F" w:rsidRPr="00D729D8" w:rsidRDefault="00512B7F" w:rsidP="00512B7F">
            <w:pPr>
              <w:spacing w:after="0"/>
              <w:ind w:firstLine="22"/>
              <w:jc w:val="center"/>
              <w:rPr>
                <w:b/>
                <w:sz w:val="22"/>
              </w:rPr>
            </w:pPr>
            <w:r w:rsidRPr="00D729D8">
              <w:rPr>
                <w:b/>
                <w:sz w:val="22"/>
              </w:rPr>
              <w:t>8</w:t>
            </w:r>
          </w:p>
        </w:tc>
        <w:tc>
          <w:tcPr>
            <w:tcW w:w="1399" w:type="pct"/>
            <w:tcBorders>
              <w:top w:val="single" w:sz="4" w:space="0" w:color="auto"/>
              <w:left w:val="single" w:sz="4" w:space="0" w:color="auto"/>
              <w:bottom w:val="single" w:sz="4" w:space="0" w:color="auto"/>
              <w:right w:val="single" w:sz="4" w:space="0" w:color="auto"/>
            </w:tcBorders>
            <w:hideMark/>
          </w:tcPr>
          <w:p w14:paraId="5E135260" w14:textId="6DFE5C40" w:rsidR="00512B7F" w:rsidRPr="00D729D8" w:rsidRDefault="00512B7F" w:rsidP="00512B7F">
            <w:pPr>
              <w:spacing w:after="0"/>
              <w:ind w:firstLine="22"/>
              <w:jc w:val="center"/>
              <w:rPr>
                <w:b/>
                <w:sz w:val="22"/>
              </w:rPr>
            </w:pPr>
            <w:r w:rsidRPr="00D729D8">
              <w:rPr>
                <w:b/>
                <w:sz w:val="22"/>
              </w:rPr>
              <w:t>Observații</w:t>
            </w:r>
          </w:p>
          <w:p w14:paraId="57BE8B89" w14:textId="0F3E24B8" w:rsidR="00512B7F" w:rsidRPr="00D729D8" w:rsidRDefault="00512B7F" w:rsidP="00512B7F">
            <w:pPr>
              <w:spacing w:after="0"/>
              <w:ind w:firstLine="22"/>
              <w:jc w:val="center"/>
              <w:rPr>
                <w:b/>
                <w:sz w:val="22"/>
              </w:rPr>
            </w:pPr>
            <w:r w:rsidRPr="00D729D8">
              <w:rPr>
                <w:b/>
                <w:sz w:val="22"/>
              </w:rPr>
              <w:t>9</w:t>
            </w:r>
          </w:p>
          <w:p w14:paraId="43FBEA80" w14:textId="77777777" w:rsidR="00512B7F" w:rsidRPr="00D729D8" w:rsidRDefault="00512B7F" w:rsidP="00512B7F">
            <w:pPr>
              <w:spacing w:after="0"/>
              <w:ind w:firstLine="22"/>
              <w:jc w:val="center"/>
              <w:rPr>
                <w:b/>
                <w:sz w:val="22"/>
              </w:rPr>
            </w:pPr>
          </w:p>
        </w:tc>
      </w:tr>
      <w:tr w:rsidR="00D729D8" w:rsidRPr="00512B7F" w14:paraId="412ED83C"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5D23D5AD" w14:textId="77777777" w:rsidR="00D729D8" w:rsidRPr="00D729D8" w:rsidRDefault="00D729D8" w:rsidP="00BE22B5">
            <w:pPr>
              <w:spacing w:after="24"/>
              <w:jc w:val="both"/>
              <w:rPr>
                <w:sz w:val="20"/>
                <w:szCs w:val="36"/>
              </w:rPr>
            </w:pPr>
            <w:r w:rsidRPr="00D729D8">
              <w:rPr>
                <w:sz w:val="20"/>
                <w:szCs w:val="36"/>
              </w:rPr>
              <w:t>Articolul 1</w:t>
            </w:r>
          </w:p>
          <w:p w14:paraId="42C922F7" w14:textId="77777777" w:rsidR="00D729D8" w:rsidRPr="00D729D8" w:rsidRDefault="00D729D8" w:rsidP="00BE22B5">
            <w:pPr>
              <w:spacing w:after="24"/>
              <w:jc w:val="both"/>
              <w:rPr>
                <w:sz w:val="20"/>
                <w:szCs w:val="36"/>
              </w:rPr>
            </w:pPr>
            <w:r w:rsidRPr="00D729D8">
              <w:rPr>
                <w:sz w:val="20"/>
                <w:szCs w:val="36"/>
              </w:rPr>
              <w:t>Obiect și domeniu de aplicare</w:t>
            </w:r>
          </w:p>
          <w:p w14:paraId="394F44C2" w14:textId="77777777" w:rsidR="00D729D8" w:rsidRPr="00D729D8" w:rsidRDefault="00D729D8" w:rsidP="00BE22B5">
            <w:pPr>
              <w:spacing w:after="24"/>
              <w:jc w:val="both"/>
              <w:rPr>
                <w:sz w:val="20"/>
                <w:szCs w:val="36"/>
              </w:rPr>
            </w:pPr>
            <w:r w:rsidRPr="00D729D8">
              <w:rPr>
                <w:sz w:val="20"/>
                <w:szCs w:val="36"/>
              </w:rPr>
              <w:t>(1) Prezenta directivă:</w:t>
            </w:r>
          </w:p>
          <w:p w14:paraId="310D96F3" w14:textId="77777777" w:rsidR="00D729D8" w:rsidRPr="00D729D8" w:rsidRDefault="00D729D8" w:rsidP="00BE22B5">
            <w:pPr>
              <w:spacing w:after="24"/>
              <w:jc w:val="both"/>
              <w:rPr>
                <w:sz w:val="20"/>
                <w:szCs w:val="36"/>
              </w:rPr>
            </w:pPr>
            <w:r w:rsidRPr="00D729D8">
              <w:rPr>
                <w:sz w:val="20"/>
                <w:szCs w:val="36"/>
              </w:rPr>
              <w:t xml:space="preserve">(a) stabilește pentru statele membre obligații de a lua măsuri specifice menite să asigure furnizarea neîngrădită pe piața internă a serviciilor esențiale pentru menținerea funcțiilor societale sau a activităților economice vitale, în limitele domeniului de aplicare al articolului 114 din TFUE, în special </w:t>
            </w:r>
            <w:r w:rsidRPr="00D729D8">
              <w:rPr>
                <w:sz w:val="20"/>
                <w:szCs w:val="36"/>
              </w:rPr>
              <w:lastRenderedPageBreak/>
              <w:t>obligații de a identifica entitățile critice și de a sprijini entitățile critice pentru a-și îndeplini obligațiile care le revin;</w:t>
            </w:r>
          </w:p>
          <w:p w14:paraId="7164C543" w14:textId="77777777" w:rsidR="00D729D8" w:rsidRPr="00D729D8" w:rsidRDefault="00D729D8" w:rsidP="00BE22B5">
            <w:pPr>
              <w:spacing w:after="24"/>
              <w:jc w:val="both"/>
              <w:rPr>
                <w:sz w:val="20"/>
                <w:szCs w:val="36"/>
              </w:rPr>
            </w:pPr>
            <w:r w:rsidRPr="00D729D8">
              <w:rPr>
                <w:sz w:val="20"/>
                <w:szCs w:val="36"/>
              </w:rPr>
              <w:t>(b) stabilește pentru entitățile critice obligații menite să le sporească reziliența și capacitatea de a furniza pe piața internă serviciile menționate la litera (a);</w:t>
            </w:r>
          </w:p>
          <w:p w14:paraId="41F08524" w14:textId="77777777" w:rsidR="00D729D8" w:rsidRPr="00D729D8" w:rsidRDefault="00D729D8" w:rsidP="00BE22B5">
            <w:pPr>
              <w:spacing w:after="24"/>
              <w:jc w:val="both"/>
              <w:rPr>
                <w:sz w:val="20"/>
                <w:szCs w:val="36"/>
              </w:rPr>
            </w:pPr>
            <w:r w:rsidRPr="00D729D8">
              <w:rPr>
                <w:sz w:val="20"/>
                <w:szCs w:val="36"/>
              </w:rPr>
              <w:t>(c) stabilește norme privind: (i) supravegherea entităților critice; (ii) asigurarea respectării legii; (iii) identificarea entităților critice de importanță europeană deosebită și privind evaluarea de către misiunile de consiliere a măsurilor pe care entitățile menționate le-au pus în aplicare pentru a-și îndeplini obligațiile care le revin în temeiul capitolului III;</w:t>
            </w:r>
          </w:p>
          <w:p w14:paraId="43307BD6" w14:textId="77777777" w:rsidR="00D729D8" w:rsidRPr="00D729D8" w:rsidRDefault="00D729D8" w:rsidP="00BE22B5">
            <w:pPr>
              <w:spacing w:after="24"/>
              <w:jc w:val="both"/>
              <w:rPr>
                <w:sz w:val="20"/>
                <w:szCs w:val="36"/>
              </w:rPr>
            </w:pPr>
            <w:r w:rsidRPr="00D729D8">
              <w:rPr>
                <w:sz w:val="20"/>
                <w:szCs w:val="36"/>
              </w:rPr>
              <w:t>(d) stabilește proceduri comune de cooperare și raportare în ceea ce privește aplicarea prezentei directive;</w:t>
            </w:r>
          </w:p>
          <w:p w14:paraId="360B9EB4" w14:textId="77777777" w:rsidR="00D729D8" w:rsidRPr="00D729D8" w:rsidRDefault="00D729D8" w:rsidP="00BE22B5">
            <w:pPr>
              <w:spacing w:after="24"/>
              <w:jc w:val="both"/>
              <w:rPr>
                <w:sz w:val="20"/>
                <w:szCs w:val="36"/>
              </w:rPr>
            </w:pPr>
            <w:r w:rsidRPr="00D729D8">
              <w:rPr>
                <w:sz w:val="20"/>
                <w:szCs w:val="36"/>
              </w:rPr>
              <w:t xml:space="preserve">(e) stabilește măsuri menite să asigure un nivel ridicat al rezilienței entităților </w:t>
            </w:r>
            <w:r w:rsidRPr="00D729D8">
              <w:rPr>
                <w:sz w:val="20"/>
                <w:szCs w:val="36"/>
              </w:rPr>
              <w:lastRenderedPageBreak/>
              <w:t>critice pentru a asigura furnizarea serviciilor esențiale în Uniune și pentru a îmbunătăți funcționarea pieței interne.</w:t>
            </w:r>
          </w:p>
          <w:p w14:paraId="76D430AF" w14:textId="77777777" w:rsidR="00D729D8" w:rsidRPr="00D729D8" w:rsidRDefault="00D729D8" w:rsidP="00BE22B5">
            <w:pPr>
              <w:spacing w:after="24"/>
              <w:jc w:val="both"/>
              <w:rPr>
                <w:sz w:val="20"/>
                <w:szCs w:val="36"/>
              </w:rPr>
            </w:pPr>
            <w:r w:rsidRPr="00D729D8">
              <w:rPr>
                <w:sz w:val="20"/>
                <w:szCs w:val="36"/>
              </w:rPr>
              <w:t>(2) Prezenta directivă nu se aplică aspectelor reglementate de Directiva (UE) 2022/2555, fără a aduce atingere articolului 8 din prezenta directivă. Având în vedere relația dintre securitatea fizică și securitatea cibernetică a entităților critice, statele membre asigură punerea în aplicare coordonată a prezentei directive și a Directivei (UE) 2022/2555.</w:t>
            </w:r>
          </w:p>
          <w:p w14:paraId="455CACD9" w14:textId="77777777" w:rsidR="00D729D8" w:rsidRPr="00D729D8" w:rsidRDefault="00D729D8" w:rsidP="00BE22B5">
            <w:pPr>
              <w:spacing w:after="24"/>
              <w:jc w:val="both"/>
              <w:rPr>
                <w:sz w:val="20"/>
                <w:szCs w:val="36"/>
              </w:rPr>
            </w:pPr>
            <w:r w:rsidRPr="00D729D8">
              <w:rPr>
                <w:sz w:val="20"/>
                <w:szCs w:val="36"/>
              </w:rPr>
              <w:t xml:space="preserve">(3) Dispozițiile relevante ale prezentei directive, inclusiv dispozițiile privind supravegherea și asigurarea respectării legislației prevăzute în capitolul VI, nu se aplică în cazul în care dispozițiile actelor sectoriale din dreptul Uniunii impun entităților critice să ia măsuri de consolidare a rezilienței, iar cerințele respective sunt recunoscute de statele </w:t>
            </w:r>
            <w:r w:rsidRPr="00D729D8">
              <w:rPr>
                <w:sz w:val="20"/>
                <w:szCs w:val="36"/>
              </w:rPr>
              <w:lastRenderedPageBreak/>
              <w:t>membre ca fiind cel puțin echivalente cu obligațiile corespunzătoare prevăzute în prezenta directivă.</w:t>
            </w:r>
          </w:p>
          <w:p w14:paraId="0F5FE3AA" w14:textId="77777777" w:rsidR="00D729D8" w:rsidRPr="00D729D8" w:rsidRDefault="00D729D8" w:rsidP="00BE22B5">
            <w:pPr>
              <w:spacing w:after="24"/>
              <w:jc w:val="both"/>
              <w:rPr>
                <w:sz w:val="20"/>
                <w:szCs w:val="36"/>
              </w:rPr>
            </w:pPr>
            <w:r w:rsidRPr="00D729D8">
              <w:rPr>
                <w:sz w:val="20"/>
                <w:szCs w:val="36"/>
              </w:rPr>
              <w:t>(4) Fără a aduce atingere articolului 346 din TFUE, informațiile confidențiale în temeiul normelor Uniunii sau al normelor naționale, cum ar fi cele privind secretul comercial, fac obiectul schimbului de informații cu Comisia și cu alte autorități relevante în conformitate cu prezenta directivă numai dacă acest lucru este necesar pentru aplicarea prezentei directive. Informațiile care fac obiectul schimbului se limitează la informații relevante și proporționale cu scopul respectivului schimb. Acest schimb de informații păstrează confidențialitatea informațiilor respective și securitatea și interesele comerciale ale entităților critice, respectând totodată securitatea statelor membre.</w:t>
            </w:r>
          </w:p>
          <w:p w14:paraId="6CADBAA2" w14:textId="77777777" w:rsidR="00D729D8" w:rsidRPr="00D729D8" w:rsidRDefault="00D729D8" w:rsidP="00BE22B5">
            <w:pPr>
              <w:spacing w:after="24"/>
              <w:jc w:val="both"/>
              <w:rPr>
                <w:sz w:val="20"/>
                <w:szCs w:val="36"/>
              </w:rPr>
            </w:pPr>
            <w:r w:rsidRPr="00D729D8">
              <w:rPr>
                <w:sz w:val="20"/>
                <w:szCs w:val="36"/>
              </w:rPr>
              <w:lastRenderedPageBreak/>
              <w:t>(5) Prezenta directivă nu aduce atingere responsabilității statelor membre de a proteja securitatea și apărarea națională sau competenței acestora de a proteja alte funcții esențiale ale statului, inclusiv asigurarea integrității teritoriale a statului și menținerea ordinii publice.</w:t>
            </w:r>
          </w:p>
          <w:p w14:paraId="5FDDDCCC" w14:textId="77777777" w:rsidR="00D729D8" w:rsidRPr="00D729D8" w:rsidRDefault="00D729D8" w:rsidP="00BE22B5">
            <w:pPr>
              <w:spacing w:after="24"/>
              <w:jc w:val="both"/>
              <w:rPr>
                <w:sz w:val="20"/>
                <w:szCs w:val="36"/>
              </w:rPr>
            </w:pPr>
            <w:r w:rsidRPr="00D729D8">
              <w:rPr>
                <w:sz w:val="20"/>
                <w:szCs w:val="36"/>
              </w:rPr>
              <w:t>(6) Prezenta directivă nu se aplică entităților administrației publice care își desfășoară activitățile în domeniul securității naționale, al siguranței publice, al apărării sau al asigurării respectării legii, inclusiv în ceea ce privește cercetarea, depistarea și urmărirea penală a infracțiunilor.</w:t>
            </w:r>
          </w:p>
          <w:p w14:paraId="5D6C795D" w14:textId="77777777" w:rsidR="00D729D8" w:rsidRPr="00D729D8" w:rsidRDefault="00D729D8" w:rsidP="00BE22B5">
            <w:pPr>
              <w:spacing w:after="24"/>
              <w:jc w:val="both"/>
              <w:rPr>
                <w:sz w:val="20"/>
                <w:szCs w:val="36"/>
              </w:rPr>
            </w:pPr>
            <w:r w:rsidRPr="00D729D8">
              <w:rPr>
                <w:sz w:val="20"/>
                <w:szCs w:val="36"/>
              </w:rPr>
              <w:t xml:space="preserve">(7) Statele membre pot decide că articolul 11 și capitolele III, IV și VI nu se aplică, integral sau parțial, anumitor entități critice care își desfășoară activitățile în domeniul securității naționale, al siguranței publice, al apărării sau al asigurării respectării legii, inclusiv în ceea ce privește cercetarea, depistarea și urmărirea </w:t>
            </w:r>
            <w:r w:rsidRPr="00D729D8">
              <w:rPr>
                <w:sz w:val="20"/>
                <w:szCs w:val="36"/>
              </w:rPr>
              <w:lastRenderedPageBreak/>
              <w:t>penală a infracțiunilor, sau care prestează servicii exclusiv entităților administrației publice menționate la alineatul (6) de la prezentul articol.</w:t>
            </w:r>
          </w:p>
          <w:p w14:paraId="2578DD46" w14:textId="77777777" w:rsidR="00D729D8" w:rsidRPr="00D729D8" w:rsidRDefault="00D729D8" w:rsidP="00BE22B5">
            <w:pPr>
              <w:spacing w:after="24"/>
              <w:jc w:val="both"/>
              <w:rPr>
                <w:sz w:val="20"/>
                <w:szCs w:val="36"/>
              </w:rPr>
            </w:pPr>
            <w:r w:rsidRPr="00D729D8">
              <w:rPr>
                <w:sz w:val="20"/>
                <w:szCs w:val="36"/>
              </w:rPr>
              <w:t>(8) Obligațiile prevăzute în prezenta directivă nu implică furnizarea de informații a căror divulgare ar contraveni intereselor esențiale ale statelor membre în materie de securitate națională, siguranță publică sau apărare.</w:t>
            </w:r>
          </w:p>
          <w:p w14:paraId="0C43B248" w14:textId="28CD7CE8" w:rsidR="00D729D8" w:rsidRPr="00D729D8" w:rsidRDefault="00D729D8" w:rsidP="00BE22B5">
            <w:pPr>
              <w:spacing w:after="0"/>
              <w:ind w:firstLine="709"/>
              <w:jc w:val="both"/>
              <w:rPr>
                <w:b/>
                <w:sz w:val="20"/>
                <w:szCs w:val="36"/>
              </w:rPr>
            </w:pPr>
            <w:r w:rsidRPr="00D729D8">
              <w:rPr>
                <w:sz w:val="20"/>
                <w:szCs w:val="36"/>
              </w:rPr>
              <w:t>(9) Prezenta directivă nu aduce atingere dreptului Uniunii privind protecția datelor cu caracter personal, în special Regulamentului (UE) 2016/679 al Parlamentului European și al Consiliului (28) și Directivei 2002/58/CE a Parlamentului European și a Consiliului (29).</w:t>
            </w:r>
          </w:p>
        </w:tc>
        <w:tc>
          <w:tcPr>
            <w:tcW w:w="1412" w:type="pct"/>
            <w:tcBorders>
              <w:top w:val="single" w:sz="4" w:space="0" w:color="auto"/>
              <w:left w:val="single" w:sz="4" w:space="0" w:color="auto"/>
              <w:bottom w:val="single" w:sz="4" w:space="0" w:color="auto"/>
              <w:right w:val="single" w:sz="4" w:space="0" w:color="auto"/>
            </w:tcBorders>
          </w:tcPr>
          <w:p w14:paraId="2479DBCF" w14:textId="77777777" w:rsidR="006707CD" w:rsidRPr="006707CD" w:rsidRDefault="006707CD" w:rsidP="00BE22B5">
            <w:pPr>
              <w:spacing w:after="24"/>
              <w:jc w:val="both"/>
              <w:rPr>
                <w:bCs/>
                <w:sz w:val="20"/>
                <w:szCs w:val="36"/>
              </w:rPr>
            </w:pPr>
            <w:r w:rsidRPr="006707CD">
              <w:rPr>
                <w:bCs/>
                <w:sz w:val="20"/>
                <w:szCs w:val="36"/>
              </w:rPr>
              <w:lastRenderedPageBreak/>
              <w:t>Articolul 1. Scopul și obiectul reglementării</w:t>
            </w:r>
          </w:p>
          <w:p w14:paraId="71F25336" w14:textId="6FDF986C" w:rsidR="006707CD" w:rsidRPr="006707CD" w:rsidRDefault="006707CD" w:rsidP="00BE22B5">
            <w:pPr>
              <w:spacing w:after="24"/>
              <w:jc w:val="both"/>
              <w:rPr>
                <w:bCs/>
                <w:sz w:val="20"/>
                <w:szCs w:val="36"/>
              </w:rPr>
            </w:pPr>
            <w:r w:rsidRPr="006707CD">
              <w:rPr>
                <w:bCs/>
                <w:sz w:val="20"/>
                <w:szCs w:val="36"/>
              </w:rPr>
              <w:t>(1)</w:t>
            </w:r>
            <w:r>
              <w:rPr>
                <w:bCs/>
                <w:sz w:val="20"/>
                <w:szCs w:val="36"/>
              </w:rPr>
              <w:t xml:space="preserve"> </w:t>
            </w:r>
            <w:r w:rsidRPr="006707CD">
              <w:rPr>
                <w:bCs/>
                <w:sz w:val="20"/>
                <w:szCs w:val="36"/>
              </w:rPr>
              <w:t>Prezenta lege stabilește cadrul juridic pentru asigurarea unui nivel ridicat de reziliență a entităților critice din Republica Moldova, în scopul garantării furnizării serviciilor esențiale pentru menținerea funcțiilor vitale ale societății, a activităților economice, a sănătății, a siguranței publice și a mediului.</w:t>
            </w:r>
          </w:p>
          <w:p w14:paraId="786F359A" w14:textId="0F301F87" w:rsidR="006707CD" w:rsidRPr="006707CD" w:rsidRDefault="006707CD" w:rsidP="00BE22B5">
            <w:pPr>
              <w:spacing w:after="24"/>
              <w:jc w:val="both"/>
              <w:rPr>
                <w:bCs/>
                <w:sz w:val="20"/>
                <w:szCs w:val="36"/>
              </w:rPr>
            </w:pPr>
            <w:r w:rsidRPr="006707CD">
              <w:rPr>
                <w:bCs/>
                <w:sz w:val="20"/>
                <w:szCs w:val="36"/>
              </w:rPr>
              <w:t>(2)</w:t>
            </w:r>
            <w:r>
              <w:rPr>
                <w:bCs/>
                <w:sz w:val="20"/>
                <w:szCs w:val="36"/>
              </w:rPr>
              <w:t xml:space="preserve"> </w:t>
            </w:r>
            <w:r w:rsidRPr="006707CD">
              <w:rPr>
                <w:bCs/>
                <w:sz w:val="20"/>
                <w:szCs w:val="36"/>
              </w:rPr>
              <w:t>În vederea realizării scopului prevăzut la alin. (1), prezenta lege stabilește:</w:t>
            </w:r>
          </w:p>
          <w:p w14:paraId="5D683FDE" w14:textId="6070DB7C" w:rsidR="006707CD" w:rsidRPr="006707CD" w:rsidRDefault="006707CD" w:rsidP="00BE22B5">
            <w:pPr>
              <w:spacing w:after="24"/>
              <w:jc w:val="both"/>
              <w:rPr>
                <w:bCs/>
                <w:sz w:val="20"/>
                <w:szCs w:val="36"/>
              </w:rPr>
            </w:pPr>
            <w:r w:rsidRPr="006707CD">
              <w:rPr>
                <w:bCs/>
                <w:sz w:val="20"/>
                <w:szCs w:val="36"/>
              </w:rPr>
              <w:t>a)</w:t>
            </w:r>
            <w:r>
              <w:rPr>
                <w:bCs/>
                <w:sz w:val="20"/>
                <w:szCs w:val="36"/>
              </w:rPr>
              <w:t xml:space="preserve"> </w:t>
            </w:r>
            <w:r w:rsidRPr="006707CD">
              <w:rPr>
                <w:bCs/>
                <w:sz w:val="20"/>
                <w:szCs w:val="36"/>
              </w:rPr>
              <w:t>obligațiile entităților critice privind evaluarea riscurilor, adoptarea măsurilor de reziliență și notificarea incidentelor;</w:t>
            </w:r>
          </w:p>
          <w:p w14:paraId="03670949" w14:textId="574CF5EF" w:rsidR="006707CD" w:rsidRPr="006707CD" w:rsidRDefault="006707CD" w:rsidP="00BE22B5">
            <w:pPr>
              <w:spacing w:after="24"/>
              <w:jc w:val="both"/>
              <w:rPr>
                <w:bCs/>
                <w:sz w:val="20"/>
                <w:szCs w:val="36"/>
              </w:rPr>
            </w:pPr>
            <w:r w:rsidRPr="006707CD">
              <w:rPr>
                <w:bCs/>
                <w:sz w:val="20"/>
                <w:szCs w:val="36"/>
              </w:rPr>
              <w:t>b)</w:t>
            </w:r>
            <w:r>
              <w:rPr>
                <w:bCs/>
                <w:sz w:val="20"/>
                <w:szCs w:val="36"/>
              </w:rPr>
              <w:t xml:space="preserve"> </w:t>
            </w:r>
            <w:r w:rsidRPr="006707CD">
              <w:rPr>
                <w:bCs/>
                <w:sz w:val="20"/>
                <w:szCs w:val="36"/>
              </w:rPr>
              <w:t>atribuțiile autorităților competente și măsurile de sprijin acordate entităților critice;</w:t>
            </w:r>
          </w:p>
          <w:p w14:paraId="22DBDCA2" w14:textId="60B9B955" w:rsidR="006707CD" w:rsidRPr="006707CD" w:rsidRDefault="006707CD" w:rsidP="00BE22B5">
            <w:pPr>
              <w:spacing w:after="24"/>
              <w:jc w:val="both"/>
              <w:rPr>
                <w:bCs/>
                <w:sz w:val="20"/>
                <w:szCs w:val="36"/>
              </w:rPr>
            </w:pPr>
            <w:r w:rsidRPr="006707CD">
              <w:rPr>
                <w:bCs/>
                <w:sz w:val="20"/>
                <w:szCs w:val="36"/>
              </w:rPr>
              <w:t>c)</w:t>
            </w:r>
            <w:r>
              <w:rPr>
                <w:bCs/>
                <w:sz w:val="20"/>
                <w:szCs w:val="36"/>
              </w:rPr>
              <w:t xml:space="preserve"> </w:t>
            </w:r>
            <w:r w:rsidRPr="006707CD">
              <w:rPr>
                <w:bCs/>
                <w:sz w:val="20"/>
                <w:szCs w:val="36"/>
              </w:rPr>
              <w:t>cooperarea și schimbul de informații la nivel național și internațional în conformitate cu acordurile de parteneriat încheiate între Republica Moldova și Uniunea Europeană;</w:t>
            </w:r>
          </w:p>
          <w:p w14:paraId="67AC05A5" w14:textId="274B8B63" w:rsidR="006707CD" w:rsidRPr="006707CD" w:rsidRDefault="006707CD" w:rsidP="00BE22B5">
            <w:pPr>
              <w:spacing w:after="24"/>
              <w:jc w:val="both"/>
              <w:rPr>
                <w:bCs/>
                <w:sz w:val="20"/>
                <w:szCs w:val="36"/>
              </w:rPr>
            </w:pPr>
            <w:r w:rsidRPr="006707CD">
              <w:rPr>
                <w:bCs/>
                <w:sz w:val="20"/>
                <w:szCs w:val="36"/>
              </w:rPr>
              <w:t>d)</w:t>
            </w:r>
            <w:r>
              <w:rPr>
                <w:bCs/>
                <w:sz w:val="20"/>
                <w:szCs w:val="36"/>
              </w:rPr>
              <w:t xml:space="preserve"> </w:t>
            </w:r>
            <w:r w:rsidRPr="006707CD">
              <w:rPr>
                <w:bCs/>
                <w:sz w:val="20"/>
                <w:szCs w:val="36"/>
              </w:rPr>
              <w:t>supravegherea și controlul respectării obligațiilor stabilite prin prezenta lege, precum și răspunderea pentru încălcarea acestora.</w:t>
            </w:r>
          </w:p>
          <w:p w14:paraId="4D618021" w14:textId="6F4BAA20" w:rsidR="006707CD" w:rsidRPr="006707CD" w:rsidRDefault="006707CD" w:rsidP="00BE22B5">
            <w:pPr>
              <w:spacing w:after="24"/>
              <w:jc w:val="both"/>
              <w:rPr>
                <w:bCs/>
                <w:sz w:val="20"/>
                <w:szCs w:val="36"/>
              </w:rPr>
            </w:pPr>
            <w:r w:rsidRPr="006707CD">
              <w:rPr>
                <w:bCs/>
                <w:sz w:val="20"/>
                <w:szCs w:val="36"/>
              </w:rPr>
              <w:t>(3)</w:t>
            </w:r>
            <w:r>
              <w:rPr>
                <w:bCs/>
                <w:sz w:val="20"/>
                <w:szCs w:val="36"/>
              </w:rPr>
              <w:t xml:space="preserve"> </w:t>
            </w:r>
            <w:r w:rsidRPr="006707CD">
              <w:rPr>
                <w:bCs/>
                <w:sz w:val="20"/>
                <w:szCs w:val="36"/>
              </w:rPr>
              <w:t>Identificarea entităților critice în condițiile prezentei legi și identificarea, desemnarea și protecția infrastructurilor critice naționale în condițiile Legii nr. 223/2025 constituie proceduri distincte. Identificarea unei persoane juridice drept entitate critică nu determină de drept desemnarea infrastructurilor deținute, administrate sau operate de aceasta drept infrastructuri critice naționale și nici desemnarea unei infrastructuri drept infrastructură critică națională nu determină de drept identificarea gestionarului acesteia drept entitate critică.</w:t>
            </w:r>
          </w:p>
          <w:p w14:paraId="307D4F20" w14:textId="77777777" w:rsidR="006707CD" w:rsidRPr="006707CD" w:rsidRDefault="006707CD" w:rsidP="00BE22B5">
            <w:pPr>
              <w:spacing w:after="24"/>
              <w:jc w:val="both"/>
              <w:rPr>
                <w:bCs/>
                <w:sz w:val="20"/>
                <w:szCs w:val="36"/>
              </w:rPr>
            </w:pPr>
            <w:r w:rsidRPr="006707CD">
              <w:rPr>
                <w:bCs/>
                <w:sz w:val="20"/>
                <w:szCs w:val="36"/>
              </w:rPr>
              <w:lastRenderedPageBreak/>
              <w:t>Articolul 2. Domeniul de aplicare</w:t>
            </w:r>
          </w:p>
          <w:p w14:paraId="52514FFF" w14:textId="35949197" w:rsidR="006707CD" w:rsidRPr="006707CD" w:rsidRDefault="006707CD" w:rsidP="00BE22B5">
            <w:pPr>
              <w:spacing w:after="24"/>
              <w:jc w:val="both"/>
              <w:rPr>
                <w:bCs/>
                <w:sz w:val="20"/>
                <w:szCs w:val="36"/>
              </w:rPr>
            </w:pPr>
            <w:r w:rsidRPr="006707CD">
              <w:rPr>
                <w:bCs/>
                <w:sz w:val="20"/>
                <w:szCs w:val="36"/>
              </w:rPr>
              <w:t>(1)</w:t>
            </w:r>
            <w:r>
              <w:rPr>
                <w:bCs/>
                <w:sz w:val="20"/>
                <w:szCs w:val="36"/>
              </w:rPr>
              <w:t xml:space="preserve"> </w:t>
            </w:r>
            <w:r w:rsidRPr="006707CD">
              <w:rPr>
                <w:bCs/>
                <w:sz w:val="20"/>
                <w:szCs w:val="36"/>
              </w:rPr>
              <w:t>Prevederile prezentei legi se aplică tuturor persoanelor juridice de drept public</w:t>
            </w:r>
          </w:p>
          <w:p w14:paraId="1476CD85" w14:textId="77777777" w:rsidR="006707CD" w:rsidRPr="006707CD" w:rsidRDefault="006707CD" w:rsidP="00BE22B5">
            <w:pPr>
              <w:spacing w:after="24"/>
              <w:jc w:val="both"/>
              <w:rPr>
                <w:bCs/>
                <w:sz w:val="20"/>
                <w:szCs w:val="36"/>
              </w:rPr>
            </w:pPr>
            <w:r w:rsidRPr="006707CD">
              <w:rPr>
                <w:bCs/>
                <w:sz w:val="20"/>
                <w:szCs w:val="36"/>
              </w:rPr>
              <w:t xml:space="preserve">sau de drept privat identificate drept entități critice în condițiile art. 10, care furnizează servicii esențiale în sectoarele și </w:t>
            </w:r>
            <w:proofErr w:type="spellStart"/>
            <w:r w:rsidRPr="006707CD">
              <w:rPr>
                <w:bCs/>
                <w:sz w:val="20"/>
                <w:szCs w:val="36"/>
              </w:rPr>
              <w:t>subsectoarele</w:t>
            </w:r>
            <w:proofErr w:type="spellEnd"/>
            <w:r w:rsidRPr="006707CD">
              <w:rPr>
                <w:bCs/>
                <w:sz w:val="20"/>
                <w:szCs w:val="36"/>
              </w:rPr>
              <w:t xml:space="preserve"> prevăzute la anexă.</w:t>
            </w:r>
          </w:p>
          <w:p w14:paraId="2CB71FAA" w14:textId="5BDC120F" w:rsidR="006707CD" w:rsidRPr="006707CD" w:rsidRDefault="006707CD" w:rsidP="00006E68">
            <w:pPr>
              <w:tabs>
                <w:tab w:val="left" w:pos="177"/>
                <w:tab w:val="left" w:pos="319"/>
              </w:tabs>
              <w:spacing w:after="24"/>
              <w:jc w:val="both"/>
              <w:rPr>
                <w:bCs/>
                <w:sz w:val="20"/>
                <w:szCs w:val="36"/>
              </w:rPr>
            </w:pPr>
            <w:r w:rsidRPr="006707CD">
              <w:rPr>
                <w:bCs/>
                <w:sz w:val="20"/>
                <w:szCs w:val="36"/>
              </w:rPr>
              <w:t>(2)</w:t>
            </w:r>
            <w:r>
              <w:rPr>
                <w:bCs/>
                <w:sz w:val="20"/>
                <w:szCs w:val="36"/>
              </w:rPr>
              <w:t xml:space="preserve"> </w:t>
            </w:r>
            <w:r w:rsidRPr="006707CD">
              <w:rPr>
                <w:bCs/>
                <w:sz w:val="20"/>
                <w:szCs w:val="36"/>
              </w:rPr>
              <w:t>Prezenta lege nu aduce atingere responsabilităților statului de a proteja securitatea și apărarea națională, și nici competențelor de a proteja alte funcții esențiale ale statului, inclusiv asigurarea integrității teritoriale a Republicii Moldova și menținerea ordinii publice.</w:t>
            </w:r>
          </w:p>
          <w:p w14:paraId="08468704" w14:textId="66619BAE" w:rsidR="006707CD" w:rsidRPr="006707CD" w:rsidRDefault="006707CD" w:rsidP="00BE22B5">
            <w:pPr>
              <w:spacing w:after="24"/>
              <w:jc w:val="both"/>
              <w:rPr>
                <w:bCs/>
                <w:sz w:val="20"/>
                <w:szCs w:val="36"/>
              </w:rPr>
            </w:pPr>
            <w:r w:rsidRPr="006707CD">
              <w:rPr>
                <w:bCs/>
                <w:sz w:val="20"/>
                <w:szCs w:val="36"/>
              </w:rPr>
              <w:t>(3)</w:t>
            </w:r>
            <w:r>
              <w:rPr>
                <w:bCs/>
                <w:sz w:val="20"/>
                <w:szCs w:val="36"/>
              </w:rPr>
              <w:t xml:space="preserve"> </w:t>
            </w:r>
            <w:r w:rsidRPr="006707CD">
              <w:rPr>
                <w:bCs/>
                <w:sz w:val="20"/>
                <w:szCs w:val="36"/>
              </w:rPr>
              <w:t>Prezenta lege nu se aplică activităților desfășurate de entitățile administrației publice în domeniul securității naționale, apărării, ordinii și securității publice ori al aplicării legii, inclusiv activităților privind prevenirea, depistarea, investigarea și urmărirea penală a infracțiunilor.</w:t>
            </w:r>
          </w:p>
          <w:p w14:paraId="14B65828" w14:textId="2EF4E693" w:rsidR="006707CD" w:rsidRPr="006707CD" w:rsidRDefault="006707CD" w:rsidP="00BE22B5">
            <w:pPr>
              <w:spacing w:after="24"/>
              <w:jc w:val="both"/>
              <w:rPr>
                <w:bCs/>
                <w:sz w:val="20"/>
                <w:szCs w:val="36"/>
              </w:rPr>
            </w:pPr>
            <w:r w:rsidRPr="006707CD">
              <w:rPr>
                <w:bCs/>
                <w:sz w:val="20"/>
                <w:szCs w:val="36"/>
              </w:rPr>
              <w:t>(4)</w:t>
            </w:r>
            <w:r>
              <w:rPr>
                <w:bCs/>
                <w:sz w:val="20"/>
                <w:szCs w:val="36"/>
              </w:rPr>
              <w:t xml:space="preserve"> </w:t>
            </w:r>
            <w:r w:rsidRPr="006707CD">
              <w:rPr>
                <w:bCs/>
                <w:sz w:val="20"/>
                <w:szCs w:val="36"/>
              </w:rPr>
              <w:t>Dispozițiile prevăzute de prezenta lege nu implică furnizarea sau schimbul de</w:t>
            </w:r>
          </w:p>
          <w:p w14:paraId="3260B6BF" w14:textId="77777777" w:rsidR="006707CD" w:rsidRPr="006707CD" w:rsidRDefault="006707CD" w:rsidP="00BE22B5">
            <w:pPr>
              <w:spacing w:after="24"/>
              <w:jc w:val="both"/>
              <w:rPr>
                <w:bCs/>
                <w:sz w:val="20"/>
                <w:szCs w:val="36"/>
              </w:rPr>
            </w:pPr>
            <w:r w:rsidRPr="006707CD">
              <w:rPr>
                <w:bCs/>
                <w:sz w:val="20"/>
                <w:szCs w:val="36"/>
              </w:rPr>
              <w:t>informații a căror divulgare ar contraveni intereselor esențiale ale Republicii Moldova în materie de apărare națională, ordine publică și securitate națională, ori care sunt atribuite la secret de stat.</w:t>
            </w:r>
          </w:p>
          <w:p w14:paraId="434F8A6A" w14:textId="32A9F950" w:rsidR="006707CD" w:rsidRPr="006707CD" w:rsidRDefault="006707CD" w:rsidP="00BE22B5">
            <w:pPr>
              <w:spacing w:after="24"/>
              <w:jc w:val="both"/>
              <w:rPr>
                <w:bCs/>
                <w:sz w:val="20"/>
                <w:szCs w:val="36"/>
              </w:rPr>
            </w:pPr>
            <w:r w:rsidRPr="006707CD">
              <w:rPr>
                <w:bCs/>
                <w:sz w:val="20"/>
                <w:szCs w:val="36"/>
              </w:rPr>
              <w:t>(5)</w:t>
            </w:r>
            <w:r>
              <w:rPr>
                <w:bCs/>
                <w:sz w:val="20"/>
                <w:szCs w:val="36"/>
              </w:rPr>
              <w:t xml:space="preserve"> </w:t>
            </w:r>
            <w:r w:rsidRPr="006707CD">
              <w:rPr>
                <w:bCs/>
                <w:sz w:val="20"/>
                <w:szCs w:val="36"/>
              </w:rPr>
              <w:t>Prezenta lege nu aduce atingere cadrului normativ privind protecția datelor cu</w:t>
            </w:r>
          </w:p>
          <w:p w14:paraId="5D7DD3DB" w14:textId="77777777" w:rsidR="006707CD" w:rsidRPr="006707CD" w:rsidRDefault="006707CD" w:rsidP="00BE22B5">
            <w:pPr>
              <w:spacing w:after="24"/>
              <w:jc w:val="both"/>
              <w:rPr>
                <w:bCs/>
                <w:sz w:val="20"/>
                <w:szCs w:val="36"/>
              </w:rPr>
            </w:pPr>
            <w:r w:rsidRPr="006707CD">
              <w:rPr>
                <w:bCs/>
                <w:sz w:val="20"/>
                <w:szCs w:val="36"/>
              </w:rPr>
              <w:t>caracter personal și protecția vieții private în sectorul comunicațiilor electronice și protecția informațiilor atribuite la secret de stat.</w:t>
            </w:r>
          </w:p>
          <w:p w14:paraId="3F35601C" w14:textId="4836DCB3" w:rsidR="006707CD" w:rsidRPr="006707CD" w:rsidRDefault="006707CD" w:rsidP="00BE22B5">
            <w:pPr>
              <w:spacing w:after="24"/>
              <w:jc w:val="both"/>
              <w:rPr>
                <w:bCs/>
                <w:sz w:val="20"/>
                <w:szCs w:val="36"/>
              </w:rPr>
            </w:pPr>
            <w:r w:rsidRPr="006707CD">
              <w:rPr>
                <w:bCs/>
                <w:sz w:val="20"/>
                <w:szCs w:val="36"/>
              </w:rPr>
              <w:t>(6)</w:t>
            </w:r>
            <w:r>
              <w:rPr>
                <w:bCs/>
                <w:sz w:val="20"/>
                <w:szCs w:val="36"/>
              </w:rPr>
              <w:t xml:space="preserve"> </w:t>
            </w:r>
            <w:r w:rsidRPr="006707CD">
              <w:rPr>
                <w:bCs/>
                <w:sz w:val="20"/>
                <w:szCs w:val="36"/>
              </w:rPr>
              <w:t>Aplicarea prezentei legi se coordonează cu aplicarea Legii nr. 48/2023 privind</w:t>
            </w:r>
          </w:p>
          <w:p w14:paraId="1C1B241D" w14:textId="7DB4ED0E" w:rsidR="00D729D8" w:rsidRPr="006707CD" w:rsidRDefault="006707CD" w:rsidP="00BE22B5">
            <w:pPr>
              <w:spacing w:after="24"/>
              <w:jc w:val="both"/>
              <w:rPr>
                <w:bCs/>
                <w:sz w:val="20"/>
                <w:szCs w:val="36"/>
              </w:rPr>
            </w:pPr>
            <w:r w:rsidRPr="006707CD">
              <w:rPr>
                <w:bCs/>
                <w:sz w:val="20"/>
                <w:szCs w:val="36"/>
              </w:rPr>
              <w:t>securitatea cibernetică. În cazul în care aceleiași entități îi revin obligații în temeiul ambelor legi, autoritățile competente cooperează și recunosc, după caz, măsurile, evaluările și notificările echivalente, în scopul evitării dublării nejustificate a obligațiilor.</w:t>
            </w:r>
          </w:p>
        </w:tc>
        <w:tc>
          <w:tcPr>
            <w:tcW w:w="828" w:type="pct"/>
            <w:tcBorders>
              <w:top w:val="single" w:sz="4" w:space="0" w:color="auto"/>
              <w:left w:val="single" w:sz="4" w:space="0" w:color="auto"/>
              <w:bottom w:val="single" w:sz="4" w:space="0" w:color="auto"/>
              <w:right w:val="single" w:sz="4" w:space="0" w:color="auto"/>
            </w:tcBorders>
          </w:tcPr>
          <w:p w14:paraId="5845299A" w14:textId="5CF36C70" w:rsidR="00D729D8" w:rsidRPr="00D729D8" w:rsidRDefault="00D729D8" w:rsidP="00BE22B5">
            <w:pPr>
              <w:spacing w:after="0"/>
              <w:ind w:firstLine="709"/>
              <w:jc w:val="both"/>
              <w:rPr>
                <w:b/>
                <w:sz w:val="20"/>
                <w:szCs w:val="36"/>
              </w:rPr>
            </w:pPr>
            <w:r w:rsidRPr="00D729D8">
              <w:rPr>
                <w:b/>
                <w:sz w:val="20"/>
                <w:szCs w:val="36"/>
              </w:rPr>
              <w:lastRenderedPageBreak/>
              <w:t>Compatibil</w:t>
            </w:r>
          </w:p>
        </w:tc>
        <w:tc>
          <w:tcPr>
            <w:tcW w:w="1399" w:type="pct"/>
            <w:tcBorders>
              <w:top w:val="single" w:sz="4" w:space="0" w:color="auto"/>
              <w:left w:val="single" w:sz="4" w:space="0" w:color="auto"/>
              <w:bottom w:val="single" w:sz="4" w:space="0" w:color="auto"/>
              <w:right w:val="single" w:sz="4" w:space="0" w:color="auto"/>
            </w:tcBorders>
          </w:tcPr>
          <w:p w14:paraId="7059D435" w14:textId="0193E426" w:rsidR="00D729D8" w:rsidRPr="00D729D8" w:rsidRDefault="00D729D8" w:rsidP="00BE22B5">
            <w:pPr>
              <w:spacing w:after="0"/>
              <w:jc w:val="both"/>
              <w:rPr>
                <w:b/>
                <w:sz w:val="20"/>
                <w:szCs w:val="36"/>
              </w:rPr>
            </w:pPr>
            <w:r w:rsidRPr="00D729D8">
              <w:rPr>
                <w:sz w:val="20"/>
                <w:szCs w:val="36"/>
              </w:rPr>
              <w:t>Obiectul, domeniul de aplicare, obligațiile statului și ale entităților, supravegherea și cooperarea sunt reflectate. Excluderea vizează activitățile din domeniul securității naționale, apărării, ordinii și securității publice ori aplicării legii, fără excluderea automată a întregii entități.</w:t>
            </w:r>
          </w:p>
        </w:tc>
      </w:tr>
      <w:tr w:rsidR="00D729D8" w:rsidRPr="00512B7F" w14:paraId="7BAF8037"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718930B2" w14:textId="77777777" w:rsidR="00D729D8" w:rsidRPr="00D729D8" w:rsidRDefault="00D729D8" w:rsidP="00BE22B5">
            <w:pPr>
              <w:spacing w:after="24"/>
              <w:jc w:val="both"/>
              <w:rPr>
                <w:sz w:val="20"/>
                <w:szCs w:val="36"/>
              </w:rPr>
            </w:pPr>
            <w:r w:rsidRPr="00D729D8">
              <w:rPr>
                <w:sz w:val="20"/>
                <w:szCs w:val="36"/>
              </w:rPr>
              <w:lastRenderedPageBreak/>
              <w:t>Articolul 2</w:t>
            </w:r>
          </w:p>
          <w:p w14:paraId="371E1FA4" w14:textId="77777777" w:rsidR="00D729D8" w:rsidRPr="00D729D8" w:rsidRDefault="00D729D8" w:rsidP="00BE22B5">
            <w:pPr>
              <w:spacing w:after="24"/>
              <w:jc w:val="both"/>
              <w:rPr>
                <w:sz w:val="20"/>
                <w:szCs w:val="36"/>
              </w:rPr>
            </w:pPr>
            <w:r w:rsidRPr="00D729D8">
              <w:rPr>
                <w:sz w:val="20"/>
                <w:szCs w:val="36"/>
              </w:rPr>
              <w:t>Definiții</w:t>
            </w:r>
          </w:p>
          <w:p w14:paraId="19B09D8A" w14:textId="77777777" w:rsidR="00D729D8" w:rsidRPr="00D729D8" w:rsidRDefault="00D729D8" w:rsidP="00BE22B5">
            <w:pPr>
              <w:spacing w:after="24"/>
              <w:jc w:val="both"/>
              <w:rPr>
                <w:sz w:val="20"/>
                <w:szCs w:val="36"/>
              </w:rPr>
            </w:pPr>
            <w:r w:rsidRPr="00D729D8">
              <w:rPr>
                <w:sz w:val="20"/>
                <w:szCs w:val="36"/>
              </w:rPr>
              <w:t>În sensul prezentei directive, se aplică următoarele definiții:</w:t>
            </w:r>
          </w:p>
          <w:p w14:paraId="27986B23" w14:textId="77777777" w:rsidR="00D729D8" w:rsidRPr="00D729D8" w:rsidRDefault="00D729D8" w:rsidP="00BE22B5">
            <w:pPr>
              <w:spacing w:after="24"/>
              <w:jc w:val="both"/>
              <w:rPr>
                <w:sz w:val="20"/>
                <w:szCs w:val="36"/>
              </w:rPr>
            </w:pPr>
            <w:r w:rsidRPr="00D729D8">
              <w:rPr>
                <w:sz w:val="20"/>
                <w:szCs w:val="36"/>
              </w:rPr>
              <w:lastRenderedPageBreak/>
              <w:t>1. „entitate critică” înseamnă o entitate publică sau privată care a fost identificată de un stat membru în conformitate cu articolul 6 ca aparținând uneia dintre categoriile menționate în a treia coloană a tabelului din anexă;</w:t>
            </w:r>
          </w:p>
          <w:p w14:paraId="1D52D371" w14:textId="77777777" w:rsidR="00D729D8" w:rsidRPr="00D729D8" w:rsidRDefault="00D729D8" w:rsidP="00BE22B5">
            <w:pPr>
              <w:spacing w:after="24"/>
              <w:jc w:val="both"/>
              <w:rPr>
                <w:sz w:val="20"/>
                <w:szCs w:val="36"/>
              </w:rPr>
            </w:pPr>
            <w:r w:rsidRPr="00D729D8">
              <w:rPr>
                <w:sz w:val="20"/>
                <w:szCs w:val="36"/>
              </w:rPr>
              <w:t>2. „reziliență” înseamnă capacitatea unei entități critice de a preveni un incident, de a oferi protecție și de a rezista în cazul producerii unui incident, de a răspunde la un incident, de a atenua un incident, de a absorbi un incident, de a se adapta unui incident și de a se redresa în urma unui incident;</w:t>
            </w:r>
          </w:p>
          <w:p w14:paraId="0D865299" w14:textId="77777777" w:rsidR="00D729D8" w:rsidRPr="00D729D8" w:rsidRDefault="00D729D8" w:rsidP="00BE22B5">
            <w:pPr>
              <w:spacing w:after="24"/>
              <w:jc w:val="both"/>
              <w:rPr>
                <w:sz w:val="20"/>
                <w:szCs w:val="36"/>
              </w:rPr>
            </w:pPr>
            <w:r w:rsidRPr="00D729D8">
              <w:rPr>
                <w:sz w:val="20"/>
                <w:szCs w:val="36"/>
              </w:rPr>
              <w:t>3. „incident” înseamnă orice eveniment care are potențialul de a perturba în mod semnificativ sau care perturbă furnizarea unui serviciu esențial, inclusiv atunci când afectează sistemele naționale care protejează statul de drept;</w:t>
            </w:r>
          </w:p>
          <w:p w14:paraId="751B6210" w14:textId="77777777" w:rsidR="00D729D8" w:rsidRPr="00D729D8" w:rsidRDefault="00D729D8" w:rsidP="00BE22B5">
            <w:pPr>
              <w:spacing w:after="24"/>
              <w:jc w:val="both"/>
              <w:rPr>
                <w:sz w:val="20"/>
                <w:szCs w:val="36"/>
              </w:rPr>
            </w:pPr>
            <w:r w:rsidRPr="00D729D8">
              <w:rPr>
                <w:sz w:val="20"/>
                <w:szCs w:val="36"/>
              </w:rPr>
              <w:t xml:space="preserve">4. „infrastructură critică” înseamnă un activ, o instalație, un echipament, o rețea ori </w:t>
            </w:r>
            <w:r w:rsidRPr="00D729D8">
              <w:rPr>
                <w:sz w:val="20"/>
                <w:szCs w:val="36"/>
              </w:rPr>
              <w:lastRenderedPageBreak/>
              <w:t>un sistem, sau o componentă a unui activ, instalații, echipament, rețea ori sistem, care este necesar(ă) pentru furnizarea unui serviciu esențial;</w:t>
            </w:r>
          </w:p>
          <w:p w14:paraId="368DFFA4" w14:textId="77777777" w:rsidR="00D729D8" w:rsidRPr="00D729D8" w:rsidRDefault="00D729D8" w:rsidP="00BE22B5">
            <w:pPr>
              <w:spacing w:after="24"/>
              <w:jc w:val="both"/>
              <w:rPr>
                <w:sz w:val="20"/>
                <w:szCs w:val="36"/>
              </w:rPr>
            </w:pPr>
            <w:r w:rsidRPr="00D729D8">
              <w:rPr>
                <w:sz w:val="20"/>
                <w:szCs w:val="36"/>
              </w:rPr>
              <w:t>5. „serviciu esențial” înseamnă un serviciu care este indispensabil pentru menținerea funcțiilor societale vitale, a activităților economice vitale, a sănătății și siguranței publice, sau a mediului;</w:t>
            </w:r>
          </w:p>
          <w:p w14:paraId="00950BED" w14:textId="77777777" w:rsidR="00D729D8" w:rsidRPr="00D729D8" w:rsidRDefault="00D729D8" w:rsidP="00BE22B5">
            <w:pPr>
              <w:spacing w:after="24"/>
              <w:jc w:val="both"/>
              <w:rPr>
                <w:sz w:val="20"/>
                <w:szCs w:val="36"/>
              </w:rPr>
            </w:pPr>
            <w:r w:rsidRPr="00D729D8">
              <w:rPr>
                <w:sz w:val="20"/>
                <w:szCs w:val="36"/>
              </w:rPr>
              <w:t>6. „risc” înseamnă potențialele pierderi sau perturbări cauzate de un incident și se exprimă ca o combinație între amploarea unei astfel de pierderi sau perturbări și probabilitatea producerii incidentului respectiv;</w:t>
            </w:r>
          </w:p>
          <w:p w14:paraId="70F7324D" w14:textId="77777777" w:rsidR="00D729D8" w:rsidRPr="00D729D8" w:rsidRDefault="00D729D8" w:rsidP="00BE22B5">
            <w:pPr>
              <w:spacing w:after="24"/>
              <w:jc w:val="both"/>
              <w:rPr>
                <w:sz w:val="20"/>
                <w:szCs w:val="36"/>
              </w:rPr>
            </w:pPr>
            <w:r w:rsidRPr="00D729D8">
              <w:rPr>
                <w:sz w:val="20"/>
                <w:szCs w:val="36"/>
              </w:rPr>
              <w:t xml:space="preserve">7. „evaluarea riscurilor” înseamnă procesul global prin care se determină natura și amploarea unui risc prin identificarea și analiza potențialelor amenințări, vulnerabilități și pericole relevante care ar putea conduce la un incident și prin evaluarea potențialelor </w:t>
            </w:r>
            <w:r w:rsidRPr="00D729D8">
              <w:rPr>
                <w:sz w:val="20"/>
                <w:szCs w:val="36"/>
              </w:rPr>
              <w:lastRenderedPageBreak/>
              <w:t>pierderi sau perturbări ale furnizării unui serviciu esențial provocate de incidentul respectiv;</w:t>
            </w:r>
          </w:p>
          <w:p w14:paraId="56519E72" w14:textId="77777777" w:rsidR="00D729D8" w:rsidRPr="00D729D8" w:rsidRDefault="00D729D8" w:rsidP="00BE22B5">
            <w:pPr>
              <w:spacing w:after="24"/>
              <w:jc w:val="both"/>
              <w:rPr>
                <w:sz w:val="20"/>
                <w:szCs w:val="36"/>
              </w:rPr>
            </w:pPr>
            <w:r w:rsidRPr="00D729D8">
              <w:rPr>
                <w:sz w:val="20"/>
                <w:szCs w:val="36"/>
              </w:rPr>
              <w:t>8. „standard” înseamnă un standard în înțelesul definiției de la articolul 2 punctul 1 din Regulamentul (UE) nr. 1025/2012 al Parlamentului European și al Consiliului (30);</w:t>
            </w:r>
          </w:p>
          <w:p w14:paraId="14386524" w14:textId="77777777" w:rsidR="00D729D8" w:rsidRPr="00D729D8" w:rsidRDefault="00D729D8" w:rsidP="00BE22B5">
            <w:pPr>
              <w:spacing w:after="24"/>
              <w:jc w:val="both"/>
              <w:rPr>
                <w:sz w:val="20"/>
                <w:szCs w:val="36"/>
              </w:rPr>
            </w:pPr>
            <w:r w:rsidRPr="00D729D8">
              <w:rPr>
                <w:sz w:val="20"/>
                <w:szCs w:val="36"/>
              </w:rPr>
              <w:t>9. „specificație tehnică” înseamnă o specificație tehnică în înțelesul definiției de la articolul 2 punctul 4 din Regulamentul (UE) nr. 1025/2012;</w:t>
            </w:r>
          </w:p>
          <w:p w14:paraId="0E14DE7E" w14:textId="528CD4DE" w:rsidR="00D729D8" w:rsidRPr="00D729D8" w:rsidRDefault="00D729D8" w:rsidP="00BE22B5">
            <w:pPr>
              <w:spacing w:after="0"/>
              <w:jc w:val="both"/>
              <w:rPr>
                <w:b/>
                <w:sz w:val="20"/>
                <w:szCs w:val="36"/>
              </w:rPr>
            </w:pPr>
            <w:r w:rsidRPr="00D729D8">
              <w:rPr>
                <w:sz w:val="20"/>
                <w:szCs w:val="36"/>
              </w:rPr>
              <w:t xml:space="preserve">10. „entitate a administrației publice” înseamnă o entitate, recunoscută ca atare într-un stat membru în conformitate cu dreptul intern, cu excepția autorităților judecătorești, parlamentare sau a băncilor centrale, care îndeplinește următoarele criterii: (a) a fost înființată în scopul satisfacerii unor nevoi de interes general și nu are caracter industrial sau comercial; (b) are </w:t>
            </w:r>
            <w:r w:rsidRPr="00D729D8">
              <w:rPr>
                <w:sz w:val="20"/>
                <w:szCs w:val="36"/>
              </w:rPr>
              <w:lastRenderedPageBreak/>
              <w:t>personalitate juridică sau este abilitată prin lege să acționeze în numele unei alte entități cu personalitate juridică; (c) este finanțată, în cea mai mare parte, de autoritățile statului sau de alte organisme centrale de drept public, face obiectul unui control de gestiune din partea autorităților sau a organismelor respective, sau are un consiliu de administrație, de conducere sau de supraveghere ai cărui membri sunt desemnați în proporție de peste 50 % de autoritățile statului sau de alte organisme centrale de drept public; (d) are competența de a adresa persoanelor fizice sau juridice decizii administrative sau de reglementare care le afectează drepturile în ceea ce privește circulația transfrontalieră a persoanelor, mărfurilor, serviciilor sau capitalurilor.</w:t>
            </w:r>
          </w:p>
        </w:tc>
        <w:tc>
          <w:tcPr>
            <w:tcW w:w="1412" w:type="pct"/>
            <w:tcBorders>
              <w:top w:val="single" w:sz="4" w:space="0" w:color="auto"/>
              <w:left w:val="single" w:sz="4" w:space="0" w:color="auto"/>
              <w:bottom w:val="single" w:sz="4" w:space="0" w:color="auto"/>
              <w:right w:val="single" w:sz="4" w:space="0" w:color="auto"/>
            </w:tcBorders>
          </w:tcPr>
          <w:p w14:paraId="79CE8FA5" w14:textId="54AC901F" w:rsidR="006707CD" w:rsidRPr="006707CD" w:rsidRDefault="006707CD" w:rsidP="00BE22B5">
            <w:pPr>
              <w:spacing w:after="24"/>
              <w:jc w:val="both"/>
              <w:rPr>
                <w:sz w:val="20"/>
                <w:szCs w:val="36"/>
              </w:rPr>
            </w:pPr>
            <w:r w:rsidRPr="006707CD">
              <w:rPr>
                <w:sz w:val="20"/>
                <w:szCs w:val="36"/>
              </w:rPr>
              <w:lastRenderedPageBreak/>
              <w:t>Articolul 3. Noțiuni principale</w:t>
            </w:r>
          </w:p>
          <w:p w14:paraId="0469B265" w14:textId="77777777" w:rsidR="006707CD" w:rsidRPr="006707CD" w:rsidRDefault="006707CD" w:rsidP="00BE22B5">
            <w:pPr>
              <w:spacing w:after="24"/>
              <w:jc w:val="both"/>
              <w:rPr>
                <w:sz w:val="20"/>
                <w:szCs w:val="36"/>
              </w:rPr>
            </w:pPr>
            <w:r w:rsidRPr="006707CD">
              <w:rPr>
                <w:sz w:val="20"/>
                <w:szCs w:val="36"/>
              </w:rPr>
              <w:t>În sensul prezentei legi, următoarele noțiuni principale semnifică:</w:t>
            </w:r>
          </w:p>
          <w:p w14:paraId="65ED6D22" w14:textId="77777777" w:rsidR="006707CD" w:rsidRPr="006707CD" w:rsidRDefault="006707CD" w:rsidP="00BE22B5">
            <w:pPr>
              <w:spacing w:after="24"/>
              <w:jc w:val="both"/>
              <w:rPr>
                <w:sz w:val="20"/>
                <w:szCs w:val="36"/>
              </w:rPr>
            </w:pPr>
            <w:r w:rsidRPr="006707CD">
              <w:rPr>
                <w:sz w:val="20"/>
                <w:szCs w:val="36"/>
              </w:rPr>
              <w:t xml:space="preserve">autoritatea competentă sectorială - autoritate administrativă centrală, altă autoritate administrativă centrală din subordinea Guvernului sau instituție publică autonomă care are competențe de elaborare a politicilor, de reglementare, supraveghere ori control în unul sau mai multe dintre sectoarele și </w:t>
            </w:r>
            <w:proofErr w:type="spellStart"/>
            <w:r w:rsidRPr="006707CD">
              <w:rPr>
                <w:sz w:val="20"/>
                <w:szCs w:val="36"/>
              </w:rPr>
              <w:t>subsectoarele</w:t>
            </w:r>
            <w:proofErr w:type="spellEnd"/>
            <w:r w:rsidRPr="006707CD">
              <w:rPr>
                <w:sz w:val="20"/>
                <w:szCs w:val="36"/>
              </w:rPr>
              <w:t xml:space="preserve"> prevăzute în anexă, care exercită atribuțiile privind </w:t>
            </w:r>
            <w:r w:rsidRPr="006707CD">
              <w:rPr>
                <w:sz w:val="20"/>
                <w:szCs w:val="36"/>
              </w:rPr>
              <w:lastRenderedPageBreak/>
              <w:t xml:space="preserve">identificarea, sprijinirea, supravegherea și controlul entităților critice din unul sau mai multe dintre sectoarele și </w:t>
            </w:r>
            <w:proofErr w:type="spellStart"/>
            <w:r w:rsidRPr="006707CD">
              <w:rPr>
                <w:sz w:val="20"/>
                <w:szCs w:val="36"/>
              </w:rPr>
              <w:t>subsectoarele</w:t>
            </w:r>
            <w:proofErr w:type="spellEnd"/>
            <w:r w:rsidRPr="006707CD">
              <w:rPr>
                <w:sz w:val="20"/>
                <w:szCs w:val="36"/>
              </w:rPr>
              <w:t xml:space="preserve"> prevăzute în anexă;</w:t>
            </w:r>
          </w:p>
          <w:p w14:paraId="6080A424" w14:textId="77777777" w:rsidR="006707CD" w:rsidRPr="006707CD" w:rsidRDefault="006707CD" w:rsidP="00BE22B5">
            <w:pPr>
              <w:spacing w:after="24"/>
              <w:jc w:val="both"/>
              <w:rPr>
                <w:sz w:val="20"/>
                <w:szCs w:val="36"/>
              </w:rPr>
            </w:pPr>
            <w:r w:rsidRPr="006707CD">
              <w:rPr>
                <w:sz w:val="20"/>
                <w:szCs w:val="36"/>
              </w:rPr>
              <w:t>entitate critică - persoană juridică de drept public sau de drept privat identificată în conformitate cu art. 10, care aparține uneia dintre categoriile de entități prevăzute în anexă;</w:t>
            </w:r>
          </w:p>
          <w:p w14:paraId="4225DD68" w14:textId="77777777" w:rsidR="006707CD" w:rsidRPr="006707CD" w:rsidRDefault="006707CD" w:rsidP="00BE22B5">
            <w:pPr>
              <w:spacing w:after="24"/>
              <w:jc w:val="both"/>
              <w:rPr>
                <w:sz w:val="20"/>
                <w:szCs w:val="36"/>
              </w:rPr>
            </w:pPr>
            <w:r w:rsidRPr="006707CD">
              <w:rPr>
                <w:sz w:val="20"/>
                <w:szCs w:val="36"/>
              </w:rPr>
              <w:t>entitate a administrației publice- înseamnă autoritate publică sau instituție publică din Republica Moldova, cu excepția instanțelor judecătorești, a Parlamentului și a Băncii Naționale a Moldovei, care îndeplinește cumulativ următoarele criterii:</w:t>
            </w:r>
          </w:p>
          <w:p w14:paraId="41ABC0F0" w14:textId="77777777" w:rsidR="006707CD" w:rsidRPr="006707CD" w:rsidRDefault="006707CD" w:rsidP="00BD3815">
            <w:pPr>
              <w:tabs>
                <w:tab w:val="left" w:pos="319"/>
              </w:tabs>
              <w:spacing w:after="24"/>
              <w:jc w:val="both"/>
              <w:rPr>
                <w:sz w:val="20"/>
                <w:szCs w:val="36"/>
              </w:rPr>
            </w:pPr>
            <w:r w:rsidRPr="006707CD">
              <w:rPr>
                <w:sz w:val="20"/>
                <w:szCs w:val="36"/>
              </w:rPr>
              <w:t>(a)</w:t>
            </w:r>
            <w:r w:rsidRPr="006707CD">
              <w:rPr>
                <w:sz w:val="20"/>
                <w:szCs w:val="36"/>
              </w:rPr>
              <w:tab/>
              <w:t>a fost înființată în scopul satisfacerii unor nevoi de interes general și nu  are caracter industrial sau comercial;</w:t>
            </w:r>
          </w:p>
          <w:p w14:paraId="75158F13" w14:textId="77777777" w:rsidR="006707CD" w:rsidRPr="006707CD" w:rsidRDefault="006707CD" w:rsidP="00BE22B5">
            <w:pPr>
              <w:spacing w:after="24"/>
              <w:jc w:val="both"/>
              <w:rPr>
                <w:sz w:val="20"/>
                <w:szCs w:val="36"/>
              </w:rPr>
            </w:pPr>
            <w:r w:rsidRPr="006707CD">
              <w:rPr>
                <w:sz w:val="20"/>
                <w:szCs w:val="36"/>
              </w:rPr>
              <w:t>(b) are personalitate juridică sau este abilitată prin lege să acționeze în numele unei alte autorități/instituții publice cu personalitate juridică;</w:t>
            </w:r>
          </w:p>
          <w:p w14:paraId="571ECE94" w14:textId="77777777" w:rsidR="006707CD" w:rsidRPr="006707CD" w:rsidRDefault="006707CD" w:rsidP="00BE22B5">
            <w:pPr>
              <w:spacing w:after="24"/>
              <w:jc w:val="both"/>
              <w:rPr>
                <w:sz w:val="20"/>
                <w:szCs w:val="36"/>
              </w:rPr>
            </w:pPr>
            <w:r w:rsidRPr="006707CD">
              <w:rPr>
                <w:sz w:val="20"/>
                <w:szCs w:val="36"/>
              </w:rPr>
              <w:t>(c) este finanțată, în cea mai mare parte, de la bugetul public național, face obiectul unui control de gestiune din partea unei autorități publice, sau are un consiliu de administrație ori de conducere ai cărui membri sunt desemnați în proporție de peste 50 la sută de către autoritățile statului;</w:t>
            </w:r>
          </w:p>
          <w:p w14:paraId="53E7D536" w14:textId="77777777" w:rsidR="006707CD" w:rsidRPr="006707CD" w:rsidRDefault="006707CD" w:rsidP="00BE22B5">
            <w:pPr>
              <w:spacing w:after="24"/>
              <w:jc w:val="both"/>
              <w:rPr>
                <w:sz w:val="20"/>
                <w:szCs w:val="36"/>
              </w:rPr>
            </w:pPr>
            <w:r w:rsidRPr="006707CD">
              <w:rPr>
                <w:sz w:val="20"/>
                <w:szCs w:val="36"/>
              </w:rPr>
              <w:t>(d) are competența legală de a adopta decizii administrative sau acte cu caracter de reglementare ce vizează ori afectează circulația transfrontalieră a persoanelor, mărfurilor, serviciilor sau capitalurilor;</w:t>
            </w:r>
          </w:p>
          <w:p w14:paraId="7FEB6376" w14:textId="77777777" w:rsidR="006707CD" w:rsidRPr="006707CD" w:rsidRDefault="006707CD" w:rsidP="00BE22B5">
            <w:pPr>
              <w:spacing w:after="24"/>
              <w:jc w:val="both"/>
              <w:rPr>
                <w:sz w:val="20"/>
                <w:szCs w:val="36"/>
              </w:rPr>
            </w:pPr>
            <w:r w:rsidRPr="006707CD">
              <w:rPr>
                <w:sz w:val="20"/>
                <w:szCs w:val="36"/>
              </w:rPr>
              <w:t>evaluarea riscurilor de către entitatea critică – procesul prin care entitatea critică identifică și analizează amenințările, pericolele și vulnerabilitățile relevante, precum și potențialele pierderi sau perturbări ale furnizării serviciului esențial care ar putea fi provocate de un incident.</w:t>
            </w:r>
          </w:p>
          <w:p w14:paraId="0453A6D3" w14:textId="77777777" w:rsidR="006707CD" w:rsidRPr="006707CD" w:rsidRDefault="006707CD" w:rsidP="00BE22B5">
            <w:pPr>
              <w:spacing w:after="24"/>
              <w:jc w:val="both"/>
              <w:rPr>
                <w:sz w:val="20"/>
                <w:szCs w:val="36"/>
              </w:rPr>
            </w:pPr>
            <w:r w:rsidRPr="006707CD">
              <w:rPr>
                <w:sz w:val="20"/>
                <w:szCs w:val="36"/>
              </w:rPr>
              <w:t>funcții societale vitale– procese și activități indispensabile funcționării societății, satisfacerii necesităților esențiale ale populației și menținerii sănătății, siguranței și bunăstării acesteia, a căror perturbare sau întrerupere ar produce consecințe semnificative asupra populației ori funcționării societății.</w:t>
            </w:r>
          </w:p>
          <w:p w14:paraId="183390FF" w14:textId="77777777" w:rsidR="006707CD" w:rsidRPr="006707CD" w:rsidRDefault="006707CD" w:rsidP="00BE22B5">
            <w:pPr>
              <w:spacing w:after="24"/>
              <w:jc w:val="both"/>
              <w:rPr>
                <w:sz w:val="20"/>
                <w:szCs w:val="36"/>
              </w:rPr>
            </w:pPr>
            <w:r w:rsidRPr="006707CD">
              <w:rPr>
                <w:sz w:val="20"/>
                <w:szCs w:val="36"/>
              </w:rPr>
              <w:t>incident - înseamnă orice eveniment care are potențialul de a perturba în mod semnificativ sau care perturbă furnizarea unui serviciu esențial, inclusiv atunci când afectează sistemele naționale care protejează statul de drept;</w:t>
            </w:r>
          </w:p>
          <w:p w14:paraId="0D4E3DCA" w14:textId="77777777" w:rsidR="006707CD" w:rsidRPr="006707CD" w:rsidRDefault="006707CD" w:rsidP="00BE22B5">
            <w:pPr>
              <w:spacing w:after="24"/>
              <w:jc w:val="both"/>
              <w:rPr>
                <w:sz w:val="20"/>
                <w:szCs w:val="36"/>
              </w:rPr>
            </w:pPr>
            <w:r w:rsidRPr="006707CD">
              <w:rPr>
                <w:sz w:val="20"/>
                <w:szCs w:val="36"/>
              </w:rPr>
              <w:t>infrastructură critică – un activ, o instalație, un echipament, o rețea sau un sistem ori o componentă a acestora, necesar pentru furnizarea unui serviciu esențial;</w:t>
            </w:r>
          </w:p>
          <w:p w14:paraId="0DA515E0" w14:textId="77777777" w:rsidR="006707CD" w:rsidRPr="006707CD" w:rsidRDefault="006707CD" w:rsidP="00BE22B5">
            <w:pPr>
              <w:spacing w:after="24"/>
              <w:jc w:val="both"/>
              <w:rPr>
                <w:sz w:val="20"/>
                <w:szCs w:val="36"/>
              </w:rPr>
            </w:pPr>
            <w:r w:rsidRPr="006707CD">
              <w:rPr>
                <w:sz w:val="20"/>
                <w:szCs w:val="36"/>
              </w:rPr>
              <w:t>reziliență - înseamnă capacitatea unei entități critice de a preveni un incident, de a oferi protecție și de a rezista în cazul producerii unui incident, de a răspunde la un incident, de a atenua un incident, de a absorbi un incident, de a se adapta unui incident și de a se redresa în urma unui incident;</w:t>
            </w:r>
          </w:p>
          <w:p w14:paraId="1144DB4A" w14:textId="77777777" w:rsidR="006707CD" w:rsidRPr="006707CD" w:rsidRDefault="006707CD" w:rsidP="00BE22B5">
            <w:pPr>
              <w:spacing w:after="24"/>
              <w:jc w:val="both"/>
              <w:rPr>
                <w:sz w:val="20"/>
                <w:szCs w:val="36"/>
              </w:rPr>
            </w:pPr>
            <w:r w:rsidRPr="006707CD">
              <w:rPr>
                <w:sz w:val="20"/>
                <w:szCs w:val="36"/>
              </w:rPr>
              <w:t>risc - înseamnă potențialele pierderi sau perturbări cauzate de un incident și se exprimă ca o combinație între amploarea unei astfel de pierderi sau perturbări și probabilitatea producerii incidentului respectiv;</w:t>
            </w:r>
          </w:p>
          <w:p w14:paraId="199D601B" w14:textId="77777777" w:rsidR="006707CD" w:rsidRPr="006707CD" w:rsidRDefault="006707CD" w:rsidP="00BE22B5">
            <w:pPr>
              <w:spacing w:after="24"/>
              <w:jc w:val="both"/>
              <w:rPr>
                <w:sz w:val="20"/>
                <w:szCs w:val="36"/>
              </w:rPr>
            </w:pPr>
            <w:r w:rsidRPr="006707CD">
              <w:rPr>
                <w:sz w:val="20"/>
                <w:szCs w:val="36"/>
              </w:rPr>
              <w:t>servicii bazate pe infrastructuri spațiale – servicii furnizate prin intermediul sateliților sau al altor sisteme spațiale.</w:t>
            </w:r>
          </w:p>
          <w:p w14:paraId="457CA474" w14:textId="7B21E833" w:rsidR="006707CD" w:rsidRPr="006707CD" w:rsidRDefault="006707CD" w:rsidP="00BE22B5">
            <w:pPr>
              <w:spacing w:after="24"/>
              <w:jc w:val="both"/>
              <w:rPr>
                <w:sz w:val="20"/>
                <w:szCs w:val="36"/>
              </w:rPr>
            </w:pPr>
            <w:r w:rsidRPr="006707CD">
              <w:rPr>
                <w:sz w:val="20"/>
                <w:szCs w:val="36"/>
              </w:rPr>
              <w:lastRenderedPageBreak/>
              <w:t>serviciu esențial -  înseamnă un serviciu care este indispensabil pentru</w:t>
            </w:r>
          </w:p>
          <w:p w14:paraId="59BDDC44" w14:textId="77777777" w:rsidR="006707CD" w:rsidRPr="006707CD" w:rsidRDefault="006707CD" w:rsidP="00BE22B5">
            <w:pPr>
              <w:spacing w:after="24"/>
              <w:jc w:val="both"/>
              <w:rPr>
                <w:sz w:val="20"/>
                <w:szCs w:val="36"/>
              </w:rPr>
            </w:pPr>
            <w:r w:rsidRPr="006707CD">
              <w:rPr>
                <w:sz w:val="20"/>
                <w:szCs w:val="36"/>
              </w:rPr>
              <w:t>menținerea funcțiilor societale vitale, a activităților economice vitale, a sănătății și siguranței publice, sau a mediului;</w:t>
            </w:r>
          </w:p>
          <w:p w14:paraId="63B80CA5" w14:textId="77777777" w:rsidR="006707CD" w:rsidRPr="006707CD" w:rsidRDefault="006707CD" w:rsidP="00BE22B5">
            <w:pPr>
              <w:spacing w:after="24"/>
              <w:jc w:val="both"/>
              <w:rPr>
                <w:sz w:val="20"/>
                <w:szCs w:val="36"/>
              </w:rPr>
            </w:pPr>
            <w:r w:rsidRPr="006707CD">
              <w:rPr>
                <w:sz w:val="20"/>
                <w:szCs w:val="36"/>
              </w:rPr>
              <w:t>standard -  înseamnă un standard în înțelesul definiției de la art. 2 din Legea  nr. 20/2016 cu privire la standardizarea națională;</w:t>
            </w:r>
          </w:p>
          <w:p w14:paraId="26C9FE05" w14:textId="77777777" w:rsidR="006707CD" w:rsidRPr="006707CD" w:rsidRDefault="006707CD" w:rsidP="00BE22B5">
            <w:pPr>
              <w:spacing w:after="24"/>
              <w:jc w:val="both"/>
              <w:rPr>
                <w:sz w:val="20"/>
                <w:szCs w:val="36"/>
              </w:rPr>
            </w:pPr>
            <w:r w:rsidRPr="006707CD">
              <w:rPr>
                <w:sz w:val="20"/>
                <w:szCs w:val="36"/>
              </w:rPr>
              <w:t>specificație tehnică-  înseamnă o specificație tehnică în înțelesul definiției de la art. 2 din Legea nr. 20/2016 cu privire la standardizarea națională;</w:t>
            </w:r>
          </w:p>
          <w:p w14:paraId="2E22C4C2" w14:textId="77777777" w:rsidR="006707CD" w:rsidRPr="006707CD" w:rsidRDefault="006707CD" w:rsidP="00BE22B5">
            <w:pPr>
              <w:spacing w:after="24"/>
              <w:jc w:val="both"/>
              <w:rPr>
                <w:sz w:val="20"/>
                <w:szCs w:val="36"/>
              </w:rPr>
            </w:pPr>
            <w:r w:rsidRPr="006707CD">
              <w:rPr>
                <w:sz w:val="20"/>
                <w:szCs w:val="36"/>
              </w:rPr>
              <w:t>plan de reziliență – document elaborat de entitatea critică, prin care sunt descrise riscurile identificate, măsurile de reziliență adoptate, responsabilitățile interne și mecanismele de răspuns și restabilire a serviciului esențial.</w:t>
            </w:r>
          </w:p>
          <w:p w14:paraId="06E31023" w14:textId="77777777" w:rsidR="006707CD" w:rsidRPr="006707CD" w:rsidRDefault="006707CD" w:rsidP="00BE22B5">
            <w:pPr>
              <w:spacing w:after="24"/>
              <w:jc w:val="both"/>
              <w:rPr>
                <w:sz w:val="20"/>
                <w:szCs w:val="36"/>
              </w:rPr>
            </w:pPr>
          </w:p>
          <w:p w14:paraId="4FEEB108" w14:textId="77777777" w:rsidR="006707CD" w:rsidRPr="006707CD" w:rsidRDefault="006707CD" w:rsidP="00BE22B5">
            <w:pPr>
              <w:spacing w:after="24"/>
              <w:jc w:val="both"/>
              <w:rPr>
                <w:sz w:val="20"/>
                <w:szCs w:val="36"/>
              </w:rPr>
            </w:pPr>
          </w:p>
          <w:p w14:paraId="51A83FD2" w14:textId="6E8C4C56" w:rsidR="00D729D8" w:rsidRPr="00D729D8" w:rsidRDefault="00D729D8" w:rsidP="00BE22B5">
            <w:pPr>
              <w:spacing w:after="0"/>
              <w:ind w:firstLine="709"/>
              <w:jc w:val="both"/>
              <w:rPr>
                <w:b/>
                <w:sz w:val="20"/>
                <w:szCs w:val="36"/>
              </w:rPr>
            </w:pPr>
          </w:p>
        </w:tc>
        <w:tc>
          <w:tcPr>
            <w:tcW w:w="828" w:type="pct"/>
            <w:tcBorders>
              <w:top w:val="single" w:sz="4" w:space="0" w:color="auto"/>
              <w:left w:val="single" w:sz="4" w:space="0" w:color="auto"/>
              <w:bottom w:val="single" w:sz="4" w:space="0" w:color="auto"/>
              <w:right w:val="single" w:sz="4" w:space="0" w:color="auto"/>
            </w:tcBorders>
          </w:tcPr>
          <w:p w14:paraId="3EA53009" w14:textId="2A7169FE" w:rsidR="00D729D8" w:rsidRPr="00D729D8" w:rsidRDefault="00D729D8" w:rsidP="00BE22B5">
            <w:pPr>
              <w:spacing w:after="0"/>
              <w:ind w:firstLine="709"/>
              <w:jc w:val="both"/>
              <w:rPr>
                <w:b/>
                <w:sz w:val="20"/>
                <w:szCs w:val="36"/>
              </w:rPr>
            </w:pPr>
            <w:r w:rsidRPr="00D729D8">
              <w:rPr>
                <w:b/>
                <w:sz w:val="20"/>
                <w:szCs w:val="36"/>
              </w:rPr>
              <w:lastRenderedPageBreak/>
              <w:t>Compatibil</w:t>
            </w:r>
          </w:p>
        </w:tc>
        <w:tc>
          <w:tcPr>
            <w:tcW w:w="1399" w:type="pct"/>
            <w:tcBorders>
              <w:top w:val="single" w:sz="4" w:space="0" w:color="auto"/>
              <w:left w:val="single" w:sz="4" w:space="0" w:color="auto"/>
              <w:bottom w:val="single" w:sz="4" w:space="0" w:color="auto"/>
              <w:right w:val="single" w:sz="4" w:space="0" w:color="auto"/>
            </w:tcBorders>
          </w:tcPr>
          <w:p w14:paraId="62308D74" w14:textId="5BFC0658" w:rsidR="00D729D8" w:rsidRPr="00D729D8" w:rsidRDefault="00D729D8" w:rsidP="00BE22B5">
            <w:pPr>
              <w:spacing w:after="0"/>
              <w:jc w:val="both"/>
              <w:rPr>
                <w:b/>
                <w:sz w:val="20"/>
                <w:szCs w:val="36"/>
              </w:rPr>
            </w:pPr>
            <w:r w:rsidRPr="00D729D8">
              <w:rPr>
                <w:sz w:val="20"/>
                <w:szCs w:val="36"/>
              </w:rPr>
              <w:t xml:space="preserve">Definițiile esențiale sunt preluate în terminologia dreptului național. Proiectul delimitează noțiunea de «infrastructură critică» de noțiunea de «infrastructură </w:t>
            </w:r>
            <w:r w:rsidRPr="00D729D8">
              <w:rPr>
                <w:sz w:val="20"/>
                <w:szCs w:val="36"/>
              </w:rPr>
              <w:lastRenderedPageBreak/>
              <w:t>critică națională» reglementată prin Legea nr. 223/2025.</w:t>
            </w:r>
          </w:p>
        </w:tc>
      </w:tr>
      <w:tr w:rsidR="00D729D8" w:rsidRPr="00512B7F" w14:paraId="21C5615E"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4C4C9A09" w14:textId="77777777" w:rsidR="00D729D8" w:rsidRPr="00D729D8" w:rsidRDefault="00D729D8" w:rsidP="00BE22B5">
            <w:pPr>
              <w:spacing w:after="24"/>
              <w:jc w:val="both"/>
              <w:rPr>
                <w:sz w:val="20"/>
                <w:szCs w:val="20"/>
              </w:rPr>
            </w:pPr>
            <w:r w:rsidRPr="00D729D8">
              <w:rPr>
                <w:sz w:val="20"/>
                <w:szCs w:val="20"/>
              </w:rPr>
              <w:lastRenderedPageBreak/>
              <w:t>Articolul 3</w:t>
            </w:r>
          </w:p>
          <w:p w14:paraId="31BE33DF" w14:textId="77777777" w:rsidR="00D729D8" w:rsidRPr="00D729D8" w:rsidRDefault="00D729D8" w:rsidP="00BE22B5">
            <w:pPr>
              <w:spacing w:after="24"/>
              <w:jc w:val="both"/>
              <w:rPr>
                <w:sz w:val="20"/>
                <w:szCs w:val="20"/>
              </w:rPr>
            </w:pPr>
            <w:r w:rsidRPr="00D729D8">
              <w:rPr>
                <w:sz w:val="20"/>
                <w:szCs w:val="20"/>
              </w:rPr>
              <w:t>Armonizarea minimă</w:t>
            </w:r>
          </w:p>
          <w:p w14:paraId="2F0B9922" w14:textId="68D8BB5D" w:rsidR="00D729D8" w:rsidRPr="00D729D8" w:rsidRDefault="00D729D8" w:rsidP="00BE22B5">
            <w:pPr>
              <w:spacing w:after="0"/>
              <w:ind w:firstLine="29"/>
              <w:jc w:val="both"/>
              <w:rPr>
                <w:b/>
                <w:sz w:val="20"/>
                <w:szCs w:val="20"/>
              </w:rPr>
            </w:pPr>
            <w:r w:rsidRPr="00D729D8">
              <w:rPr>
                <w:sz w:val="20"/>
                <w:szCs w:val="20"/>
              </w:rPr>
              <w:t>Prezenta directivă nu împiedică adoptarea sau menținerea de către statele membre a unor dispoziții de drept intern în vederea obținerii unui nivel mai ridicat de reziliență a entităților critice, cu condiția care dispozițiile respective să fie conforme cu obligațiilor care revin statelor membre în temeiul dreptului Uniunii.</w:t>
            </w:r>
          </w:p>
        </w:tc>
        <w:tc>
          <w:tcPr>
            <w:tcW w:w="1412" w:type="pct"/>
            <w:tcBorders>
              <w:top w:val="single" w:sz="4" w:space="0" w:color="auto"/>
              <w:left w:val="single" w:sz="4" w:space="0" w:color="auto"/>
              <w:bottom w:val="single" w:sz="4" w:space="0" w:color="auto"/>
              <w:right w:val="single" w:sz="4" w:space="0" w:color="auto"/>
            </w:tcBorders>
          </w:tcPr>
          <w:p w14:paraId="6AFE8ADC" w14:textId="5D98D851" w:rsidR="00D729D8" w:rsidRPr="00D729D8" w:rsidRDefault="00D729D8" w:rsidP="00BD3815">
            <w:pPr>
              <w:spacing w:after="0"/>
              <w:ind w:firstLine="35"/>
              <w:jc w:val="both"/>
              <w:rPr>
                <w:b/>
                <w:sz w:val="20"/>
                <w:szCs w:val="20"/>
              </w:rPr>
            </w:pPr>
            <w:r w:rsidRPr="00D729D8">
              <w:rPr>
                <w:sz w:val="20"/>
                <w:szCs w:val="20"/>
              </w:rPr>
              <w:t>Nu necesită o dispoziție națională distinctă. Proiectul stabilește cerințe minime și permite aplicarea normelor sectoriale mai stricte, în măsura în care acestea sunt compatibile cu obiectul legii.</w:t>
            </w:r>
          </w:p>
        </w:tc>
        <w:tc>
          <w:tcPr>
            <w:tcW w:w="828" w:type="pct"/>
            <w:tcBorders>
              <w:top w:val="single" w:sz="4" w:space="0" w:color="auto"/>
              <w:left w:val="single" w:sz="4" w:space="0" w:color="auto"/>
              <w:bottom w:val="single" w:sz="4" w:space="0" w:color="auto"/>
              <w:right w:val="single" w:sz="4" w:space="0" w:color="auto"/>
            </w:tcBorders>
          </w:tcPr>
          <w:p w14:paraId="42220E23" w14:textId="4BAF8D17" w:rsidR="00D729D8" w:rsidRPr="00D729D8" w:rsidRDefault="00D729D8" w:rsidP="00BE22B5">
            <w:pPr>
              <w:spacing w:after="0"/>
              <w:ind w:firstLine="709"/>
              <w:jc w:val="both"/>
              <w:rPr>
                <w:b/>
                <w:sz w:val="20"/>
                <w:szCs w:val="20"/>
              </w:rPr>
            </w:pPr>
            <w:r w:rsidRPr="00D729D8">
              <w:rPr>
                <w:b/>
                <w:sz w:val="20"/>
                <w:szCs w:val="20"/>
              </w:rPr>
              <w:t>Compatibil</w:t>
            </w:r>
          </w:p>
        </w:tc>
        <w:tc>
          <w:tcPr>
            <w:tcW w:w="1399" w:type="pct"/>
            <w:tcBorders>
              <w:top w:val="single" w:sz="4" w:space="0" w:color="auto"/>
              <w:left w:val="single" w:sz="4" w:space="0" w:color="auto"/>
              <w:bottom w:val="single" w:sz="4" w:space="0" w:color="auto"/>
              <w:right w:val="single" w:sz="4" w:space="0" w:color="auto"/>
            </w:tcBorders>
          </w:tcPr>
          <w:p w14:paraId="2F852411" w14:textId="28C49A40" w:rsidR="00D729D8" w:rsidRPr="00D729D8" w:rsidRDefault="00D729D8" w:rsidP="00BE22B5">
            <w:pPr>
              <w:spacing w:after="0"/>
              <w:jc w:val="both"/>
              <w:rPr>
                <w:b/>
                <w:sz w:val="20"/>
                <w:szCs w:val="20"/>
              </w:rPr>
            </w:pPr>
            <w:r w:rsidRPr="00D729D8">
              <w:rPr>
                <w:sz w:val="20"/>
                <w:szCs w:val="20"/>
              </w:rPr>
              <w:t>Articolul consacră armonizarea minimă și nu impune transpunerea literală. Prevederile naționale suplimentare trebuie să urmărească consolidarea rezilienței și să nu contravină dreptului UE.</w:t>
            </w:r>
          </w:p>
        </w:tc>
      </w:tr>
      <w:tr w:rsidR="00D729D8" w:rsidRPr="00512B7F" w14:paraId="18C83EA8"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3B61205B" w14:textId="77777777" w:rsidR="00D729D8" w:rsidRPr="00D729D8" w:rsidRDefault="00D729D8" w:rsidP="00BE22B5">
            <w:pPr>
              <w:spacing w:after="24"/>
              <w:jc w:val="both"/>
              <w:rPr>
                <w:sz w:val="20"/>
                <w:szCs w:val="36"/>
              </w:rPr>
            </w:pPr>
            <w:r w:rsidRPr="00D729D8">
              <w:rPr>
                <w:sz w:val="20"/>
                <w:szCs w:val="36"/>
              </w:rPr>
              <w:t>Articolul 4</w:t>
            </w:r>
          </w:p>
          <w:p w14:paraId="1823199B" w14:textId="77777777" w:rsidR="00D729D8" w:rsidRPr="00D729D8" w:rsidRDefault="00D729D8" w:rsidP="00BE22B5">
            <w:pPr>
              <w:spacing w:after="24"/>
              <w:jc w:val="both"/>
              <w:rPr>
                <w:sz w:val="20"/>
                <w:szCs w:val="36"/>
              </w:rPr>
            </w:pPr>
            <w:r w:rsidRPr="00D729D8">
              <w:rPr>
                <w:sz w:val="20"/>
                <w:szCs w:val="36"/>
              </w:rPr>
              <w:t>Strategia privind reziliența entităților critice</w:t>
            </w:r>
          </w:p>
          <w:p w14:paraId="1599FAEB" w14:textId="77777777" w:rsidR="00D729D8" w:rsidRPr="00D729D8" w:rsidRDefault="00D729D8" w:rsidP="00BE22B5">
            <w:pPr>
              <w:spacing w:after="24"/>
              <w:jc w:val="both"/>
              <w:rPr>
                <w:sz w:val="20"/>
                <w:szCs w:val="36"/>
              </w:rPr>
            </w:pPr>
            <w:r w:rsidRPr="00D729D8">
              <w:rPr>
                <w:sz w:val="20"/>
                <w:szCs w:val="36"/>
              </w:rPr>
              <w:t xml:space="preserve">(1) În urma unei consultări care este, în măsura în care este posibil din punct de vedere practic, deschisă părților interesate relevante, fiecare stat membru adoptă o strategie de consolidare a rezilienței entităților critice (denumită în continuare „strategia”) până la 17 ianuarie 2026. Strategia stabilește obiective strategice și măsuri de politică, pe baza strategiilor naționale și </w:t>
            </w:r>
            <w:r w:rsidRPr="00D729D8">
              <w:rPr>
                <w:sz w:val="20"/>
                <w:szCs w:val="36"/>
              </w:rPr>
              <w:lastRenderedPageBreak/>
              <w:t>sectoriale existente relevante, a planurilor sau a unor documente similare, în vederea atingerii și menținerii unui nivel ridicat de reziliență a entităților critice și care acoperă cel puțin sectoarele prevăzute în anexă.</w:t>
            </w:r>
          </w:p>
          <w:p w14:paraId="4F3BD845" w14:textId="77777777" w:rsidR="00D729D8" w:rsidRPr="00D729D8" w:rsidRDefault="00D729D8" w:rsidP="00BE22B5">
            <w:pPr>
              <w:spacing w:after="24"/>
              <w:jc w:val="both"/>
              <w:rPr>
                <w:sz w:val="20"/>
                <w:szCs w:val="36"/>
              </w:rPr>
            </w:pPr>
            <w:r w:rsidRPr="00D729D8">
              <w:rPr>
                <w:sz w:val="20"/>
                <w:szCs w:val="36"/>
              </w:rPr>
              <w:t>(2) Fiecare strategie include cel puțin următoarele elemente:</w:t>
            </w:r>
          </w:p>
          <w:p w14:paraId="45E4B32C" w14:textId="77777777" w:rsidR="00D729D8" w:rsidRPr="00D729D8" w:rsidRDefault="00D729D8" w:rsidP="00BE22B5">
            <w:pPr>
              <w:spacing w:after="24"/>
              <w:jc w:val="both"/>
              <w:rPr>
                <w:sz w:val="20"/>
                <w:szCs w:val="36"/>
              </w:rPr>
            </w:pPr>
            <w:r w:rsidRPr="00D729D8">
              <w:rPr>
                <w:sz w:val="20"/>
                <w:szCs w:val="36"/>
              </w:rPr>
              <w:t>(a) obiectivele strategice și prioritățile în scopul consolidării rezilienței generale a entităților critice, ținând seama de dependențele și interdependențele transfrontaliere și intersectoriale;</w:t>
            </w:r>
          </w:p>
          <w:p w14:paraId="71BA6C3C" w14:textId="77777777" w:rsidR="00D729D8" w:rsidRPr="00D729D8" w:rsidRDefault="00D729D8" w:rsidP="00BE22B5">
            <w:pPr>
              <w:spacing w:after="24"/>
              <w:jc w:val="both"/>
              <w:rPr>
                <w:sz w:val="20"/>
                <w:szCs w:val="36"/>
              </w:rPr>
            </w:pPr>
            <w:r w:rsidRPr="00D729D8">
              <w:rPr>
                <w:sz w:val="20"/>
                <w:szCs w:val="36"/>
              </w:rPr>
              <w:t>(b) un cadru de guvernanță pentru realizarea obiectivelor strategice și a priorităților, inclusiv o descriere a rolurilor și responsabilităților diferitelor autorități, ale entităților critice și ale altor părți implicate în punerea în aplicare a strategiei;</w:t>
            </w:r>
          </w:p>
          <w:p w14:paraId="17D71E0E" w14:textId="77777777" w:rsidR="00D729D8" w:rsidRPr="00D729D8" w:rsidRDefault="00D729D8" w:rsidP="00BE22B5">
            <w:pPr>
              <w:spacing w:after="24"/>
              <w:jc w:val="both"/>
              <w:rPr>
                <w:sz w:val="20"/>
                <w:szCs w:val="36"/>
              </w:rPr>
            </w:pPr>
            <w:r w:rsidRPr="00D729D8">
              <w:rPr>
                <w:sz w:val="20"/>
                <w:szCs w:val="36"/>
              </w:rPr>
              <w:t xml:space="preserve">(c) o descriere a măsurilor necesare pentru a consolida reziliența generală a entităților critice, inclusiv o descriere a </w:t>
            </w:r>
            <w:r w:rsidRPr="00D729D8">
              <w:rPr>
                <w:sz w:val="20"/>
                <w:szCs w:val="36"/>
              </w:rPr>
              <w:lastRenderedPageBreak/>
              <w:t>evaluării riscurilor, astfel cum se menționează la articolul 5;</w:t>
            </w:r>
          </w:p>
          <w:p w14:paraId="32A8B410" w14:textId="77777777" w:rsidR="00D729D8" w:rsidRPr="00D729D8" w:rsidRDefault="00D729D8" w:rsidP="00BE22B5">
            <w:pPr>
              <w:spacing w:after="24"/>
              <w:jc w:val="both"/>
              <w:rPr>
                <w:sz w:val="20"/>
                <w:szCs w:val="36"/>
              </w:rPr>
            </w:pPr>
            <w:r w:rsidRPr="00D729D8">
              <w:rPr>
                <w:sz w:val="20"/>
                <w:szCs w:val="36"/>
              </w:rPr>
              <w:t>(d) o descriere a procesului prin care sunt identificate entitățile critice;</w:t>
            </w:r>
          </w:p>
          <w:p w14:paraId="0D108D67" w14:textId="77777777" w:rsidR="00D729D8" w:rsidRPr="00D729D8" w:rsidRDefault="00D729D8" w:rsidP="00BE22B5">
            <w:pPr>
              <w:spacing w:after="24"/>
              <w:jc w:val="both"/>
              <w:rPr>
                <w:sz w:val="20"/>
                <w:szCs w:val="36"/>
              </w:rPr>
            </w:pPr>
            <w:r w:rsidRPr="00D729D8">
              <w:rPr>
                <w:sz w:val="20"/>
                <w:szCs w:val="36"/>
              </w:rPr>
              <w:t>(e) o descriere a procesului de sprijinire a entităților critice în conformitate cu prezentul capitol, inclusiv a măsurilor de consolidare a cooperării dintre sectorul public, pe de o parte, și sectorul privat și entitățile publice și private, pe de altă parte;</w:t>
            </w:r>
          </w:p>
          <w:p w14:paraId="4F0D55C0" w14:textId="77777777" w:rsidR="00D729D8" w:rsidRPr="00D729D8" w:rsidRDefault="00D729D8" w:rsidP="00BE22B5">
            <w:pPr>
              <w:spacing w:after="24"/>
              <w:jc w:val="both"/>
              <w:rPr>
                <w:sz w:val="20"/>
                <w:szCs w:val="36"/>
              </w:rPr>
            </w:pPr>
            <w:r w:rsidRPr="00D729D8">
              <w:rPr>
                <w:sz w:val="20"/>
                <w:szCs w:val="36"/>
              </w:rPr>
              <w:t>(f) o listă a principalelor autorități și a părților interesate relevante, altele decât entitățile critice, implicate în punerea în aplicare a strategiei;</w:t>
            </w:r>
          </w:p>
          <w:p w14:paraId="4D9F7C78" w14:textId="77777777" w:rsidR="00D729D8" w:rsidRPr="00D729D8" w:rsidRDefault="00D729D8" w:rsidP="00BE22B5">
            <w:pPr>
              <w:spacing w:after="24"/>
              <w:jc w:val="both"/>
              <w:rPr>
                <w:sz w:val="20"/>
                <w:szCs w:val="36"/>
              </w:rPr>
            </w:pPr>
            <w:r w:rsidRPr="00D729D8">
              <w:rPr>
                <w:sz w:val="20"/>
                <w:szCs w:val="36"/>
              </w:rPr>
              <w:t xml:space="preserve">(g) un cadru de politică pentru coordonarea dintre autoritățile competente în temeiul prezentei directive (denumite în continuare „autoritățile competente”) și autoritățile competente în temeiul Directivei (UE) 2022/2555 în scopul schimbului de informații privind </w:t>
            </w:r>
            <w:r w:rsidRPr="00D729D8">
              <w:rPr>
                <w:sz w:val="20"/>
                <w:szCs w:val="36"/>
              </w:rPr>
              <w:lastRenderedPageBreak/>
              <w:t>riscurile de securitate cibernetică, amenințările cibernetice și incidentele cibernetice și riscurile, amenințările și incidentele non-cibernetice și al exercitării sarcinilor de supraveghere;</w:t>
            </w:r>
          </w:p>
          <w:p w14:paraId="7A76D9A3" w14:textId="77777777" w:rsidR="00D729D8" w:rsidRPr="00D729D8" w:rsidRDefault="00D729D8" w:rsidP="00BE22B5">
            <w:pPr>
              <w:spacing w:after="24"/>
              <w:jc w:val="both"/>
              <w:rPr>
                <w:sz w:val="20"/>
                <w:szCs w:val="36"/>
              </w:rPr>
            </w:pPr>
            <w:r w:rsidRPr="00D729D8">
              <w:rPr>
                <w:sz w:val="20"/>
                <w:szCs w:val="36"/>
              </w:rPr>
              <w:t>(h) o descriere a măsurilor deja în vigoare menite să faciliteze punerea în aplicare a obligațiilor care le revin în temeiul capitolului III din prezenta directivă de către întreprinderile mici și mijlocii în înțelesul anexei la Recomandarea 2003/361/CE a Comisiei (31) pe care statul membru în cauză le-a identificat drept entități critice.</w:t>
            </w:r>
          </w:p>
          <w:p w14:paraId="3C883E72" w14:textId="77777777" w:rsidR="00D729D8" w:rsidRPr="00D729D8" w:rsidRDefault="00D729D8" w:rsidP="00BE22B5">
            <w:pPr>
              <w:spacing w:after="24"/>
              <w:jc w:val="both"/>
              <w:rPr>
                <w:sz w:val="20"/>
                <w:szCs w:val="36"/>
              </w:rPr>
            </w:pPr>
            <w:r w:rsidRPr="00D729D8">
              <w:rPr>
                <w:sz w:val="20"/>
                <w:szCs w:val="36"/>
              </w:rPr>
              <w:t>În urma unei consultări care, în măsura în care este posibil din punct de vedere practic, este deschisă părților interesate relevante, statele membre își actualizează strategia cel puțin o dată la fiecare patru ani.</w:t>
            </w:r>
          </w:p>
          <w:p w14:paraId="66E933DE" w14:textId="51D07B8C" w:rsidR="00D729D8" w:rsidRPr="00D729D8" w:rsidRDefault="00D729D8" w:rsidP="00BE22B5">
            <w:pPr>
              <w:spacing w:after="0"/>
              <w:ind w:firstLine="29"/>
              <w:jc w:val="both"/>
              <w:rPr>
                <w:b/>
                <w:sz w:val="20"/>
                <w:szCs w:val="36"/>
              </w:rPr>
            </w:pPr>
            <w:r w:rsidRPr="00D729D8">
              <w:rPr>
                <w:sz w:val="20"/>
                <w:szCs w:val="36"/>
              </w:rPr>
              <w:t xml:space="preserve">(3) Statele membre transmit Comisiei </w:t>
            </w:r>
            <w:r w:rsidRPr="00D729D8">
              <w:rPr>
                <w:sz w:val="20"/>
                <w:szCs w:val="36"/>
              </w:rPr>
              <w:lastRenderedPageBreak/>
              <w:t>strategiile și orice actualizări substanțiale ale acestora în termen de trei luni de la adoptarea lor.</w:t>
            </w:r>
          </w:p>
        </w:tc>
        <w:tc>
          <w:tcPr>
            <w:tcW w:w="1412" w:type="pct"/>
            <w:tcBorders>
              <w:top w:val="single" w:sz="4" w:space="0" w:color="auto"/>
              <w:left w:val="single" w:sz="4" w:space="0" w:color="auto"/>
              <w:bottom w:val="single" w:sz="4" w:space="0" w:color="auto"/>
              <w:right w:val="single" w:sz="4" w:space="0" w:color="auto"/>
            </w:tcBorders>
          </w:tcPr>
          <w:p w14:paraId="3D116C0E" w14:textId="77777777" w:rsidR="00D54DD0" w:rsidRPr="00D54DD0" w:rsidRDefault="00D54DD0" w:rsidP="00BE22B5">
            <w:pPr>
              <w:spacing w:after="24"/>
              <w:jc w:val="both"/>
              <w:rPr>
                <w:sz w:val="20"/>
                <w:szCs w:val="36"/>
              </w:rPr>
            </w:pPr>
            <w:r w:rsidRPr="00D54DD0">
              <w:rPr>
                <w:sz w:val="20"/>
                <w:szCs w:val="36"/>
              </w:rPr>
              <w:lastRenderedPageBreak/>
              <w:t>Articolul 8. Strategia privind reziliența entităților critice</w:t>
            </w:r>
          </w:p>
          <w:p w14:paraId="606B209D" w14:textId="05DF8BEA" w:rsidR="00D54DD0" w:rsidRPr="00D54DD0" w:rsidRDefault="00D54DD0" w:rsidP="00BE22B5">
            <w:pPr>
              <w:spacing w:after="24"/>
              <w:jc w:val="both"/>
              <w:rPr>
                <w:sz w:val="20"/>
                <w:szCs w:val="36"/>
              </w:rPr>
            </w:pPr>
            <w:r w:rsidRPr="00D54DD0">
              <w:rPr>
                <w:sz w:val="20"/>
                <w:szCs w:val="36"/>
              </w:rPr>
              <w:t>(1)</w:t>
            </w:r>
            <w:r>
              <w:rPr>
                <w:sz w:val="20"/>
                <w:szCs w:val="36"/>
              </w:rPr>
              <w:t xml:space="preserve"> </w:t>
            </w:r>
            <w:r w:rsidRPr="00D54DD0">
              <w:rPr>
                <w:sz w:val="20"/>
                <w:szCs w:val="36"/>
              </w:rPr>
              <w:t>Ministerul Afacerilor Interne, prin intermediul CNCPIC, în cooperare cu autoritățile competente sectoriale, cu autoritatea competentă în domeniul securității cibernetice și cu autoritatea competentă în domeniul managementului crizelor, elaborează Strategia rezilienței entităților critice (în continuare – Strategia), care se aprobă de Guvern.</w:t>
            </w:r>
          </w:p>
          <w:p w14:paraId="08CF0479" w14:textId="6C926AC7" w:rsidR="00D54DD0" w:rsidRPr="00D54DD0" w:rsidRDefault="00D54DD0" w:rsidP="00BE22B5">
            <w:pPr>
              <w:spacing w:after="24"/>
              <w:jc w:val="both"/>
              <w:rPr>
                <w:sz w:val="20"/>
                <w:szCs w:val="36"/>
              </w:rPr>
            </w:pPr>
            <w:r w:rsidRPr="00D54DD0">
              <w:rPr>
                <w:sz w:val="20"/>
                <w:szCs w:val="36"/>
              </w:rPr>
              <w:t>(2)</w:t>
            </w:r>
            <w:r>
              <w:rPr>
                <w:sz w:val="20"/>
                <w:szCs w:val="36"/>
              </w:rPr>
              <w:t xml:space="preserve"> </w:t>
            </w:r>
            <w:r w:rsidRPr="00D54DD0">
              <w:rPr>
                <w:sz w:val="20"/>
                <w:szCs w:val="36"/>
              </w:rPr>
              <w:t xml:space="preserve">Strategia stabilește obiectivele strategice, prioritățile și măsurile de politică necesare pentru atingerea și menținerea unui nivel ridicat de reziliență a entităților critice din sectoarele și </w:t>
            </w:r>
            <w:proofErr w:type="spellStart"/>
            <w:r w:rsidRPr="00D54DD0">
              <w:rPr>
                <w:sz w:val="20"/>
                <w:szCs w:val="36"/>
              </w:rPr>
              <w:t>subsectoarele</w:t>
            </w:r>
            <w:proofErr w:type="spellEnd"/>
            <w:r w:rsidRPr="00D54DD0">
              <w:rPr>
                <w:sz w:val="20"/>
                <w:szCs w:val="36"/>
              </w:rPr>
              <w:t xml:space="preserve"> prevăzute în anexă. Strategia se corelează cu strategiile naționale și sectoriale, cu documentele de planificare în domeniul securității naționale, al managementului crizelor, al protecției infrastructurilor critice naționale și al securității cibernetice.</w:t>
            </w:r>
          </w:p>
          <w:p w14:paraId="08EB5CD8" w14:textId="4125A87D" w:rsidR="00D54DD0" w:rsidRPr="00D54DD0" w:rsidRDefault="00D54DD0" w:rsidP="00BE22B5">
            <w:pPr>
              <w:spacing w:after="24"/>
              <w:jc w:val="both"/>
              <w:rPr>
                <w:sz w:val="20"/>
                <w:szCs w:val="36"/>
              </w:rPr>
            </w:pPr>
            <w:r w:rsidRPr="00D54DD0">
              <w:rPr>
                <w:sz w:val="20"/>
                <w:szCs w:val="36"/>
              </w:rPr>
              <w:t>(3)</w:t>
            </w:r>
            <w:r>
              <w:rPr>
                <w:sz w:val="20"/>
                <w:szCs w:val="36"/>
              </w:rPr>
              <w:t xml:space="preserve"> </w:t>
            </w:r>
            <w:r w:rsidRPr="00D54DD0">
              <w:rPr>
                <w:sz w:val="20"/>
                <w:szCs w:val="36"/>
              </w:rPr>
              <w:t xml:space="preserve"> La elaborarea și actualizarea Strategiei se iau în considerare:</w:t>
            </w:r>
          </w:p>
          <w:p w14:paraId="48557780" w14:textId="7126D357" w:rsidR="00D54DD0" w:rsidRPr="00D54DD0" w:rsidRDefault="00D54DD0" w:rsidP="00BE22B5">
            <w:pPr>
              <w:spacing w:after="24"/>
              <w:jc w:val="both"/>
              <w:rPr>
                <w:sz w:val="20"/>
                <w:szCs w:val="36"/>
              </w:rPr>
            </w:pPr>
            <w:r w:rsidRPr="00D54DD0">
              <w:rPr>
                <w:sz w:val="20"/>
                <w:szCs w:val="36"/>
              </w:rPr>
              <w:t>a)</w:t>
            </w:r>
            <w:r>
              <w:rPr>
                <w:sz w:val="20"/>
                <w:szCs w:val="36"/>
              </w:rPr>
              <w:t xml:space="preserve"> </w:t>
            </w:r>
            <w:r w:rsidRPr="00D54DD0">
              <w:rPr>
                <w:sz w:val="20"/>
                <w:szCs w:val="36"/>
              </w:rPr>
              <w:t>rezultatele evaluării riscurilor efectuate de stat în conformitate cu art. 9;</w:t>
            </w:r>
          </w:p>
          <w:p w14:paraId="11D649B6" w14:textId="4033DBC5" w:rsidR="00D54DD0" w:rsidRPr="00D54DD0" w:rsidRDefault="00D54DD0" w:rsidP="00BE22B5">
            <w:pPr>
              <w:spacing w:after="24"/>
              <w:jc w:val="both"/>
              <w:rPr>
                <w:sz w:val="20"/>
                <w:szCs w:val="36"/>
              </w:rPr>
            </w:pPr>
            <w:r w:rsidRPr="00D54DD0">
              <w:rPr>
                <w:sz w:val="20"/>
                <w:szCs w:val="36"/>
              </w:rPr>
              <w:t>b)</w:t>
            </w:r>
            <w:r>
              <w:rPr>
                <w:sz w:val="20"/>
                <w:szCs w:val="36"/>
              </w:rPr>
              <w:t xml:space="preserve"> </w:t>
            </w:r>
            <w:r w:rsidRPr="00D54DD0">
              <w:rPr>
                <w:sz w:val="20"/>
                <w:szCs w:val="36"/>
              </w:rPr>
              <w:t>rezultatele Evaluării Naționale de Risc la adresa securității naționale;</w:t>
            </w:r>
          </w:p>
          <w:p w14:paraId="64D68748" w14:textId="5A0C5CEF" w:rsidR="00D54DD0" w:rsidRPr="00D54DD0" w:rsidRDefault="00D54DD0" w:rsidP="00BE22B5">
            <w:pPr>
              <w:spacing w:after="24"/>
              <w:jc w:val="both"/>
              <w:rPr>
                <w:sz w:val="20"/>
                <w:szCs w:val="36"/>
              </w:rPr>
            </w:pPr>
            <w:r w:rsidRPr="00D54DD0">
              <w:rPr>
                <w:sz w:val="20"/>
                <w:szCs w:val="36"/>
              </w:rPr>
              <w:t>c)</w:t>
            </w:r>
            <w:r>
              <w:rPr>
                <w:sz w:val="20"/>
                <w:szCs w:val="36"/>
              </w:rPr>
              <w:t xml:space="preserve"> </w:t>
            </w:r>
            <w:r w:rsidRPr="00D54DD0">
              <w:rPr>
                <w:sz w:val="20"/>
                <w:szCs w:val="36"/>
              </w:rPr>
              <w:t>evaluările sectoriale ale riscurilor și alte evaluări relevante realizate de autoritățile publice competente;</w:t>
            </w:r>
          </w:p>
          <w:p w14:paraId="1510CFE4" w14:textId="747E87A0" w:rsidR="00D54DD0" w:rsidRPr="00D54DD0" w:rsidRDefault="00D54DD0" w:rsidP="00BE22B5">
            <w:pPr>
              <w:spacing w:after="24"/>
              <w:jc w:val="both"/>
              <w:rPr>
                <w:sz w:val="20"/>
                <w:szCs w:val="36"/>
              </w:rPr>
            </w:pPr>
            <w:r w:rsidRPr="00D54DD0">
              <w:rPr>
                <w:sz w:val="20"/>
                <w:szCs w:val="36"/>
              </w:rPr>
              <w:t>d)</w:t>
            </w:r>
            <w:r>
              <w:rPr>
                <w:sz w:val="20"/>
                <w:szCs w:val="36"/>
              </w:rPr>
              <w:t xml:space="preserve"> </w:t>
            </w:r>
            <w:r w:rsidRPr="00D54DD0">
              <w:rPr>
                <w:sz w:val="20"/>
                <w:szCs w:val="36"/>
              </w:rPr>
              <w:t>informațiile relevante privind riscurile la adresa infrastructurilor critice naționale, obținute în temeiul Legii nr. 223/2025 privind identificarea, desemnarea și protecția infrastructurilor critice naționale;</w:t>
            </w:r>
          </w:p>
          <w:p w14:paraId="41042589" w14:textId="0F81AF70" w:rsidR="00D54DD0" w:rsidRPr="00D54DD0" w:rsidRDefault="00D54DD0" w:rsidP="00BE22B5">
            <w:pPr>
              <w:spacing w:after="24"/>
              <w:jc w:val="both"/>
              <w:rPr>
                <w:sz w:val="20"/>
                <w:szCs w:val="36"/>
              </w:rPr>
            </w:pPr>
            <w:r w:rsidRPr="00D54DD0">
              <w:rPr>
                <w:sz w:val="20"/>
                <w:szCs w:val="36"/>
              </w:rPr>
              <w:t>e)</w:t>
            </w:r>
            <w:r>
              <w:rPr>
                <w:sz w:val="20"/>
                <w:szCs w:val="36"/>
              </w:rPr>
              <w:t xml:space="preserve"> </w:t>
            </w:r>
            <w:r w:rsidRPr="00D54DD0">
              <w:rPr>
                <w:sz w:val="20"/>
                <w:szCs w:val="36"/>
              </w:rPr>
              <w:t>evaluările și documentele de planificare relevante din domeniul securității cibernetice.</w:t>
            </w:r>
          </w:p>
          <w:p w14:paraId="5720CC17" w14:textId="513F2F8A" w:rsidR="00D54DD0" w:rsidRPr="00D54DD0" w:rsidRDefault="00D54DD0" w:rsidP="00BE22B5">
            <w:pPr>
              <w:spacing w:after="24"/>
              <w:jc w:val="both"/>
              <w:rPr>
                <w:sz w:val="20"/>
                <w:szCs w:val="36"/>
              </w:rPr>
            </w:pPr>
            <w:r w:rsidRPr="00D54DD0">
              <w:rPr>
                <w:sz w:val="20"/>
                <w:szCs w:val="36"/>
              </w:rPr>
              <w:t>(4)</w:t>
            </w:r>
            <w:r>
              <w:rPr>
                <w:sz w:val="20"/>
                <w:szCs w:val="36"/>
              </w:rPr>
              <w:t xml:space="preserve"> </w:t>
            </w:r>
            <w:r w:rsidRPr="00D54DD0">
              <w:rPr>
                <w:sz w:val="20"/>
                <w:szCs w:val="36"/>
              </w:rPr>
              <w:t>Strategia include cel puțin următoarele elemente:</w:t>
            </w:r>
          </w:p>
          <w:p w14:paraId="20426799" w14:textId="759027E5" w:rsidR="00D54DD0" w:rsidRPr="00D54DD0" w:rsidRDefault="00D54DD0" w:rsidP="00BE22B5">
            <w:pPr>
              <w:spacing w:after="24"/>
              <w:jc w:val="both"/>
              <w:rPr>
                <w:sz w:val="20"/>
                <w:szCs w:val="36"/>
              </w:rPr>
            </w:pPr>
            <w:r w:rsidRPr="00D54DD0">
              <w:rPr>
                <w:sz w:val="20"/>
                <w:szCs w:val="36"/>
              </w:rPr>
              <w:lastRenderedPageBreak/>
              <w:t>a)</w:t>
            </w:r>
            <w:r>
              <w:rPr>
                <w:sz w:val="20"/>
                <w:szCs w:val="36"/>
              </w:rPr>
              <w:t xml:space="preserve"> </w:t>
            </w:r>
            <w:r w:rsidRPr="00D54DD0">
              <w:rPr>
                <w:sz w:val="20"/>
                <w:szCs w:val="36"/>
              </w:rPr>
              <w:t>obiectivele strategice și prioritățile în scopul consolidării rezilienței generale a entităților critice, ținând cont de dependențele și interdependențele intersectoriale și transfrontaliere;</w:t>
            </w:r>
          </w:p>
          <w:p w14:paraId="2E8D18DF" w14:textId="56BBFD85" w:rsidR="00D54DD0" w:rsidRPr="00D54DD0" w:rsidRDefault="00D54DD0" w:rsidP="00BD3815">
            <w:pPr>
              <w:tabs>
                <w:tab w:val="left" w:pos="177"/>
              </w:tabs>
              <w:spacing w:after="24"/>
              <w:jc w:val="both"/>
              <w:rPr>
                <w:sz w:val="20"/>
                <w:szCs w:val="36"/>
              </w:rPr>
            </w:pPr>
            <w:r w:rsidRPr="00D54DD0">
              <w:rPr>
                <w:sz w:val="20"/>
                <w:szCs w:val="36"/>
              </w:rPr>
              <w:t>b)</w:t>
            </w:r>
            <w:r>
              <w:rPr>
                <w:sz w:val="20"/>
                <w:szCs w:val="36"/>
              </w:rPr>
              <w:t xml:space="preserve"> </w:t>
            </w:r>
            <w:r w:rsidRPr="00D54DD0">
              <w:rPr>
                <w:sz w:val="20"/>
                <w:szCs w:val="36"/>
              </w:rPr>
              <w:t>cadru de guvernanță pentru realizarea obiectivelor strategice și a priorităților, inclusiv o descriere a rolurilor și responsabilităților diferitelor autorități publice, ale entităților critice și ale altor părți implicate în punerea în aplicare a Strategiei;</w:t>
            </w:r>
          </w:p>
          <w:p w14:paraId="75FFF701" w14:textId="0E3932E6" w:rsidR="00D54DD0" w:rsidRPr="00D54DD0" w:rsidRDefault="00D54DD0" w:rsidP="00BE22B5">
            <w:pPr>
              <w:spacing w:after="24"/>
              <w:jc w:val="both"/>
              <w:rPr>
                <w:sz w:val="20"/>
                <w:szCs w:val="36"/>
              </w:rPr>
            </w:pPr>
            <w:r w:rsidRPr="00D54DD0">
              <w:rPr>
                <w:sz w:val="20"/>
                <w:szCs w:val="36"/>
              </w:rPr>
              <w:t>c)</w:t>
            </w:r>
            <w:r>
              <w:rPr>
                <w:sz w:val="20"/>
                <w:szCs w:val="36"/>
              </w:rPr>
              <w:t xml:space="preserve"> </w:t>
            </w:r>
            <w:r w:rsidRPr="00D54DD0">
              <w:rPr>
                <w:sz w:val="20"/>
                <w:szCs w:val="36"/>
              </w:rPr>
              <w:t>descrierea măsurilor necesare pentru a consolida reziliența generală a entităților critice, inclusiv o descriere a evaluării riscurilor, astfel cum se menționează la art. 9;</w:t>
            </w:r>
          </w:p>
          <w:p w14:paraId="77B3D2F4" w14:textId="2F5C1A75" w:rsidR="00D54DD0" w:rsidRPr="00D54DD0" w:rsidRDefault="00D54DD0" w:rsidP="00BE22B5">
            <w:pPr>
              <w:spacing w:after="24"/>
              <w:jc w:val="both"/>
              <w:rPr>
                <w:sz w:val="20"/>
                <w:szCs w:val="36"/>
              </w:rPr>
            </w:pPr>
            <w:r w:rsidRPr="00D54DD0">
              <w:rPr>
                <w:sz w:val="20"/>
                <w:szCs w:val="36"/>
              </w:rPr>
              <w:t>d)</w:t>
            </w:r>
            <w:r>
              <w:rPr>
                <w:sz w:val="20"/>
                <w:szCs w:val="36"/>
              </w:rPr>
              <w:t xml:space="preserve"> </w:t>
            </w:r>
            <w:r w:rsidRPr="00D54DD0">
              <w:rPr>
                <w:sz w:val="20"/>
                <w:szCs w:val="36"/>
              </w:rPr>
              <w:t>descrierea procesului prin care sunt identificate entitățile critice;</w:t>
            </w:r>
          </w:p>
          <w:p w14:paraId="48B0C291" w14:textId="320A2923" w:rsidR="00D54DD0" w:rsidRPr="00D54DD0" w:rsidRDefault="00D54DD0" w:rsidP="00BD3815">
            <w:pPr>
              <w:tabs>
                <w:tab w:val="left" w:pos="177"/>
              </w:tabs>
              <w:spacing w:after="24"/>
              <w:jc w:val="both"/>
              <w:rPr>
                <w:sz w:val="20"/>
                <w:szCs w:val="36"/>
              </w:rPr>
            </w:pPr>
            <w:r w:rsidRPr="00D54DD0">
              <w:rPr>
                <w:sz w:val="20"/>
                <w:szCs w:val="36"/>
              </w:rPr>
              <w:t>e)</w:t>
            </w:r>
            <w:r w:rsidR="00BD3815">
              <w:rPr>
                <w:sz w:val="20"/>
                <w:szCs w:val="36"/>
              </w:rPr>
              <w:t xml:space="preserve">  </w:t>
            </w:r>
            <w:r w:rsidRPr="00D54DD0">
              <w:rPr>
                <w:sz w:val="20"/>
                <w:szCs w:val="36"/>
              </w:rPr>
              <w:t>descriere a procesului de sprijinire a entităților critice în conformitate cu</w:t>
            </w:r>
          </w:p>
          <w:p w14:paraId="40250C1E" w14:textId="77777777" w:rsidR="00D54DD0" w:rsidRPr="00D54DD0" w:rsidRDefault="00D54DD0" w:rsidP="00BE22B5">
            <w:pPr>
              <w:spacing w:after="24"/>
              <w:jc w:val="both"/>
              <w:rPr>
                <w:sz w:val="20"/>
                <w:szCs w:val="36"/>
              </w:rPr>
            </w:pPr>
            <w:r w:rsidRPr="00D54DD0">
              <w:rPr>
                <w:sz w:val="20"/>
                <w:szCs w:val="36"/>
              </w:rPr>
              <w:t>prezentul capitol, inclusiv a măsurilor de consolidare a cooperării dintre sectorul public, pe de o parte, și sectorul privat și entitățile publice și private, pe de altă parte;</w:t>
            </w:r>
          </w:p>
          <w:p w14:paraId="684EB3C3" w14:textId="1BA6C71C" w:rsidR="00D54DD0" w:rsidRPr="00D54DD0" w:rsidRDefault="00D54DD0" w:rsidP="00BE22B5">
            <w:pPr>
              <w:spacing w:after="24"/>
              <w:jc w:val="both"/>
              <w:rPr>
                <w:sz w:val="20"/>
                <w:szCs w:val="36"/>
              </w:rPr>
            </w:pPr>
            <w:r w:rsidRPr="00D54DD0">
              <w:rPr>
                <w:sz w:val="20"/>
                <w:szCs w:val="36"/>
              </w:rPr>
              <w:t>f)</w:t>
            </w:r>
            <w:r>
              <w:rPr>
                <w:sz w:val="20"/>
                <w:szCs w:val="36"/>
              </w:rPr>
              <w:t xml:space="preserve"> </w:t>
            </w:r>
            <w:r w:rsidRPr="00D54DD0">
              <w:rPr>
                <w:sz w:val="20"/>
                <w:szCs w:val="36"/>
              </w:rPr>
              <w:t>lista a principalelor autorități și a părților interesate relevante, altele decât entitățile critice, implicate în punerea în aplicare a Strategiei;</w:t>
            </w:r>
          </w:p>
          <w:p w14:paraId="2E532A04" w14:textId="431B56DB" w:rsidR="00D54DD0" w:rsidRPr="00D54DD0" w:rsidRDefault="00D54DD0" w:rsidP="00BE22B5">
            <w:pPr>
              <w:spacing w:after="24"/>
              <w:jc w:val="both"/>
              <w:rPr>
                <w:sz w:val="20"/>
                <w:szCs w:val="36"/>
              </w:rPr>
            </w:pPr>
            <w:r w:rsidRPr="00D54DD0">
              <w:rPr>
                <w:sz w:val="20"/>
                <w:szCs w:val="36"/>
              </w:rPr>
              <w:t>g)</w:t>
            </w:r>
            <w:r>
              <w:rPr>
                <w:sz w:val="20"/>
                <w:szCs w:val="36"/>
              </w:rPr>
              <w:t xml:space="preserve"> </w:t>
            </w:r>
            <w:r w:rsidRPr="00D54DD0">
              <w:rPr>
                <w:sz w:val="20"/>
                <w:szCs w:val="36"/>
              </w:rPr>
              <w:t>cadrul general de cooperare și schimb de informații dintre CNCPIC, autoritățile competente sectoriale și autoritatea competentă în domeniul securității cibernetice, în vederea corelării managementului riscurilor cibernetice și non-cibernetice, inclusiv a riscurilor și incidentelor cu caracter hibrid;</w:t>
            </w:r>
          </w:p>
          <w:p w14:paraId="477F9DB1" w14:textId="4999D048" w:rsidR="00D54DD0" w:rsidRPr="00D54DD0" w:rsidRDefault="00D54DD0" w:rsidP="00BE22B5">
            <w:pPr>
              <w:spacing w:after="24"/>
              <w:jc w:val="both"/>
              <w:rPr>
                <w:sz w:val="20"/>
                <w:szCs w:val="36"/>
              </w:rPr>
            </w:pPr>
            <w:r w:rsidRPr="00D54DD0">
              <w:rPr>
                <w:sz w:val="20"/>
                <w:szCs w:val="36"/>
              </w:rPr>
              <w:t>h)</w:t>
            </w:r>
            <w:r>
              <w:rPr>
                <w:sz w:val="20"/>
                <w:szCs w:val="36"/>
              </w:rPr>
              <w:t xml:space="preserve"> </w:t>
            </w:r>
            <w:r w:rsidRPr="00D54DD0">
              <w:rPr>
                <w:sz w:val="20"/>
                <w:szCs w:val="36"/>
              </w:rPr>
              <w:t>descrierea măsurilor destinate să faciliteze implementarea obligațiilor de reziliență de către întreprinderile mici și mijlocii identificate ca entități critice, în sensul Legii nr. 179/2016 cu privire la întreprinderile mici și mijlocii.</w:t>
            </w:r>
          </w:p>
          <w:p w14:paraId="05D158A9" w14:textId="46C4C082" w:rsidR="00D54DD0" w:rsidRPr="00D54DD0" w:rsidRDefault="00D54DD0" w:rsidP="00BD3815">
            <w:pPr>
              <w:tabs>
                <w:tab w:val="left" w:pos="319"/>
              </w:tabs>
              <w:spacing w:after="24"/>
              <w:jc w:val="both"/>
              <w:rPr>
                <w:sz w:val="20"/>
                <w:szCs w:val="36"/>
              </w:rPr>
            </w:pPr>
            <w:r w:rsidRPr="00D54DD0">
              <w:rPr>
                <w:sz w:val="20"/>
                <w:szCs w:val="36"/>
              </w:rPr>
              <w:t>(5)</w:t>
            </w:r>
            <w:r>
              <w:rPr>
                <w:sz w:val="20"/>
                <w:szCs w:val="36"/>
              </w:rPr>
              <w:t xml:space="preserve"> </w:t>
            </w:r>
            <w:r w:rsidRPr="00D54DD0">
              <w:rPr>
                <w:sz w:val="20"/>
                <w:szCs w:val="36"/>
              </w:rPr>
              <w:t>Ministerul Afacerilor Interne, prin intermediul Centrului Național de Coordonare a Protecției Infrastructurilor Critice, evaluează Strategia și, după caz, elaborează proiectul de actualizare a acesteia cel puțin o dată la patru ani, în cooperare cu autoritățile competente sectoriale și în urma consultării părților interesate. Strategia actualizată se înaintează Guvernului spre aprobare.</w:t>
            </w:r>
          </w:p>
          <w:p w14:paraId="4B42F834" w14:textId="52A475FF" w:rsidR="00D54DD0" w:rsidRPr="00D54DD0" w:rsidRDefault="00D54DD0" w:rsidP="00BE22B5">
            <w:pPr>
              <w:spacing w:after="24"/>
              <w:jc w:val="both"/>
              <w:rPr>
                <w:sz w:val="20"/>
                <w:szCs w:val="36"/>
              </w:rPr>
            </w:pPr>
            <w:r w:rsidRPr="00D54DD0">
              <w:rPr>
                <w:sz w:val="20"/>
                <w:szCs w:val="36"/>
              </w:rPr>
              <w:t>(6)</w:t>
            </w:r>
            <w:r>
              <w:rPr>
                <w:sz w:val="20"/>
                <w:szCs w:val="36"/>
              </w:rPr>
              <w:t xml:space="preserve"> </w:t>
            </w:r>
            <w:r w:rsidRPr="00D54DD0">
              <w:rPr>
                <w:sz w:val="20"/>
                <w:szCs w:val="36"/>
              </w:rPr>
              <w:t>De la data aderării Republicii Moldova la Uniunea Europeană sau de la data aplicării unui acord care instituie această obligație, Ministerul Afacerilor Interne, prin intermediul Centrului Național de Coordonare a Protecției Infrastructurilor Critice, comunică Comisiei Europene Strategia și actualizările substanțiale ale acesteia în termen de trei luni de la data adoptării.</w:t>
            </w:r>
          </w:p>
          <w:p w14:paraId="6338AE31" w14:textId="2ACBD8A3" w:rsidR="00D54DD0" w:rsidRPr="00D54DD0" w:rsidRDefault="00D54DD0" w:rsidP="00BE22B5">
            <w:pPr>
              <w:spacing w:after="24"/>
              <w:jc w:val="both"/>
              <w:rPr>
                <w:sz w:val="20"/>
                <w:szCs w:val="36"/>
              </w:rPr>
            </w:pPr>
            <w:r w:rsidRPr="00D54DD0">
              <w:rPr>
                <w:sz w:val="20"/>
                <w:szCs w:val="36"/>
              </w:rPr>
              <w:t>(7)</w:t>
            </w:r>
            <w:r>
              <w:rPr>
                <w:sz w:val="20"/>
                <w:szCs w:val="36"/>
              </w:rPr>
              <w:t xml:space="preserve"> </w:t>
            </w:r>
            <w:r w:rsidRPr="00D54DD0">
              <w:rPr>
                <w:sz w:val="20"/>
                <w:szCs w:val="36"/>
              </w:rPr>
              <w:t>Strategia aprobată anterior aderării Republicii Moldova la Uniunea Europeană se comunică Comisiei Europene în termen de trei luni de la data aderării, dacă aceasta nu a fost comunicată anterior în temeiul unui acord aplicabil.</w:t>
            </w:r>
          </w:p>
          <w:p w14:paraId="1B77AB42" w14:textId="14813D18" w:rsidR="00D729D8" w:rsidRPr="00D729D8" w:rsidRDefault="00D729D8" w:rsidP="00BE22B5">
            <w:pPr>
              <w:spacing w:after="0"/>
              <w:ind w:firstLine="709"/>
              <w:jc w:val="both"/>
              <w:rPr>
                <w:b/>
                <w:sz w:val="20"/>
                <w:szCs w:val="36"/>
              </w:rPr>
            </w:pPr>
          </w:p>
        </w:tc>
        <w:tc>
          <w:tcPr>
            <w:tcW w:w="828" w:type="pct"/>
            <w:tcBorders>
              <w:top w:val="single" w:sz="4" w:space="0" w:color="auto"/>
              <w:left w:val="single" w:sz="4" w:space="0" w:color="auto"/>
              <w:bottom w:val="single" w:sz="4" w:space="0" w:color="auto"/>
              <w:right w:val="single" w:sz="4" w:space="0" w:color="auto"/>
            </w:tcBorders>
          </w:tcPr>
          <w:p w14:paraId="58F1D41F" w14:textId="66AD94FC" w:rsidR="00D729D8" w:rsidRPr="00D729D8" w:rsidRDefault="00D729D8" w:rsidP="00BE22B5">
            <w:pPr>
              <w:spacing w:after="0"/>
              <w:ind w:firstLine="709"/>
              <w:jc w:val="both"/>
              <w:rPr>
                <w:b/>
                <w:sz w:val="20"/>
                <w:szCs w:val="36"/>
              </w:rPr>
            </w:pPr>
            <w:r w:rsidRPr="00D729D8">
              <w:rPr>
                <w:b/>
                <w:sz w:val="20"/>
                <w:szCs w:val="36"/>
              </w:rPr>
              <w:lastRenderedPageBreak/>
              <w:t>Compatibil</w:t>
            </w:r>
          </w:p>
        </w:tc>
        <w:tc>
          <w:tcPr>
            <w:tcW w:w="1399" w:type="pct"/>
            <w:tcBorders>
              <w:top w:val="single" w:sz="4" w:space="0" w:color="auto"/>
              <w:left w:val="single" w:sz="4" w:space="0" w:color="auto"/>
              <w:bottom w:val="single" w:sz="4" w:space="0" w:color="auto"/>
              <w:right w:val="single" w:sz="4" w:space="0" w:color="auto"/>
            </w:tcBorders>
          </w:tcPr>
          <w:p w14:paraId="50639E99" w14:textId="2C396C2D" w:rsidR="00D729D8" w:rsidRPr="00D729D8" w:rsidRDefault="00D729D8" w:rsidP="00BE22B5">
            <w:pPr>
              <w:spacing w:after="0"/>
              <w:jc w:val="both"/>
              <w:rPr>
                <w:b/>
                <w:sz w:val="20"/>
                <w:szCs w:val="36"/>
              </w:rPr>
            </w:pPr>
            <w:r w:rsidRPr="00D729D8">
              <w:rPr>
                <w:sz w:val="20"/>
                <w:szCs w:val="36"/>
              </w:rPr>
              <w:t>Sunt preluate elaborarea și aprobarea strategiei, conținutul minim, consultarea, actualizarea cel puțin o dată la patru ani și comunicarea către Comisia Europeană de la data aplicării mecanismelor UE.</w:t>
            </w:r>
          </w:p>
        </w:tc>
      </w:tr>
      <w:tr w:rsidR="00D729D8" w:rsidRPr="00512B7F" w14:paraId="210CE781"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775D3E5A" w14:textId="77777777" w:rsidR="00D729D8" w:rsidRPr="00D729D8" w:rsidRDefault="00D729D8" w:rsidP="00BE22B5">
            <w:pPr>
              <w:spacing w:after="24"/>
              <w:jc w:val="both"/>
              <w:rPr>
                <w:sz w:val="20"/>
                <w:szCs w:val="36"/>
              </w:rPr>
            </w:pPr>
            <w:r w:rsidRPr="00D729D8">
              <w:rPr>
                <w:sz w:val="20"/>
                <w:szCs w:val="36"/>
              </w:rPr>
              <w:lastRenderedPageBreak/>
              <w:t>Articolul 5</w:t>
            </w:r>
          </w:p>
          <w:p w14:paraId="4F2E08D1" w14:textId="77777777" w:rsidR="00D729D8" w:rsidRPr="00D729D8" w:rsidRDefault="00D729D8" w:rsidP="00BE22B5">
            <w:pPr>
              <w:spacing w:after="24"/>
              <w:jc w:val="both"/>
              <w:rPr>
                <w:sz w:val="20"/>
                <w:szCs w:val="36"/>
              </w:rPr>
            </w:pPr>
            <w:r w:rsidRPr="00D729D8">
              <w:rPr>
                <w:sz w:val="20"/>
                <w:szCs w:val="36"/>
              </w:rPr>
              <w:t>Evaluarea riscurilor efectuată de statul membru</w:t>
            </w:r>
          </w:p>
          <w:p w14:paraId="34151929" w14:textId="77777777" w:rsidR="00D729D8" w:rsidRPr="00D729D8" w:rsidRDefault="00D729D8" w:rsidP="00BE22B5">
            <w:pPr>
              <w:spacing w:after="24"/>
              <w:jc w:val="both"/>
              <w:rPr>
                <w:sz w:val="20"/>
                <w:szCs w:val="36"/>
              </w:rPr>
            </w:pPr>
            <w:r w:rsidRPr="00D729D8">
              <w:rPr>
                <w:sz w:val="20"/>
                <w:szCs w:val="36"/>
              </w:rPr>
              <w:t xml:space="preserve">(1) Până la 17 noiembrie 2023, Comisia este împuternicită să adopte un act delegat în conformitate cu articolul 23 pentru a completa prezenta directivă prin stabilirea unei liste neexhaustive a serviciilor esențiale din sectoarele și </w:t>
            </w:r>
            <w:proofErr w:type="spellStart"/>
            <w:r w:rsidRPr="00D729D8">
              <w:rPr>
                <w:sz w:val="20"/>
                <w:szCs w:val="36"/>
              </w:rPr>
              <w:t>subsectoarele</w:t>
            </w:r>
            <w:proofErr w:type="spellEnd"/>
            <w:r w:rsidRPr="00D729D8">
              <w:rPr>
                <w:sz w:val="20"/>
                <w:szCs w:val="36"/>
              </w:rPr>
              <w:t xml:space="preserve"> prevăzute în anexă. Autoritățile competente utilizează respectiva listă de servicii esențiale în scopul efectuării unei evaluări a riscurilor (denumită în continuare „evaluarea riscurilor efectuată de statul membru”) până la 17 ianuarie 2026 și, ulterior, ori de câte ori este necesar, dar cel puțin o dată la fiecare patru ani. Autoritățile competente utilizează evaluarea riscurilor efectuată de statul </w:t>
            </w:r>
            <w:r w:rsidRPr="00D729D8">
              <w:rPr>
                <w:sz w:val="20"/>
                <w:szCs w:val="36"/>
              </w:rPr>
              <w:lastRenderedPageBreak/>
              <w:t>membru pentru a identifica entitățile critice în conformitate cu articolul 6 și pentru a le sprijini în ceea ce privește luarea măsurilor prevăzute la articolul 13.</w:t>
            </w:r>
          </w:p>
          <w:p w14:paraId="28730E91" w14:textId="77777777" w:rsidR="00D729D8" w:rsidRPr="00D729D8" w:rsidRDefault="00D729D8" w:rsidP="00BE22B5">
            <w:pPr>
              <w:spacing w:after="24"/>
              <w:jc w:val="both"/>
              <w:rPr>
                <w:sz w:val="20"/>
                <w:szCs w:val="36"/>
              </w:rPr>
            </w:pPr>
            <w:r w:rsidRPr="00D729D8">
              <w:rPr>
                <w:sz w:val="20"/>
                <w:szCs w:val="36"/>
              </w:rPr>
              <w:t>Evaluarea riscurilor efectuată de statul membru ia în considerare riscurile naturale și cele provocate de om relevante, inclusiv cele de ordin intersectorial sau transfrontalier, accidentele, dezastrele naturale, situațiile de urgență din domeniul sănătății publice și amenințările hibride, sau alte amenințări antagoniste, inclusiv infracțiunile de terorism prevăzute de Directiva (UE) 2017/541 a Parlamentului European și a Consiliului (32).</w:t>
            </w:r>
          </w:p>
          <w:p w14:paraId="61028DE4" w14:textId="77777777" w:rsidR="00D729D8" w:rsidRPr="00D729D8" w:rsidRDefault="00D729D8" w:rsidP="00BE22B5">
            <w:pPr>
              <w:spacing w:after="24"/>
              <w:jc w:val="both"/>
              <w:rPr>
                <w:sz w:val="20"/>
                <w:szCs w:val="36"/>
              </w:rPr>
            </w:pPr>
            <w:r w:rsidRPr="00D729D8">
              <w:rPr>
                <w:sz w:val="20"/>
                <w:szCs w:val="36"/>
              </w:rPr>
              <w:t>(2) La evaluarea riscurilor efectuată de statul membru, statele membre iau în considerare cel puțin următoarele:</w:t>
            </w:r>
          </w:p>
          <w:p w14:paraId="3A0A4D07" w14:textId="77777777" w:rsidR="00D729D8" w:rsidRPr="00D729D8" w:rsidRDefault="00D729D8" w:rsidP="00BE22B5">
            <w:pPr>
              <w:spacing w:after="24"/>
              <w:jc w:val="both"/>
              <w:rPr>
                <w:sz w:val="20"/>
                <w:szCs w:val="36"/>
              </w:rPr>
            </w:pPr>
            <w:r w:rsidRPr="00D729D8">
              <w:rPr>
                <w:sz w:val="20"/>
                <w:szCs w:val="36"/>
              </w:rPr>
              <w:t xml:space="preserve">(a) evaluarea generală a riscurilor efectuată în temeiul articolului 6 </w:t>
            </w:r>
            <w:r w:rsidRPr="00D729D8">
              <w:rPr>
                <w:sz w:val="20"/>
                <w:szCs w:val="36"/>
              </w:rPr>
              <w:lastRenderedPageBreak/>
              <w:t>alineatul (1) din Decizia nr. 1313/2013/UE;</w:t>
            </w:r>
          </w:p>
          <w:p w14:paraId="3839E048" w14:textId="77777777" w:rsidR="00D729D8" w:rsidRPr="00D729D8" w:rsidRDefault="00D729D8" w:rsidP="00BE22B5">
            <w:pPr>
              <w:spacing w:after="24"/>
              <w:jc w:val="both"/>
              <w:rPr>
                <w:sz w:val="20"/>
                <w:szCs w:val="36"/>
              </w:rPr>
            </w:pPr>
            <w:r w:rsidRPr="00D729D8">
              <w:rPr>
                <w:sz w:val="20"/>
                <w:szCs w:val="36"/>
              </w:rPr>
              <w:t>(b) alte evaluări relevante ale riscurilor, efectuate în conformitate cu cerințele actelor sectoriale relevante din dreptul Uniunii, inclusiv Regulamentele (UE) 2017/1938 (33) și (UE) 2019/941 (34) ale Parlamentului European și ale Consiliului și Directivele 2007/60/CE (35) și 2012/18/UE (36) ale Parlamentului European și ale Consiliului;</w:t>
            </w:r>
          </w:p>
          <w:p w14:paraId="1F5E02B9" w14:textId="77777777" w:rsidR="00D729D8" w:rsidRPr="00D729D8" w:rsidRDefault="00D729D8" w:rsidP="00BE22B5">
            <w:pPr>
              <w:spacing w:after="24"/>
              <w:jc w:val="both"/>
              <w:rPr>
                <w:sz w:val="20"/>
                <w:szCs w:val="36"/>
              </w:rPr>
            </w:pPr>
            <w:r w:rsidRPr="00D729D8">
              <w:rPr>
                <w:sz w:val="20"/>
                <w:szCs w:val="36"/>
              </w:rPr>
              <w:t>(c) riscurile relevante care decurg din gradul de dependență existentă între sectoarele prevăzute în anexă, inclusiv din gradul de dependență a acestora de entități situate în alte state membre și în țări terțe, și impactul pe care o perturbare semnificativă într-un sector îl poate avea asupra altor sectoare, inclusiv orice risc semnificativ la adresa cetățenilor sau a pieței interne;</w:t>
            </w:r>
          </w:p>
          <w:p w14:paraId="749B4181" w14:textId="77777777" w:rsidR="00D729D8" w:rsidRPr="00D729D8" w:rsidRDefault="00D729D8" w:rsidP="00BE22B5">
            <w:pPr>
              <w:spacing w:after="24"/>
              <w:jc w:val="both"/>
              <w:rPr>
                <w:sz w:val="20"/>
                <w:szCs w:val="36"/>
              </w:rPr>
            </w:pPr>
            <w:r w:rsidRPr="00D729D8">
              <w:rPr>
                <w:sz w:val="20"/>
                <w:szCs w:val="36"/>
              </w:rPr>
              <w:t xml:space="preserve">(d) orice informații privind incidentele </w:t>
            </w:r>
            <w:r w:rsidRPr="00D729D8">
              <w:rPr>
                <w:sz w:val="20"/>
                <w:szCs w:val="36"/>
              </w:rPr>
              <w:lastRenderedPageBreak/>
              <w:t>notificate în conformitate cu articolul 15.</w:t>
            </w:r>
          </w:p>
          <w:p w14:paraId="032CEAF4" w14:textId="77777777" w:rsidR="00D729D8" w:rsidRPr="00D729D8" w:rsidRDefault="00D729D8" w:rsidP="00BE22B5">
            <w:pPr>
              <w:spacing w:after="24"/>
              <w:jc w:val="both"/>
              <w:rPr>
                <w:sz w:val="20"/>
                <w:szCs w:val="36"/>
              </w:rPr>
            </w:pPr>
            <w:r w:rsidRPr="00D729D8">
              <w:rPr>
                <w:sz w:val="20"/>
                <w:szCs w:val="36"/>
              </w:rPr>
              <w:t>În sensul primului paragraf litera (c), statele membre cooperează cu autoritățile competente din alte state membre și, după caz, cu autoritățile competente din țări terțe.</w:t>
            </w:r>
          </w:p>
          <w:p w14:paraId="6D3E3422" w14:textId="77777777" w:rsidR="00D729D8" w:rsidRPr="00D729D8" w:rsidRDefault="00D729D8" w:rsidP="00BE22B5">
            <w:pPr>
              <w:spacing w:after="24"/>
              <w:jc w:val="both"/>
              <w:rPr>
                <w:sz w:val="20"/>
                <w:szCs w:val="36"/>
              </w:rPr>
            </w:pPr>
            <w:r w:rsidRPr="00D729D8">
              <w:rPr>
                <w:sz w:val="20"/>
                <w:szCs w:val="36"/>
              </w:rPr>
              <w:t>(3) Statele membre pun la dispoziția entităților critice pe care le-au identificat în conformitate cu articolul 6 elementele relevante ale evaluării riscurilor efectuată de statul membru, după caz, prin intermediul punctelor unice de contact. Statele membre se asigură că informațiile furnizate entităților critice vin în sprijinul acestora în evaluarea riscurilor efectuată de acestea în temeiul articolului 12 și în luarea unor măsuri care să le asigure reziliența în temeiul articolului 13.</w:t>
            </w:r>
          </w:p>
          <w:p w14:paraId="0662DD9D" w14:textId="77777777" w:rsidR="00D729D8" w:rsidRPr="00D729D8" w:rsidRDefault="00D729D8" w:rsidP="00BE22B5">
            <w:pPr>
              <w:spacing w:after="24"/>
              <w:jc w:val="both"/>
              <w:rPr>
                <w:sz w:val="20"/>
                <w:szCs w:val="36"/>
              </w:rPr>
            </w:pPr>
            <w:r w:rsidRPr="00D729D8">
              <w:rPr>
                <w:sz w:val="20"/>
                <w:szCs w:val="36"/>
              </w:rPr>
              <w:t xml:space="preserve">(4) În termen de trei luni de la evaluarea riscurilor efectuată de statul membru, un stat membru furnizează </w:t>
            </w:r>
            <w:r w:rsidRPr="00D729D8">
              <w:rPr>
                <w:sz w:val="20"/>
                <w:szCs w:val="36"/>
              </w:rPr>
              <w:lastRenderedPageBreak/>
              <w:t xml:space="preserve">Comisiei informațiile relevante privind tipurile de riscuri identificate și rezultatele respectivei evaluări a riscurilor efectuată de statul membru, pentru fiecare sector și </w:t>
            </w:r>
            <w:proofErr w:type="spellStart"/>
            <w:r w:rsidRPr="00D729D8">
              <w:rPr>
                <w:sz w:val="20"/>
                <w:szCs w:val="36"/>
              </w:rPr>
              <w:t>subsector</w:t>
            </w:r>
            <w:proofErr w:type="spellEnd"/>
            <w:r w:rsidRPr="00D729D8">
              <w:rPr>
                <w:sz w:val="20"/>
                <w:szCs w:val="36"/>
              </w:rPr>
              <w:t xml:space="preserve"> prevăzut în anexă.</w:t>
            </w:r>
          </w:p>
          <w:p w14:paraId="7BE1515E" w14:textId="19DC91C0" w:rsidR="00D729D8" w:rsidRPr="00D729D8" w:rsidRDefault="00D729D8" w:rsidP="00BE22B5">
            <w:pPr>
              <w:spacing w:after="0"/>
              <w:ind w:firstLine="29"/>
              <w:jc w:val="both"/>
              <w:rPr>
                <w:b/>
                <w:sz w:val="20"/>
                <w:szCs w:val="36"/>
              </w:rPr>
            </w:pPr>
            <w:r w:rsidRPr="00D729D8">
              <w:rPr>
                <w:sz w:val="20"/>
                <w:szCs w:val="36"/>
              </w:rPr>
              <w:t>(5) Comisia, în cooperare cu statele membre, elaborează un model comun de raportare voluntar care să poată fi utilizat pentru asigurarea conformității cu alineatul (4).</w:t>
            </w:r>
          </w:p>
        </w:tc>
        <w:tc>
          <w:tcPr>
            <w:tcW w:w="1412" w:type="pct"/>
            <w:tcBorders>
              <w:top w:val="single" w:sz="4" w:space="0" w:color="auto"/>
              <w:left w:val="single" w:sz="4" w:space="0" w:color="auto"/>
              <w:bottom w:val="single" w:sz="4" w:space="0" w:color="auto"/>
              <w:right w:val="single" w:sz="4" w:space="0" w:color="auto"/>
            </w:tcBorders>
          </w:tcPr>
          <w:p w14:paraId="6DB6438F" w14:textId="77777777" w:rsidR="00D54DD0" w:rsidRPr="00D54DD0" w:rsidRDefault="00D54DD0" w:rsidP="00BE22B5">
            <w:pPr>
              <w:spacing w:after="24"/>
              <w:jc w:val="both"/>
              <w:rPr>
                <w:sz w:val="20"/>
                <w:szCs w:val="36"/>
              </w:rPr>
            </w:pPr>
            <w:r w:rsidRPr="00D54DD0">
              <w:rPr>
                <w:sz w:val="20"/>
                <w:szCs w:val="36"/>
              </w:rPr>
              <w:lastRenderedPageBreak/>
              <w:t xml:space="preserve">Articolul 9. Evaluarea riscurilor de către stat </w:t>
            </w:r>
          </w:p>
          <w:p w14:paraId="044AC7A1" w14:textId="4640BEAE" w:rsidR="00D54DD0" w:rsidRPr="00D54DD0" w:rsidRDefault="00D54DD0" w:rsidP="00BE22B5">
            <w:pPr>
              <w:spacing w:after="24"/>
              <w:jc w:val="both"/>
              <w:rPr>
                <w:sz w:val="20"/>
                <w:szCs w:val="36"/>
              </w:rPr>
            </w:pPr>
            <w:r w:rsidRPr="00D54DD0">
              <w:rPr>
                <w:sz w:val="20"/>
                <w:szCs w:val="36"/>
              </w:rPr>
              <w:t>(1)</w:t>
            </w:r>
            <w:r>
              <w:rPr>
                <w:sz w:val="20"/>
                <w:szCs w:val="36"/>
              </w:rPr>
              <w:t xml:space="preserve"> </w:t>
            </w:r>
            <w:r w:rsidRPr="00D54DD0">
              <w:rPr>
                <w:sz w:val="20"/>
                <w:szCs w:val="36"/>
              </w:rPr>
              <w:t>Ministerul Afacerilor Interne, prin intermediul CNCPIC, în cooperare cu autoritățile competente sectoriale, cu autoritatea competentă în domeniul managementului crizelor și cu autoritatea competentă în domeniul securității cibernetice, efectuează evaluarea riscurilor de către stat privind reziliența entităților critice (în continuare – evaluarea riscurilor), în termen de 12 luni de la data intrării în vigoare a prezentei legi și, ulterior, ori de câte ori este necesar, dar cel puțin o dată la 4 ani.</w:t>
            </w:r>
          </w:p>
          <w:p w14:paraId="43D91692" w14:textId="759335DE" w:rsidR="00D54DD0" w:rsidRPr="00D54DD0" w:rsidRDefault="00D54DD0" w:rsidP="00BE22B5">
            <w:pPr>
              <w:spacing w:after="24"/>
              <w:jc w:val="both"/>
              <w:rPr>
                <w:sz w:val="20"/>
                <w:szCs w:val="36"/>
              </w:rPr>
            </w:pPr>
            <w:r w:rsidRPr="00D54DD0">
              <w:rPr>
                <w:sz w:val="20"/>
                <w:szCs w:val="36"/>
              </w:rPr>
              <w:t>(2)</w:t>
            </w:r>
            <w:r>
              <w:rPr>
                <w:sz w:val="20"/>
                <w:szCs w:val="36"/>
              </w:rPr>
              <w:t xml:space="preserve"> </w:t>
            </w:r>
            <w:r w:rsidRPr="00D54DD0">
              <w:rPr>
                <w:sz w:val="20"/>
                <w:szCs w:val="36"/>
              </w:rPr>
              <w:t xml:space="preserve">Evaluarea riscurilor se efectuează în raport cu serviciile esențiale incluse lista serviciilor esențiale aprobată de Guvern, în conformitate cu sectoarelor și </w:t>
            </w:r>
            <w:proofErr w:type="spellStart"/>
            <w:r w:rsidRPr="00D54DD0">
              <w:rPr>
                <w:sz w:val="20"/>
                <w:szCs w:val="36"/>
              </w:rPr>
              <w:t>subsectoarelor</w:t>
            </w:r>
            <w:proofErr w:type="spellEnd"/>
            <w:r w:rsidRPr="00D54DD0">
              <w:rPr>
                <w:sz w:val="20"/>
                <w:szCs w:val="36"/>
              </w:rPr>
              <w:t xml:space="preserve"> stabilit în anexă la prezenta lege. Rezultatele evaluării riscurilor sunt utilizate în mod obligatoriu pentru identificarea entităților critice și pentru sprijinirea acestora în vederea consolidării rezilienței.</w:t>
            </w:r>
          </w:p>
          <w:p w14:paraId="7A43C9E2" w14:textId="4FDD4992" w:rsidR="00D54DD0" w:rsidRPr="00D54DD0" w:rsidRDefault="00D54DD0" w:rsidP="00BE22B5">
            <w:pPr>
              <w:spacing w:after="24"/>
              <w:jc w:val="both"/>
              <w:rPr>
                <w:sz w:val="20"/>
                <w:szCs w:val="36"/>
              </w:rPr>
            </w:pPr>
            <w:r w:rsidRPr="00D54DD0">
              <w:rPr>
                <w:sz w:val="20"/>
                <w:szCs w:val="36"/>
              </w:rPr>
              <w:t>(3)</w:t>
            </w:r>
            <w:r>
              <w:rPr>
                <w:sz w:val="20"/>
                <w:szCs w:val="36"/>
              </w:rPr>
              <w:t xml:space="preserve"> </w:t>
            </w:r>
            <w:r w:rsidRPr="00D54DD0">
              <w:rPr>
                <w:sz w:val="20"/>
                <w:szCs w:val="36"/>
              </w:rPr>
              <w:t>Evaluarea riscurilor ia în considerare amenințările naturale și cele antropice relevante pentru Republica Moldova, inclusiv riscurile intersectoriale sau transfrontaliere, accidentele tehnologice, dezastrele naturale, urgențele de sănătate publică, amenințările hibride ori alte amenințări antropice intenționate, manifestate prin acte de sabotaj, vandalism sau subversiune, precum și infracțiunile cu caracter terorist stabilite conform legislației penale și celei cu privire la prevenirea și combaterea terorismului.</w:t>
            </w:r>
          </w:p>
          <w:p w14:paraId="71CDB7C9" w14:textId="685F6BFD" w:rsidR="00D54DD0" w:rsidRPr="00D54DD0" w:rsidRDefault="00D54DD0" w:rsidP="00BE22B5">
            <w:pPr>
              <w:spacing w:after="24"/>
              <w:jc w:val="both"/>
              <w:rPr>
                <w:sz w:val="20"/>
                <w:szCs w:val="36"/>
              </w:rPr>
            </w:pPr>
            <w:r w:rsidRPr="00D54DD0">
              <w:rPr>
                <w:sz w:val="20"/>
                <w:szCs w:val="36"/>
              </w:rPr>
              <w:t>(4)</w:t>
            </w:r>
            <w:r>
              <w:rPr>
                <w:sz w:val="20"/>
                <w:szCs w:val="36"/>
              </w:rPr>
              <w:t xml:space="preserve"> </w:t>
            </w:r>
            <w:r w:rsidRPr="00D54DD0">
              <w:rPr>
                <w:sz w:val="20"/>
                <w:szCs w:val="36"/>
              </w:rPr>
              <w:t>La efectuarea evaluării riscurilor se iau în consid</w:t>
            </w:r>
            <w:r w:rsidR="00BD3815">
              <w:rPr>
                <w:sz w:val="20"/>
                <w:szCs w:val="36"/>
              </w:rPr>
              <w:t xml:space="preserve">erare cel puțin următoarele </w:t>
            </w:r>
            <w:r w:rsidRPr="00D54DD0">
              <w:rPr>
                <w:sz w:val="20"/>
                <w:szCs w:val="36"/>
              </w:rPr>
              <w:t>elemente:</w:t>
            </w:r>
          </w:p>
          <w:p w14:paraId="7C109DE4" w14:textId="7F0D232D" w:rsidR="00D54DD0" w:rsidRPr="00D54DD0" w:rsidRDefault="00D54DD0" w:rsidP="00BE22B5">
            <w:pPr>
              <w:spacing w:after="24"/>
              <w:jc w:val="both"/>
              <w:rPr>
                <w:sz w:val="20"/>
                <w:szCs w:val="36"/>
              </w:rPr>
            </w:pPr>
            <w:r w:rsidRPr="00D54DD0">
              <w:rPr>
                <w:sz w:val="20"/>
                <w:szCs w:val="36"/>
              </w:rPr>
              <w:t>a)</w:t>
            </w:r>
            <w:r>
              <w:rPr>
                <w:sz w:val="20"/>
                <w:szCs w:val="36"/>
              </w:rPr>
              <w:t xml:space="preserve"> </w:t>
            </w:r>
            <w:r w:rsidRPr="00D54DD0">
              <w:rPr>
                <w:sz w:val="20"/>
                <w:szCs w:val="36"/>
              </w:rPr>
              <w:t>rezultatele Evaluării Naționale de Risc la adresa securității naționale;</w:t>
            </w:r>
          </w:p>
          <w:p w14:paraId="2486280B" w14:textId="6F1CC5D0" w:rsidR="00D54DD0" w:rsidRPr="00D54DD0" w:rsidRDefault="00D54DD0" w:rsidP="00BE22B5">
            <w:pPr>
              <w:spacing w:after="24"/>
              <w:jc w:val="both"/>
              <w:rPr>
                <w:sz w:val="20"/>
                <w:szCs w:val="36"/>
              </w:rPr>
            </w:pPr>
            <w:r w:rsidRPr="00D54DD0">
              <w:rPr>
                <w:sz w:val="20"/>
                <w:szCs w:val="36"/>
              </w:rPr>
              <w:t>b)</w:t>
            </w:r>
            <w:r>
              <w:rPr>
                <w:sz w:val="20"/>
                <w:szCs w:val="36"/>
              </w:rPr>
              <w:t xml:space="preserve"> </w:t>
            </w:r>
            <w:r w:rsidRPr="00D54DD0">
              <w:rPr>
                <w:sz w:val="20"/>
                <w:szCs w:val="36"/>
              </w:rPr>
              <w:t xml:space="preserve">evaluările sectoriale ale riscurilor, efectuate în conformitate cu legislația aplicabilă sectoarelor și </w:t>
            </w:r>
            <w:proofErr w:type="spellStart"/>
            <w:r w:rsidRPr="00D54DD0">
              <w:rPr>
                <w:sz w:val="20"/>
                <w:szCs w:val="36"/>
              </w:rPr>
              <w:t>subsectoarelor</w:t>
            </w:r>
            <w:proofErr w:type="spellEnd"/>
            <w:r w:rsidRPr="00D54DD0">
              <w:rPr>
                <w:sz w:val="20"/>
                <w:szCs w:val="36"/>
              </w:rPr>
              <w:t xml:space="preserve"> prevăzute în anexă;</w:t>
            </w:r>
          </w:p>
          <w:p w14:paraId="49BAFD58" w14:textId="7E96DD42" w:rsidR="00D54DD0" w:rsidRPr="00D54DD0" w:rsidRDefault="00D54DD0" w:rsidP="00BE22B5">
            <w:pPr>
              <w:spacing w:after="24"/>
              <w:jc w:val="both"/>
              <w:rPr>
                <w:sz w:val="20"/>
                <w:szCs w:val="36"/>
              </w:rPr>
            </w:pPr>
            <w:r w:rsidRPr="00D54DD0">
              <w:rPr>
                <w:sz w:val="20"/>
                <w:szCs w:val="36"/>
              </w:rPr>
              <w:t>c)</w:t>
            </w:r>
            <w:r>
              <w:rPr>
                <w:sz w:val="20"/>
                <w:szCs w:val="36"/>
              </w:rPr>
              <w:t xml:space="preserve"> </w:t>
            </w:r>
            <w:r w:rsidRPr="00D54DD0">
              <w:rPr>
                <w:sz w:val="20"/>
                <w:szCs w:val="36"/>
              </w:rPr>
              <w:t>evaluările și informațiile relevante privind riscurile de securitate cibernetică, obținute în condițiile Legii nr. 48/2023 privind securitatea cibernetică;</w:t>
            </w:r>
          </w:p>
          <w:p w14:paraId="25960086" w14:textId="02A21AF9" w:rsidR="00D54DD0" w:rsidRPr="00D54DD0" w:rsidRDefault="00D54DD0" w:rsidP="00BE22B5">
            <w:pPr>
              <w:spacing w:after="24"/>
              <w:jc w:val="both"/>
              <w:rPr>
                <w:sz w:val="20"/>
                <w:szCs w:val="36"/>
              </w:rPr>
            </w:pPr>
            <w:r w:rsidRPr="00D54DD0">
              <w:rPr>
                <w:sz w:val="20"/>
                <w:szCs w:val="36"/>
              </w:rPr>
              <w:t>d)</w:t>
            </w:r>
            <w:r>
              <w:rPr>
                <w:sz w:val="20"/>
                <w:szCs w:val="36"/>
              </w:rPr>
              <w:t xml:space="preserve"> </w:t>
            </w:r>
            <w:r w:rsidRPr="00D54DD0">
              <w:rPr>
                <w:sz w:val="20"/>
                <w:szCs w:val="36"/>
              </w:rPr>
              <w:t>informațiile relevante privind riscurile la adresa infrastructurilor critice naționale, obținute în temeiul Legii nr. 223/2025 privind identificarea, desemnarea și protecția infrastructurilor critice naționale;</w:t>
            </w:r>
          </w:p>
          <w:p w14:paraId="069EC935" w14:textId="0ED89165" w:rsidR="00D54DD0" w:rsidRPr="00D54DD0" w:rsidRDefault="00D54DD0" w:rsidP="00BE22B5">
            <w:pPr>
              <w:spacing w:after="24"/>
              <w:jc w:val="both"/>
              <w:rPr>
                <w:sz w:val="20"/>
                <w:szCs w:val="36"/>
              </w:rPr>
            </w:pPr>
            <w:r w:rsidRPr="00D54DD0">
              <w:rPr>
                <w:sz w:val="20"/>
                <w:szCs w:val="36"/>
              </w:rPr>
              <w:t>e)</w:t>
            </w:r>
            <w:r>
              <w:rPr>
                <w:sz w:val="20"/>
                <w:szCs w:val="36"/>
              </w:rPr>
              <w:t xml:space="preserve"> </w:t>
            </w:r>
            <w:r w:rsidRPr="00D54DD0">
              <w:rPr>
                <w:sz w:val="20"/>
                <w:szCs w:val="36"/>
              </w:rPr>
              <w:t xml:space="preserve">riscurile care decurg din dependențele și interdependențele dintre sectoarele și </w:t>
            </w:r>
            <w:proofErr w:type="spellStart"/>
            <w:r w:rsidRPr="00D54DD0">
              <w:rPr>
                <w:sz w:val="20"/>
                <w:szCs w:val="36"/>
              </w:rPr>
              <w:t>subsectoarele</w:t>
            </w:r>
            <w:proofErr w:type="spellEnd"/>
            <w:r w:rsidRPr="00D54DD0">
              <w:rPr>
                <w:sz w:val="20"/>
                <w:szCs w:val="36"/>
              </w:rPr>
              <w:t xml:space="preserve"> prevăzute în anexă, inclusiv dependențele față de entități situate în alte state, precum și efectele potențiale în cascadă ale perturbării unui serviciu esențial;</w:t>
            </w:r>
          </w:p>
          <w:p w14:paraId="1499B665" w14:textId="533295F4" w:rsidR="00D54DD0" w:rsidRPr="00D54DD0" w:rsidRDefault="00D54DD0" w:rsidP="00BE22B5">
            <w:pPr>
              <w:spacing w:after="24"/>
              <w:jc w:val="both"/>
              <w:rPr>
                <w:sz w:val="20"/>
                <w:szCs w:val="36"/>
              </w:rPr>
            </w:pPr>
            <w:r w:rsidRPr="00D54DD0">
              <w:rPr>
                <w:sz w:val="20"/>
                <w:szCs w:val="36"/>
              </w:rPr>
              <w:t>f)</w:t>
            </w:r>
            <w:r>
              <w:rPr>
                <w:sz w:val="20"/>
                <w:szCs w:val="36"/>
              </w:rPr>
              <w:t xml:space="preserve"> </w:t>
            </w:r>
            <w:r w:rsidRPr="00D54DD0">
              <w:rPr>
                <w:sz w:val="20"/>
                <w:szCs w:val="36"/>
              </w:rPr>
              <w:t>orice informații privind incidentele notificate în conformitate cu art. 17.</w:t>
            </w:r>
          </w:p>
          <w:p w14:paraId="67F706BF" w14:textId="26646C6B" w:rsidR="00D54DD0" w:rsidRPr="00D54DD0" w:rsidRDefault="00D54DD0" w:rsidP="00BE22B5">
            <w:pPr>
              <w:spacing w:after="24"/>
              <w:jc w:val="both"/>
              <w:rPr>
                <w:sz w:val="20"/>
                <w:szCs w:val="36"/>
              </w:rPr>
            </w:pPr>
            <w:r w:rsidRPr="00D54DD0">
              <w:rPr>
                <w:sz w:val="20"/>
                <w:szCs w:val="36"/>
              </w:rPr>
              <w:t>(5)</w:t>
            </w:r>
            <w:r>
              <w:rPr>
                <w:sz w:val="20"/>
                <w:szCs w:val="36"/>
              </w:rPr>
              <w:t xml:space="preserve"> </w:t>
            </w:r>
            <w:r w:rsidRPr="00D54DD0">
              <w:rPr>
                <w:sz w:val="20"/>
                <w:szCs w:val="36"/>
              </w:rPr>
              <w:t>În scopul analizării riscurilor transfrontaliere prevăzute la alin. (4) lit. e), CNCPIC cooperează cu autoritățile competente din statele vecine și din statele membre ale Uniunii Europene, în baza tratatelor internaționale la care Republica Moldova este parte, acordurilor bilaterale sau a mecanismelor internaționale de cooperare aplicabile;</w:t>
            </w:r>
          </w:p>
          <w:p w14:paraId="0ACAC739" w14:textId="19D86887" w:rsidR="00D54DD0" w:rsidRPr="00D54DD0" w:rsidRDefault="00D54DD0" w:rsidP="00BD3815">
            <w:pPr>
              <w:spacing w:after="24"/>
              <w:jc w:val="both"/>
              <w:rPr>
                <w:sz w:val="20"/>
                <w:szCs w:val="36"/>
              </w:rPr>
            </w:pPr>
            <w:r w:rsidRPr="00D54DD0">
              <w:rPr>
                <w:sz w:val="20"/>
                <w:szCs w:val="36"/>
              </w:rPr>
              <w:lastRenderedPageBreak/>
              <w:t>(6)</w:t>
            </w:r>
            <w:r>
              <w:rPr>
                <w:sz w:val="20"/>
                <w:szCs w:val="36"/>
              </w:rPr>
              <w:t xml:space="preserve"> </w:t>
            </w:r>
            <w:r w:rsidRPr="00D54DD0">
              <w:rPr>
                <w:sz w:val="20"/>
                <w:szCs w:val="36"/>
              </w:rPr>
              <w:t>CNCPIC, cu sprijinul autorităților competente sectoriale, pune la dispoziția</w:t>
            </w:r>
          </w:p>
          <w:p w14:paraId="20499686" w14:textId="77777777" w:rsidR="00D54DD0" w:rsidRPr="00D54DD0" w:rsidRDefault="00D54DD0" w:rsidP="00BE22B5">
            <w:pPr>
              <w:spacing w:after="24"/>
              <w:jc w:val="both"/>
              <w:rPr>
                <w:sz w:val="20"/>
                <w:szCs w:val="36"/>
              </w:rPr>
            </w:pPr>
            <w:r w:rsidRPr="00D54DD0">
              <w:rPr>
                <w:sz w:val="20"/>
                <w:szCs w:val="36"/>
              </w:rPr>
              <w:t>entităților critice informațiile relevante privind riscurile identificate de stat, necesare efectuării evaluărilor proprii și pentru a adopta măsurile de reziliență corespunzătoare. Transmiterea informațiilor se realizează cu respectarea legislației privind secretul de stat, protecția datelor cu caracter personal, secretul comercial și a altor informații cu accesibilitate limitată.</w:t>
            </w:r>
          </w:p>
          <w:p w14:paraId="42204ABA" w14:textId="0092E433" w:rsidR="00D54DD0" w:rsidRPr="00D54DD0" w:rsidRDefault="00D54DD0" w:rsidP="00BE22B5">
            <w:pPr>
              <w:spacing w:after="24"/>
              <w:jc w:val="both"/>
              <w:rPr>
                <w:sz w:val="20"/>
                <w:szCs w:val="36"/>
              </w:rPr>
            </w:pPr>
            <w:r w:rsidRPr="00D54DD0">
              <w:rPr>
                <w:sz w:val="20"/>
                <w:szCs w:val="36"/>
              </w:rPr>
              <w:t>(7)</w:t>
            </w:r>
            <w:r>
              <w:rPr>
                <w:sz w:val="20"/>
                <w:szCs w:val="36"/>
              </w:rPr>
              <w:t xml:space="preserve"> </w:t>
            </w:r>
            <w:r w:rsidRPr="00D54DD0">
              <w:rPr>
                <w:sz w:val="20"/>
                <w:szCs w:val="36"/>
              </w:rPr>
              <w:t>În termen de 3 luni de la finalizarea sau actualizarea evaluării riscurilor,</w:t>
            </w:r>
          </w:p>
          <w:p w14:paraId="6BDF9650" w14:textId="77777777" w:rsidR="00D54DD0" w:rsidRPr="00D54DD0" w:rsidRDefault="00D54DD0" w:rsidP="00BE22B5">
            <w:pPr>
              <w:spacing w:after="24"/>
              <w:jc w:val="both"/>
              <w:rPr>
                <w:sz w:val="20"/>
                <w:szCs w:val="36"/>
              </w:rPr>
            </w:pPr>
            <w:r w:rsidRPr="00D54DD0">
              <w:rPr>
                <w:sz w:val="20"/>
                <w:szCs w:val="36"/>
              </w:rPr>
              <w:t xml:space="preserve">Ministerul Afacerilor Interne prezintă Guvernului un raport de sinteză privind rezultatele obținute pentru fiecare sector și </w:t>
            </w:r>
            <w:proofErr w:type="spellStart"/>
            <w:r w:rsidRPr="00D54DD0">
              <w:rPr>
                <w:sz w:val="20"/>
                <w:szCs w:val="36"/>
              </w:rPr>
              <w:t>subsector</w:t>
            </w:r>
            <w:proofErr w:type="spellEnd"/>
            <w:r w:rsidRPr="00D54DD0">
              <w:rPr>
                <w:sz w:val="20"/>
                <w:szCs w:val="36"/>
              </w:rPr>
              <w:t xml:space="preserve"> în parte, cu respectarea cadrului normativ privind protecția secretului de stat.</w:t>
            </w:r>
          </w:p>
          <w:p w14:paraId="7B96659B" w14:textId="78FEAA77" w:rsidR="00D54DD0" w:rsidRPr="00D54DD0" w:rsidRDefault="00D54DD0" w:rsidP="00BE22B5">
            <w:pPr>
              <w:spacing w:after="24"/>
              <w:jc w:val="both"/>
              <w:rPr>
                <w:sz w:val="20"/>
                <w:szCs w:val="36"/>
              </w:rPr>
            </w:pPr>
            <w:r w:rsidRPr="00D54DD0">
              <w:rPr>
                <w:sz w:val="20"/>
                <w:szCs w:val="36"/>
              </w:rPr>
              <w:t>(8)</w:t>
            </w:r>
            <w:r>
              <w:rPr>
                <w:sz w:val="20"/>
                <w:szCs w:val="36"/>
              </w:rPr>
              <w:t xml:space="preserve"> </w:t>
            </w:r>
            <w:r w:rsidRPr="00D54DD0">
              <w:rPr>
                <w:sz w:val="20"/>
                <w:szCs w:val="36"/>
              </w:rPr>
              <w:t>De la data aderării Republicii Moldova la Uniunea Europeană, sau în conformitate cu acordurile specifice încheiate în acest sens, Ministerul Afacerilor Interne, prin intermediul CNCPIC, informează Comisia Europeană cu privire la tipurile de riscuri identificate și rezultatele sintetizate ale evaluării în termen de până la 3 luni de la data aderării. Pentru evaluările sau actualizările riscurilor realizate ulterior aderării, informarea se efectuează în termen de 3 luni de la data prezentării raportului de sinteză prevăzut la alin. (9).</w:t>
            </w:r>
          </w:p>
          <w:p w14:paraId="0DFB8FA4" w14:textId="4443879C" w:rsidR="00D729D8" w:rsidRPr="00D729D8" w:rsidRDefault="00D729D8" w:rsidP="00BE22B5">
            <w:pPr>
              <w:spacing w:after="0"/>
              <w:ind w:firstLine="709"/>
              <w:jc w:val="both"/>
              <w:rPr>
                <w:b/>
                <w:sz w:val="20"/>
                <w:szCs w:val="36"/>
              </w:rPr>
            </w:pPr>
          </w:p>
        </w:tc>
        <w:tc>
          <w:tcPr>
            <w:tcW w:w="828" w:type="pct"/>
            <w:tcBorders>
              <w:top w:val="single" w:sz="4" w:space="0" w:color="auto"/>
              <w:left w:val="single" w:sz="4" w:space="0" w:color="auto"/>
              <w:bottom w:val="single" w:sz="4" w:space="0" w:color="auto"/>
              <w:right w:val="single" w:sz="4" w:space="0" w:color="auto"/>
            </w:tcBorders>
          </w:tcPr>
          <w:p w14:paraId="06C2503D" w14:textId="62994E9D" w:rsidR="00D729D8" w:rsidRPr="00D729D8" w:rsidRDefault="00D729D8" w:rsidP="00BE22B5">
            <w:pPr>
              <w:spacing w:after="0"/>
              <w:ind w:firstLine="709"/>
              <w:jc w:val="both"/>
              <w:rPr>
                <w:b/>
                <w:sz w:val="20"/>
                <w:szCs w:val="36"/>
              </w:rPr>
            </w:pPr>
            <w:r w:rsidRPr="00D729D8">
              <w:rPr>
                <w:b/>
                <w:sz w:val="20"/>
                <w:szCs w:val="36"/>
              </w:rPr>
              <w:lastRenderedPageBreak/>
              <w:t>Compatibil</w:t>
            </w:r>
          </w:p>
        </w:tc>
        <w:tc>
          <w:tcPr>
            <w:tcW w:w="1399" w:type="pct"/>
            <w:tcBorders>
              <w:top w:val="single" w:sz="4" w:space="0" w:color="auto"/>
              <w:left w:val="single" w:sz="4" w:space="0" w:color="auto"/>
              <w:bottom w:val="single" w:sz="4" w:space="0" w:color="auto"/>
              <w:right w:val="single" w:sz="4" w:space="0" w:color="auto"/>
            </w:tcBorders>
          </w:tcPr>
          <w:p w14:paraId="678CD67A" w14:textId="2E69CFC0" w:rsidR="00D729D8" w:rsidRPr="00D729D8" w:rsidRDefault="00D729D8" w:rsidP="00BE22B5">
            <w:pPr>
              <w:spacing w:after="0"/>
              <w:jc w:val="both"/>
              <w:rPr>
                <w:b/>
                <w:sz w:val="20"/>
                <w:szCs w:val="36"/>
              </w:rPr>
            </w:pPr>
            <w:r w:rsidRPr="00D729D8">
              <w:rPr>
                <w:sz w:val="20"/>
                <w:szCs w:val="36"/>
              </w:rPr>
              <w:t>Evaluarea riscurilor de către stat acoperă riscurile naturale și antropice, interdependențele, efectele în cascadă și dimensiunea transfrontalieră. Metodologia se aprobă de Guvern potrivit art. 25 alin. (2) lit. e).</w:t>
            </w:r>
          </w:p>
        </w:tc>
      </w:tr>
      <w:tr w:rsidR="00146E77" w:rsidRPr="00512B7F" w14:paraId="06493F36"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091163D7" w14:textId="77777777" w:rsidR="00146E77" w:rsidRPr="00146E77" w:rsidRDefault="00146E77" w:rsidP="00BE22B5">
            <w:pPr>
              <w:spacing w:after="24"/>
              <w:jc w:val="both"/>
              <w:rPr>
                <w:sz w:val="20"/>
                <w:szCs w:val="36"/>
              </w:rPr>
            </w:pPr>
            <w:r w:rsidRPr="00146E77">
              <w:rPr>
                <w:sz w:val="20"/>
                <w:szCs w:val="36"/>
              </w:rPr>
              <w:lastRenderedPageBreak/>
              <w:t>Articolul 6</w:t>
            </w:r>
          </w:p>
          <w:p w14:paraId="7B2FE8DF" w14:textId="77777777" w:rsidR="00146E77" w:rsidRPr="00146E77" w:rsidRDefault="00146E77" w:rsidP="00BE22B5">
            <w:pPr>
              <w:spacing w:after="24"/>
              <w:jc w:val="both"/>
              <w:rPr>
                <w:sz w:val="20"/>
                <w:szCs w:val="36"/>
              </w:rPr>
            </w:pPr>
            <w:r w:rsidRPr="00146E77">
              <w:rPr>
                <w:sz w:val="20"/>
                <w:szCs w:val="36"/>
              </w:rPr>
              <w:t>Identificarea entităților critice</w:t>
            </w:r>
          </w:p>
          <w:p w14:paraId="7805B4EF" w14:textId="77777777" w:rsidR="00146E77" w:rsidRPr="00146E77" w:rsidRDefault="00146E77" w:rsidP="00BE22B5">
            <w:pPr>
              <w:spacing w:after="24"/>
              <w:jc w:val="both"/>
              <w:rPr>
                <w:sz w:val="20"/>
                <w:szCs w:val="36"/>
              </w:rPr>
            </w:pPr>
            <w:r w:rsidRPr="00146E77">
              <w:rPr>
                <w:sz w:val="20"/>
                <w:szCs w:val="36"/>
              </w:rPr>
              <w:t xml:space="preserve">(1) Până la 17 iulie 2026, fiecare stat membru identifică entitățile critice pentru sectoarele și </w:t>
            </w:r>
            <w:proofErr w:type="spellStart"/>
            <w:r w:rsidRPr="00146E77">
              <w:rPr>
                <w:sz w:val="20"/>
                <w:szCs w:val="36"/>
              </w:rPr>
              <w:t>subsectoarele</w:t>
            </w:r>
            <w:proofErr w:type="spellEnd"/>
            <w:r w:rsidRPr="00146E77">
              <w:rPr>
                <w:sz w:val="20"/>
                <w:szCs w:val="36"/>
              </w:rPr>
              <w:t xml:space="preserve"> prevăzute în anexă.</w:t>
            </w:r>
          </w:p>
          <w:p w14:paraId="0DFB33D5" w14:textId="77777777" w:rsidR="00146E77" w:rsidRPr="00146E77" w:rsidRDefault="00146E77" w:rsidP="00BE22B5">
            <w:pPr>
              <w:spacing w:after="24"/>
              <w:jc w:val="both"/>
              <w:rPr>
                <w:sz w:val="20"/>
                <w:szCs w:val="36"/>
              </w:rPr>
            </w:pPr>
            <w:r w:rsidRPr="00146E77">
              <w:rPr>
                <w:sz w:val="20"/>
                <w:szCs w:val="36"/>
              </w:rPr>
              <w:t xml:space="preserve">(2) Atunci când identifică entitățile critice în temeiul alineatului (1), un stat membru ia în considerare rezultatele propriei evaluări a riscurilor efectuată de statul membru și strategia sa și aplică </w:t>
            </w:r>
            <w:r w:rsidRPr="00146E77">
              <w:rPr>
                <w:sz w:val="20"/>
                <w:szCs w:val="36"/>
              </w:rPr>
              <w:lastRenderedPageBreak/>
              <w:t>cumulativ următoarele criterii:</w:t>
            </w:r>
          </w:p>
          <w:p w14:paraId="7900215B" w14:textId="77777777" w:rsidR="00146E77" w:rsidRPr="00146E77" w:rsidRDefault="00146E77" w:rsidP="00BE22B5">
            <w:pPr>
              <w:spacing w:after="24"/>
              <w:jc w:val="both"/>
              <w:rPr>
                <w:sz w:val="20"/>
                <w:szCs w:val="36"/>
              </w:rPr>
            </w:pPr>
            <w:r w:rsidRPr="00146E77">
              <w:rPr>
                <w:sz w:val="20"/>
                <w:szCs w:val="36"/>
              </w:rPr>
              <w:t>(a) entitatea furnizează unul sau mai multe servicii esențiale;</w:t>
            </w:r>
          </w:p>
          <w:p w14:paraId="150C9BFE" w14:textId="77777777" w:rsidR="00146E77" w:rsidRPr="00146E77" w:rsidRDefault="00146E77" w:rsidP="00BE22B5">
            <w:pPr>
              <w:spacing w:after="24"/>
              <w:jc w:val="both"/>
              <w:rPr>
                <w:sz w:val="20"/>
                <w:szCs w:val="36"/>
              </w:rPr>
            </w:pPr>
            <w:r w:rsidRPr="00146E77">
              <w:rPr>
                <w:sz w:val="20"/>
                <w:szCs w:val="36"/>
              </w:rPr>
              <w:t>(b) entitatea operează, și infrastructura sa critică este situată, pe teritoriul statului membru respectiv; și</w:t>
            </w:r>
          </w:p>
          <w:p w14:paraId="1FC92389" w14:textId="77777777" w:rsidR="00146E77" w:rsidRPr="00146E77" w:rsidRDefault="00146E77" w:rsidP="00BE22B5">
            <w:pPr>
              <w:spacing w:after="24"/>
              <w:jc w:val="both"/>
              <w:rPr>
                <w:sz w:val="20"/>
                <w:szCs w:val="36"/>
              </w:rPr>
            </w:pPr>
            <w:r w:rsidRPr="00146E77">
              <w:rPr>
                <w:sz w:val="20"/>
                <w:szCs w:val="36"/>
              </w:rPr>
              <w:t>(c) un incident ar avea efecte perturbatoare semnificative, determinate în conformitate cu articolul 7 alineatul (1), asupra furnizării de către o entitate a unuia sau mai multor servicii esențiale ori asupra furnizării altor servicii esențiale în sectoarele prevăzute în anexă care depind de acel serviciu esențial sau de acele servicii esențiale.</w:t>
            </w:r>
          </w:p>
          <w:p w14:paraId="02650475" w14:textId="77777777" w:rsidR="00146E77" w:rsidRPr="00146E77" w:rsidRDefault="00146E77" w:rsidP="00BE22B5">
            <w:pPr>
              <w:spacing w:after="24"/>
              <w:jc w:val="both"/>
              <w:rPr>
                <w:sz w:val="20"/>
                <w:szCs w:val="36"/>
              </w:rPr>
            </w:pPr>
            <w:r w:rsidRPr="00146E77">
              <w:rPr>
                <w:sz w:val="20"/>
                <w:szCs w:val="36"/>
              </w:rPr>
              <w:t xml:space="preserve">(3) Fiecare stat membru stabilește o listă a entităților critice identificate în temeiul alineatului (2) și se asigură că respectivele entități critice sunt notificate cu privire la identificarea lor ca entități critice în termen de o lună de la identificarea respectivă. Statele membre informează entitățile </w:t>
            </w:r>
            <w:r w:rsidRPr="00146E77">
              <w:rPr>
                <w:sz w:val="20"/>
                <w:szCs w:val="36"/>
              </w:rPr>
              <w:lastRenderedPageBreak/>
              <w:t>critice respective cu privire la obligațiile care le revin în temeiul capitolelor III și IV și cu privire la data de la care obligațiile respective le revin, fără a aduce atingere articolului 8. Statele membre informează entitățile critice din sectoarele prevăzute la punctele 3, 4 și 8 din tabelul din anexă cu privire la faptul că nu le revin obligații în temeiul capitolelor III și IV, cu excepția cazului în care norme naționale prevăd altfel.</w:t>
            </w:r>
          </w:p>
          <w:p w14:paraId="7868AD21" w14:textId="77777777" w:rsidR="00146E77" w:rsidRPr="00146E77" w:rsidRDefault="00146E77" w:rsidP="00BE22B5">
            <w:pPr>
              <w:spacing w:after="24"/>
              <w:jc w:val="both"/>
              <w:rPr>
                <w:sz w:val="20"/>
                <w:szCs w:val="36"/>
              </w:rPr>
            </w:pPr>
            <w:r w:rsidRPr="00146E77">
              <w:rPr>
                <w:sz w:val="20"/>
                <w:szCs w:val="36"/>
              </w:rPr>
              <w:t>Capitolul III se aplică entităților critice vizate după 10 luni de la data notificării menționate la primul paragraf de la prezentul alineat.</w:t>
            </w:r>
          </w:p>
          <w:p w14:paraId="62C6C6C5" w14:textId="77777777" w:rsidR="00146E77" w:rsidRPr="00146E77" w:rsidRDefault="00146E77" w:rsidP="00BE22B5">
            <w:pPr>
              <w:spacing w:after="24"/>
              <w:jc w:val="both"/>
              <w:rPr>
                <w:sz w:val="20"/>
                <w:szCs w:val="36"/>
              </w:rPr>
            </w:pPr>
            <w:r w:rsidRPr="00146E77">
              <w:rPr>
                <w:sz w:val="20"/>
                <w:szCs w:val="36"/>
              </w:rPr>
              <w:t xml:space="preserve">(4) Statele membre se asigură că autoritățile lor competente în temeiul prezentei directive notifică autorităților competente în temeiul Directivei (UE) 2022/2555 identitatea entităților critice pe care le-au identificat în temeiul prezentului articol, în termen de o lună de la identificarea respectivă. </w:t>
            </w:r>
            <w:r w:rsidRPr="00146E77">
              <w:rPr>
                <w:sz w:val="20"/>
                <w:szCs w:val="36"/>
              </w:rPr>
              <w:lastRenderedPageBreak/>
              <w:t>Notificarea respectivă specifică, dacă este cazul, că entitățile critice vizate sunt entități din sectoarele prevăzute la punctele 3, 4 și 8 din tabelul din anexa la prezenta directivă și că acestora nu le revin obligații în temeiul capitolelor III și IV din prezenta directivă.</w:t>
            </w:r>
          </w:p>
          <w:p w14:paraId="7EC4672D" w14:textId="77777777" w:rsidR="00146E77" w:rsidRPr="00146E77" w:rsidRDefault="00146E77" w:rsidP="00BE22B5">
            <w:pPr>
              <w:spacing w:after="24"/>
              <w:jc w:val="both"/>
              <w:rPr>
                <w:sz w:val="20"/>
                <w:szCs w:val="36"/>
              </w:rPr>
            </w:pPr>
            <w:r w:rsidRPr="00146E77">
              <w:rPr>
                <w:sz w:val="20"/>
                <w:szCs w:val="36"/>
              </w:rPr>
              <w:t xml:space="preserve">(5) Atunci când este necesar și, în orice caz, cel puțin o dată la fiecare patru ani, statele membre revizuiesc și, după caz, actualizează lista entităților critice identificate menționate la alineatul (3). În cazul în care actualizările respective conduc la identificarea unor entități critice suplimentare, acelor entități critice suplimentare li se aplică alineatele (3) și (4). În plus, statele membre se asigură că entitățile care nu mai sunt identificate ca entități critice în urma unei astfel de actualizări sunt notificate în timp util cu privire la aceasta și cu privire la faptul că, de la primirea notificării </w:t>
            </w:r>
            <w:r w:rsidRPr="00146E77">
              <w:rPr>
                <w:sz w:val="20"/>
                <w:szCs w:val="36"/>
              </w:rPr>
              <w:lastRenderedPageBreak/>
              <w:t>respective, nu le mai revin obligațiile prevăzute în capitolul III.</w:t>
            </w:r>
          </w:p>
          <w:p w14:paraId="6A9501D0" w14:textId="4FB733F7" w:rsidR="00146E77" w:rsidRPr="00146E77" w:rsidRDefault="00146E77" w:rsidP="00BE22B5">
            <w:pPr>
              <w:spacing w:after="0"/>
              <w:ind w:firstLine="29"/>
              <w:jc w:val="both"/>
              <w:rPr>
                <w:b/>
                <w:sz w:val="20"/>
                <w:szCs w:val="36"/>
              </w:rPr>
            </w:pPr>
            <w:r w:rsidRPr="00146E77">
              <w:rPr>
                <w:sz w:val="20"/>
                <w:szCs w:val="36"/>
              </w:rPr>
              <w:t>(6) Comisia, în cooperare cu statele membre, elaborează recomandări și orientări fără caracter obligatoriu pentru a sprijini statele membre în identificarea entităților critice.</w:t>
            </w:r>
          </w:p>
        </w:tc>
        <w:tc>
          <w:tcPr>
            <w:tcW w:w="1412" w:type="pct"/>
            <w:tcBorders>
              <w:top w:val="single" w:sz="4" w:space="0" w:color="auto"/>
              <w:left w:val="single" w:sz="4" w:space="0" w:color="auto"/>
              <w:bottom w:val="single" w:sz="4" w:space="0" w:color="auto"/>
              <w:right w:val="single" w:sz="4" w:space="0" w:color="auto"/>
            </w:tcBorders>
          </w:tcPr>
          <w:p w14:paraId="13E184FE" w14:textId="77777777" w:rsidR="00146E77" w:rsidRPr="00146E77" w:rsidRDefault="00146E77" w:rsidP="00BE22B5">
            <w:pPr>
              <w:spacing w:after="24"/>
              <w:jc w:val="both"/>
              <w:rPr>
                <w:sz w:val="20"/>
                <w:szCs w:val="36"/>
              </w:rPr>
            </w:pPr>
            <w:r w:rsidRPr="00146E77">
              <w:rPr>
                <w:sz w:val="20"/>
                <w:szCs w:val="36"/>
              </w:rPr>
              <w:lastRenderedPageBreak/>
              <w:t>Articolul 10. Identificarea entităților critice</w:t>
            </w:r>
          </w:p>
          <w:p w14:paraId="4DB7CFBA" w14:textId="77777777" w:rsidR="00146E77" w:rsidRPr="00146E77" w:rsidRDefault="00146E77" w:rsidP="00BE22B5">
            <w:pPr>
              <w:spacing w:after="24"/>
              <w:jc w:val="both"/>
              <w:rPr>
                <w:sz w:val="20"/>
                <w:szCs w:val="36"/>
              </w:rPr>
            </w:pPr>
            <w:r w:rsidRPr="00146E77">
              <w:rPr>
                <w:sz w:val="20"/>
                <w:szCs w:val="36"/>
              </w:rPr>
              <w:t>(1) Identificarea entităților critice din Republica Moldova se efectuează de către CNCPIC, în colaborare cu autoritățile competente sectoriale, în termen de 6 luni de la finalizarea evaluării riscurilor și ulterior, cel puțin o dată la fiecare 4 ani.</w:t>
            </w:r>
          </w:p>
          <w:p w14:paraId="1FA8E90A" w14:textId="77777777" w:rsidR="00146E77" w:rsidRPr="00146E77" w:rsidRDefault="00146E77" w:rsidP="00BE22B5">
            <w:pPr>
              <w:spacing w:after="24"/>
              <w:jc w:val="both"/>
              <w:rPr>
                <w:sz w:val="20"/>
                <w:szCs w:val="36"/>
              </w:rPr>
            </w:pPr>
            <w:r w:rsidRPr="00146E77">
              <w:rPr>
                <w:sz w:val="20"/>
                <w:szCs w:val="36"/>
              </w:rPr>
              <w:t>(2) Autoritățile competente sectoriale furnizează CNCPIC datele și informațiile necesare identificării entităților critice, însoțite de justificarea aplicării criteriilor prevăzute la alin. (3), în termenul și potrivit procedurii stabilite de Guvern.</w:t>
            </w:r>
          </w:p>
          <w:p w14:paraId="2E00EFA3" w14:textId="77777777" w:rsidR="00146E77" w:rsidRPr="00146E77" w:rsidRDefault="00146E77" w:rsidP="00BE22B5">
            <w:pPr>
              <w:spacing w:after="24"/>
              <w:jc w:val="both"/>
              <w:rPr>
                <w:sz w:val="20"/>
                <w:szCs w:val="36"/>
              </w:rPr>
            </w:pPr>
            <w:r w:rsidRPr="00146E77">
              <w:rPr>
                <w:sz w:val="20"/>
                <w:szCs w:val="36"/>
              </w:rPr>
              <w:t>(3) În procesul de identificare a entităților critice în temeiul alin. (1), CNCPIC ia în considerare rezultatele evaluării riscurilor prevăzute la art. 9 și aplică în mod cumulativ următoarele criterii:</w:t>
            </w:r>
          </w:p>
          <w:p w14:paraId="74F6133C" w14:textId="77777777" w:rsidR="00146E77" w:rsidRPr="00146E77" w:rsidRDefault="00146E77" w:rsidP="00BE22B5">
            <w:pPr>
              <w:spacing w:after="24"/>
              <w:jc w:val="both"/>
              <w:rPr>
                <w:sz w:val="20"/>
                <w:szCs w:val="36"/>
              </w:rPr>
            </w:pPr>
            <w:r w:rsidRPr="00146E77">
              <w:rPr>
                <w:sz w:val="20"/>
                <w:szCs w:val="36"/>
              </w:rPr>
              <w:t>a) entitatea furnizează unul sau mai multe servicii esențiale;</w:t>
            </w:r>
          </w:p>
          <w:p w14:paraId="1F4CC887" w14:textId="77777777" w:rsidR="00146E77" w:rsidRPr="00146E77" w:rsidRDefault="00146E77" w:rsidP="00BE22B5">
            <w:pPr>
              <w:spacing w:after="24"/>
              <w:jc w:val="both"/>
              <w:rPr>
                <w:sz w:val="20"/>
                <w:szCs w:val="36"/>
              </w:rPr>
            </w:pPr>
            <w:r w:rsidRPr="00146E77">
              <w:rPr>
                <w:sz w:val="20"/>
                <w:szCs w:val="36"/>
              </w:rPr>
              <w:t>b) entitatea își desfășoară activitatea, iar infrastructura utilizată pentru furnizarea serviciului esențial este situată pe teritoriul Republicii Moldova;</w:t>
            </w:r>
          </w:p>
          <w:p w14:paraId="5FB5B3E4" w14:textId="77777777" w:rsidR="00146E77" w:rsidRPr="00146E77" w:rsidRDefault="00146E77" w:rsidP="00BE22B5">
            <w:pPr>
              <w:spacing w:after="24"/>
              <w:jc w:val="both"/>
              <w:rPr>
                <w:sz w:val="20"/>
                <w:szCs w:val="36"/>
              </w:rPr>
            </w:pPr>
            <w:r w:rsidRPr="00146E77">
              <w:rPr>
                <w:sz w:val="20"/>
                <w:szCs w:val="36"/>
              </w:rPr>
              <w:t>c) un incident la nivelul entității respective ar avea efecte perturbatoare semnificative asupra furnizării propriului serviciu esențial ori asupra furnizării altor servicii esențiale din sectoarele prevăzute în anexă la prezenta lege, care depind de serviciul respectiv.</w:t>
            </w:r>
          </w:p>
          <w:p w14:paraId="58C30B4B" w14:textId="77777777" w:rsidR="00146E77" w:rsidRPr="00146E77" w:rsidRDefault="00146E77" w:rsidP="00BE22B5">
            <w:pPr>
              <w:spacing w:after="24"/>
              <w:jc w:val="both"/>
              <w:rPr>
                <w:sz w:val="20"/>
                <w:szCs w:val="36"/>
              </w:rPr>
            </w:pPr>
            <w:r w:rsidRPr="00146E77">
              <w:rPr>
                <w:sz w:val="20"/>
                <w:szCs w:val="36"/>
              </w:rPr>
              <w:t>(4) În baza procesului de identificare realizat conform alin. (1)–(3), CNCPIC întocmește Lista entităților critice din Republica Moldova, care se aprobă și se actualizează prin hotărâre de Guvern.</w:t>
            </w:r>
          </w:p>
          <w:p w14:paraId="4D951170" w14:textId="77777777" w:rsidR="00146E77" w:rsidRPr="00146E77" w:rsidRDefault="00146E77" w:rsidP="00BE22B5">
            <w:pPr>
              <w:spacing w:after="24"/>
              <w:jc w:val="both"/>
              <w:rPr>
                <w:sz w:val="20"/>
                <w:szCs w:val="36"/>
              </w:rPr>
            </w:pPr>
            <w:r w:rsidRPr="00146E77">
              <w:rPr>
                <w:sz w:val="20"/>
                <w:szCs w:val="36"/>
              </w:rPr>
              <w:t>(5) CNCPIC asigură notificarea oficială, în scris și în mod securizat, a fiecărei entități incluse în listă, în termen de până la o lună de la data adoptării sau actualizării acesteia de către Guvern.</w:t>
            </w:r>
          </w:p>
          <w:p w14:paraId="6ACAE3AE" w14:textId="77777777" w:rsidR="00146E77" w:rsidRPr="00146E77" w:rsidRDefault="00146E77" w:rsidP="00BE22B5">
            <w:pPr>
              <w:spacing w:after="24"/>
              <w:jc w:val="both"/>
              <w:rPr>
                <w:sz w:val="20"/>
                <w:szCs w:val="36"/>
              </w:rPr>
            </w:pPr>
            <w:r w:rsidRPr="00146E77">
              <w:rPr>
                <w:sz w:val="20"/>
                <w:szCs w:val="36"/>
              </w:rPr>
              <w:lastRenderedPageBreak/>
              <w:t>(6) Prin notificarea prevăzută la alin. (5), entitatea este informată oficial despre identificarea sa drept entitate critică, despre obligațiile legale care îi revin și despre termenele în care acestea trebuie îndeplinite potrivit prezentei legi.</w:t>
            </w:r>
          </w:p>
          <w:p w14:paraId="048D7CEE" w14:textId="77777777" w:rsidR="00146E77" w:rsidRPr="00146E77" w:rsidRDefault="00146E77" w:rsidP="00BE22B5">
            <w:pPr>
              <w:spacing w:after="24"/>
              <w:jc w:val="both"/>
              <w:rPr>
                <w:sz w:val="20"/>
                <w:szCs w:val="36"/>
              </w:rPr>
            </w:pPr>
            <w:r w:rsidRPr="00146E77">
              <w:rPr>
                <w:sz w:val="20"/>
                <w:szCs w:val="36"/>
              </w:rPr>
              <w:t>(7) CNCPIC notifică autorității competente la nivel național în domeniul securității cibernetice identitatea entităților critice incluse în listă, în termen de o lună de la data aprobării sau actualizării acesteia de către Guvern. Notificarea precizează dacă entitățile respective fac parte din sectorul bancar, din sectorul infrastructurilor pieței financiare ori din sectorul infrastructurii digitale și dacă acestora le este aplicabil regimul special prevăzut la art.12.</w:t>
            </w:r>
          </w:p>
          <w:p w14:paraId="42FE6D89" w14:textId="77777777" w:rsidR="00146E77" w:rsidRPr="00146E77" w:rsidRDefault="00146E77" w:rsidP="00BE22B5">
            <w:pPr>
              <w:spacing w:after="24"/>
              <w:jc w:val="both"/>
              <w:rPr>
                <w:sz w:val="20"/>
                <w:szCs w:val="36"/>
              </w:rPr>
            </w:pPr>
            <w:r w:rsidRPr="00146E77">
              <w:rPr>
                <w:sz w:val="20"/>
                <w:szCs w:val="36"/>
              </w:rPr>
              <w:t>(8) Lista entităților critice se revizuiește și, după caz, se actualizează de către CNCPIC, în condițiile prezentului articol, ori de câte ori este necesar, dar cel puțin o dată la fiecare 4 ani. În cazul în care actualizarea listei conduce la identificarea unor entități critice suplimentare, acestora li se aplică în mod corespunzător prevederile alin. (5)–(7).</w:t>
            </w:r>
          </w:p>
          <w:p w14:paraId="71738252" w14:textId="35BCE7A7" w:rsidR="00146E77" w:rsidRPr="00146E77" w:rsidRDefault="00146E77" w:rsidP="00BD3815">
            <w:pPr>
              <w:spacing w:after="0"/>
              <w:jc w:val="both"/>
              <w:rPr>
                <w:b/>
                <w:sz w:val="20"/>
                <w:szCs w:val="36"/>
              </w:rPr>
            </w:pPr>
            <w:r w:rsidRPr="00146E77">
              <w:rPr>
                <w:sz w:val="20"/>
                <w:szCs w:val="36"/>
              </w:rPr>
              <w:t>(9) CNCPIC notifică în scris și în mod securizat entitățile care, în urma revizuirii sau actualizării listei, nu mai îndeplinesc criteriile prevăzute la alin. (3), cu privire la radierea lor din listă. Obligațiile stabilite prin prezenta lege încetează să li se aplice de la data recepționării notificării de radiere, fără a aduce atingere obligațiilor care, prin natura lor, continuă să producă efecte, inclusiv celor privind protecția informațiilor confidențiale și a informațiilor atribuite la secret de stat.</w:t>
            </w:r>
          </w:p>
        </w:tc>
        <w:tc>
          <w:tcPr>
            <w:tcW w:w="828" w:type="pct"/>
            <w:tcBorders>
              <w:top w:val="single" w:sz="4" w:space="0" w:color="auto"/>
              <w:left w:val="single" w:sz="4" w:space="0" w:color="auto"/>
              <w:bottom w:val="single" w:sz="4" w:space="0" w:color="auto"/>
              <w:right w:val="single" w:sz="4" w:space="0" w:color="auto"/>
            </w:tcBorders>
          </w:tcPr>
          <w:p w14:paraId="775B6F75" w14:textId="6A18334A" w:rsidR="00146E77" w:rsidRPr="00146E77" w:rsidRDefault="00146E77" w:rsidP="00BE22B5">
            <w:pPr>
              <w:spacing w:after="0"/>
              <w:ind w:firstLine="709"/>
              <w:jc w:val="both"/>
              <w:rPr>
                <w:b/>
                <w:sz w:val="20"/>
                <w:szCs w:val="36"/>
              </w:rPr>
            </w:pPr>
            <w:r w:rsidRPr="00146E77">
              <w:rPr>
                <w:b/>
                <w:sz w:val="20"/>
                <w:szCs w:val="36"/>
              </w:rPr>
              <w:lastRenderedPageBreak/>
              <w:t>Compatibil</w:t>
            </w:r>
          </w:p>
        </w:tc>
        <w:tc>
          <w:tcPr>
            <w:tcW w:w="1399" w:type="pct"/>
            <w:tcBorders>
              <w:top w:val="single" w:sz="4" w:space="0" w:color="auto"/>
              <w:left w:val="single" w:sz="4" w:space="0" w:color="auto"/>
              <w:bottom w:val="single" w:sz="4" w:space="0" w:color="auto"/>
              <w:right w:val="single" w:sz="4" w:space="0" w:color="auto"/>
            </w:tcBorders>
          </w:tcPr>
          <w:p w14:paraId="09CFDC76" w14:textId="3D748D9A" w:rsidR="00146E77" w:rsidRPr="00146E77" w:rsidRDefault="00146E77" w:rsidP="00BE22B5">
            <w:pPr>
              <w:spacing w:after="0"/>
              <w:jc w:val="both"/>
              <w:rPr>
                <w:b/>
                <w:sz w:val="20"/>
                <w:szCs w:val="36"/>
              </w:rPr>
            </w:pPr>
            <w:r w:rsidRPr="00146E77">
              <w:rPr>
                <w:sz w:val="20"/>
                <w:szCs w:val="36"/>
              </w:rPr>
              <w:t>Criteriile cumulative, termenul de 6 luni de la finalizarea evaluării riscurilor, notificarea în termen de o lună și revizuirea cel puțin o dată la patru ani sunt preluate. Lista nu este declarată automat secret de stat. Se recomandă numai corectarea tehnică a trimiterii «art.12» în «art. 12» la art. 10 alin. (7).</w:t>
            </w:r>
          </w:p>
        </w:tc>
      </w:tr>
      <w:tr w:rsidR="00591928" w:rsidRPr="00512B7F" w14:paraId="13F293C0"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3B03AA35" w14:textId="77777777" w:rsidR="00591928" w:rsidRPr="00591928" w:rsidRDefault="00591928" w:rsidP="00BE22B5">
            <w:pPr>
              <w:spacing w:after="24"/>
              <w:jc w:val="both"/>
              <w:rPr>
                <w:sz w:val="20"/>
                <w:szCs w:val="20"/>
              </w:rPr>
            </w:pPr>
            <w:r w:rsidRPr="00591928">
              <w:rPr>
                <w:sz w:val="20"/>
                <w:szCs w:val="20"/>
              </w:rPr>
              <w:lastRenderedPageBreak/>
              <w:t>Articolul 7</w:t>
            </w:r>
          </w:p>
          <w:p w14:paraId="16A584B4" w14:textId="77777777" w:rsidR="00591928" w:rsidRPr="00591928" w:rsidRDefault="00591928" w:rsidP="00BE22B5">
            <w:pPr>
              <w:spacing w:after="24"/>
              <w:jc w:val="both"/>
              <w:rPr>
                <w:sz w:val="20"/>
                <w:szCs w:val="20"/>
              </w:rPr>
            </w:pPr>
            <w:r w:rsidRPr="00591928">
              <w:rPr>
                <w:sz w:val="20"/>
                <w:szCs w:val="20"/>
              </w:rPr>
              <w:t>Efect perturbator semnificativ</w:t>
            </w:r>
          </w:p>
          <w:p w14:paraId="66E0B1DF" w14:textId="77777777" w:rsidR="00591928" w:rsidRPr="00591928" w:rsidRDefault="00591928" w:rsidP="00BE22B5">
            <w:pPr>
              <w:spacing w:after="24"/>
              <w:jc w:val="both"/>
              <w:rPr>
                <w:sz w:val="20"/>
                <w:szCs w:val="20"/>
              </w:rPr>
            </w:pPr>
            <w:r w:rsidRPr="00591928">
              <w:rPr>
                <w:sz w:val="20"/>
                <w:szCs w:val="20"/>
              </w:rPr>
              <w:t>(1) La determinarea importanței unui efect perturbator astfel cum se menționează la articolul 6 alineatul (2) litera (c), statele membre țin cont de următoarele criterii:</w:t>
            </w:r>
          </w:p>
          <w:p w14:paraId="5514B8F6" w14:textId="77777777" w:rsidR="00591928" w:rsidRPr="00591928" w:rsidRDefault="00591928" w:rsidP="00BE22B5">
            <w:pPr>
              <w:spacing w:after="24"/>
              <w:jc w:val="both"/>
              <w:rPr>
                <w:sz w:val="20"/>
                <w:szCs w:val="20"/>
              </w:rPr>
            </w:pPr>
            <w:r w:rsidRPr="00591928">
              <w:rPr>
                <w:sz w:val="20"/>
                <w:szCs w:val="20"/>
              </w:rPr>
              <w:t>(a) numărul de utilizatori care se bazează pe serviciul esențial furnizat de entitatea în cauză;</w:t>
            </w:r>
          </w:p>
          <w:p w14:paraId="1708A65D" w14:textId="77777777" w:rsidR="00591928" w:rsidRPr="00591928" w:rsidRDefault="00591928" w:rsidP="00BE22B5">
            <w:pPr>
              <w:spacing w:after="24"/>
              <w:jc w:val="both"/>
              <w:rPr>
                <w:sz w:val="20"/>
                <w:szCs w:val="20"/>
              </w:rPr>
            </w:pPr>
            <w:r w:rsidRPr="00591928">
              <w:rPr>
                <w:sz w:val="20"/>
                <w:szCs w:val="20"/>
              </w:rPr>
              <w:t xml:space="preserve">(b) gradul de dependență al altor sectoare și </w:t>
            </w:r>
            <w:proofErr w:type="spellStart"/>
            <w:r w:rsidRPr="00591928">
              <w:rPr>
                <w:sz w:val="20"/>
                <w:szCs w:val="20"/>
              </w:rPr>
              <w:t>subsectoare</w:t>
            </w:r>
            <w:proofErr w:type="spellEnd"/>
            <w:r w:rsidRPr="00591928">
              <w:rPr>
                <w:sz w:val="20"/>
                <w:szCs w:val="20"/>
              </w:rPr>
              <w:t xml:space="preserve"> prevăzute în anexă de serviciul esențial respectiv;</w:t>
            </w:r>
          </w:p>
          <w:p w14:paraId="41E2EDF7" w14:textId="77777777" w:rsidR="00591928" w:rsidRPr="00591928" w:rsidRDefault="00591928" w:rsidP="00BE22B5">
            <w:pPr>
              <w:spacing w:after="24"/>
              <w:jc w:val="both"/>
              <w:rPr>
                <w:sz w:val="20"/>
                <w:szCs w:val="20"/>
              </w:rPr>
            </w:pPr>
            <w:r w:rsidRPr="00591928">
              <w:rPr>
                <w:sz w:val="20"/>
                <w:szCs w:val="20"/>
              </w:rPr>
              <w:t xml:space="preserve">(c) efectele pe care l-ar putea avea incidentele, ca intensitate și durată, asupra activităților economice și societale, </w:t>
            </w:r>
            <w:r w:rsidRPr="00591928">
              <w:rPr>
                <w:sz w:val="20"/>
                <w:szCs w:val="20"/>
              </w:rPr>
              <w:lastRenderedPageBreak/>
              <w:t>a mediului, a siguranței și securității publice, sau a sănătății populației;</w:t>
            </w:r>
          </w:p>
          <w:p w14:paraId="39CFEEB4" w14:textId="77777777" w:rsidR="00591928" w:rsidRPr="00591928" w:rsidRDefault="00591928" w:rsidP="00BE22B5">
            <w:pPr>
              <w:spacing w:after="24"/>
              <w:jc w:val="both"/>
              <w:rPr>
                <w:sz w:val="20"/>
                <w:szCs w:val="20"/>
              </w:rPr>
            </w:pPr>
            <w:r w:rsidRPr="00591928">
              <w:rPr>
                <w:sz w:val="20"/>
                <w:szCs w:val="20"/>
              </w:rPr>
              <w:t>(d) cota de piață a entității pe piața serviciului esențial sau a serviciilor esențiale respective;</w:t>
            </w:r>
          </w:p>
          <w:p w14:paraId="79053E49" w14:textId="77777777" w:rsidR="00591928" w:rsidRPr="00591928" w:rsidRDefault="00591928" w:rsidP="00BE22B5">
            <w:pPr>
              <w:spacing w:after="24"/>
              <w:jc w:val="both"/>
              <w:rPr>
                <w:sz w:val="20"/>
                <w:szCs w:val="20"/>
              </w:rPr>
            </w:pPr>
            <w:r w:rsidRPr="00591928">
              <w:rPr>
                <w:sz w:val="20"/>
                <w:szCs w:val="20"/>
              </w:rPr>
              <w:t>(e) zona geografică ce ar putea fi afectată de un incident, inclusiv eventualele efecte transfrontaliere, ținând seama de vulnerabilitatea asociată cu gradul de izolare al anumitor tipuri de zone geografice, cum ar fi regiunile insulare, regiunile îndepărtate sau zonele montane;</w:t>
            </w:r>
          </w:p>
          <w:p w14:paraId="593380FC" w14:textId="77777777" w:rsidR="00591928" w:rsidRPr="00591928" w:rsidRDefault="00591928" w:rsidP="00BE22B5">
            <w:pPr>
              <w:spacing w:after="24"/>
              <w:jc w:val="both"/>
              <w:rPr>
                <w:sz w:val="20"/>
                <w:szCs w:val="20"/>
              </w:rPr>
            </w:pPr>
            <w:r w:rsidRPr="00591928">
              <w:rPr>
                <w:sz w:val="20"/>
                <w:szCs w:val="20"/>
              </w:rPr>
              <w:t>(f) importanța entității pentru menținerea unui nivel suficient al serviciului esențial, ținând cont de disponibilitatea unor mijloace alternative pentru furnizarea serviciului esențial respectiv.</w:t>
            </w:r>
          </w:p>
          <w:p w14:paraId="27E8372A" w14:textId="77777777" w:rsidR="00591928" w:rsidRPr="00591928" w:rsidRDefault="00591928" w:rsidP="00BE22B5">
            <w:pPr>
              <w:spacing w:after="24"/>
              <w:jc w:val="both"/>
              <w:rPr>
                <w:sz w:val="20"/>
                <w:szCs w:val="20"/>
              </w:rPr>
            </w:pPr>
            <w:r w:rsidRPr="00591928">
              <w:rPr>
                <w:sz w:val="20"/>
                <w:szCs w:val="20"/>
              </w:rPr>
              <w:t>(2) După identificarea entităților critice în temeiul articolului 6 alineatul (1), fiecare stat membru transmite fără întârziere Comisiei următoarele informații:</w:t>
            </w:r>
          </w:p>
          <w:p w14:paraId="12990427" w14:textId="77777777" w:rsidR="00591928" w:rsidRPr="00591928" w:rsidRDefault="00591928" w:rsidP="00BE22B5">
            <w:pPr>
              <w:spacing w:after="24"/>
              <w:jc w:val="both"/>
              <w:rPr>
                <w:sz w:val="20"/>
                <w:szCs w:val="20"/>
              </w:rPr>
            </w:pPr>
            <w:r w:rsidRPr="00591928">
              <w:rPr>
                <w:sz w:val="20"/>
                <w:szCs w:val="20"/>
              </w:rPr>
              <w:lastRenderedPageBreak/>
              <w:t>(a) o listă a serviciilor esențiale în respectivul stat membru atunci când există servicii esențiale suplimentare față de cele care figurează în lista serviciilor esențiale menționată la articolul 5 alineatul (1);</w:t>
            </w:r>
          </w:p>
          <w:p w14:paraId="134100FF" w14:textId="77777777" w:rsidR="00591928" w:rsidRPr="00591928" w:rsidRDefault="00591928" w:rsidP="00BE22B5">
            <w:pPr>
              <w:spacing w:after="24"/>
              <w:jc w:val="both"/>
              <w:rPr>
                <w:sz w:val="20"/>
                <w:szCs w:val="20"/>
              </w:rPr>
            </w:pPr>
            <w:r w:rsidRPr="00591928">
              <w:rPr>
                <w:sz w:val="20"/>
                <w:szCs w:val="20"/>
              </w:rPr>
              <w:t xml:space="preserve">(b) numărul de entități critice identificate pentru fiecare sector și </w:t>
            </w:r>
            <w:proofErr w:type="spellStart"/>
            <w:r w:rsidRPr="00591928">
              <w:rPr>
                <w:sz w:val="20"/>
                <w:szCs w:val="20"/>
              </w:rPr>
              <w:t>subsector</w:t>
            </w:r>
            <w:proofErr w:type="spellEnd"/>
            <w:r w:rsidRPr="00591928">
              <w:rPr>
                <w:sz w:val="20"/>
                <w:szCs w:val="20"/>
              </w:rPr>
              <w:t xml:space="preserve"> prevăzut în anexă și pentru fiecare serviciu esențial;</w:t>
            </w:r>
          </w:p>
          <w:p w14:paraId="3FCFEC49" w14:textId="77777777" w:rsidR="00591928" w:rsidRPr="00591928" w:rsidRDefault="00591928" w:rsidP="00BE22B5">
            <w:pPr>
              <w:spacing w:after="24"/>
              <w:jc w:val="both"/>
              <w:rPr>
                <w:sz w:val="20"/>
                <w:szCs w:val="20"/>
              </w:rPr>
            </w:pPr>
            <w:r w:rsidRPr="00591928">
              <w:rPr>
                <w:sz w:val="20"/>
                <w:szCs w:val="20"/>
              </w:rPr>
              <w:t>(c) orice praguri aplicate pentru a specifica unul sau mai multe dintre criteriile de la alineatul (1).</w:t>
            </w:r>
          </w:p>
          <w:p w14:paraId="26A88875" w14:textId="77777777" w:rsidR="00591928" w:rsidRPr="00591928" w:rsidRDefault="00591928" w:rsidP="00BE22B5">
            <w:pPr>
              <w:spacing w:after="24"/>
              <w:jc w:val="both"/>
              <w:rPr>
                <w:sz w:val="20"/>
                <w:szCs w:val="20"/>
              </w:rPr>
            </w:pPr>
            <w:r w:rsidRPr="00591928">
              <w:rPr>
                <w:sz w:val="20"/>
                <w:szCs w:val="20"/>
              </w:rPr>
              <w:t>Pragurile menționate la primul paragraf litera (c) pot fi prezentate ca atare sau sub formă agregată.</w:t>
            </w:r>
          </w:p>
          <w:p w14:paraId="2A87C579" w14:textId="77777777" w:rsidR="00591928" w:rsidRPr="00591928" w:rsidRDefault="00591928" w:rsidP="00BE22B5">
            <w:pPr>
              <w:spacing w:after="24"/>
              <w:jc w:val="both"/>
              <w:rPr>
                <w:sz w:val="20"/>
                <w:szCs w:val="20"/>
              </w:rPr>
            </w:pPr>
            <w:r w:rsidRPr="00591928">
              <w:rPr>
                <w:sz w:val="20"/>
                <w:szCs w:val="20"/>
              </w:rPr>
              <w:t>Ulterior, statele membre transmit informațiile menționate la primul paragraf ori de câte ori este necesar și cel puțin o dată la fiecare patru ani.</w:t>
            </w:r>
          </w:p>
          <w:p w14:paraId="14EE2350" w14:textId="35AF8C0C" w:rsidR="00591928" w:rsidRPr="00591928" w:rsidRDefault="00591928" w:rsidP="00BE22B5">
            <w:pPr>
              <w:spacing w:after="0"/>
              <w:jc w:val="both"/>
              <w:rPr>
                <w:b/>
                <w:sz w:val="20"/>
                <w:szCs w:val="20"/>
              </w:rPr>
            </w:pPr>
            <w:r w:rsidRPr="00591928">
              <w:rPr>
                <w:sz w:val="20"/>
                <w:szCs w:val="20"/>
              </w:rPr>
              <w:t xml:space="preserve">(3) După consultarea Grupului privind reziliența entităților critice menționat la articolul 19, Comisia adoptă orientări fără caracter obligatoriu </w:t>
            </w:r>
            <w:r w:rsidRPr="00591928">
              <w:rPr>
                <w:sz w:val="20"/>
                <w:szCs w:val="20"/>
              </w:rPr>
              <w:lastRenderedPageBreak/>
              <w:t>pentru a facilita aplicarea criteriilor menționate la alineatul (1) de la prezentul articol, ținând seama de informațiile menționate la alineatul (2) de la prezentul articol.</w:t>
            </w:r>
          </w:p>
        </w:tc>
        <w:tc>
          <w:tcPr>
            <w:tcW w:w="1412" w:type="pct"/>
            <w:tcBorders>
              <w:top w:val="single" w:sz="4" w:space="0" w:color="auto"/>
              <w:left w:val="single" w:sz="4" w:space="0" w:color="auto"/>
              <w:bottom w:val="single" w:sz="4" w:space="0" w:color="auto"/>
              <w:right w:val="single" w:sz="4" w:space="0" w:color="auto"/>
            </w:tcBorders>
          </w:tcPr>
          <w:p w14:paraId="6516E9DD" w14:textId="77777777" w:rsidR="001F1A53" w:rsidRPr="001F1A53" w:rsidRDefault="001F1A53" w:rsidP="00BE22B5">
            <w:pPr>
              <w:spacing w:after="24"/>
              <w:jc w:val="both"/>
              <w:rPr>
                <w:sz w:val="20"/>
                <w:szCs w:val="20"/>
              </w:rPr>
            </w:pPr>
            <w:r w:rsidRPr="001F1A53">
              <w:rPr>
                <w:sz w:val="20"/>
                <w:szCs w:val="20"/>
              </w:rPr>
              <w:lastRenderedPageBreak/>
              <w:t>Articolul 11. Efect perturbator semnificativ</w:t>
            </w:r>
          </w:p>
          <w:p w14:paraId="3B16A4D8" w14:textId="1A4481C0" w:rsidR="001F1A53" w:rsidRPr="001F1A53" w:rsidRDefault="001F1A53" w:rsidP="00BE22B5">
            <w:pPr>
              <w:spacing w:after="24"/>
              <w:jc w:val="both"/>
              <w:rPr>
                <w:sz w:val="20"/>
                <w:szCs w:val="20"/>
              </w:rPr>
            </w:pPr>
            <w:r w:rsidRPr="001F1A53">
              <w:rPr>
                <w:sz w:val="20"/>
                <w:szCs w:val="20"/>
              </w:rPr>
              <w:t>(1)</w:t>
            </w:r>
            <w:r>
              <w:rPr>
                <w:sz w:val="20"/>
                <w:szCs w:val="20"/>
              </w:rPr>
              <w:t xml:space="preserve"> </w:t>
            </w:r>
            <w:r w:rsidRPr="001F1A53">
              <w:rPr>
                <w:sz w:val="20"/>
                <w:szCs w:val="20"/>
              </w:rPr>
              <w:t>La determinarea importanței unui efect perturbator, astfel cum se</w:t>
            </w:r>
          </w:p>
          <w:p w14:paraId="6EBEB8F9" w14:textId="77777777" w:rsidR="001F1A53" w:rsidRPr="001F1A53" w:rsidRDefault="001F1A53" w:rsidP="00BE22B5">
            <w:pPr>
              <w:spacing w:after="24"/>
              <w:jc w:val="both"/>
              <w:rPr>
                <w:sz w:val="20"/>
                <w:szCs w:val="20"/>
              </w:rPr>
            </w:pPr>
            <w:r w:rsidRPr="001F1A53">
              <w:rPr>
                <w:sz w:val="20"/>
                <w:szCs w:val="20"/>
              </w:rPr>
              <w:t>menționează la art. 10 alin. (3) lit. c), CNCPIC, în colaborare cu autoritățile competente sectoriale, ține cont de următoarele criterii:</w:t>
            </w:r>
          </w:p>
          <w:p w14:paraId="25CB25BD" w14:textId="16298617" w:rsidR="001F1A53" w:rsidRPr="001F1A53" w:rsidRDefault="001F1A53" w:rsidP="00BE22B5">
            <w:pPr>
              <w:spacing w:after="24"/>
              <w:jc w:val="both"/>
              <w:rPr>
                <w:sz w:val="20"/>
                <w:szCs w:val="20"/>
              </w:rPr>
            </w:pPr>
            <w:r w:rsidRPr="001F1A53">
              <w:rPr>
                <w:sz w:val="20"/>
                <w:szCs w:val="20"/>
              </w:rPr>
              <w:t>a)</w:t>
            </w:r>
            <w:r>
              <w:rPr>
                <w:sz w:val="20"/>
                <w:szCs w:val="20"/>
              </w:rPr>
              <w:t xml:space="preserve"> </w:t>
            </w:r>
            <w:r w:rsidRPr="001F1A53">
              <w:rPr>
                <w:sz w:val="20"/>
                <w:szCs w:val="20"/>
              </w:rPr>
              <w:t>numărul de utilizatori care depind de serviciul esențial furnizat de entitatea respectivă;</w:t>
            </w:r>
          </w:p>
          <w:p w14:paraId="7D73921B" w14:textId="5CB493B3" w:rsidR="001F1A53" w:rsidRPr="001F1A53" w:rsidRDefault="001F1A53" w:rsidP="00BE22B5">
            <w:pPr>
              <w:spacing w:after="24"/>
              <w:jc w:val="both"/>
              <w:rPr>
                <w:sz w:val="20"/>
                <w:szCs w:val="20"/>
              </w:rPr>
            </w:pPr>
            <w:r w:rsidRPr="001F1A53">
              <w:rPr>
                <w:sz w:val="20"/>
                <w:szCs w:val="20"/>
              </w:rPr>
              <w:t>b)</w:t>
            </w:r>
            <w:r>
              <w:rPr>
                <w:sz w:val="20"/>
                <w:szCs w:val="20"/>
              </w:rPr>
              <w:t xml:space="preserve"> </w:t>
            </w:r>
            <w:r w:rsidRPr="001F1A53">
              <w:rPr>
                <w:sz w:val="20"/>
                <w:szCs w:val="20"/>
              </w:rPr>
              <w:t xml:space="preserve">gradul de dependență a altor sectoare și </w:t>
            </w:r>
            <w:proofErr w:type="spellStart"/>
            <w:r w:rsidRPr="001F1A53">
              <w:rPr>
                <w:sz w:val="20"/>
                <w:szCs w:val="20"/>
              </w:rPr>
              <w:t>subsectoare</w:t>
            </w:r>
            <w:proofErr w:type="spellEnd"/>
            <w:r w:rsidRPr="001F1A53">
              <w:rPr>
                <w:sz w:val="20"/>
                <w:szCs w:val="20"/>
              </w:rPr>
              <w:t xml:space="preserve"> prevăzute în anexă de serviciul esențial în cauză;</w:t>
            </w:r>
          </w:p>
          <w:p w14:paraId="55B91CD4" w14:textId="2359DE3A" w:rsidR="001F1A53" w:rsidRPr="001F1A53" w:rsidRDefault="001F1A53" w:rsidP="00BE22B5">
            <w:pPr>
              <w:spacing w:after="24"/>
              <w:jc w:val="both"/>
              <w:rPr>
                <w:sz w:val="20"/>
                <w:szCs w:val="20"/>
              </w:rPr>
            </w:pPr>
            <w:r w:rsidRPr="001F1A53">
              <w:rPr>
                <w:sz w:val="20"/>
                <w:szCs w:val="20"/>
              </w:rPr>
              <w:t>c)</w:t>
            </w:r>
            <w:r>
              <w:rPr>
                <w:sz w:val="20"/>
                <w:szCs w:val="20"/>
              </w:rPr>
              <w:t xml:space="preserve"> </w:t>
            </w:r>
            <w:r w:rsidRPr="001F1A53">
              <w:rPr>
                <w:sz w:val="20"/>
                <w:szCs w:val="20"/>
              </w:rPr>
              <w:t>efectele pe care le-ar putea avea incidentele, ca intensitate și durată, asupra activităților economice și societale, a mediului, a siguranței și securității publice, sau a sănătății populației;</w:t>
            </w:r>
          </w:p>
          <w:p w14:paraId="3993D725" w14:textId="5F75DD84" w:rsidR="001F1A53" w:rsidRPr="001F1A53" w:rsidRDefault="001F1A53" w:rsidP="00BE22B5">
            <w:pPr>
              <w:spacing w:after="24"/>
              <w:jc w:val="both"/>
              <w:rPr>
                <w:sz w:val="20"/>
                <w:szCs w:val="20"/>
              </w:rPr>
            </w:pPr>
            <w:r w:rsidRPr="001F1A53">
              <w:rPr>
                <w:sz w:val="20"/>
                <w:szCs w:val="20"/>
              </w:rPr>
              <w:t>d)</w:t>
            </w:r>
            <w:r>
              <w:rPr>
                <w:sz w:val="20"/>
                <w:szCs w:val="20"/>
              </w:rPr>
              <w:t xml:space="preserve"> </w:t>
            </w:r>
            <w:r w:rsidRPr="001F1A53">
              <w:rPr>
                <w:sz w:val="20"/>
                <w:szCs w:val="20"/>
              </w:rPr>
              <w:t>cota de piață a entității pe piața serviciului esențial sau a serviciilor esențiale respective;</w:t>
            </w:r>
          </w:p>
          <w:p w14:paraId="77B17005" w14:textId="2A348D2F" w:rsidR="001F1A53" w:rsidRPr="001F1A53" w:rsidRDefault="001F1A53" w:rsidP="00BE22B5">
            <w:pPr>
              <w:spacing w:after="24"/>
              <w:jc w:val="both"/>
              <w:rPr>
                <w:sz w:val="20"/>
                <w:szCs w:val="20"/>
              </w:rPr>
            </w:pPr>
            <w:r w:rsidRPr="001F1A53">
              <w:rPr>
                <w:sz w:val="20"/>
                <w:szCs w:val="20"/>
              </w:rPr>
              <w:t>e)</w:t>
            </w:r>
            <w:r>
              <w:rPr>
                <w:sz w:val="20"/>
                <w:szCs w:val="20"/>
              </w:rPr>
              <w:t xml:space="preserve"> </w:t>
            </w:r>
            <w:r w:rsidRPr="001F1A53">
              <w:rPr>
                <w:sz w:val="20"/>
                <w:szCs w:val="20"/>
              </w:rPr>
              <w:t>zona geografică ce ar putea fi afectată de un incident, inclusiv eventualele efecte transfrontaliere, ținând seama de vulnerabilitatea asociată cu gradul de izolare a anumitor regiuni sau zone teritoriale;</w:t>
            </w:r>
          </w:p>
          <w:p w14:paraId="6D2357E4" w14:textId="06B49629" w:rsidR="001F1A53" w:rsidRPr="001F1A53" w:rsidRDefault="001F1A53" w:rsidP="00BE22B5">
            <w:pPr>
              <w:spacing w:after="24"/>
              <w:jc w:val="both"/>
              <w:rPr>
                <w:sz w:val="20"/>
                <w:szCs w:val="20"/>
              </w:rPr>
            </w:pPr>
            <w:r w:rsidRPr="001F1A53">
              <w:rPr>
                <w:sz w:val="20"/>
                <w:szCs w:val="20"/>
              </w:rPr>
              <w:t>f)</w:t>
            </w:r>
            <w:r>
              <w:rPr>
                <w:sz w:val="20"/>
                <w:szCs w:val="20"/>
              </w:rPr>
              <w:t xml:space="preserve"> </w:t>
            </w:r>
            <w:r w:rsidRPr="001F1A53">
              <w:rPr>
                <w:sz w:val="20"/>
                <w:szCs w:val="20"/>
              </w:rPr>
              <w:t>importanța entității pentru menținerea unui nivel suficient al serviciului esențial, luând în considerare disponibilitatea unor mijloace alternative pentru furnizarea serviciului respectiv.</w:t>
            </w:r>
          </w:p>
          <w:p w14:paraId="7FEFAB34" w14:textId="3BC240BF" w:rsidR="001F1A53" w:rsidRPr="001F1A53" w:rsidRDefault="001F1A53" w:rsidP="00BE22B5">
            <w:pPr>
              <w:spacing w:after="24"/>
              <w:jc w:val="both"/>
              <w:rPr>
                <w:sz w:val="20"/>
                <w:szCs w:val="20"/>
              </w:rPr>
            </w:pPr>
            <w:r w:rsidRPr="001F1A53">
              <w:rPr>
                <w:sz w:val="20"/>
                <w:szCs w:val="20"/>
              </w:rPr>
              <w:t>(2)</w:t>
            </w:r>
            <w:r>
              <w:rPr>
                <w:sz w:val="20"/>
                <w:szCs w:val="20"/>
              </w:rPr>
              <w:t xml:space="preserve"> </w:t>
            </w:r>
            <w:r w:rsidRPr="001F1A53">
              <w:rPr>
                <w:sz w:val="20"/>
                <w:szCs w:val="20"/>
              </w:rPr>
              <w:t>Modul de aplicare a criteriilor prevăzute la alin. (1), pragurile aferente acestora</w:t>
            </w:r>
          </w:p>
          <w:p w14:paraId="2887E0F4" w14:textId="77777777" w:rsidR="001F1A53" w:rsidRPr="001F1A53" w:rsidRDefault="001F1A53" w:rsidP="00BE22B5">
            <w:pPr>
              <w:spacing w:after="24"/>
              <w:jc w:val="both"/>
              <w:rPr>
                <w:sz w:val="20"/>
                <w:szCs w:val="20"/>
              </w:rPr>
            </w:pPr>
            <w:r w:rsidRPr="001F1A53">
              <w:rPr>
                <w:sz w:val="20"/>
                <w:szCs w:val="20"/>
              </w:rPr>
              <w:t>se aprobă de Guvern, la propunerea Ministerului Afacerilor Interne, după consultarea autorităților competente sectoriale.</w:t>
            </w:r>
          </w:p>
          <w:p w14:paraId="7FCDBC3D" w14:textId="36455337" w:rsidR="001F1A53" w:rsidRPr="001F1A53" w:rsidRDefault="001F1A53" w:rsidP="00BE22B5">
            <w:pPr>
              <w:spacing w:after="24"/>
              <w:jc w:val="both"/>
              <w:rPr>
                <w:sz w:val="20"/>
                <w:szCs w:val="20"/>
              </w:rPr>
            </w:pPr>
            <w:r w:rsidRPr="001F1A53">
              <w:rPr>
                <w:sz w:val="20"/>
                <w:szCs w:val="20"/>
              </w:rPr>
              <w:t>(3)</w:t>
            </w:r>
            <w:r>
              <w:rPr>
                <w:sz w:val="20"/>
                <w:szCs w:val="20"/>
              </w:rPr>
              <w:t xml:space="preserve"> </w:t>
            </w:r>
            <w:r w:rsidRPr="001F1A53">
              <w:rPr>
                <w:sz w:val="20"/>
                <w:szCs w:val="20"/>
              </w:rPr>
              <w:t>De la data aderării Republicii Moldova la Uniunea Europeană, sau,</w:t>
            </w:r>
          </w:p>
          <w:p w14:paraId="12BB7AEE" w14:textId="77777777" w:rsidR="001F1A53" w:rsidRPr="001F1A53" w:rsidRDefault="001F1A53" w:rsidP="00BE22B5">
            <w:pPr>
              <w:spacing w:after="24"/>
              <w:jc w:val="both"/>
              <w:rPr>
                <w:sz w:val="20"/>
                <w:szCs w:val="20"/>
              </w:rPr>
            </w:pPr>
            <w:r w:rsidRPr="001F1A53">
              <w:rPr>
                <w:sz w:val="20"/>
                <w:szCs w:val="20"/>
              </w:rPr>
              <w:t>anterior acestei date, în condițiile unui acord internațional aplicabil, Ministerul Afacerilor Interne, prin intermediul punctului național unic de contact, transmite Comisiei Europene, fără întârzieri nejustificate după aprobarea sau actualizarea Listei entităților critice, următoarele informații generale:</w:t>
            </w:r>
          </w:p>
          <w:p w14:paraId="3D67BF39" w14:textId="77777777" w:rsidR="001F1A53" w:rsidRPr="001F1A53" w:rsidRDefault="001F1A53" w:rsidP="00BE22B5">
            <w:pPr>
              <w:spacing w:after="24"/>
              <w:jc w:val="both"/>
              <w:rPr>
                <w:sz w:val="20"/>
                <w:szCs w:val="20"/>
              </w:rPr>
            </w:pPr>
            <w:r w:rsidRPr="001F1A53">
              <w:rPr>
                <w:sz w:val="20"/>
                <w:szCs w:val="20"/>
              </w:rPr>
              <w:t>a) lista serviciilor esențiale stabilite la nivel național, în cazul în care aceasta conține servicii suplimentare față de lista de referință a Uniunii Europene;</w:t>
            </w:r>
          </w:p>
          <w:p w14:paraId="501FC17A" w14:textId="77777777" w:rsidR="001F1A53" w:rsidRPr="001F1A53" w:rsidRDefault="001F1A53" w:rsidP="00BE22B5">
            <w:pPr>
              <w:spacing w:after="24"/>
              <w:jc w:val="both"/>
              <w:rPr>
                <w:sz w:val="20"/>
                <w:szCs w:val="20"/>
              </w:rPr>
            </w:pPr>
            <w:r w:rsidRPr="001F1A53">
              <w:rPr>
                <w:sz w:val="20"/>
                <w:szCs w:val="20"/>
              </w:rPr>
              <w:lastRenderedPageBreak/>
              <w:t xml:space="preserve">b) numărul de entități critice identificate pentru fiecare sector, </w:t>
            </w:r>
            <w:proofErr w:type="spellStart"/>
            <w:r w:rsidRPr="001F1A53">
              <w:rPr>
                <w:sz w:val="20"/>
                <w:szCs w:val="20"/>
              </w:rPr>
              <w:t>subsector</w:t>
            </w:r>
            <w:proofErr w:type="spellEnd"/>
            <w:r w:rsidRPr="001F1A53">
              <w:rPr>
                <w:sz w:val="20"/>
                <w:szCs w:val="20"/>
              </w:rPr>
              <w:t xml:space="preserve"> prevăzut în anexă și serviciu esențial inclus în lista aprobată potrivit art. 24 alin. (2) lit. a);</w:t>
            </w:r>
          </w:p>
          <w:p w14:paraId="6D4E4201" w14:textId="77777777" w:rsidR="001F1A53" w:rsidRPr="001F1A53" w:rsidRDefault="001F1A53" w:rsidP="00BE22B5">
            <w:pPr>
              <w:spacing w:after="24"/>
              <w:jc w:val="both"/>
              <w:rPr>
                <w:sz w:val="20"/>
                <w:szCs w:val="20"/>
              </w:rPr>
            </w:pPr>
            <w:r w:rsidRPr="001F1A53">
              <w:rPr>
                <w:sz w:val="20"/>
                <w:szCs w:val="20"/>
              </w:rPr>
              <w:t>c) pragurile aplicate pentru precizarea unuia sau mai multor criterii prevăzute la alin. (1).</w:t>
            </w:r>
          </w:p>
          <w:p w14:paraId="0ECD6E5C" w14:textId="67272D6C" w:rsidR="00591928" w:rsidRPr="001F1A53" w:rsidRDefault="001F1A53" w:rsidP="00BE22B5">
            <w:pPr>
              <w:spacing w:after="24"/>
              <w:jc w:val="both"/>
              <w:rPr>
                <w:sz w:val="20"/>
                <w:szCs w:val="20"/>
              </w:rPr>
            </w:pPr>
            <w:r w:rsidRPr="001F1A53">
              <w:rPr>
                <w:sz w:val="20"/>
                <w:szCs w:val="20"/>
              </w:rPr>
              <w:t>(4)</w:t>
            </w:r>
            <w:r>
              <w:rPr>
                <w:sz w:val="20"/>
                <w:szCs w:val="20"/>
              </w:rPr>
              <w:t xml:space="preserve"> </w:t>
            </w:r>
            <w:r w:rsidRPr="001F1A53">
              <w:rPr>
                <w:sz w:val="20"/>
                <w:szCs w:val="20"/>
              </w:rPr>
              <w:t>Informațiile menționate la alin. (3) lit. c) pot fi prezentate sub formă agregată,</w:t>
            </w:r>
            <w:r>
              <w:rPr>
                <w:sz w:val="20"/>
                <w:szCs w:val="20"/>
              </w:rPr>
              <w:t xml:space="preserve"> </w:t>
            </w:r>
            <w:r w:rsidRPr="001F1A53">
              <w:rPr>
                <w:sz w:val="20"/>
                <w:szCs w:val="20"/>
              </w:rPr>
              <w:t>fără a permite identificarea individuală ori localizarea entităților critice. Transmiterea acestor informații se efectuează ori de câte ori este necesar, dar cel puțin o dată la fiecare 4 ani, în condiții de confidențialitate și cu respectarea cadrului normativ privind protecția secretului de stat.</w:t>
            </w:r>
          </w:p>
        </w:tc>
        <w:tc>
          <w:tcPr>
            <w:tcW w:w="828" w:type="pct"/>
            <w:tcBorders>
              <w:top w:val="single" w:sz="4" w:space="0" w:color="auto"/>
              <w:left w:val="single" w:sz="4" w:space="0" w:color="auto"/>
              <w:bottom w:val="single" w:sz="4" w:space="0" w:color="auto"/>
              <w:right w:val="single" w:sz="4" w:space="0" w:color="auto"/>
            </w:tcBorders>
          </w:tcPr>
          <w:p w14:paraId="7A0F7F08" w14:textId="1EF96A6F" w:rsidR="00591928" w:rsidRPr="00591928" w:rsidRDefault="00591928" w:rsidP="00BE22B5">
            <w:pPr>
              <w:spacing w:after="0"/>
              <w:ind w:firstLine="709"/>
              <w:jc w:val="both"/>
              <w:rPr>
                <w:b/>
                <w:sz w:val="20"/>
                <w:szCs w:val="20"/>
              </w:rPr>
            </w:pPr>
            <w:r w:rsidRPr="00591928">
              <w:rPr>
                <w:b/>
                <w:sz w:val="20"/>
                <w:szCs w:val="20"/>
              </w:rPr>
              <w:lastRenderedPageBreak/>
              <w:t>Compatibil</w:t>
            </w:r>
          </w:p>
        </w:tc>
        <w:tc>
          <w:tcPr>
            <w:tcW w:w="1399" w:type="pct"/>
            <w:tcBorders>
              <w:top w:val="single" w:sz="4" w:space="0" w:color="auto"/>
              <w:left w:val="single" w:sz="4" w:space="0" w:color="auto"/>
              <w:bottom w:val="single" w:sz="4" w:space="0" w:color="auto"/>
              <w:right w:val="single" w:sz="4" w:space="0" w:color="auto"/>
            </w:tcBorders>
          </w:tcPr>
          <w:p w14:paraId="3F895E47" w14:textId="6174E9C8" w:rsidR="00591928" w:rsidRPr="00591928" w:rsidRDefault="00591928" w:rsidP="00BE22B5">
            <w:pPr>
              <w:spacing w:after="0"/>
              <w:jc w:val="both"/>
              <w:rPr>
                <w:b/>
                <w:sz w:val="20"/>
                <w:szCs w:val="20"/>
              </w:rPr>
            </w:pPr>
            <w:r w:rsidRPr="00591928">
              <w:rPr>
                <w:sz w:val="20"/>
                <w:szCs w:val="20"/>
              </w:rPr>
              <w:t>Sunt preluate criteriile privind utilizatorii, dependențele, impactul economic și societal, cota de piață, aria geografică, durata, efectele transfrontaliere și existența alternativelor. Pragurile și indicatorii urmează a fi stabiliți de Guvern.</w:t>
            </w:r>
          </w:p>
        </w:tc>
      </w:tr>
      <w:tr w:rsidR="00591928" w:rsidRPr="00512B7F" w14:paraId="4BA75ECE"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52D47167" w14:textId="77777777" w:rsidR="00591928" w:rsidRPr="00591928" w:rsidRDefault="00591928" w:rsidP="00BE22B5">
            <w:pPr>
              <w:spacing w:after="24"/>
              <w:jc w:val="both"/>
              <w:rPr>
                <w:sz w:val="20"/>
                <w:szCs w:val="20"/>
              </w:rPr>
            </w:pPr>
            <w:r w:rsidRPr="00591928">
              <w:rPr>
                <w:sz w:val="20"/>
                <w:szCs w:val="20"/>
              </w:rPr>
              <w:lastRenderedPageBreak/>
              <w:t>Articolul 8</w:t>
            </w:r>
          </w:p>
          <w:p w14:paraId="3B0F53C9" w14:textId="77777777" w:rsidR="00591928" w:rsidRPr="00591928" w:rsidRDefault="00591928" w:rsidP="00BE22B5">
            <w:pPr>
              <w:spacing w:after="24"/>
              <w:jc w:val="both"/>
              <w:rPr>
                <w:sz w:val="20"/>
                <w:szCs w:val="20"/>
              </w:rPr>
            </w:pPr>
            <w:r w:rsidRPr="00591928">
              <w:rPr>
                <w:sz w:val="20"/>
                <w:szCs w:val="20"/>
              </w:rPr>
              <w:t>Entități critice din sectorul bancar, sectorul infrastructurii pieței financiare și sectorul infrastructurii digitale</w:t>
            </w:r>
          </w:p>
          <w:p w14:paraId="20E38479" w14:textId="560E17EA" w:rsidR="00591928" w:rsidRPr="00591928" w:rsidRDefault="00591928" w:rsidP="00BE22B5">
            <w:pPr>
              <w:spacing w:after="0"/>
              <w:jc w:val="both"/>
              <w:rPr>
                <w:b/>
                <w:sz w:val="20"/>
                <w:szCs w:val="20"/>
              </w:rPr>
            </w:pPr>
            <w:r w:rsidRPr="00591928">
              <w:rPr>
                <w:sz w:val="20"/>
                <w:szCs w:val="20"/>
              </w:rPr>
              <w:t>Statele membre se asigură că articolul 11 și capitolele III, IV și VI nu se aplică entităților critice pe care le-au identificat din sectoarele prevăzute la punctele 3, 4 și 8 din tabelul din anexă. Statele membre pot adopta sau menține dispoziții de drept intern pentru a atinge un nivel mai ridicat de reziliență pentru entitățile critice respective, cu condiția ca respectivele dispoziții să fie coerente cu dreptul aplicabil al Uniunii.</w:t>
            </w:r>
          </w:p>
        </w:tc>
        <w:tc>
          <w:tcPr>
            <w:tcW w:w="1412" w:type="pct"/>
            <w:tcBorders>
              <w:top w:val="single" w:sz="4" w:space="0" w:color="auto"/>
              <w:left w:val="single" w:sz="4" w:space="0" w:color="auto"/>
              <w:bottom w:val="single" w:sz="4" w:space="0" w:color="auto"/>
              <w:right w:val="single" w:sz="4" w:space="0" w:color="auto"/>
            </w:tcBorders>
          </w:tcPr>
          <w:p w14:paraId="0D15114F" w14:textId="77777777" w:rsidR="001F1A53" w:rsidRPr="001F1A53" w:rsidRDefault="001F1A53" w:rsidP="00BE22B5">
            <w:pPr>
              <w:spacing w:after="24"/>
              <w:jc w:val="both"/>
              <w:rPr>
                <w:sz w:val="20"/>
                <w:szCs w:val="20"/>
              </w:rPr>
            </w:pPr>
            <w:r w:rsidRPr="001F1A53">
              <w:rPr>
                <w:sz w:val="20"/>
                <w:szCs w:val="20"/>
              </w:rPr>
              <w:t>Articolul 12. Regimul special aplicabil sectoarelor financiar-bancare și digitale</w:t>
            </w:r>
          </w:p>
          <w:p w14:paraId="7C45C5EF" w14:textId="36D6D43C" w:rsidR="001F1A53" w:rsidRPr="001F1A53" w:rsidRDefault="001F1A53" w:rsidP="00BE22B5">
            <w:pPr>
              <w:spacing w:after="24"/>
              <w:jc w:val="both"/>
              <w:rPr>
                <w:sz w:val="20"/>
                <w:szCs w:val="20"/>
              </w:rPr>
            </w:pPr>
            <w:r w:rsidRPr="001F1A53">
              <w:rPr>
                <w:sz w:val="20"/>
                <w:szCs w:val="20"/>
              </w:rPr>
              <w:t>(1)</w:t>
            </w:r>
            <w:r>
              <w:rPr>
                <w:sz w:val="20"/>
                <w:szCs w:val="20"/>
              </w:rPr>
              <w:t xml:space="preserve"> </w:t>
            </w:r>
            <w:r w:rsidRPr="001F1A53">
              <w:rPr>
                <w:sz w:val="20"/>
                <w:szCs w:val="20"/>
              </w:rPr>
              <w:t>Entităților critice identificate în sectorul bancar, în sectorul infrastructurilor pieței financiare și în sectorul infrastructurii digitale nu li se aplică dispozițiile art. 13–19, art. 21–23 și, după caz, dispozițiile art. 21 referitoare la misiunile de consiliere.</w:t>
            </w:r>
          </w:p>
          <w:p w14:paraId="1BC7518B" w14:textId="032F24E9" w:rsidR="001F1A53" w:rsidRPr="001F1A53" w:rsidRDefault="001F1A53" w:rsidP="00BE22B5">
            <w:pPr>
              <w:spacing w:after="24"/>
              <w:jc w:val="both"/>
              <w:rPr>
                <w:sz w:val="20"/>
                <w:szCs w:val="20"/>
              </w:rPr>
            </w:pPr>
            <w:r w:rsidRPr="001F1A53">
              <w:rPr>
                <w:sz w:val="20"/>
                <w:szCs w:val="20"/>
              </w:rPr>
              <w:t>(2)</w:t>
            </w:r>
            <w:r>
              <w:rPr>
                <w:sz w:val="20"/>
                <w:szCs w:val="20"/>
              </w:rPr>
              <w:t xml:space="preserve"> </w:t>
            </w:r>
            <w:r w:rsidRPr="001F1A53">
              <w:rPr>
                <w:sz w:val="20"/>
                <w:szCs w:val="20"/>
              </w:rPr>
              <w:t>Cerințele privind evaluarea riscurilor, măsurile de reziliență, notificarea incidentelor, supravegherea, controlul și răspunderea entităților prevăzute la alin. (1) se aplică potrivit cadrului normativ sectorial.</w:t>
            </w:r>
          </w:p>
          <w:p w14:paraId="489014BE" w14:textId="370A19B2" w:rsidR="001F1A53" w:rsidRPr="001F1A53" w:rsidRDefault="001F1A53" w:rsidP="00BE22B5">
            <w:pPr>
              <w:spacing w:after="24"/>
              <w:jc w:val="both"/>
              <w:rPr>
                <w:sz w:val="20"/>
                <w:szCs w:val="20"/>
              </w:rPr>
            </w:pPr>
            <w:r w:rsidRPr="001F1A53">
              <w:rPr>
                <w:sz w:val="20"/>
                <w:szCs w:val="20"/>
              </w:rPr>
              <w:t>(3)</w:t>
            </w:r>
            <w:r>
              <w:rPr>
                <w:sz w:val="20"/>
                <w:szCs w:val="20"/>
              </w:rPr>
              <w:t xml:space="preserve"> </w:t>
            </w:r>
            <w:r w:rsidRPr="001F1A53">
              <w:rPr>
                <w:sz w:val="20"/>
                <w:szCs w:val="20"/>
              </w:rPr>
              <w:t>În sectorul bancar și în sectorul infrastructurilor pieței financiare, atribuțiile autorității competente sectoriale sunt exercitate de Banca Națională a Moldovei și, după caz, de Comisia Națională a Pieței Financiare, potrivit competențelor stabilite prin legislația financiar-bancară și legislația pieței de capital.</w:t>
            </w:r>
          </w:p>
          <w:p w14:paraId="5A788F4B" w14:textId="264CF1DC" w:rsidR="001F1A53" w:rsidRPr="001F1A53" w:rsidRDefault="001F1A53" w:rsidP="00BE22B5">
            <w:pPr>
              <w:spacing w:after="24"/>
              <w:jc w:val="both"/>
              <w:rPr>
                <w:sz w:val="20"/>
                <w:szCs w:val="20"/>
              </w:rPr>
            </w:pPr>
            <w:r w:rsidRPr="001F1A53">
              <w:rPr>
                <w:sz w:val="20"/>
                <w:szCs w:val="20"/>
              </w:rPr>
              <w:t>(4)</w:t>
            </w:r>
            <w:r>
              <w:rPr>
                <w:sz w:val="20"/>
                <w:szCs w:val="20"/>
              </w:rPr>
              <w:t xml:space="preserve"> </w:t>
            </w:r>
            <w:r w:rsidRPr="001F1A53">
              <w:rPr>
                <w:sz w:val="20"/>
                <w:szCs w:val="20"/>
              </w:rPr>
              <w:t>În sectorul infrastructurii digitale, atribuțiile autorității competente sectoriale</w:t>
            </w:r>
          </w:p>
          <w:p w14:paraId="5E1E1B04" w14:textId="77777777" w:rsidR="001F1A53" w:rsidRPr="001F1A53" w:rsidRDefault="001F1A53" w:rsidP="00BE22B5">
            <w:pPr>
              <w:spacing w:after="24"/>
              <w:jc w:val="both"/>
              <w:rPr>
                <w:sz w:val="20"/>
                <w:szCs w:val="20"/>
              </w:rPr>
            </w:pPr>
            <w:r w:rsidRPr="001F1A53">
              <w:rPr>
                <w:sz w:val="20"/>
                <w:szCs w:val="20"/>
              </w:rPr>
              <w:t>sunt exercitate de autoritatea competentă la nivel național în domeniul securității cibernetice, potrivit Legii nr. 48/2023 privind securitatea cibernetică.</w:t>
            </w:r>
          </w:p>
          <w:p w14:paraId="43FF6270" w14:textId="745F70B6" w:rsidR="001F1A53" w:rsidRPr="001F1A53" w:rsidRDefault="001F1A53" w:rsidP="00BE22B5">
            <w:pPr>
              <w:spacing w:after="24"/>
              <w:jc w:val="both"/>
              <w:rPr>
                <w:sz w:val="20"/>
                <w:szCs w:val="20"/>
              </w:rPr>
            </w:pPr>
            <w:r w:rsidRPr="001F1A53">
              <w:rPr>
                <w:sz w:val="20"/>
                <w:szCs w:val="20"/>
              </w:rPr>
              <w:t>(5)</w:t>
            </w:r>
            <w:r>
              <w:rPr>
                <w:sz w:val="20"/>
                <w:szCs w:val="20"/>
              </w:rPr>
              <w:t xml:space="preserve"> </w:t>
            </w:r>
            <w:r w:rsidRPr="001F1A53">
              <w:rPr>
                <w:sz w:val="20"/>
                <w:szCs w:val="20"/>
              </w:rPr>
              <w:t>Autoritățile competente prevăzute la alin. (3) și (4) cooperează cu CNCPIC și</w:t>
            </w:r>
          </w:p>
          <w:p w14:paraId="37703170" w14:textId="77777777" w:rsidR="001F1A53" w:rsidRPr="001F1A53" w:rsidRDefault="001F1A53" w:rsidP="00BE22B5">
            <w:pPr>
              <w:spacing w:after="24"/>
              <w:jc w:val="both"/>
              <w:rPr>
                <w:sz w:val="20"/>
                <w:szCs w:val="20"/>
              </w:rPr>
            </w:pPr>
            <w:r w:rsidRPr="001F1A53">
              <w:rPr>
                <w:sz w:val="20"/>
                <w:szCs w:val="20"/>
              </w:rPr>
              <w:t xml:space="preserve">îi transmit informațiile necesare pentru elaborarea Strategiei, efectuarea evaluării riscurilor de către stat, identificarea entităților critice și îndeplinirea obligațiilor de raportare, cu respectarea cerințelor privind secretul profesional, confidențialitatea și protecția informațiilor. </w:t>
            </w:r>
          </w:p>
          <w:p w14:paraId="535DE588" w14:textId="3ECB89EC" w:rsidR="00591928" w:rsidRPr="001F1A53" w:rsidRDefault="001F1A53" w:rsidP="00BE22B5">
            <w:pPr>
              <w:spacing w:after="24"/>
              <w:jc w:val="both"/>
              <w:rPr>
                <w:sz w:val="20"/>
                <w:szCs w:val="20"/>
              </w:rPr>
            </w:pPr>
            <w:r w:rsidRPr="001F1A53">
              <w:rPr>
                <w:sz w:val="20"/>
                <w:szCs w:val="20"/>
              </w:rPr>
              <w:t>(6)</w:t>
            </w:r>
            <w:r>
              <w:rPr>
                <w:sz w:val="20"/>
                <w:szCs w:val="20"/>
              </w:rPr>
              <w:t xml:space="preserve"> </w:t>
            </w:r>
            <w:r w:rsidRPr="001F1A53">
              <w:rPr>
                <w:sz w:val="20"/>
                <w:szCs w:val="20"/>
              </w:rPr>
              <w:t>Autoritățile competente sectoriale prevăzute la alin. (1) pot adopta sau menține</w:t>
            </w:r>
            <w:r>
              <w:rPr>
                <w:sz w:val="20"/>
                <w:szCs w:val="20"/>
              </w:rPr>
              <w:t xml:space="preserve"> </w:t>
            </w:r>
            <w:r w:rsidRPr="001F1A53">
              <w:rPr>
                <w:sz w:val="20"/>
                <w:szCs w:val="20"/>
              </w:rPr>
              <w:t>reglementări sectoriale menite să asigure un nivel mai ridicat de reziliență pentru entitățile respective, cu condiția ca aceste dispoziții să fie cu respectarea legislației naționale și a obligațiilor internaționale asumate de Republica Moldova și coerente cu bunele practici și standardele Uniunii Europene.</w:t>
            </w:r>
          </w:p>
        </w:tc>
        <w:tc>
          <w:tcPr>
            <w:tcW w:w="828" w:type="pct"/>
            <w:tcBorders>
              <w:top w:val="single" w:sz="4" w:space="0" w:color="auto"/>
              <w:left w:val="single" w:sz="4" w:space="0" w:color="auto"/>
              <w:bottom w:val="single" w:sz="4" w:space="0" w:color="auto"/>
              <w:right w:val="single" w:sz="4" w:space="0" w:color="auto"/>
            </w:tcBorders>
          </w:tcPr>
          <w:p w14:paraId="543B687F" w14:textId="7B3F45B3" w:rsidR="00591928" w:rsidRPr="00591928" w:rsidRDefault="00591928" w:rsidP="00BE22B5">
            <w:pPr>
              <w:spacing w:after="0"/>
              <w:ind w:firstLine="709"/>
              <w:jc w:val="both"/>
              <w:rPr>
                <w:b/>
                <w:sz w:val="20"/>
                <w:szCs w:val="20"/>
              </w:rPr>
            </w:pPr>
            <w:r w:rsidRPr="00591928">
              <w:rPr>
                <w:b/>
                <w:sz w:val="20"/>
                <w:szCs w:val="20"/>
              </w:rPr>
              <w:t>Compatibil</w:t>
            </w:r>
          </w:p>
        </w:tc>
        <w:tc>
          <w:tcPr>
            <w:tcW w:w="1399" w:type="pct"/>
            <w:tcBorders>
              <w:top w:val="single" w:sz="4" w:space="0" w:color="auto"/>
              <w:left w:val="single" w:sz="4" w:space="0" w:color="auto"/>
              <w:bottom w:val="single" w:sz="4" w:space="0" w:color="auto"/>
              <w:right w:val="single" w:sz="4" w:space="0" w:color="auto"/>
            </w:tcBorders>
          </w:tcPr>
          <w:p w14:paraId="0624C507" w14:textId="4561D4A5" w:rsidR="00591928" w:rsidRPr="00591928" w:rsidRDefault="00591928" w:rsidP="00BE22B5">
            <w:pPr>
              <w:spacing w:after="0"/>
              <w:jc w:val="both"/>
              <w:rPr>
                <w:b/>
                <w:sz w:val="20"/>
                <w:szCs w:val="20"/>
              </w:rPr>
            </w:pPr>
            <w:r w:rsidRPr="00591928">
              <w:rPr>
                <w:sz w:val="20"/>
                <w:szCs w:val="20"/>
              </w:rPr>
              <w:t>Regimul special exclude exact obligațiile și capitolele indicate de directivă, menținând strategia, evaluarea riscurilor de către stat, identificarea, notificarea, criteriile de semnificație, sprijinul și raportarea. Sunt reflectate competențele autorităților financiar-bancare și de securitate cibernetică.</w:t>
            </w:r>
          </w:p>
        </w:tc>
      </w:tr>
      <w:tr w:rsidR="00591928" w:rsidRPr="00512B7F" w14:paraId="59EE7AC8"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3E51113A" w14:textId="77777777" w:rsidR="00591928" w:rsidRPr="00591928" w:rsidRDefault="00591928" w:rsidP="00BE22B5">
            <w:pPr>
              <w:spacing w:after="24"/>
              <w:jc w:val="both"/>
              <w:rPr>
                <w:sz w:val="20"/>
                <w:szCs w:val="20"/>
              </w:rPr>
            </w:pPr>
            <w:r w:rsidRPr="00591928">
              <w:rPr>
                <w:sz w:val="20"/>
                <w:szCs w:val="20"/>
              </w:rPr>
              <w:t>Articolul 9</w:t>
            </w:r>
          </w:p>
          <w:p w14:paraId="470EBA9B" w14:textId="77777777" w:rsidR="00591928" w:rsidRPr="00591928" w:rsidRDefault="00591928" w:rsidP="00BE22B5">
            <w:pPr>
              <w:spacing w:after="24"/>
              <w:jc w:val="both"/>
              <w:rPr>
                <w:sz w:val="20"/>
                <w:szCs w:val="20"/>
              </w:rPr>
            </w:pPr>
            <w:r w:rsidRPr="00591928">
              <w:rPr>
                <w:sz w:val="20"/>
                <w:szCs w:val="20"/>
              </w:rPr>
              <w:t>Autoritățile competente și punctul unic de contact</w:t>
            </w:r>
          </w:p>
          <w:p w14:paraId="1B19B2AA" w14:textId="77777777" w:rsidR="00591928" w:rsidRPr="00591928" w:rsidRDefault="00591928" w:rsidP="00BE22B5">
            <w:pPr>
              <w:spacing w:after="24"/>
              <w:jc w:val="both"/>
              <w:rPr>
                <w:sz w:val="20"/>
                <w:szCs w:val="20"/>
              </w:rPr>
            </w:pPr>
            <w:r w:rsidRPr="00591928">
              <w:rPr>
                <w:sz w:val="20"/>
                <w:szCs w:val="20"/>
              </w:rPr>
              <w:lastRenderedPageBreak/>
              <w:t>(1) Fiecare stat membru desemnează sau înființează una sau mai multe autorități competente responsabile cu aplicarea corectă și, după caz, cu asigurarea respectării dispozițiilor prezentei directive la nivel național.</w:t>
            </w:r>
          </w:p>
          <w:p w14:paraId="43E7DBE1" w14:textId="77777777" w:rsidR="00591928" w:rsidRPr="00591928" w:rsidRDefault="00591928" w:rsidP="00BE22B5">
            <w:pPr>
              <w:spacing w:after="24"/>
              <w:jc w:val="both"/>
              <w:rPr>
                <w:sz w:val="20"/>
                <w:szCs w:val="20"/>
              </w:rPr>
            </w:pPr>
            <w:r w:rsidRPr="00591928">
              <w:rPr>
                <w:sz w:val="20"/>
                <w:szCs w:val="20"/>
              </w:rPr>
              <w:t xml:space="preserve">În ceea ce privește entitățile critice din sectoarele prevăzute la punctele 3 și 4 din tabelul din anexa la prezenta directivă, autoritățile competente sunt, în principiu, autoritățile competente menționate la articolul 46 din Regulamentul (UE) 2022/2554. În ceea ce privește entitățile critice din sectorul prevăzut la punctul 8 din tabelul din anexa la prezenta directivă, autoritățile competente sunt, în principiu, autoritățile competente în temeiul Directivei (UE) 2022/2555. Statele membre pot desemna o altă autoritate competentă pentru sectoarele prevăzute la punctele 3 și 4 din tabelul din anexa la </w:t>
            </w:r>
            <w:r w:rsidRPr="00591928">
              <w:rPr>
                <w:sz w:val="20"/>
                <w:szCs w:val="20"/>
              </w:rPr>
              <w:lastRenderedPageBreak/>
              <w:t>prezenta directivă, în conformitate cu cadrele naționale existente.</w:t>
            </w:r>
          </w:p>
          <w:p w14:paraId="30EB2274" w14:textId="77777777" w:rsidR="00591928" w:rsidRPr="00591928" w:rsidRDefault="00591928" w:rsidP="00BE22B5">
            <w:pPr>
              <w:spacing w:after="24"/>
              <w:jc w:val="both"/>
              <w:rPr>
                <w:sz w:val="20"/>
                <w:szCs w:val="20"/>
              </w:rPr>
            </w:pPr>
            <w:r w:rsidRPr="00591928">
              <w:rPr>
                <w:sz w:val="20"/>
                <w:szCs w:val="20"/>
              </w:rPr>
              <w:t>În cazul în care desemnează sau înființează mai multe autorități competente, statele membre stabilesc în mod clar sarcinile care revin fiecăreia dintre autoritățile în cauză și se asigură că acestea cooperează în mod eficace în vederea îndeplinirii sarcinilor care le revin în temeiul prezentei directive, inclusiv în ceea ce privește desemnarea și activitățile punctului unic de contact menționat la alineatul (2).</w:t>
            </w:r>
          </w:p>
          <w:p w14:paraId="47957C34" w14:textId="77777777" w:rsidR="00591928" w:rsidRPr="00591928" w:rsidRDefault="00591928" w:rsidP="00BE22B5">
            <w:pPr>
              <w:spacing w:after="24"/>
              <w:jc w:val="both"/>
              <w:rPr>
                <w:sz w:val="20"/>
                <w:szCs w:val="20"/>
              </w:rPr>
            </w:pPr>
            <w:r w:rsidRPr="00591928">
              <w:rPr>
                <w:sz w:val="20"/>
                <w:szCs w:val="20"/>
              </w:rPr>
              <w:t xml:space="preserve">(2) Fiecare stat membru desemnează sau înființează un punct unic de contact care să exercite o funcție de legătură pentru a asigura cooperarea transfrontalieră cu punctele unice de contact ale altor state membre și cu Grupul privind reziliența entităților critice menționat la articolul 19 (denumit în continuare „punctul </w:t>
            </w:r>
            <w:r w:rsidRPr="00591928">
              <w:rPr>
                <w:sz w:val="20"/>
                <w:szCs w:val="20"/>
              </w:rPr>
              <w:lastRenderedPageBreak/>
              <w:t>unic de contact”). După caz, un stat membru desemnează punctul său unic de contact în cadrul unei autorități competente. După caz, un stat membru poate dispune ca punctul său unic de contact să exercite și o funcție de legătură cu Comisia și să asigure cooperarea cu țările terțe.</w:t>
            </w:r>
          </w:p>
          <w:p w14:paraId="4CCABC58" w14:textId="77777777" w:rsidR="00591928" w:rsidRPr="00591928" w:rsidRDefault="00591928" w:rsidP="00BE22B5">
            <w:pPr>
              <w:spacing w:after="24"/>
              <w:jc w:val="both"/>
              <w:rPr>
                <w:sz w:val="20"/>
                <w:szCs w:val="20"/>
              </w:rPr>
            </w:pPr>
            <w:r w:rsidRPr="00591928">
              <w:rPr>
                <w:sz w:val="20"/>
                <w:szCs w:val="20"/>
              </w:rPr>
              <w:t>(3) Până la 17 iulie 2028 și, ulterior, la fiecare doi ani, punctele unice de contact prezintă Comisiei și Grupului privind reziliența entităților critice menționat la articolul 19 un raport de sinteză privind notificările pe care le-au primit, inclusiv cu privire la numărul de notificări, natura incidentelor notificate și măsurile luate în conformitate cu articolul 15 alineatul (3).</w:t>
            </w:r>
          </w:p>
          <w:p w14:paraId="18A85390" w14:textId="77777777" w:rsidR="00591928" w:rsidRPr="00591928" w:rsidRDefault="00591928" w:rsidP="00BE22B5">
            <w:pPr>
              <w:spacing w:after="24"/>
              <w:jc w:val="both"/>
              <w:rPr>
                <w:sz w:val="20"/>
                <w:szCs w:val="20"/>
              </w:rPr>
            </w:pPr>
            <w:r w:rsidRPr="00591928">
              <w:rPr>
                <w:sz w:val="20"/>
                <w:szCs w:val="20"/>
              </w:rPr>
              <w:t xml:space="preserve">Comisia, în cooperare cu Grupul privind reziliența entităților critice, elaborează un model comun de raportare. Autoritățile competente pot utiliza în mod voluntar modelul comun de </w:t>
            </w:r>
            <w:r w:rsidRPr="00591928">
              <w:rPr>
                <w:sz w:val="20"/>
                <w:szCs w:val="20"/>
              </w:rPr>
              <w:lastRenderedPageBreak/>
              <w:t>raportare în scopul transmiterii rapoartelor de sinteză menționate la primul paragraf.</w:t>
            </w:r>
          </w:p>
          <w:p w14:paraId="0C9A7BC1" w14:textId="77777777" w:rsidR="00591928" w:rsidRPr="00591928" w:rsidRDefault="00591928" w:rsidP="00BE22B5">
            <w:pPr>
              <w:spacing w:after="24"/>
              <w:jc w:val="both"/>
              <w:rPr>
                <w:sz w:val="20"/>
                <w:szCs w:val="20"/>
              </w:rPr>
            </w:pPr>
            <w:r w:rsidRPr="00591928">
              <w:rPr>
                <w:sz w:val="20"/>
                <w:szCs w:val="20"/>
              </w:rPr>
              <w:t>(4) Fiecare stat membru se asigură că autoritatea sa competentă și punctul unic de contact dețin competențele și resursele financiare, umane și tehnice adecvate pentru a îndeplini, în mod eficace și eficient, sarcinile care le sunt încredințate.</w:t>
            </w:r>
          </w:p>
          <w:p w14:paraId="1D8A56AF" w14:textId="77777777" w:rsidR="00591928" w:rsidRPr="00591928" w:rsidRDefault="00591928" w:rsidP="00BE22B5">
            <w:pPr>
              <w:spacing w:after="24"/>
              <w:jc w:val="both"/>
              <w:rPr>
                <w:sz w:val="20"/>
                <w:szCs w:val="20"/>
              </w:rPr>
            </w:pPr>
            <w:r w:rsidRPr="00591928">
              <w:rPr>
                <w:sz w:val="20"/>
                <w:szCs w:val="20"/>
              </w:rPr>
              <w:t>(5) Fiecare stat membru se asigură că autoritatea sa competentă se consultă și cooperează, după caz și în conformitate cu dreptul Uniunii și cu dreptul intern, cu alte autorități naționale relevante, inclusiv cu cele responsabile de protecția civilă, de asigurarea respectării legii și de protecția datelor cu caracter personal, precum și cu entitățile critice și cu părțile interesate relevante.</w:t>
            </w:r>
          </w:p>
          <w:p w14:paraId="5F2C3A8F" w14:textId="77777777" w:rsidR="00591928" w:rsidRPr="00591928" w:rsidRDefault="00591928" w:rsidP="00BE22B5">
            <w:pPr>
              <w:spacing w:after="24"/>
              <w:jc w:val="both"/>
              <w:rPr>
                <w:sz w:val="20"/>
                <w:szCs w:val="20"/>
              </w:rPr>
            </w:pPr>
            <w:r w:rsidRPr="00591928">
              <w:rPr>
                <w:sz w:val="20"/>
                <w:szCs w:val="20"/>
              </w:rPr>
              <w:t xml:space="preserve">(6) Fiecare stat membru se asigură că autoritatea sa competentă în temeiul prezentei directive cooperează și </w:t>
            </w:r>
            <w:r w:rsidRPr="00591928">
              <w:rPr>
                <w:sz w:val="20"/>
                <w:szCs w:val="20"/>
              </w:rPr>
              <w:lastRenderedPageBreak/>
              <w:t>face schimb de informații cu autoritățile competente în temeiul Directivei (UE) 2022/2555 în ceea ce privește riscurile de securitate cibernetică, amenințările cibernetice și incidentele cibernetice, precum și riscurile, amenințările și incidentele non-cibernetice care afectează entitățile critice, precum și în ceea ce privește măsurile relevante luate de autoritatea competentă și de autoritățile competente în temeiul Directivei (UE) 2022/2555.</w:t>
            </w:r>
          </w:p>
          <w:p w14:paraId="3ECF68A0" w14:textId="77777777" w:rsidR="00591928" w:rsidRPr="00591928" w:rsidRDefault="00591928" w:rsidP="00BE22B5">
            <w:pPr>
              <w:spacing w:after="24"/>
              <w:jc w:val="both"/>
              <w:rPr>
                <w:sz w:val="20"/>
                <w:szCs w:val="20"/>
              </w:rPr>
            </w:pPr>
            <w:r w:rsidRPr="00591928">
              <w:rPr>
                <w:sz w:val="20"/>
                <w:szCs w:val="20"/>
              </w:rPr>
              <w:t xml:space="preserve">(7) Fiecare stat membru notifică Comisiei desemnarea sau înființarea autorității competente și a punctului unic de contact în termen de trei luni de la desemnarea sau înființarea acestora, inclusiv sarcinile și responsabilitățile care le revin în temeiul prezentei directive, datele lor de contact și orice modificare ulterioară a acestora. Statele membre </w:t>
            </w:r>
            <w:r w:rsidRPr="00591928">
              <w:rPr>
                <w:sz w:val="20"/>
                <w:szCs w:val="20"/>
              </w:rPr>
              <w:lastRenderedPageBreak/>
              <w:t>informează Comisia cu privire la decizia de a desemna o altă autoritate decât autoritățile competente menționate la alineatul (1) al doilea paragraf drept autoritate competentă în ceea ce privește entitățile critice din sectoarele prevăzute la punctele 3, 4 și 8 din tabelul din anexă. Fiecare stat membru face publică identitatea autorității sale competente și a punctului său unic de contact.</w:t>
            </w:r>
          </w:p>
          <w:p w14:paraId="43F0DC0C" w14:textId="35ED9273" w:rsidR="00591928" w:rsidRPr="00591928" w:rsidRDefault="00591928" w:rsidP="00BE22B5">
            <w:pPr>
              <w:spacing w:after="0"/>
              <w:jc w:val="both"/>
              <w:rPr>
                <w:b/>
                <w:sz w:val="20"/>
                <w:szCs w:val="20"/>
              </w:rPr>
            </w:pPr>
            <w:r w:rsidRPr="00591928">
              <w:rPr>
                <w:sz w:val="20"/>
                <w:szCs w:val="20"/>
              </w:rPr>
              <w:t>(8) Comisia întocmește și publică o listă a punctelor unice de contact.</w:t>
            </w:r>
          </w:p>
        </w:tc>
        <w:tc>
          <w:tcPr>
            <w:tcW w:w="1412" w:type="pct"/>
            <w:tcBorders>
              <w:top w:val="single" w:sz="4" w:space="0" w:color="auto"/>
              <w:left w:val="single" w:sz="4" w:space="0" w:color="auto"/>
              <w:bottom w:val="single" w:sz="4" w:space="0" w:color="auto"/>
              <w:right w:val="single" w:sz="4" w:space="0" w:color="auto"/>
            </w:tcBorders>
          </w:tcPr>
          <w:p w14:paraId="664D5C1E" w14:textId="77777777" w:rsidR="001F1A53" w:rsidRPr="001F1A53" w:rsidRDefault="001F1A53" w:rsidP="00BE22B5">
            <w:pPr>
              <w:spacing w:after="24"/>
              <w:jc w:val="both"/>
              <w:rPr>
                <w:sz w:val="20"/>
                <w:szCs w:val="20"/>
              </w:rPr>
            </w:pPr>
            <w:r w:rsidRPr="001F1A53">
              <w:rPr>
                <w:sz w:val="20"/>
                <w:szCs w:val="20"/>
              </w:rPr>
              <w:lastRenderedPageBreak/>
              <w:t>Articolul 4. Coordonarea națională</w:t>
            </w:r>
          </w:p>
          <w:p w14:paraId="40D3D299" w14:textId="3DFFD27A" w:rsidR="001F1A53" w:rsidRPr="001F1A53" w:rsidRDefault="001F1A53" w:rsidP="00BE22B5">
            <w:pPr>
              <w:spacing w:after="24"/>
              <w:jc w:val="both"/>
              <w:rPr>
                <w:sz w:val="20"/>
                <w:szCs w:val="20"/>
              </w:rPr>
            </w:pPr>
            <w:r w:rsidRPr="001F1A53">
              <w:rPr>
                <w:sz w:val="20"/>
                <w:szCs w:val="20"/>
              </w:rPr>
              <w:t>(1)</w:t>
            </w:r>
            <w:r>
              <w:rPr>
                <w:sz w:val="20"/>
                <w:szCs w:val="20"/>
              </w:rPr>
              <w:t xml:space="preserve"> </w:t>
            </w:r>
            <w:r w:rsidRPr="001F1A53">
              <w:rPr>
                <w:sz w:val="20"/>
                <w:szCs w:val="20"/>
              </w:rPr>
              <w:t>Coordonarea la nivel național a activităților privind reziliența entităților critice</w:t>
            </w:r>
          </w:p>
          <w:p w14:paraId="19432069" w14:textId="77777777" w:rsidR="001F1A53" w:rsidRPr="001F1A53" w:rsidRDefault="001F1A53" w:rsidP="00BE22B5">
            <w:pPr>
              <w:spacing w:after="24"/>
              <w:jc w:val="both"/>
              <w:rPr>
                <w:sz w:val="20"/>
                <w:szCs w:val="20"/>
              </w:rPr>
            </w:pPr>
            <w:r w:rsidRPr="001F1A53">
              <w:rPr>
                <w:sz w:val="20"/>
                <w:szCs w:val="20"/>
              </w:rPr>
              <w:t>se realizează de către Prim-ministru, prin intermediul secretarului general al Guvernului.</w:t>
            </w:r>
          </w:p>
          <w:p w14:paraId="3F3F140B" w14:textId="0BA5221B" w:rsidR="001F1A53" w:rsidRPr="001F1A53" w:rsidRDefault="001F1A53" w:rsidP="00BE22B5">
            <w:pPr>
              <w:spacing w:after="24"/>
              <w:jc w:val="both"/>
              <w:rPr>
                <w:sz w:val="20"/>
                <w:szCs w:val="20"/>
              </w:rPr>
            </w:pPr>
            <w:r w:rsidRPr="001F1A53">
              <w:rPr>
                <w:sz w:val="20"/>
                <w:szCs w:val="20"/>
              </w:rPr>
              <w:lastRenderedPageBreak/>
              <w:t>(2)</w:t>
            </w:r>
            <w:r>
              <w:rPr>
                <w:sz w:val="20"/>
                <w:szCs w:val="20"/>
              </w:rPr>
              <w:t xml:space="preserve"> </w:t>
            </w:r>
            <w:r w:rsidRPr="001F1A53">
              <w:rPr>
                <w:sz w:val="20"/>
                <w:szCs w:val="20"/>
              </w:rPr>
              <w:t>Ministerul Afacerilor Interne este autoritatea publică centrală responsabilă de</w:t>
            </w:r>
          </w:p>
          <w:p w14:paraId="71F0B0CD" w14:textId="77777777" w:rsidR="001F1A53" w:rsidRPr="001F1A53" w:rsidRDefault="001F1A53" w:rsidP="00BE22B5">
            <w:pPr>
              <w:spacing w:after="24"/>
              <w:jc w:val="both"/>
              <w:rPr>
                <w:sz w:val="20"/>
                <w:szCs w:val="20"/>
              </w:rPr>
            </w:pPr>
            <w:r w:rsidRPr="001F1A53">
              <w:rPr>
                <w:sz w:val="20"/>
                <w:szCs w:val="20"/>
              </w:rPr>
              <w:t>elaborarea politicilor și coordonarea procesului de asigurare a rezilienței entităților critice la nivel național.</w:t>
            </w:r>
          </w:p>
          <w:p w14:paraId="39BB9B43" w14:textId="05D6BEC9" w:rsidR="001F1A53" w:rsidRPr="001F1A53" w:rsidRDefault="001F1A53" w:rsidP="00BE22B5">
            <w:pPr>
              <w:spacing w:after="24"/>
              <w:jc w:val="both"/>
              <w:rPr>
                <w:sz w:val="20"/>
                <w:szCs w:val="20"/>
              </w:rPr>
            </w:pPr>
            <w:r w:rsidRPr="001F1A53">
              <w:rPr>
                <w:sz w:val="20"/>
                <w:szCs w:val="20"/>
              </w:rPr>
              <w:t>(3)</w:t>
            </w:r>
            <w:r>
              <w:rPr>
                <w:sz w:val="20"/>
                <w:szCs w:val="20"/>
              </w:rPr>
              <w:t xml:space="preserve"> </w:t>
            </w:r>
            <w:r w:rsidRPr="001F1A53">
              <w:rPr>
                <w:sz w:val="20"/>
                <w:szCs w:val="20"/>
              </w:rPr>
              <w:t>Ministerul Afacerilor Interne, prin intermediul Centrului Național de Coordonare a Protecției Infrastructurilor Critice (in continuare CNCPIC), instituit potrivit art. 4 alin. (2) și (3) din Legea nr. 223/2025 privind identificarea, desemnarea și protecția infrastructurilor critice naționale, asigură coordonarea implementării prezentei legi.</w:t>
            </w:r>
          </w:p>
          <w:p w14:paraId="6D403DAB" w14:textId="3750CB16" w:rsidR="001F1A53" w:rsidRPr="001F1A53" w:rsidRDefault="001F1A53" w:rsidP="00BE22B5">
            <w:pPr>
              <w:spacing w:after="24"/>
              <w:jc w:val="both"/>
              <w:rPr>
                <w:sz w:val="20"/>
                <w:szCs w:val="20"/>
              </w:rPr>
            </w:pPr>
            <w:r w:rsidRPr="001F1A53">
              <w:rPr>
                <w:sz w:val="20"/>
                <w:szCs w:val="20"/>
              </w:rPr>
              <w:t>(4)</w:t>
            </w:r>
            <w:r>
              <w:rPr>
                <w:sz w:val="20"/>
                <w:szCs w:val="20"/>
              </w:rPr>
              <w:t xml:space="preserve"> </w:t>
            </w:r>
            <w:r w:rsidRPr="001F1A53">
              <w:rPr>
                <w:sz w:val="20"/>
                <w:szCs w:val="20"/>
              </w:rPr>
              <w:t>CNCPIC exercită funcția de punct unic de contact în domeniul rezilienței entităților critice și asigură cooperarea transfrontalieră și internațională cu autoritățile similare ale altor state, cu instituțiile Uniunii Europene și cu organizațiile internaționale de profil, în condițiile tratatelor internaționale, acordurilor și mecanismelor de cooperare la care Republica Moldova este parte sau participă.</w:t>
            </w:r>
          </w:p>
          <w:p w14:paraId="548AAB47" w14:textId="5B66F8A0" w:rsidR="001F1A53" w:rsidRPr="001F1A53" w:rsidRDefault="001F1A53" w:rsidP="00BE22B5">
            <w:pPr>
              <w:spacing w:after="24"/>
              <w:jc w:val="both"/>
              <w:rPr>
                <w:sz w:val="20"/>
                <w:szCs w:val="20"/>
              </w:rPr>
            </w:pPr>
            <w:r w:rsidRPr="001F1A53">
              <w:rPr>
                <w:sz w:val="20"/>
                <w:szCs w:val="20"/>
              </w:rPr>
              <w:t>(5)</w:t>
            </w:r>
            <w:r>
              <w:rPr>
                <w:sz w:val="20"/>
                <w:szCs w:val="20"/>
              </w:rPr>
              <w:t xml:space="preserve"> </w:t>
            </w:r>
            <w:r w:rsidRPr="001F1A53">
              <w:rPr>
                <w:sz w:val="20"/>
                <w:szCs w:val="20"/>
              </w:rPr>
              <w:t>CNCPIC asigură aplicarea unitară a cadrului normativ, consolidează informațiile privind entitățile critice, monitorizează funcționarea sistemului și acordă sprijin metodologic autorităților competente sectoriale și entităților critice.</w:t>
            </w:r>
          </w:p>
          <w:p w14:paraId="66D99AD5" w14:textId="3F063DB7" w:rsidR="001F1A53" w:rsidRPr="001F1A53" w:rsidRDefault="001F1A53" w:rsidP="00BE22B5">
            <w:pPr>
              <w:spacing w:after="24"/>
              <w:jc w:val="both"/>
              <w:rPr>
                <w:sz w:val="20"/>
                <w:szCs w:val="20"/>
              </w:rPr>
            </w:pPr>
            <w:r w:rsidRPr="001F1A53">
              <w:rPr>
                <w:sz w:val="20"/>
                <w:szCs w:val="20"/>
              </w:rPr>
              <w:t>(6)</w:t>
            </w:r>
            <w:r>
              <w:rPr>
                <w:sz w:val="20"/>
                <w:szCs w:val="20"/>
              </w:rPr>
              <w:t xml:space="preserve"> </w:t>
            </w:r>
            <w:r w:rsidRPr="001F1A53">
              <w:rPr>
                <w:sz w:val="20"/>
                <w:szCs w:val="20"/>
              </w:rPr>
              <w:t xml:space="preserve">Autoritățile competente sectoriale se desemnează de Guvern pentru sectoarele și </w:t>
            </w:r>
            <w:proofErr w:type="spellStart"/>
            <w:r w:rsidRPr="001F1A53">
              <w:rPr>
                <w:sz w:val="20"/>
                <w:szCs w:val="20"/>
              </w:rPr>
              <w:t>subsectoarele</w:t>
            </w:r>
            <w:proofErr w:type="spellEnd"/>
            <w:r w:rsidRPr="001F1A53">
              <w:rPr>
                <w:sz w:val="20"/>
                <w:szCs w:val="20"/>
              </w:rPr>
              <w:t xml:space="preserve"> prevăzute în anexă. </w:t>
            </w:r>
          </w:p>
          <w:p w14:paraId="4515C7A1" w14:textId="0B7540D4" w:rsidR="001F1A53" w:rsidRPr="001F1A53" w:rsidRDefault="001F1A53" w:rsidP="00BE22B5">
            <w:pPr>
              <w:spacing w:after="24"/>
              <w:jc w:val="both"/>
              <w:rPr>
                <w:sz w:val="20"/>
                <w:szCs w:val="20"/>
              </w:rPr>
            </w:pPr>
            <w:r w:rsidRPr="001F1A53">
              <w:rPr>
                <w:sz w:val="20"/>
                <w:szCs w:val="20"/>
              </w:rPr>
              <w:t>(7)</w:t>
            </w:r>
            <w:r>
              <w:rPr>
                <w:sz w:val="20"/>
                <w:szCs w:val="20"/>
              </w:rPr>
              <w:t xml:space="preserve"> </w:t>
            </w:r>
            <w:r w:rsidRPr="001F1A53">
              <w:rPr>
                <w:sz w:val="20"/>
                <w:szCs w:val="20"/>
              </w:rPr>
              <w:t>Ministerului Afacerilor Interne, CNCPIC și autorităților competente sectoriale, Guvernul asigură, în condițiile legii, competențele și resursele financiare, umane, tehnice și logistice necesare pentru exercitarea atribuțiilor stabilite prin prezenta lege.</w:t>
            </w:r>
          </w:p>
          <w:p w14:paraId="6F9834B1" w14:textId="64CAFB68" w:rsidR="001F1A53" w:rsidRPr="001F1A53" w:rsidRDefault="001F1A53" w:rsidP="00BE22B5">
            <w:pPr>
              <w:spacing w:after="24"/>
              <w:jc w:val="both"/>
              <w:rPr>
                <w:sz w:val="20"/>
                <w:szCs w:val="20"/>
              </w:rPr>
            </w:pPr>
            <w:r w:rsidRPr="001F1A53">
              <w:rPr>
                <w:sz w:val="20"/>
                <w:szCs w:val="20"/>
              </w:rPr>
              <w:t>(8)</w:t>
            </w:r>
            <w:r>
              <w:rPr>
                <w:sz w:val="20"/>
                <w:szCs w:val="20"/>
              </w:rPr>
              <w:t xml:space="preserve"> </w:t>
            </w:r>
            <w:r w:rsidRPr="001F1A53">
              <w:rPr>
                <w:sz w:val="20"/>
                <w:szCs w:val="20"/>
              </w:rPr>
              <w:t>În exercitarea atribuțiilor prevăzute de prezenta lege, autoritățile menționate la alin. (2)-(5) cooperează cu autoritățile competente în domeniul securității naționale, protecției civile, securității cibernetice, managementul crizelor, ordinii publice, protecției informațiilor atribuite la secret de stat și protecției datelor cu caracter personal, precum și cu entitățile critice și asociațiile profesionale din sectoarele vizate.</w:t>
            </w:r>
          </w:p>
          <w:p w14:paraId="053AD45F" w14:textId="2598FAEE" w:rsidR="001F1A53" w:rsidRPr="001F1A53" w:rsidRDefault="001F1A53" w:rsidP="00BE22B5">
            <w:pPr>
              <w:spacing w:after="24"/>
              <w:jc w:val="both"/>
              <w:rPr>
                <w:sz w:val="20"/>
                <w:szCs w:val="20"/>
              </w:rPr>
            </w:pPr>
            <w:r w:rsidRPr="001F1A53">
              <w:rPr>
                <w:sz w:val="20"/>
                <w:szCs w:val="20"/>
              </w:rPr>
              <w:t>(9)</w:t>
            </w:r>
            <w:r>
              <w:rPr>
                <w:sz w:val="20"/>
                <w:szCs w:val="20"/>
              </w:rPr>
              <w:t xml:space="preserve"> </w:t>
            </w:r>
            <w:r w:rsidRPr="001F1A53">
              <w:rPr>
                <w:sz w:val="20"/>
                <w:szCs w:val="20"/>
              </w:rPr>
              <w:t>Atribuțiile stabilite prin prezenta lege nu substituie și nu aduc atingere atribuțiilor Ministerului Afacerilor Interne, ale CNCPIC și ale autorităților publice responsabile, prevăzute de Legea nr. 223/2025 privind protecția infrastructurilor critice naționale, iar în cazul în care aceeași persoană juridică are atât calitatea de entitate critică, cât și calitatea de gestionar al unei infrastructuri critice naționale, obligațiile aferente fiecărui regim juridic se aplică distinct, cu coordonarea evaluărilor, documentelor și activităților de control, în vederea evitării dublării nejustificate a acestora.</w:t>
            </w:r>
          </w:p>
          <w:p w14:paraId="3CF1F723" w14:textId="77777777" w:rsidR="001F1A53" w:rsidRPr="001F1A53" w:rsidRDefault="001F1A53" w:rsidP="00BE22B5">
            <w:pPr>
              <w:spacing w:after="24"/>
              <w:jc w:val="both"/>
              <w:rPr>
                <w:sz w:val="20"/>
                <w:szCs w:val="20"/>
              </w:rPr>
            </w:pPr>
            <w:r w:rsidRPr="001F1A53">
              <w:rPr>
                <w:sz w:val="20"/>
                <w:szCs w:val="20"/>
              </w:rPr>
              <w:t>Articolul 6. Autoritățile competente sectoriale și punctul unic de contact</w:t>
            </w:r>
          </w:p>
          <w:p w14:paraId="29A2D425" w14:textId="288BF5D7" w:rsidR="001F1A53" w:rsidRPr="001F1A53" w:rsidRDefault="001F1A53" w:rsidP="00BE22B5">
            <w:pPr>
              <w:spacing w:after="24"/>
              <w:jc w:val="both"/>
              <w:rPr>
                <w:sz w:val="20"/>
                <w:szCs w:val="20"/>
              </w:rPr>
            </w:pPr>
            <w:r w:rsidRPr="001F1A53">
              <w:rPr>
                <w:sz w:val="20"/>
                <w:szCs w:val="20"/>
              </w:rPr>
              <w:t>(1)</w:t>
            </w:r>
            <w:r w:rsidR="00382207">
              <w:rPr>
                <w:sz w:val="20"/>
                <w:szCs w:val="20"/>
              </w:rPr>
              <w:t xml:space="preserve"> </w:t>
            </w:r>
            <w:r w:rsidRPr="001F1A53">
              <w:rPr>
                <w:sz w:val="20"/>
                <w:szCs w:val="20"/>
              </w:rPr>
              <w:t xml:space="preserve">Autoritățile competente sectoriale asigură, în limitele competențelor stabilite prin lege, aplicarea prezentei legi în sectoarele și </w:t>
            </w:r>
            <w:proofErr w:type="spellStart"/>
            <w:r w:rsidRPr="001F1A53">
              <w:rPr>
                <w:sz w:val="20"/>
                <w:szCs w:val="20"/>
              </w:rPr>
              <w:t>subsectoarele</w:t>
            </w:r>
            <w:proofErr w:type="spellEnd"/>
            <w:r w:rsidRPr="001F1A53">
              <w:rPr>
                <w:sz w:val="20"/>
                <w:szCs w:val="20"/>
              </w:rPr>
              <w:t xml:space="preserve"> aflate în domeniul lor de responsabilitate.</w:t>
            </w:r>
          </w:p>
          <w:p w14:paraId="66B16336" w14:textId="1C70C6E7" w:rsidR="001F1A53" w:rsidRPr="001F1A53" w:rsidRDefault="001F1A53" w:rsidP="00BE22B5">
            <w:pPr>
              <w:spacing w:after="24"/>
              <w:jc w:val="both"/>
              <w:rPr>
                <w:sz w:val="20"/>
                <w:szCs w:val="20"/>
              </w:rPr>
            </w:pPr>
            <w:r w:rsidRPr="001F1A53">
              <w:rPr>
                <w:sz w:val="20"/>
                <w:szCs w:val="20"/>
              </w:rPr>
              <w:t>(2)</w:t>
            </w:r>
            <w:r w:rsidR="00382207">
              <w:rPr>
                <w:sz w:val="20"/>
                <w:szCs w:val="20"/>
              </w:rPr>
              <w:t xml:space="preserve"> </w:t>
            </w:r>
            <w:r w:rsidRPr="001F1A53">
              <w:rPr>
                <w:sz w:val="20"/>
                <w:szCs w:val="20"/>
              </w:rPr>
              <w:t>În sectorul bancar și în sectorul infrastructurilor pieței financiare, atribuțiile autorității competente sectoriale se exercită de autoritatea sau autoritățile publice care dețin competențe de reglementare și supraveghere potrivit legislației financiar-bancare și legislației pieței de capital.</w:t>
            </w:r>
          </w:p>
          <w:p w14:paraId="3E37EB4E" w14:textId="55C06CAF" w:rsidR="001F1A53" w:rsidRPr="001F1A53" w:rsidRDefault="001F1A53" w:rsidP="00BE22B5">
            <w:pPr>
              <w:spacing w:after="24"/>
              <w:jc w:val="both"/>
              <w:rPr>
                <w:sz w:val="20"/>
                <w:szCs w:val="20"/>
              </w:rPr>
            </w:pPr>
            <w:r w:rsidRPr="001F1A53">
              <w:rPr>
                <w:sz w:val="20"/>
                <w:szCs w:val="20"/>
              </w:rPr>
              <w:lastRenderedPageBreak/>
              <w:t>(3)</w:t>
            </w:r>
            <w:r w:rsidR="00382207">
              <w:rPr>
                <w:sz w:val="20"/>
                <w:szCs w:val="20"/>
              </w:rPr>
              <w:t xml:space="preserve"> </w:t>
            </w:r>
            <w:r w:rsidRPr="001F1A53">
              <w:rPr>
                <w:sz w:val="20"/>
                <w:szCs w:val="20"/>
              </w:rPr>
              <w:t>În sectorul infrastructurii digitale, atribuțiile autorității competente sectoriale se exercită de autoritatea competentă la nivel național în domeniul securității cibernetice, desemnată în conformitate cu Legea nr. 48/2023 privind securitatea cibernetică.</w:t>
            </w:r>
          </w:p>
          <w:p w14:paraId="024ADD44" w14:textId="400AC37C" w:rsidR="001F1A53" w:rsidRPr="001F1A53" w:rsidRDefault="001F1A53" w:rsidP="00BE22B5">
            <w:pPr>
              <w:spacing w:after="24"/>
              <w:jc w:val="both"/>
              <w:rPr>
                <w:sz w:val="20"/>
                <w:szCs w:val="20"/>
              </w:rPr>
            </w:pPr>
            <w:r w:rsidRPr="001F1A53">
              <w:rPr>
                <w:sz w:val="20"/>
                <w:szCs w:val="20"/>
              </w:rPr>
              <w:t>(4)</w:t>
            </w:r>
            <w:r w:rsidR="00382207">
              <w:rPr>
                <w:sz w:val="20"/>
                <w:szCs w:val="20"/>
              </w:rPr>
              <w:t xml:space="preserve"> </w:t>
            </w:r>
            <w:r w:rsidRPr="001F1A53">
              <w:rPr>
                <w:sz w:val="20"/>
                <w:szCs w:val="20"/>
              </w:rPr>
              <w:t>CNCPIC și autoritățile competente sectoriale stabilesc mecanisme de cooperare și schimb de informații necesare pentru:</w:t>
            </w:r>
          </w:p>
          <w:p w14:paraId="0D172996" w14:textId="77777777" w:rsidR="001F1A53" w:rsidRPr="001F1A53" w:rsidRDefault="001F1A53" w:rsidP="00BE22B5">
            <w:pPr>
              <w:spacing w:after="24"/>
              <w:jc w:val="both"/>
              <w:rPr>
                <w:sz w:val="20"/>
                <w:szCs w:val="20"/>
              </w:rPr>
            </w:pPr>
            <w:r w:rsidRPr="001F1A53">
              <w:rPr>
                <w:sz w:val="20"/>
                <w:szCs w:val="20"/>
              </w:rPr>
              <w:t>a) efectuarea evaluării riscurilor de către stat;</w:t>
            </w:r>
          </w:p>
          <w:p w14:paraId="4CA31598" w14:textId="77777777" w:rsidR="001F1A53" w:rsidRPr="001F1A53" w:rsidRDefault="001F1A53" w:rsidP="00BE22B5">
            <w:pPr>
              <w:spacing w:after="24"/>
              <w:jc w:val="both"/>
              <w:rPr>
                <w:sz w:val="20"/>
                <w:szCs w:val="20"/>
              </w:rPr>
            </w:pPr>
            <w:r w:rsidRPr="001F1A53">
              <w:rPr>
                <w:sz w:val="20"/>
                <w:szCs w:val="20"/>
              </w:rPr>
              <w:t>b) identificarea și notificarea entităților critice;</w:t>
            </w:r>
          </w:p>
          <w:p w14:paraId="2780383C" w14:textId="77777777" w:rsidR="001F1A53" w:rsidRPr="001F1A53" w:rsidRDefault="001F1A53" w:rsidP="00BE22B5">
            <w:pPr>
              <w:spacing w:after="24"/>
              <w:jc w:val="both"/>
              <w:rPr>
                <w:sz w:val="20"/>
                <w:szCs w:val="20"/>
              </w:rPr>
            </w:pPr>
            <w:r w:rsidRPr="001F1A53">
              <w:rPr>
                <w:sz w:val="20"/>
                <w:szCs w:val="20"/>
              </w:rPr>
              <w:t>c) acordarea sprijinului entităților critice;</w:t>
            </w:r>
          </w:p>
          <w:p w14:paraId="7CFA200C" w14:textId="77777777" w:rsidR="001F1A53" w:rsidRPr="001F1A53" w:rsidRDefault="001F1A53" w:rsidP="00BE22B5">
            <w:pPr>
              <w:spacing w:after="24"/>
              <w:jc w:val="both"/>
              <w:rPr>
                <w:sz w:val="20"/>
                <w:szCs w:val="20"/>
              </w:rPr>
            </w:pPr>
            <w:r w:rsidRPr="001F1A53">
              <w:rPr>
                <w:sz w:val="20"/>
                <w:szCs w:val="20"/>
              </w:rPr>
              <w:t>d) corelarea măsurilor aplicate în temeiul prezentei legi cu măsurile stabilite prin legislația sectorială;</w:t>
            </w:r>
          </w:p>
          <w:p w14:paraId="22AC6CCA" w14:textId="77777777" w:rsidR="001F1A53" w:rsidRPr="001F1A53" w:rsidRDefault="001F1A53" w:rsidP="00BE22B5">
            <w:pPr>
              <w:spacing w:after="24"/>
              <w:jc w:val="both"/>
              <w:rPr>
                <w:sz w:val="20"/>
                <w:szCs w:val="20"/>
              </w:rPr>
            </w:pPr>
            <w:r w:rsidRPr="001F1A53">
              <w:rPr>
                <w:sz w:val="20"/>
                <w:szCs w:val="20"/>
              </w:rPr>
              <w:t>e) evitarea suprapunerii obligațiilor de raportare, supraveghere și control.</w:t>
            </w:r>
          </w:p>
          <w:p w14:paraId="4BD641BF" w14:textId="594C10A2" w:rsidR="001F1A53" w:rsidRPr="001F1A53" w:rsidRDefault="001F1A53" w:rsidP="00BE22B5">
            <w:pPr>
              <w:spacing w:after="24"/>
              <w:jc w:val="both"/>
              <w:rPr>
                <w:sz w:val="20"/>
                <w:szCs w:val="20"/>
              </w:rPr>
            </w:pPr>
            <w:r w:rsidRPr="001F1A53">
              <w:rPr>
                <w:sz w:val="20"/>
                <w:szCs w:val="20"/>
              </w:rPr>
              <w:t>(5)</w:t>
            </w:r>
            <w:r w:rsidR="00382207">
              <w:rPr>
                <w:sz w:val="20"/>
                <w:szCs w:val="20"/>
              </w:rPr>
              <w:t xml:space="preserve"> </w:t>
            </w:r>
            <w:r w:rsidRPr="001F1A53">
              <w:rPr>
                <w:sz w:val="20"/>
                <w:szCs w:val="20"/>
              </w:rPr>
              <w:t>CNCPIC cooperează și realizează un schimb permanent de informații cu autoritatea competentă în domeniul securității cibernetice cu privire la riscurile, amenințările și incidentele de securitate cibernetică, precum și cele de natură non-cibernetică (fizică sau operațională) care afectează entitățile critice, inclusiv cu privire la măsurile de intervenție și supraveghere puse în aplicare de către ambele autorități.</w:t>
            </w:r>
          </w:p>
          <w:p w14:paraId="597D9ECD" w14:textId="142CD5E1" w:rsidR="001F1A53" w:rsidRPr="001F1A53" w:rsidRDefault="001F1A53" w:rsidP="00BE22B5">
            <w:pPr>
              <w:spacing w:after="24"/>
              <w:jc w:val="both"/>
              <w:rPr>
                <w:sz w:val="20"/>
                <w:szCs w:val="20"/>
              </w:rPr>
            </w:pPr>
            <w:r w:rsidRPr="001F1A53">
              <w:rPr>
                <w:sz w:val="20"/>
                <w:szCs w:val="20"/>
              </w:rPr>
              <w:t>(6)</w:t>
            </w:r>
            <w:r w:rsidR="00382207">
              <w:rPr>
                <w:sz w:val="20"/>
                <w:szCs w:val="20"/>
              </w:rPr>
              <w:t xml:space="preserve"> </w:t>
            </w:r>
            <w:r w:rsidRPr="001F1A53">
              <w:rPr>
                <w:sz w:val="20"/>
                <w:szCs w:val="20"/>
              </w:rPr>
              <w:t>Schimbul de informații prevăzut la alin. (4) și (5) se realizează prin intermediul</w:t>
            </w:r>
            <w:r w:rsidR="00382207">
              <w:rPr>
                <w:sz w:val="20"/>
                <w:szCs w:val="20"/>
              </w:rPr>
              <w:t xml:space="preserve"> </w:t>
            </w:r>
            <w:r w:rsidRPr="001F1A53">
              <w:rPr>
                <w:sz w:val="20"/>
                <w:szCs w:val="20"/>
              </w:rPr>
              <w:t>Mecanismului de comunicare și avertizare timpurie (</w:t>
            </w:r>
            <w:proofErr w:type="spellStart"/>
            <w:r w:rsidRPr="001F1A53">
              <w:rPr>
                <w:sz w:val="20"/>
                <w:szCs w:val="20"/>
              </w:rPr>
              <w:t>MeCAT</w:t>
            </w:r>
            <w:proofErr w:type="spellEnd"/>
            <w:r w:rsidRPr="001F1A53">
              <w:rPr>
                <w:sz w:val="20"/>
                <w:szCs w:val="20"/>
              </w:rPr>
              <w:t>), instituit în temeiul art. 8 din Legea nr. 223/2025 privind identificarea, desemnarea și protecția infrastructurilor critice naționale, precum și prin alte canale securizate, în baza procedurilor de cooperare stabilite între autoritățile implicate și în limitele competențelor prevăzute de lege.</w:t>
            </w:r>
          </w:p>
          <w:p w14:paraId="434206D9" w14:textId="3E307EA6" w:rsidR="001F1A53" w:rsidRPr="001F1A53" w:rsidRDefault="001F1A53" w:rsidP="00BE22B5">
            <w:pPr>
              <w:spacing w:after="24"/>
              <w:jc w:val="both"/>
              <w:rPr>
                <w:sz w:val="20"/>
                <w:szCs w:val="20"/>
              </w:rPr>
            </w:pPr>
            <w:r w:rsidRPr="001F1A53">
              <w:rPr>
                <w:sz w:val="20"/>
                <w:szCs w:val="20"/>
              </w:rPr>
              <w:t>(7)</w:t>
            </w:r>
            <w:r w:rsidR="00382207">
              <w:rPr>
                <w:sz w:val="20"/>
                <w:szCs w:val="20"/>
              </w:rPr>
              <w:t xml:space="preserve"> </w:t>
            </w:r>
            <w:r w:rsidRPr="001F1A53">
              <w:rPr>
                <w:sz w:val="20"/>
                <w:szCs w:val="20"/>
              </w:rPr>
              <w:t>De la data aderării Republicii Moldova la Uniunea Europeană, sau în conformitate cu acordurile specifice încheiate în acest sens, Ministerul Afacerilor Interne notifică Comisiei Europene identitatea, datele de contact, sarcinile și responsabilitățile autorităților competente și ale punctului național unic de contact. Notificarea se efectuează în termen de 3 luni de la data aderării sau de la data la care acordul internațional devine aplicabil, iar modificările ulterioare se comunică fără întârzieri nejustificate.</w:t>
            </w:r>
          </w:p>
          <w:p w14:paraId="0A369C9E" w14:textId="1CC5AB67" w:rsidR="00591928" w:rsidRPr="00591928" w:rsidRDefault="00591928" w:rsidP="00BE22B5">
            <w:pPr>
              <w:spacing w:after="0"/>
              <w:ind w:firstLine="709"/>
              <w:jc w:val="both"/>
              <w:rPr>
                <w:b/>
                <w:sz w:val="20"/>
                <w:szCs w:val="20"/>
              </w:rPr>
            </w:pPr>
          </w:p>
        </w:tc>
        <w:tc>
          <w:tcPr>
            <w:tcW w:w="828" w:type="pct"/>
            <w:tcBorders>
              <w:top w:val="single" w:sz="4" w:space="0" w:color="auto"/>
              <w:left w:val="single" w:sz="4" w:space="0" w:color="auto"/>
              <w:bottom w:val="single" w:sz="4" w:space="0" w:color="auto"/>
              <w:right w:val="single" w:sz="4" w:space="0" w:color="auto"/>
            </w:tcBorders>
          </w:tcPr>
          <w:p w14:paraId="6C230E38" w14:textId="1501FFDD" w:rsidR="00591928" w:rsidRPr="00591928" w:rsidRDefault="00591928" w:rsidP="00BE22B5">
            <w:pPr>
              <w:spacing w:after="0"/>
              <w:ind w:firstLine="709"/>
              <w:jc w:val="both"/>
              <w:rPr>
                <w:b/>
                <w:sz w:val="20"/>
                <w:szCs w:val="20"/>
              </w:rPr>
            </w:pPr>
            <w:r w:rsidRPr="00591928">
              <w:rPr>
                <w:b/>
                <w:sz w:val="20"/>
                <w:szCs w:val="20"/>
              </w:rPr>
              <w:lastRenderedPageBreak/>
              <w:t>Compatibil</w:t>
            </w:r>
          </w:p>
        </w:tc>
        <w:tc>
          <w:tcPr>
            <w:tcW w:w="1399" w:type="pct"/>
            <w:tcBorders>
              <w:top w:val="single" w:sz="4" w:space="0" w:color="auto"/>
              <w:left w:val="single" w:sz="4" w:space="0" w:color="auto"/>
              <w:bottom w:val="single" w:sz="4" w:space="0" w:color="auto"/>
              <w:right w:val="single" w:sz="4" w:space="0" w:color="auto"/>
            </w:tcBorders>
          </w:tcPr>
          <w:p w14:paraId="17E57CB9" w14:textId="575A3ADF" w:rsidR="00591928" w:rsidRPr="00A02481" w:rsidRDefault="00A02481" w:rsidP="00BE22B5">
            <w:pPr>
              <w:pStyle w:val="ac"/>
              <w:tabs>
                <w:tab w:val="left" w:pos="316"/>
              </w:tabs>
              <w:ind w:firstLine="33"/>
              <w:jc w:val="both"/>
              <w:rPr>
                <w:rFonts w:ascii="Times New Roman" w:hAnsi="Times New Roman" w:cs="Times New Roman"/>
                <w:bCs/>
                <w:sz w:val="20"/>
                <w:szCs w:val="20"/>
              </w:rPr>
            </w:pPr>
            <w:r w:rsidRPr="00A02481">
              <w:rPr>
                <w:rFonts w:ascii="Times New Roman" w:hAnsi="Times New Roman" w:cs="Times New Roman"/>
                <w:bCs/>
                <w:sz w:val="20"/>
                <w:szCs w:val="20"/>
                <w:lang w:val="ro-RO"/>
              </w:rPr>
              <w:t xml:space="preserve">Republica Moldova optează pentru desemnarea mai multor autorități competente, potrivit art. 9 alin. (1) din Directivă. </w:t>
            </w:r>
            <w:r w:rsidRPr="00A02481">
              <w:rPr>
                <w:rFonts w:ascii="Times New Roman" w:hAnsi="Times New Roman" w:cs="Times New Roman"/>
                <w:bCs/>
                <w:sz w:val="20"/>
                <w:szCs w:val="20"/>
                <w:lang w:val="ro-RO"/>
              </w:rPr>
              <w:lastRenderedPageBreak/>
              <w:t xml:space="preserve">Autoritățile competente sectoriale exercită atribuțiile de aplicare, supraveghere și control în sectoarele și </w:t>
            </w:r>
            <w:proofErr w:type="spellStart"/>
            <w:r w:rsidRPr="00A02481">
              <w:rPr>
                <w:rFonts w:ascii="Times New Roman" w:hAnsi="Times New Roman" w:cs="Times New Roman"/>
                <w:bCs/>
                <w:sz w:val="20"/>
                <w:szCs w:val="20"/>
                <w:lang w:val="ro-RO"/>
              </w:rPr>
              <w:t>subsectoarele</w:t>
            </w:r>
            <w:proofErr w:type="spellEnd"/>
            <w:r w:rsidRPr="00A02481">
              <w:rPr>
                <w:rFonts w:ascii="Times New Roman" w:hAnsi="Times New Roman" w:cs="Times New Roman"/>
                <w:bCs/>
                <w:sz w:val="20"/>
                <w:szCs w:val="20"/>
                <w:lang w:val="ro-RO"/>
              </w:rPr>
              <w:t xml:space="preserve"> aflate în responsabilitatea lor, iar CNCPIC asigură coordonarea metodologică, aplicarea unitară la nivel național și participarea la activitățile de control în cazurile prevăzute de lege. CNCPIC exercită funcția de punct unic de contact. Sarcinile și mecanismele de cooperare sunt delimitate prin art. 4, art. 6 și art. 22 din proiect.</w:t>
            </w:r>
          </w:p>
        </w:tc>
      </w:tr>
      <w:tr w:rsidR="00591928" w:rsidRPr="00512B7F" w14:paraId="2623256B"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143A6DF3" w14:textId="77777777" w:rsidR="00591928" w:rsidRPr="00591928" w:rsidRDefault="00591928" w:rsidP="00BE22B5">
            <w:pPr>
              <w:spacing w:after="24"/>
              <w:jc w:val="both"/>
              <w:rPr>
                <w:sz w:val="20"/>
                <w:szCs w:val="20"/>
              </w:rPr>
            </w:pPr>
            <w:r w:rsidRPr="00591928">
              <w:rPr>
                <w:sz w:val="20"/>
                <w:szCs w:val="20"/>
              </w:rPr>
              <w:lastRenderedPageBreak/>
              <w:t>Articolul 10</w:t>
            </w:r>
          </w:p>
          <w:p w14:paraId="2098B149" w14:textId="77777777" w:rsidR="00591928" w:rsidRPr="00591928" w:rsidRDefault="00591928" w:rsidP="00BE22B5">
            <w:pPr>
              <w:spacing w:after="24"/>
              <w:jc w:val="both"/>
              <w:rPr>
                <w:sz w:val="20"/>
                <w:szCs w:val="20"/>
              </w:rPr>
            </w:pPr>
            <w:r w:rsidRPr="00591928">
              <w:rPr>
                <w:sz w:val="20"/>
                <w:szCs w:val="20"/>
              </w:rPr>
              <w:t>Sprijinul acordat de statele membre entităților critice</w:t>
            </w:r>
          </w:p>
          <w:p w14:paraId="1CD6053A" w14:textId="77777777" w:rsidR="00591928" w:rsidRPr="00591928" w:rsidRDefault="00591928" w:rsidP="00BE22B5">
            <w:pPr>
              <w:spacing w:after="24"/>
              <w:jc w:val="both"/>
              <w:rPr>
                <w:sz w:val="20"/>
                <w:szCs w:val="20"/>
              </w:rPr>
            </w:pPr>
            <w:r w:rsidRPr="00591928">
              <w:rPr>
                <w:sz w:val="20"/>
                <w:szCs w:val="20"/>
              </w:rPr>
              <w:t xml:space="preserve">(1) Statele membre acordă sprijin entităților critice în vederea consolidării rezilienței acestora. Sprijinul respectiv poate include elaborarea de materiale de orientare și metodologii, sprijinul pentru organizarea de exerciții pentru a testa reziliența acestor entități și furnizarea de </w:t>
            </w:r>
            <w:r w:rsidRPr="00591928">
              <w:rPr>
                <w:sz w:val="20"/>
                <w:szCs w:val="20"/>
              </w:rPr>
              <w:lastRenderedPageBreak/>
              <w:t>consiliere și formare personalului entităților critice. Fără a aduce atingere normelor aplicabile privind ajutoarele de stat, statele membre pot furniza resurse financiare entităților critice, atunci când acest lucru este necesar și justificat de obiective de interes public.</w:t>
            </w:r>
          </w:p>
          <w:p w14:paraId="59935564" w14:textId="77777777" w:rsidR="00591928" w:rsidRPr="00591928" w:rsidRDefault="00591928" w:rsidP="00BE22B5">
            <w:pPr>
              <w:spacing w:after="24"/>
              <w:jc w:val="both"/>
              <w:rPr>
                <w:sz w:val="20"/>
                <w:szCs w:val="20"/>
              </w:rPr>
            </w:pPr>
            <w:r w:rsidRPr="00591928">
              <w:rPr>
                <w:sz w:val="20"/>
                <w:szCs w:val="20"/>
              </w:rPr>
              <w:t>(2) Fiecare stat membru se asigură că autoritatea sa competentă cooperează și face schimb de informații și de bune practici cu entitățile critice din sectoarele prevăzute în anexă.</w:t>
            </w:r>
          </w:p>
          <w:p w14:paraId="0D76BB15" w14:textId="043FB692" w:rsidR="00591928" w:rsidRPr="00591928" w:rsidRDefault="00591928" w:rsidP="00BE22B5">
            <w:pPr>
              <w:spacing w:after="0"/>
              <w:jc w:val="both"/>
              <w:rPr>
                <w:b/>
                <w:sz w:val="20"/>
                <w:szCs w:val="20"/>
              </w:rPr>
            </w:pPr>
            <w:r w:rsidRPr="00591928">
              <w:rPr>
                <w:sz w:val="20"/>
                <w:szCs w:val="20"/>
              </w:rPr>
              <w:t>(3) Statele membre facilitează schimbul voluntar de informații între entitățile critice în ceea ce privește aspectele reglementate de prezenta directivă, în conformitate cu dreptul Uniunii și cu dreptul intern privind, în special, informațiile clasificate și sensibile, concurența și protecția datelor cu caracter personal.</w:t>
            </w:r>
          </w:p>
        </w:tc>
        <w:tc>
          <w:tcPr>
            <w:tcW w:w="1412" w:type="pct"/>
            <w:tcBorders>
              <w:top w:val="single" w:sz="4" w:space="0" w:color="auto"/>
              <w:left w:val="single" w:sz="4" w:space="0" w:color="auto"/>
              <w:bottom w:val="single" w:sz="4" w:space="0" w:color="auto"/>
              <w:right w:val="single" w:sz="4" w:space="0" w:color="auto"/>
            </w:tcBorders>
          </w:tcPr>
          <w:p w14:paraId="54762625" w14:textId="77777777" w:rsidR="00382207" w:rsidRPr="00382207" w:rsidRDefault="00382207" w:rsidP="00BE22B5">
            <w:pPr>
              <w:spacing w:after="24"/>
              <w:jc w:val="both"/>
              <w:rPr>
                <w:sz w:val="20"/>
                <w:szCs w:val="20"/>
              </w:rPr>
            </w:pPr>
            <w:r w:rsidRPr="00382207">
              <w:rPr>
                <w:sz w:val="20"/>
                <w:szCs w:val="20"/>
              </w:rPr>
              <w:lastRenderedPageBreak/>
              <w:t>Articolul 7. Sprijinul acordat entităților critice</w:t>
            </w:r>
          </w:p>
          <w:p w14:paraId="53A248DC" w14:textId="6546ED4F" w:rsidR="00382207" w:rsidRPr="00382207" w:rsidRDefault="00382207" w:rsidP="00BE22B5">
            <w:pPr>
              <w:spacing w:after="24"/>
              <w:jc w:val="both"/>
              <w:rPr>
                <w:sz w:val="20"/>
                <w:szCs w:val="20"/>
              </w:rPr>
            </w:pPr>
            <w:r w:rsidRPr="00382207">
              <w:rPr>
                <w:sz w:val="20"/>
                <w:szCs w:val="20"/>
              </w:rPr>
              <w:t>(1)</w:t>
            </w:r>
            <w:r>
              <w:rPr>
                <w:sz w:val="20"/>
                <w:szCs w:val="20"/>
              </w:rPr>
              <w:t xml:space="preserve"> </w:t>
            </w:r>
            <w:r w:rsidRPr="00382207">
              <w:rPr>
                <w:sz w:val="20"/>
                <w:szCs w:val="20"/>
              </w:rPr>
              <w:t>CNCPIC și autoritățile competente sectoriale, potrivit competențelor lor, acordă sprijin entităților critice în vederea consolidării rezilienței și îndeplinirii obligațiilor stabilite prin prezenta lege. Acordarea sprijinului nu înlătură răspunderea entităților critice pentru respectarea obligațiilor care le revin.</w:t>
            </w:r>
          </w:p>
          <w:p w14:paraId="13D1FD96" w14:textId="5709E971" w:rsidR="00382207" w:rsidRPr="00382207" w:rsidRDefault="00382207" w:rsidP="00BE22B5">
            <w:pPr>
              <w:spacing w:after="24"/>
              <w:jc w:val="both"/>
              <w:rPr>
                <w:sz w:val="20"/>
                <w:szCs w:val="20"/>
              </w:rPr>
            </w:pPr>
            <w:r w:rsidRPr="00382207">
              <w:rPr>
                <w:sz w:val="20"/>
                <w:szCs w:val="20"/>
              </w:rPr>
              <w:t>(2)</w:t>
            </w:r>
            <w:r>
              <w:rPr>
                <w:sz w:val="20"/>
                <w:szCs w:val="20"/>
              </w:rPr>
              <w:t xml:space="preserve"> </w:t>
            </w:r>
            <w:r w:rsidRPr="00382207">
              <w:rPr>
                <w:sz w:val="20"/>
                <w:szCs w:val="20"/>
              </w:rPr>
              <w:t>Sprijinul prevăzut la alin. (1) include:</w:t>
            </w:r>
          </w:p>
          <w:p w14:paraId="79FA18EA" w14:textId="5C859A56" w:rsidR="00382207" w:rsidRPr="00382207" w:rsidRDefault="00382207" w:rsidP="00BE22B5">
            <w:pPr>
              <w:spacing w:after="24"/>
              <w:jc w:val="both"/>
              <w:rPr>
                <w:sz w:val="20"/>
                <w:szCs w:val="20"/>
              </w:rPr>
            </w:pPr>
            <w:r w:rsidRPr="00382207">
              <w:rPr>
                <w:sz w:val="20"/>
                <w:szCs w:val="20"/>
              </w:rPr>
              <w:t>a)</w:t>
            </w:r>
            <w:r>
              <w:rPr>
                <w:sz w:val="20"/>
                <w:szCs w:val="20"/>
              </w:rPr>
              <w:t xml:space="preserve"> </w:t>
            </w:r>
            <w:r w:rsidRPr="00382207">
              <w:rPr>
                <w:sz w:val="20"/>
                <w:szCs w:val="20"/>
              </w:rPr>
              <w:t>elaborarea unor ghiduri metodologice, recomandărilor, și materialelor informative specifice domeniului;</w:t>
            </w:r>
          </w:p>
          <w:p w14:paraId="0A9AB668" w14:textId="14CC2806" w:rsidR="00382207" w:rsidRPr="00382207" w:rsidRDefault="00382207" w:rsidP="00BE22B5">
            <w:pPr>
              <w:spacing w:after="24"/>
              <w:jc w:val="both"/>
              <w:rPr>
                <w:sz w:val="20"/>
                <w:szCs w:val="20"/>
              </w:rPr>
            </w:pPr>
            <w:r w:rsidRPr="00382207">
              <w:rPr>
                <w:sz w:val="20"/>
                <w:szCs w:val="20"/>
              </w:rPr>
              <w:t>b)</w:t>
            </w:r>
            <w:r>
              <w:rPr>
                <w:sz w:val="20"/>
                <w:szCs w:val="20"/>
              </w:rPr>
              <w:t xml:space="preserve"> </w:t>
            </w:r>
            <w:r w:rsidRPr="00382207">
              <w:rPr>
                <w:sz w:val="20"/>
                <w:szCs w:val="20"/>
              </w:rPr>
              <w:t>acordarea de sprijin pentru organizarea de exerciții și simulări destinate testării rezilienței entităților critice;</w:t>
            </w:r>
          </w:p>
          <w:p w14:paraId="6C546EBF" w14:textId="74A1F831" w:rsidR="00382207" w:rsidRPr="00382207" w:rsidRDefault="00382207" w:rsidP="00BE22B5">
            <w:pPr>
              <w:spacing w:after="24"/>
              <w:jc w:val="both"/>
              <w:rPr>
                <w:sz w:val="20"/>
                <w:szCs w:val="20"/>
              </w:rPr>
            </w:pPr>
            <w:r w:rsidRPr="00382207">
              <w:rPr>
                <w:sz w:val="20"/>
                <w:szCs w:val="20"/>
              </w:rPr>
              <w:t>c)</w:t>
            </w:r>
            <w:r>
              <w:rPr>
                <w:sz w:val="20"/>
                <w:szCs w:val="20"/>
              </w:rPr>
              <w:t xml:space="preserve"> </w:t>
            </w:r>
            <w:r w:rsidRPr="00382207">
              <w:rPr>
                <w:sz w:val="20"/>
                <w:szCs w:val="20"/>
              </w:rPr>
              <w:t>acordarea de consiliere și asistență de specialitate;</w:t>
            </w:r>
          </w:p>
          <w:p w14:paraId="7E2993B6" w14:textId="2579EB79" w:rsidR="00382207" w:rsidRPr="00382207" w:rsidRDefault="00382207" w:rsidP="00BE22B5">
            <w:pPr>
              <w:spacing w:after="24"/>
              <w:jc w:val="both"/>
              <w:rPr>
                <w:sz w:val="20"/>
                <w:szCs w:val="20"/>
              </w:rPr>
            </w:pPr>
            <w:r w:rsidRPr="00382207">
              <w:rPr>
                <w:sz w:val="20"/>
                <w:szCs w:val="20"/>
              </w:rPr>
              <w:t>d)</w:t>
            </w:r>
            <w:r>
              <w:rPr>
                <w:sz w:val="20"/>
                <w:szCs w:val="20"/>
              </w:rPr>
              <w:t xml:space="preserve"> </w:t>
            </w:r>
            <w:r w:rsidRPr="00382207">
              <w:rPr>
                <w:sz w:val="20"/>
                <w:szCs w:val="20"/>
              </w:rPr>
              <w:t>facilitarea organizării programelor de instruire pentru personalul cu atribuții în domeniul rezilienței entităților critice;</w:t>
            </w:r>
          </w:p>
          <w:p w14:paraId="1C14B6EA" w14:textId="52B0783D" w:rsidR="00382207" w:rsidRPr="00382207" w:rsidRDefault="00382207" w:rsidP="00BE22B5">
            <w:pPr>
              <w:spacing w:after="24"/>
              <w:jc w:val="both"/>
              <w:rPr>
                <w:sz w:val="20"/>
                <w:szCs w:val="20"/>
              </w:rPr>
            </w:pPr>
            <w:r w:rsidRPr="00382207">
              <w:rPr>
                <w:sz w:val="20"/>
                <w:szCs w:val="20"/>
              </w:rPr>
              <w:t>e)</w:t>
            </w:r>
            <w:r>
              <w:rPr>
                <w:sz w:val="20"/>
                <w:szCs w:val="20"/>
              </w:rPr>
              <w:t xml:space="preserve"> </w:t>
            </w:r>
            <w:r w:rsidRPr="00382207">
              <w:rPr>
                <w:sz w:val="20"/>
                <w:szCs w:val="20"/>
              </w:rPr>
              <w:t>sprijinirea cooperării dintre entitățile critice și autoritățile publice relevante.</w:t>
            </w:r>
          </w:p>
          <w:p w14:paraId="61B9E3FB" w14:textId="730F6DBB" w:rsidR="00382207" w:rsidRPr="00382207" w:rsidRDefault="00382207" w:rsidP="00BE22B5">
            <w:pPr>
              <w:spacing w:after="24"/>
              <w:jc w:val="both"/>
              <w:rPr>
                <w:sz w:val="20"/>
                <w:szCs w:val="20"/>
              </w:rPr>
            </w:pPr>
            <w:r w:rsidRPr="00382207">
              <w:rPr>
                <w:sz w:val="20"/>
                <w:szCs w:val="20"/>
              </w:rPr>
              <w:lastRenderedPageBreak/>
              <w:t>(3)</w:t>
            </w:r>
            <w:r>
              <w:rPr>
                <w:sz w:val="20"/>
                <w:szCs w:val="20"/>
              </w:rPr>
              <w:t xml:space="preserve"> </w:t>
            </w:r>
            <w:r w:rsidRPr="00382207">
              <w:rPr>
                <w:sz w:val="20"/>
                <w:szCs w:val="20"/>
              </w:rPr>
              <w:t>Fără a aduce atingere normelor naționale privind ajutorul de stat, Guvernul poate furniza resurse financiare entităților critice, atunci când acest lucru este necesar și justificat de obiective de interes public și securitate națională.</w:t>
            </w:r>
          </w:p>
          <w:p w14:paraId="336BFE22" w14:textId="19DDDCA5" w:rsidR="00382207" w:rsidRPr="00382207" w:rsidRDefault="00382207" w:rsidP="00BE22B5">
            <w:pPr>
              <w:spacing w:after="24"/>
              <w:jc w:val="both"/>
              <w:rPr>
                <w:sz w:val="20"/>
                <w:szCs w:val="20"/>
              </w:rPr>
            </w:pPr>
            <w:r w:rsidRPr="00382207">
              <w:rPr>
                <w:sz w:val="20"/>
                <w:szCs w:val="20"/>
              </w:rPr>
              <w:t>(4)</w:t>
            </w:r>
            <w:r>
              <w:rPr>
                <w:sz w:val="20"/>
                <w:szCs w:val="20"/>
              </w:rPr>
              <w:t xml:space="preserve"> </w:t>
            </w:r>
            <w:r w:rsidRPr="00382207">
              <w:rPr>
                <w:sz w:val="20"/>
                <w:szCs w:val="20"/>
              </w:rPr>
              <w:t>CNCPIC și autoritățile competente sectoriale facilitează cooperarea și schimbul voluntar de informații și bune practici între autoritățile publice și entitățile critice, precum și între entitățile critice.</w:t>
            </w:r>
          </w:p>
          <w:p w14:paraId="1EF3BFB7" w14:textId="45F9BE9A" w:rsidR="00591928" w:rsidRPr="00591928" w:rsidRDefault="00382207" w:rsidP="00BE22B5">
            <w:pPr>
              <w:spacing w:after="0"/>
              <w:jc w:val="both"/>
              <w:rPr>
                <w:b/>
                <w:sz w:val="20"/>
                <w:szCs w:val="20"/>
              </w:rPr>
            </w:pPr>
            <w:r w:rsidRPr="00382207">
              <w:rPr>
                <w:sz w:val="20"/>
                <w:szCs w:val="20"/>
              </w:rPr>
              <w:t>(5)</w:t>
            </w:r>
            <w:r>
              <w:rPr>
                <w:sz w:val="20"/>
                <w:szCs w:val="20"/>
              </w:rPr>
              <w:t xml:space="preserve"> </w:t>
            </w:r>
            <w:r w:rsidRPr="00382207">
              <w:rPr>
                <w:sz w:val="20"/>
                <w:szCs w:val="20"/>
              </w:rPr>
              <w:t>Schimbul de informații prevăzut la alin. (4) se realizează cu respectarea legislației privind secretul de stat, accesul la informațiile de interes public, protecția datelor cu caracter personal, secretul comercial și protecția concurenței.</w:t>
            </w:r>
          </w:p>
        </w:tc>
        <w:tc>
          <w:tcPr>
            <w:tcW w:w="828" w:type="pct"/>
            <w:tcBorders>
              <w:top w:val="single" w:sz="4" w:space="0" w:color="auto"/>
              <w:left w:val="single" w:sz="4" w:space="0" w:color="auto"/>
              <w:bottom w:val="single" w:sz="4" w:space="0" w:color="auto"/>
              <w:right w:val="single" w:sz="4" w:space="0" w:color="auto"/>
            </w:tcBorders>
          </w:tcPr>
          <w:p w14:paraId="080E93F8" w14:textId="0F77DAA9" w:rsidR="00591928" w:rsidRPr="00591928" w:rsidRDefault="00591928" w:rsidP="00BE22B5">
            <w:pPr>
              <w:spacing w:after="0"/>
              <w:ind w:firstLine="709"/>
              <w:jc w:val="both"/>
              <w:rPr>
                <w:b/>
                <w:sz w:val="20"/>
                <w:szCs w:val="20"/>
              </w:rPr>
            </w:pPr>
            <w:r w:rsidRPr="00591928">
              <w:rPr>
                <w:b/>
                <w:sz w:val="20"/>
                <w:szCs w:val="20"/>
              </w:rPr>
              <w:lastRenderedPageBreak/>
              <w:t>Compatibil</w:t>
            </w:r>
          </w:p>
        </w:tc>
        <w:tc>
          <w:tcPr>
            <w:tcW w:w="1399" w:type="pct"/>
            <w:tcBorders>
              <w:top w:val="single" w:sz="4" w:space="0" w:color="auto"/>
              <w:left w:val="single" w:sz="4" w:space="0" w:color="auto"/>
              <w:bottom w:val="single" w:sz="4" w:space="0" w:color="auto"/>
              <w:right w:val="single" w:sz="4" w:space="0" w:color="auto"/>
            </w:tcBorders>
          </w:tcPr>
          <w:p w14:paraId="324F4552" w14:textId="040C4264" w:rsidR="00591928" w:rsidRPr="00591928" w:rsidRDefault="00591928" w:rsidP="00C33186">
            <w:pPr>
              <w:spacing w:after="0"/>
              <w:ind w:firstLine="33"/>
              <w:jc w:val="both"/>
              <w:rPr>
                <w:b/>
                <w:sz w:val="20"/>
                <w:szCs w:val="20"/>
              </w:rPr>
            </w:pPr>
            <w:r w:rsidRPr="00591928">
              <w:rPr>
                <w:sz w:val="20"/>
                <w:szCs w:val="20"/>
              </w:rPr>
              <w:t>Sunt prevăzute ghiduri, metodologii, consiliere, instruire, exerciții, schimb de bune practici și posibilitatea acordării sprijinului financiar, fără înlăturarea răspunderii entității critice.</w:t>
            </w:r>
          </w:p>
        </w:tc>
      </w:tr>
      <w:tr w:rsidR="00591928" w:rsidRPr="00512B7F" w14:paraId="57FFA6A1"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31DA3417" w14:textId="77777777" w:rsidR="00591928" w:rsidRPr="00591928" w:rsidRDefault="00591928" w:rsidP="00BE22B5">
            <w:pPr>
              <w:spacing w:after="24"/>
              <w:jc w:val="both"/>
              <w:rPr>
                <w:sz w:val="20"/>
                <w:szCs w:val="20"/>
              </w:rPr>
            </w:pPr>
            <w:r w:rsidRPr="00591928">
              <w:rPr>
                <w:sz w:val="20"/>
                <w:szCs w:val="20"/>
              </w:rPr>
              <w:lastRenderedPageBreak/>
              <w:t>Articolul 11</w:t>
            </w:r>
          </w:p>
          <w:p w14:paraId="1B0D21E3" w14:textId="77777777" w:rsidR="00591928" w:rsidRPr="00591928" w:rsidRDefault="00591928" w:rsidP="00BE22B5">
            <w:pPr>
              <w:spacing w:after="24"/>
              <w:jc w:val="both"/>
              <w:rPr>
                <w:sz w:val="20"/>
                <w:szCs w:val="20"/>
              </w:rPr>
            </w:pPr>
            <w:r w:rsidRPr="00591928">
              <w:rPr>
                <w:sz w:val="20"/>
                <w:szCs w:val="20"/>
              </w:rPr>
              <w:t>Cooperarea dintre statele membre</w:t>
            </w:r>
          </w:p>
          <w:p w14:paraId="61D9B889" w14:textId="77777777" w:rsidR="00591928" w:rsidRPr="00591928" w:rsidRDefault="00591928" w:rsidP="00BE22B5">
            <w:pPr>
              <w:spacing w:after="24"/>
              <w:jc w:val="both"/>
              <w:rPr>
                <w:sz w:val="20"/>
                <w:szCs w:val="20"/>
              </w:rPr>
            </w:pPr>
            <w:r w:rsidRPr="00591928">
              <w:rPr>
                <w:sz w:val="20"/>
                <w:szCs w:val="20"/>
              </w:rPr>
              <w:lastRenderedPageBreak/>
              <w:t>(1) Statele membre se consultă reciproc cu privire la entitățile critice, ori de câte ori acest lucru este necesar, în scopul asigurării aplicării consecvente a prezentei directive. Consultările respective au loc în special în ceea ce privește entitățile critice:</w:t>
            </w:r>
          </w:p>
          <w:p w14:paraId="78894D03" w14:textId="77777777" w:rsidR="00591928" w:rsidRPr="00591928" w:rsidRDefault="00591928" w:rsidP="00BE22B5">
            <w:pPr>
              <w:spacing w:after="24"/>
              <w:jc w:val="both"/>
              <w:rPr>
                <w:sz w:val="20"/>
                <w:szCs w:val="20"/>
              </w:rPr>
            </w:pPr>
            <w:r w:rsidRPr="00591928">
              <w:rPr>
                <w:sz w:val="20"/>
                <w:szCs w:val="20"/>
              </w:rPr>
              <w:t>(a) care utilizează o infrastructură critică conectată fizic între două sau mai multe state membre;</w:t>
            </w:r>
          </w:p>
          <w:p w14:paraId="465C65D9" w14:textId="77777777" w:rsidR="00591928" w:rsidRPr="00591928" w:rsidRDefault="00591928" w:rsidP="00BE22B5">
            <w:pPr>
              <w:spacing w:after="24"/>
              <w:jc w:val="both"/>
              <w:rPr>
                <w:sz w:val="20"/>
                <w:szCs w:val="20"/>
              </w:rPr>
            </w:pPr>
            <w:r w:rsidRPr="00591928">
              <w:rPr>
                <w:sz w:val="20"/>
                <w:szCs w:val="20"/>
              </w:rPr>
              <w:t>(b) care fac parte din structuri corporative conectate cu entități critice din alte state membre sau legate de acestea;</w:t>
            </w:r>
          </w:p>
          <w:p w14:paraId="61BC161D" w14:textId="77777777" w:rsidR="00591928" w:rsidRPr="00591928" w:rsidRDefault="00591928" w:rsidP="00BE22B5">
            <w:pPr>
              <w:spacing w:after="24"/>
              <w:jc w:val="both"/>
              <w:rPr>
                <w:sz w:val="20"/>
                <w:szCs w:val="20"/>
              </w:rPr>
            </w:pPr>
            <w:r w:rsidRPr="00591928">
              <w:rPr>
                <w:sz w:val="20"/>
                <w:szCs w:val="20"/>
              </w:rPr>
              <w:t>(c) care au fost identificate drept entități critice într-un stat membru și furnizează servicii esențiale pentru alte state membre sau pe teritoriul acestora.</w:t>
            </w:r>
          </w:p>
          <w:p w14:paraId="4389D743" w14:textId="07A9400A" w:rsidR="00591928" w:rsidRPr="00591928" w:rsidRDefault="00591928" w:rsidP="00BE22B5">
            <w:pPr>
              <w:spacing w:after="0"/>
              <w:ind w:firstLine="29"/>
              <w:jc w:val="both"/>
              <w:rPr>
                <w:b/>
                <w:sz w:val="20"/>
                <w:szCs w:val="20"/>
              </w:rPr>
            </w:pPr>
            <w:r w:rsidRPr="00591928">
              <w:rPr>
                <w:sz w:val="20"/>
                <w:szCs w:val="20"/>
              </w:rPr>
              <w:t>(2) Consultările menționate la alineatul (1) vizează consolidarea rezilienței entităților critice și, acolo unde este posibil, reducerea sarcinii administrative care incumbă acestora.</w:t>
            </w:r>
          </w:p>
        </w:tc>
        <w:tc>
          <w:tcPr>
            <w:tcW w:w="1412" w:type="pct"/>
            <w:tcBorders>
              <w:top w:val="single" w:sz="4" w:space="0" w:color="auto"/>
              <w:left w:val="single" w:sz="4" w:space="0" w:color="auto"/>
              <w:bottom w:val="single" w:sz="4" w:space="0" w:color="auto"/>
              <w:right w:val="single" w:sz="4" w:space="0" w:color="auto"/>
            </w:tcBorders>
          </w:tcPr>
          <w:p w14:paraId="7FBCB495" w14:textId="77777777" w:rsidR="00382207" w:rsidRPr="00382207" w:rsidRDefault="00382207" w:rsidP="00BE22B5">
            <w:pPr>
              <w:spacing w:after="24"/>
              <w:jc w:val="both"/>
              <w:rPr>
                <w:sz w:val="20"/>
                <w:szCs w:val="20"/>
              </w:rPr>
            </w:pPr>
            <w:r w:rsidRPr="00382207">
              <w:rPr>
                <w:sz w:val="20"/>
                <w:szCs w:val="20"/>
              </w:rPr>
              <w:lastRenderedPageBreak/>
              <w:t>Articolul 19. Cooperarea transfrontalieră</w:t>
            </w:r>
          </w:p>
          <w:p w14:paraId="0568A4DB" w14:textId="453B085F" w:rsidR="00382207" w:rsidRPr="00382207" w:rsidRDefault="00382207" w:rsidP="00BE22B5">
            <w:pPr>
              <w:spacing w:after="24"/>
              <w:jc w:val="both"/>
              <w:rPr>
                <w:sz w:val="20"/>
                <w:szCs w:val="20"/>
              </w:rPr>
            </w:pPr>
            <w:r w:rsidRPr="00382207">
              <w:rPr>
                <w:sz w:val="20"/>
                <w:szCs w:val="20"/>
              </w:rPr>
              <w:t>(1)</w:t>
            </w:r>
            <w:r>
              <w:rPr>
                <w:sz w:val="20"/>
                <w:szCs w:val="20"/>
              </w:rPr>
              <w:t xml:space="preserve"> </w:t>
            </w:r>
            <w:r w:rsidRPr="00382207">
              <w:rPr>
                <w:sz w:val="20"/>
                <w:szCs w:val="20"/>
              </w:rPr>
              <w:t xml:space="preserve">Ministerul Afacerilor Interne, prin intermediul CNCPIC, se consultă și cooperează, în limitele competențelor sale, cu autoritățile competente și punctele unice de contact din alte state, </w:t>
            </w:r>
            <w:r w:rsidRPr="00382207">
              <w:rPr>
                <w:sz w:val="20"/>
                <w:szCs w:val="20"/>
              </w:rPr>
              <w:lastRenderedPageBreak/>
              <w:t>în vederea consolidării rezilienței entităților critice, gestionării riscurilor comune și examinării dependențelor și interdependențelor transfrontaliere.</w:t>
            </w:r>
          </w:p>
          <w:p w14:paraId="1A890841" w14:textId="610C3927" w:rsidR="00382207" w:rsidRPr="00382207" w:rsidRDefault="00382207" w:rsidP="00BE22B5">
            <w:pPr>
              <w:spacing w:after="24"/>
              <w:jc w:val="both"/>
              <w:rPr>
                <w:sz w:val="20"/>
                <w:szCs w:val="20"/>
              </w:rPr>
            </w:pPr>
            <w:r w:rsidRPr="00382207">
              <w:rPr>
                <w:sz w:val="20"/>
                <w:szCs w:val="20"/>
              </w:rPr>
              <w:t>(2)</w:t>
            </w:r>
            <w:r>
              <w:rPr>
                <w:sz w:val="20"/>
                <w:szCs w:val="20"/>
              </w:rPr>
              <w:t xml:space="preserve"> </w:t>
            </w:r>
            <w:r w:rsidRPr="00382207">
              <w:rPr>
                <w:sz w:val="20"/>
                <w:szCs w:val="20"/>
              </w:rPr>
              <w:t>Consultările și cooperarea prevăzute la alin. (1) se realizează, în special, în privința entităților critice care:</w:t>
            </w:r>
          </w:p>
          <w:p w14:paraId="160E5CEA" w14:textId="76BAEBDA" w:rsidR="00382207" w:rsidRPr="00382207" w:rsidRDefault="00382207" w:rsidP="00BE22B5">
            <w:pPr>
              <w:spacing w:after="24"/>
              <w:jc w:val="both"/>
              <w:rPr>
                <w:sz w:val="20"/>
                <w:szCs w:val="20"/>
              </w:rPr>
            </w:pPr>
            <w:r w:rsidRPr="00382207">
              <w:rPr>
                <w:sz w:val="20"/>
                <w:szCs w:val="20"/>
              </w:rPr>
              <w:t>a)</w:t>
            </w:r>
            <w:r>
              <w:rPr>
                <w:sz w:val="20"/>
                <w:szCs w:val="20"/>
              </w:rPr>
              <w:t xml:space="preserve"> </w:t>
            </w:r>
            <w:r w:rsidRPr="00382207">
              <w:rPr>
                <w:sz w:val="20"/>
                <w:szCs w:val="20"/>
              </w:rPr>
              <w:t>utilizează infrastructuri critice conectate fizic între Republica Moldova și unul sau mai multe state;</w:t>
            </w:r>
          </w:p>
          <w:p w14:paraId="400F326F" w14:textId="4F81DAF0" w:rsidR="00382207" w:rsidRPr="00382207" w:rsidRDefault="00382207" w:rsidP="00BE22B5">
            <w:pPr>
              <w:spacing w:after="24"/>
              <w:jc w:val="both"/>
              <w:rPr>
                <w:sz w:val="20"/>
                <w:szCs w:val="20"/>
              </w:rPr>
            </w:pPr>
            <w:r w:rsidRPr="00382207">
              <w:rPr>
                <w:sz w:val="20"/>
                <w:szCs w:val="20"/>
              </w:rPr>
              <w:t>b)</w:t>
            </w:r>
            <w:r>
              <w:rPr>
                <w:sz w:val="20"/>
                <w:szCs w:val="20"/>
              </w:rPr>
              <w:t xml:space="preserve"> </w:t>
            </w:r>
            <w:r w:rsidRPr="00382207">
              <w:rPr>
                <w:sz w:val="20"/>
                <w:szCs w:val="20"/>
              </w:rPr>
              <w:t>fac parte din structuri corporative conectate sau asociate cu entități critice din alte state;</w:t>
            </w:r>
          </w:p>
          <w:p w14:paraId="220E935C" w14:textId="2A3A864A" w:rsidR="00382207" w:rsidRPr="00382207" w:rsidRDefault="00382207" w:rsidP="00BE22B5">
            <w:pPr>
              <w:spacing w:after="24"/>
              <w:jc w:val="both"/>
              <w:rPr>
                <w:sz w:val="20"/>
                <w:szCs w:val="20"/>
              </w:rPr>
            </w:pPr>
            <w:r w:rsidRPr="00382207">
              <w:rPr>
                <w:sz w:val="20"/>
                <w:szCs w:val="20"/>
              </w:rPr>
              <w:t>c)</w:t>
            </w:r>
            <w:r>
              <w:rPr>
                <w:sz w:val="20"/>
                <w:szCs w:val="20"/>
              </w:rPr>
              <w:t xml:space="preserve"> </w:t>
            </w:r>
            <w:r w:rsidRPr="00382207">
              <w:rPr>
                <w:sz w:val="20"/>
                <w:szCs w:val="20"/>
              </w:rPr>
              <w:t>furnizează servicii esențiale către sau pe teritoriul altor state.</w:t>
            </w:r>
          </w:p>
          <w:p w14:paraId="2437EB64" w14:textId="529367F9" w:rsidR="00382207" w:rsidRPr="00382207" w:rsidRDefault="00382207" w:rsidP="00BE22B5">
            <w:pPr>
              <w:spacing w:after="24"/>
              <w:jc w:val="both"/>
              <w:rPr>
                <w:sz w:val="20"/>
                <w:szCs w:val="20"/>
              </w:rPr>
            </w:pPr>
            <w:r w:rsidRPr="00382207">
              <w:rPr>
                <w:sz w:val="20"/>
                <w:szCs w:val="20"/>
              </w:rPr>
              <w:t>(3)</w:t>
            </w:r>
            <w:r>
              <w:rPr>
                <w:sz w:val="20"/>
                <w:szCs w:val="20"/>
              </w:rPr>
              <w:t xml:space="preserve"> </w:t>
            </w:r>
            <w:r w:rsidRPr="00382207">
              <w:rPr>
                <w:sz w:val="20"/>
                <w:szCs w:val="20"/>
              </w:rPr>
              <w:t>Consultările desfășurate în temeiul prezentului articol au ca scop</w:t>
            </w:r>
          </w:p>
          <w:p w14:paraId="104E334C" w14:textId="77777777" w:rsidR="00382207" w:rsidRPr="00382207" w:rsidRDefault="00382207" w:rsidP="00BE22B5">
            <w:pPr>
              <w:spacing w:after="24"/>
              <w:jc w:val="both"/>
              <w:rPr>
                <w:sz w:val="20"/>
                <w:szCs w:val="20"/>
              </w:rPr>
            </w:pPr>
            <w:r w:rsidRPr="00382207">
              <w:rPr>
                <w:sz w:val="20"/>
                <w:szCs w:val="20"/>
              </w:rPr>
              <w:t>consolidarea rezilienței entităților critice cu dimensiune transfrontalieră și reducerea sarcinii administrative impuse acestora.</w:t>
            </w:r>
          </w:p>
          <w:p w14:paraId="1A13ED20" w14:textId="6EE466D5" w:rsidR="00591928" w:rsidRPr="00591928" w:rsidRDefault="00382207" w:rsidP="00BE22B5">
            <w:pPr>
              <w:spacing w:after="0"/>
              <w:jc w:val="both"/>
              <w:rPr>
                <w:b/>
                <w:sz w:val="20"/>
                <w:szCs w:val="20"/>
              </w:rPr>
            </w:pPr>
            <w:r w:rsidRPr="00382207">
              <w:rPr>
                <w:sz w:val="20"/>
                <w:szCs w:val="20"/>
              </w:rPr>
              <w:t>(4)</w:t>
            </w:r>
            <w:r>
              <w:rPr>
                <w:sz w:val="20"/>
                <w:szCs w:val="20"/>
              </w:rPr>
              <w:t xml:space="preserve"> </w:t>
            </w:r>
            <w:r w:rsidRPr="00382207">
              <w:rPr>
                <w:sz w:val="20"/>
                <w:szCs w:val="20"/>
              </w:rPr>
              <w:t>Cooperarea și schimbul de informații se realizează în temeiul tratatelor internaționale, al acordurilor bilaterale sau multilaterale și al mecanismelor de cooperare la care Republica Moldova participă, prin canale securizate și cu respectarea legislației privind protecția informațiilor atribuite la secret de stat, a datelor cu caracter personal, a secretului comercial și a informațiilor sensibile privind securitatea entităților critice.</w:t>
            </w:r>
          </w:p>
        </w:tc>
        <w:tc>
          <w:tcPr>
            <w:tcW w:w="828" w:type="pct"/>
            <w:tcBorders>
              <w:top w:val="single" w:sz="4" w:space="0" w:color="auto"/>
              <w:left w:val="single" w:sz="4" w:space="0" w:color="auto"/>
              <w:bottom w:val="single" w:sz="4" w:space="0" w:color="auto"/>
              <w:right w:val="single" w:sz="4" w:space="0" w:color="auto"/>
            </w:tcBorders>
          </w:tcPr>
          <w:p w14:paraId="097C988E" w14:textId="35A81F44" w:rsidR="00591928" w:rsidRPr="00591928" w:rsidRDefault="00591928" w:rsidP="00BE22B5">
            <w:pPr>
              <w:spacing w:after="0"/>
              <w:ind w:firstLine="709"/>
              <w:jc w:val="both"/>
              <w:rPr>
                <w:b/>
                <w:sz w:val="20"/>
                <w:szCs w:val="20"/>
              </w:rPr>
            </w:pPr>
            <w:r w:rsidRPr="00591928">
              <w:rPr>
                <w:b/>
                <w:sz w:val="20"/>
                <w:szCs w:val="20"/>
              </w:rPr>
              <w:lastRenderedPageBreak/>
              <w:t>Compatibil</w:t>
            </w:r>
          </w:p>
        </w:tc>
        <w:tc>
          <w:tcPr>
            <w:tcW w:w="1399" w:type="pct"/>
            <w:tcBorders>
              <w:top w:val="single" w:sz="4" w:space="0" w:color="auto"/>
              <w:left w:val="single" w:sz="4" w:space="0" w:color="auto"/>
              <w:bottom w:val="single" w:sz="4" w:space="0" w:color="auto"/>
              <w:right w:val="single" w:sz="4" w:space="0" w:color="auto"/>
            </w:tcBorders>
          </w:tcPr>
          <w:p w14:paraId="0BF52E58" w14:textId="0DC43BCA" w:rsidR="00591928" w:rsidRPr="00591928" w:rsidRDefault="00591928" w:rsidP="00C33186">
            <w:pPr>
              <w:spacing w:after="0"/>
              <w:jc w:val="both"/>
              <w:rPr>
                <w:b/>
                <w:sz w:val="20"/>
                <w:szCs w:val="20"/>
              </w:rPr>
            </w:pPr>
            <w:r w:rsidRPr="00591928">
              <w:rPr>
                <w:sz w:val="20"/>
                <w:szCs w:val="20"/>
              </w:rPr>
              <w:t xml:space="preserve">Sunt reglementate consultările, riscurile comune, infrastructurile conectate, </w:t>
            </w:r>
            <w:r w:rsidRPr="00591928">
              <w:rPr>
                <w:sz w:val="20"/>
                <w:szCs w:val="20"/>
              </w:rPr>
              <w:lastRenderedPageBreak/>
              <w:t>grupurile corporative transfrontaliere și serviciile furnizate altor state. Aplicarea deplină operează după aderare sau în condițiile acordurilor internaționale aplicabile.</w:t>
            </w:r>
          </w:p>
        </w:tc>
      </w:tr>
      <w:tr w:rsidR="00D36200" w:rsidRPr="00512B7F" w14:paraId="54C958F0"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1A46702E" w14:textId="77777777" w:rsidR="00D36200" w:rsidRPr="00D36200" w:rsidRDefault="00D36200" w:rsidP="00BE22B5">
            <w:pPr>
              <w:spacing w:after="24"/>
              <w:jc w:val="both"/>
              <w:rPr>
                <w:sz w:val="20"/>
                <w:szCs w:val="20"/>
              </w:rPr>
            </w:pPr>
            <w:r w:rsidRPr="00D36200">
              <w:rPr>
                <w:sz w:val="20"/>
                <w:szCs w:val="20"/>
              </w:rPr>
              <w:lastRenderedPageBreak/>
              <w:t>Articolul 12</w:t>
            </w:r>
          </w:p>
          <w:p w14:paraId="1B4A4F15" w14:textId="77777777" w:rsidR="00D36200" w:rsidRPr="00D36200" w:rsidRDefault="00D36200" w:rsidP="00BE22B5">
            <w:pPr>
              <w:spacing w:after="24"/>
              <w:jc w:val="both"/>
              <w:rPr>
                <w:sz w:val="20"/>
                <w:szCs w:val="20"/>
              </w:rPr>
            </w:pPr>
            <w:r w:rsidRPr="00D36200">
              <w:rPr>
                <w:sz w:val="20"/>
                <w:szCs w:val="20"/>
              </w:rPr>
              <w:t>Evaluarea riscurilor efectuată de entitățile critice</w:t>
            </w:r>
          </w:p>
          <w:p w14:paraId="0CC89F37" w14:textId="77777777" w:rsidR="00D36200" w:rsidRPr="00D36200" w:rsidRDefault="00D36200" w:rsidP="00BE22B5">
            <w:pPr>
              <w:spacing w:after="24"/>
              <w:jc w:val="both"/>
              <w:rPr>
                <w:sz w:val="20"/>
                <w:szCs w:val="20"/>
              </w:rPr>
            </w:pPr>
            <w:r w:rsidRPr="00D36200">
              <w:rPr>
                <w:sz w:val="20"/>
                <w:szCs w:val="20"/>
              </w:rPr>
              <w:t>(1) Prin excepție de la termenul prevăzut la articolul 6 alineatul (3) al doilea paragraf, statele membre se asigură că entitățile critice efectuează o evaluare a riscurilor în termen de nouă luni după primirea notificării menționate la articolul 6 alineatul (3) și, ulterior, ori de câte ori este necesar dar cel puțin o dată la fiecare patru ani, pe baza evaluărilor riscurilor efectuate de statele membre și a altor surse relevante de informații, în vederea evaluării tuturor riscurilor relevante care ar putea perturba furnizarea serviciilor lor esențiale (denumită în continuare „evaluarea riscurilor efectuată de entitatea critică”).</w:t>
            </w:r>
          </w:p>
          <w:p w14:paraId="0790B882" w14:textId="77777777" w:rsidR="00D36200" w:rsidRPr="00D36200" w:rsidRDefault="00D36200" w:rsidP="00BE22B5">
            <w:pPr>
              <w:spacing w:after="24"/>
              <w:jc w:val="both"/>
              <w:rPr>
                <w:sz w:val="20"/>
                <w:szCs w:val="20"/>
              </w:rPr>
            </w:pPr>
            <w:r w:rsidRPr="00D36200">
              <w:rPr>
                <w:sz w:val="20"/>
                <w:szCs w:val="20"/>
              </w:rPr>
              <w:t xml:space="preserve">(2) Evaluarea riscurilor efectuată de entitatea critică ține seama de toate riscurile naturale și de cele provocate de om care ar putea provoca producerea </w:t>
            </w:r>
            <w:r w:rsidRPr="00D36200">
              <w:rPr>
                <w:sz w:val="20"/>
                <w:szCs w:val="20"/>
              </w:rPr>
              <w:lastRenderedPageBreak/>
              <w:t>unui incident, inclusiv cele intersectoriale sau transfrontaliere, accidentele, dezastrele naturale, situațiile de urgență din domeniul sănătății publice și amenințările hibride, precum și alte amenințări antagoniste, inclusiv infracțiunile de terorism prevăzute de Directiva (UE) 2017/541. Evaluarea riscurilor efectuată de entitatea critică ține seama de gradul de dependență al altor sectoare prevăzute în anexă față de serviciul esențial furnizat de entitatea critică și gradul de dependență al entității critice față de serviciile esențiale furnizate de alte entități în sectoarele respective inclusiv, după caz, în statele membre și țările terțe învecinate.</w:t>
            </w:r>
          </w:p>
          <w:p w14:paraId="18E4261D" w14:textId="5602F731" w:rsidR="00D36200" w:rsidRPr="00D36200" w:rsidRDefault="00D36200" w:rsidP="00BE22B5">
            <w:pPr>
              <w:spacing w:after="0"/>
              <w:jc w:val="both"/>
              <w:rPr>
                <w:b/>
                <w:sz w:val="20"/>
                <w:szCs w:val="20"/>
              </w:rPr>
            </w:pPr>
            <w:r w:rsidRPr="00D36200">
              <w:rPr>
                <w:sz w:val="20"/>
                <w:szCs w:val="20"/>
              </w:rPr>
              <w:t xml:space="preserve">În cazul în care o entitate critică a efectuat alte evaluări ale riscurilor sau a întocmit documente în temeiul obligațiilor prevăzute în alte acte de drept care sunt relevante pentru evaluarea riscurilor efectuată de entitatea </w:t>
            </w:r>
            <w:r w:rsidRPr="00D36200">
              <w:rPr>
                <w:sz w:val="20"/>
                <w:szCs w:val="20"/>
              </w:rPr>
              <w:lastRenderedPageBreak/>
              <w:t>critică, aceasta poate utiliza evaluările și documentele respective pentru a îndeplini cerințele prevăzute la prezentul articol. Atunci când își exercită funcțiile de supraveghere, autoritatea competentă poate declara o evaluare existentă a riscurilor efectuată de o entitate critică care abordează riscurile și gradul de dependență menționate la primul paragraf de la prezentul alineat ca fiind conformă, integral sau parțial, cu obligațiile prevăzute la prezentul articol.</w:t>
            </w:r>
          </w:p>
        </w:tc>
        <w:tc>
          <w:tcPr>
            <w:tcW w:w="1412" w:type="pct"/>
            <w:tcBorders>
              <w:top w:val="single" w:sz="4" w:space="0" w:color="auto"/>
              <w:left w:val="single" w:sz="4" w:space="0" w:color="auto"/>
              <w:bottom w:val="single" w:sz="4" w:space="0" w:color="auto"/>
              <w:right w:val="single" w:sz="4" w:space="0" w:color="auto"/>
            </w:tcBorders>
          </w:tcPr>
          <w:p w14:paraId="0844853A" w14:textId="77777777" w:rsidR="00382207" w:rsidRPr="00382207" w:rsidRDefault="00382207" w:rsidP="00BE22B5">
            <w:pPr>
              <w:spacing w:after="24"/>
              <w:jc w:val="both"/>
              <w:rPr>
                <w:sz w:val="20"/>
                <w:szCs w:val="20"/>
              </w:rPr>
            </w:pPr>
            <w:r w:rsidRPr="00382207">
              <w:rPr>
                <w:sz w:val="20"/>
                <w:szCs w:val="20"/>
              </w:rPr>
              <w:lastRenderedPageBreak/>
              <w:t>Articolul 13. Evaluarea riscurilor efectuată de entitățile critice</w:t>
            </w:r>
          </w:p>
          <w:p w14:paraId="47B7BDCA" w14:textId="3E333F94" w:rsidR="00382207" w:rsidRPr="00382207" w:rsidRDefault="00382207" w:rsidP="00BE22B5">
            <w:pPr>
              <w:spacing w:after="24"/>
              <w:jc w:val="both"/>
              <w:rPr>
                <w:sz w:val="20"/>
                <w:szCs w:val="20"/>
              </w:rPr>
            </w:pPr>
            <w:r w:rsidRPr="00382207">
              <w:rPr>
                <w:sz w:val="20"/>
                <w:szCs w:val="20"/>
              </w:rPr>
              <w:t>(1)</w:t>
            </w:r>
            <w:r>
              <w:rPr>
                <w:sz w:val="20"/>
                <w:szCs w:val="20"/>
              </w:rPr>
              <w:t xml:space="preserve"> </w:t>
            </w:r>
            <w:r w:rsidRPr="00382207">
              <w:rPr>
                <w:sz w:val="20"/>
                <w:szCs w:val="20"/>
              </w:rPr>
              <w:t>Entitățile critice sunt obligate să efectueze o evaluare proprie a riscurilor în termen de 9 luni de la data recepționării notificării privind identificarea lor drept entități critice.</w:t>
            </w:r>
          </w:p>
          <w:p w14:paraId="6EF8BF4E" w14:textId="1111FA45" w:rsidR="00382207" w:rsidRPr="00382207" w:rsidRDefault="00382207" w:rsidP="00BE22B5">
            <w:pPr>
              <w:spacing w:after="24"/>
              <w:jc w:val="both"/>
              <w:rPr>
                <w:sz w:val="20"/>
                <w:szCs w:val="20"/>
              </w:rPr>
            </w:pPr>
            <w:r w:rsidRPr="00382207">
              <w:rPr>
                <w:sz w:val="20"/>
                <w:szCs w:val="20"/>
              </w:rPr>
              <w:t>(2)</w:t>
            </w:r>
            <w:r w:rsidR="00042CF9">
              <w:rPr>
                <w:sz w:val="20"/>
                <w:szCs w:val="20"/>
              </w:rPr>
              <w:t xml:space="preserve"> </w:t>
            </w:r>
            <w:r w:rsidRPr="00382207">
              <w:rPr>
                <w:sz w:val="20"/>
                <w:szCs w:val="20"/>
              </w:rPr>
              <w:t>Evaluarea riscurilor prevăzută la alin. (1) se revizuiește și se actualizează de către entitatea critică ori de câte ori este necesar, dar cel puțin o dată la fiecare 4 ani.</w:t>
            </w:r>
          </w:p>
          <w:p w14:paraId="57CFF3C4" w14:textId="13747219" w:rsidR="00382207" w:rsidRPr="00382207" w:rsidRDefault="00382207" w:rsidP="00BE22B5">
            <w:pPr>
              <w:spacing w:after="24"/>
              <w:jc w:val="both"/>
              <w:rPr>
                <w:sz w:val="20"/>
                <w:szCs w:val="20"/>
              </w:rPr>
            </w:pPr>
            <w:r w:rsidRPr="00382207">
              <w:rPr>
                <w:sz w:val="20"/>
                <w:szCs w:val="20"/>
              </w:rPr>
              <w:t>(3)</w:t>
            </w:r>
            <w:r w:rsidR="00042CF9">
              <w:rPr>
                <w:sz w:val="20"/>
                <w:szCs w:val="20"/>
              </w:rPr>
              <w:t xml:space="preserve"> </w:t>
            </w:r>
            <w:r w:rsidRPr="00382207">
              <w:rPr>
                <w:sz w:val="20"/>
                <w:szCs w:val="20"/>
              </w:rPr>
              <w:t>Evaluarea riscurilor se realizează în scopul identificării și analizării tuturor</w:t>
            </w:r>
          </w:p>
          <w:p w14:paraId="5FC79DB6" w14:textId="77777777" w:rsidR="00382207" w:rsidRPr="00382207" w:rsidRDefault="00382207" w:rsidP="00BE22B5">
            <w:pPr>
              <w:spacing w:after="24"/>
              <w:jc w:val="both"/>
              <w:rPr>
                <w:sz w:val="20"/>
                <w:szCs w:val="20"/>
              </w:rPr>
            </w:pPr>
            <w:r w:rsidRPr="00382207">
              <w:rPr>
                <w:sz w:val="20"/>
                <w:szCs w:val="20"/>
              </w:rPr>
              <w:t>riscurilor relevante care ar putea perturba furnizarea serviciilor esențiale de către entitatea critică și se bazează pe datele din evaluarea riscurilor specifice privind reziliența entităților critice, realizată conform art. 9, precum și pe alte surse de informații veridice.</w:t>
            </w:r>
          </w:p>
          <w:p w14:paraId="07FA4475" w14:textId="2FA49458" w:rsidR="00382207" w:rsidRPr="00382207" w:rsidRDefault="00382207" w:rsidP="00BE22B5">
            <w:pPr>
              <w:spacing w:after="24"/>
              <w:jc w:val="both"/>
              <w:rPr>
                <w:sz w:val="20"/>
                <w:szCs w:val="20"/>
              </w:rPr>
            </w:pPr>
            <w:r w:rsidRPr="00382207">
              <w:rPr>
                <w:sz w:val="20"/>
                <w:szCs w:val="20"/>
              </w:rPr>
              <w:t>(4)</w:t>
            </w:r>
            <w:r w:rsidR="00042CF9">
              <w:rPr>
                <w:sz w:val="20"/>
                <w:szCs w:val="20"/>
              </w:rPr>
              <w:t xml:space="preserve"> </w:t>
            </w:r>
            <w:r w:rsidRPr="00382207">
              <w:rPr>
                <w:sz w:val="20"/>
                <w:szCs w:val="20"/>
              </w:rPr>
              <w:t>La efectuarea propriei evaluări a riscurilor, entitatea critică ia în considerare toate riscurile naturale și cele antropice relevante, inclusiv riscurile intersectoriale sau transfrontaliere, accidentele tehnologice, dezastrele naturale, urgențele de sănătate publică, amenințările hibride ori alte amenințări antropice intenționate, manifestate prin acte de sabotaj, vandalism sau subversiune, precum și infracțiunile cu caracter terorist stabilite conform legislației penale și celei cu privire la prevenirea și combaterea terorismului.</w:t>
            </w:r>
          </w:p>
          <w:p w14:paraId="27210137" w14:textId="247966A2" w:rsidR="00382207" w:rsidRPr="00382207" w:rsidRDefault="00382207" w:rsidP="00BE22B5">
            <w:pPr>
              <w:spacing w:after="24"/>
              <w:jc w:val="both"/>
              <w:rPr>
                <w:sz w:val="20"/>
                <w:szCs w:val="20"/>
              </w:rPr>
            </w:pPr>
            <w:r w:rsidRPr="00382207">
              <w:rPr>
                <w:sz w:val="20"/>
                <w:szCs w:val="20"/>
              </w:rPr>
              <w:t>(5)</w:t>
            </w:r>
            <w:r w:rsidR="00042CF9">
              <w:rPr>
                <w:sz w:val="20"/>
                <w:szCs w:val="20"/>
              </w:rPr>
              <w:t xml:space="preserve"> </w:t>
            </w:r>
            <w:r w:rsidRPr="00382207">
              <w:rPr>
                <w:sz w:val="20"/>
                <w:szCs w:val="20"/>
              </w:rPr>
              <w:t>Evaluarea riscurilor ia în considerare, în mod obligatoriu:</w:t>
            </w:r>
          </w:p>
          <w:p w14:paraId="3838641C" w14:textId="5767D4F5" w:rsidR="00382207" w:rsidRPr="00382207" w:rsidRDefault="00382207" w:rsidP="00BE22B5">
            <w:pPr>
              <w:spacing w:after="24"/>
              <w:jc w:val="both"/>
              <w:rPr>
                <w:sz w:val="20"/>
                <w:szCs w:val="20"/>
              </w:rPr>
            </w:pPr>
            <w:r w:rsidRPr="00382207">
              <w:rPr>
                <w:sz w:val="20"/>
                <w:szCs w:val="20"/>
              </w:rPr>
              <w:t>a)</w:t>
            </w:r>
            <w:r w:rsidR="00042CF9">
              <w:rPr>
                <w:sz w:val="20"/>
                <w:szCs w:val="20"/>
              </w:rPr>
              <w:t xml:space="preserve"> </w:t>
            </w:r>
            <w:r w:rsidRPr="00382207">
              <w:rPr>
                <w:sz w:val="20"/>
                <w:szCs w:val="20"/>
              </w:rPr>
              <w:t>gradul de dependență a altor sectoare prevăzute în anexă, față de serviciul esențial furnizat de entitatea critică;</w:t>
            </w:r>
          </w:p>
          <w:p w14:paraId="66656ACC" w14:textId="4A61821C" w:rsidR="00382207" w:rsidRPr="00382207" w:rsidRDefault="00382207" w:rsidP="00BE22B5">
            <w:pPr>
              <w:spacing w:after="24"/>
              <w:jc w:val="both"/>
              <w:rPr>
                <w:sz w:val="20"/>
                <w:szCs w:val="20"/>
              </w:rPr>
            </w:pPr>
            <w:r w:rsidRPr="00382207">
              <w:rPr>
                <w:sz w:val="20"/>
                <w:szCs w:val="20"/>
              </w:rPr>
              <w:t>b)</w:t>
            </w:r>
            <w:r w:rsidR="00042CF9">
              <w:rPr>
                <w:sz w:val="20"/>
                <w:szCs w:val="20"/>
              </w:rPr>
              <w:t xml:space="preserve"> </w:t>
            </w:r>
            <w:r w:rsidRPr="00382207">
              <w:rPr>
                <w:sz w:val="20"/>
                <w:szCs w:val="20"/>
              </w:rPr>
              <w:t>gradul de dependență a entității critice față de serviciile esențiale furnizate de alte entități situate în Republica Moldova sau din statele vecine;</w:t>
            </w:r>
          </w:p>
          <w:p w14:paraId="5BBF1223" w14:textId="57340DEB" w:rsidR="00382207" w:rsidRPr="00382207" w:rsidRDefault="00382207" w:rsidP="00BE22B5">
            <w:pPr>
              <w:spacing w:after="24"/>
              <w:jc w:val="both"/>
              <w:rPr>
                <w:sz w:val="20"/>
                <w:szCs w:val="20"/>
              </w:rPr>
            </w:pPr>
            <w:r w:rsidRPr="00382207">
              <w:rPr>
                <w:sz w:val="20"/>
                <w:szCs w:val="20"/>
              </w:rPr>
              <w:t>c)</w:t>
            </w:r>
            <w:r w:rsidR="00042CF9">
              <w:rPr>
                <w:sz w:val="20"/>
                <w:szCs w:val="20"/>
              </w:rPr>
              <w:t xml:space="preserve"> </w:t>
            </w:r>
            <w:r w:rsidRPr="00382207">
              <w:rPr>
                <w:sz w:val="20"/>
                <w:szCs w:val="20"/>
              </w:rPr>
              <w:t>dependențele față de infrastructurile critice, furnizorii, contractanții și lanțurile de aprovizionare relevante pentru furnizarea serviciului esențial;</w:t>
            </w:r>
          </w:p>
          <w:p w14:paraId="4C27B67C" w14:textId="39AD2714" w:rsidR="00382207" w:rsidRPr="00382207" w:rsidRDefault="00382207" w:rsidP="00BE22B5">
            <w:pPr>
              <w:spacing w:after="24"/>
              <w:jc w:val="both"/>
              <w:rPr>
                <w:sz w:val="20"/>
                <w:szCs w:val="20"/>
              </w:rPr>
            </w:pPr>
            <w:r w:rsidRPr="00382207">
              <w:rPr>
                <w:sz w:val="20"/>
                <w:szCs w:val="20"/>
              </w:rPr>
              <w:t>d)</w:t>
            </w:r>
            <w:r w:rsidR="00042CF9">
              <w:rPr>
                <w:sz w:val="20"/>
                <w:szCs w:val="20"/>
              </w:rPr>
              <w:t xml:space="preserve"> </w:t>
            </w:r>
            <w:r w:rsidRPr="00382207">
              <w:rPr>
                <w:sz w:val="20"/>
                <w:szCs w:val="20"/>
              </w:rPr>
              <w:t>efectele potențiale în cascadă ale perturbării serviciului esențial.</w:t>
            </w:r>
          </w:p>
          <w:p w14:paraId="2A9090DC" w14:textId="01432E70" w:rsidR="00382207" w:rsidRPr="00382207" w:rsidRDefault="00382207" w:rsidP="00BE22B5">
            <w:pPr>
              <w:spacing w:after="24"/>
              <w:jc w:val="both"/>
              <w:rPr>
                <w:sz w:val="20"/>
                <w:szCs w:val="20"/>
              </w:rPr>
            </w:pPr>
            <w:r w:rsidRPr="00382207">
              <w:rPr>
                <w:sz w:val="20"/>
                <w:szCs w:val="20"/>
              </w:rPr>
              <w:t>(6)</w:t>
            </w:r>
            <w:r w:rsidR="00042CF9">
              <w:rPr>
                <w:sz w:val="20"/>
                <w:szCs w:val="20"/>
              </w:rPr>
              <w:t xml:space="preserve"> </w:t>
            </w:r>
            <w:r w:rsidRPr="00382207">
              <w:rPr>
                <w:sz w:val="20"/>
                <w:szCs w:val="20"/>
              </w:rPr>
              <w:t>În cazul în care o entitate critică a efectuat alte evaluări sectoriale de risc sau a întocmit documente similare în temeiul altor acte normative, aceasta este în drept să utilizeze documentele respective pentru îndeplinirea cerințelor prezentului articol, în măsura în care acoperă riscurile și dependențele relevante.</w:t>
            </w:r>
          </w:p>
          <w:p w14:paraId="07120B49" w14:textId="3C22FB3C" w:rsidR="00382207" w:rsidRPr="00382207" w:rsidRDefault="00382207" w:rsidP="00BE22B5">
            <w:pPr>
              <w:spacing w:after="24"/>
              <w:jc w:val="both"/>
              <w:rPr>
                <w:sz w:val="20"/>
                <w:szCs w:val="20"/>
              </w:rPr>
            </w:pPr>
            <w:r w:rsidRPr="00382207">
              <w:rPr>
                <w:sz w:val="20"/>
                <w:szCs w:val="20"/>
              </w:rPr>
              <w:t>(7)</w:t>
            </w:r>
            <w:r w:rsidR="00042CF9">
              <w:rPr>
                <w:sz w:val="20"/>
                <w:szCs w:val="20"/>
              </w:rPr>
              <w:t xml:space="preserve"> </w:t>
            </w:r>
            <w:r w:rsidRPr="00382207">
              <w:rPr>
                <w:sz w:val="20"/>
                <w:szCs w:val="20"/>
              </w:rPr>
              <w:t>Autoritatea competentă sectorială, în cooperare cu CNCPIC, poate recunoaște evaluările sau documentele prevăzute la alin. (6) ca fiind conforme, integral sau parțial, cu cerințele prezentului articol. În cazul recunoașterii parțiale, entitatea critică completează evaluarea cu elementele care nu sunt acoperite de documentele existente.</w:t>
            </w:r>
          </w:p>
          <w:p w14:paraId="0396E70D" w14:textId="00A612B4" w:rsidR="00D36200" w:rsidRPr="00D36200" w:rsidRDefault="00382207" w:rsidP="00BE22B5">
            <w:pPr>
              <w:spacing w:after="0"/>
              <w:jc w:val="both"/>
              <w:rPr>
                <w:b/>
                <w:sz w:val="20"/>
                <w:szCs w:val="20"/>
              </w:rPr>
            </w:pPr>
            <w:r w:rsidRPr="00382207">
              <w:rPr>
                <w:sz w:val="20"/>
                <w:szCs w:val="20"/>
              </w:rPr>
              <w:t>(8)</w:t>
            </w:r>
            <w:r w:rsidR="00042CF9">
              <w:rPr>
                <w:sz w:val="20"/>
                <w:szCs w:val="20"/>
              </w:rPr>
              <w:t xml:space="preserve"> </w:t>
            </w:r>
            <w:r w:rsidRPr="00382207">
              <w:rPr>
                <w:sz w:val="20"/>
                <w:szCs w:val="20"/>
              </w:rPr>
              <w:t>Recunoașterea unei evaluări efectuate în temeiul Legii nr. 223/2025 sau al legislației sectoriale nu exonerează entitatea critică de obligația de a evalua toate riscurile relevante pentru furnizarea serviciului esențial.</w:t>
            </w:r>
          </w:p>
        </w:tc>
        <w:tc>
          <w:tcPr>
            <w:tcW w:w="828" w:type="pct"/>
            <w:tcBorders>
              <w:top w:val="single" w:sz="4" w:space="0" w:color="auto"/>
              <w:left w:val="single" w:sz="4" w:space="0" w:color="auto"/>
              <w:bottom w:val="single" w:sz="4" w:space="0" w:color="auto"/>
              <w:right w:val="single" w:sz="4" w:space="0" w:color="auto"/>
            </w:tcBorders>
          </w:tcPr>
          <w:p w14:paraId="4F2AA042" w14:textId="0227A80B" w:rsidR="00D36200" w:rsidRPr="00D36200" w:rsidRDefault="00D36200" w:rsidP="00BE22B5">
            <w:pPr>
              <w:spacing w:after="0"/>
              <w:ind w:firstLine="709"/>
              <w:jc w:val="both"/>
              <w:rPr>
                <w:b/>
                <w:sz w:val="20"/>
                <w:szCs w:val="20"/>
              </w:rPr>
            </w:pPr>
            <w:r w:rsidRPr="00D36200">
              <w:rPr>
                <w:b/>
                <w:sz w:val="20"/>
                <w:szCs w:val="20"/>
              </w:rPr>
              <w:t>Compatibil</w:t>
            </w:r>
          </w:p>
        </w:tc>
        <w:tc>
          <w:tcPr>
            <w:tcW w:w="1399" w:type="pct"/>
            <w:tcBorders>
              <w:top w:val="single" w:sz="4" w:space="0" w:color="auto"/>
              <w:left w:val="single" w:sz="4" w:space="0" w:color="auto"/>
              <w:bottom w:val="single" w:sz="4" w:space="0" w:color="auto"/>
              <w:right w:val="single" w:sz="4" w:space="0" w:color="auto"/>
            </w:tcBorders>
          </w:tcPr>
          <w:p w14:paraId="3152E935" w14:textId="466662BF" w:rsidR="00D36200" w:rsidRPr="00D36200" w:rsidRDefault="00D36200" w:rsidP="00DD75DE">
            <w:pPr>
              <w:spacing w:after="0"/>
              <w:ind w:firstLine="33"/>
              <w:jc w:val="both"/>
              <w:rPr>
                <w:b/>
                <w:sz w:val="20"/>
                <w:szCs w:val="20"/>
              </w:rPr>
            </w:pPr>
            <w:r w:rsidRPr="00D36200">
              <w:rPr>
                <w:sz w:val="20"/>
                <w:szCs w:val="20"/>
              </w:rPr>
              <w:t>Sunt preluate termenul de 9 luni de la notificare, revizuirea cel puțin o dată la patru ani, riscurile relevante, dependențele, lanțurile de aprovizionare, efectele în cascadă și recunoașterea evaluărilor echivalente.</w:t>
            </w:r>
          </w:p>
        </w:tc>
      </w:tr>
      <w:tr w:rsidR="00D36200" w:rsidRPr="00512B7F" w14:paraId="24744774"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23AF5877" w14:textId="77777777" w:rsidR="00D36200" w:rsidRPr="00D36200" w:rsidRDefault="00D36200" w:rsidP="00BE22B5">
            <w:pPr>
              <w:spacing w:after="24"/>
              <w:jc w:val="both"/>
              <w:rPr>
                <w:sz w:val="20"/>
                <w:szCs w:val="20"/>
              </w:rPr>
            </w:pPr>
            <w:r w:rsidRPr="00D36200">
              <w:rPr>
                <w:sz w:val="20"/>
                <w:szCs w:val="20"/>
              </w:rPr>
              <w:lastRenderedPageBreak/>
              <w:t>Articolul 13</w:t>
            </w:r>
          </w:p>
          <w:p w14:paraId="18E1A0B4" w14:textId="77777777" w:rsidR="00D36200" w:rsidRPr="00D36200" w:rsidRDefault="00D36200" w:rsidP="00BE22B5">
            <w:pPr>
              <w:spacing w:after="24"/>
              <w:jc w:val="both"/>
              <w:rPr>
                <w:sz w:val="20"/>
                <w:szCs w:val="20"/>
              </w:rPr>
            </w:pPr>
            <w:r w:rsidRPr="00D36200">
              <w:rPr>
                <w:sz w:val="20"/>
                <w:szCs w:val="20"/>
              </w:rPr>
              <w:t>Măsuri de reziliență luate de entitățile critice</w:t>
            </w:r>
          </w:p>
          <w:p w14:paraId="22DEE5B5" w14:textId="77777777" w:rsidR="00D36200" w:rsidRPr="00D36200" w:rsidRDefault="00D36200" w:rsidP="00BE22B5">
            <w:pPr>
              <w:spacing w:after="24"/>
              <w:jc w:val="both"/>
              <w:rPr>
                <w:sz w:val="20"/>
                <w:szCs w:val="20"/>
              </w:rPr>
            </w:pPr>
            <w:r w:rsidRPr="00D36200">
              <w:rPr>
                <w:sz w:val="20"/>
                <w:szCs w:val="20"/>
              </w:rPr>
              <w:t xml:space="preserve">(1) Statele membre se asigură că entitățile critice iau măsuri tehnice, de securitate și organizatorice adecvate și proporționale pentru a-și asigura reziliența, pe baza informațiilor relevante furnizate de statele membre în evaluarea riscurilor efectuată de statul membru precum și a rezultatelor evaluării riscurilor efectuată de </w:t>
            </w:r>
            <w:r w:rsidRPr="00D36200">
              <w:rPr>
                <w:sz w:val="20"/>
                <w:szCs w:val="20"/>
              </w:rPr>
              <w:lastRenderedPageBreak/>
              <w:t>entitatea critică, inclusiv măsuri necesare pentru:</w:t>
            </w:r>
          </w:p>
          <w:p w14:paraId="5C1F1773" w14:textId="77777777" w:rsidR="00D36200" w:rsidRPr="00D36200" w:rsidRDefault="00D36200" w:rsidP="00BE22B5">
            <w:pPr>
              <w:spacing w:after="24"/>
              <w:jc w:val="both"/>
              <w:rPr>
                <w:sz w:val="20"/>
                <w:szCs w:val="20"/>
              </w:rPr>
            </w:pPr>
            <w:r w:rsidRPr="00D36200">
              <w:rPr>
                <w:sz w:val="20"/>
                <w:szCs w:val="20"/>
              </w:rPr>
              <w:t>(a) a preveni apariția incidentelor, luând în considerare în mod corespunzător măsuri de reducere a riscului de dezastre și de adaptare la schimbările climatice;</w:t>
            </w:r>
          </w:p>
          <w:p w14:paraId="2FD36BEF" w14:textId="77777777" w:rsidR="00D36200" w:rsidRPr="00D36200" w:rsidRDefault="00D36200" w:rsidP="00BE22B5">
            <w:pPr>
              <w:spacing w:after="24"/>
              <w:jc w:val="both"/>
              <w:rPr>
                <w:sz w:val="20"/>
                <w:szCs w:val="20"/>
              </w:rPr>
            </w:pPr>
            <w:r w:rsidRPr="00D36200">
              <w:rPr>
                <w:sz w:val="20"/>
                <w:szCs w:val="20"/>
              </w:rPr>
              <w:t>(b) a asigura o protecție fizică adecvată a spațiilor și a infrastructurii critice, luând în considerare în mod corespunzător de exemplu instalarea de garduri, bariere, instrumente și proceduri de monitorizare a perimetrului, echipamente pentru detectarea și controlul accesului;</w:t>
            </w:r>
          </w:p>
          <w:p w14:paraId="5CE08730" w14:textId="77777777" w:rsidR="00D36200" w:rsidRPr="00D36200" w:rsidRDefault="00D36200" w:rsidP="00BE22B5">
            <w:pPr>
              <w:spacing w:after="24"/>
              <w:jc w:val="both"/>
              <w:rPr>
                <w:sz w:val="20"/>
                <w:szCs w:val="20"/>
              </w:rPr>
            </w:pPr>
            <w:r w:rsidRPr="00D36200">
              <w:rPr>
                <w:sz w:val="20"/>
                <w:szCs w:val="20"/>
              </w:rPr>
              <w:t>(c) a răspunde, a rezista la consecințele incidentelor și a le atenua, luând în considerare în mod corespunzător implementarea unor proceduri și protocoale de gestionare a riscurilor și a crizelor și a unor proceduri de alertă;</w:t>
            </w:r>
          </w:p>
          <w:p w14:paraId="2CAF34B3" w14:textId="77777777" w:rsidR="00D36200" w:rsidRPr="00D36200" w:rsidRDefault="00D36200" w:rsidP="00BE22B5">
            <w:pPr>
              <w:spacing w:after="24"/>
              <w:jc w:val="both"/>
              <w:rPr>
                <w:sz w:val="20"/>
                <w:szCs w:val="20"/>
              </w:rPr>
            </w:pPr>
            <w:r w:rsidRPr="00D36200">
              <w:rPr>
                <w:sz w:val="20"/>
                <w:szCs w:val="20"/>
              </w:rPr>
              <w:t xml:space="preserve">(d) a se redresa în urma incidentelor, luând în </w:t>
            </w:r>
            <w:r w:rsidRPr="00D36200">
              <w:rPr>
                <w:sz w:val="20"/>
                <w:szCs w:val="20"/>
              </w:rPr>
              <w:lastRenderedPageBreak/>
              <w:t>considerare în mod corespunzător măsuri de asigurare a continuității activității și identificarea unor lanțuri de aprovizionare alternative, pentru a relua furnizarea serviciului esențial;</w:t>
            </w:r>
          </w:p>
          <w:p w14:paraId="58857EF5" w14:textId="77777777" w:rsidR="00D36200" w:rsidRPr="00D36200" w:rsidRDefault="00D36200" w:rsidP="00BE22B5">
            <w:pPr>
              <w:spacing w:after="24"/>
              <w:jc w:val="both"/>
              <w:rPr>
                <w:sz w:val="20"/>
                <w:szCs w:val="20"/>
              </w:rPr>
            </w:pPr>
            <w:r w:rsidRPr="00D36200">
              <w:rPr>
                <w:sz w:val="20"/>
                <w:szCs w:val="20"/>
              </w:rPr>
              <w:t>(e) a asigura gestionarea adecvată a securității în ceea ce privește angajații, luând în considerare în mod corespunzător măsuri precum determinarea categoriilor de personal care exercită funcții critice, stabilirea drepturilor de acces la spații, la infrastructura critică și la informațiile sensibile, stabilirea de proceduri de verificare a antecedentelor în conformitate cu articolul 14, desemnarea unor categorii de persoane care trebuie să facă obiectul unor astfel de verificări ale antecedentelor, precum și stabilirea unor cerințe de formare și calificări adecvate;</w:t>
            </w:r>
          </w:p>
          <w:p w14:paraId="1464653B" w14:textId="77777777" w:rsidR="00D36200" w:rsidRPr="00D36200" w:rsidRDefault="00D36200" w:rsidP="00BE22B5">
            <w:pPr>
              <w:spacing w:after="24"/>
              <w:jc w:val="both"/>
              <w:rPr>
                <w:sz w:val="20"/>
                <w:szCs w:val="20"/>
              </w:rPr>
            </w:pPr>
            <w:r w:rsidRPr="00D36200">
              <w:rPr>
                <w:sz w:val="20"/>
                <w:szCs w:val="20"/>
              </w:rPr>
              <w:t xml:space="preserve">(f) a conștientiza personalul relevant cu privire la măsurile menționate la literele </w:t>
            </w:r>
            <w:r w:rsidRPr="00D36200">
              <w:rPr>
                <w:sz w:val="20"/>
                <w:szCs w:val="20"/>
              </w:rPr>
              <w:lastRenderedPageBreak/>
              <w:t>(a)-(e), luând în considerare în mod corespunzător cursuri de formare, materiale informative și exerciții.</w:t>
            </w:r>
          </w:p>
          <w:p w14:paraId="6A8C554F" w14:textId="77777777" w:rsidR="00D36200" w:rsidRPr="00D36200" w:rsidRDefault="00D36200" w:rsidP="00BE22B5">
            <w:pPr>
              <w:spacing w:after="24"/>
              <w:jc w:val="both"/>
              <w:rPr>
                <w:sz w:val="20"/>
                <w:szCs w:val="20"/>
              </w:rPr>
            </w:pPr>
            <w:r w:rsidRPr="00D36200">
              <w:rPr>
                <w:sz w:val="20"/>
                <w:szCs w:val="20"/>
              </w:rPr>
              <w:t>În sensul literei (e) de la primul paragraf, statele membre se asigură că entitățile critice iau în considerare, atunci când determină categoriile de personal care exercită funcții critice, personalul prestatorilor externi de servicii.</w:t>
            </w:r>
          </w:p>
          <w:p w14:paraId="24B19F7A" w14:textId="77777777" w:rsidR="00D36200" w:rsidRPr="00D36200" w:rsidRDefault="00D36200" w:rsidP="00BE22B5">
            <w:pPr>
              <w:spacing w:after="24"/>
              <w:jc w:val="both"/>
              <w:rPr>
                <w:sz w:val="20"/>
                <w:szCs w:val="20"/>
              </w:rPr>
            </w:pPr>
            <w:r w:rsidRPr="00D36200">
              <w:rPr>
                <w:sz w:val="20"/>
                <w:szCs w:val="20"/>
              </w:rPr>
              <w:t xml:space="preserve">(2) Statele membre se asigură că entitățile critice instituie și pun în aplicare un plan de reziliență sau un document sau documente echivalente, care descriu măsurile luate în temeiul alineatului (1). Atunci când entitățile critice au elaborat documente sau au luat măsuri în temeiul obligațiilor stabilite în alte acte de drept care sunt relevante pentru măsurile menționate la alineatul (1), acestea pot utiliza documentele și măsurile respective pentru a îndeplini cerințele prevăzute la prezentul articol. </w:t>
            </w:r>
            <w:r w:rsidRPr="00D36200">
              <w:rPr>
                <w:sz w:val="20"/>
                <w:szCs w:val="20"/>
              </w:rPr>
              <w:lastRenderedPageBreak/>
              <w:t>Atunci când își exercită funcțiile de supraveghere, autoritatea competentă poate declara măsurile existente de consolidare a rezilienței luate de o entitate critică, care abordează în mod adecvat și proporțional măsurile tehnice, de securitate și organizatorice menționate la alineatul (1), ca fiind conforme, integral sau parțial, cu obligațiile prevăzute la prezentul articol.</w:t>
            </w:r>
          </w:p>
          <w:p w14:paraId="4D3FD4C0" w14:textId="77777777" w:rsidR="00D36200" w:rsidRPr="00D36200" w:rsidRDefault="00D36200" w:rsidP="00BE22B5">
            <w:pPr>
              <w:spacing w:after="24"/>
              <w:jc w:val="both"/>
              <w:rPr>
                <w:sz w:val="20"/>
                <w:szCs w:val="20"/>
              </w:rPr>
            </w:pPr>
            <w:r w:rsidRPr="00D36200">
              <w:rPr>
                <w:sz w:val="20"/>
                <w:szCs w:val="20"/>
              </w:rPr>
              <w:t>(3) Statele membre se asigură că fiecare entitate critică desemnează un ofițer de legătură sau un echivalent al acestuia ca punct de contact în relația cu autoritățile competente.</w:t>
            </w:r>
          </w:p>
          <w:p w14:paraId="24D1A3E4" w14:textId="77777777" w:rsidR="00D36200" w:rsidRPr="00D36200" w:rsidRDefault="00D36200" w:rsidP="00BE22B5">
            <w:pPr>
              <w:spacing w:after="24"/>
              <w:jc w:val="both"/>
              <w:rPr>
                <w:sz w:val="20"/>
                <w:szCs w:val="20"/>
              </w:rPr>
            </w:pPr>
            <w:r w:rsidRPr="00D36200">
              <w:rPr>
                <w:sz w:val="20"/>
                <w:szCs w:val="20"/>
              </w:rPr>
              <w:t xml:space="preserve">(4) La cererea statului membru care a identificat entitatea critică și cu acordul entității critice în cauză, Comisia organizează misiuni de consiliere, conform modalităților stabilite la articolul 18 alineatele (6), (8) și (9), pentru a oferi consultanță entității critice în cauză în </w:t>
            </w:r>
            <w:r w:rsidRPr="00D36200">
              <w:rPr>
                <w:sz w:val="20"/>
                <w:szCs w:val="20"/>
              </w:rPr>
              <w:lastRenderedPageBreak/>
              <w:t>vederea îndeplinirii obligațiilor care îi revin în temeiul capitolului III. Misiunea de consiliere raportează constatările sale Comisiei, statului membru respectiv și entității critice în cauză.</w:t>
            </w:r>
          </w:p>
          <w:p w14:paraId="19892903" w14:textId="77777777" w:rsidR="00D36200" w:rsidRPr="00D36200" w:rsidRDefault="00D36200" w:rsidP="00BE22B5">
            <w:pPr>
              <w:spacing w:after="24"/>
              <w:jc w:val="both"/>
              <w:rPr>
                <w:sz w:val="20"/>
                <w:szCs w:val="20"/>
              </w:rPr>
            </w:pPr>
            <w:r w:rsidRPr="00D36200">
              <w:rPr>
                <w:sz w:val="20"/>
                <w:szCs w:val="20"/>
              </w:rPr>
              <w:t>(5) După consultarea Grupului privind reziliența entităților critice menționat la articolul 19, Comisia adoptă orientări fără caracter obligatoriu pentru a detalia măsurile tehnice, de securitate și organizatorice care pot fi luate în temeiul alineatului (1) de la prezentul articol.</w:t>
            </w:r>
          </w:p>
          <w:p w14:paraId="7F1C734B" w14:textId="3DF720FF" w:rsidR="00D36200" w:rsidRPr="00D36200" w:rsidRDefault="00D36200" w:rsidP="00BE22B5">
            <w:pPr>
              <w:spacing w:after="0"/>
              <w:ind w:firstLine="709"/>
              <w:jc w:val="both"/>
              <w:rPr>
                <w:b/>
                <w:sz w:val="20"/>
                <w:szCs w:val="20"/>
              </w:rPr>
            </w:pPr>
            <w:r w:rsidRPr="00D36200">
              <w:rPr>
                <w:sz w:val="20"/>
                <w:szCs w:val="20"/>
              </w:rPr>
              <w:t>(6) Comisia adoptă acte de punere în aplicare pentru a stabili specificațiile tehnice și metodologice necesare privind aplicarea măsurilor menționate la alineatul (1) de la prezentul articol. Respectivele acte de punere în aplicare se adoptă în conformitate cu procedura de examinare menționată la articolul 24 alineatul (2).</w:t>
            </w:r>
          </w:p>
        </w:tc>
        <w:tc>
          <w:tcPr>
            <w:tcW w:w="1412" w:type="pct"/>
            <w:tcBorders>
              <w:top w:val="single" w:sz="4" w:space="0" w:color="auto"/>
              <w:left w:val="single" w:sz="4" w:space="0" w:color="auto"/>
              <w:bottom w:val="single" w:sz="4" w:space="0" w:color="auto"/>
              <w:right w:val="single" w:sz="4" w:space="0" w:color="auto"/>
            </w:tcBorders>
          </w:tcPr>
          <w:p w14:paraId="726A6E4A" w14:textId="77777777" w:rsidR="009E379B" w:rsidRPr="009E379B" w:rsidRDefault="009E379B" w:rsidP="00BE22B5">
            <w:pPr>
              <w:spacing w:after="24"/>
              <w:jc w:val="both"/>
              <w:rPr>
                <w:sz w:val="20"/>
                <w:szCs w:val="20"/>
              </w:rPr>
            </w:pPr>
            <w:r w:rsidRPr="009E379B">
              <w:rPr>
                <w:sz w:val="20"/>
                <w:szCs w:val="20"/>
              </w:rPr>
              <w:lastRenderedPageBreak/>
              <w:t>Articolul 14. Măsuri de reziliență luate de entitățile critice</w:t>
            </w:r>
          </w:p>
          <w:p w14:paraId="7815FDF2" w14:textId="74076C19" w:rsidR="009E379B" w:rsidRPr="009E379B" w:rsidRDefault="009E379B" w:rsidP="00BE22B5">
            <w:pPr>
              <w:spacing w:after="24"/>
              <w:jc w:val="both"/>
              <w:rPr>
                <w:sz w:val="20"/>
                <w:szCs w:val="20"/>
              </w:rPr>
            </w:pPr>
            <w:r w:rsidRPr="009E379B">
              <w:rPr>
                <w:sz w:val="20"/>
                <w:szCs w:val="20"/>
              </w:rPr>
              <w:t>(1)</w:t>
            </w:r>
            <w:r>
              <w:rPr>
                <w:sz w:val="20"/>
                <w:szCs w:val="20"/>
              </w:rPr>
              <w:t xml:space="preserve"> </w:t>
            </w:r>
            <w:r w:rsidRPr="009E379B">
              <w:rPr>
                <w:sz w:val="20"/>
                <w:szCs w:val="20"/>
              </w:rPr>
              <w:t>Entitățile critice sunt obligate să adopte și să pună în aplicare măsuri tehnice, de securitate și organizatorice adecvate și proporționale pentru a-și asigura reziliența, pe baza datelor din evaluarea riscurilor de către stat realizată conform art. 9 și a rezultatelor propriei evaluări a riscurilor efectuate potrivit art. 13.</w:t>
            </w:r>
          </w:p>
          <w:p w14:paraId="7EBC30DC" w14:textId="160E2626" w:rsidR="009E379B" w:rsidRPr="009E379B" w:rsidRDefault="009E379B" w:rsidP="00BE22B5">
            <w:pPr>
              <w:spacing w:after="24"/>
              <w:jc w:val="both"/>
              <w:rPr>
                <w:sz w:val="20"/>
                <w:szCs w:val="20"/>
              </w:rPr>
            </w:pPr>
            <w:r w:rsidRPr="009E379B">
              <w:rPr>
                <w:sz w:val="20"/>
                <w:szCs w:val="20"/>
              </w:rPr>
              <w:t>(2)</w:t>
            </w:r>
            <w:r>
              <w:rPr>
                <w:sz w:val="20"/>
                <w:szCs w:val="20"/>
              </w:rPr>
              <w:t xml:space="preserve"> </w:t>
            </w:r>
            <w:r w:rsidRPr="009E379B">
              <w:rPr>
                <w:sz w:val="20"/>
                <w:szCs w:val="20"/>
              </w:rPr>
              <w:t>Măsurile prevăzute la alin. (1) urmăresc:</w:t>
            </w:r>
          </w:p>
          <w:p w14:paraId="14AB632F" w14:textId="4889875B" w:rsidR="009E379B" w:rsidRPr="009E379B" w:rsidRDefault="009E379B" w:rsidP="00BE22B5">
            <w:pPr>
              <w:spacing w:after="24"/>
              <w:jc w:val="both"/>
              <w:rPr>
                <w:sz w:val="20"/>
                <w:szCs w:val="20"/>
              </w:rPr>
            </w:pPr>
            <w:r w:rsidRPr="009E379B">
              <w:rPr>
                <w:sz w:val="20"/>
                <w:szCs w:val="20"/>
              </w:rPr>
              <w:t>a)</w:t>
            </w:r>
            <w:r>
              <w:rPr>
                <w:sz w:val="20"/>
                <w:szCs w:val="20"/>
              </w:rPr>
              <w:t xml:space="preserve"> </w:t>
            </w:r>
            <w:r w:rsidRPr="009E379B">
              <w:rPr>
                <w:sz w:val="20"/>
                <w:szCs w:val="20"/>
              </w:rPr>
              <w:t>prevenirea apariției incidentelor, inclusiv prin aplicarea măsurilor de reducere a riscului de dezastre și de adaptare la schimbările climatice;</w:t>
            </w:r>
          </w:p>
          <w:p w14:paraId="0E08ADE9" w14:textId="166984EA" w:rsidR="009E379B" w:rsidRPr="009E379B" w:rsidRDefault="009E379B" w:rsidP="00BE22B5">
            <w:pPr>
              <w:spacing w:after="24"/>
              <w:jc w:val="both"/>
              <w:rPr>
                <w:sz w:val="20"/>
                <w:szCs w:val="20"/>
              </w:rPr>
            </w:pPr>
            <w:r w:rsidRPr="009E379B">
              <w:rPr>
                <w:sz w:val="20"/>
                <w:szCs w:val="20"/>
              </w:rPr>
              <w:t>b)</w:t>
            </w:r>
            <w:r>
              <w:rPr>
                <w:sz w:val="20"/>
                <w:szCs w:val="20"/>
              </w:rPr>
              <w:t xml:space="preserve"> </w:t>
            </w:r>
            <w:r w:rsidRPr="009E379B">
              <w:rPr>
                <w:sz w:val="20"/>
                <w:szCs w:val="20"/>
              </w:rPr>
              <w:t>asigurarea protecției fizice adecvate a spațiilor și a infrastructurii critice utilizate pentru furnizarea serviciilor esențiale, ținând seama, după caz, de utilizarea gardurilor, barierelor, mijloacelor și procedurilor de monitorizare a perimetrului, echipamentelor de detectare, controlului accesului, punctelor de control și zonelor de securitate;</w:t>
            </w:r>
          </w:p>
          <w:p w14:paraId="7E048115" w14:textId="2D84F601" w:rsidR="009E379B" w:rsidRPr="009E379B" w:rsidRDefault="009E379B" w:rsidP="00BE22B5">
            <w:pPr>
              <w:spacing w:after="24"/>
              <w:jc w:val="both"/>
              <w:rPr>
                <w:sz w:val="20"/>
                <w:szCs w:val="20"/>
              </w:rPr>
            </w:pPr>
            <w:r w:rsidRPr="009E379B">
              <w:rPr>
                <w:sz w:val="20"/>
                <w:szCs w:val="20"/>
              </w:rPr>
              <w:t>c)</w:t>
            </w:r>
            <w:r>
              <w:rPr>
                <w:sz w:val="20"/>
                <w:szCs w:val="20"/>
              </w:rPr>
              <w:t xml:space="preserve"> </w:t>
            </w:r>
            <w:r w:rsidRPr="009E379B">
              <w:rPr>
                <w:sz w:val="20"/>
                <w:szCs w:val="20"/>
              </w:rPr>
              <w:t>asigurarea răspunsului la incidente, a capacității de a rezista acestora și a atenuării consecințelor lor, inclusiv prin proceduri și protocoale de gestionare a riscurilor și a crizelor, precum și prin mecanisme de alertare;</w:t>
            </w:r>
          </w:p>
          <w:p w14:paraId="0DD900BD" w14:textId="4D272A31" w:rsidR="009E379B" w:rsidRPr="009E379B" w:rsidRDefault="009E379B" w:rsidP="00BE22B5">
            <w:pPr>
              <w:spacing w:after="24"/>
              <w:jc w:val="both"/>
              <w:rPr>
                <w:sz w:val="20"/>
                <w:szCs w:val="20"/>
              </w:rPr>
            </w:pPr>
            <w:r w:rsidRPr="009E379B">
              <w:rPr>
                <w:sz w:val="20"/>
                <w:szCs w:val="20"/>
              </w:rPr>
              <w:lastRenderedPageBreak/>
              <w:t>d)</w:t>
            </w:r>
            <w:r>
              <w:rPr>
                <w:sz w:val="20"/>
                <w:szCs w:val="20"/>
              </w:rPr>
              <w:t xml:space="preserve"> </w:t>
            </w:r>
            <w:r w:rsidRPr="009E379B">
              <w:rPr>
                <w:sz w:val="20"/>
                <w:szCs w:val="20"/>
              </w:rPr>
              <w:t>redresarea în urma incidentelor, inclusiv prin măsuri de continuitate a activității și identificarea unor lanțuri de aprovizionare sau soluții alternative necesare reluării în timp util a furnizării serviciului esențial;</w:t>
            </w:r>
          </w:p>
          <w:p w14:paraId="58FDFABF" w14:textId="466336A7" w:rsidR="009E379B" w:rsidRPr="009E379B" w:rsidRDefault="009E379B" w:rsidP="00BE22B5">
            <w:pPr>
              <w:spacing w:after="24"/>
              <w:jc w:val="both"/>
              <w:rPr>
                <w:sz w:val="20"/>
                <w:szCs w:val="20"/>
              </w:rPr>
            </w:pPr>
            <w:r w:rsidRPr="009E379B">
              <w:rPr>
                <w:sz w:val="20"/>
                <w:szCs w:val="20"/>
              </w:rPr>
              <w:t>e)</w:t>
            </w:r>
            <w:r>
              <w:rPr>
                <w:sz w:val="20"/>
                <w:szCs w:val="20"/>
              </w:rPr>
              <w:t xml:space="preserve"> </w:t>
            </w:r>
            <w:r w:rsidRPr="009E379B">
              <w:rPr>
                <w:sz w:val="20"/>
                <w:szCs w:val="20"/>
              </w:rPr>
              <w:t>asigurarea managementului adecvat al securității personalului, inclusiv prin identificarea categoriilor de personal care exercită funcții critice și a personalului prestatorilor externi de servicii, stabilirea drepturilor de acces la spații, la infrastructura critică și la informațiile sensibile, aplicarea procedurilor privind verificarea antecedentelor în condițiile art. 16, precum și stabilirea cerințelor de instruire și calificare;</w:t>
            </w:r>
          </w:p>
          <w:p w14:paraId="2289520C" w14:textId="4E9B56EC" w:rsidR="009E379B" w:rsidRPr="009E379B" w:rsidRDefault="009E379B" w:rsidP="00BE22B5">
            <w:pPr>
              <w:spacing w:after="24"/>
              <w:jc w:val="both"/>
              <w:rPr>
                <w:sz w:val="20"/>
                <w:szCs w:val="20"/>
              </w:rPr>
            </w:pPr>
            <w:r w:rsidRPr="009E379B">
              <w:rPr>
                <w:sz w:val="20"/>
                <w:szCs w:val="20"/>
              </w:rPr>
              <w:t>f)</w:t>
            </w:r>
            <w:r>
              <w:rPr>
                <w:sz w:val="20"/>
                <w:szCs w:val="20"/>
              </w:rPr>
              <w:t xml:space="preserve"> </w:t>
            </w:r>
            <w:r w:rsidRPr="009E379B">
              <w:rPr>
                <w:sz w:val="20"/>
                <w:szCs w:val="20"/>
              </w:rPr>
              <w:t>creșterea gradului de conștientizare a personalului relevant cu privire la măsurile prevăzute la lit. a)–e), inclusiv prin programe de instruire, materiale informative și exerciții.</w:t>
            </w:r>
          </w:p>
          <w:p w14:paraId="091D55FA" w14:textId="36E03C12" w:rsidR="009E379B" w:rsidRPr="009E379B" w:rsidRDefault="009E379B" w:rsidP="00BE22B5">
            <w:pPr>
              <w:spacing w:after="24"/>
              <w:jc w:val="both"/>
              <w:rPr>
                <w:sz w:val="20"/>
                <w:szCs w:val="20"/>
              </w:rPr>
            </w:pPr>
            <w:r w:rsidRPr="009E379B">
              <w:rPr>
                <w:sz w:val="20"/>
                <w:szCs w:val="20"/>
              </w:rPr>
              <w:t>(3)</w:t>
            </w:r>
            <w:r>
              <w:rPr>
                <w:sz w:val="20"/>
                <w:szCs w:val="20"/>
              </w:rPr>
              <w:t xml:space="preserve"> </w:t>
            </w:r>
            <w:r w:rsidRPr="009E379B">
              <w:rPr>
                <w:sz w:val="20"/>
                <w:szCs w:val="20"/>
              </w:rPr>
              <w:t>Entitatea critică descrie măsurile prevăzute la alin. (1) și (2) într-un plan de reziliență sau în unul ori mai multe documente echivalente, aprobate de conducerea entității.</w:t>
            </w:r>
          </w:p>
          <w:p w14:paraId="45781377" w14:textId="25460E84" w:rsidR="009E379B" w:rsidRPr="009E379B" w:rsidRDefault="009E379B" w:rsidP="00BE22B5">
            <w:pPr>
              <w:spacing w:after="24"/>
              <w:jc w:val="both"/>
              <w:rPr>
                <w:sz w:val="20"/>
                <w:szCs w:val="20"/>
              </w:rPr>
            </w:pPr>
            <w:r w:rsidRPr="009E379B">
              <w:rPr>
                <w:sz w:val="20"/>
                <w:szCs w:val="20"/>
              </w:rPr>
              <w:t>(4)</w:t>
            </w:r>
            <w:r>
              <w:rPr>
                <w:sz w:val="20"/>
                <w:szCs w:val="20"/>
              </w:rPr>
              <w:t xml:space="preserve"> </w:t>
            </w:r>
            <w:r w:rsidRPr="009E379B">
              <w:rPr>
                <w:sz w:val="20"/>
                <w:szCs w:val="20"/>
              </w:rPr>
              <w:t>Entitatea critică adoptă și pune în aplicare măsurile prevăzute la prezentul</w:t>
            </w:r>
          </w:p>
          <w:p w14:paraId="2A8F8630" w14:textId="77777777" w:rsidR="009E379B" w:rsidRPr="009E379B" w:rsidRDefault="009E379B" w:rsidP="00BE22B5">
            <w:pPr>
              <w:spacing w:after="24"/>
              <w:jc w:val="both"/>
              <w:rPr>
                <w:sz w:val="20"/>
                <w:szCs w:val="20"/>
              </w:rPr>
            </w:pPr>
            <w:r w:rsidRPr="009E379B">
              <w:rPr>
                <w:sz w:val="20"/>
                <w:szCs w:val="20"/>
              </w:rPr>
              <w:t>articol în termen de 10 luni de la data recepționării notificării privind identificarea sa drept entitate critică.</w:t>
            </w:r>
          </w:p>
          <w:p w14:paraId="5F1B9DA0" w14:textId="38716464" w:rsidR="009E379B" w:rsidRPr="009E379B" w:rsidRDefault="009E379B" w:rsidP="00BE22B5">
            <w:pPr>
              <w:spacing w:after="24"/>
              <w:jc w:val="both"/>
              <w:rPr>
                <w:sz w:val="20"/>
                <w:szCs w:val="20"/>
              </w:rPr>
            </w:pPr>
            <w:r w:rsidRPr="009E379B">
              <w:rPr>
                <w:sz w:val="20"/>
                <w:szCs w:val="20"/>
              </w:rPr>
              <w:t>(5)</w:t>
            </w:r>
            <w:r>
              <w:rPr>
                <w:sz w:val="20"/>
                <w:szCs w:val="20"/>
              </w:rPr>
              <w:t xml:space="preserve"> </w:t>
            </w:r>
            <w:r w:rsidRPr="009E379B">
              <w:rPr>
                <w:sz w:val="20"/>
                <w:szCs w:val="20"/>
              </w:rPr>
              <w:t>În cazul în care entitatea critică a adoptat măsuri sau a elaborat planuri de securitate, planuri de continuitate a activității, planuri de securitate cibernetică ori alte documente în temeiul altor acte normative, acestea pot fi utilizate pentru îndeplinirea obligațiilor prevăzute de prezentul articol, în măsura în care acoperă cerințele prevăzute la alin. (1) și (2).</w:t>
            </w:r>
          </w:p>
          <w:p w14:paraId="417AFA30" w14:textId="21C353C0" w:rsidR="009E379B" w:rsidRPr="009E379B" w:rsidRDefault="009E379B" w:rsidP="00BE22B5">
            <w:pPr>
              <w:spacing w:after="24"/>
              <w:jc w:val="both"/>
              <w:rPr>
                <w:sz w:val="20"/>
                <w:szCs w:val="20"/>
              </w:rPr>
            </w:pPr>
            <w:r w:rsidRPr="009E379B">
              <w:rPr>
                <w:sz w:val="20"/>
                <w:szCs w:val="20"/>
              </w:rPr>
              <w:t>(6)</w:t>
            </w:r>
            <w:r>
              <w:rPr>
                <w:sz w:val="20"/>
                <w:szCs w:val="20"/>
              </w:rPr>
              <w:t xml:space="preserve"> </w:t>
            </w:r>
            <w:r w:rsidRPr="009E379B">
              <w:rPr>
                <w:sz w:val="20"/>
                <w:szCs w:val="20"/>
              </w:rPr>
              <w:t>Autoritatea competentă sectorială, în cooperare cu CNCPIC, poate recunoaște măsurile și documentele prevăzute la alin. (5) ca fiind conforme, integral sau parțial, cu cerințele prezentului articol. În cazul recunoașterii parțiale, entitatea critică adoptă măsurile și completează documentele existente cu elementele neacoperite.</w:t>
            </w:r>
          </w:p>
          <w:p w14:paraId="25DCCEF8" w14:textId="77777777" w:rsidR="009E379B" w:rsidRPr="009E379B" w:rsidRDefault="009E379B" w:rsidP="00BE22B5">
            <w:pPr>
              <w:spacing w:after="24"/>
              <w:jc w:val="both"/>
              <w:rPr>
                <w:sz w:val="20"/>
                <w:szCs w:val="20"/>
              </w:rPr>
            </w:pPr>
          </w:p>
          <w:p w14:paraId="22FCB72B" w14:textId="77777777" w:rsidR="009E379B" w:rsidRPr="009E379B" w:rsidRDefault="009E379B" w:rsidP="00BE22B5">
            <w:pPr>
              <w:spacing w:after="24"/>
              <w:jc w:val="both"/>
              <w:rPr>
                <w:sz w:val="20"/>
                <w:szCs w:val="20"/>
              </w:rPr>
            </w:pPr>
            <w:r w:rsidRPr="009E379B">
              <w:rPr>
                <w:sz w:val="20"/>
                <w:szCs w:val="20"/>
              </w:rPr>
              <w:t>Articolul 15. Responsabilul de securitate al entității critice</w:t>
            </w:r>
          </w:p>
          <w:p w14:paraId="540BB381" w14:textId="48183C34" w:rsidR="009E379B" w:rsidRPr="009E379B" w:rsidRDefault="009E379B" w:rsidP="00BE22B5">
            <w:pPr>
              <w:spacing w:after="24"/>
              <w:jc w:val="both"/>
              <w:rPr>
                <w:sz w:val="20"/>
                <w:szCs w:val="20"/>
              </w:rPr>
            </w:pPr>
            <w:r w:rsidRPr="009E379B">
              <w:rPr>
                <w:sz w:val="20"/>
                <w:szCs w:val="20"/>
              </w:rPr>
              <w:t>(1)</w:t>
            </w:r>
            <w:r>
              <w:rPr>
                <w:sz w:val="20"/>
                <w:szCs w:val="20"/>
              </w:rPr>
              <w:t xml:space="preserve"> </w:t>
            </w:r>
            <w:r w:rsidRPr="009E379B">
              <w:rPr>
                <w:sz w:val="20"/>
                <w:szCs w:val="20"/>
              </w:rPr>
              <w:t>Fiecare entitate critică are obligația de a desemna, prin ordin intern, un responsabil de securitate (ofițer de legătură) sau o structură echivalentă, în termen de 30 de zile de la data recepționării notificării de desemnare. Desemnarea persoanei responsabile nu presupune în mod obligatoriu instituirea unei funcții noi.</w:t>
            </w:r>
          </w:p>
          <w:p w14:paraId="5FF22F42" w14:textId="45310928" w:rsidR="009E379B" w:rsidRPr="009E379B" w:rsidRDefault="009E379B" w:rsidP="00BE22B5">
            <w:pPr>
              <w:spacing w:after="24"/>
              <w:jc w:val="both"/>
              <w:rPr>
                <w:sz w:val="20"/>
                <w:szCs w:val="20"/>
              </w:rPr>
            </w:pPr>
            <w:r w:rsidRPr="009E379B">
              <w:rPr>
                <w:sz w:val="20"/>
                <w:szCs w:val="20"/>
              </w:rPr>
              <w:t>(2)</w:t>
            </w:r>
            <w:r>
              <w:rPr>
                <w:sz w:val="20"/>
                <w:szCs w:val="20"/>
              </w:rPr>
              <w:t xml:space="preserve"> </w:t>
            </w:r>
            <w:r w:rsidRPr="009E379B">
              <w:rPr>
                <w:sz w:val="20"/>
                <w:szCs w:val="20"/>
              </w:rPr>
              <w:t>Persoana desemnată potrivit alin. (1) asigură legătura și schimbul operativ de</w:t>
            </w:r>
          </w:p>
          <w:p w14:paraId="690BD72F" w14:textId="77777777" w:rsidR="009E379B" w:rsidRPr="009E379B" w:rsidRDefault="009E379B" w:rsidP="00BE22B5">
            <w:pPr>
              <w:spacing w:after="24"/>
              <w:jc w:val="both"/>
              <w:rPr>
                <w:sz w:val="20"/>
                <w:szCs w:val="20"/>
              </w:rPr>
            </w:pPr>
            <w:r w:rsidRPr="009E379B">
              <w:rPr>
                <w:sz w:val="20"/>
                <w:szCs w:val="20"/>
              </w:rPr>
              <w:t>informații dintre entitatea critică, CNCPIC și autoritatea competentă sectorială.</w:t>
            </w:r>
          </w:p>
          <w:p w14:paraId="064B089C" w14:textId="7CC0C4D1" w:rsidR="009E379B" w:rsidRPr="009E379B" w:rsidRDefault="009E379B" w:rsidP="00BE22B5">
            <w:pPr>
              <w:spacing w:after="24"/>
              <w:jc w:val="both"/>
              <w:rPr>
                <w:sz w:val="20"/>
                <w:szCs w:val="20"/>
              </w:rPr>
            </w:pPr>
            <w:r w:rsidRPr="009E379B">
              <w:rPr>
                <w:sz w:val="20"/>
                <w:szCs w:val="20"/>
              </w:rPr>
              <w:t>(3)</w:t>
            </w:r>
            <w:r>
              <w:rPr>
                <w:sz w:val="20"/>
                <w:szCs w:val="20"/>
              </w:rPr>
              <w:t xml:space="preserve"> </w:t>
            </w:r>
            <w:r w:rsidRPr="009E379B">
              <w:rPr>
                <w:sz w:val="20"/>
                <w:szCs w:val="20"/>
              </w:rPr>
              <w:t>Persoana de legătură are cel puțin următoarele atribuții:</w:t>
            </w:r>
          </w:p>
          <w:p w14:paraId="0795F6AE" w14:textId="0CDE8354" w:rsidR="009E379B" w:rsidRPr="009E379B" w:rsidRDefault="009E379B" w:rsidP="00BE22B5">
            <w:pPr>
              <w:spacing w:after="24"/>
              <w:jc w:val="both"/>
              <w:rPr>
                <w:sz w:val="20"/>
                <w:szCs w:val="20"/>
              </w:rPr>
            </w:pPr>
            <w:r w:rsidRPr="009E379B">
              <w:rPr>
                <w:sz w:val="20"/>
                <w:szCs w:val="20"/>
              </w:rPr>
              <w:t>a)</w:t>
            </w:r>
            <w:r>
              <w:rPr>
                <w:sz w:val="20"/>
                <w:szCs w:val="20"/>
              </w:rPr>
              <w:t xml:space="preserve"> </w:t>
            </w:r>
            <w:r w:rsidRPr="009E379B">
              <w:rPr>
                <w:sz w:val="20"/>
                <w:szCs w:val="20"/>
              </w:rPr>
              <w:t>coordonează, la nivelul entității, activitățile necesare îndeplinirii obligațiilor stabilite prin prezenta lege;</w:t>
            </w:r>
          </w:p>
          <w:p w14:paraId="1F2538EB" w14:textId="515F708F" w:rsidR="009E379B" w:rsidRPr="009E379B" w:rsidRDefault="009E379B" w:rsidP="00BE22B5">
            <w:pPr>
              <w:spacing w:after="24"/>
              <w:jc w:val="both"/>
              <w:rPr>
                <w:sz w:val="20"/>
                <w:szCs w:val="20"/>
              </w:rPr>
            </w:pPr>
            <w:r w:rsidRPr="009E379B">
              <w:rPr>
                <w:sz w:val="20"/>
                <w:szCs w:val="20"/>
              </w:rPr>
              <w:t>b)</w:t>
            </w:r>
            <w:r>
              <w:rPr>
                <w:sz w:val="20"/>
                <w:szCs w:val="20"/>
              </w:rPr>
              <w:t xml:space="preserve"> </w:t>
            </w:r>
            <w:r w:rsidRPr="009E379B">
              <w:rPr>
                <w:sz w:val="20"/>
                <w:szCs w:val="20"/>
              </w:rPr>
              <w:t>asigură comunicarea cu CNCPIC și cu autoritatea competentă sectorială;</w:t>
            </w:r>
          </w:p>
          <w:p w14:paraId="720562B0" w14:textId="7782A9A5" w:rsidR="009E379B" w:rsidRPr="009E379B" w:rsidRDefault="009E379B" w:rsidP="00BE22B5">
            <w:pPr>
              <w:spacing w:after="24"/>
              <w:jc w:val="both"/>
              <w:rPr>
                <w:sz w:val="20"/>
                <w:szCs w:val="20"/>
              </w:rPr>
            </w:pPr>
            <w:r w:rsidRPr="009E379B">
              <w:rPr>
                <w:sz w:val="20"/>
                <w:szCs w:val="20"/>
              </w:rPr>
              <w:t>c)</w:t>
            </w:r>
            <w:r>
              <w:rPr>
                <w:sz w:val="20"/>
                <w:szCs w:val="20"/>
              </w:rPr>
              <w:t xml:space="preserve"> </w:t>
            </w:r>
            <w:r w:rsidRPr="009E379B">
              <w:rPr>
                <w:sz w:val="20"/>
                <w:szCs w:val="20"/>
              </w:rPr>
              <w:t>monitorizează elaborarea, actualizarea și aplicarea planului de reziliență sau a documentelor echivalente;</w:t>
            </w:r>
          </w:p>
          <w:p w14:paraId="53A7F98A" w14:textId="74C73FDF" w:rsidR="009E379B" w:rsidRPr="009E379B" w:rsidRDefault="009E379B" w:rsidP="00BE22B5">
            <w:pPr>
              <w:spacing w:after="24"/>
              <w:jc w:val="both"/>
              <w:rPr>
                <w:sz w:val="20"/>
                <w:szCs w:val="20"/>
              </w:rPr>
            </w:pPr>
            <w:r w:rsidRPr="009E379B">
              <w:rPr>
                <w:sz w:val="20"/>
                <w:szCs w:val="20"/>
              </w:rPr>
              <w:t>d)</w:t>
            </w:r>
            <w:r>
              <w:rPr>
                <w:sz w:val="20"/>
                <w:szCs w:val="20"/>
              </w:rPr>
              <w:t xml:space="preserve"> </w:t>
            </w:r>
            <w:r w:rsidRPr="009E379B">
              <w:rPr>
                <w:sz w:val="20"/>
                <w:szCs w:val="20"/>
              </w:rPr>
              <w:t>facilitează raportarea incidentelor și participarea la instruiri și exerciții;</w:t>
            </w:r>
          </w:p>
          <w:p w14:paraId="6E1D09DB" w14:textId="29F283DD" w:rsidR="009E379B" w:rsidRPr="009E379B" w:rsidRDefault="009E379B" w:rsidP="00BE22B5">
            <w:pPr>
              <w:spacing w:after="24"/>
              <w:jc w:val="both"/>
              <w:rPr>
                <w:sz w:val="20"/>
                <w:szCs w:val="20"/>
              </w:rPr>
            </w:pPr>
            <w:r w:rsidRPr="009E379B">
              <w:rPr>
                <w:sz w:val="20"/>
                <w:szCs w:val="20"/>
              </w:rPr>
              <w:lastRenderedPageBreak/>
              <w:t>e)</w:t>
            </w:r>
            <w:r>
              <w:rPr>
                <w:sz w:val="20"/>
                <w:szCs w:val="20"/>
              </w:rPr>
              <w:t xml:space="preserve"> </w:t>
            </w:r>
            <w:r w:rsidRPr="009E379B">
              <w:rPr>
                <w:sz w:val="20"/>
                <w:szCs w:val="20"/>
              </w:rPr>
              <w:t>informează conducerea entității despre riscurile, incidentele și deficiențele care pot afecta furnizarea serviciilor esențiale.</w:t>
            </w:r>
          </w:p>
          <w:p w14:paraId="017FF218" w14:textId="45585C42" w:rsidR="00D36200" w:rsidRPr="009E379B" w:rsidRDefault="009E379B" w:rsidP="00BE22B5">
            <w:pPr>
              <w:spacing w:after="24"/>
              <w:jc w:val="both"/>
              <w:rPr>
                <w:sz w:val="20"/>
                <w:szCs w:val="20"/>
              </w:rPr>
            </w:pPr>
            <w:r w:rsidRPr="009E379B">
              <w:rPr>
                <w:sz w:val="20"/>
                <w:szCs w:val="20"/>
              </w:rPr>
              <w:t>(4)</w:t>
            </w:r>
            <w:r>
              <w:rPr>
                <w:sz w:val="20"/>
                <w:szCs w:val="20"/>
              </w:rPr>
              <w:t xml:space="preserve"> </w:t>
            </w:r>
            <w:r w:rsidRPr="009E379B">
              <w:rPr>
                <w:sz w:val="20"/>
                <w:szCs w:val="20"/>
              </w:rPr>
              <w:t>În cazul în care aceeași persoană juridică are atât calitatea de entitate critică,</w:t>
            </w:r>
            <w:r>
              <w:rPr>
                <w:sz w:val="20"/>
                <w:szCs w:val="20"/>
              </w:rPr>
              <w:t xml:space="preserve"> </w:t>
            </w:r>
            <w:r w:rsidRPr="009E379B">
              <w:rPr>
                <w:sz w:val="20"/>
                <w:szCs w:val="20"/>
              </w:rPr>
              <w:t>cât și calitatea de gestionar de ICN, atribuțiile persoanei de legătură pentru reziliență și ale ofițerului de legătură pentru securitatea ICN pot fi exercitate de aceeași persoană, dacă aceasta îndeplinește cerințele aplicabile ambelor funcții.</w:t>
            </w:r>
          </w:p>
        </w:tc>
        <w:tc>
          <w:tcPr>
            <w:tcW w:w="828" w:type="pct"/>
            <w:tcBorders>
              <w:top w:val="single" w:sz="4" w:space="0" w:color="auto"/>
              <w:left w:val="single" w:sz="4" w:space="0" w:color="auto"/>
              <w:bottom w:val="single" w:sz="4" w:space="0" w:color="auto"/>
              <w:right w:val="single" w:sz="4" w:space="0" w:color="auto"/>
            </w:tcBorders>
          </w:tcPr>
          <w:p w14:paraId="24774149" w14:textId="19394EAA" w:rsidR="00D36200" w:rsidRPr="00D36200" w:rsidRDefault="00D36200" w:rsidP="00BE22B5">
            <w:pPr>
              <w:spacing w:after="0"/>
              <w:ind w:firstLine="709"/>
              <w:jc w:val="both"/>
              <w:rPr>
                <w:b/>
                <w:sz w:val="20"/>
                <w:szCs w:val="20"/>
              </w:rPr>
            </w:pPr>
            <w:r w:rsidRPr="00D36200">
              <w:rPr>
                <w:b/>
                <w:sz w:val="20"/>
                <w:szCs w:val="20"/>
              </w:rPr>
              <w:lastRenderedPageBreak/>
              <w:t>Compatibil</w:t>
            </w:r>
          </w:p>
        </w:tc>
        <w:tc>
          <w:tcPr>
            <w:tcW w:w="1399" w:type="pct"/>
            <w:tcBorders>
              <w:top w:val="single" w:sz="4" w:space="0" w:color="auto"/>
              <w:left w:val="single" w:sz="4" w:space="0" w:color="auto"/>
              <w:bottom w:val="single" w:sz="4" w:space="0" w:color="auto"/>
              <w:right w:val="single" w:sz="4" w:space="0" w:color="auto"/>
            </w:tcBorders>
          </w:tcPr>
          <w:p w14:paraId="0E105AB3" w14:textId="468B9B10" w:rsidR="00D36200" w:rsidRPr="00D36200" w:rsidRDefault="00D36200" w:rsidP="00DD75DE">
            <w:pPr>
              <w:spacing w:after="0"/>
              <w:jc w:val="both"/>
              <w:rPr>
                <w:b/>
                <w:sz w:val="20"/>
                <w:szCs w:val="20"/>
              </w:rPr>
            </w:pPr>
            <w:r w:rsidRPr="00D36200">
              <w:rPr>
                <w:sz w:val="20"/>
                <w:szCs w:val="20"/>
              </w:rPr>
              <w:t>Categoriile de măsuri tehnice, de securitate și organizatorice, planul de reziliență, documentele echivalente și responsabilul de securitate sunt preluate. Termenul de 10 luni este calculat de la notificarea entității.</w:t>
            </w:r>
          </w:p>
        </w:tc>
      </w:tr>
      <w:tr w:rsidR="00D36200" w:rsidRPr="00512B7F" w14:paraId="114C3B0F"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0CB9D6F7" w14:textId="77777777" w:rsidR="00D36200" w:rsidRPr="00D36200" w:rsidRDefault="00D36200" w:rsidP="00BE22B5">
            <w:pPr>
              <w:spacing w:after="24"/>
              <w:jc w:val="both"/>
              <w:rPr>
                <w:sz w:val="20"/>
                <w:szCs w:val="20"/>
              </w:rPr>
            </w:pPr>
            <w:r w:rsidRPr="00D36200">
              <w:rPr>
                <w:sz w:val="20"/>
                <w:szCs w:val="20"/>
              </w:rPr>
              <w:lastRenderedPageBreak/>
              <w:t>Articolul 14</w:t>
            </w:r>
          </w:p>
          <w:p w14:paraId="50788132" w14:textId="77777777" w:rsidR="00D36200" w:rsidRPr="00D36200" w:rsidRDefault="00D36200" w:rsidP="00BE22B5">
            <w:pPr>
              <w:spacing w:after="24"/>
              <w:jc w:val="both"/>
              <w:rPr>
                <w:sz w:val="20"/>
                <w:szCs w:val="20"/>
              </w:rPr>
            </w:pPr>
            <w:r w:rsidRPr="00D36200">
              <w:rPr>
                <w:sz w:val="20"/>
                <w:szCs w:val="20"/>
              </w:rPr>
              <w:t>Verificările antecedentelor</w:t>
            </w:r>
          </w:p>
          <w:p w14:paraId="3A012F3C" w14:textId="77777777" w:rsidR="00D36200" w:rsidRPr="00D36200" w:rsidRDefault="00D36200" w:rsidP="00BE22B5">
            <w:pPr>
              <w:spacing w:after="24"/>
              <w:jc w:val="both"/>
              <w:rPr>
                <w:sz w:val="20"/>
                <w:szCs w:val="20"/>
              </w:rPr>
            </w:pPr>
            <w:r w:rsidRPr="00D36200">
              <w:rPr>
                <w:sz w:val="20"/>
                <w:szCs w:val="20"/>
              </w:rPr>
              <w:t>(1) Statele membre precizează condițiile în care unei entități critice i se permite, în cazuri justificate în mod corespunzător și ținând seama de evaluarea riscurilor efectuată de statul membru, să depună cereri de verificare a antecedentelor persoanelor care:</w:t>
            </w:r>
          </w:p>
          <w:p w14:paraId="5A7DE2FE" w14:textId="77777777" w:rsidR="00D36200" w:rsidRPr="00D36200" w:rsidRDefault="00D36200" w:rsidP="00BE22B5">
            <w:pPr>
              <w:spacing w:after="24"/>
              <w:jc w:val="both"/>
              <w:rPr>
                <w:sz w:val="20"/>
                <w:szCs w:val="20"/>
              </w:rPr>
            </w:pPr>
            <w:r w:rsidRPr="00D36200">
              <w:rPr>
                <w:sz w:val="20"/>
                <w:szCs w:val="20"/>
              </w:rPr>
              <w:t>(a) îndeplinesc roluri sensibile în cadrul entității critice sau în beneficiul acesteia, în special în ceea ce privește reziliența entității critice;</w:t>
            </w:r>
          </w:p>
          <w:p w14:paraId="2A7A0E14" w14:textId="77777777" w:rsidR="00D36200" w:rsidRPr="00D36200" w:rsidRDefault="00D36200" w:rsidP="00BE22B5">
            <w:pPr>
              <w:spacing w:after="24"/>
              <w:jc w:val="both"/>
              <w:rPr>
                <w:sz w:val="20"/>
                <w:szCs w:val="20"/>
              </w:rPr>
            </w:pPr>
            <w:r w:rsidRPr="00D36200">
              <w:rPr>
                <w:sz w:val="20"/>
                <w:szCs w:val="20"/>
              </w:rPr>
              <w:t>(b) sunt autorizate să aibă acces direct sau de la distanță în spațiile acesteia, la informațiile sale sau la sistemele sale de control, inclusiv în legătură cu securitatea entității critice;</w:t>
            </w:r>
          </w:p>
          <w:p w14:paraId="277AED02" w14:textId="77777777" w:rsidR="00D36200" w:rsidRPr="00D36200" w:rsidRDefault="00D36200" w:rsidP="00BE22B5">
            <w:pPr>
              <w:spacing w:after="24"/>
              <w:jc w:val="both"/>
              <w:rPr>
                <w:sz w:val="20"/>
                <w:szCs w:val="20"/>
              </w:rPr>
            </w:pPr>
            <w:r w:rsidRPr="00D36200">
              <w:rPr>
                <w:sz w:val="20"/>
                <w:szCs w:val="20"/>
              </w:rPr>
              <w:t>(c) sunt avute în vedere pentru a fi recrutate în posturi care intră sub incidența criteriilor prevăzute la litera (a) sau (b).</w:t>
            </w:r>
          </w:p>
          <w:p w14:paraId="31E3341A" w14:textId="77777777" w:rsidR="00D36200" w:rsidRPr="00D36200" w:rsidRDefault="00D36200" w:rsidP="00BE22B5">
            <w:pPr>
              <w:spacing w:after="24"/>
              <w:jc w:val="both"/>
              <w:rPr>
                <w:sz w:val="20"/>
                <w:szCs w:val="20"/>
              </w:rPr>
            </w:pPr>
            <w:r w:rsidRPr="00D36200">
              <w:rPr>
                <w:sz w:val="20"/>
                <w:szCs w:val="20"/>
              </w:rPr>
              <w:t>(2) Cererile menționate la alineatul (1) de la prezentul articol sunt evaluate într-un termen rezonabil și prelucrate în conformitate cu dreptul și procedurile interne, precum și cu dreptul relevant și aplicabil al Uniunii, inclusiv cu Regulamentul (UE) 2016/679 și cu Directiva (UE) 2016/680 a Parlamentului European și a Consiliului (37). Verificările antecedentelor sunt proporționale și strict limitate la ceea ce este necesar. Acestea se efectuează exclusiv în scopul evaluării unui potențial risc de securitate pentru entitatea critică în cauză.</w:t>
            </w:r>
          </w:p>
          <w:p w14:paraId="7452A322" w14:textId="77777777" w:rsidR="00D36200" w:rsidRPr="00D36200" w:rsidRDefault="00D36200" w:rsidP="00BE22B5">
            <w:pPr>
              <w:spacing w:after="24"/>
              <w:jc w:val="both"/>
              <w:rPr>
                <w:sz w:val="20"/>
                <w:szCs w:val="20"/>
              </w:rPr>
            </w:pPr>
            <w:r w:rsidRPr="00D36200">
              <w:rPr>
                <w:sz w:val="20"/>
                <w:szCs w:val="20"/>
              </w:rPr>
              <w:t>(3) O verificare a antecedentelor menționată la alineatul (1) îndeplinește cel puțin următoarele:</w:t>
            </w:r>
          </w:p>
          <w:p w14:paraId="21493974" w14:textId="77777777" w:rsidR="00D36200" w:rsidRPr="00D36200" w:rsidRDefault="00D36200" w:rsidP="00BE22B5">
            <w:pPr>
              <w:spacing w:after="24"/>
              <w:jc w:val="both"/>
              <w:rPr>
                <w:sz w:val="20"/>
                <w:szCs w:val="20"/>
              </w:rPr>
            </w:pPr>
            <w:r w:rsidRPr="00D36200">
              <w:rPr>
                <w:sz w:val="20"/>
                <w:szCs w:val="20"/>
              </w:rPr>
              <w:t>(a) confirmă identitatea persoanei care face obiectul verificării antecedentelor;</w:t>
            </w:r>
          </w:p>
          <w:p w14:paraId="112DD269" w14:textId="77777777" w:rsidR="00D36200" w:rsidRPr="00D36200" w:rsidRDefault="00D36200" w:rsidP="00BE22B5">
            <w:pPr>
              <w:spacing w:after="24"/>
              <w:jc w:val="both"/>
              <w:rPr>
                <w:sz w:val="20"/>
                <w:szCs w:val="20"/>
              </w:rPr>
            </w:pPr>
            <w:r w:rsidRPr="00D36200">
              <w:rPr>
                <w:sz w:val="20"/>
                <w:szCs w:val="20"/>
              </w:rPr>
              <w:t>(b) verifică cazierul judiciar al persoanei vizate în ceea ce privește infracțiunile care ar fi relevante pentru o anumită funcție.</w:t>
            </w:r>
          </w:p>
          <w:p w14:paraId="0AD0B455" w14:textId="25EDD39F" w:rsidR="00D36200" w:rsidRPr="00D36200" w:rsidRDefault="00D36200" w:rsidP="00BE22B5">
            <w:pPr>
              <w:spacing w:after="0"/>
              <w:jc w:val="both"/>
              <w:rPr>
                <w:b/>
                <w:sz w:val="20"/>
                <w:szCs w:val="20"/>
              </w:rPr>
            </w:pPr>
            <w:r w:rsidRPr="00D36200">
              <w:rPr>
                <w:sz w:val="20"/>
                <w:szCs w:val="20"/>
              </w:rPr>
              <w:t>Atunci când efectuează verificarea antecedentelor, pentru a obține informații din cazierele judiciare păstrate în alte state membre, statele membre utilizează Sistemul european de informații cu privire la cazierele judiciare, în conformitate cu procedurile prevăzute în Decizia-cadru 2009/315/JAI și, dacă este relevant și aplicabil, în Regulamentul (UE) 2019/816. Autoritățile centrale prevăzute la articolul 3 alineatul (1) din Decizia-cadru 2009/315/JAI și la articolul 3 punctul 5 din Regulamentul (UE) 2019/816 răspund acestor cereri de informații în termen de 10 zile lucrătoare de la data primirii cererii, în conformitate cu articolul 8 alineatul (1) din Decizia-cadru 2009/315/JAI.</w:t>
            </w:r>
          </w:p>
        </w:tc>
        <w:tc>
          <w:tcPr>
            <w:tcW w:w="1412" w:type="pct"/>
            <w:tcBorders>
              <w:top w:val="single" w:sz="4" w:space="0" w:color="auto"/>
              <w:left w:val="single" w:sz="4" w:space="0" w:color="auto"/>
              <w:bottom w:val="single" w:sz="4" w:space="0" w:color="auto"/>
              <w:right w:val="single" w:sz="4" w:space="0" w:color="auto"/>
            </w:tcBorders>
          </w:tcPr>
          <w:p w14:paraId="4B1A0CDE" w14:textId="77777777" w:rsidR="008474B2" w:rsidRPr="008474B2" w:rsidRDefault="008474B2" w:rsidP="00BE22B5">
            <w:pPr>
              <w:spacing w:after="24"/>
              <w:jc w:val="both"/>
              <w:rPr>
                <w:sz w:val="20"/>
                <w:szCs w:val="20"/>
              </w:rPr>
            </w:pPr>
            <w:r w:rsidRPr="008474B2">
              <w:rPr>
                <w:sz w:val="20"/>
                <w:szCs w:val="20"/>
              </w:rPr>
              <w:t>Articolul 16. Verificarea antecedentelor personalului cu responsabilități critice</w:t>
            </w:r>
          </w:p>
          <w:p w14:paraId="776AB8AF" w14:textId="586FCA2E" w:rsidR="008474B2" w:rsidRPr="00BD3815" w:rsidRDefault="008474B2" w:rsidP="00BD3815">
            <w:pPr>
              <w:pStyle w:val="a7"/>
              <w:numPr>
                <w:ilvl w:val="0"/>
                <w:numId w:val="4"/>
              </w:numPr>
              <w:tabs>
                <w:tab w:val="left" w:pos="177"/>
              </w:tabs>
              <w:spacing w:after="24"/>
              <w:ind w:left="35" w:hanging="76"/>
              <w:jc w:val="both"/>
              <w:rPr>
                <w:sz w:val="20"/>
                <w:szCs w:val="20"/>
              </w:rPr>
            </w:pPr>
            <w:r w:rsidRPr="008474B2">
              <w:rPr>
                <w:sz w:val="20"/>
                <w:szCs w:val="20"/>
              </w:rPr>
              <w:t>În scopul managementului securității personalului conform art. 14 alin. (2)</w:t>
            </w:r>
            <w:r w:rsidR="00BD3815">
              <w:rPr>
                <w:sz w:val="20"/>
                <w:szCs w:val="20"/>
              </w:rPr>
              <w:t xml:space="preserve"> </w:t>
            </w:r>
            <w:r w:rsidRPr="00BD3815">
              <w:rPr>
                <w:sz w:val="20"/>
                <w:szCs w:val="20"/>
              </w:rPr>
              <w:t>lit. e), entitatea critică aplică proceduri de verificare internă sau poate solicita autorității competente efectuarea verificării persoanelor care:</w:t>
            </w:r>
          </w:p>
          <w:p w14:paraId="543C1BAB" w14:textId="28D55C83" w:rsidR="008474B2" w:rsidRPr="008474B2" w:rsidRDefault="008474B2" w:rsidP="00BE22B5">
            <w:pPr>
              <w:spacing w:after="24"/>
              <w:jc w:val="both"/>
              <w:rPr>
                <w:sz w:val="20"/>
                <w:szCs w:val="20"/>
              </w:rPr>
            </w:pPr>
            <w:r w:rsidRPr="008474B2">
              <w:rPr>
                <w:sz w:val="20"/>
                <w:szCs w:val="20"/>
              </w:rPr>
              <w:t>a)</w:t>
            </w:r>
            <w:r>
              <w:rPr>
                <w:sz w:val="20"/>
                <w:szCs w:val="20"/>
              </w:rPr>
              <w:t xml:space="preserve"> </w:t>
            </w:r>
            <w:r w:rsidRPr="008474B2">
              <w:rPr>
                <w:sz w:val="20"/>
                <w:szCs w:val="20"/>
              </w:rPr>
              <w:t>îndeplinesc roluri sensibile ori funcții de conducere în cadrul entității, cu impact direct asupra asigurării rezilienței acesteia;</w:t>
            </w:r>
          </w:p>
          <w:p w14:paraId="20FE3FF9" w14:textId="7F164A38" w:rsidR="008474B2" w:rsidRPr="008474B2" w:rsidRDefault="008474B2" w:rsidP="00BE22B5">
            <w:pPr>
              <w:spacing w:after="24"/>
              <w:jc w:val="both"/>
              <w:rPr>
                <w:sz w:val="20"/>
                <w:szCs w:val="20"/>
              </w:rPr>
            </w:pPr>
            <w:r w:rsidRPr="008474B2">
              <w:rPr>
                <w:sz w:val="20"/>
                <w:szCs w:val="20"/>
              </w:rPr>
              <w:t>b)</w:t>
            </w:r>
            <w:r>
              <w:rPr>
                <w:sz w:val="20"/>
                <w:szCs w:val="20"/>
              </w:rPr>
              <w:t xml:space="preserve"> </w:t>
            </w:r>
            <w:r w:rsidRPr="008474B2">
              <w:rPr>
                <w:sz w:val="20"/>
                <w:szCs w:val="20"/>
              </w:rPr>
              <w:t>sunt autorizate să dețină acces direct ori de la distanță în spațiile securizate, la informațiile atribuite la secret de stat sau restricționate, precum și la sistemele de control și comandă tehnologică ale entității;</w:t>
            </w:r>
          </w:p>
          <w:p w14:paraId="54E8E68F" w14:textId="0F911540" w:rsidR="008474B2" w:rsidRPr="008474B2" w:rsidRDefault="008474B2" w:rsidP="00BE22B5">
            <w:pPr>
              <w:spacing w:after="24"/>
              <w:jc w:val="both"/>
              <w:rPr>
                <w:sz w:val="20"/>
                <w:szCs w:val="20"/>
              </w:rPr>
            </w:pPr>
            <w:r w:rsidRPr="008474B2">
              <w:rPr>
                <w:sz w:val="20"/>
                <w:szCs w:val="20"/>
              </w:rPr>
              <w:t>c)</w:t>
            </w:r>
            <w:r>
              <w:rPr>
                <w:sz w:val="20"/>
                <w:szCs w:val="20"/>
              </w:rPr>
              <w:t xml:space="preserve"> </w:t>
            </w:r>
            <w:r w:rsidRPr="008474B2">
              <w:rPr>
                <w:sz w:val="20"/>
                <w:szCs w:val="20"/>
              </w:rPr>
              <w:t>sunt avute în vedere pentru a fi recrutate, angajate sau contractate în posturi care intră sub incidența criteriilor prevăzute la lit. a) și b).</w:t>
            </w:r>
          </w:p>
          <w:p w14:paraId="05E1D126" w14:textId="435FDC75" w:rsidR="008474B2" w:rsidRPr="008474B2" w:rsidRDefault="008474B2" w:rsidP="00BE22B5">
            <w:pPr>
              <w:spacing w:after="24"/>
              <w:jc w:val="both"/>
              <w:rPr>
                <w:sz w:val="20"/>
                <w:szCs w:val="20"/>
              </w:rPr>
            </w:pPr>
            <w:r w:rsidRPr="008474B2">
              <w:rPr>
                <w:sz w:val="20"/>
                <w:szCs w:val="20"/>
              </w:rPr>
              <w:t>(2)</w:t>
            </w:r>
            <w:r>
              <w:rPr>
                <w:sz w:val="20"/>
                <w:szCs w:val="20"/>
              </w:rPr>
              <w:t xml:space="preserve"> </w:t>
            </w:r>
            <w:r w:rsidRPr="008474B2">
              <w:rPr>
                <w:sz w:val="20"/>
                <w:szCs w:val="20"/>
              </w:rPr>
              <w:t>Solicitarea entității critice trebuie să fie motivată și să indice funcția sau activitatea vizată, nivelul accesului, riscul potențial și necesitatea efectuării verificării.</w:t>
            </w:r>
          </w:p>
          <w:p w14:paraId="43214013" w14:textId="6F19C9E5" w:rsidR="008474B2" w:rsidRPr="008474B2" w:rsidRDefault="008474B2" w:rsidP="00BD3815">
            <w:pPr>
              <w:tabs>
                <w:tab w:val="left" w:pos="319"/>
              </w:tabs>
              <w:spacing w:after="24"/>
              <w:jc w:val="both"/>
              <w:rPr>
                <w:sz w:val="20"/>
                <w:szCs w:val="20"/>
              </w:rPr>
            </w:pPr>
            <w:r w:rsidRPr="008474B2">
              <w:rPr>
                <w:sz w:val="20"/>
                <w:szCs w:val="20"/>
              </w:rPr>
              <w:t>(3)</w:t>
            </w:r>
            <w:r w:rsidR="00BD3815">
              <w:rPr>
                <w:sz w:val="20"/>
                <w:szCs w:val="20"/>
              </w:rPr>
              <w:t xml:space="preserve"> </w:t>
            </w:r>
            <w:r w:rsidRPr="008474B2">
              <w:rPr>
                <w:sz w:val="20"/>
                <w:szCs w:val="20"/>
              </w:rPr>
              <w:t>Autoritatea competentă sectorială examinează solicitarea și, dacă aceasta este</w:t>
            </w:r>
          </w:p>
          <w:p w14:paraId="6DA3E540" w14:textId="77777777" w:rsidR="008474B2" w:rsidRPr="008474B2" w:rsidRDefault="008474B2" w:rsidP="00BE22B5">
            <w:pPr>
              <w:spacing w:after="24"/>
              <w:jc w:val="both"/>
              <w:rPr>
                <w:sz w:val="20"/>
                <w:szCs w:val="20"/>
              </w:rPr>
            </w:pPr>
            <w:r w:rsidRPr="008474B2">
              <w:rPr>
                <w:sz w:val="20"/>
                <w:szCs w:val="20"/>
              </w:rPr>
              <w:t>justificată, solicită informațiile necesare de la autoritățile publice care dețin evidențele respective, în limitele competențelor stabilite prin lege.</w:t>
            </w:r>
          </w:p>
          <w:p w14:paraId="439ECBF9" w14:textId="3B9B4B78" w:rsidR="008474B2" w:rsidRPr="008474B2" w:rsidRDefault="008474B2" w:rsidP="00BE22B5">
            <w:pPr>
              <w:spacing w:after="24"/>
              <w:jc w:val="both"/>
              <w:rPr>
                <w:sz w:val="20"/>
                <w:szCs w:val="20"/>
              </w:rPr>
            </w:pPr>
            <w:r w:rsidRPr="008474B2">
              <w:rPr>
                <w:sz w:val="20"/>
                <w:szCs w:val="20"/>
              </w:rPr>
              <w:t>(4)</w:t>
            </w:r>
            <w:r>
              <w:rPr>
                <w:sz w:val="20"/>
                <w:szCs w:val="20"/>
              </w:rPr>
              <w:t xml:space="preserve"> </w:t>
            </w:r>
            <w:r w:rsidRPr="008474B2">
              <w:rPr>
                <w:sz w:val="20"/>
                <w:szCs w:val="20"/>
              </w:rPr>
              <w:t>Verificarea este proporțională și strict limitată la ceea ce este necesar pentru evaluarea unui potențial risc de securitate la adresa entității critice și a furnizării serviciului esențial.</w:t>
            </w:r>
          </w:p>
          <w:p w14:paraId="3E03F5E2" w14:textId="4A7B6DBF" w:rsidR="008474B2" w:rsidRPr="008474B2" w:rsidRDefault="008474B2" w:rsidP="00BE22B5">
            <w:pPr>
              <w:spacing w:after="24"/>
              <w:jc w:val="both"/>
              <w:rPr>
                <w:sz w:val="20"/>
                <w:szCs w:val="20"/>
              </w:rPr>
            </w:pPr>
            <w:r w:rsidRPr="008474B2">
              <w:rPr>
                <w:sz w:val="20"/>
                <w:szCs w:val="20"/>
              </w:rPr>
              <w:t>(5)</w:t>
            </w:r>
            <w:r>
              <w:rPr>
                <w:sz w:val="20"/>
                <w:szCs w:val="20"/>
              </w:rPr>
              <w:t xml:space="preserve"> </w:t>
            </w:r>
            <w:r w:rsidRPr="008474B2">
              <w:rPr>
                <w:sz w:val="20"/>
                <w:szCs w:val="20"/>
              </w:rPr>
              <w:t>Verificarea prevăzută la alin. (1) se realizează cu respectarea drepturilor fundamentale ale angajaților, a cadrului normativ privind protecția datelor cu caracter personal și se limitează</w:t>
            </w:r>
            <w:r w:rsidR="00BD3815">
              <w:rPr>
                <w:sz w:val="20"/>
                <w:szCs w:val="20"/>
              </w:rPr>
              <w:t xml:space="preserve">          </w:t>
            </w:r>
            <w:r w:rsidRPr="008474B2">
              <w:rPr>
                <w:sz w:val="20"/>
                <w:szCs w:val="20"/>
              </w:rPr>
              <w:t xml:space="preserve"> strict la:</w:t>
            </w:r>
          </w:p>
          <w:p w14:paraId="38FCC48E" w14:textId="63335699" w:rsidR="008474B2" w:rsidRPr="008474B2" w:rsidRDefault="008474B2" w:rsidP="00BE22B5">
            <w:pPr>
              <w:spacing w:after="24"/>
              <w:jc w:val="both"/>
              <w:rPr>
                <w:sz w:val="20"/>
                <w:szCs w:val="20"/>
              </w:rPr>
            </w:pPr>
            <w:r w:rsidRPr="008474B2">
              <w:rPr>
                <w:sz w:val="20"/>
                <w:szCs w:val="20"/>
              </w:rPr>
              <w:t>a)</w:t>
            </w:r>
            <w:r>
              <w:rPr>
                <w:sz w:val="20"/>
                <w:szCs w:val="20"/>
              </w:rPr>
              <w:t xml:space="preserve"> </w:t>
            </w:r>
            <w:r w:rsidRPr="008474B2">
              <w:rPr>
                <w:sz w:val="20"/>
                <w:szCs w:val="20"/>
              </w:rPr>
              <w:t>solicitarea cazierului judiciar al persoanei;</w:t>
            </w:r>
          </w:p>
          <w:p w14:paraId="540D532D" w14:textId="3C139F28" w:rsidR="008474B2" w:rsidRPr="008474B2" w:rsidRDefault="008474B2" w:rsidP="00BE22B5">
            <w:pPr>
              <w:spacing w:after="24"/>
              <w:jc w:val="both"/>
              <w:rPr>
                <w:sz w:val="20"/>
                <w:szCs w:val="20"/>
              </w:rPr>
            </w:pPr>
            <w:r w:rsidRPr="008474B2">
              <w:rPr>
                <w:sz w:val="20"/>
                <w:szCs w:val="20"/>
              </w:rPr>
              <w:t>b)</w:t>
            </w:r>
            <w:r>
              <w:rPr>
                <w:sz w:val="20"/>
                <w:szCs w:val="20"/>
              </w:rPr>
              <w:t xml:space="preserve"> </w:t>
            </w:r>
            <w:r w:rsidRPr="008474B2">
              <w:rPr>
                <w:sz w:val="20"/>
                <w:szCs w:val="20"/>
              </w:rPr>
              <w:t>verificarea autenticității documentelor de studii, a certificărilor profesionale și a referințelor de la locurile de muncă anterioare;</w:t>
            </w:r>
          </w:p>
          <w:p w14:paraId="1E3CCC27" w14:textId="026D241D" w:rsidR="008474B2" w:rsidRPr="008474B2" w:rsidRDefault="008474B2" w:rsidP="00BE22B5">
            <w:pPr>
              <w:spacing w:after="24"/>
              <w:jc w:val="both"/>
              <w:rPr>
                <w:sz w:val="20"/>
                <w:szCs w:val="20"/>
              </w:rPr>
            </w:pPr>
            <w:r w:rsidRPr="008474B2">
              <w:rPr>
                <w:sz w:val="20"/>
                <w:szCs w:val="20"/>
              </w:rPr>
              <w:t>c)</w:t>
            </w:r>
            <w:r>
              <w:rPr>
                <w:sz w:val="20"/>
                <w:szCs w:val="20"/>
              </w:rPr>
              <w:t xml:space="preserve"> </w:t>
            </w:r>
            <w:r w:rsidRPr="008474B2">
              <w:rPr>
                <w:sz w:val="20"/>
                <w:szCs w:val="20"/>
              </w:rPr>
              <w:t>alte informații relevante pentru evaluarea unui potențial risc de securitate, în măsura în care accesul la acestea este permis de lege.</w:t>
            </w:r>
          </w:p>
          <w:p w14:paraId="1D70AFBD" w14:textId="51262F6D" w:rsidR="008474B2" w:rsidRPr="008474B2" w:rsidRDefault="008474B2" w:rsidP="00BE22B5">
            <w:pPr>
              <w:spacing w:after="24"/>
              <w:jc w:val="both"/>
              <w:rPr>
                <w:sz w:val="20"/>
                <w:szCs w:val="20"/>
              </w:rPr>
            </w:pPr>
            <w:r w:rsidRPr="008474B2">
              <w:rPr>
                <w:sz w:val="20"/>
                <w:szCs w:val="20"/>
              </w:rPr>
              <w:t>(6)</w:t>
            </w:r>
            <w:r>
              <w:rPr>
                <w:sz w:val="20"/>
                <w:szCs w:val="20"/>
              </w:rPr>
              <w:t xml:space="preserve"> </w:t>
            </w:r>
            <w:r w:rsidRPr="008474B2">
              <w:rPr>
                <w:sz w:val="20"/>
                <w:szCs w:val="20"/>
              </w:rPr>
              <w:t>Verificarea prevăzută de prezentul articol nu substituie procedura de verificare de securitate pentru acordarea dreptului de acces la secretul de stat, care se desfășoară potrivit Legii nr. 245/2008 cu privire la secretul de stat și actelor normative subsecvente.</w:t>
            </w:r>
          </w:p>
          <w:p w14:paraId="0712A8A6" w14:textId="41965D6A" w:rsidR="008474B2" w:rsidRPr="008474B2" w:rsidRDefault="008474B2" w:rsidP="00BE22B5">
            <w:pPr>
              <w:spacing w:after="24"/>
              <w:jc w:val="both"/>
              <w:rPr>
                <w:sz w:val="20"/>
                <w:szCs w:val="20"/>
              </w:rPr>
            </w:pPr>
            <w:r w:rsidRPr="008474B2">
              <w:rPr>
                <w:sz w:val="20"/>
                <w:szCs w:val="20"/>
              </w:rPr>
              <w:t>(7)</w:t>
            </w:r>
            <w:r>
              <w:rPr>
                <w:sz w:val="20"/>
                <w:szCs w:val="20"/>
              </w:rPr>
              <w:t xml:space="preserve"> </w:t>
            </w:r>
            <w:r w:rsidRPr="008474B2">
              <w:rPr>
                <w:sz w:val="20"/>
                <w:szCs w:val="20"/>
              </w:rPr>
              <w:t>Dacă persoana verificată a avut domiciliul, reședința sau a desfășurat activități profesionale în alt stat, autoritatea competentă poate solicita informațiile necesare prin mecanismele oficiale de cooperare internațională, în condițiile tratatelor internaționale și ale legislației aplicabile.</w:t>
            </w:r>
          </w:p>
          <w:p w14:paraId="71DCAA9D" w14:textId="1A561999" w:rsidR="008474B2" w:rsidRPr="008474B2" w:rsidRDefault="008474B2" w:rsidP="00BE22B5">
            <w:pPr>
              <w:spacing w:after="24"/>
              <w:jc w:val="both"/>
              <w:rPr>
                <w:sz w:val="20"/>
                <w:szCs w:val="20"/>
              </w:rPr>
            </w:pPr>
            <w:r w:rsidRPr="008474B2">
              <w:rPr>
                <w:sz w:val="20"/>
                <w:szCs w:val="20"/>
              </w:rPr>
              <w:t>(8)</w:t>
            </w:r>
            <w:r>
              <w:rPr>
                <w:sz w:val="20"/>
                <w:szCs w:val="20"/>
              </w:rPr>
              <w:t xml:space="preserve"> </w:t>
            </w:r>
            <w:r w:rsidRPr="008474B2">
              <w:rPr>
                <w:sz w:val="20"/>
                <w:szCs w:val="20"/>
              </w:rPr>
              <w:t>Procedurile de verificare se efectuează exclusiv în baza acordului scris, prealabil și expres al persoanei vizate, cu respectarea legislației în vigoare privind protecția datelor cu caracter personal. Refuzul nejustificat al angajatului sau al candidatului de a prezenta documentele solicitate constituie temei legal pentru refuzul de angajare ori de încetare a raportului de serviciu sau alte măsuri conform legislației.</w:t>
            </w:r>
          </w:p>
          <w:p w14:paraId="398A3FB9" w14:textId="264B6B3E" w:rsidR="008474B2" w:rsidRPr="008474B2" w:rsidRDefault="008474B2" w:rsidP="00BE22B5">
            <w:pPr>
              <w:spacing w:after="24"/>
              <w:jc w:val="both"/>
              <w:rPr>
                <w:sz w:val="20"/>
                <w:szCs w:val="20"/>
              </w:rPr>
            </w:pPr>
            <w:r w:rsidRPr="008474B2">
              <w:rPr>
                <w:sz w:val="20"/>
                <w:szCs w:val="20"/>
              </w:rPr>
              <w:t>(9)</w:t>
            </w:r>
            <w:r>
              <w:rPr>
                <w:sz w:val="20"/>
                <w:szCs w:val="20"/>
              </w:rPr>
              <w:t xml:space="preserve"> </w:t>
            </w:r>
            <w:r w:rsidRPr="008474B2">
              <w:rPr>
                <w:sz w:val="20"/>
                <w:szCs w:val="20"/>
              </w:rPr>
              <w:t>Datele și documentele utilizate pentru verificare se păstrează numai pe durata necesară realizării scopului verificării, dar nu mai mult de 6 luni de la finalizarea acesteia, cu excepția cazurilor în care un alt termen este prevăzut de lege.</w:t>
            </w:r>
          </w:p>
          <w:p w14:paraId="03A2E6B7" w14:textId="4E5AE7FA" w:rsidR="00D36200" w:rsidRPr="00D36200" w:rsidRDefault="008474B2" w:rsidP="00BE22B5">
            <w:pPr>
              <w:spacing w:after="0"/>
              <w:jc w:val="both"/>
              <w:rPr>
                <w:b/>
                <w:sz w:val="20"/>
                <w:szCs w:val="20"/>
              </w:rPr>
            </w:pPr>
            <w:r w:rsidRPr="008474B2">
              <w:rPr>
                <w:sz w:val="20"/>
                <w:szCs w:val="20"/>
              </w:rPr>
              <w:t>(10)</w:t>
            </w:r>
            <w:r>
              <w:rPr>
                <w:sz w:val="20"/>
                <w:szCs w:val="20"/>
              </w:rPr>
              <w:t xml:space="preserve"> </w:t>
            </w:r>
            <w:r w:rsidRPr="008474B2">
              <w:rPr>
                <w:sz w:val="20"/>
                <w:szCs w:val="20"/>
              </w:rPr>
              <w:t>De la data aderării Republicii Moldova la Uniunea Europeană, sau în conformitate cu acordurile specifice încheiate în acest sens, autoritatea competentă sprijină entitățile critice în vederea facilitării verificărilor internaționale, prin utilizarea canalelor oficiale de cooperare și a sistemelor europene de informații cu privire la cazierele judiciare, în condițiile legii.</w:t>
            </w:r>
          </w:p>
        </w:tc>
        <w:tc>
          <w:tcPr>
            <w:tcW w:w="828" w:type="pct"/>
            <w:tcBorders>
              <w:top w:val="single" w:sz="4" w:space="0" w:color="auto"/>
              <w:left w:val="single" w:sz="4" w:space="0" w:color="auto"/>
              <w:bottom w:val="single" w:sz="4" w:space="0" w:color="auto"/>
              <w:right w:val="single" w:sz="4" w:space="0" w:color="auto"/>
            </w:tcBorders>
          </w:tcPr>
          <w:p w14:paraId="1B79B90C" w14:textId="0ECA7D52" w:rsidR="00D36200" w:rsidRPr="00D36200" w:rsidRDefault="00D36200" w:rsidP="00BE22B5">
            <w:pPr>
              <w:spacing w:after="0"/>
              <w:ind w:firstLine="709"/>
              <w:jc w:val="both"/>
              <w:rPr>
                <w:b/>
                <w:sz w:val="20"/>
                <w:szCs w:val="20"/>
              </w:rPr>
            </w:pPr>
            <w:r w:rsidRPr="00D36200">
              <w:rPr>
                <w:b/>
                <w:sz w:val="20"/>
                <w:szCs w:val="20"/>
              </w:rPr>
              <w:t>Compatibil</w:t>
            </w:r>
          </w:p>
        </w:tc>
        <w:tc>
          <w:tcPr>
            <w:tcW w:w="1399" w:type="pct"/>
            <w:tcBorders>
              <w:top w:val="single" w:sz="4" w:space="0" w:color="auto"/>
              <w:left w:val="single" w:sz="4" w:space="0" w:color="auto"/>
              <w:bottom w:val="single" w:sz="4" w:space="0" w:color="auto"/>
              <w:right w:val="single" w:sz="4" w:space="0" w:color="auto"/>
            </w:tcBorders>
          </w:tcPr>
          <w:p w14:paraId="27BCCE8A" w14:textId="093662AC" w:rsidR="00D36200" w:rsidRPr="00D36200" w:rsidRDefault="00D36200" w:rsidP="00DD75DE">
            <w:pPr>
              <w:spacing w:after="0"/>
              <w:ind w:firstLine="33"/>
              <w:jc w:val="both"/>
              <w:rPr>
                <w:b/>
                <w:sz w:val="20"/>
                <w:szCs w:val="20"/>
              </w:rPr>
            </w:pPr>
            <w:r w:rsidRPr="00D36200">
              <w:rPr>
                <w:sz w:val="20"/>
                <w:szCs w:val="20"/>
              </w:rPr>
              <w:t>Sunt stabilite persoanele vizate, solicitarea motivată, necesitatea și proporționalitatea, categoriile de informații, informarea persoanei, comunicarea limitată a rezultatului, termenul de păstrare și cooperarea internațională. Procedura detaliată urmează a fi aprobată de Guvern.</w:t>
            </w:r>
          </w:p>
        </w:tc>
      </w:tr>
      <w:tr w:rsidR="00D36200" w:rsidRPr="00512B7F" w14:paraId="317A015D"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04149A00" w14:textId="77777777" w:rsidR="00D36200" w:rsidRPr="0016235C" w:rsidRDefault="00D36200" w:rsidP="00BE22B5">
            <w:pPr>
              <w:spacing w:after="24"/>
              <w:jc w:val="both"/>
              <w:rPr>
                <w:sz w:val="20"/>
                <w:szCs w:val="20"/>
              </w:rPr>
            </w:pPr>
            <w:r w:rsidRPr="0016235C">
              <w:rPr>
                <w:sz w:val="20"/>
                <w:szCs w:val="20"/>
              </w:rPr>
              <w:t>Articolul 15</w:t>
            </w:r>
          </w:p>
          <w:p w14:paraId="2564A182" w14:textId="77777777" w:rsidR="00D36200" w:rsidRPr="0016235C" w:rsidRDefault="00D36200" w:rsidP="00BE22B5">
            <w:pPr>
              <w:spacing w:after="24"/>
              <w:jc w:val="both"/>
              <w:rPr>
                <w:sz w:val="20"/>
                <w:szCs w:val="20"/>
              </w:rPr>
            </w:pPr>
            <w:r w:rsidRPr="0016235C">
              <w:rPr>
                <w:sz w:val="20"/>
                <w:szCs w:val="20"/>
              </w:rPr>
              <w:t>Notificarea incidentelor</w:t>
            </w:r>
          </w:p>
          <w:p w14:paraId="2094B1D9" w14:textId="77777777" w:rsidR="00D36200" w:rsidRPr="0016235C" w:rsidRDefault="00D36200" w:rsidP="00BE22B5">
            <w:pPr>
              <w:spacing w:after="24"/>
              <w:jc w:val="both"/>
              <w:rPr>
                <w:sz w:val="20"/>
                <w:szCs w:val="20"/>
              </w:rPr>
            </w:pPr>
            <w:r w:rsidRPr="0016235C">
              <w:rPr>
                <w:sz w:val="20"/>
                <w:szCs w:val="20"/>
              </w:rPr>
              <w:t>(1) Statele membre se asigură că entitățile critice notifică fără întârzieri nejustificate autorității competente incidentele care perturbă în mod semnificativ sau care au potențialul de a perturba în mod semnificativ furnizarea serviciilor esențiale. Cu excepția cazului în care nu sunt în măsură din punct de vedere operațional să facă acest lucru, statele membre se asigură că entitățile critice transmit o notificare inițială în cel mult 24 de ore de la constatarea unui incident, urmată, după caz, de un raport detaliat prezentat ulterior în cel mult o lună. Pentru a determina importanța perturbării, se iau în considerare, în special, următorii parametri:</w:t>
            </w:r>
          </w:p>
          <w:p w14:paraId="03779F76" w14:textId="77777777" w:rsidR="00D36200" w:rsidRPr="0016235C" w:rsidRDefault="00D36200" w:rsidP="00BE22B5">
            <w:pPr>
              <w:spacing w:after="24"/>
              <w:jc w:val="both"/>
              <w:rPr>
                <w:sz w:val="20"/>
                <w:szCs w:val="20"/>
              </w:rPr>
            </w:pPr>
            <w:r w:rsidRPr="0016235C">
              <w:rPr>
                <w:sz w:val="20"/>
                <w:szCs w:val="20"/>
              </w:rPr>
              <w:t>(a) numărul și proporția utilizatorilor afectați de perturbare;</w:t>
            </w:r>
          </w:p>
          <w:p w14:paraId="1F2D2C3D" w14:textId="77777777" w:rsidR="00D36200" w:rsidRPr="0016235C" w:rsidRDefault="00D36200" w:rsidP="00BE22B5">
            <w:pPr>
              <w:spacing w:after="24"/>
              <w:jc w:val="both"/>
              <w:rPr>
                <w:sz w:val="20"/>
                <w:szCs w:val="20"/>
              </w:rPr>
            </w:pPr>
            <w:r w:rsidRPr="0016235C">
              <w:rPr>
                <w:sz w:val="20"/>
                <w:szCs w:val="20"/>
              </w:rPr>
              <w:t>(b) durata perturbării;</w:t>
            </w:r>
          </w:p>
          <w:p w14:paraId="2306E6BF" w14:textId="77777777" w:rsidR="00D36200" w:rsidRPr="0016235C" w:rsidRDefault="00D36200" w:rsidP="00BE22B5">
            <w:pPr>
              <w:spacing w:after="24"/>
              <w:jc w:val="both"/>
              <w:rPr>
                <w:sz w:val="20"/>
                <w:szCs w:val="20"/>
              </w:rPr>
            </w:pPr>
            <w:r w:rsidRPr="0016235C">
              <w:rPr>
                <w:sz w:val="20"/>
                <w:szCs w:val="20"/>
              </w:rPr>
              <w:t>(c) zona geografică afectată de perturbare, ținând seama de eventuala izolare geografică a zonei respective.</w:t>
            </w:r>
          </w:p>
          <w:p w14:paraId="5ACEE4E8" w14:textId="77777777" w:rsidR="00D36200" w:rsidRPr="0016235C" w:rsidRDefault="00D36200" w:rsidP="00BE22B5">
            <w:pPr>
              <w:spacing w:after="24"/>
              <w:jc w:val="both"/>
              <w:rPr>
                <w:sz w:val="20"/>
                <w:szCs w:val="20"/>
              </w:rPr>
            </w:pPr>
            <w:r w:rsidRPr="0016235C">
              <w:rPr>
                <w:sz w:val="20"/>
                <w:szCs w:val="20"/>
              </w:rPr>
              <w:t>În cazul unui incident care are sau ar putea avea un efect semnificativ asupra continuității furnizării de servicii esențiale pentru șase sau mai multe state membre sau pe teritoriul acestora, autoritățile competente ale statelor membre afectate de incident notifică incidentul respectiv Comisiei.</w:t>
            </w:r>
          </w:p>
          <w:p w14:paraId="4E3088F9" w14:textId="77777777" w:rsidR="00D36200" w:rsidRPr="0016235C" w:rsidRDefault="00D36200" w:rsidP="00BE22B5">
            <w:pPr>
              <w:spacing w:after="24"/>
              <w:jc w:val="both"/>
              <w:rPr>
                <w:sz w:val="20"/>
                <w:szCs w:val="20"/>
              </w:rPr>
            </w:pPr>
            <w:r w:rsidRPr="0016235C">
              <w:rPr>
                <w:sz w:val="20"/>
                <w:szCs w:val="20"/>
              </w:rPr>
              <w:t>(2) Notificările menționate la primul paragraf de la alineatul (1) includ toate informațiile disponibile de care autoritatea competentă are nevoie pentru a înțelege natura, cauza și posibilele consecințe ale incidentului, inclusiv toate informațiile necesare pentru a determina orice efect transfrontalier al incidentului. Notificările respective nu agravează răspunderea entităților critice.</w:t>
            </w:r>
          </w:p>
          <w:p w14:paraId="3703997D" w14:textId="77777777" w:rsidR="00D36200" w:rsidRPr="0016235C" w:rsidRDefault="00D36200" w:rsidP="00BE22B5">
            <w:pPr>
              <w:spacing w:after="24"/>
              <w:jc w:val="both"/>
              <w:rPr>
                <w:sz w:val="20"/>
                <w:szCs w:val="20"/>
              </w:rPr>
            </w:pPr>
            <w:r w:rsidRPr="0016235C">
              <w:rPr>
                <w:sz w:val="20"/>
                <w:szCs w:val="20"/>
              </w:rPr>
              <w:t>(3) Pe baza informațiilor furnizate de entitatea critică în notificarea menționată la alineatul (1), autoritatea competentă relevantă informează, prin intermediul punctului unic de contact, punctul unic de contact al altor state membre afectate dacă incidentul are sau ar putea avea un efect semnificativ asupra entităților critice și asupra continuității furnizării de servicii esențiale pentru unul sau mai multe alte state membre sau pe teritoriul acestora.</w:t>
            </w:r>
          </w:p>
          <w:p w14:paraId="202432DE" w14:textId="77777777" w:rsidR="00D36200" w:rsidRPr="0016235C" w:rsidRDefault="00D36200" w:rsidP="00BE22B5">
            <w:pPr>
              <w:spacing w:after="24"/>
              <w:jc w:val="both"/>
              <w:rPr>
                <w:sz w:val="20"/>
                <w:szCs w:val="20"/>
              </w:rPr>
            </w:pPr>
            <w:r w:rsidRPr="0016235C">
              <w:rPr>
                <w:sz w:val="20"/>
                <w:szCs w:val="20"/>
              </w:rPr>
              <w:t>Atunci când transmit sau recepționează informații în temeiul primului paragraf, punctele unice de contact, tratează informațiile într-un mod care respectă confidențialitatea acestora și protejează securitatea și interesele comerciale ale entității critice în cauză, în conformitate cu dreptul Uniunii sau cu dreptul intern.</w:t>
            </w:r>
          </w:p>
          <w:p w14:paraId="442A0633" w14:textId="27C03C0D" w:rsidR="00D36200" w:rsidRPr="0016235C" w:rsidRDefault="00D36200" w:rsidP="007F0703">
            <w:pPr>
              <w:tabs>
                <w:tab w:val="left" w:pos="1507"/>
              </w:tabs>
              <w:spacing w:after="0"/>
              <w:jc w:val="both"/>
              <w:rPr>
                <w:b/>
                <w:sz w:val="20"/>
                <w:szCs w:val="20"/>
              </w:rPr>
            </w:pPr>
            <w:r w:rsidRPr="0016235C">
              <w:rPr>
                <w:sz w:val="20"/>
                <w:szCs w:val="20"/>
              </w:rPr>
              <w:t>(4) Cât mai rapid posibil în urma notificării menționate la alineatul (1), autoritatea competentă relevantă furnizează entității critice în cauză informații complementare relevante, inclusiv informații care ar putea contribui la răspunsul eficace al entității critice la incidentul în cauză. Statele membre informează publicul în cazul în care consideră că aceasta ar fi de interes public.</w:t>
            </w:r>
          </w:p>
        </w:tc>
        <w:tc>
          <w:tcPr>
            <w:tcW w:w="1412" w:type="pct"/>
            <w:tcBorders>
              <w:top w:val="single" w:sz="4" w:space="0" w:color="auto"/>
              <w:left w:val="single" w:sz="4" w:space="0" w:color="auto"/>
              <w:bottom w:val="single" w:sz="4" w:space="0" w:color="auto"/>
              <w:right w:val="single" w:sz="4" w:space="0" w:color="auto"/>
            </w:tcBorders>
          </w:tcPr>
          <w:p w14:paraId="506FCC8D" w14:textId="77777777" w:rsidR="0016235C" w:rsidRPr="0016235C" w:rsidRDefault="0016235C" w:rsidP="00BE22B5">
            <w:pPr>
              <w:spacing w:after="24"/>
              <w:jc w:val="both"/>
              <w:rPr>
                <w:sz w:val="20"/>
                <w:szCs w:val="20"/>
              </w:rPr>
            </w:pPr>
            <w:r w:rsidRPr="0016235C">
              <w:rPr>
                <w:sz w:val="20"/>
                <w:szCs w:val="20"/>
              </w:rPr>
              <w:t>Articolul 17. Notificarea incidentelor</w:t>
            </w:r>
          </w:p>
          <w:p w14:paraId="6C072DEA" w14:textId="63CF7C92" w:rsidR="0016235C" w:rsidRPr="0016235C" w:rsidRDefault="0016235C" w:rsidP="00BE22B5">
            <w:pPr>
              <w:spacing w:after="24"/>
              <w:jc w:val="both"/>
              <w:rPr>
                <w:sz w:val="20"/>
                <w:szCs w:val="20"/>
              </w:rPr>
            </w:pPr>
            <w:r w:rsidRPr="0016235C">
              <w:rPr>
                <w:sz w:val="20"/>
                <w:szCs w:val="20"/>
              </w:rPr>
              <w:t>(1) Cu excepția entităților cărora li se aplică regimul special prevăzut la art. 12, entitățile critice sunt obligate să notifice CNCPIC și autoritatea competentă sectorială, fără întârzieri nejustificate, orice incident care perturbă semnificativ sau care are potențialul de a perturba în mod semnificativ furnizarea unuia sau mai multor servicii esențiale.</w:t>
            </w:r>
          </w:p>
          <w:p w14:paraId="6A794B0A" w14:textId="327CEDA4" w:rsidR="0016235C" w:rsidRPr="0016235C" w:rsidRDefault="0016235C" w:rsidP="00BE22B5">
            <w:pPr>
              <w:spacing w:after="24"/>
              <w:jc w:val="both"/>
              <w:rPr>
                <w:sz w:val="20"/>
                <w:szCs w:val="20"/>
              </w:rPr>
            </w:pPr>
            <w:r w:rsidRPr="0016235C">
              <w:rPr>
                <w:sz w:val="20"/>
                <w:szCs w:val="20"/>
              </w:rPr>
              <w:t>(2) Notificarea se transmite prin intermediul mecanismului de comunicare și avertizare timpurie instituit potrivit art. 8 din Legea nr. 223/2025 privind identificarea, desemnarea și protecția infrastructurilor critice naționale sau, atunci când acesta nu este disponibil, prin alte canale securizate stabilite de CNCPIC.</w:t>
            </w:r>
          </w:p>
          <w:p w14:paraId="4A40A12A" w14:textId="33DF177D" w:rsidR="0016235C" w:rsidRPr="0016235C" w:rsidRDefault="0016235C" w:rsidP="00BE22B5">
            <w:pPr>
              <w:spacing w:after="24"/>
              <w:jc w:val="both"/>
              <w:rPr>
                <w:sz w:val="20"/>
                <w:szCs w:val="20"/>
              </w:rPr>
            </w:pPr>
            <w:r w:rsidRPr="0016235C">
              <w:rPr>
                <w:sz w:val="20"/>
                <w:szCs w:val="20"/>
              </w:rPr>
              <w:t>(3) Cu excepția cazului în care se află în imposibilitate operațională majoră,</w:t>
            </w:r>
          </w:p>
          <w:p w14:paraId="2C739CA1" w14:textId="77777777" w:rsidR="0016235C" w:rsidRPr="0016235C" w:rsidRDefault="0016235C" w:rsidP="00BE22B5">
            <w:pPr>
              <w:spacing w:after="24"/>
              <w:jc w:val="both"/>
              <w:rPr>
                <w:sz w:val="20"/>
                <w:szCs w:val="20"/>
              </w:rPr>
            </w:pPr>
            <w:r w:rsidRPr="0016235C">
              <w:rPr>
                <w:sz w:val="20"/>
                <w:szCs w:val="20"/>
              </w:rPr>
              <w:t>entitatea critică transmite către CNCPIC și autoritatea competentă sectorială:</w:t>
            </w:r>
          </w:p>
          <w:p w14:paraId="6A4C9431" w14:textId="77777777" w:rsidR="0016235C" w:rsidRPr="0016235C" w:rsidRDefault="0016235C" w:rsidP="00BE22B5">
            <w:pPr>
              <w:spacing w:after="24"/>
              <w:jc w:val="both"/>
              <w:rPr>
                <w:sz w:val="20"/>
                <w:szCs w:val="20"/>
              </w:rPr>
            </w:pPr>
            <w:r w:rsidRPr="0016235C">
              <w:rPr>
                <w:sz w:val="20"/>
                <w:szCs w:val="20"/>
              </w:rPr>
              <w:t>a) o notificare inițială, cât mai curând posibil, dar nu mai târziu de 24 de ore de la momentul constatării incidentului;</w:t>
            </w:r>
          </w:p>
          <w:p w14:paraId="16DE157D" w14:textId="77777777" w:rsidR="0016235C" w:rsidRPr="0016235C" w:rsidRDefault="0016235C" w:rsidP="00BE22B5">
            <w:pPr>
              <w:spacing w:after="24"/>
              <w:jc w:val="both"/>
              <w:rPr>
                <w:sz w:val="20"/>
                <w:szCs w:val="20"/>
              </w:rPr>
            </w:pPr>
            <w:r w:rsidRPr="0016235C">
              <w:rPr>
                <w:sz w:val="20"/>
                <w:szCs w:val="20"/>
              </w:rPr>
              <w:t>b) un raport detaliat, prezentat ulterior, în termen de cel mult o lună de la transmiterea notificării inițiale.</w:t>
            </w:r>
          </w:p>
          <w:p w14:paraId="60EB0F49" w14:textId="3CBA99F5" w:rsidR="0016235C" w:rsidRPr="0016235C" w:rsidRDefault="0016235C" w:rsidP="00BE22B5">
            <w:pPr>
              <w:spacing w:after="24"/>
              <w:jc w:val="both"/>
              <w:rPr>
                <w:sz w:val="20"/>
                <w:szCs w:val="20"/>
              </w:rPr>
            </w:pPr>
            <w:r w:rsidRPr="0016235C">
              <w:rPr>
                <w:sz w:val="20"/>
                <w:szCs w:val="20"/>
              </w:rPr>
              <w:t>(4) Pentru a determina caracterul semnificativ al perturbării cauzate de un incident, entitatea critică și CNCPIC iau în considerare următorii parametri principali:</w:t>
            </w:r>
          </w:p>
          <w:p w14:paraId="34B64A2C" w14:textId="6F256B3A" w:rsidR="0016235C" w:rsidRPr="0016235C" w:rsidRDefault="0016235C" w:rsidP="00BE22B5">
            <w:pPr>
              <w:spacing w:after="24"/>
              <w:jc w:val="both"/>
              <w:rPr>
                <w:sz w:val="20"/>
                <w:szCs w:val="20"/>
              </w:rPr>
            </w:pPr>
            <w:r w:rsidRPr="0016235C">
              <w:rPr>
                <w:sz w:val="20"/>
                <w:szCs w:val="20"/>
              </w:rPr>
              <w:t>a) numărul și proporția utilizatorilor afectați de perturbare;</w:t>
            </w:r>
          </w:p>
          <w:p w14:paraId="50484DFA" w14:textId="5FFB4914" w:rsidR="0016235C" w:rsidRPr="0016235C" w:rsidRDefault="0016235C" w:rsidP="00BE22B5">
            <w:pPr>
              <w:spacing w:after="24"/>
              <w:jc w:val="both"/>
              <w:rPr>
                <w:sz w:val="20"/>
                <w:szCs w:val="20"/>
              </w:rPr>
            </w:pPr>
            <w:r w:rsidRPr="0016235C">
              <w:rPr>
                <w:sz w:val="20"/>
                <w:szCs w:val="20"/>
              </w:rPr>
              <w:t>b) durata perturbării serviciului esențial;</w:t>
            </w:r>
          </w:p>
          <w:p w14:paraId="00E4616A" w14:textId="2214A52A" w:rsidR="0016235C" w:rsidRPr="0016235C" w:rsidRDefault="0016235C" w:rsidP="00BE22B5">
            <w:pPr>
              <w:spacing w:after="24"/>
              <w:jc w:val="both"/>
              <w:rPr>
                <w:sz w:val="20"/>
                <w:szCs w:val="20"/>
              </w:rPr>
            </w:pPr>
            <w:r w:rsidRPr="0016235C">
              <w:rPr>
                <w:sz w:val="20"/>
                <w:szCs w:val="20"/>
              </w:rPr>
              <w:t>c) zonă geografică afectată, ținând seama de eventualul grad de izolare a zonei teritoriale respective.</w:t>
            </w:r>
          </w:p>
          <w:p w14:paraId="5479E112" w14:textId="6000177D" w:rsidR="0016235C" w:rsidRPr="0016235C" w:rsidRDefault="0016235C" w:rsidP="00BE22B5">
            <w:pPr>
              <w:spacing w:after="24"/>
              <w:jc w:val="both"/>
              <w:rPr>
                <w:sz w:val="20"/>
                <w:szCs w:val="20"/>
              </w:rPr>
            </w:pPr>
            <w:r w:rsidRPr="0016235C">
              <w:rPr>
                <w:sz w:val="20"/>
                <w:szCs w:val="20"/>
              </w:rPr>
              <w:t>(5) Notificările prevăzute la alin. (3) includ toate informațiile disponibile necesare pentru stabilirea naturii, cauzei și posibilelor consecințe ale incidentului, inclusiv datele necesare pentru determinarea oricărui efect transfrontalier.</w:t>
            </w:r>
          </w:p>
          <w:p w14:paraId="62BC46E8" w14:textId="447A8238" w:rsidR="0016235C" w:rsidRPr="0016235C" w:rsidRDefault="0016235C" w:rsidP="00BE22B5">
            <w:pPr>
              <w:spacing w:after="24"/>
              <w:jc w:val="both"/>
              <w:rPr>
                <w:sz w:val="20"/>
                <w:szCs w:val="20"/>
              </w:rPr>
            </w:pPr>
            <w:r w:rsidRPr="0016235C">
              <w:rPr>
                <w:sz w:val="20"/>
                <w:szCs w:val="20"/>
              </w:rPr>
              <w:t>(6) Simpla transmitere a notificărilor prevăzute la alin. (3) nu atrage, prin ea însăși,</w:t>
            </w:r>
          </w:p>
          <w:p w14:paraId="6BF90FA4" w14:textId="77777777" w:rsidR="0016235C" w:rsidRPr="0016235C" w:rsidRDefault="0016235C" w:rsidP="00BE22B5">
            <w:pPr>
              <w:spacing w:after="24"/>
              <w:jc w:val="both"/>
              <w:rPr>
                <w:sz w:val="20"/>
                <w:szCs w:val="20"/>
              </w:rPr>
            </w:pPr>
            <w:r w:rsidRPr="0016235C">
              <w:rPr>
                <w:sz w:val="20"/>
                <w:szCs w:val="20"/>
              </w:rPr>
              <w:t xml:space="preserve">o răspundere sporită a entității critice. </w:t>
            </w:r>
          </w:p>
          <w:p w14:paraId="4CD9ECDB" w14:textId="66AB3DE1" w:rsidR="0016235C" w:rsidRPr="0016235C" w:rsidRDefault="0016235C" w:rsidP="00BE22B5">
            <w:pPr>
              <w:spacing w:after="24"/>
              <w:jc w:val="both"/>
              <w:rPr>
                <w:sz w:val="20"/>
                <w:szCs w:val="20"/>
              </w:rPr>
            </w:pPr>
            <w:r w:rsidRPr="0016235C">
              <w:rPr>
                <w:sz w:val="20"/>
                <w:szCs w:val="20"/>
              </w:rPr>
              <w:t>(7) În cazul în care incidentul are sau poate avea un impact semnificativ asupra entităților critice ori asupra continuității furnizării serviciilor esențiale în alte state, CNCPIC informează punctele unice de contact ale statelor afectate, în condițiile tratatelor, acordurilor și mecanismelor de cooperare aplicabile.</w:t>
            </w:r>
          </w:p>
          <w:p w14:paraId="5F606526" w14:textId="7459A008" w:rsidR="0016235C" w:rsidRPr="0016235C" w:rsidRDefault="0016235C" w:rsidP="00BE22B5">
            <w:pPr>
              <w:spacing w:after="24"/>
              <w:jc w:val="both"/>
              <w:rPr>
                <w:sz w:val="20"/>
                <w:szCs w:val="20"/>
              </w:rPr>
            </w:pPr>
            <w:r w:rsidRPr="0016235C">
              <w:rPr>
                <w:sz w:val="20"/>
                <w:szCs w:val="20"/>
              </w:rPr>
              <w:t>(8) De la data aderării Republicii Moldova la Uniunea Europeană, în cazul unui incident care are sau ar putea avea un efect semnificativ asupra continuității furnizării de servicii esențiale pentru șase sau mai multe state membre ale Uniunii Europene, Ministerul Afacerilor Interne, prin intermediul CNCPIC, notifică de îndată Comisia Europeană.</w:t>
            </w:r>
          </w:p>
          <w:p w14:paraId="1015499C" w14:textId="70052E05" w:rsidR="0016235C" w:rsidRPr="0016235C" w:rsidRDefault="0016235C" w:rsidP="00BE22B5">
            <w:pPr>
              <w:spacing w:after="24"/>
              <w:jc w:val="both"/>
              <w:rPr>
                <w:sz w:val="20"/>
                <w:szCs w:val="20"/>
              </w:rPr>
            </w:pPr>
            <w:r w:rsidRPr="0016235C">
              <w:rPr>
                <w:sz w:val="20"/>
                <w:szCs w:val="20"/>
              </w:rPr>
              <w:t>(9) După recepționarea notificării inițiale, CNCPIC și autoritatea competentă sectorială furnizează entității critice, fără întârzieri nejustificate, informațiile relevante disponibile care pot sprijini răspunsul la incident și limitarea consecințelor acestuia.</w:t>
            </w:r>
          </w:p>
          <w:p w14:paraId="1BB5A13E" w14:textId="1120A053" w:rsidR="0016235C" w:rsidRPr="0016235C" w:rsidRDefault="0016235C" w:rsidP="00BE22B5">
            <w:pPr>
              <w:spacing w:after="24"/>
              <w:jc w:val="both"/>
              <w:rPr>
                <w:sz w:val="20"/>
                <w:szCs w:val="20"/>
              </w:rPr>
            </w:pPr>
            <w:r w:rsidRPr="0016235C">
              <w:rPr>
                <w:sz w:val="20"/>
                <w:szCs w:val="20"/>
              </w:rPr>
              <w:t>(10) Dacă informarea publicului este necesară pentru prevenirea sau limitarea consecințelor incidentului ori ,este justificată de interesul public, CNCPIC, după consultarea entității critice și a autorității competente sectoriale, poate informa publicul sau poate solicita entității critice sau autorității competente sectoriale să facă acest lucru. Informarea se efectuează fără a aduce atingere securității naționale, protecției informațiilor atribuite la secret de stat și desfășurării măsurilor de răspuns.</w:t>
            </w:r>
          </w:p>
          <w:p w14:paraId="21F78A83" w14:textId="1327C40C" w:rsidR="0016235C" w:rsidRPr="0016235C" w:rsidRDefault="0016235C" w:rsidP="00BE22B5">
            <w:pPr>
              <w:spacing w:after="24"/>
              <w:jc w:val="both"/>
              <w:rPr>
                <w:sz w:val="20"/>
                <w:szCs w:val="20"/>
              </w:rPr>
            </w:pPr>
            <w:r w:rsidRPr="0016235C">
              <w:rPr>
                <w:sz w:val="20"/>
                <w:szCs w:val="20"/>
              </w:rPr>
              <w:t>(11) CNCPIC prezintă Guvernului, la fiecare 2 ani, un raport de sinteză privind incidentele semnificative notificate. Raportul include numărul de notificări recepționate, natura acestora, impactul generat asupra serviciilor esențiale, precum și măsurile de remediere ori prescripțiile obligatorii puse în aplicare de către entitățile critice sau dispuse de CNCPIC în condițiile art. 22.</w:t>
            </w:r>
          </w:p>
          <w:p w14:paraId="1B3C9D88" w14:textId="6B5A4907" w:rsidR="00D36200" w:rsidRPr="0016235C" w:rsidRDefault="0016235C" w:rsidP="00BE22B5">
            <w:pPr>
              <w:spacing w:after="0"/>
              <w:jc w:val="both"/>
              <w:rPr>
                <w:b/>
                <w:sz w:val="20"/>
                <w:szCs w:val="20"/>
              </w:rPr>
            </w:pPr>
            <w:r w:rsidRPr="0016235C">
              <w:rPr>
                <w:sz w:val="20"/>
                <w:szCs w:val="20"/>
              </w:rPr>
              <w:t>(12) De la data aderării Republicii Moldova la Uniunea Europeană sau în conformitate cu acordurile specifice încheiate în acest sens, Ministerul Afacerilor Interne, prin intermediul CNCPIC, transmite Comisiei Europene și Grupului privind reziliența entităților critice raportul de sinteză prevăzut la alin. (11), inclusiv informațiile privind cooperarea transfrontalieră realizată în condițiile alin. (7), la fiecare 2 ani, în termen de maximum 3 luni de la data prezentării acestuia către Guvern.</w:t>
            </w:r>
          </w:p>
        </w:tc>
        <w:tc>
          <w:tcPr>
            <w:tcW w:w="828" w:type="pct"/>
            <w:tcBorders>
              <w:top w:val="single" w:sz="4" w:space="0" w:color="auto"/>
              <w:left w:val="single" w:sz="4" w:space="0" w:color="auto"/>
              <w:bottom w:val="single" w:sz="4" w:space="0" w:color="auto"/>
              <w:right w:val="single" w:sz="4" w:space="0" w:color="auto"/>
            </w:tcBorders>
          </w:tcPr>
          <w:p w14:paraId="7F743D6C" w14:textId="04641A62" w:rsidR="00D36200" w:rsidRPr="0016235C" w:rsidRDefault="00D36200" w:rsidP="00BE22B5">
            <w:pPr>
              <w:spacing w:after="0"/>
              <w:ind w:firstLine="709"/>
              <w:jc w:val="both"/>
              <w:rPr>
                <w:b/>
                <w:sz w:val="20"/>
                <w:szCs w:val="20"/>
              </w:rPr>
            </w:pPr>
            <w:r w:rsidRPr="0016235C">
              <w:rPr>
                <w:b/>
                <w:sz w:val="20"/>
                <w:szCs w:val="20"/>
              </w:rPr>
              <w:t>Compatibil</w:t>
            </w:r>
          </w:p>
        </w:tc>
        <w:tc>
          <w:tcPr>
            <w:tcW w:w="1399" w:type="pct"/>
            <w:tcBorders>
              <w:top w:val="single" w:sz="4" w:space="0" w:color="auto"/>
              <w:left w:val="single" w:sz="4" w:space="0" w:color="auto"/>
              <w:bottom w:val="single" w:sz="4" w:space="0" w:color="auto"/>
              <w:right w:val="single" w:sz="4" w:space="0" w:color="auto"/>
            </w:tcBorders>
          </w:tcPr>
          <w:p w14:paraId="29656254" w14:textId="0F54C51F" w:rsidR="00D36200" w:rsidRPr="00D36200" w:rsidRDefault="00D36200" w:rsidP="00DD75DE">
            <w:pPr>
              <w:spacing w:after="0"/>
              <w:ind w:firstLine="33"/>
              <w:jc w:val="both"/>
              <w:rPr>
                <w:b/>
                <w:sz w:val="20"/>
                <w:szCs w:val="20"/>
              </w:rPr>
            </w:pPr>
            <w:r w:rsidRPr="0016235C">
              <w:rPr>
                <w:sz w:val="20"/>
                <w:szCs w:val="20"/>
              </w:rPr>
              <w:t>Sunt preluate notificarea inițială în termen de 24 de ore, raportul detaliat în termen de o lună, parametrii de evaluare, sprijinul, informarea statelor afectate, protecția informațiilor și raportarea periodică. Notificarea nu atrage, prin ea însăși, o răspundere sporită.</w:t>
            </w:r>
          </w:p>
        </w:tc>
      </w:tr>
      <w:tr w:rsidR="00D36200" w:rsidRPr="00512B7F" w14:paraId="6542FBF3"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1AB914AB" w14:textId="77777777" w:rsidR="00D36200" w:rsidRPr="00D36200" w:rsidRDefault="00D36200" w:rsidP="00BE22B5">
            <w:pPr>
              <w:spacing w:after="24"/>
              <w:jc w:val="both"/>
              <w:rPr>
                <w:sz w:val="20"/>
                <w:szCs w:val="20"/>
              </w:rPr>
            </w:pPr>
            <w:r w:rsidRPr="00D36200">
              <w:rPr>
                <w:sz w:val="20"/>
                <w:szCs w:val="20"/>
              </w:rPr>
              <w:t>Articolul 16</w:t>
            </w:r>
          </w:p>
          <w:p w14:paraId="495A9ABE" w14:textId="77777777" w:rsidR="00D36200" w:rsidRPr="00D36200" w:rsidRDefault="00D36200" w:rsidP="00BE22B5">
            <w:pPr>
              <w:spacing w:after="24"/>
              <w:jc w:val="both"/>
              <w:rPr>
                <w:sz w:val="20"/>
                <w:szCs w:val="20"/>
              </w:rPr>
            </w:pPr>
            <w:r w:rsidRPr="00D36200">
              <w:rPr>
                <w:sz w:val="20"/>
                <w:szCs w:val="20"/>
              </w:rPr>
              <w:t>Standarde</w:t>
            </w:r>
          </w:p>
          <w:p w14:paraId="7FDD0279" w14:textId="33EF54D3" w:rsidR="00D36200" w:rsidRPr="00D36200" w:rsidRDefault="00D36200" w:rsidP="00BE22B5">
            <w:pPr>
              <w:spacing w:after="0"/>
              <w:jc w:val="both"/>
              <w:rPr>
                <w:b/>
                <w:sz w:val="20"/>
                <w:szCs w:val="20"/>
              </w:rPr>
            </w:pPr>
            <w:r w:rsidRPr="00D36200">
              <w:rPr>
                <w:sz w:val="20"/>
                <w:szCs w:val="20"/>
              </w:rPr>
              <w:t>Pentru a promova punerea în aplicare convergentă a prezentei directive, statele membre încurajează, în cazul în care acest lucru este util și fără a impune sau a discrimina în favoarea utilizării unui anumit tip de tehnologie, utilizarea standardelor și specificațiilor tehnice europene și internaționale care sunt pertinente pentru măsurile de securitate și cele de reziliență aplicabile entităților critice.</w:t>
            </w:r>
          </w:p>
        </w:tc>
        <w:tc>
          <w:tcPr>
            <w:tcW w:w="1412" w:type="pct"/>
            <w:tcBorders>
              <w:top w:val="single" w:sz="4" w:space="0" w:color="auto"/>
              <w:left w:val="single" w:sz="4" w:space="0" w:color="auto"/>
              <w:bottom w:val="single" w:sz="4" w:space="0" w:color="auto"/>
              <w:right w:val="single" w:sz="4" w:space="0" w:color="auto"/>
            </w:tcBorders>
          </w:tcPr>
          <w:p w14:paraId="7F95E868" w14:textId="77777777" w:rsidR="00D36200" w:rsidRPr="00D36200" w:rsidRDefault="00D36200" w:rsidP="00BE22B5">
            <w:pPr>
              <w:spacing w:after="24"/>
              <w:jc w:val="both"/>
              <w:rPr>
                <w:sz w:val="20"/>
                <w:szCs w:val="20"/>
              </w:rPr>
            </w:pPr>
            <w:r w:rsidRPr="00D36200">
              <w:rPr>
                <w:sz w:val="20"/>
                <w:szCs w:val="20"/>
              </w:rPr>
              <w:t>Articolul 18. Utilizarea standardelor și specificațiilor tehnice</w:t>
            </w:r>
          </w:p>
          <w:p w14:paraId="3501E21B" w14:textId="77777777" w:rsidR="00D36200" w:rsidRPr="00D36200" w:rsidRDefault="00D36200" w:rsidP="00BE22B5">
            <w:pPr>
              <w:spacing w:after="24"/>
              <w:jc w:val="both"/>
              <w:rPr>
                <w:sz w:val="20"/>
                <w:szCs w:val="20"/>
              </w:rPr>
            </w:pPr>
            <w:r w:rsidRPr="00D36200">
              <w:rPr>
                <w:sz w:val="20"/>
                <w:szCs w:val="20"/>
              </w:rPr>
              <w:t>(1) Ministerul Afacerilor Interne, prin intermediul CNCPIC, în colaborare cu Institutul Național de Standardizare și cu autoritățile competente sectoriale, încurajează și promovează utilizarea standardelor și a specificațiilor tehnice europene și internaționale în domeniul securității fizice, al managementului riscurilor și al asigurării rezilienței entităților critice.</w:t>
            </w:r>
          </w:p>
          <w:p w14:paraId="244BF742" w14:textId="77777777" w:rsidR="00D36200" w:rsidRPr="00D36200" w:rsidRDefault="00D36200" w:rsidP="00BE22B5">
            <w:pPr>
              <w:spacing w:after="24"/>
              <w:jc w:val="both"/>
              <w:rPr>
                <w:sz w:val="20"/>
                <w:szCs w:val="20"/>
              </w:rPr>
            </w:pPr>
            <w:r w:rsidRPr="00D36200">
              <w:rPr>
                <w:sz w:val="20"/>
                <w:szCs w:val="20"/>
              </w:rPr>
              <w:t>(2) Promovarea standardelor și a specificațiilor tehnice prevăzute la alin. (1) se realizează în scopul asigurării unei aplicări uniforme a măsurilor de reziliență la nivel național și transfrontalier, fără a impune ori a discrimina în favoarea utilizării unui anumit tip de tehnologie.</w:t>
            </w:r>
          </w:p>
          <w:p w14:paraId="11596377" w14:textId="77777777" w:rsidR="00D36200" w:rsidRPr="00D36200" w:rsidRDefault="00D36200" w:rsidP="00BE22B5">
            <w:pPr>
              <w:spacing w:after="24"/>
              <w:jc w:val="both"/>
              <w:rPr>
                <w:sz w:val="20"/>
                <w:szCs w:val="20"/>
              </w:rPr>
            </w:pPr>
            <w:r w:rsidRPr="00D36200">
              <w:rPr>
                <w:sz w:val="20"/>
                <w:szCs w:val="20"/>
              </w:rPr>
              <w:t>(3) CNCPIC și autoritățile competente sectoriale pot include în ghidurile metodologice referințe la standardele și specificațiile tehnice relevante pentru evaluarea riscurilor și adoptarea măsurilor de reziliență.</w:t>
            </w:r>
          </w:p>
          <w:p w14:paraId="5CB4E899" w14:textId="038C443E" w:rsidR="00D36200" w:rsidRPr="00D36200" w:rsidRDefault="00D36200" w:rsidP="00BE22B5">
            <w:pPr>
              <w:spacing w:after="0"/>
              <w:ind w:firstLine="709"/>
              <w:jc w:val="both"/>
              <w:rPr>
                <w:b/>
                <w:sz w:val="20"/>
                <w:szCs w:val="20"/>
              </w:rPr>
            </w:pPr>
          </w:p>
        </w:tc>
        <w:tc>
          <w:tcPr>
            <w:tcW w:w="828" w:type="pct"/>
            <w:tcBorders>
              <w:top w:val="single" w:sz="4" w:space="0" w:color="auto"/>
              <w:left w:val="single" w:sz="4" w:space="0" w:color="auto"/>
              <w:bottom w:val="single" w:sz="4" w:space="0" w:color="auto"/>
              <w:right w:val="single" w:sz="4" w:space="0" w:color="auto"/>
            </w:tcBorders>
          </w:tcPr>
          <w:p w14:paraId="234C0D2D" w14:textId="77D1D321" w:rsidR="00D36200" w:rsidRPr="00D36200" w:rsidRDefault="00D36200" w:rsidP="00BE22B5">
            <w:pPr>
              <w:spacing w:after="0"/>
              <w:ind w:firstLine="709"/>
              <w:jc w:val="both"/>
              <w:rPr>
                <w:b/>
                <w:sz w:val="20"/>
                <w:szCs w:val="20"/>
              </w:rPr>
            </w:pPr>
            <w:r w:rsidRPr="00D36200">
              <w:rPr>
                <w:b/>
                <w:sz w:val="20"/>
                <w:szCs w:val="20"/>
              </w:rPr>
              <w:t>Compatibil</w:t>
            </w:r>
          </w:p>
        </w:tc>
        <w:tc>
          <w:tcPr>
            <w:tcW w:w="1399" w:type="pct"/>
            <w:tcBorders>
              <w:top w:val="single" w:sz="4" w:space="0" w:color="auto"/>
              <w:left w:val="single" w:sz="4" w:space="0" w:color="auto"/>
              <w:bottom w:val="single" w:sz="4" w:space="0" w:color="auto"/>
              <w:right w:val="single" w:sz="4" w:space="0" w:color="auto"/>
            </w:tcBorders>
          </w:tcPr>
          <w:p w14:paraId="37A237C9" w14:textId="479D95E5" w:rsidR="00D36200" w:rsidRPr="00D36200" w:rsidRDefault="00D36200" w:rsidP="00DD75DE">
            <w:pPr>
              <w:spacing w:after="0"/>
              <w:ind w:firstLine="33"/>
              <w:jc w:val="both"/>
              <w:rPr>
                <w:b/>
                <w:sz w:val="20"/>
                <w:szCs w:val="20"/>
              </w:rPr>
            </w:pPr>
            <w:r w:rsidRPr="00D36200">
              <w:rPr>
                <w:sz w:val="20"/>
                <w:szCs w:val="20"/>
              </w:rPr>
              <w:t>Proiectul prevede promovarea standardelor și specificațiilor tehnice europene și internaționale, fără impunerea unei anumite tehnologii.</w:t>
            </w:r>
          </w:p>
        </w:tc>
      </w:tr>
      <w:tr w:rsidR="00D3321B" w:rsidRPr="00512B7F" w14:paraId="4B0EB455"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30D50E0C" w14:textId="77777777" w:rsidR="00D3321B" w:rsidRPr="00D3321B" w:rsidRDefault="00D3321B" w:rsidP="00BE22B5">
            <w:pPr>
              <w:spacing w:after="24"/>
              <w:jc w:val="both"/>
              <w:rPr>
                <w:sz w:val="20"/>
                <w:szCs w:val="20"/>
              </w:rPr>
            </w:pPr>
            <w:r w:rsidRPr="00D3321B">
              <w:rPr>
                <w:sz w:val="20"/>
                <w:szCs w:val="20"/>
              </w:rPr>
              <w:t>Articolul 17</w:t>
            </w:r>
          </w:p>
          <w:p w14:paraId="7888AC16" w14:textId="77777777" w:rsidR="00D3321B" w:rsidRPr="00D3321B" w:rsidRDefault="00D3321B" w:rsidP="00BE22B5">
            <w:pPr>
              <w:spacing w:after="24"/>
              <w:jc w:val="both"/>
              <w:rPr>
                <w:sz w:val="20"/>
                <w:szCs w:val="20"/>
              </w:rPr>
            </w:pPr>
            <w:r w:rsidRPr="00D3321B">
              <w:rPr>
                <w:sz w:val="20"/>
                <w:szCs w:val="20"/>
              </w:rPr>
              <w:t>Identificarea entităților critice de importanță europeană deosebită</w:t>
            </w:r>
          </w:p>
          <w:p w14:paraId="2E3EBE01" w14:textId="77777777" w:rsidR="00D3321B" w:rsidRPr="00D3321B" w:rsidRDefault="00D3321B" w:rsidP="00BE22B5">
            <w:pPr>
              <w:spacing w:after="24"/>
              <w:jc w:val="both"/>
              <w:rPr>
                <w:sz w:val="20"/>
                <w:szCs w:val="20"/>
              </w:rPr>
            </w:pPr>
            <w:r w:rsidRPr="00D3321B">
              <w:rPr>
                <w:sz w:val="20"/>
                <w:szCs w:val="20"/>
              </w:rPr>
              <w:t>(1) O entitate este considerată entitate critică de importanță europeană deosebită atunci când:</w:t>
            </w:r>
          </w:p>
          <w:p w14:paraId="380C0980" w14:textId="77777777" w:rsidR="00D3321B" w:rsidRPr="00D3321B" w:rsidRDefault="00D3321B" w:rsidP="00BE22B5">
            <w:pPr>
              <w:spacing w:after="24"/>
              <w:jc w:val="both"/>
              <w:rPr>
                <w:sz w:val="20"/>
                <w:szCs w:val="20"/>
              </w:rPr>
            </w:pPr>
            <w:r w:rsidRPr="00D3321B">
              <w:rPr>
                <w:sz w:val="20"/>
                <w:szCs w:val="20"/>
              </w:rPr>
              <w:t>(a) a fost identificată ca entitate critică în temeiul articolului 6 alineatul (1);</w:t>
            </w:r>
          </w:p>
          <w:p w14:paraId="40D544DF" w14:textId="77777777" w:rsidR="00D3321B" w:rsidRPr="00D3321B" w:rsidRDefault="00D3321B" w:rsidP="00BE22B5">
            <w:pPr>
              <w:spacing w:after="24"/>
              <w:jc w:val="both"/>
              <w:rPr>
                <w:sz w:val="20"/>
                <w:szCs w:val="20"/>
              </w:rPr>
            </w:pPr>
            <w:r w:rsidRPr="00D3321B">
              <w:rPr>
                <w:sz w:val="20"/>
                <w:szCs w:val="20"/>
              </w:rPr>
              <w:t>(b) furnizează servicii esențiale identice sau similare pentru șase sau mai multe state membre sau pe teritoriul acestora; și</w:t>
            </w:r>
          </w:p>
          <w:p w14:paraId="50C002E4" w14:textId="77777777" w:rsidR="00D3321B" w:rsidRPr="00D3321B" w:rsidRDefault="00D3321B" w:rsidP="00BE22B5">
            <w:pPr>
              <w:spacing w:after="24"/>
              <w:jc w:val="both"/>
              <w:rPr>
                <w:sz w:val="20"/>
                <w:szCs w:val="20"/>
              </w:rPr>
            </w:pPr>
            <w:r w:rsidRPr="00D3321B">
              <w:rPr>
                <w:sz w:val="20"/>
                <w:szCs w:val="20"/>
              </w:rPr>
              <w:t>(c) a fost notificată în temeiul alineatului (3) de la prezentul articol.</w:t>
            </w:r>
          </w:p>
          <w:p w14:paraId="713BC389" w14:textId="77777777" w:rsidR="00D3321B" w:rsidRPr="00D3321B" w:rsidRDefault="00D3321B" w:rsidP="00BE22B5">
            <w:pPr>
              <w:spacing w:after="24"/>
              <w:jc w:val="both"/>
              <w:rPr>
                <w:sz w:val="20"/>
                <w:szCs w:val="20"/>
              </w:rPr>
            </w:pPr>
            <w:r w:rsidRPr="00D3321B">
              <w:rPr>
                <w:sz w:val="20"/>
                <w:szCs w:val="20"/>
              </w:rPr>
              <w:t>(2) Statele membre se asigură că, în urma notificării menționate la articolul 6 alineatul (3), o entitate critică informează autoritatea sa competentă atunci când furnizează servicii esențiale pentru șase sau mai multe state membre sau pe teritoriul acestora. În acest caz, statele membre se asigură că entitatea critică informează autoritatea sa competentă care sunt serviciile esențiale pe care le furnizează acelor state membre și care sunt statele membre cărora sau pe teritoriul cărora furnizează serviciile esențiale respective. Statele membre notifică Comisiei, fără întârzieri nejustificate, identitatea entităților critice în cauză și informațiile puse la dispoziție în temeiul prezentului alineat.</w:t>
            </w:r>
          </w:p>
          <w:p w14:paraId="1CC94F64" w14:textId="77777777" w:rsidR="00D3321B" w:rsidRPr="00D3321B" w:rsidRDefault="00D3321B" w:rsidP="00BE22B5">
            <w:pPr>
              <w:spacing w:after="24"/>
              <w:jc w:val="both"/>
              <w:rPr>
                <w:sz w:val="20"/>
                <w:szCs w:val="20"/>
              </w:rPr>
            </w:pPr>
            <w:r w:rsidRPr="00D3321B">
              <w:rPr>
                <w:sz w:val="20"/>
                <w:szCs w:val="20"/>
              </w:rPr>
              <w:t>Comisia se consultă cu autoritatea competentă a statului membru care a identificat o entitate critică menționată la primul paragraf, cu autoritățile competente ale celorlalte state membre în cauză, precum și cu entitatea critică în cauză. În cadrul acestor consultări, fiecare stat membru comunică Comisiei dacă consideră că serviciile care îi sunt furnizate de entitatea critică sunt servicii esențiale.</w:t>
            </w:r>
          </w:p>
          <w:p w14:paraId="71F7631A" w14:textId="77777777" w:rsidR="00D3321B" w:rsidRPr="00D3321B" w:rsidRDefault="00D3321B" w:rsidP="00BE22B5">
            <w:pPr>
              <w:spacing w:after="24"/>
              <w:jc w:val="both"/>
              <w:rPr>
                <w:sz w:val="20"/>
                <w:szCs w:val="20"/>
              </w:rPr>
            </w:pPr>
            <w:r w:rsidRPr="00D3321B">
              <w:rPr>
                <w:sz w:val="20"/>
                <w:szCs w:val="20"/>
              </w:rPr>
              <w:t>(3) În cazul în care, pe baza consultărilor prevăzute la alineatul (2) de la prezentul articol, Comisia constată că entitatea critică în cauză furnizează servicii esențiale pentru șase sau mai multe state membre sau pe teritoriul acestora, aceasta notifică entității în cauză, prin intermediul autorității sale competente, faptul că este considerată o entitate critică de importanță europeană deosebită, informând-o cu privire la obligațiile care îi revin în temeiul prezentului capitol și cu privire la data de la care obligațiile respective i se aplică. De îndată ce Comisia a informat autoritatea competentă cu privire la decizia sa de a considera o entitate drept entitate critică de importanță europeană deosebită, autoritatea competentă transmite notificarea, fără întârzieri nejustificate, respectivei entități critice.</w:t>
            </w:r>
          </w:p>
          <w:p w14:paraId="6E198192" w14:textId="3AA1C9FE" w:rsidR="00D3321B" w:rsidRPr="00D3321B" w:rsidRDefault="00D3321B" w:rsidP="00BE22B5">
            <w:pPr>
              <w:spacing w:after="0"/>
              <w:ind w:firstLine="29"/>
              <w:jc w:val="both"/>
              <w:rPr>
                <w:b/>
                <w:sz w:val="20"/>
                <w:szCs w:val="20"/>
              </w:rPr>
            </w:pPr>
            <w:r w:rsidRPr="00D3321B">
              <w:rPr>
                <w:sz w:val="20"/>
                <w:szCs w:val="20"/>
              </w:rPr>
              <w:t>(4) Prezentul capitol se aplică respectivei entități critice de importanță europeană deosebită de la data primirii notificării menționate la alineatul (3) de la prezentul articol.</w:t>
            </w:r>
          </w:p>
        </w:tc>
        <w:tc>
          <w:tcPr>
            <w:tcW w:w="1412" w:type="pct"/>
            <w:tcBorders>
              <w:top w:val="single" w:sz="4" w:space="0" w:color="auto"/>
              <w:left w:val="single" w:sz="4" w:space="0" w:color="auto"/>
              <w:bottom w:val="single" w:sz="4" w:space="0" w:color="auto"/>
              <w:right w:val="single" w:sz="4" w:space="0" w:color="auto"/>
            </w:tcBorders>
          </w:tcPr>
          <w:p w14:paraId="3437EA85" w14:textId="77777777" w:rsidR="0016235C" w:rsidRPr="0016235C" w:rsidRDefault="0016235C" w:rsidP="00BE22B5">
            <w:pPr>
              <w:spacing w:after="24"/>
              <w:jc w:val="both"/>
              <w:rPr>
                <w:sz w:val="20"/>
                <w:szCs w:val="20"/>
              </w:rPr>
            </w:pPr>
            <w:r w:rsidRPr="0016235C">
              <w:rPr>
                <w:sz w:val="20"/>
                <w:szCs w:val="20"/>
              </w:rPr>
              <w:t>Articolul 21. Entități critice de importanță europeană deosebită</w:t>
            </w:r>
          </w:p>
          <w:p w14:paraId="602CAF68" w14:textId="34DA37D6" w:rsidR="0016235C" w:rsidRPr="0016235C" w:rsidRDefault="0016235C" w:rsidP="00BE22B5">
            <w:pPr>
              <w:spacing w:after="24"/>
              <w:jc w:val="both"/>
              <w:rPr>
                <w:sz w:val="20"/>
                <w:szCs w:val="20"/>
              </w:rPr>
            </w:pPr>
            <w:r w:rsidRPr="0016235C">
              <w:rPr>
                <w:sz w:val="20"/>
                <w:szCs w:val="20"/>
              </w:rPr>
              <w:t>(1)</w:t>
            </w:r>
            <w:r>
              <w:rPr>
                <w:sz w:val="20"/>
                <w:szCs w:val="20"/>
              </w:rPr>
              <w:t xml:space="preserve"> </w:t>
            </w:r>
            <w:r w:rsidRPr="0016235C">
              <w:rPr>
                <w:sz w:val="20"/>
                <w:szCs w:val="20"/>
              </w:rPr>
              <w:t>Prevederile prezentului articol se aplică de la data aderării Republicii Moldova</w:t>
            </w:r>
          </w:p>
          <w:p w14:paraId="2D520060" w14:textId="77777777" w:rsidR="0016235C" w:rsidRPr="0016235C" w:rsidRDefault="0016235C" w:rsidP="00BE22B5">
            <w:pPr>
              <w:spacing w:after="24"/>
              <w:jc w:val="both"/>
              <w:rPr>
                <w:sz w:val="20"/>
                <w:szCs w:val="20"/>
              </w:rPr>
            </w:pPr>
            <w:r w:rsidRPr="0016235C">
              <w:rPr>
                <w:sz w:val="20"/>
                <w:szCs w:val="20"/>
              </w:rPr>
              <w:t>la Uniunea Europeană sau, anterior acestei date, în condițiile unui acord internațional specific aplicabil.</w:t>
            </w:r>
          </w:p>
          <w:p w14:paraId="3DE52350" w14:textId="162BE263" w:rsidR="0016235C" w:rsidRPr="0016235C" w:rsidRDefault="0016235C" w:rsidP="00BE22B5">
            <w:pPr>
              <w:spacing w:after="24"/>
              <w:jc w:val="both"/>
              <w:rPr>
                <w:sz w:val="20"/>
                <w:szCs w:val="20"/>
              </w:rPr>
            </w:pPr>
            <w:r w:rsidRPr="0016235C">
              <w:rPr>
                <w:sz w:val="20"/>
                <w:szCs w:val="20"/>
              </w:rPr>
              <w:t>(2)</w:t>
            </w:r>
            <w:r>
              <w:rPr>
                <w:sz w:val="20"/>
                <w:szCs w:val="20"/>
              </w:rPr>
              <w:t xml:space="preserve"> </w:t>
            </w:r>
            <w:r w:rsidRPr="0016235C">
              <w:rPr>
                <w:sz w:val="20"/>
                <w:szCs w:val="20"/>
              </w:rPr>
              <w:t>O entitate critică identificată potrivit art. 10 se consideră entitate critică de</w:t>
            </w:r>
          </w:p>
          <w:p w14:paraId="1A8895FF" w14:textId="77777777" w:rsidR="0016235C" w:rsidRPr="0016235C" w:rsidRDefault="0016235C" w:rsidP="00BE22B5">
            <w:pPr>
              <w:spacing w:after="24"/>
              <w:jc w:val="both"/>
              <w:rPr>
                <w:sz w:val="20"/>
                <w:szCs w:val="20"/>
              </w:rPr>
            </w:pPr>
            <w:r w:rsidRPr="0016235C">
              <w:rPr>
                <w:sz w:val="20"/>
                <w:szCs w:val="20"/>
              </w:rPr>
              <w:t>importanță europeană deosebită dacă furnizează servicii esențiale identice sau similare către sau în șase ori mai multe state membre ale Uniunii Europene.</w:t>
            </w:r>
          </w:p>
          <w:p w14:paraId="04EF1AA0" w14:textId="7666E229" w:rsidR="0016235C" w:rsidRPr="0016235C" w:rsidRDefault="0016235C" w:rsidP="00BE22B5">
            <w:pPr>
              <w:spacing w:after="24"/>
              <w:jc w:val="both"/>
              <w:rPr>
                <w:sz w:val="20"/>
                <w:szCs w:val="20"/>
              </w:rPr>
            </w:pPr>
            <w:r w:rsidRPr="0016235C">
              <w:rPr>
                <w:sz w:val="20"/>
                <w:szCs w:val="20"/>
              </w:rPr>
              <w:t>(3)</w:t>
            </w:r>
            <w:r w:rsidR="00C43707">
              <w:rPr>
                <w:sz w:val="20"/>
                <w:szCs w:val="20"/>
              </w:rPr>
              <w:t xml:space="preserve"> </w:t>
            </w:r>
            <w:r w:rsidRPr="0016235C">
              <w:rPr>
                <w:sz w:val="20"/>
                <w:szCs w:val="20"/>
              </w:rPr>
              <w:t>În cazul în care constată îndeplinirea condiției prevăzute la alin. (2), Ministerul</w:t>
            </w:r>
          </w:p>
          <w:p w14:paraId="63DD2E6F" w14:textId="77777777" w:rsidR="0016235C" w:rsidRPr="0016235C" w:rsidRDefault="0016235C" w:rsidP="00BE22B5">
            <w:pPr>
              <w:spacing w:after="24"/>
              <w:jc w:val="both"/>
              <w:rPr>
                <w:sz w:val="20"/>
                <w:szCs w:val="20"/>
              </w:rPr>
            </w:pPr>
            <w:r w:rsidRPr="0016235C">
              <w:rPr>
                <w:sz w:val="20"/>
                <w:szCs w:val="20"/>
              </w:rPr>
              <w:t>Afacerilor Interne, prin intermediul CNCPIC, informează Comisia Europeană, fără întârzieri nejustificate, cu privire la identitatea entității critice și la serviciile esențiale furnizate de aceasta către sau în statele membre vizate.</w:t>
            </w:r>
          </w:p>
          <w:p w14:paraId="374B4F03" w14:textId="62845775" w:rsidR="0016235C" w:rsidRPr="0016235C" w:rsidRDefault="0016235C" w:rsidP="00BE22B5">
            <w:pPr>
              <w:spacing w:after="24"/>
              <w:jc w:val="both"/>
              <w:rPr>
                <w:sz w:val="20"/>
                <w:szCs w:val="20"/>
              </w:rPr>
            </w:pPr>
            <w:r w:rsidRPr="0016235C">
              <w:rPr>
                <w:sz w:val="20"/>
                <w:szCs w:val="20"/>
              </w:rPr>
              <w:t>(4)</w:t>
            </w:r>
            <w:r>
              <w:rPr>
                <w:sz w:val="20"/>
                <w:szCs w:val="20"/>
              </w:rPr>
              <w:t xml:space="preserve"> </w:t>
            </w:r>
            <w:r w:rsidRPr="0016235C">
              <w:rPr>
                <w:sz w:val="20"/>
                <w:szCs w:val="20"/>
              </w:rPr>
              <w:t>CNCPIC informează entitatea critică despre transmiterea informațiilor prevăzute la alin. (3) și asigură cooperarea cu Comisia Europeană și cu autoritățile competente ale statelor membre către care sau în care sunt furnizate serviciile esențiale.</w:t>
            </w:r>
          </w:p>
          <w:p w14:paraId="5F22F523" w14:textId="732B5897" w:rsidR="0016235C" w:rsidRPr="0016235C" w:rsidRDefault="0016235C" w:rsidP="00BE22B5">
            <w:pPr>
              <w:spacing w:after="24"/>
              <w:jc w:val="both"/>
              <w:rPr>
                <w:sz w:val="20"/>
                <w:szCs w:val="20"/>
              </w:rPr>
            </w:pPr>
            <w:r w:rsidRPr="0016235C">
              <w:rPr>
                <w:sz w:val="20"/>
                <w:szCs w:val="20"/>
              </w:rPr>
              <w:t>(5)</w:t>
            </w:r>
            <w:r>
              <w:rPr>
                <w:sz w:val="20"/>
                <w:szCs w:val="20"/>
              </w:rPr>
              <w:t xml:space="preserve"> </w:t>
            </w:r>
            <w:r w:rsidRPr="0016235C">
              <w:rPr>
                <w:sz w:val="20"/>
                <w:szCs w:val="20"/>
              </w:rPr>
              <w:t>Statutul de entitate critică de importanță europeană deosebită și cerințele</w:t>
            </w:r>
          </w:p>
          <w:p w14:paraId="5B2331C1" w14:textId="77777777" w:rsidR="0016235C" w:rsidRPr="0016235C" w:rsidRDefault="0016235C" w:rsidP="00BE22B5">
            <w:pPr>
              <w:spacing w:after="24"/>
              <w:jc w:val="both"/>
              <w:rPr>
                <w:sz w:val="20"/>
                <w:szCs w:val="20"/>
              </w:rPr>
            </w:pPr>
            <w:r w:rsidRPr="0016235C">
              <w:rPr>
                <w:sz w:val="20"/>
                <w:szCs w:val="20"/>
              </w:rPr>
              <w:t>aferente acestuia devin aplicabile entității de la data recepționării notificării transmise de Comisia Europeană, în urma consultării autorităților competente ale statului care a identificat entitatea și ale statelor membre vizate.</w:t>
            </w:r>
          </w:p>
          <w:p w14:paraId="7038A47C" w14:textId="528B2CCA" w:rsidR="0016235C" w:rsidRPr="0016235C" w:rsidRDefault="0016235C" w:rsidP="00BE22B5">
            <w:pPr>
              <w:spacing w:after="24"/>
              <w:jc w:val="both"/>
              <w:rPr>
                <w:sz w:val="20"/>
                <w:szCs w:val="20"/>
              </w:rPr>
            </w:pPr>
            <w:r w:rsidRPr="0016235C">
              <w:rPr>
                <w:sz w:val="20"/>
                <w:szCs w:val="20"/>
              </w:rPr>
              <w:t>(6)</w:t>
            </w:r>
            <w:r>
              <w:rPr>
                <w:sz w:val="20"/>
                <w:szCs w:val="20"/>
              </w:rPr>
              <w:t xml:space="preserve"> </w:t>
            </w:r>
            <w:r w:rsidRPr="0016235C">
              <w:rPr>
                <w:sz w:val="20"/>
                <w:szCs w:val="20"/>
              </w:rPr>
              <w:t>La solicitarea Comisiei Europene, a unui stat membru către care sau în care este</w:t>
            </w:r>
          </w:p>
          <w:p w14:paraId="480B0E0D" w14:textId="77777777" w:rsidR="0016235C" w:rsidRPr="0016235C" w:rsidRDefault="0016235C" w:rsidP="00BE22B5">
            <w:pPr>
              <w:spacing w:after="24"/>
              <w:jc w:val="both"/>
              <w:rPr>
                <w:sz w:val="20"/>
                <w:szCs w:val="20"/>
              </w:rPr>
            </w:pPr>
            <w:r w:rsidRPr="0016235C">
              <w:rPr>
                <w:sz w:val="20"/>
                <w:szCs w:val="20"/>
              </w:rPr>
              <w:t>furnizat serviciul esențial ori din inițiativa Republicii Moldova, CNCPIC facilitează, în condițiile legislației Uniunii Europene, organizarea misiunilor de consiliere pentru evaluarea măsurilor adoptate de entitatea critică în vederea îndeplinirii obligațiilor privind reziliența.</w:t>
            </w:r>
          </w:p>
          <w:p w14:paraId="6B26DCDD" w14:textId="43B94444" w:rsidR="0016235C" w:rsidRPr="0016235C" w:rsidRDefault="0016235C" w:rsidP="00BE22B5">
            <w:pPr>
              <w:spacing w:after="24"/>
              <w:jc w:val="both"/>
              <w:rPr>
                <w:sz w:val="20"/>
                <w:szCs w:val="20"/>
              </w:rPr>
            </w:pPr>
            <w:r w:rsidRPr="0016235C">
              <w:rPr>
                <w:sz w:val="20"/>
                <w:szCs w:val="20"/>
              </w:rPr>
              <w:t>(7)</w:t>
            </w:r>
            <w:r>
              <w:rPr>
                <w:sz w:val="20"/>
                <w:szCs w:val="20"/>
              </w:rPr>
              <w:t xml:space="preserve"> </w:t>
            </w:r>
            <w:r w:rsidRPr="0016235C">
              <w:rPr>
                <w:sz w:val="20"/>
                <w:szCs w:val="20"/>
              </w:rPr>
              <w:t>CNCPIC, în cooperare cu autoritatea competentă sectorială și cu entitatea critică, examinează raportul și recomandările formulate în urma misiunii de consiliere și informează Comisia Europeană și statele membre vizate despre măsurile adoptate sau planificate pentru punerea în aplicare a recomandărilor.</w:t>
            </w:r>
          </w:p>
          <w:p w14:paraId="638CA969" w14:textId="0E1C86DE" w:rsidR="00D3321B" w:rsidRPr="00D3321B" w:rsidRDefault="0016235C" w:rsidP="00BE22B5">
            <w:pPr>
              <w:spacing w:after="0"/>
              <w:jc w:val="both"/>
              <w:rPr>
                <w:b/>
                <w:sz w:val="20"/>
                <w:szCs w:val="20"/>
              </w:rPr>
            </w:pPr>
            <w:r w:rsidRPr="0016235C">
              <w:rPr>
                <w:sz w:val="20"/>
                <w:szCs w:val="20"/>
              </w:rPr>
              <w:t>(8)</w:t>
            </w:r>
            <w:r>
              <w:rPr>
                <w:sz w:val="20"/>
                <w:szCs w:val="20"/>
              </w:rPr>
              <w:t xml:space="preserve"> </w:t>
            </w:r>
            <w:r w:rsidRPr="0016235C">
              <w:rPr>
                <w:sz w:val="20"/>
                <w:szCs w:val="20"/>
              </w:rPr>
              <w:t>Organizarea misiunilor de consiliere, schimbul de informații, protecția informațiilor clasificate și sensibile, suportarea costurilor și cooperarea dintre autoritățile implicate se realizează potrivit normelor aprobate de Guvern și legislației Uniunii Europene aplicabile.</w:t>
            </w:r>
          </w:p>
        </w:tc>
        <w:tc>
          <w:tcPr>
            <w:tcW w:w="828" w:type="pct"/>
            <w:tcBorders>
              <w:top w:val="single" w:sz="4" w:space="0" w:color="auto"/>
              <w:left w:val="single" w:sz="4" w:space="0" w:color="auto"/>
              <w:bottom w:val="single" w:sz="4" w:space="0" w:color="auto"/>
              <w:right w:val="single" w:sz="4" w:space="0" w:color="auto"/>
            </w:tcBorders>
          </w:tcPr>
          <w:p w14:paraId="264C063A" w14:textId="648F7BDF" w:rsidR="00D3321B" w:rsidRPr="00D3321B" w:rsidRDefault="00D3321B" w:rsidP="00BE22B5">
            <w:pPr>
              <w:spacing w:after="0"/>
              <w:ind w:firstLine="709"/>
              <w:jc w:val="both"/>
              <w:rPr>
                <w:b/>
                <w:sz w:val="20"/>
                <w:szCs w:val="20"/>
              </w:rPr>
            </w:pPr>
            <w:r w:rsidRPr="00D3321B">
              <w:rPr>
                <w:b/>
                <w:sz w:val="20"/>
                <w:szCs w:val="20"/>
              </w:rPr>
              <w:t>Compatibil</w:t>
            </w:r>
          </w:p>
        </w:tc>
        <w:tc>
          <w:tcPr>
            <w:tcW w:w="1399" w:type="pct"/>
            <w:tcBorders>
              <w:top w:val="single" w:sz="4" w:space="0" w:color="auto"/>
              <w:left w:val="single" w:sz="4" w:space="0" w:color="auto"/>
              <w:bottom w:val="single" w:sz="4" w:space="0" w:color="auto"/>
              <w:right w:val="single" w:sz="4" w:space="0" w:color="auto"/>
            </w:tcBorders>
          </w:tcPr>
          <w:p w14:paraId="4D9793D2" w14:textId="6F901138" w:rsidR="00D3321B" w:rsidRPr="00D3321B" w:rsidRDefault="00D3321B" w:rsidP="00BE22B5">
            <w:pPr>
              <w:spacing w:after="0"/>
              <w:jc w:val="both"/>
              <w:rPr>
                <w:b/>
                <w:sz w:val="20"/>
                <w:szCs w:val="20"/>
              </w:rPr>
            </w:pPr>
            <w:r w:rsidRPr="00D3321B">
              <w:rPr>
                <w:sz w:val="20"/>
                <w:szCs w:val="20"/>
              </w:rPr>
              <w:t>Criteriul furnizării serviciilor identice sau similare către sau în cel puțin șase state membre și procedura de informare sunt preluate. Aplicarea este condiționată de aderarea Republicii Moldova la UE sau de aplicarea unui acord specific.</w:t>
            </w:r>
          </w:p>
        </w:tc>
      </w:tr>
      <w:tr w:rsidR="00D3321B" w:rsidRPr="00512B7F" w14:paraId="480AD3C5"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02A86750" w14:textId="77777777" w:rsidR="00D3321B" w:rsidRPr="00D3321B" w:rsidRDefault="00D3321B" w:rsidP="00BE22B5">
            <w:pPr>
              <w:spacing w:after="24"/>
              <w:jc w:val="both"/>
              <w:rPr>
                <w:sz w:val="20"/>
                <w:szCs w:val="20"/>
              </w:rPr>
            </w:pPr>
            <w:r w:rsidRPr="00D3321B">
              <w:rPr>
                <w:sz w:val="20"/>
                <w:szCs w:val="20"/>
              </w:rPr>
              <w:t>Articolul 18</w:t>
            </w:r>
          </w:p>
          <w:p w14:paraId="11902B20" w14:textId="77777777" w:rsidR="00D3321B" w:rsidRPr="00D3321B" w:rsidRDefault="00D3321B" w:rsidP="00BE22B5">
            <w:pPr>
              <w:spacing w:after="24"/>
              <w:jc w:val="both"/>
              <w:rPr>
                <w:sz w:val="20"/>
                <w:szCs w:val="20"/>
              </w:rPr>
            </w:pPr>
            <w:r w:rsidRPr="00D3321B">
              <w:rPr>
                <w:sz w:val="20"/>
                <w:szCs w:val="20"/>
              </w:rPr>
              <w:t>Misiuni de consiliere</w:t>
            </w:r>
          </w:p>
          <w:p w14:paraId="62D333E8" w14:textId="77777777" w:rsidR="00D3321B" w:rsidRPr="00D3321B" w:rsidRDefault="00D3321B" w:rsidP="00BE22B5">
            <w:pPr>
              <w:spacing w:after="24"/>
              <w:jc w:val="both"/>
              <w:rPr>
                <w:sz w:val="20"/>
                <w:szCs w:val="20"/>
              </w:rPr>
            </w:pPr>
            <w:r w:rsidRPr="00D3321B">
              <w:rPr>
                <w:sz w:val="20"/>
                <w:szCs w:val="20"/>
              </w:rPr>
              <w:t>(1) La cererea unui stat membru care a identificat o entitate critică de importanță europeană deosebită ca entitate critică în temeiul articolului 6 alineatul (1), Comisia poate organiza o misiune de consiliere în vederea evaluării măsurilor puse în aplicare de entitatea în cauză pentru a-și îndeplini obligațiile în temeiul capitolului III.</w:t>
            </w:r>
          </w:p>
          <w:p w14:paraId="5B7B2E7C" w14:textId="77777777" w:rsidR="00D3321B" w:rsidRPr="00D3321B" w:rsidRDefault="00D3321B" w:rsidP="00BE22B5">
            <w:pPr>
              <w:spacing w:after="24"/>
              <w:jc w:val="both"/>
              <w:rPr>
                <w:sz w:val="20"/>
                <w:szCs w:val="20"/>
              </w:rPr>
            </w:pPr>
            <w:r w:rsidRPr="00D3321B">
              <w:rPr>
                <w:sz w:val="20"/>
                <w:szCs w:val="20"/>
              </w:rPr>
              <w:t>(2) Din proprie inițiativă sau la cererea unuia sau a mai multor state membre cărora sau pe teritoriul cărora este furnizat serviciul esențial, Comisia poate organiza, de asemenea, o misiune de consiliere menționată la alineatul (1) de la prezentul articol, cu condiția ca statul membru care a identificat o entitate critică de importanță europeană deosebită ca entitate critică în temeiul articolului 6 alineatul (1) să fie de acord.</w:t>
            </w:r>
          </w:p>
          <w:p w14:paraId="1FB337C5" w14:textId="77777777" w:rsidR="00D3321B" w:rsidRPr="00D3321B" w:rsidRDefault="00D3321B" w:rsidP="00BE22B5">
            <w:pPr>
              <w:spacing w:after="24"/>
              <w:jc w:val="both"/>
              <w:rPr>
                <w:sz w:val="20"/>
                <w:szCs w:val="20"/>
              </w:rPr>
            </w:pPr>
            <w:r w:rsidRPr="00D3321B">
              <w:rPr>
                <w:sz w:val="20"/>
                <w:szCs w:val="20"/>
              </w:rPr>
              <w:t>(3) La cererea motivată a Comisiei sau a unuia sau mai multor state membre cărora sau pe teritoriul cărora este furnizat serviciul esențial, statul membru care a identificat o entitate critică de importanță europeană deosebită ca entitate critică în temeiul articolului 6 alineatul (1) pune la dispoziția Comisiei:</w:t>
            </w:r>
          </w:p>
          <w:p w14:paraId="396F498C" w14:textId="77777777" w:rsidR="00D3321B" w:rsidRPr="00D3321B" w:rsidRDefault="00D3321B" w:rsidP="00BE22B5">
            <w:pPr>
              <w:spacing w:after="24"/>
              <w:jc w:val="both"/>
              <w:rPr>
                <w:sz w:val="20"/>
                <w:szCs w:val="20"/>
              </w:rPr>
            </w:pPr>
            <w:r w:rsidRPr="00D3321B">
              <w:rPr>
                <w:sz w:val="20"/>
                <w:szCs w:val="20"/>
              </w:rPr>
              <w:t>(a) părțile relevante ale evaluării riscurilor efectuate;</w:t>
            </w:r>
          </w:p>
          <w:p w14:paraId="7D65568C" w14:textId="77777777" w:rsidR="00D3321B" w:rsidRPr="00D3321B" w:rsidRDefault="00D3321B" w:rsidP="00BE22B5">
            <w:pPr>
              <w:spacing w:after="24"/>
              <w:jc w:val="both"/>
              <w:rPr>
                <w:sz w:val="20"/>
                <w:szCs w:val="20"/>
              </w:rPr>
            </w:pPr>
            <w:r w:rsidRPr="00D3321B">
              <w:rPr>
                <w:sz w:val="20"/>
                <w:szCs w:val="20"/>
              </w:rPr>
              <w:t>(b) o listă a măsurilor luate în conformitate cu articolul 13;</w:t>
            </w:r>
          </w:p>
          <w:p w14:paraId="33B63F22" w14:textId="77777777" w:rsidR="00D3321B" w:rsidRPr="00D3321B" w:rsidRDefault="00D3321B" w:rsidP="00BE22B5">
            <w:pPr>
              <w:spacing w:after="24"/>
              <w:jc w:val="both"/>
              <w:rPr>
                <w:sz w:val="20"/>
                <w:szCs w:val="20"/>
              </w:rPr>
            </w:pPr>
            <w:r w:rsidRPr="00D3321B">
              <w:rPr>
                <w:sz w:val="20"/>
                <w:szCs w:val="20"/>
              </w:rPr>
              <w:t>(c) măsurile de supraveghere sau de asigurare a respectării legislației, inclusiv evaluări ale conformității sau ordine emise, pe care autoritatea sa competentă le-a întreprins în temeiul articolelor 21 și 22 cu privire la entitatea critică respectivă.</w:t>
            </w:r>
          </w:p>
          <w:p w14:paraId="71A0C202" w14:textId="77777777" w:rsidR="00D3321B" w:rsidRPr="00D3321B" w:rsidRDefault="00D3321B" w:rsidP="00BE22B5">
            <w:pPr>
              <w:spacing w:after="24"/>
              <w:jc w:val="both"/>
              <w:rPr>
                <w:sz w:val="20"/>
                <w:szCs w:val="20"/>
              </w:rPr>
            </w:pPr>
            <w:r w:rsidRPr="00D3321B">
              <w:rPr>
                <w:sz w:val="20"/>
                <w:szCs w:val="20"/>
              </w:rPr>
              <w:t>(4) Misiunea de consiliere raportează constatările sale Comisiei, statului membru care a identificat o entitate critică de importanță europeană deosebită ca entitate critică în temeiul articolului 6 alineatul (1), statelor membre cărora sau pe teritoriul cărora este furnizat serviciul esențial și entității critice în cauză în termen de trei luni de la încheierea misiunii de consiliere.</w:t>
            </w:r>
          </w:p>
          <w:p w14:paraId="3F3FAB95" w14:textId="77777777" w:rsidR="00D3321B" w:rsidRPr="00D3321B" w:rsidRDefault="00D3321B" w:rsidP="00BE22B5">
            <w:pPr>
              <w:spacing w:after="24"/>
              <w:jc w:val="both"/>
              <w:rPr>
                <w:sz w:val="20"/>
                <w:szCs w:val="20"/>
              </w:rPr>
            </w:pPr>
            <w:r w:rsidRPr="00D3321B">
              <w:rPr>
                <w:sz w:val="20"/>
                <w:szCs w:val="20"/>
              </w:rPr>
              <w:t>Statele membre cărora sau pe teritoriul cărora este furnizat serviciul esențial analizează raportul menționat la primul paragraf și, dacă este necesar, își transmit Comisiei opinia cu privire la respectarea sau nerespectarea de către entitatea critică de importanță europeană deosebită în cauză a obligațiilor care îi revin în temeiul capitolului III și, după caz, cu privire la măsurile care ar putea fi luate pentru a îmbunătăți reziliența entității critice respective.</w:t>
            </w:r>
          </w:p>
          <w:p w14:paraId="08A6397E" w14:textId="77777777" w:rsidR="00D3321B" w:rsidRPr="00D3321B" w:rsidRDefault="00D3321B" w:rsidP="00BE22B5">
            <w:pPr>
              <w:spacing w:after="24"/>
              <w:jc w:val="both"/>
              <w:rPr>
                <w:sz w:val="20"/>
                <w:szCs w:val="20"/>
              </w:rPr>
            </w:pPr>
            <w:r w:rsidRPr="00D3321B">
              <w:rPr>
                <w:sz w:val="20"/>
                <w:szCs w:val="20"/>
              </w:rPr>
              <w:t>Pe baza opiniei menționate la al doilea paragraf de la prezentul alineat, Comisia transmite statului membru care a identificat o entitate critică de importanță europeană deosebită ca entitate critică în temeiul articolului 6 alineatul (1), statelor membre cărora sau pe teritoriul cărora este furnizat serviciul esențial și entității critice în cauză avizul său cu privire la respectarea sau nerespectarea de către entitatea critică în cauză a obligațiilor care îi revin în temeiul capitolului III și, după caz, cu privire la măsurile care ar putea fi luate pentru a îmbunătăți reziliența entității critice respective.</w:t>
            </w:r>
          </w:p>
          <w:p w14:paraId="6BF83963" w14:textId="77777777" w:rsidR="00D3321B" w:rsidRPr="00D3321B" w:rsidRDefault="00D3321B" w:rsidP="00BE22B5">
            <w:pPr>
              <w:spacing w:after="24"/>
              <w:jc w:val="both"/>
              <w:rPr>
                <w:sz w:val="20"/>
                <w:szCs w:val="20"/>
              </w:rPr>
            </w:pPr>
            <w:r w:rsidRPr="00D3321B">
              <w:rPr>
                <w:sz w:val="20"/>
                <w:szCs w:val="20"/>
              </w:rPr>
              <w:t>Statul membru care a identificat o entitate critică de importanță europeană deosebită ca entitate critică în temeiul articolului 6 alineatul (1) se asigură că autoritatea sa competentă și entitatea critică în cauză țin seama în mod corespunzător de avizul menționat la al treilea paragraf de la prezentul alineat și furnizează informații Comisiei și statelor membre cărora sau pe teritoriul cărora este furnizat serviciul esențial cu privire la măsurile pe care le-a luat în temeiul avizului respectiv.</w:t>
            </w:r>
          </w:p>
          <w:p w14:paraId="2CBE8806" w14:textId="77777777" w:rsidR="00D3321B" w:rsidRPr="00D3321B" w:rsidRDefault="00D3321B" w:rsidP="00BE22B5">
            <w:pPr>
              <w:spacing w:after="24"/>
              <w:jc w:val="both"/>
              <w:rPr>
                <w:sz w:val="20"/>
                <w:szCs w:val="20"/>
              </w:rPr>
            </w:pPr>
            <w:r w:rsidRPr="00D3321B">
              <w:rPr>
                <w:sz w:val="20"/>
                <w:szCs w:val="20"/>
              </w:rPr>
              <w:t>(5) Fiecare misiune de consiliere este alcătuită din experți ai statului membru în care este situată entitatea critică de importanță europeană deosebită, din experți ai statelor membre cărora sau pe teritoriul cărora este furnizat serviciul esențial și din reprezentanți ai Comisiei. Statele membre respective pot propune candidați care să facă parte dintr-o misiune de consiliere. În urma consultărilor cu statul membru care a identificat o entitate critică de importanță europeană deosebită ca entitate critică în temeiul articolului 6 alineatul (1), Comisia selectează și numește membrii fiecărei misiuni de consiliere în funcție de capacitatea lor profesională, asigurând, dacă este posibil, o reprezentare echilibrată din punct de vedere geografic a tuturor statelor membre interesate. Ori de câte ori este necesar, membrii misiunii de consiliere dețin o autorizare de securitate valabilă și adecvată. Comisia suportă costurile legate de participarea la misiunea de consiliere.</w:t>
            </w:r>
          </w:p>
          <w:p w14:paraId="247507CD" w14:textId="1278B524" w:rsidR="00D3321B" w:rsidRPr="00D3321B" w:rsidRDefault="00D3321B" w:rsidP="00BE22B5">
            <w:pPr>
              <w:spacing w:after="24"/>
              <w:jc w:val="both"/>
              <w:rPr>
                <w:sz w:val="20"/>
                <w:szCs w:val="20"/>
              </w:rPr>
            </w:pPr>
            <w:r w:rsidRPr="00D3321B">
              <w:rPr>
                <w:sz w:val="20"/>
                <w:szCs w:val="20"/>
              </w:rPr>
              <w:t xml:space="preserve">Comisia organizează programul fiecărei misiuni de consiliere în consultare cu membrii respectivei misiuni de consiliere și în acord cu statul membru care a identificat o entitate critică de importanță europeană deosebită ca entitate critică în </w:t>
            </w:r>
            <w:r w:rsidR="00BE22B5">
              <w:rPr>
                <w:sz w:val="20"/>
                <w:szCs w:val="20"/>
              </w:rPr>
              <w:t xml:space="preserve">temeiul articolului 6            alineatul </w:t>
            </w:r>
            <w:r w:rsidRPr="00D3321B">
              <w:rPr>
                <w:sz w:val="20"/>
                <w:szCs w:val="20"/>
              </w:rPr>
              <w:t>(1).</w:t>
            </w:r>
          </w:p>
          <w:p w14:paraId="38B91119" w14:textId="77777777" w:rsidR="00D3321B" w:rsidRPr="00D3321B" w:rsidRDefault="00D3321B" w:rsidP="00BE22B5">
            <w:pPr>
              <w:spacing w:after="24"/>
              <w:jc w:val="both"/>
              <w:rPr>
                <w:sz w:val="20"/>
                <w:szCs w:val="20"/>
              </w:rPr>
            </w:pPr>
            <w:r w:rsidRPr="00D3321B">
              <w:rPr>
                <w:sz w:val="20"/>
                <w:szCs w:val="20"/>
              </w:rPr>
              <w:t>(6) Comisia adoptă un act de punere în aplicare prin care sunt stabilite norme procedurale cu privire la cererile de organizare a misiunilor de consiliere și la tratarea acestor cereri, la desfășurarea misiunilor de consiliere și la rapoartele prezentate de acestea, precum și la gestionarea comunicării cu privire la avizul Comisiei menționat la alineatul (4) al treilea paragraf de la prezentul articol și la măsurile luate, ținând seama în mod corespunzător de confidențialitatea și de sensibilitatea comercială a informațiilor în cauză. Respectivul act de punere în aplicare se adoptă în conformitate cu procedura de examinare menționată la articolul 24 alineatul (2).</w:t>
            </w:r>
          </w:p>
          <w:p w14:paraId="2ED1CCD1" w14:textId="77777777" w:rsidR="00D3321B" w:rsidRPr="00D3321B" w:rsidRDefault="00D3321B" w:rsidP="00BE22B5">
            <w:pPr>
              <w:spacing w:after="24"/>
              <w:jc w:val="both"/>
              <w:rPr>
                <w:sz w:val="20"/>
                <w:szCs w:val="20"/>
              </w:rPr>
            </w:pPr>
            <w:r w:rsidRPr="00D3321B">
              <w:rPr>
                <w:sz w:val="20"/>
                <w:szCs w:val="20"/>
              </w:rPr>
              <w:t>(7) Statele membre se asigură că entitatea critică de importanță europeană deosebită asigură misiunii de consiliere acces la informațiile, sistemele și instalațiile legate de furnizarea serviciilor sale esențiale care sunt necesare pentru desfășurarea misiunii de consiliere.</w:t>
            </w:r>
          </w:p>
          <w:p w14:paraId="41AB3482" w14:textId="77777777" w:rsidR="00D3321B" w:rsidRPr="00D3321B" w:rsidRDefault="00D3321B" w:rsidP="00BE22B5">
            <w:pPr>
              <w:spacing w:after="24"/>
              <w:jc w:val="both"/>
              <w:rPr>
                <w:sz w:val="20"/>
                <w:szCs w:val="20"/>
              </w:rPr>
            </w:pPr>
            <w:r w:rsidRPr="00D3321B">
              <w:rPr>
                <w:sz w:val="20"/>
                <w:szCs w:val="20"/>
              </w:rPr>
              <w:t>(8) Misiunile de consiliere se desfășoară în conformitate cu dreptul intern aplicabil al statului membru în care acestea au loc, respectând responsabilitatea statului membru respectiv în ceea ce privește securitatea națională și protecția intereselor sale în materie de securitate.</w:t>
            </w:r>
          </w:p>
          <w:p w14:paraId="600A3D1C" w14:textId="77777777" w:rsidR="00D3321B" w:rsidRPr="00D3321B" w:rsidRDefault="00D3321B" w:rsidP="00BE22B5">
            <w:pPr>
              <w:spacing w:after="24"/>
              <w:jc w:val="both"/>
              <w:rPr>
                <w:sz w:val="20"/>
                <w:szCs w:val="20"/>
              </w:rPr>
            </w:pPr>
            <w:r w:rsidRPr="00D3321B">
              <w:rPr>
                <w:sz w:val="20"/>
                <w:szCs w:val="20"/>
              </w:rPr>
              <w:t>(9) Atunci când organizează misiuni de consiliere, Comisia ia în considerare rapoartele tuturor inspecțiilor efectuate de Comisie în temeiul Regulamentelor (CE) nr. 725/2004 și (CE) nr. 300/2008, precum și rapoartele privind orice monitorizare efectuată de Comisie în temeiul Directivei 2005/65/CE în ceea ce privește entitatea critică respectivă.</w:t>
            </w:r>
          </w:p>
          <w:p w14:paraId="45CEDA8B" w14:textId="03D74BDE" w:rsidR="00D3321B" w:rsidRPr="00D3321B" w:rsidRDefault="00D3321B" w:rsidP="00BE22B5">
            <w:pPr>
              <w:spacing w:after="0"/>
              <w:ind w:firstLine="29"/>
              <w:jc w:val="both"/>
              <w:rPr>
                <w:b/>
                <w:sz w:val="20"/>
                <w:szCs w:val="20"/>
              </w:rPr>
            </w:pPr>
            <w:r w:rsidRPr="00D3321B">
              <w:rPr>
                <w:sz w:val="20"/>
                <w:szCs w:val="20"/>
              </w:rPr>
              <w:t>(10) Comisia informează Grupul privind reziliența entităților critice menționat la articolul 19 ori de câte ori se organizează o misiune de consiliere. Statul membru în care are loc misiunea de consiliere și Comisia informează, de asemenea, Grupul privind reziliența entităților critice cu privire la principalele constatări ale misiunii de consiliere și la lecțiile desprinse în vederea promovării învățării reciproce.</w:t>
            </w:r>
          </w:p>
        </w:tc>
        <w:tc>
          <w:tcPr>
            <w:tcW w:w="1412" w:type="pct"/>
            <w:tcBorders>
              <w:top w:val="single" w:sz="4" w:space="0" w:color="auto"/>
              <w:left w:val="single" w:sz="4" w:space="0" w:color="auto"/>
              <w:bottom w:val="single" w:sz="4" w:space="0" w:color="auto"/>
              <w:right w:val="single" w:sz="4" w:space="0" w:color="auto"/>
            </w:tcBorders>
          </w:tcPr>
          <w:p w14:paraId="1F1FA000" w14:textId="77777777" w:rsidR="0016235C" w:rsidRPr="0016235C" w:rsidRDefault="0016235C" w:rsidP="00BE22B5">
            <w:pPr>
              <w:spacing w:after="24"/>
              <w:jc w:val="both"/>
              <w:rPr>
                <w:sz w:val="20"/>
                <w:szCs w:val="20"/>
              </w:rPr>
            </w:pPr>
            <w:r w:rsidRPr="0016235C">
              <w:rPr>
                <w:sz w:val="20"/>
                <w:szCs w:val="20"/>
              </w:rPr>
              <w:t>Articolul 21. Entități critice de importanță europeană deosebită</w:t>
            </w:r>
          </w:p>
          <w:p w14:paraId="1B49D6C6" w14:textId="7564126C" w:rsidR="0016235C" w:rsidRPr="0016235C" w:rsidRDefault="0016235C" w:rsidP="00BE22B5">
            <w:pPr>
              <w:spacing w:after="24"/>
              <w:jc w:val="both"/>
              <w:rPr>
                <w:sz w:val="20"/>
                <w:szCs w:val="20"/>
              </w:rPr>
            </w:pPr>
            <w:r w:rsidRPr="0016235C">
              <w:rPr>
                <w:sz w:val="20"/>
                <w:szCs w:val="20"/>
              </w:rPr>
              <w:t>(1)</w:t>
            </w:r>
            <w:r w:rsidR="001B4691">
              <w:rPr>
                <w:sz w:val="20"/>
                <w:szCs w:val="20"/>
              </w:rPr>
              <w:t xml:space="preserve"> </w:t>
            </w:r>
            <w:r w:rsidRPr="0016235C">
              <w:rPr>
                <w:sz w:val="20"/>
                <w:szCs w:val="20"/>
              </w:rPr>
              <w:t>Prevederile prezentului articol se aplică de la data aderării Republicii Moldova</w:t>
            </w:r>
          </w:p>
          <w:p w14:paraId="7AC13B4C" w14:textId="77777777" w:rsidR="0016235C" w:rsidRPr="0016235C" w:rsidRDefault="0016235C" w:rsidP="00BE22B5">
            <w:pPr>
              <w:spacing w:after="24"/>
              <w:jc w:val="both"/>
              <w:rPr>
                <w:sz w:val="20"/>
                <w:szCs w:val="20"/>
              </w:rPr>
            </w:pPr>
            <w:r w:rsidRPr="0016235C">
              <w:rPr>
                <w:sz w:val="20"/>
                <w:szCs w:val="20"/>
              </w:rPr>
              <w:t>la Uniunea Europeană sau, anterior acestei date, în condițiile unui acord internațional specific aplicabil.</w:t>
            </w:r>
          </w:p>
          <w:p w14:paraId="620CDCDA" w14:textId="4D687897" w:rsidR="0016235C" w:rsidRPr="0016235C" w:rsidRDefault="0016235C" w:rsidP="00BE22B5">
            <w:pPr>
              <w:spacing w:after="24"/>
              <w:jc w:val="both"/>
              <w:rPr>
                <w:sz w:val="20"/>
                <w:szCs w:val="20"/>
              </w:rPr>
            </w:pPr>
            <w:r w:rsidRPr="0016235C">
              <w:rPr>
                <w:sz w:val="20"/>
                <w:szCs w:val="20"/>
              </w:rPr>
              <w:t>(2)</w:t>
            </w:r>
            <w:r w:rsidR="001B4691">
              <w:rPr>
                <w:sz w:val="20"/>
                <w:szCs w:val="20"/>
              </w:rPr>
              <w:t xml:space="preserve"> </w:t>
            </w:r>
            <w:r w:rsidRPr="0016235C">
              <w:rPr>
                <w:sz w:val="20"/>
                <w:szCs w:val="20"/>
              </w:rPr>
              <w:t>O entitate critică identificată potrivit art. 10 se consideră entitate critică de</w:t>
            </w:r>
          </w:p>
          <w:p w14:paraId="228175FB" w14:textId="77777777" w:rsidR="0016235C" w:rsidRPr="0016235C" w:rsidRDefault="0016235C" w:rsidP="00BE22B5">
            <w:pPr>
              <w:spacing w:after="24"/>
              <w:jc w:val="both"/>
              <w:rPr>
                <w:sz w:val="20"/>
                <w:szCs w:val="20"/>
              </w:rPr>
            </w:pPr>
            <w:r w:rsidRPr="0016235C">
              <w:rPr>
                <w:sz w:val="20"/>
                <w:szCs w:val="20"/>
              </w:rPr>
              <w:t>importanță europeană deosebită dacă furnizează servicii esențiale identice sau similare către sau în șase ori mai multe state membre ale Uniunii Europene.</w:t>
            </w:r>
          </w:p>
          <w:p w14:paraId="5B97EF68" w14:textId="4EA95BEB" w:rsidR="0016235C" w:rsidRPr="0016235C" w:rsidRDefault="0016235C" w:rsidP="00BE22B5">
            <w:pPr>
              <w:spacing w:after="24"/>
              <w:jc w:val="both"/>
              <w:rPr>
                <w:sz w:val="20"/>
                <w:szCs w:val="20"/>
              </w:rPr>
            </w:pPr>
            <w:r w:rsidRPr="0016235C">
              <w:rPr>
                <w:sz w:val="20"/>
                <w:szCs w:val="20"/>
              </w:rPr>
              <w:t>(3)</w:t>
            </w:r>
            <w:r w:rsidR="00C43707">
              <w:rPr>
                <w:sz w:val="20"/>
                <w:szCs w:val="20"/>
              </w:rPr>
              <w:t xml:space="preserve"> </w:t>
            </w:r>
            <w:r w:rsidRPr="0016235C">
              <w:rPr>
                <w:sz w:val="20"/>
                <w:szCs w:val="20"/>
              </w:rPr>
              <w:t>În cazul în care constată îndeplinirea condiției prevăzute la alin. (2), Ministerul</w:t>
            </w:r>
          </w:p>
          <w:p w14:paraId="6EC83EB9" w14:textId="77777777" w:rsidR="0016235C" w:rsidRPr="0016235C" w:rsidRDefault="0016235C" w:rsidP="00BE22B5">
            <w:pPr>
              <w:spacing w:after="24"/>
              <w:jc w:val="both"/>
              <w:rPr>
                <w:sz w:val="20"/>
                <w:szCs w:val="20"/>
              </w:rPr>
            </w:pPr>
            <w:r w:rsidRPr="0016235C">
              <w:rPr>
                <w:sz w:val="20"/>
                <w:szCs w:val="20"/>
              </w:rPr>
              <w:t>Afacerilor Interne, prin intermediul CNCPIC, informează Comisia Europeană, fără întârzieri nejustificate, cu privire la identitatea entității critice și la serviciile esențiale furnizate de aceasta către sau în statele membre vizate.</w:t>
            </w:r>
          </w:p>
          <w:p w14:paraId="131B2629" w14:textId="075CECB5" w:rsidR="0016235C" w:rsidRPr="0016235C" w:rsidRDefault="0016235C" w:rsidP="00BE22B5">
            <w:pPr>
              <w:spacing w:after="24"/>
              <w:jc w:val="both"/>
              <w:rPr>
                <w:sz w:val="20"/>
                <w:szCs w:val="20"/>
              </w:rPr>
            </w:pPr>
            <w:r w:rsidRPr="0016235C">
              <w:rPr>
                <w:sz w:val="20"/>
                <w:szCs w:val="20"/>
              </w:rPr>
              <w:t>(4)</w:t>
            </w:r>
            <w:r w:rsidR="001B4691">
              <w:rPr>
                <w:sz w:val="20"/>
                <w:szCs w:val="20"/>
              </w:rPr>
              <w:t xml:space="preserve"> </w:t>
            </w:r>
            <w:r w:rsidRPr="0016235C">
              <w:rPr>
                <w:sz w:val="20"/>
                <w:szCs w:val="20"/>
              </w:rPr>
              <w:t>CNCPIC informează entitatea critică despre transmiterea informațiilor prevăzute la alin. (3) și asigură cooperarea cu Comisia Europeană și cu autoritățile competente ale statelor membre către care sau în care sunt furnizate serviciile esențiale.</w:t>
            </w:r>
          </w:p>
          <w:p w14:paraId="1393BC8D" w14:textId="556FFA5E" w:rsidR="0016235C" w:rsidRPr="0016235C" w:rsidRDefault="0016235C" w:rsidP="00BE22B5">
            <w:pPr>
              <w:spacing w:after="24"/>
              <w:jc w:val="both"/>
              <w:rPr>
                <w:sz w:val="20"/>
                <w:szCs w:val="20"/>
              </w:rPr>
            </w:pPr>
            <w:r w:rsidRPr="0016235C">
              <w:rPr>
                <w:sz w:val="20"/>
                <w:szCs w:val="20"/>
              </w:rPr>
              <w:t>(5)</w:t>
            </w:r>
            <w:r w:rsidR="001B4691">
              <w:rPr>
                <w:sz w:val="20"/>
                <w:szCs w:val="20"/>
              </w:rPr>
              <w:t xml:space="preserve"> </w:t>
            </w:r>
            <w:r w:rsidRPr="0016235C">
              <w:rPr>
                <w:sz w:val="20"/>
                <w:szCs w:val="20"/>
              </w:rPr>
              <w:t>Statutul de entitate critică de importanță europeană deosebită și cerințele</w:t>
            </w:r>
          </w:p>
          <w:p w14:paraId="25B535E8" w14:textId="77777777" w:rsidR="0016235C" w:rsidRPr="0016235C" w:rsidRDefault="0016235C" w:rsidP="00BE22B5">
            <w:pPr>
              <w:spacing w:after="24"/>
              <w:jc w:val="both"/>
              <w:rPr>
                <w:sz w:val="20"/>
                <w:szCs w:val="20"/>
              </w:rPr>
            </w:pPr>
            <w:r w:rsidRPr="0016235C">
              <w:rPr>
                <w:sz w:val="20"/>
                <w:szCs w:val="20"/>
              </w:rPr>
              <w:t>aferente acestuia devin aplicabile entității de la data recepționării notificării transmise de Comisia Europeană, în urma consultării autorităților competente ale statului care a identificat entitatea și ale statelor membre vizate.</w:t>
            </w:r>
          </w:p>
          <w:p w14:paraId="33E1C01A" w14:textId="3AAAD04E" w:rsidR="0016235C" w:rsidRPr="0016235C" w:rsidRDefault="0016235C" w:rsidP="00BE22B5">
            <w:pPr>
              <w:spacing w:after="24"/>
              <w:jc w:val="both"/>
              <w:rPr>
                <w:sz w:val="20"/>
                <w:szCs w:val="20"/>
              </w:rPr>
            </w:pPr>
            <w:r w:rsidRPr="0016235C">
              <w:rPr>
                <w:sz w:val="20"/>
                <w:szCs w:val="20"/>
              </w:rPr>
              <w:t>(6)</w:t>
            </w:r>
            <w:r w:rsidR="001B4691">
              <w:rPr>
                <w:sz w:val="20"/>
                <w:szCs w:val="20"/>
              </w:rPr>
              <w:t xml:space="preserve"> </w:t>
            </w:r>
            <w:r w:rsidRPr="0016235C">
              <w:rPr>
                <w:sz w:val="20"/>
                <w:szCs w:val="20"/>
              </w:rPr>
              <w:t>La solicitarea Comisiei Europene, a unui stat membru către care sau în care este</w:t>
            </w:r>
          </w:p>
          <w:p w14:paraId="76936F79" w14:textId="77777777" w:rsidR="0016235C" w:rsidRPr="0016235C" w:rsidRDefault="0016235C" w:rsidP="00BE22B5">
            <w:pPr>
              <w:spacing w:after="24"/>
              <w:jc w:val="both"/>
              <w:rPr>
                <w:sz w:val="20"/>
                <w:szCs w:val="20"/>
              </w:rPr>
            </w:pPr>
            <w:r w:rsidRPr="0016235C">
              <w:rPr>
                <w:sz w:val="20"/>
                <w:szCs w:val="20"/>
              </w:rPr>
              <w:t>furnizat serviciul esențial ori din inițiativa Republicii Moldova, CNCPIC facilitează, în condițiile legislației Uniunii Europene, organizarea misiunilor de consiliere pentru evaluarea măsurilor adoptate de entitatea critică în vederea îndeplinirii obligațiilor privind reziliența.</w:t>
            </w:r>
          </w:p>
          <w:p w14:paraId="1128607B" w14:textId="73CDBA84" w:rsidR="0016235C" w:rsidRPr="0016235C" w:rsidRDefault="0016235C" w:rsidP="00BE22B5">
            <w:pPr>
              <w:spacing w:after="24"/>
              <w:jc w:val="both"/>
              <w:rPr>
                <w:sz w:val="20"/>
                <w:szCs w:val="20"/>
              </w:rPr>
            </w:pPr>
            <w:r w:rsidRPr="0016235C">
              <w:rPr>
                <w:sz w:val="20"/>
                <w:szCs w:val="20"/>
              </w:rPr>
              <w:t>(7)</w:t>
            </w:r>
            <w:r w:rsidR="001B4691">
              <w:rPr>
                <w:sz w:val="20"/>
                <w:szCs w:val="20"/>
              </w:rPr>
              <w:t xml:space="preserve"> </w:t>
            </w:r>
            <w:r w:rsidRPr="0016235C">
              <w:rPr>
                <w:sz w:val="20"/>
                <w:szCs w:val="20"/>
              </w:rPr>
              <w:t>CNCPIC, în cooperare cu autoritatea competentă sectorială și cu entitatea critică, examinează raportul și recomandările formulate în urma misiunii de consiliere și informează Comisia Europeană și statele membre vizate despre măsurile adoptate sau planificate pentru punerea în aplicare a recomandărilor.</w:t>
            </w:r>
          </w:p>
          <w:p w14:paraId="2BA2E2BC" w14:textId="67201250" w:rsidR="00D3321B" w:rsidRPr="00D3321B" w:rsidRDefault="0016235C" w:rsidP="00BE22B5">
            <w:pPr>
              <w:spacing w:after="0"/>
              <w:jc w:val="both"/>
              <w:rPr>
                <w:b/>
                <w:sz w:val="20"/>
                <w:szCs w:val="20"/>
              </w:rPr>
            </w:pPr>
            <w:r w:rsidRPr="0016235C">
              <w:rPr>
                <w:sz w:val="20"/>
                <w:szCs w:val="20"/>
              </w:rPr>
              <w:t>(8)</w:t>
            </w:r>
            <w:r w:rsidR="001B4691">
              <w:rPr>
                <w:sz w:val="20"/>
                <w:szCs w:val="20"/>
              </w:rPr>
              <w:t xml:space="preserve"> </w:t>
            </w:r>
            <w:r w:rsidRPr="0016235C">
              <w:rPr>
                <w:sz w:val="20"/>
                <w:szCs w:val="20"/>
              </w:rPr>
              <w:t>Organizarea misiunilor de consiliere, schimbul de informații, protecția informațiilor clasificate și sensibile, suportarea costurilor și cooperarea dintre autoritățile implicate se realizează potrivit normelor aprobate de Guvern și legislației Uniunii Europene aplicabile.</w:t>
            </w:r>
          </w:p>
        </w:tc>
        <w:tc>
          <w:tcPr>
            <w:tcW w:w="828" w:type="pct"/>
            <w:tcBorders>
              <w:top w:val="single" w:sz="4" w:space="0" w:color="auto"/>
              <w:left w:val="single" w:sz="4" w:space="0" w:color="auto"/>
              <w:bottom w:val="single" w:sz="4" w:space="0" w:color="auto"/>
              <w:right w:val="single" w:sz="4" w:space="0" w:color="auto"/>
            </w:tcBorders>
          </w:tcPr>
          <w:p w14:paraId="22E110C7" w14:textId="31B2C427" w:rsidR="00D3321B" w:rsidRPr="00DD75DE" w:rsidRDefault="00D3321B" w:rsidP="00BE22B5">
            <w:pPr>
              <w:spacing w:after="0"/>
              <w:ind w:firstLine="709"/>
              <w:jc w:val="both"/>
              <w:rPr>
                <w:b/>
                <w:sz w:val="20"/>
                <w:szCs w:val="20"/>
              </w:rPr>
            </w:pPr>
            <w:r w:rsidRPr="00DD75DE">
              <w:rPr>
                <w:b/>
                <w:sz w:val="20"/>
                <w:szCs w:val="20"/>
              </w:rPr>
              <w:t>Compatibil</w:t>
            </w:r>
          </w:p>
        </w:tc>
        <w:tc>
          <w:tcPr>
            <w:tcW w:w="1399" w:type="pct"/>
            <w:tcBorders>
              <w:top w:val="single" w:sz="4" w:space="0" w:color="auto"/>
              <w:left w:val="single" w:sz="4" w:space="0" w:color="auto"/>
              <w:bottom w:val="single" w:sz="4" w:space="0" w:color="auto"/>
              <w:right w:val="single" w:sz="4" w:space="0" w:color="auto"/>
            </w:tcBorders>
          </w:tcPr>
          <w:p w14:paraId="2F4D6AE6" w14:textId="321BE915" w:rsidR="00D3321B" w:rsidRPr="00DD75DE" w:rsidRDefault="00D3321B" w:rsidP="00DD75DE">
            <w:pPr>
              <w:spacing w:after="0"/>
              <w:ind w:firstLine="33"/>
              <w:jc w:val="both"/>
              <w:rPr>
                <w:b/>
                <w:sz w:val="20"/>
                <w:szCs w:val="20"/>
              </w:rPr>
            </w:pPr>
            <w:r w:rsidRPr="00DD75DE">
              <w:rPr>
                <w:sz w:val="20"/>
                <w:szCs w:val="20"/>
              </w:rPr>
              <w:t>Proiectul reglementează facilitarea misiunilor de consiliere, cooperarea, examinarea raportului, protecția informațiilor și măsurile ulterioare. Prevederile devin aplicabile odată cu participarea Republicii Moldova la mecanismul UE.</w:t>
            </w:r>
          </w:p>
        </w:tc>
      </w:tr>
      <w:tr w:rsidR="00D3321B" w:rsidRPr="00512B7F" w14:paraId="1A4D835F"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148723B4" w14:textId="77777777" w:rsidR="00D3321B" w:rsidRPr="00D3321B" w:rsidRDefault="00D3321B" w:rsidP="00BE22B5">
            <w:pPr>
              <w:spacing w:after="24"/>
              <w:jc w:val="both"/>
              <w:rPr>
                <w:sz w:val="20"/>
                <w:szCs w:val="20"/>
              </w:rPr>
            </w:pPr>
            <w:r w:rsidRPr="00D3321B">
              <w:rPr>
                <w:sz w:val="20"/>
                <w:szCs w:val="20"/>
              </w:rPr>
              <w:t>Articolul 19</w:t>
            </w:r>
          </w:p>
          <w:p w14:paraId="1F716478" w14:textId="77777777" w:rsidR="00D3321B" w:rsidRPr="00D3321B" w:rsidRDefault="00D3321B" w:rsidP="00BE22B5">
            <w:pPr>
              <w:spacing w:after="24"/>
              <w:jc w:val="both"/>
              <w:rPr>
                <w:sz w:val="20"/>
                <w:szCs w:val="20"/>
              </w:rPr>
            </w:pPr>
            <w:r w:rsidRPr="00D3321B">
              <w:rPr>
                <w:sz w:val="20"/>
                <w:szCs w:val="20"/>
              </w:rPr>
              <w:t>Grupul privind reziliența entităților critice</w:t>
            </w:r>
          </w:p>
          <w:p w14:paraId="5C280C49" w14:textId="77777777" w:rsidR="00D3321B" w:rsidRPr="00D3321B" w:rsidRDefault="00D3321B" w:rsidP="00BE22B5">
            <w:pPr>
              <w:spacing w:after="24"/>
              <w:jc w:val="both"/>
              <w:rPr>
                <w:sz w:val="20"/>
                <w:szCs w:val="20"/>
              </w:rPr>
            </w:pPr>
            <w:r w:rsidRPr="00D3321B">
              <w:rPr>
                <w:sz w:val="20"/>
                <w:szCs w:val="20"/>
              </w:rPr>
              <w:t>(1) În temeiul prezentei directive se constituie Grupul privind reziliența entităților critice. Grupul sprijină Comisia și facilitează cooperarea dintre statele membre și schimbul de informații privind aspectele referitoare la prezenta directivă.</w:t>
            </w:r>
          </w:p>
          <w:p w14:paraId="076C2B4F" w14:textId="77777777" w:rsidR="00D3321B" w:rsidRPr="00D3321B" w:rsidRDefault="00D3321B" w:rsidP="00BE22B5">
            <w:pPr>
              <w:spacing w:after="24"/>
              <w:jc w:val="both"/>
              <w:rPr>
                <w:sz w:val="20"/>
                <w:szCs w:val="20"/>
              </w:rPr>
            </w:pPr>
            <w:r w:rsidRPr="00D3321B">
              <w:rPr>
                <w:sz w:val="20"/>
                <w:szCs w:val="20"/>
              </w:rPr>
              <w:t>(2) Grupul privind reziliența entităților critice este alcătuit din reprezentanți ai statelor membre și ai Comisiei care dețin autorizarea de securitate, după caz. Dacă este relevant pentru îndeplinirea sarcinilor sale, Grupul privind reziliența entităților critice poate invita părți interesate relevante să participe la lucrările sale. La cererea Parlamentului European, Comisia poate invita, de asemenea, experți ai Parlamentului să participe la reuniunile Grupului privind reziliența entităților critice.</w:t>
            </w:r>
          </w:p>
          <w:p w14:paraId="5BC6208F" w14:textId="77777777" w:rsidR="00D3321B" w:rsidRPr="00D3321B" w:rsidRDefault="00D3321B" w:rsidP="00BE22B5">
            <w:pPr>
              <w:spacing w:after="24"/>
              <w:jc w:val="both"/>
              <w:rPr>
                <w:sz w:val="20"/>
                <w:szCs w:val="20"/>
              </w:rPr>
            </w:pPr>
            <w:r w:rsidRPr="00D3321B">
              <w:rPr>
                <w:sz w:val="20"/>
                <w:szCs w:val="20"/>
              </w:rPr>
              <w:t>Reprezentantul Comisiei prezidează Grupul privind reziliența entităților critice.</w:t>
            </w:r>
          </w:p>
          <w:p w14:paraId="5ADBE3E4" w14:textId="77777777" w:rsidR="00D3321B" w:rsidRPr="00D3321B" w:rsidRDefault="00D3321B" w:rsidP="00BE22B5">
            <w:pPr>
              <w:spacing w:after="24"/>
              <w:jc w:val="both"/>
              <w:rPr>
                <w:sz w:val="20"/>
                <w:szCs w:val="20"/>
              </w:rPr>
            </w:pPr>
            <w:r w:rsidRPr="00D3321B">
              <w:rPr>
                <w:sz w:val="20"/>
                <w:szCs w:val="20"/>
              </w:rPr>
              <w:t>(3) Grupului privind reziliența entităților critice îi revin următoarele sarcini:</w:t>
            </w:r>
          </w:p>
          <w:p w14:paraId="40C288C8" w14:textId="77777777" w:rsidR="00D3321B" w:rsidRPr="00D3321B" w:rsidRDefault="00D3321B" w:rsidP="00BE22B5">
            <w:pPr>
              <w:spacing w:after="24"/>
              <w:jc w:val="both"/>
              <w:rPr>
                <w:sz w:val="20"/>
                <w:szCs w:val="20"/>
              </w:rPr>
            </w:pPr>
            <w:r w:rsidRPr="00D3321B">
              <w:rPr>
                <w:sz w:val="20"/>
                <w:szCs w:val="20"/>
              </w:rPr>
              <w:t>(a) să sprijine Comisia în ceea ce privește asistența acordată statelor membre pentru consolidarea capacității acestora de a contribui la asigurarea rezilienței entităților critice în conformitate cu prezenta directivă;</w:t>
            </w:r>
          </w:p>
          <w:p w14:paraId="02062A2A" w14:textId="77777777" w:rsidR="00D3321B" w:rsidRPr="00D3321B" w:rsidRDefault="00D3321B" w:rsidP="00BE22B5">
            <w:pPr>
              <w:spacing w:after="24"/>
              <w:jc w:val="both"/>
              <w:rPr>
                <w:sz w:val="20"/>
                <w:szCs w:val="20"/>
              </w:rPr>
            </w:pPr>
            <w:r w:rsidRPr="00D3321B">
              <w:rPr>
                <w:sz w:val="20"/>
                <w:szCs w:val="20"/>
              </w:rPr>
              <w:t>(b) să analizeze strategiile în vederea identificării bunelor practici în ceea ce privește strategiile respective;</w:t>
            </w:r>
          </w:p>
          <w:p w14:paraId="418C4800" w14:textId="77777777" w:rsidR="00D3321B" w:rsidRPr="00D3321B" w:rsidRDefault="00D3321B" w:rsidP="00BE22B5">
            <w:pPr>
              <w:spacing w:after="24"/>
              <w:jc w:val="both"/>
              <w:rPr>
                <w:sz w:val="20"/>
                <w:szCs w:val="20"/>
              </w:rPr>
            </w:pPr>
            <w:r w:rsidRPr="00D3321B">
              <w:rPr>
                <w:sz w:val="20"/>
                <w:szCs w:val="20"/>
              </w:rPr>
              <w:t>(c) să faciliteze schimbul de bune practici în ceea ce privește identificarea entităților critice de către statele membre în temeiul articolului 6 alineatul (1), inclusiv în legătură cu dependențele transfrontaliere și intersectoriale și în ceea ce privește riscurile și incidentele;</w:t>
            </w:r>
          </w:p>
          <w:p w14:paraId="3DB3116D" w14:textId="77777777" w:rsidR="00D3321B" w:rsidRPr="00D3321B" w:rsidRDefault="00D3321B" w:rsidP="00BE22B5">
            <w:pPr>
              <w:spacing w:after="24"/>
              <w:jc w:val="both"/>
              <w:rPr>
                <w:sz w:val="20"/>
                <w:szCs w:val="20"/>
              </w:rPr>
            </w:pPr>
            <w:r w:rsidRPr="00D3321B">
              <w:rPr>
                <w:sz w:val="20"/>
                <w:szCs w:val="20"/>
              </w:rPr>
              <w:t>(d) după caz, să contribuie, cu privire la aspectele legate de prezenta directivă, la documentele privind reziliența la nivelul Uniunii;</w:t>
            </w:r>
          </w:p>
          <w:p w14:paraId="19B062E2" w14:textId="77777777" w:rsidR="00D3321B" w:rsidRPr="00D3321B" w:rsidRDefault="00D3321B" w:rsidP="00BE22B5">
            <w:pPr>
              <w:spacing w:after="24"/>
              <w:jc w:val="both"/>
              <w:rPr>
                <w:sz w:val="20"/>
                <w:szCs w:val="20"/>
              </w:rPr>
            </w:pPr>
            <w:r w:rsidRPr="00D3321B">
              <w:rPr>
                <w:sz w:val="20"/>
                <w:szCs w:val="20"/>
              </w:rPr>
              <w:t>(e) să contribuie la elaborarea orientărilor menționate la articolul 7 alineatul (3) și articolul 13 alineatul (5) și, la cerere, a oricăror acte delegate sau de punere în aplicare adoptate în temeiul prezentei directive;</w:t>
            </w:r>
          </w:p>
          <w:p w14:paraId="1ECE3B3D" w14:textId="77777777" w:rsidR="00D3321B" w:rsidRPr="00D3321B" w:rsidRDefault="00D3321B" w:rsidP="00BE22B5">
            <w:pPr>
              <w:spacing w:after="24"/>
              <w:jc w:val="both"/>
              <w:rPr>
                <w:sz w:val="20"/>
                <w:szCs w:val="20"/>
              </w:rPr>
            </w:pPr>
            <w:r w:rsidRPr="00D3321B">
              <w:rPr>
                <w:sz w:val="20"/>
                <w:szCs w:val="20"/>
              </w:rPr>
              <w:t>(f) să analizeze rapoartele de sinteză menționate la articolul 9 alineatul (3) în vederea promovării schimbului de bune practici cu privire la măsurile luate în conformitate cu articolul 15 alineatul (3);</w:t>
            </w:r>
          </w:p>
          <w:p w14:paraId="68C36368" w14:textId="77777777" w:rsidR="00D3321B" w:rsidRPr="00D3321B" w:rsidRDefault="00D3321B" w:rsidP="00BE22B5">
            <w:pPr>
              <w:spacing w:after="24"/>
              <w:jc w:val="both"/>
              <w:rPr>
                <w:sz w:val="20"/>
                <w:szCs w:val="20"/>
              </w:rPr>
            </w:pPr>
            <w:r w:rsidRPr="00D3321B">
              <w:rPr>
                <w:sz w:val="20"/>
                <w:szCs w:val="20"/>
              </w:rPr>
              <w:t>(g) să asigure schimbul de bune practici în legătură cu notificarea incidentelor menționată la articolul 15;</w:t>
            </w:r>
          </w:p>
          <w:p w14:paraId="2AC97B3A" w14:textId="77777777" w:rsidR="00D3321B" w:rsidRPr="00D3321B" w:rsidRDefault="00D3321B" w:rsidP="00BE22B5">
            <w:pPr>
              <w:spacing w:after="24"/>
              <w:jc w:val="both"/>
              <w:rPr>
                <w:sz w:val="20"/>
                <w:szCs w:val="20"/>
              </w:rPr>
            </w:pPr>
            <w:r w:rsidRPr="00D3321B">
              <w:rPr>
                <w:sz w:val="20"/>
                <w:szCs w:val="20"/>
              </w:rPr>
              <w:t>(h) să discute rapoartele de sinteză ale misiunilor de consiliere și lecțiile desprinse în conformitate cu articolul 18 alineatul (10);</w:t>
            </w:r>
          </w:p>
          <w:p w14:paraId="0E892FDF" w14:textId="77777777" w:rsidR="00D3321B" w:rsidRPr="00D3321B" w:rsidRDefault="00D3321B" w:rsidP="00BE22B5">
            <w:pPr>
              <w:spacing w:after="24"/>
              <w:jc w:val="both"/>
              <w:rPr>
                <w:sz w:val="20"/>
                <w:szCs w:val="20"/>
              </w:rPr>
            </w:pPr>
            <w:r w:rsidRPr="00D3321B">
              <w:rPr>
                <w:sz w:val="20"/>
                <w:szCs w:val="20"/>
              </w:rPr>
              <w:t>(i) să asigure schimbul de informații și de bune practici privind inovarea, cercetarea și dezvoltarea referitoare la reziliența entităților critice, în conformitate cu prezenta directivă;</w:t>
            </w:r>
          </w:p>
          <w:p w14:paraId="3FFE42A5" w14:textId="77777777" w:rsidR="00D3321B" w:rsidRPr="00D3321B" w:rsidRDefault="00D3321B" w:rsidP="00BE22B5">
            <w:pPr>
              <w:spacing w:after="24"/>
              <w:jc w:val="both"/>
              <w:rPr>
                <w:sz w:val="20"/>
                <w:szCs w:val="20"/>
              </w:rPr>
            </w:pPr>
            <w:r w:rsidRPr="00D3321B">
              <w:rPr>
                <w:sz w:val="20"/>
                <w:szCs w:val="20"/>
              </w:rPr>
              <w:t>(j) după caz, să asigure schimbul de informații privind aspecte legate de reziliența entităților critice cu instituțiile, organismele, oficiile și agențiile relevante ale Uniunii.</w:t>
            </w:r>
          </w:p>
          <w:p w14:paraId="184F9C78" w14:textId="77777777" w:rsidR="00D3321B" w:rsidRPr="00D3321B" w:rsidRDefault="00D3321B" w:rsidP="00BE22B5">
            <w:pPr>
              <w:spacing w:after="24"/>
              <w:jc w:val="both"/>
              <w:rPr>
                <w:sz w:val="20"/>
                <w:szCs w:val="20"/>
              </w:rPr>
            </w:pPr>
            <w:r w:rsidRPr="00D3321B">
              <w:rPr>
                <w:sz w:val="20"/>
                <w:szCs w:val="20"/>
              </w:rPr>
              <w:t>(4) Până la 17 ianuarie 2025 și, ulterior, la fiecare doi ani, Grupul privind reziliența entităților critice stabilește un program de lucru cu privire la acțiunile care urmează să fie întreprinse pentru punerea în aplicare a obiectivelor și sarcinilor sale. Programul său de lucru trebuie să fie în concordanță cu cerințele și obiectivele prezentei directive.</w:t>
            </w:r>
          </w:p>
          <w:p w14:paraId="413269FB" w14:textId="77777777" w:rsidR="00D3321B" w:rsidRPr="00D3321B" w:rsidRDefault="00D3321B" w:rsidP="00BE22B5">
            <w:pPr>
              <w:spacing w:after="24"/>
              <w:jc w:val="both"/>
              <w:rPr>
                <w:sz w:val="20"/>
                <w:szCs w:val="20"/>
              </w:rPr>
            </w:pPr>
            <w:r w:rsidRPr="00D3321B">
              <w:rPr>
                <w:sz w:val="20"/>
                <w:szCs w:val="20"/>
              </w:rPr>
              <w:t>(5) Grupul privind reziliența entităților critice se reunește periodic și cel puțin o dată pe an cu grupul de cooperare constituit în temeiul Directivei (UE) 2022/2555 pentru a promova și facilita cooperarea și schimbul de informații.</w:t>
            </w:r>
          </w:p>
          <w:p w14:paraId="4618997A" w14:textId="28EEF3BA" w:rsidR="00D3321B" w:rsidRPr="00D3321B" w:rsidRDefault="00D3321B" w:rsidP="00BE22B5">
            <w:pPr>
              <w:spacing w:after="24"/>
              <w:jc w:val="both"/>
              <w:rPr>
                <w:sz w:val="20"/>
                <w:szCs w:val="20"/>
              </w:rPr>
            </w:pPr>
            <w:r w:rsidRPr="00D3321B">
              <w:rPr>
                <w:sz w:val="20"/>
                <w:szCs w:val="20"/>
              </w:rPr>
              <w:t>(6) Comisia poate adopta acte de punere în aplicare prin care sunt stabilite normele procedurale necesare pentru funcționarea Grupului privind reziliența entităților critice, cu respectarea articolului 1 alineatul (4). Respectivele acte de punere în aplicare se adoptă în conformitate cu procedura de examinare menționată la articolul 24</w:t>
            </w:r>
            <w:r w:rsidR="00BE22B5">
              <w:rPr>
                <w:sz w:val="20"/>
                <w:szCs w:val="20"/>
              </w:rPr>
              <w:t xml:space="preserve">             </w:t>
            </w:r>
            <w:r w:rsidRPr="00D3321B">
              <w:rPr>
                <w:sz w:val="20"/>
                <w:szCs w:val="20"/>
              </w:rPr>
              <w:t xml:space="preserve"> alineatul (2).</w:t>
            </w:r>
          </w:p>
          <w:p w14:paraId="4045240B" w14:textId="38C4A840" w:rsidR="00D3321B" w:rsidRPr="00D3321B" w:rsidRDefault="00D3321B" w:rsidP="00BE22B5">
            <w:pPr>
              <w:spacing w:after="0"/>
              <w:jc w:val="both"/>
              <w:rPr>
                <w:b/>
                <w:sz w:val="20"/>
                <w:szCs w:val="20"/>
              </w:rPr>
            </w:pPr>
            <w:r w:rsidRPr="00D3321B">
              <w:rPr>
                <w:sz w:val="20"/>
                <w:szCs w:val="20"/>
              </w:rPr>
              <w:t>(7) Comisia prezintă Grupului privind reziliența entităților critice un raport de sinteză privind informațiile furnizate de statele membre în temeiul articolului 4 alineatul (3) și al articolului 5 alineatul (4) până la 17 ianuarie 2027 și, ulterior, atunci când este necesar și cel puțin o dată la fiecare patru ani.</w:t>
            </w:r>
          </w:p>
        </w:tc>
        <w:tc>
          <w:tcPr>
            <w:tcW w:w="1412" w:type="pct"/>
            <w:tcBorders>
              <w:top w:val="single" w:sz="4" w:space="0" w:color="auto"/>
              <w:left w:val="single" w:sz="4" w:space="0" w:color="auto"/>
              <w:bottom w:val="single" w:sz="4" w:space="0" w:color="auto"/>
              <w:right w:val="single" w:sz="4" w:space="0" w:color="auto"/>
            </w:tcBorders>
          </w:tcPr>
          <w:p w14:paraId="11892F57" w14:textId="77777777" w:rsidR="001B4691" w:rsidRPr="001B4691" w:rsidRDefault="001B4691" w:rsidP="00BE22B5">
            <w:pPr>
              <w:spacing w:after="24"/>
              <w:jc w:val="both"/>
              <w:rPr>
                <w:sz w:val="20"/>
                <w:szCs w:val="20"/>
              </w:rPr>
            </w:pPr>
            <w:r w:rsidRPr="001B4691">
              <w:rPr>
                <w:sz w:val="20"/>
                <w:szCs w:val="20"/>
              </w:rPr>
              <w:t>Articolul 20. Participarea la mecanismele europene de cooperare și sprijin</w:t>
            </w:r>
          </w:p>
          <w:p w14:paraId="56E9DF5E" w14:textId="27826236" w:rsidR="001B4691" w:rsidRPr="001B4691" w:rsidRDefault="001B4691" w:rsidP="00BE22B5">
            <w:pPr>
              <w:spacing w:after="24"/>
              <w:jc w:val="both"/>
              <w:rPr>
                <w:sz w:val="20"/>
                <w:szCs w:val="20"/>
              </w:rPr>
            </w:pPr>
            <w:r w:rsidRPr="001B4691">
              <w:rPr>
                <w:sz w:val="20"/>
                <w:szCs w:val="20"/>
              </w:rPr>
              <w:t>(1)</w:t>
            </w:r>
            <w:r>
              <w:rPr>
                <w:sz w:val="20"/>
                <w:szCs w:val="20"/>
              </w:rPr>
              <w:t xml:space="preserve"> </w:t>
            </w:r>
            <w:r w:rsidRPr="001B4691">
              <w:rPr>
                <w:sz w:val="20"/>
                <w:szCs w:val="20"/>
              </w:rPr>
              <w:t>Ministerul Afacerilor Interne, prin intermediul CNCPIC, cooperează cu instituțiile Uniunii Europene și cu structurile europene competente în domeniul rezilienței entităților critice, în condițiile acordurilor încheiate de Republica Moldova și ale mecanismelor de cooperare la care aceasta participă.</w:t>
            </w:r>
          </w:p>
          <w:p w14:paraId="652AECEB" w14:textId="714D4F4A" w:rsidR="001B4691" w:rsidRPr="001B4691" w:rsidRDefault="001B4691" w:rsidP="00BE22B5">
            <w:pPr>
              <w:spacing w:after="24"/>
              <w:jc w:val="both"/>
              <w:rPr>
                <w:sz w:val="20"/>
                <w:szCs w:val="20"/>
              </w:rPr>
            </w:pPr>
            <w:r w:rsidRPr="001B4691">
              <w:rPr>
                <w:sz w:val="20"/>
                <w:szCs w:val="20"/>
              </w:rPr>
              <w:t>(2)</w:t>
            </w:r>
            <w:r>
              <w:rPr>
                <w:sz w:val="20"/>
                <w:szCs w:val="20"/>
              </w:rPr>
              <w:t xml:space="preserve"> </w:t>
            </w:r>
            <w:r w:rsidRPr="001B4691">
              <w:rPr>
                <w:sz w:val="20"/>
                <w:szCs w:val="20"/>
              </w:rPr>
              <w:t>Până la aderarea Republicii Moldova la Uniunea Europeană, participarea reprezentanților naționali la activitățile Grupului privind reziliența entităților critice și la alte mecanisme ale Uniunii Europene se realizează în condițiile stabilite de instituțiile Uniunii Europene și de acordurile aplicabile Republicii Moldova.</w:t>
            </w:r>
          </w:p>
          <w:p w14:paraId="3ACFD00F" w14:textId="7C8ECA5C" w:rsidR="001B4691" w:rsidRPr="001B4691" w:rsidRDefault="001B4691" w:rsidP="00BE22B5">
            <w:pPr>
              <w:spacing w:after="24"/>
              <w:jc w:val="both"/>
              <w:rPr>
                <w:sz w:val="20"/>
                <w:szCs w:val="20"/>
              </w:rPr>
            </w:pPr>
            <w:r w:rsidRPr="001B4691">
              <w:rPr>
                <w:sz w:val="20"/>
                <w:szCs w:val="20"/>
              </w:rPr>
              <w:t>(3)</w:t>
            </w:r>
            <w:r>
              <w:rPr>
                <w:sz w:val="20"/>
                <w:szCs w:val="20"/>
              </w:rPr>
              <w:t xml:space="preserve"> </w:t>
            </w:r>
            <w:r w:rsidRPr="001B4691">
              <w:rPr>
                <w:sz w:val="20"/>
                <w:szCs w:val="20"/>
              </w:rPr>
              <w:t>De la data aderării Republicii Moldova la Uniunea Europeană, sau în conformitate cu acordurile specifice încheiate în acest sens, Ministerul Afacerilor Interne, prin intermediul CNCPIC, desemnează reprezentanții oficiali ai statului în cadrul Grupului privind reziliența entităților critice de pe lângă Comisia Europeană, instituit în temeiul art. 19 din Directiva (UE) 2022/2557.</w:t>
            </w:r>
          </w:p>
          <w:p w14:paraId="516D9D60" w14:textId="59311F40" w:rsidR="001B4691" w:rsidRPr="001B4691" w:rsidRDefault="001B4691" w:rsidP="00BE22B5">
            <w:pPr>
              <w:spacing w:after="24"/>
              <w:jc w:val="both"/>
              <w:rPr>
                <w:sz w:val="20"/>
                <w:szCs w:val="20"/>
              </w:rPr>
            </w:pPr>
            <w:r w:rsidRPr="001B4691">
              <w:rPr>
                <w:sz w:val="20"/>
                <w:szCs w:val="20"/>
              </w:rPr>
              <w:t>(4)</w:t>
            </w:r>
            <w:r>
              <w:rPr>
                <w:sz w:val="20"/>
                <w:szCs w:val="20"/>
              </w:rPr>
              <w:t xml:space="preserve"> </w:t>
            </w:r>
            <w:r w:rsidRPr="001B4691">
              <w:rPr>
                <w:sz w:val="20"/>
                <w:szCs w:val="20"/>
              </w:rPr>
              <w:t>Reprezentanții desemnați potrivit alin. (3) participă, în limitele mandatului acordat, la activitățile Grupului privind reziliența entităților critice și asigură informarea autorităților competente sectoriale cu privire la recomandările, orientările, bunele practici și programele de lucru relevante.</w:t>
            </w:r>
          </w:p>
          <w:p w14:paraId="753B421D" w14:textId="34B0B9AC" w:rsidR="001B4691" w:rsidRPr="001B4691" w:rsidRDefault="001B4691" w:rsidP="00BE22B5">
            <w:pPr>
              <w:spacing w:after="24"/>
              <w:jc w:val="both"/>
              <w:rPr>
                <w:sz w:val="20"/>
                <w:szCs w:val="20"/>
              </w:rPr>
            </w:pPr>
            <w:r w:rsidRPr="001B4691">
              <w:rPr>
                <w:sz w:val="20"/>
                <w:szCs w:val="20"/>
              </w:rPr>
              <w:t>(5)</w:t>
            </w:r>
            <w:r>
              <w:rPr>
                <w:sz w:val="20"/>
                <w:szCs w:val="20"/>
              </w:rPr>
              <w:t xml:space="preserve"> </w:t>
            </w:r>
            <w:r w:rsidRPr="001B4691">
              <w:rPr>
                <w:sz w:val="20"/>
                <w:szCs w:val="20"/>
              </w:rPr>
              <w:t>CNCPIC, în cooperare cu autoritățile competente sectoriale,</w:t>
            </w:r>
          </w:p>
          <w:p w14:paraId="7D64555B" w14:textId="77777777" w:rsidR="001B4691" w:rsidRPr="001B4691" w:rsidRDefault="001B4691" w:rsidP="00BE22B5">
            <w:pPr>
              <w:spacing w:after="24"/>
              <w:jc w:val="both"/>
              <w:rPr>
                <w:sz w:val="20"/>
                <w:szCs w:val="20"/>
              </w:rPr>
            </w:pPr>
            <w:r w:rsidRPr="001B4691">
              <w:rPr>
                <w:sz w:val="20"/>
                <w:szCs w:val="20"/>
              </w:rPr>
              <w:t>facilitează utilizarea la nivel național a instrumentelor de sprijin, a metodologiilor, orientărilor și bunelor practici puse la dispoziție de instituțiile Uniunii Europene.</w:t>
            </w:r>
          </w:p>
          <w:p w14:paraId="37847DE2" w14:textId="3F2774C9" w:rsidR="00D3321B" w:rsidRPr="001B4691" w:rsidRDefault="001B4691" w:rsidP="00BE22B5">
            <w:pPr>
              <w:spacing w:after="24"/>
              <w:jc w:val="both"/>
              <w:rPr>
                <w:sz w:val="20"/>
                <w:szCs w:val="20"/>
              </w:rPr>
            </w:pPr>
            <w:r w:rsidRPr="001B4691">
              <w:rPr>
                <w:sz w:val="20"/>
                <w:szCs w:val="20"/>
              </w:rPr>
              <w:t>(6)</w:t>
            </w:r>
            <w:r>
              <w:rPr>
                <w:sz w:val="20"/>
                <w:szCs w:val="20"/>
              </w:rPr>
              <w:t xml:space="preserve"> </w:t>
            </w:r>
            <w:r w:rsidRPr="001B4691">
              <w:rPr>
                <w:sz w:val="20"/>
                <w:szCs w:val="20"/>
              </w:rPr>
              <w:t>CNCPIC informează autoritățile competente sectoriale și entitățile critice, după</w:t>
            </w:r>
            <w:r>
              <w:rPr>
                <w:sz w:val="20"/>
                <w:szCs w:val="20"/>
              </w:rPr>
              <w:t xml:space="preserve"> </w:t>
            </w:r>
            <w:r w:rsidRPr="001B4691">
              <w:rPr>
                <w:sz w:val="20"/>
                <w:szCs w:val="20"/>
              </w:rPr>
              <w:t>caz, despre programele și oportunitățile de finanțare relevante pentru consolidarea rezilienței entităților critice, identificate în cadrul cooperării cu instituțiile Uniunii Europene.</w:t>
            </w:r>
          </w:p>
        </w:tc>
        <w:tc>
          <w:tcPr>
            <w:tcW w:w="828" w:type="pct"/>
            <w:tcBorders>
              <w:top w:val="single" w:sz="4" w:space="0" w:color="auto"/>
              <w:left w:val="single" w:sz="4" w:space="0" w:color="auto"/>
              <w:bottom w:val="single" w:sz="4" w:space="0" w:color="auto"/>
              <w:right w:val="single" w:sz="4" w:space="0" w:color="auto"/>
            </w:tcBorders>
          </w:tcPr>
          <w:p w14:paraId="70DE104E" w14:textId="67BC11A8" w:rsidR="00D3321B" w:rsidRPr="00D3321B" w:rsidRDefault="00D3321B" w:rsidP="00BE22B5">
            <w:pPr>
              <w:spacing w:after="0"/>
              <w:ind w:firstLine="709"/>
              <w:jc w:val="both"/>
              <w:rPr>
                <w:b/>
                <w:sz w:val="20"/>
                <w:szCs w:val="20"/>
              </w:rPr>
            </w:pPr>
            <w:r w:rsidRPr="00D3321B">
              <w:rPr>
                <w:b/>
                <w:sz w:val="20"/>
                <w:szCs w:val="20"/>
              </w:rPr>
              <w:t>Compatibil</w:t>
            </w:r>
          </w:p>
        </w:tc>
        <w:tc>
          <w:tcPr>
            <w:tcW w:w="1399" w:type="pct"/>
            <w:tcBorders>
              <w:top w:val="single" w:sz="4" w:space="0" w:color="auto"/>
              <w:left w:val="single" w:sz="4" w:space="0" w:color="auto"/>
              <w:bottom w:val="single" w:sz="4" w:space="0" w:color="auto"/>
              <w:right w:val="single" w:sz="4" w:space="0" w:color="auto"/>
            </w:tcBorders>
          </w:tcPr>
          <w:p w14:paraId="12246BF0" w14:textId="34FE5823" w:rsidR="00D3321B" w:rsidRPr="00D3321B" w:rsidRDefault="00D3321B" w:rsidP="00DD75DE">
            <w:pPr>
              <w:spacing w:after="0"/>
              <w:jc w:val="both"/>
              <w:rPr>
                <w:b/>
                <w:sz w:val="20"/>
                <w:szCs w:val="20"/>
              </w:rPr>
            </w:pPr>
            <w:r w:rsidRPr="00D3321B">
              <w:rPr>
                <w:sz w:val="20"/>
                <w:szCs w:val="20"/>
              </w:rPr>
              <w:t>Participarea la Grupul privind reziliența entităților critice și cooperarea cu Comisia sunt prevăzute după aderare sau în condițiile acordurilor aplicabile. GLIPIC este un mecanism național distinct și nu substituie Grupul CER.</w:t>
            </w:r>
          </w:p>
        </w:tc>
      </w:tr>
      <w:tr w:rsidR="00D3321B" w:rsidRPr="001B4691" w14:paraId="1E091E2E"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7D713478" w14:textId="77777777" w:rsidR="00D3321B" w:rsidRPr="001B4691" w:rsidRDefault="00D3321B" w:rsidP="00BE22B5">
            <w:pPr>
              <w:spacing w:after="24"/>
              <w:jc w:val="both"/>
              <w:rPr>
                <w:sz w:val="20"/>
                <w:szCs w:val="20"/>
              </w:rPr>
            </w:pPr>
            <w:r w:rsidRPr="001B4691">
              <w:rPr>
                <w:sz w:val="20"/>
                <w:szCs w:val="20"/>
              </w:rPr>
              <w:t>Articolul 20</w:t>
            </w:r>
          </w:p>
          <w:p w14:paraId="7AF6DBAC" w14:textId="77777777" w:rsidR="00D3321B" w:rsidRPr="001B4691" w:rsidRDefault="00D3321B" w:rsidP="00BE22B5">
            <w:pPr>
              <w:spacing w:after="24"/>
              <w:jc w:val="both"/>
              <w:rPr>
                <w:sz w:val="20"/>
                <w:szCs w:val="20"/>
              </w:rPr>
            </w:pPr>
            <w:r w:rsidRPr="001B4691">
              <w:rPr>
                <w:sz w:val="20"/>
                <w:szCs w:val="20"/>
              </w:rPr>
              <w:t>Sprijinul acordat de Comisie autorităților competente și entităților critice</w:t>
            </w:r>
          </w:p>
          <w:p w14:paraId="6B564DE4" w14:textId="77777777" w:rsidR="00D3321B" w:rsidRPr="001B4691" w:rsidRDefault="00D3321B" w:rsidP="00BE22B5">
            <w:pPr>
              <w:spacing w:after="24"/>
              <w:jc w:val="both"/>
              <w:rPr>
                <w:sz w:val="20"/>
                <w:szCs w:val="20"/>
              </w:rPr>
            </w:pPr>
            <w:r w:rsidRPr="001B4691">
              <w:rPr>
                <w:sz w:val="20"/>
                <w:szCs w:val="20"/>
              </w:rPr>
              <w:t>(1) Comisia sprijină, după caz, statele membre și entitățile critice în vederea îndeplinirii obligațiilor care le revin în temeiul prezentei directive. Comisia elaborează o imagine de ansamblu la nivelul Uniunii a riscurilor transfrontaliere și intersectoriale la adresa furnizării serviciilor esențiale, organizează misiunile de consiliere menționate la articolul 13 alineatul (4) și la articolul 18 și facilitează schimbul de informații între statele membre și experții din întreaga Uniune.</w:t>
            </w:r>
          </w:p>
          <w:p w14:paraId="68F72022" w14:textId="77777777" w:rsidR="00D3321B" w:rsidRPr="001B4691" w:rsidRDefault="00D3321B" w:rsidP="00BE22B5">
            <w:pPr>
              <w:spacing w:after="24"/>
              <w:jc w:val="both"/>
              <w:rPr>
                <w:sz w:val="20"/>
                <w:szCs w:val="20"/>
              </w:rPr>
            </w:pPr>
            <w:r w:rsidRPr="001B4691">
              <w:rPr>
                <w:sz w:val="20"/>
                <w:szCs w:val="20"/>
              </w:rPr>
              <w:t>(2) Comisia completează activitățile menționate la articolul 10 ale statelor membre prin elaborarea de bune practici, materiale de orientare și metodologii, precum și prin activități de formare și exerciții transfrontaliere pentru a testa reziliența entităților critice.</w:t>
            </w:r>
          </w:p>
          <w:p w14:paraId="05E23D74" w14:textId="6B989F60" w:rsidR="00D3321B" w:rsidRPr="001B4691" w:rsidRDefault="00D3321B" w:rsidP="00BE22B5">
            <w:pPr>
              <w:spacing w:after="0"/>
              <w:jc w:val="both"/>
              <w:rPr>
                <w:sz w:val="20"/>
                <w:szCs w:val="20"/>
              </w:rPr>
            </w:pPr>
            <w:r w:rsidRPr="001B4691">
              <w:rPr>
                <w:sz w:val="20"/>
                <w:szCs w:val="20"/>
              </w:rPr>
              <w:t>(3) Comisia informează statele membre cu privire la resursele financiare la nivelul Uniunii aflate la dispoziția statelor membre pentru consolidarea rezilienței entităților critice.</w:t>
            </w:r>
          </w:p>
        </w:tc>
        <w:tc>
          <w:tcPr>
            <w:tcW w:w="1412" w:type="pct"/>
            <w:tcBorders>
              <w:top w:val="single" w:sz="4" w:space="0" w:color="auto"/>
              <w:left w:val="single" w:sz="4" w:space="0" w:color="auto"/>
              <w:bottom w:val="single" w:sz="4" w:space="0" w:color="auto"/>
              <w:right w:val="single" w:sz="4" w:space="0" w:color="auto"/>
            </w:tcBorders>
          </w:tcPr>
          <w:p w14:paraId="5785F12E" w14:textId="77777777" w:rsidR="001B4691" w:rsidRPr="001B4691" w:rsidRDefault="001B4691" w:rsidP="00BE22B5">
            <w:pPr>
              <w:spacing w:after="24"/>
              <w:jc w:val="both"/>
              <w:rPr>
                <w:sz w:val="20"/>
                <w:szCs w:val="20"/>
              </w:rPr>
            </w:pPr>
            <w:r w:rsidRPr="001B4691">
              <w:rPr>
                <w:sz w:val="20"/>
                <w:szCs w:val="20"/>
              </w:rPr>
              <w:t>Articolul 7. Sprijinul acordat entităților critice</w:t>
            </w:r>
          </w:p>
          <w:p w14:paraId="48825EA8" w14:textId="00801429" w:rsidR="001B4691" w:rsidRPr="001B4691" w:rsidRDefault="001B4691" w:rsidP="00BE22B5">
            <w:pPr>
              <w:spacing w:after="24"/>
              <w:jc w:val="both"/>
              <w:rPr>
                <w:sz w:val="20"/>
                <w:szCs w:val="20"/>
              </w:rPr>
            </w:pPr>
            <w:r w:rsidRPr="001B4691">
              <w:rPr>
                <w:sz w:val="20"/>
                <w:szCs w:val="20"/>
              </w:rPr>
              <w:t>(1)</w:t>
            </w:r>
            <w:r>
              <w:rPr>
                <w:sz w:val="20"/>
                <w:szCs w:val="20"/>
              </w:rPr>
              <w:t xml:space="preserve"> </w:t>
            </w:r>
            <w:r w:rsidRPr="001B4691">
              <w:rPr>
                <w:sz w:val="20"/>
                <w:szCs w:val="20"/>
              </w:rPr>
              <w:t>CNCPIC și autoritățile competente sectoriale, potrivit competențelor lor, acordă sprijin entităților critice în vederea consolidării rezilienței și îndeplinirii obligațiilor stabilite prin prezenta lege. Acordarea sprijinului nu înlătură răspunderea entităților critice pentru respectarea obligațiilor care le revin.</w:t>
            </w:r>
          </w:p>
          <w:p w14:paraId="4C7630EA" w14:textId="1F213CE5" w:rsidR="001B4691" w:rsidRPr="001B4691" w:rsidRDefault="001B4691" w:rsidP="00BE22B5">
            <w:pPr>
              <w:spacing w:after="24"/>
              <w:jc w:val="both"/>
              <w:rPr>
                <w:sz w:val="20"/>
                <w:szCs w:val="20"/>
              </w:rPr>
            </w:pPr>
            <w:r w:rsidRPr="001B4691">
              <w:rPr>
                <w:sz w:val="20"/>
                <w:szCs w:val="20"/>
              </w:rPr>
              <w:t>(2)</w:t>
            </w:r>
            <w:r w:rsidR="000540A8">
              <w:rPr>
                <w:sz w:val="20"/>
                <w:szCs w:val="20"/>
              </w:rPr>
              <w:t xml:space="preserve"> </w:t>
            </w:r>
            <w:r w:rsidRPr="001B4691">
              <w:rPr>
                <w:sz w:val="20"/>
                <w:szCs w:val="20"/>
              </w:rPr>
              <w:t>Sprijinul prevăzut la alin. (1) include:</w:t>
            </w:r>
          </w:p>
          <w:p w14:paraId="6D3F71B3" w14:textId="34C99B33" w:rsidR="001B4691" w:rsidRPr="001B4691" w:rsidRDefault="001B4691" w:rsidP="00BE22B5">
            <w:pPr>
              <w:spacing w:after="24"/>
              <w:jc w:val="both"/>
              <w:rPr>
                <w:sz w:val="20"/>
                <w:szCs w:val="20"/>
              </w:rPr>
            </w:pPr>
            <w:r w:rsidRPr="001B4691">
              <w:rPr>
                <w:sz w:val="20"/>
                <w:szCs w:val="20"/>
              </w:rPr>
              <w:t>a)</w:t>
            </w:r>
            <w:r w:rsidR="000540A8">
              <w:rPr>
                <w:sz w:val="20"/>
                <w:szCs w:val="20"/>
              </w:rPr>
              <w:t xml:space="preserve"> </w:t>
            </w:r>
            <w:r w:rsidRPr="001B4691">
              <w:rPr>
                <w:sz w:val="20"/>
                <w:szCs w:val="20"/>
              </w:rPr>
              <w:t>elaborarea unor ghiduri metodologice, recomandărilor, și materialelor informative specifice domeniului;</w:t>
            </w:r>
          </w:p>
          <w:p w14:paraId="35F9C10F" w14:textId="6828E147" w:rsidR="001B4691" w:rsidRPr="001B4691" w:rsidRDefault="001B4691" w:rsidP="00BE22B5">
            <w:pPr>
              <w:spacing w:after="24"/>
              <w:jc w:val="both"/>
              <w:rPr>
                <w:sz w:val="20"/>
                <w:szCs w:val="20"/>
              </w:rPr>
            </w:pPr>
            <w:r w:rsidRPr="001B4691">
              <w:rPr>
                <w:sz w:val="20"/>
                <w:szCs w:val="20"/>
              </w:rPr>
              <w:t>b)</w:t>
            </w:r>
            <w:r w:rsidR="000540A8">
              <w:rPr>
                <w:sz w:val="20"/>
                <w:szCs w:val="20"/>
              </w:rPr>
              <w:t xml:space="preserve"> </w:t>
            </w:r>
            <w:r w:rsidRPr="001B4691">
              <w:rPr>
                <w:sz w:val="20"/>
                <w:szCs w:val="20"/>
              </w:rPr>
              <w:t>acordarea de sprijin pentru organizarea de exerciții și simulări destinate testării rezilienței entităților critice;</w:t>
            </w:r>
          </w:p>
          <w:p w14:paraId="49703EFB" w14:textId="49E90B8B" w:rsidR="001B4691" w:rsidRPr="001B4691" w:rsidRDefault="001B4691" w:rsidP="00BE22B5">
            <w:pPr>
              <w:spacing w:after="24"/>
              <w:jc w:val="both"/>
              <w:rPr>
                <w:sz w:val="20"/>
                <w:szCs w:val="20"/>
              </w:rPr>
            </w:pPr>
            <w:r w:rsidRPr="001B4691">
              <w:rPr>
                <w:sz w:val="20"/>
                <w:szCs w:val="20"/>
              </w:rPr>
              <w:t>c)</w:t>
            </w:r>
            <w:r w:rsidR="000540A8">
              <w:rPr>
                <w:sz w:val="20"/>
                <w:szCs w:val="20"/>
              </w:rPr>
              <w:t xml:space="preserve"> </w:t>
            </w:r>
            <w:r w:rsidRPr="001B4691">
              <w:rPr>
                <w:sz w:val="20"/>
                <w:szCs w:val="20"/>
              </w:rPr>
              <w:t>acordarea de consiliere și asistență de specialitate;</w:t>
            </w:r>
          </w:p>
          <w:p w14:paraId="722CF78D" w14:textId="3E628383" w:rsidR="001B4691" w:rsidRPr="001B4691" w:rsidRDefault="001B4691" w:rsidP="00BE22B5">
            <w:pPr>
              <w:spacing w:after="24"/>
              <w:jc w:val="both"/>
              <w:rPr>
                <w:sz w:val="20"/>
                <w:szCs w:val="20"/>
              </w:rPr>
            </w:pPr>
            <w:r w:rsidRPr="001B4691">
              <w:rPr>
                <w:sz w:val="20"/>
                <w:szCs w:val="20"/>
              </w:rPr>
              <w:t>d)</w:t>
            </w:r>
            <w:r w:rsidR="000540A8">
              <w:rPr>
                <w:sz w:val="20"/>
                <w:szCs w:val="20"/>
              </w:rPr>
              <w:t xml:space="preserve"> </w:t>
            </w:r>
            <w:r w:rsidRPr="001B4691">
              <w:rPr>
                <w:sz w:val="20"/>
                <w:szCs w:val="20"/>
              </w:rPr>
              <w:t>facilitarea organizării programelor de instruire pentru personalul cu atribuții în domeniul rezilienței entităților critice;</w:t>
            </w:r>
          </w:p>
          <w:p w14:paraId="4221CA4B" w14:textId="3AD17C6B" w:rsidR="001B4691" w:rsidRPr="001B4691" w:rsidRDefault="001B4691" w:rsidP="00BE22B5">
            <w:pPr>
              <w:spacing w:after="24"/>
              <w:jc w:val="both"/>
              <w:rPr>
                <w:sz w:val="20"/>
                <w:szCs w:val="20"/>
              </w:rPr>
            </w:pPr>
            <w:r w:rsidRPr="001B4691">
              <w:rPr>
                <w:sz w:val="20"/>
                <w:szCs w:val="20"/>
              </w:rPr>
              <w:t>e)</w:t>
            </w:r>
            <w:r w:rsidR="000540A8">
              <w:rPr>
                <w:sz w:val="20"/>
                <w:szCs w:val="20"/>
              </w:rPr>
              <w:t xml:space="preserve"> </w:t>
            </w:r>
            <w:r w:rsidRPr="001B4691">
              <w:rPr>
                <w:sz w:val="20"/>
                <w:szCs w:val="20"/>
              </w:rPr>
              <w:t>sprijinirea cooperării dintre entitățile critice și autoritățile publice relevante.</w:t>
            </w:r>
          </w:p>
          <w:p w14:paraId="255A72A5" w14:textId="1901F040" w:rsidR="001B4691" w:rsidRPr="001B4691" w:rsidRDefault="001B4691" w:rsidP="00BE22B5">
            <w:pPr>
              <w:spacing w:after="24"/>
              <w:jc w:val="both"/>
              <w:rPr>
                <w:sz w:val="20"/>
                <w:szCs w:val="20"/>
              </w:rPr>
            </w:pPr>
            <w:r w:rsidRPr="001B4691">
              <w:rPr>
                <w:sz w:val="20"/>
                <w:szCs w:val="20"/>
              </w:rPr>
              <w:t>(3)</w:t>
            </w:r>
            <w:r w:rsidR="000540A8">
              <w:rPr>
                <w:sz w:val="20"/>
                <w:szCs w:val="20"/>
              </w:rPr>
              <w:t xml:space="preserve"> </w:t>
            </w:r>
            <w:r w:rsidRPr="001B4691">
              <w:rPr>
                <w:sz w:val="20"/>
                <w:szCs w:val="20"/>
              </w:rPr>
              <w:t>Fără a aduce atingere normelor naționale privind ajutorul de stat, Guvernul poate furniza resurse financiare entităților critice, atunci când acest lucru este necesar și justificat de obiective de interes public și securitate națională.</w:t>
            </w:r>
          </w:p>
          <w:p w14:paraId="19ECDDCA" w14:textId="621E214D" w:rsidR="001B4691" w:rsidRPr="001B4691" w:rsidRDefault="001B4691" w:rsidP="00BE22B5">
            <w:pPr>
              <w:spacing w:after="24"/>
              <w:jc w:val="both"/>
              <w:rPr>
                <w:sz w:val="20"/>
                <w:szCs w:val="20"/>
              </w:rPr>
            </w:pPr>
            <w:r w:rsidRPr="001B4691">
              <w:rPr>
                <w:sz w:val="20"/>
                <w:szCs w:val="20"/>
              </w:rPr>
              <w:t>(4)</w:t>
            </w:r>
            <w:r w:rsidR="000540A8">
              <w:rPr>
                <w:sz w:val="20"/>
                <w:szCs w:val="20"/>
              </w:rPr>
              <w:t xml:space="preserve"> </w:t>
            </w:r>
            <w:r w:rsidRPr="001B4691">
              <w:rPr>
                <w:sz w:val="20"/>
                <w:szCs w:val="20"/>
              </w:rPr>
              <w:t>CNCPIC și autoritățile competente sectoriale facilitează cooperarea și schimbul voluntar de informații și bune practici între autoritățile publice și entitățile critice, precum și între entitățile critice.</w:t>
            </w:r>
          </w:p>
          <w:p w14:paraId="5735CD44" w14:textId="7AEC8424" w:rsidR="00D3321B" w:rsidRPr="001B4691" w:rsidRDefault="001B4691" w:rsidP="00BE22B5">
            <w:pPr>
              <w:spacing w:after="24"/>
              <w:jc w:val="both"/>
              <w:rPr>
                <w:sz w:val="20"/>
                <w:szCs w:val="20"/>
              </w:rPr>
            </w:pPr>
            <w:r w:rsidRPr="001B4691">
              <w:rPr>
                <w:sz w:val="20"/>
                <w:szCs w:val="20"/>
              </w:rPr>
              <w:t>(5)</w:t>
            </w:r>
            <w:r w:rsidR="000540A8">
              <w:rPr>
                <w:sz w:val="20"/>
                <w:szCs w:val="20"/>
              </w:rPr>
              <w:t xml:space="preserve"> </w:t>
            </w:r>
            <w:r w:rsidRPr="001B4691">
              <w:rPr>
                <w:sz w:val="20"/>
                <w:szCs w:val="20"/>
              </w:rPr>
              <w:t>Schimbul de informații prevăzut la alin. (4) se realizează cu respectarea legislației privind secretul de stat, accesul la informațiile de interes public, protecția datelor cu caracter personal, secretul comercial și protecția concurenței.</w:t>
            </w:r>
          </w:p>
          <w:p w14:paraId="09A0A9EE" w14:textId="77777777" w:rsidR="001B4691" w:rsidRPr="001B4691" w:rsidRDefault="001B4691" w:rsidP="00BE22B5">
            <w:pPr>
              <w:spacing w:after="24"/>
              <w:jc w:val="both"/>
              <w:rPr>
                <w:sz w:val="20"/>
                <w:szCs w:val="20"/>
              </w:rPr>
            </w:pPr>
          </w:p>
          <w:p w14:paraId="57EB8C0C" w14:textId="77777777" w:rsidR="001B4691" w:rsidRPr="001B4691" w:rsidRDefault="001B4691" w:rsidP="00BE22B5">
            <w:pPr>
              <w:spacing w:after="24"/>
              <w:jc w:val="both"/>
              <w:rPr>
                <w:sz w:val="20"/>
                <w:szCs w:val="20"/>
              </w:rPr>
            </w:pPr>
            <w:r w:rsidRPr="001B4691">
              <w:rPr>
                <w:sz w:val="20"/>
                <w:szCs w:val="20"/>
              </w:rPr>
              <w:t>Articolul 20. Participarea la mecanismele europene de cooperare și sprijin</w:t>
            </w:r>
          </w:p>
          <w:p w14:paraId="026883C7" w14:textId="49C66713" w:rsidR="001B4691" w:rsidRPr="001B4691" w:rsidRDefault="001B4691" w:rsidP="00BE22B5">
            <w:pPr>
              <w:spacing w:after="24"/>
              <w:jc w:val="both"/>
              <w:rPr>
                <w:sz w:val="20"/>
                <w:szCs w:val="20"/>
              </w:rPr>
            </w:pPr>
            <w:r w:rsidRPr="001B4691">
              <w:rPr>
                <w:sz w:val="20"/>
                <w:szCs w:val="20"/>
              </w:rPr>
              <w:t>(1)</w:t>
            </w:r>
            <w:r w:rsidR="000540A8">
              <w:rPr>
                <w:sz w:val="20"/>
                <w:szCs w:val="20"/>
              </w:rPr>
              <w:t xml:space="preserve"> </w:t>
            </w:r>
            <w:r w:rsidRPr="001B4691">
              <w:rPr>
                <w:sz w:val="20"/>
                <w:szCs w:val="20"/>
              </w:rPr>
              <w:t>Ministerul Afacerilor Interne, prin intermediul CNCPIC, cooperează cu instituțiile Uniunii Europene și cu structurile europene competente în domeniul rezilienței entităților critice, în condițiile acordurilor încheiate de Republica Moldova și ale mecanismelor de cooperare la care aceasta participă.</w:t>
            </w:r>
          </w:p>
          <w:p w14:paraId="7E940D7B" w14:textId="540A30EB" w:rsidR="001B4691" w:rsidRPr="001B4691" w:rsidRDefault="001B4691" w:rsidP="00BE22B5">
            <w:pPr>
              <w:spacing w:after="24"/>
              <w:jc w:val="both"/>
              <w:rPr>
                <w:sz w:val="20"/>
                <w:szCs w:val="20"/>
              </w:rPr>
            </w:pPr>
            <w:r w:rsidRPr="001B4691">
              <w:rPr>
                <w:sz w:val="20"/>
                <w:szCs w:val="20"/>
              </w:rPr>
              <w:t>(2)</w:t>
            </w:r>
            <w:r w:rsidR="000540A8">
              <w:rPr>
                <w:sz w:val="20"/>
                <w:szCs w:val="20"/>
              </w:rPr>
              <w:t xml:space="preserve"> </w:t>
            </w:r>
            <w:r w:rsidRPr="001B4691">
              <w:rPr>
                <w:sz w:val="20"/>
                <w:szCs w:val="20"/>
              </w:rPr>
              <w:t>Până la aderarea Republicii Moldova la Uniunea Europeană, participarea</w:t>
            </w:r>
            <w:r w:rsidR="000540A8">
              <w:rPr>
                <w:sz w:val="20"/>
                <w:szCs w:val="20"/>
              </w:rPr>
              <w:t xml:space="preserve"> </w:t>
            </w:r>
            <w:r w:rsidRPr="001B4691">
              <w:rPr>
                <w:sz w:val="20"/>
                <w:szCs w:val="20"/>
              </w:rPr>
              <w:t>reprezentanților naționali la activitățile Grupului privind reziliența entităților critice și la alte mecanisme ale Uniunii Europene se realizează în condițiile stabilite de instituțiile Uniunii Europene și de acordurile aplicabile Republicii Moldova.</w:t>
            </w:r>
          </w:p>
          <w:p w14:paraId="10D61DA0" w14:textId="718ECE9F" w:rsidR="001B4691" w:rsidRPr="001B4691" w:rsidRDefault="001B4691" w:rsidP="00BE22B5">
            <w:pPr>
              <w:spacing w:after="24"/>
              <w:jc w:val="both"/>
              <w:rPr>
                <w:sz w:val="20"/>
                <w:szCs w:val="20"/>
              </w:rPr>
            </w:pPr>
            <w:r w:rsidRPr="001B4691">
              <w:rPr>
                <w:sz w:val="20"/>
                <w:szCs w:val="20"/>
              </w:rPr>
              <w:t>(3)</w:t>
            </w:r>
            <w:r w:rsidR="000540A8">
              <w:rPr>
                <w:sz w:val="20"/>
                <w:szCs w:val="20"/>
              </w:rPr>
              <w:t xml:space="preserve"> </w:t>
            </w:r>
            <w:r w:rsidRPr="001B4691">
              <w:rPr>
                <w:sz w:val="20"/>
                <w:szCs w:val="20"/>
              </w:rPr>
              <w:t>De la data aderării Republicii Moldova la Uniunea Europeană, sau în conformitate cu acordurile specifice încheiate în acest sens, Ministerul Afacerilor Interne, prin intermediul CNCPIC, desemnează reprezentanții oficiali ai statului în cadrul Grupului privind reziliența entităților critice de pe lângă Comisia Europeană, instituit în temeiul art. 19 din Directiva (UE) 2022/2557.</w:t>
            </w:r>
          </w:p>
          <w:p w14:paraId="013B49F0" w14:textId="344046C3" w:rsidR="001B4691" w:rsidRPr="001B4691" w:rsidRDefault="001B4691" w:rsidP="00BE22B5">
            <w:pPr>
              <w:spacing w:after="24"/>
              <w:jc w:val="both"/>
              <w:rPr>
                <w:sz w:val="20"/>
                <w:szCs w:val="20"/>
              </w:rPr>
            </w:pPr>
            <w:r w:rsidRPr="001B4691">
              <w:rPr>
                <w:sz w:val="20"/>
                <w:szCs w:val="20"/>
              </w:rPr>
              <w:t>(4)</w:t>
            </w:r>
            <w:r w:rsidR="000540A8">
              <w:rPr>
                <w:sz w:val="20"/>
                <w:szCs w:val="20"/>
              </w:rPr>
              <w:t xml:space="preserve"> </w:t>
            </w:r>
            <w:r w:rsidRPr="001B4691">
              <w:rPr>
                <w:sz w:val="20"/>
                <w:szCs w:val="20"/>
              </w:rPr>
              <w:t>Reprezentanții desemnați potrivit alin. (3) participă, în limitele mandatului acordat, la activitățile Grupului privind reziliența entităților critice și asigură informarea autorităților competente sectoriale cu privire la recomandările, orientările, bunele practici și programele de lucru relevante.</w:t>
            </w:r>
          </w:p>
          <w:p w14:paraId="5A902240" w14:textId="6B4C0FE0" w:rsidR="001B4691" w:rsidRPr="001B4691" w:rsidRDefault="001B4691" w:rsidP="00BE22B5">
            <w:pPr>
              <w:spacing w:after="24"/>
              <w:jc w:val="both"/>
              <w:rPr>
                <w:sz w:val="20"/>
                <w:szCs w:val="20"/>
              </w:rPr>
            </w:pPr>
            <w:r w:rsidRPr="001B4691">
              <w:rPr>
                <w:sz w:val="20"/>
                <w:szCs w:val="20"/>
              </w:rPr>
              <w:t>(5)</w:t>
            </w:r>
            <w:r w:rsidR="000540A8">
              <w:rPr>
                <w:sz w:val="20"/>
                <w:szCs w:val="20"/>
              </w:rPr>
              <w:t xml:space="preserve"> </w:t>
            </w:r>
            <w:r w:rsidRPr="001B4691">
              <w:rPr>
                <w:sz w:val="20"/>
                <w:szCs w:val="20"/>
              </w:rPr>
              <w:t>CNCPIC, în cooperare cu autoritățile competente sectoriale,</w:t>
            </w:r>
          </w:p>
          <w:p w14:paraId="667ED594" w14:textId="77777777" w:rsidR="001B4691" w:rsidRPr="001B4691" w:rsidRDefault="001B4691" w:rsidP="00BE22B5">
            <w:pPr>
              <w:spacing w:after="24"/>
              <w:jc w:val="both"/>
              <w:rPr>
                <w:sz w:val="20"/>
                <w:szCs w:val="20"/>
              </w:rPr>
            </w:pPr>
            <w:r w:rsidRPr="001B4691">
              <w:rPr>
                <w:sz w:val="20"/>
                <w:szCs w:val="20"/>
              </w:rPr>
              <w:t>facilitează utilizarea la nivel național a instrumentelor de sprijin, a metodologiilor, orientărilor și bunelor practici puse la dispoziție de instituțiile Uniunii Europene.</w:t>
            </w:r>
          </w:p>
          <w:p w14:paraId="2AD47C63" w14:textId="764E0DC3" w:rsidR="001B4691" w:rsidRPr="001B4691" w:rsidRDefault="001B4691" w:rsidP="00BE22B5">
            <w:pPr>
              <w:spacing w:after="24"/>
              <w:jc w:val="both"/>
              <w:rPr>
                <w:sz w:val="20"/>
                <w:szCs w:val="20"/>
              </w:rPr>
            </w:pPr>
            <w:r w:rsidRPr="001B4691">
              <w:rPr>
                <w:sz w:val="20"/>
                <w:szCs w:val="20"/>
              </w:rPr>
              <w:t>(6)</w:t>
            </w:r>
            <w:r w:rsidR="000540A8">
              <w:rPr>
                <w:sz w:val="20"/>
                <w:szCs w:val="20"/>
              </w:rPr>
              <w:t xml:space="preserve"> </w:t>
            </w:r>
            <w:r w:rsidRPr="001B4691">
              <w:rPr>
                <w:sz w:val="20"/>
                <w:szCs w:val="20"/>
              </w:rPr>
              <w:t>CNCPIC informează autoritățile competente sectoriale și entitățile critice, după</w:t>
            </w:r>
          </w:p>
          <w:p w14:paraId="34B4B1D7" w14:textId="77777777" w:rsidR="001B4691" w:rsidRPr="001B4691" w:rsidRDefault="001B4691" w:rsidP="00BE22B5">
            <w:pPr>
              <w:spacing w:after="24"/>
              <w:jc w:val="both"/>
              <w:rPr>
                <w:sz w:val="20"/>
                <w:szCs w:val="20"/>
              </w:rPr>
            </w:pPr>
            <w:r w:rsidRPr="001B4691">
              <w:rPr>
                <w:sz w:val="20"/>
                <w:szCs w:val="20"/>
              </w:rPr>
              <w:t>caz, despre programele și oportunitățile de finanțare relevante pentru consolidarea rezilienței entităților critice, identificate în cadrul cooperării cu instituțiile Uniunii Europene.</w:t>
            </w:r>
          </w:p>
          <w:p w14:paraId="535C364C" w14:textId="2531CD96" w:rsidR="00D3321B" w:rsidRPr="001B4691" w:rsidRDefault="00D3321B" w:rsidP="00BE22B5">
            <w:pPr>
              <w:spacing w:after="24"/>
              <w:jc w:val="both"/>
              <w:rPr>
                <w:sz w:val="20"/>
                <w:szCs w:val="20"/>
              </w:rPr>
            </w:pPr>
          </w:p>
        </w:tc>
        <w:tc>
          <w:tcPr>
            <w:tcW w:w="828" w:type="pct"/>
            <w:tcBorders>
              <w:top w:val="single" w:sz="4" w:space="0" w:color="auto"/>
              <w:left w:val="single" w:sz="4" w:space="0" w:color="auto"/>
              <w:bottom w:val="single" w:sz="4" w:space="0" w:color="auto"/>
              <w:right w:val="single" w:sz="4" w:space="0" w:color="auto"/>
            </w:tcBorders>
          </w:tcPr>
          <w:p w14:paraId="139BF36E" w14:textId="60AFB0BB" w:rsidR="00D3321B" w:rsidRPr="001B4691" w:rsidRDefault="00D3321B" w:rsidP="00BE22B5">
            <w:pPr>
              <w:spacing w:after="0"/>
              <w:ind w:firstLine="709"/>
              <w:jc w:val="both"/>
              <w:rPr>
                <w:sz w:val="20"/>
                <w:szCs w:val="20"/>
              </w:rPr>
            </w:pPr>
            <w:r w:rsidRPr="001B4691">
              <w:rPr>
                <w:sz w:val="20"/>
                <w:szCs w:val="20"/>
              </w:rPr>
              <w:t>Compatibil</w:t>
            </w:r>
          </w:p>
        </w:tc>
        <w:tc>
          <w:tcPr>
            <w:tcW w:w="1399" w:type="pct"/>
            <w:tcBorders>
              <w:top w:val="single" w:sz="4" w:space="0" w:color="auto"/>
              <w:left w:val="single" w:sz="4" w:space="0" w:color="auto"/>
              <w:bottom w:val="single" w:sz="4" w:space="0" w:color="auto"/>
              <w:right w:val="single" w:sz="4" w:space="0" w:color="auto"/>
            </w:tcBorders>
          </w:tcPr>
          <w:p w14:paraId="60D67310" w14:textId="4F1BDAA3" w:rsidR="00D3321B" w:rsidRPr="001B4691" w:rsidRDefault="00D3321B" w:rsidP="00DD75DE">
            <w:pPr>
              <w:spacing w:after="0"/>
              <w:ind w:firstLine="33"/>
              <w:jc w:val="both"/>
              <w:rPr>
                <w:sz w:val="20"/>
                <w:szCs w:val="20"/>
              </w:rPr>
            </w:pPr>
            <w:r w:rsidRPr="001B4691">
              <w:rPr>
                <w:sz w:val="20"/>
                <w:szCs w:val="20"/>
              </w:rPr>
              <w:t>Proiectul creează temei pentru utilizarea instrumentelor, metodologiilor, orientărilor, bunelor practici, instruirilor, exercițiilor și oportunităților de finanțare ale UE. Aplicarea depinde de participarea la mecanismele relevante.</w:t>
            </w:r>
          </w:p>
        </w:tc>
      </w:tr>
      <w:tr w:rsidR="00D3321B" w:rsidRPr="00512B7F" w14:paraId="2585493E"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3045BE2C" w14:textId="77777777" w:rsidR="00D3321B" w:rsidRPr="00D3321B" w:rsidRDefault="00D3321B" w:rsidP="00BE22B5">
            <w:pPr>
              <w:spacing w:after="24"/>
              <w:jc w:val="both"/>
              <w:rPr>
                <w:sz w:val="20"/>
                <w:szCs w:val="20"/>
              </w:rPr>
            </w:pPr>
            <w:r w:rsidRPr="00D3321B">
              <w:rPr>
                <w:sz w:val="20"/>
                <w:szCs w:val="20"/>
              </w:rPr>
              <w:t>Articolul 21</w:t>
            </w:r>
          </w:p>
          <w:p w14:paraId="7E9D762C" w14:textId="77777777" w:rsidR="00D3321B" w:rsidRPr="00D3321B" w:rsidRDefault="00D3321B" w:rsidP="00BE22B5">
            <w:pPr>
              <w:spacing w:after="24"/>
              <w:jc w:val="both"/>
              <w:rPr>
                <w:sz w:val="20"/>
                <w:szCs w:val="20"/>
              </w:rPr>
            </w:pPr>
            <w:r w:rsidRPr="00D3321B">
              <w:rPr>
                <w:sz w:val="20"/>
                <w:szCs w:val="20"/>
              </w:rPr>
              <w:t>Supraveghere și asigurarea respectării legislației</w:t>
            </w:r>
          </w:p>
          <w:p w14:paraId="79CB6E2B" w14:textId="77777777" w:rsidR="00D3321B" w:rsidRPr="00D3321B" w:rsidRDefault="00D3321B" w:rsidP="00BE22B5">
            <w:pPr>
              <w:spacing w:after="24"/>
              <w:jc w:val="both"/>
              <w:rPr>
                <w:sz w:val="20"/>
                <w:szCs w:val="20"/>
              </w:rPr>
            </w:pPr>
            <w:r w:rsidRPr="00D3321B">
              <w:rPr>
                <w:sz w:val="20"/>
                <w:szCs w:val="20"/>
              </w:rPr>
              <w:t>(1) Pentru a evalua respectarea de către entitățile pe care statele membre le-au identificat drept entități critice în temeiul articolului 6 alineatul (1) a obligațiilor care le revin în temeiul prezentei directive, statele membre se asigură că autoritățile competente dispun de competențele și de mijloacele necesare pentru:</w:t>
            </w:r>
          </w:p>
          <w:p w14:paraId="0C4E4EF3" w14:textId="77777777" w:rsidR="00D3321B" w:rsidRPr="00D3321B" w:rsidRDefault="00D3321B" w:rsidP="00BE22B5">
            <w:pPr>
              <w:spacing w:after="24"/>
              <w:jc w:val="both"/>
              <w:rPr>
                <w:sz w:val="20"/>
                <w:szCs w:val="20"/>
              </w:rPr>
            </w:pPr>
            <w:r w:rsidRPr="00D3321B">
              <w:rPr>
                <w:sz w:val="20"/>
                <w:szCs w:val="20"/>
              </w:rPr>
              <w:t xml:space="preserve">(a) a efectua inspecții in </w:t>
            </w:r>
            <w:proofErr w:type="spellStart"/>
            <w:r w:rsidRPr="00D3321B">
              <w:rPr>
                <w:sz w:val="20"/>
                <w:szCs w:val="20"/>
              </w:rPr>
              <w:t>situ</w:t>
            </w:r>
            <w:proofErr w:type="spellEnd"/>
            <w:r w:rsidRPr="00D3321B">
              <w:rPr>
                <w:sz w:val="20"/>
                <w:szCs w:val="20"/>
              </w:rPr>
              <w:t xml:space="preserve"> ale infrastructurii critice și ale spațiilor pe care le utilizează entitatea critică pentru a-și furniza serviciile esențiale, precum și a supraveghea ex </w:t>
            </w:r>
            <w:proofErr w:type="spellStart"/>
            <w:r w:rsidRPr="00D3321B">
              <w:rPr>
                <w:sz w:val="20"/>
                <w:szCs w:val="20"/>
              </w:rPr>
              <w:t>situ</w:t>
            </w:r>
            <w:proofErr w:type="spellEnd"/>
            <w:r w:rsidRPr="00D3321B">
              <w:rPr>
                <w:sz w:val="20"/>
                <w:szCs w:val="20"/>
              </w:rPr>
              <w:t xml:space="preserve"> măsurile luate de entitățile critice în conformitate cu articolul 13;</w:t>
            </w:r>
          </w:p>
          <w:p w14:paraId="33378656" w14:textId="77777777" w:rsidR="00D3321B" w:rsidRPr="00D3321B" w:rsidRDefault="00D3321B" w:rsidP="00BE22B5">
            <w:pPr>
              <w:spacing w:after="24"/>
              <w:jc w:val="both"/>
              <w:rPr>
                <w:sz w:val="20"/>
                <w:szCs w:val="20"/>
              </w:rPr>
            </w:pPr>
            <w:r w:rsidRPr="00D3321B">
              <w:rPr>
                <w:sz w:val="20"/>
                <w:szCs w:val="20"/>
              </w:rPr>
              <w:t>(b) a efectua sau a ordona audituri ale entităților critice respective.</w:t>
            </w:r>
          </w:p>
          <w:p w14:paraId="742964B6" w14:textId="77777777" w:rsidR="00D3321B" w:rsidRPr="00D3321B" w:rsidRDefault="00D3321B" w:rsidP="00BE22B5">
            <w:pPr>
              <w:spacing w:after="24"/>
              <w:jc w:val="both"/>
              <w:rPr>
                <w:sz w:val="20"/>
                <w:szCs w:val="20"/>
              </w:rPr>
            </w:pPr>
            <w:r w:rsidRPr="00D3321B">
              <w:rPr>
                <w:sz w:val="20"/>
                <w:szCs w:val="20"/>
              </w:rPr>
              <w:t>(2) Statele membre se asigură că autoritățile competente dispun de competențele și mijloacele necesare pentru a solicita, atunci când este necesar pentru îndeplinirea sarcinilor care le revin în temeiul prezentei directive, ca entitățile în temeiul Directivei (UE) 2022/2555 pe care statele membre le-au identificat ca entități critice în temeiul prezentei directive să transmită, într-un termen rezonabil stabilit de autoritățile respective:</w:t>
            </w:r>
          </w:p>
          <w:p w14:paraId="7309814A" w14:textId="77777777" w:rsidR="00D3321B" w:rsidRPr="00D3321B" w:rsidRDefault="00D3321B" w:rsidP="00BE22B5">
            <w:pPr>
              <w:spacing w:after="24"/>
              <w:jc w:val="both"/>
              <w:rPr>
                <w:sz w:val="20"/>
                <w:szCs w:val="20"/>
              </w:rPr>
            </w:pPr>
            <w:r w:rsidRPr="00D3321B">
              <w:rPr>
                <w:sz w:val="20"/>
                <w:szCs w:val="20"/>
              </w:rPr>
              <w:t>(a) informațiile necesare pentru a evalua dacă măsurile luate de entitățile respective pentru a-și asigura reziliența îndeplinesc cerințele prevăzute la articolul 13;</w:t>
            </w:r>
          </w:p>
          <w:p w14:paraId="4EB1F8BB" w14:textId="77777777" w:rsidR="00D3321B" w:rsidRPr="00D3321B" w:rsidRDefault="00D3321B" w:rsidP="00BE22B5">
            <w:pPr>
              <w:spacing w:after="24"/>
              <w:jc w:val="both"/>
              <w:rPr>
                <w:sz w:val="20"/>
                <w:szCs w:val="20"/>
              </w:rPr>
            </w:pPr>
            <w:r w:rsidRPr="00D3321B">
              <w:rPr>
                <w:sz w:val="20"/>
                <w:szCs w:val="20"/>
              </w:rPr>
              <w:t>(b) dovada punerii în aplicare efective a măsurilor respective, inclusiv rezultatele unui audit efectuat de un auditor independent și calificat selectat de entitatea respectivă și efectuat pe cheltuiala acesteia.</w:t>
            </w:r>
          </w:p>
          <w:p w14:paraId="1C9FF9B9" w14:textId="77777777" w:rsidR="00D3321B" w:rsidRPr="00D3321B" w:rsidRDefault="00D3321B" w:rsidP="00BE22B5">
            <w:pPr>
              <w:spacing w:after="24"/>
              <w:jc w:val="both"/>
              <w:rPr>
                <w:sz w:val="20"/>
                <w:szCs w:val="20"/>
              </w:rPr>
            </w:pPr>
            <w:r w:rsidRPr="00D3321B">
              <w:rPr>
                <w:sz w:val="20"/>
                <w:szCs w:val="20"/>
              </w:rPr>
              <w:t>Atunci când solicită aceste informații, autoritățile competente declară scopul solicitării și precizează informațiile solicitate.</w:t>
            </w:r>
          </w:p>
          <w:p w14:paraId="403BF53D" w14:textId="77777777" w:rsidR="00D3321B" w:rsidRPr="00D3321B" w:rsidRDefault="00D3321B" w:rsidP="00BE22B5">
            <w:pPr>
              <w:spacing w:after="24"/>
              <w:jc w:val="both"/>
              <w:rPr>
                <w:sz w:val="20"/>
                <w:szCs w:val="20"/>
              </w:rPr>
            </w:pPr>
            <w:r w:rsidRPr="00D3321B">
              <w:rPr>
                <w:sz w:val="20"/>
                <w:szCs w:val="20"/>
              </w:rPr>
              <w:t>(3) Fără a aduce atingere posibilității de a aplica sancțiuni în conformitate cu articolul 22, autoritățile competente pot, în urma acțiunilor de supraveghere menționate la alineatul (1) de la prezentul articol sau după evaluarea informațiilor menționate la alineatul (2) de la prezentul articol, să ordone entităților critice în cauză să ia măsurile necesare și proporționale pentru a remedia orice încălcare identificată a prezentei directive, într-un termen rezonabil stabilit de autoritățile respective, și să furnizeze autorităților respective informații cu privire la măsurile luate. Aceste ordine țin seama, în special, de gravitatea încălcării.</w:t>
            </w:r>
          </w:p>
          <w:p w14:paraId="573C067E" w14:textId="77777777" w:rsidR="00D3321B" w:rsidRPr="00D3321B" w:rsidRDefault="00D3321B" w:rsidP="00BE22B5">
            <w:pPr>
              <w:spacing w:after="24"/>
              <w:jc w:val="both"/>
              <w:rPr>
                <w:sz w:val="20"/>
                <w:szCs w:val="20"/>
              </w:rPr>
            </w:pPr>
            <w:r w:rsidRPr="00D3321B">
              <w:rPr>
                <w:sz w:val="20"/>
                <w:szCs w:val="20"/>
              </w:rPr>
              <w:t>(4) Statele membre se asigură că competențele prevăzute la alineatele (1), (2) și (3) pot fi exercitate numai sub rezerva unor garanții adecvate. Garanțiile respective asigură, în special, faptul că o astfel de exercitare are loc în mod obiectiv, transparent și proporțional și că drepturile și interesele legitime ale entităților critice afectate, cum ar fi protecția secretelor comerciale și de afaceri, sunt protejate în mod corespunzător, inclusiv dreptul acestora de a fi ascultate, dreptul la apărare și dreptul la o cale de atac efectivă în fața unei instanțe independente.</w:t>
            </w:r>
          </w:p>
          <w:p w14:paraId="0689D23C" w14:textId="34D1E7BE" w:rsidR="00D3321B" w:rsidRPr="00D3321B" w:rsidRDefault="00D3321B" w:rsidP="00BE22B5">
            <w:pPr>
              <w:spacing w:after="0"/>
              <w:jc w:val="both"/>
              <w:rPr>
                <w:b/>
                <w:sz w:val="20"/>
                <w:szCs w:val="20"/>
              </w:rPr>
            </w:pPr>
            <w:r w:rsidRPr="00D3321B">
              <w:rPr>
                <w:sz w:val="20"/>
                <w:szCs w:val="20"/>
              </w:rPr>
              <w:t>(5) Statele membre se asigură că, atunci când o autoritate competentă în temeiul prezentei directive evaluează în temeiul prezentului articol respectarea de către o entitate critică a obligațiilor care îi revin, autoritatea competentă respectivă informează autoritățile competente în temeiul Directivei (UE) 2022/2555 ale statelor membre interesate. În acest scop, statele membre se asigură că autoritățile competente în temeiul prezentei directive pot solicita autorităților competente în temeiul Directivei (UE) 2022/2555 să își exercite competențele de supraveghere și de asigurare a respectării legislației în legătură cu o entitate care intră sub incidența directivei menționate care a fost identificată drept entitate critică în temeiul prezentei directive. Statele membre se asigură că autoritățile competente în temeiul prezentei directive cooperează și fac schimb de informații în acest scop cu autoritățile competente în temeiul Directivei (UE) 2022/2555.</w:t>
            </w:r>
          </w:p>
        </w:tc>
        <w:tc>
          <w:tcPr>
            <w:tcW w:w="1412" w:type="pct"/>
            <w:tcBorders>
              <w:top w:val="single" w:sz="4" w:space="0" w:color="auto"/>
              <w:left w:val="single" w:sz="4" w:space="0" w:color="auto"/>
              <w:bottom w:val="single" w:sz="4" w:space="0" w:color="auto"/>
              <w:right w:val="single" w:sz="4" w:space="0" w:color="auto"/>
            </w:tcBorders>
          </w:tcPr>
          <w:p w14:paraId="6EF89576" w14:textId="77777777" w:rsidR="000540A8" w:rsidRPr="00AF61C6" w:rsidRDefault="000540A8" w:rsidP="00BE22B5">
            <w:pPr>
              <w:pStyle w:val="ac"/>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Articolul 22. Supravegherea și controlul respectării obligațiilor de reziliență</w:t>
            </w:r>
          </w:p>
          <w:p w14:paraId="526ED61D" w14:textId="7010F2BE" w:rsidR="000540A8" w:rsidRPr="00C43707" w:rsidRDefault="000540A8" w:rsidP="00C43707">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Supravegherea și controlul respectării de</w:t>
            </w:r>
            <w:r w:rsidR="00C43707">
              <w:rPr>
                <w:rFonts w:ascii="Times New Roman" w:eastAsia="Times New Roman" w:hAnsi="Times New Roman" w:cs="Times New Roman"/>
                <w:kern w:val="0"/>
                <w:sz w:val="20"/>
                <w:szCs w:val="20"/>
                <w:lang w:eastAsia="ru-RU"/>
                <w14:ligatures w14:val="none"/>
              </w:rPr>
              <w:t xml:space="preserve"> </w:t>
            </w:r>
            <w:r w:rsidRPr="00C43707">
              <w:rPr>
                <w:rFonts w:ascii="Times New Roman" w:eastAsia="Times New Roman" w:hAnsi="Times New Roman" w:cs="Times New Roman"/>
                <w:kern w:val="0"/>
                <w:sz w:val="20"/>
                <w:szCs w:val="20"/>
                <w:lang w:eastAsia="ru-RU"/>
                <w14:ligatures w14:val="none"/>
              </w:rPr>
              <w:t>către entitățile critice a obligațiilor</w:t>
            </w:r>
            <w:r w:rsidR="00AF61C6" w:rsidRPr="00C43707">
              <w:rPr>
                <w:rFonts w:ascii="Times New Roman" w:eastAsia="Times New Roman" w:hAnsi="Times New Roman" w:cs="Times New Roman"/>
                <w:kern w:val="0"/>
                <w:sz w:val="20"/>
                <w:szCs w:val="20"/>
                <w:lang w:eastAsia="ru-RU"/>
                <w14:ligatures w14:val="none"/>
              </w:rPr>
              <w:t xml:space="preserve"> </w:t>
            </w:r>
            <w:r w:rsidRPr="00C43707">
              <w:rPr>
                <w:rFonts w:ascii="Times New Roman" w:eastAsia="Times New Roman" w:hAnsi="Times New Roman" w:cs="Times New Roman"/>
                <w:kern w:val="0"/>
                <w:sz w:val="20"/>
                <w:szCs w:val="20"/>
                <w:lang w:eastAsia="ru-RU"/>
                <w14:ligatures w14:val="none"/>
              </w:rPr>
              <w:t xml:space="preserve">stabilite prin prezenta lege se realizează de către autoritățile competente sectoriale, în sectoarele și </w:t>
            </w:r>
            <w:proofErr w:type="spellStart"/>
            <w:r w:rsidRPr="00C43707">
              <w:rPr>
                <w:rFonts w:ascii="Times New Roman" w:eastAsia="Times New Roman" w:hAnsi="Times New Roman" w:cs="Times New Roman"/>
                <w:kern w:val="0"/>
                <w:sz w:val="20"/>
                <w:szCs w:val="20"/>
                <w:lang w:eastAsia="ru-RU"/>
                <w14:ligatures w14:val="none"/>
              </w:rPr>
              <w:t>subsectoarele</w:t>
            </w:r>
            <w:proofErr w:type="spellEnd"/>
            <w:r w:rsidRPr="00C43707">
              <w:rPr>
                <w:rFonts w:ascii="Times New Roman" w:eastAsia="Times New Roman" w:hAnsi="Times New Roman" w:cs="Times New Roman"/>
                <w:kern w:val="0"/>
                <w:sz w:val="20"/>
                <w:szCs w:val="20"/>
                <w:lang w:eastAsia="ru-RU"/>
                <w14:ligatures w14:val="none"/>
              </w:rPr>
              <w:t xml:space="preserve"> aflate în domeniul lor de responsabilitate, în coordonare cu Centrul Național de Coordonare a Protecției Infrastructurilor Critice.</w:t>
            </w:r>
          </w:p>
          <w:p w14:paraId="3EF57B3C" w14:textId="77777777" w:rsidR="00AF61C6" w:rsidRDefault="000540A8" w:rsidP="00C43707">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Prevederile prezentului articol nu se aplică</w:t>
            </w:r>
          </w:p>
          <w:p w14:paraId="37066AD0" w14:textId="1D20E8B2" w:rsidR="000540A8" w:rsidRPr="00AF61C6" w:rsidRDefault="000540A8" w:rsidP="00BE22B5">
            <w:pPr>
              <w:pStyle w:val="ac"/>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entităților critice supuse regimului</w:t>
            </w:r>
            <w:r w:rsidR="00AF61C6">
              <w:rPr>
                <w:rFonts w:ascii="Times New Roman" w:eastAsia="Times New Roman" w:hAnsi="Times New Roman" w:cs="Times New Roman"/>
                <w:kern w:val="0"/>
                <w:sz w:val="20"/>
                <w:szCs w:val="20"/>
                <w:lang w:eastAsia="ru-RU"/>
                <w14:ligatures w14:val="none"/>
              </w:rPr>
              <w:t xml:space="preserve"> </w:t>
            </w:r>
            <w:r w:rsidRPr="00AF61C6">
              <w:rPr>
                <w:rFonts w:ascii="Times New Roman" w:eastAsia="Times New Roman" w:hAnsi="Times New Roman" w:cs="Times New Roman"/>
                <w:kern w:val="0"/>
                <w:sz w:val="20"/>
                <w:szCs w:val="20"/>
                <w:lang w:eastAsia="ru-RU"/>
                <w14:ligatures w14:val="none"/>
              </w:rPr>
              <w:t>special de supraveghere și control prevăzut la art. 12.</w:t>
            </w:r>
          </w:p>
          <w:p w14:paraId="0C3C787F" w14:textId="77777777" w:rsidR="000540A8" w:rsidRPr="00AF61C6" w:rsidRDefault="000540A8" w:rsidP="00C43707">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CNCPIC asigură coordonarea metodologică și aplicarea unitară la nivel național a activităților de supraveghere și control, monitorizează rezultatele acestora, consolidează informațiile privind neconformitățile identificate și măsurile de remediere dispuse și poate participa, prin personalul abilitat, la controalele efectuate de autoritățile competente sectoriale.</w:t>
            </w:r>
          </w:p>
          <w:p w14:paraId="06E7514B" w14:textId="77777777" w:rsidR="000540A8" w:rsidRPr="00AF61C6" w:rsidRDefault="000540A8" w:rsidP="00C43707">
            <w:pPr>
              <w:pStyle w:val="ac"/>
              <w:numPr>
                <w:ilvl w:val="0"/>
                <w:numId w:val="1"/>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CNCPIC poate solicita autorității competente sectoriale efectuarea unui control și participă, după caz, la efectuarea acestuia atunci când:</w:t>
            </w:r>
          </w:p>
          <w:p w14:paraId="732663B7" w14:textId="637B0C7F" w:rsidR="000540A8" w:rsidRPr="00C43707" w:rsidRDefault="000540A8" w:rsidP="00C43707">
            <w:pPr>
              <w:pStyle w:val="ac"/>
              <w:numPr>
                <w:ilvl w:val="1"/>
                <w:numId w:val="6"/>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sunt identificate riscuri, amenințări ori</w:t>
            </w:r>
            <w:r w:rsidR="00C43707">
              <w:rPr>
                <w:rFonts w:ascii="Times New Roman" w:eastAsia="Times New Roman" w:hAnsi="Times New Roman" w:cs="Times New Roman"/>
                <w:kern w:val="0"/>
                <w:sz w:val="20"/>
                <w:szCs w:val="20"/>
                <w:lang w:eastAsia="ru-RU"/>
                <w14:ligatures w14:val="none"/>
              </w:rPr>
              <w:t xml:space="preserve"> </w:t>
            </w:r>
            <w:r w:rsidRPr="00C43707">
              <w:rPr>
                <w:rFonts w:ascii="Times New Roman" w:eastAsia="Times New Roman" w:hAnsi="Times New Roman" w:cs="Times New Roman"/>
                <w:kern w:val="0"/>
                <w:sz w:val="20"/>
                <w:szCs w:val="20"/>
                <w:lang w:eastAsia="ru-RU"/>
                <w14:ligatures w14:val="none"/>
              </w:rPr>
              <w:t>incidente cu caracter intersectorial sau transfrontalier;</w:t>
            </w:r>
          </w:p>
          <w:p w14:paraId="22CC4989" w14:textId="77777777" w:rsidR="000540A8" w:rsidRPr="00AF61C6" w:rsidRDefault="000540A8" w:rsidP="00C43707">
            <w:pPr>
              <w:pStyle w:val="ac"/>
              <w:numPr>
                <w:ilvl w:val="1"/>
                <w:numId w:val="6"/>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 xml:space="preserve">perturbarea unui serviciu esențial poate produce efecte în cascadă asupra altor servicii esențiale, sectoare sau </w:t>
            </w:r>
            <w:proofErr w:type="spellStart"/>
            <w:r w:rsidRPr="00AF61C6">
              <w:rPr>
                <w:rFonts w:ascii="Times New Roman" w:eastAsia="Times New Roman" w:hAnsi="Times New Roman" w:cs="Times New Roman"/>
                <w:kern w:val="0"/>
                <w:sz w:val="20"/>
                <w:szCs w:val="20"/>
                <w:lang w:eastAsia="ru-RU"/>
                <w14:ligatures w14:val="none"/>
              </w:rPr>
              <w:t>subsectoare</w:t>
            </w:r>
            <w:proofErr w:type="spellEnd"/>
            <w:r w:rsidRPr="00AF61C6">
              <w:rPr>
                <w:rFonts w:ascii="Times New Roman" w:eastAsia="Times New Roman" w:hAnsi="Times New Roman" w:cs="Times New Roman"/>
                <w:kern w:val="0"/>
                <w:sz w:val="20"/>
                <w:szCs w:val="20"/>
                <w:lang w:eastAsia="ru-RU"/>
                <w14:ligatures w14:val="none"/>
              </w:rPr>
              <w:t>;</w:t>
            </w:r>
          </w:p>
          <w:p w14:paraId="122DCF89" w14:textId="77777777" w:rsidR="000540A8" w:rsidRPr="00AF61C6" w:rsidRDefault="000540A8" w:rsidP="00C43707">
            <w:pPr>
              <w:pStyle w:val="ac"/>
              <w:numPr>
                <w:ilvl w:val="1"/>
                <w:numId w:val="6"/>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există indicii privind neîndeplinirea obligațiilor de reziliență care poate genera un impact semnificativ la nivel național;</w:t>
            </w:r>
          </w:p>
          <w:p w14:paraId="027F682E" w14:textId="77777777" w:rsidR="000540A8" w:rsidRPr="00AF61C6" w:rsidRDefault="000540A8" w:rsidP="00C43707">
            <w:pPr>
              <w:pStyle w:val="ac"/>
              <w:numPr>
                <w:ilvl w:val="1"/>
                <w:numId w:val="6"/>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este necesară verificarea aplicării unor măsuri de reziliență cu relevanță pentru mai multe sectoare sau pentru funcționarea sistemului național de reziliență a entităților critice;</w:t>
            </w:r>
          </w:p>
          <w:p w14:paraId="6CCC6308" w14:textId="77777777" w:rsidR="000540A8" w:rsidRPr="00AF61C6" w:rsidRDefault="000540A8" w:rsidP="00C43707">
            <w:pPr>
              <w:pStyle w:val="ac"/>
              <w:numPr>
                <w:ilvl w:val="1"/>
                <w:numId w:val="6"/>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informațiile rezultate din evaluarea riscurilor de către stat, din notificarea incidentelor sau din alte surse relevante indică necesitatea verificării conformității entității critice.</w:t>
            </w:r>
          </w:p>
          <w:p w14:paraId="78001E32" w14:textId="77777777" w:rsidR="000540A8" w:rsidRPr="00AF61C6" w:rsidRDefault="000540A8" w:rsidP="00C43707">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În exercitarea atribuțiilor de supraveghere și control, autoritatea competentă sectorială și, în cazul participării la control, personalul abilitat al CNCPIC sunt în drept:</w:t>
            </w:r>
          </w:p>
          <w:p w14:paraId="3793517C" w14:textId="77777777" w:rsidR="000540A8" w:rsidRPr="00AF61C6" w:rsidRDefault="000540A8" w:rsidP="00C43707">
            <w:pPr>
              <w:pStyle w:val="ac"/>
              <w:numPr>
                <w:ilvl w:val="1"/>
                <w:numId w:val="5"/>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să efectueze inspecții la sediile, perimetrele și infrastructurile critice utilizate de entitatea critică pentru furnizarea serviciilor esențiale;</w:t>
            </w:r>
          </w:p>
          <w:p w14:paraId="29A9DC7D" w14:textId="77777777" w:rsidR="000540A8" w:rsidRPr="00AF61C6" w:rsidRDefault="000540A8" w:rsidP="00C43707">
            <w:pPr>
              <w:pStyle w:val="ac"/>
              <w:numPr>
                <w:ilvl w:val="1"/>
                <w:numId w:val="5"/>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să efectueze controlul documentar al evaluării riscurilor, al planului de reziliență sau al documentelor echivalente și al dovezilor privind punerea în aplicare a măsurilor de reziliență;</w:t>
            </w:r>
          </w:p>
          <w:p w14:paraId="747C6419" w14:textId="77777777" w:rsidR="000540A8" w:rsidRPr="00AF61C6" w:rsidRDefault="000540A8" w:rsidP="00C43707">
            <w:pPr>
              <w:pStyle w:val="ac"/>
              <w:numPr>
                <w:ilvl w:val="1"/>
                <w:numId w:val="5"/>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să efectueze sau să dispună efectuarea unor audituri privind respectarea cerințelor de reziliență, precum și să solicite și să analizeze rezultatele auditurilor de securitate și reziliență realizate de entitatea critică ori de auditori independenți și calificați;</w:t>
            </w:r>
          </w:p>
          <w:p w14:paraId="6319183A" w14:textId="77777777" w:rsidR="000540A8" w:rsidRPr="00AF61C6" w:rsidRDefault="000540A8" w:rsidP="00C43707">
            <w:pPr>
              <w:pStyle w:val="ac"/>
              <w:numPr>
                <w:ilvl w:val="1"/>
                <w:numId w:val="5"/>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să verifice aplicabilitatea și eficacitatea măsurilor de reziliență, inclusiv prin examinarea rezultatelor exercițiilor, simulărilor și testelor efectuate de entitatea critică;</w:t>
            </w:r>
          </w:p>
          <w:p w14:paraId="54C360BB" w14:textId="77777777" w:rsidR="000540A8" w:rsidRPr="00AF61C6" w:rsidRDefault="000540A8" w:rsidP="00C43707">
            <w:pPr>
              <w:pStyle w:val="ac"/>
              <w:numPr>
                <w:ilvl w:val="1"/>
                <w:numId w:val="5"/>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să solicite informațiile și documentele strict necesare pentru verificarea respectării obligațiilor stabilite prin prezenta lege.</w:t>
            </w:r>
          </w:p>
          <w:p w14:paraId="6662C2D8" w14:textId="77777777" w:rsidR="000540A8" w:rsidRPr="00AF61C6" w:rsidRDefault="000540A8" w:rsidP="00C43707">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În exercitarea atribuțiilor sale de coordonare, monitorizare și evaluare la nivel național, CNCPIC este în drept să solicite autorităților competente sectoriale și, atunci când informațiile necesare nu sunt disponibile la acestea, direct entităților critice:</w:t>
            </w:r>
          </w:p>
          <w:p w14:paraId="75D9BB4C" w14:textId="77777777" w:rsidR="000540A8" w:rsidRPr="00AF61C6" w:rsidRDefault="000540A8" w:rsidP="00C43707">
            <w:pPr>
              <w:pStyle w:val="ac"/>
              <w:numPr>
                <w:ilvl w:val="2"/>
                <w:numId w:val="1"/>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informațiile și documentele necesare pentru evaluarea conformității cu obligațiile prevăzute de prezenta lege;</w:t>
            </w:r>
          </w:p>
          <w:p w14:paraId="3CF342DA" w14:textId="77777777" w:rsidR="000540A8" w:rsidRPr="00AF61C6" w:rsidRDefault="000540A8" w:rsidP="00C43707">
            <w:pPr>
              <w:pStyle w:val="ac"/>
              <w:numPr>
                <w:ilvl w:val="2"/>
                <w:numId w:val="1"/>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dovezile privind punerea în aplicare a măsurilor de reziliență, inclusiv rezultatele auditurilor relevante;</w:t>
            </w:r>
          </w:p>
          <w:p w14:paraId="5B5882EE" w14:textId="77777777" w:rsidR="000540A8" w:rsidRPr="00AF61C6" w:rsidRDefault="000540A8" w:rsidP="007A4F6A">
            <w:pPr>
              <w:pStyle w:val="ac"/>
              <w:numPr>
                <w:ilvl w:val="2"/>
                <w:numId w:val="1"/>
              </w:numPr>
              <w:tabs>
                <w:tab w:val="left" w:pos="319"/>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informațiile privind neconformitățile constatate, măsurile dispuse și stadiul remedierii acestora;</w:t>
            </w:r>
          </w:p>
          <w:p w14:paraId="6DA3C737" w14:textId="77777777" w:rsidR="000540A8" w:rsidRPr="00AF61C6" w:rsidRDefault="000540A8" w:rsidP="007A4F6A">
            <w:pPr>
              <w:pStyle w:val="ac"/>
              <w:numPr>
                <w:ilvl w:val="2"/>
                <w:numId w:val="1"/>
              </w:numPr>
              <w:tabs>
                <w:tab w:val="left" w:pos="319"/>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alte informații strict necesare pentru evaluarea riscurilor intersectoriale, a dependențelor și interdependențelor și a efectelor potențiale în cascadă.</w:t>
            </w:r>
          </w:p>
          <w:p w14:paraId="3F1E7241" w14:textId="77777777" w:rsidR="000540A8" w:rsidRPr="00AF61C6" w:rsidRDefault="000540A8" w:rsidP="007A4F6A">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Informațiile și documentele prevăzute la alin. (5) și (6) se prezintă în termenul stabilit de autoritatea solicitantă, care nu poate fi mai mic de 15 zile lucrătoare. În situații urgente, determinate de existența unui risc grav și iminent pentru continuitatea furnizării unui serviciu esențial, poate fi stabilit un termen mai scurt, motivat în cuprinsul solicitării.</w:t>
            </w:r>
          </w:p>
          <w:p w14:paraId="0E120966" w14:textId="77777777" w:rsidR="000540A8" w:rsidRPr="00AF61C6" w:rsidRDefault="000540A8" w:rsidP="007A4F6A">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Solicitarea de informații sau documente trebuie să fie motivată și să indice scopul, temeiul juridic, informațiile sau documentele solicitate, termenul și modalitatea de prezentare a acestora. Nu pot fi solicitate informații care nu au legătură directă cu obligațiile entității critice prevăzute de prezenta lege ori cu atribuțiile legale ale autorității solicitante.</w:t>
            </w:r>
          </w:p>
          <w:p w14:paraId="64FF431A" w14:textId="77777777" w:rsidR="000540A8" w:rsidRPr="00AF61C6" w:rsidRDefault="000540A8" w:rsidP="007A4F6A">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În cazul constatării unor neconformități sau încălcări ale prezentei legi, autoritatea competentă sectorială emite prescripții obligatorii prin care dispune entității critice măsurile necesare și proporționale pentru remedierea acestora într-un termen rezonabil, stabilit ținând seama de natura și gravitatea neconformității, de riscurile pentru furnizarea serviciului esențial și de complexitatea măsurilor necesare. Autoritatea competentă sectorială informează CNCPIC despre prescripțiile emise și despre executarea acestora.</w:t>
            </w:r>
          </w:p>
          <w:p w14:paraId="2FBE2D5D" w14:textId="77777777" w:rsidR="000540A8" w:rsidRPr="00AF61C6" w:rsidRDefault="000540A8" w:rsidP="007A4F6A">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 xml:space="preserve">În cazul în care neconformitatea constatată produce sau poate produce efecte semnificative asupra mai multor sectoare, </w:t>
            </w:r>
            <w:proofErr w:type="spellStart"/>
            <w:r w:rsidRPr="00AF61C6">
              <w:rPr>
                <w:rFonts w:ascii="Times New Roman" w:eastAsia="Times New Roman" w:hAnsi="Times New Roman" w:cs="Times New Roman"/>
                <w:kern w:val="0"/>
                <w:sz w:val="20"/>
                <w:szCs w:val="20"/>
                <w:lang w:eastAsia="ru-RU"/>
                <w14:ligatures w14:val="none"/>
              </w:rPr>
              <w:t>subsectoare</w:t>
            </w:r>
            <w:proofErr w:type="spellEnd"/>
            <w:r w:rsidRPr="00AF61C6">
              <w:rPr>
                <w:rFonts w:ascii="Times New Roman" w:eastAsia="Times New Roman" w:hAnsi="Times New Roman" w:cs="Times New Roman"/>
                <w:kern w:val="0"/>
                <w:sz w:val="20"/>
                <w:szCs w:val="20"/>
                <w:lang w:eastAsia="ru-RU"/>
                <w14:ligatures w14:val="none"/>
              </w:rPr>
              <w:t xml:space="preserve"> ori servicii esențiale, măsurile de remediere se stabilesc de autoritățile competente sectoriale implicate, în coordonare cu CNCPIC. CNCPIC monitorizează implementarea măsurilor cu caracter intersectorial.</w:t>
            </w:r>
          </w:p>
          <w:p w14:paraId="2DDF185C" w14:textId="77777777" w:rsidR="000540A8" w:rsidRPr="00AF61C6" w:rsidRDefault="000540A8" w:rsidP="007A4F6A">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Dacă neconformitatea generează un risc grav și iminent pentru furnizarea unui serviciu esențial, autoritatea competentă sectorială poate dispune măsuri urgente și proporționale pentru reducerea riscului. În cazul unui risc cu caracter intersectorial ori cu potențiale efecte în cascadă, măsurile se coordonează cu CNCPIC, fără a afecta competențele altor autorități publice stabilite prin lege.</w:t>
            </w:r>
          </w:p>
          <w:p w14:paraId="62B65783" w14:textId="77777777" w:rsidR="000540A8" w:rsidRPr="00AF61C6" w:rsidRDefault="000540A8" w:rsidP="007A4F6A">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Exercitarea competențelor de supraveghere și control prevăzute de prezentul articol se realizează cu respectarea principiilor legalității, obiectivității, proporționalității și necesității, precum și a dreptului entității critice de a fi ascultată, a dreptului la apărare și a dreptului la contestare în condițiile legii. Autoritățile implicate asigură protecția informațiilor atribuite la secret de stat, a secretului comercial, a datelor cu caracter personal și a informațiilor sensibile privind securitatea entității critice.</w:t>
            </w:r>
          </w:p>
          <w:p w14:paraId="0848317B" w14:textId="77777777" w:rsidR="000540A8" w:rsidRPr="00AF61C6" w:rsidRDefault="000540A8" w:rsidP="007A4F6A">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În cazul în care controlul sau evaluarea conformității vizează o entitate critică a cărei furnizare a serviciului esențial depinde de rețele și sisteme informatice ori implică aspecte de securitate cibernetică, autoritatea competentă sectorială și CNCPIC informează autoritatea competentă în domeniul securității cibernetice și, după caz, solicită participarea acesteia, delegarea de experți sau efectuarea verificărilor de specialitate, în limitele competențelor stabilite prin Legea nr. 48/2023 privind securitatea cibernetică și prin actele normative de punere în aplicare a acesteia.</w:t>
            </w:r>
          </w:p>
          <w:p w14:paraId="549EFCF2" w14:textId="77777777" w:rsidR="000540A8" w:rsidRPr="00AF61C6" w:rsidRDefault="000540A8" w:rsidP="007A4F6A">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În cazul în care entitatea critică este și furnizor de servicii în sensul Legii nr. 48/2023 privind securitatea cibernetică, autoritatea competentă sectorială și CNCPIC cooperează cu autoritatea competentă în domeniul securității cibernetice și realizează schimbul de informații privind măsurile de supraveghere și control întreprinse, în scopul evitării dublării nejustificate a controalelor, solicitărilor de informații și măsurilor de remediere.</w:t>
            </w:r>
          </w:p>
          <w:p w14:paraId="725AB1C5" w14:textId="77777777" w:rsidR="000540A8" w:rsidRPr="00AF61C6" w:rsidRDefault="000540A8" w:rsidP="007A4F6A">
            <w:pPr>
              <w:pStyle w:val="ac"/>
              <w:numPr>
                <w:ilvl w:val="0"/>
                <w:numId w:val="1"/>
              </w:numPr>
              <w:tabs>
                <w:tab w:val="left" w:pos="460"/>
              </w:tabs>
              <w:ind w:left="32" w:hanging="32"/>
              <w:jc w:val="both"/>
              <w:rPr>
                <w:rFonts w:ascii="Times New Roman" w:eastAsia="Times New Roman" w:hAnsi="Times New Roman" w:cs="Times New Roman"/>
                <w:kern w:val="0"/>
                <w:sz w:val="20"/>
                <w:szCs w:val="20"/>
                <w:lang w:eastAsia="ru-RU"/>
                <w14:ligatures w14:val="none"/>
              </w:rPr>
            </w:pPr>
            <w:r w:rsidRPr="00AF61C6">
              <w:rPr>
                <w:rFonts w:ascii="Times New Roman" w:eastAsia="Times New Roman" w:hAnsi="Times New Roman" w:cs="Times New Roman"/>
                <w:kern w:val="0"/>
                <w:sz w:val="20"/>
                <w:szCs w:val="20"/>
                <w:lang w:eastAsia="ru-RU"/>
                <w14:ligatures w14:val="none"/>
              </w:rPr>
              <w:t>Autoritățile competente sectoriale transmit CNCPIC informațiile privind controalele efectuate, neconformitățile constatate, prescripțiile emise și stadiul executării acestora, în modul și periodicitatea stabilite de Guvern.</w:t>
            </w:r>
          </w:p>
          <w:p w14:paraId="70530F0D" w14:textId="44B394B2" w:rsidR="00D3321B" w:rsidRPr="00AF61C6" w:rsidRDefault="00D3321B" w:rsidP="00BE22B5">
            <w:pPr>
              <w:spacing w:after="0"/>
              <w:ind w:left="32" w:hanging="32"/>
              <w:jc w:val="both"/>
              <w:rPr>
                <w:sz w:val="20"/>
                <w:szCs w:val="20"/>
              </w:rPr>
            </w:pPr>
          </w:p>
        </w:tc>
        <w:tc>
          <w:tcPr>
            <w:tcW w:w="828" w:type="pct"/>
            <w:tcBorders>
              <w:top w:val="single" w:sz="4" w:space="0" w:color="auto"/>
              <w:left w:val="single" w:sz="4" w:space="0" w:color="auto"/>
              <w:bottom w:val="single" w:sz="4" w:space="0" w:color="auto"/>
              <w:right w:val="single" w:sz="4" w:space="0" w:color="auto"/>
            </w:tcBorders>
          </w:tcPr>
          <w:p w14:paraId="3D755BF6" w14:textId="192D697A" w:rsidR="00D3321B" w:rsidRPr="00D3321B" w:rsidRDefault="00D3321B" w:rsidP="00BE22B5">
            <w:pPr>
              <w:spacing w:after="0"/>
              <w:jc w:val="both"/>
              <w:rPr>
                <w:b/>
                <w:sz w:val="20"/>
                <w:szCs w:val="20"/>
              </w:rPr>
            </w:pPr>
            <w:r w:rsidRPr="00D3321B">
              <w:rPr>
                <w:b/>
                <w:sz w:val="20"/>
                <w:szCs w:val="20"/>
              </w:rPr>
              <w:t>Parțial compatibil</w:t>
            </w:r>
          </w:p>
        </w:tc>
        <w:tc>
          <w:tcPr>
            <w:tcW w:w="1399" w:type="pct"/>
            <w:tcBorders>
              <w:top w:val="single" w:sz="4" w:space="0" w:color="auto"/>
              <w:left w:val="single" w:sz="4" w:space="0" w:color="auto"/>
              <w:bottom w:val="single" w:sz="4" w:space="0" w:color="auto"/>
              <w:right w:val="single" w:sz="4" w:space="0" w:color="auto"/>
            </w:tcBorders>
          </w:tcPr>
          <w:p w14:paraId="317038B6" w14:textId="0A22357D" w:rsidR="00B633CE" w:rsidRDefault="00B633CE" w:rsidP="00DD75DE">
            <w:pPr>
              <w:spacing w:after="0"/>
              <w:jc w:val="both"/>
              <w:rPr>
                <w:sz w:val="20"/>
                <w:szCs w:val="20"/>
              </w:rPr>
            </w:pPr>
            <w:r w:rsidRPr="00B633CE">
              <w:rPr>
                <w:sz w:val="20"/>
                <w:szCs w:val="20"/>
              </w:rPr>
              <w:t xml:space="preserve">Proiectul instituie un model mixt de supraveghere și control. Autoritățile competente sectoriale exercită supravegherea și controlul entităților critice în sectoarele aflate în responsabilitatea lor, iar CNCPIC asigură coordonarea metodologică și aplicarea unitară la nivel național, monitorizează rezultatele și participă la controale în cazurile prevăzute de lege. Sunt prevăzute competențe privind inspecțiile in </w:t>
            </w:r>
            <w:proofErr w:type="spellStart"/>
            <w:r w:rsidRPr="00B633CE">
              <w:rPr>
                <w:sz w:val="20"/>
                <w:szCs w:val="20"/>
              </w:rPr>
              <w:t>situ</w:t>
            </w:r>
            <w:proofErr w:type="spellEnd"/>
            <w:r w:rsidRPr="00B633CE">
              <w:rPr>
                <w:sz w:val="20"/>
                <w:szCs w:val="20"/>
              </w:rPr>
              <w:t>, supravegherea documentară, auditurile, solicitarea de informații și documente, dispunerea măsurilor de remediere, precum și garanțiile privind obiectivitatea, proporționalitatea, dreptul la apărare și cooperarea cu autoritatea competentă în domeniul securității cibernetice.</w:t>
            </w:r>
          </w:p>
          <w:p w14:paraId="5A55B81E" w14:textId="137469F3" w:rsidR="00D3321B" w:rsidRPr="00D3321B" w:rsidRDefault="00D3321B" w:rsidP="00BE22B5">
            <w:pPr>
              <w:spacing w:after="0"/>
              <w:ind w:firstLine="709"/>
              <w:jc w:val="both"/>
              <w:rPr>
                <w:b/>
                <w:sz w:val="20"/>
                <w:szCs w:val="20"/>
              </w:rPr>
            </w:pPr>
            <w:r w:rsidRPr="00D3321B">
              <w:rPr>
                <w:sz w:val="20"/>
                <w:szCs w:val="20"/>
              </w:rPr>
              <w:t xml:space="preserve">Competențele de inspecție, control documentar, solicitare de informații, audit și emitere a prescripțiilor sunt prevăzute. </w:t>
            </w:r>
            <w:r w:rsidR="00B633CE">
              <w:rPr>
                <w:sz w:val="20"/>
                <w:szCs w:val="20"/>
              </w:rPr>
              <w:t>E</w:t>
            </w:r>
            <w:r w:rsidRPr="00D3321B">
              <w:rPr>
                <w:sz w:val="20"/>
                <w:szCs w:val="20"/>
              </w:rPr>
              <w:t>xercitarea controlului de stat este amânată până la modificarea Legii nr. 131/2012. Potrivit art. 25 alin. (2) lit. b), proiectul de modificare trebuie prezentat Parlamentului în termen de 6 luni de la publicarea legii; până atunci se aplică regimul tranzitoriu de la art. 25 alin. (5).</w:t>
            </w:r>
          </w:p>
        </w:tc>
      </w:tr>
      <w:tr w:rsidR="00D3321B" w:rsidRPr="00512B7F" w14:paraId="22BE14C6"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22BA93A4" w14:textId="77777777" w:rsidR="00D3321B" w:rsidRPr="00D3321B" w:rsidRDefault="00D3321B" w:rsidP="00BE22B5">
            <w:pPr>
              <w:spacing w:after="24"/>
              <w:jc w:val="both"/>
              <w:rPr>
                <w:sz w:val="20"/>
                <w:szCs w:val="20"/>
              </w:rPr>
            </w:pPr>
            <w:r w:rsidRPr="00D3321B">
              <w:rPr>
                <w:sz w:val="20"/>
                <w:szCs w:val="20"/>
              </w:rPr>
              <w:t>Articolul 22</w:t>
            </w:r>
          </w:p>
          <w:p w14:paraId="6ABEB745" w14:textId="77777777" w:rsidR="00D3321B" w:rsidRPr="00D3321B" w:rsidRDefault="00D3321B" w:rsidP="00BE22B5">
            <w:pPr>
              <w:spacing w:after="24"/>
              <w:jc w:val="both"/>
              <w:rPr>
                <w:sz w:val="20"/>
                <w:szCs w:val="20"/>
              </w:rPr>
            </w:pPr>
            <w:r w:rsidRPr="00D3321B">
              <w:rPr>
                <w:sz w:val="20"/>
                <w:szCs w:val="20"/>
              </w:rPr>
              <w:t>Sancțiuni</w:t>
            </w:r>
          </w:p>
          <w:p w14:paraId="018A5663" w14:textId="3189B0DA" w:rsidR="00D3321B" w:rsidRPr="00D3321B" w:rsidRDefault="00D3321B" w:rsidP="00BE22B5">
            <w:pPr>
              <w:spacing w:after="0"/>
              <w:ind w:firstLine="29"/>
              <w:jc w:val="both"/>
              <w:rPr>
                <w:b/>
                <w:sz w:val="20"/>
                <w:szCs w:val="20"/>
              </w:rPr>
            </w:pPr>
            <w:r w:rsidRPr="00D3321B">
              <w:rPr>
                <w:sz w:val="20"/>
                <w:szCs w:val="20"/>
              </w:rPr>
              <w:t>Statele membre adoptă normele privind sancțiunile care se aplică în cazul nerespectării dispozițiilor de drept intern adoptate în temeiul prezentei directive și iau toate măsurile necesare pentru a asigura aplicarea acestora. Sancțiunile trebuie să fie efective, proporționale și cu efect de descurajare. Statele membre notifică normele și măsurile respective Comisiei până la 17 octombrie 2024 și îi comunică acesteia, fără întârziere, orice modificare ulterioară a acestora.</w:t>
            </w:r>
          </w:p>
        </w:tc>
        <w:tc>
          <w:tcPr>
            <w:tcW w:w="1412" w:type="pct"/>
            <w:tcBorders>
              <w:top w:val="single" w:sz="4" w:space="0" w:color="auto"/>
              <w:left w:val="single" w:sz="4" w:space="0" w:color="auto"/>
              <w:bottom w:val="single" w:sz="4" w:space="0" w:color="auto"/>
              <w:right w:val="single" w:sz="4" w:space="0" w:color="auto"/>
            </w:tcBorders>
          </w:tcPr>
          <w:p w14:paraId="092FFA79" w14:textId="77777777" w:rsidR="0042693A" w:rsidRPr="0042693A" w:rsidRDefault="0042693A" w:rsidP="00BE22B5">
            <w:pPr>
              <w:spacing w:after="24"/>
              <w:jc w:val="both"/>
              <w:rPr>
                <w:bCs/>
                <w:sz w:val="20"/>
                <w:szCs w:val="20"/>
              </w:rPr>
            </w:pPr>
            <w:r w:rsidRPr="0042693A">
              <w:rPr>
                <w:bCs/>
                <w:sz w:val="20"/>
                <w:szCs w:val="20"/>
              </w:rPr>
              <w:t>Articolul 23. Răspunderea pentru încălcarea legislației</w:t>
            </w:r>
          </w:p>
          <w:p w14:paraId="10A8A676" w14:textId="4954699F" w:rsidR="0042693A" w:rsidRPr="0042693A" w:rsidRDefault="0042693A" w:rsidP="00BE22B5">
            <w:pPr>
              <w:spacing w:after="24"/>
              <w:jc w:val="both"/>
              <w:rPr>
                <w:bCs/>
                <w:sz w:val="20"/>
                <w:szCs w:val="20"/>
              </w:rPr>
            </w:pPr>
            <w:r w:rsidRPr="0042693A">
              <w:rPr>
                <w:bCs/>
                <w:sz w:val="20"/>
                <w:szCs w:val="20"/>
              </w:rPr>
              <w:t>(1)</w:t>
            </w:r>
            <w:r>
              <w:rPr>
                <w:bCs/>
                <w:sz w:val="20"/>
                <w:szCs w:val="20"/>
              </w:rPr>
              <w:t xml:space="preserve"> </w:t>
            </w:r>
            <w:r w:rsidRPr="0042693A">
              <w:rPr>
                <w:bCs/>
                <w:sz w:val="20"/>
                <w:szCs w:val="20"/>
              </w:rPr>
              <w:t>Încălcarea prevederilor prezentei legi atrage răspunderea disciplinară, civilă,</w:t>
            </w:r>
          </w:p>
          <w:p w14:paraId="3106C0AE" w14:textId="77777777" w:rsidR="0042693A" w:rsidRPr="0042693A" w:rsidRDefault="0042693A" w:rsidP="00BE22B5">
            <w:pPr>
              <w:spacing w:after="24"/>
              <w:jc w:val="both"/>
              <w:rPr>
                <w:bCs/>
                <w:sz w:val="20"/>
                <w:szCs w:val="20"/>
              </w:rPr>
            </w:pPr>
            <w:r w:rsidRPr="0042693A">
              <w:rPr>
                <w:bCs/>
                <w:sz w:val="20"/>
                <w:szCs w:val="20"/>
              </w:rPr>
              <w:t>contravențională sau penală, după caz, în condițiile legislației.</w:t>
            </w:r>
          </w:p>
          <w:p w14:paraId="6B1A9572" w14:textId="39CFF0BB" w:rsidR="0042693A" w:rsidRPr="0042693A" w:rsidRDefault="0042693A" w:rsidP="00BE22B5">
            <w:pPr>
              <w:spacing w:after="24"/>
              <w:jc w:val="both"/>
              <w:rPr>
                <w:bCs/>
                <w:sz w:val="20"/>
                <w:szCs w:val="20"/>
              </w:rPr>
            </w:pPr>
            <w:r w:rsidRPr="0042693A">
              <w:rPr>
                <w:bCs/>
                <w:sz w:val="20"/>
                <w:szCs w:val="20"/>
              </w:rPr>
              <w:t>(2)</w:t>
            </w:r>
            <w:r>
              <w:rPr>
                <w:bCs/>
                <w:sz w:val="20"/>
                <w:szCs w:val="20"/>
              </w:rPr>
              <w:t xml:space="preserve"> </w:t>
            </w:r>
            <w:r w:rsidRPr="0042693A">
              <w:rPr>
                <w:bCs/>
                <w:sz w:val="20"/>
                <w:szCs w:val="20"/>
              </w:rPr>
              <w:t>Aplicarea unei sancțiuni nu exonerează entitatea critică de obligația remedierii</w:t>
            </w:r>
          </w:p>
          <w:p w14:paraId="75E42621" w14:textId="77777777" w:rsidR="0042693A" w:rsidRPr="0042693A" w:rsidRDefault="0042693A" w:rsidP="00BE22B5">
            <w:pPr>
              <w:spacing w:after="24"/>
              <w:jc w:val="both"/>
              <w:rPr>
                <w:bCs/>
                <w:sz w:val="20"/>
                <w:szCs w:val="20"/>
              </w:rPr>
            </w:pPr>
            <w:r w:rsidRPr="0042693A">
              <w:rPr>
                <w:bCs/>
                <w:sz w:val="20"/>
                <w:szCs w:val="20"/>
              </w:rPr>
              <w:t>neconformităților și a executării prescripțiilor emise în condițiile art. 22.</w:t>
            </w:r>
          </w:p>
          <w:p w14:paraId="4C97B999" w14:textId="60D82234" w:rsidR="0042693A" w:rsidRPr="0042693A" w:rsidRDefault="0042693A" w:rsidP="00BE22B5">
            <w:pPr>
              <w:spacing w:after="24"/>
              <w:jc w:val="both"/>
              <w:rPr>
                <w:bCs/>
                <w:sz w:val="20"/>
                <w:szCs w:val="20"/>
              </w:rPr>
            </w:pPr>
            <w:r w:rsidRPr="0042693A">
              <w:rPr>
                <w:bCs/>
                <w:sz w:val="20"/>
                <w:szCs w:val="20"/>
              </w:rPr>
              <w:t>(3)</w:t>
            </w:r>
            <w:r>
              <w:rPr>
                <w:bCs/>
                <w:sz w:val="20"/>
                <w:szCs w:val="20"/>
              </w:rPr>
              <w:t xml:space="preserve"> </w:t>
            </w:r>
            <w:r w:rsidRPr="0042693A">
              <w:rPr>
                <w:bCs/>
                <w:sz w:val="20"/>
                <w:szCs w:val="20"/>
              </w:rPr>
              <w:t>În cazul în care, în exercitarea atribuțiilor de supraveghere și control prevăzute</w:t>
            </w:r>
          </w:p>
          <w:p w14:paraId="73B7F4ED" w14:textId="77777777" w:rsidR="0042693A" w:rsidRPr="0042693A" w:rsidRDefault="0042693A" w:rsidP="00BE22B5">
            <w:pPr>
              <w:spacing w:after="24"/>
              <w:jc w:val="both"/>
              <w:rPr>
                <w:bCs/>
                <w:sz w:val="20"/>
                <w:szCs w:val="20"/>
              </w:rPr>
            </w:pPr>
            <w:r w:rsidRPr="0042693A">
              <w:rPr>
                <w:bCs/>
                <w:sz w:val="20"/>
                <w:szCs w:val="20"/>
              </w:rPr>
              <w:t>la art. 22, autoritatea competentă sectorială sau CNCPIC, după caz, constată fapte care pot constitui contravenții ori infracțiuni, aceasta depășesc competențelor stabilite de lege sau sesizează autoritatea competentă.</w:t>
            </w:r>
          </w:p>
          <w:p w14:paraId="733C19D6" w14:textId="7B56FF7F" w:rsidR="0042693A" w:rsidRPr="0042693A" w:rsidRDefault="0042693A" w:rsidP="00BE22B5">
            <w:pPr>
              <w:spacing w:after="24"/>
              <w:jc w:val="both"/>
              <w:rPr>
                <w:bCs/>
                <w:sz w:val="20"/>
                <w:szCs w:val="20"/>
              </w:rPr>
            </w:pPr>
            <w:r w:rsidRPr="0042693A">
              <w:rPr>
                <w:bCs/>
                <w:sz w:val="20"/>
                <w:szCs w:val="20"/>
              </w:rPr>
              <w:t>(4)</w:t>
            </w:r>
            <w:r>
              <w:rPr>
                <w:bCs/>
                <w:sz w:val="20"/>
                <w:szCs w:val="20"/>
              </w:rPr>
              <w:t xml:space="preserve"> </w:t>
            </w:r>
            <w:r w:rsidRPr="0042693A">
              <w:rPr>
                <w:bCs/>
                <w:sz w:val="20"/>
                <w:szCs w:val="20"/>
              </w:rPr>
              <w:t>De la data aderării Republicii Moldova la Uniunea Europeană sau, după caz,</w:t>
            </w:r>
          </w:p>
          <w:p w14:paraId="3320CD49" w14:textId="63B81CC1" w:rsidR="00D3321B" w:rsidRPr="0042693A" w:rsidRDefault="0042693A" w:rsidP="00BE22B5">
            <w:pPr>
              <w:spacing w:after="24"/>
              <w:jc w:val="both"/>
              <w:rPr>
                <w:bCs/>
                <w:sz w:val="20"/>
                <w:szCs w:val="20"/>
              </w:rPr>
            </w:pPr>
            <w:r w:rsidRPr="0042693A">
              <w:rPr>
                <w:bCs/>
                <w:sz w:val="20"/>
                <w:szCs w:val="20"/>
              </w:rPr>
              <w:t>de la data aplicării unui acord specific încheiat cu Uniunea Europeană, Ministerul Afacerilor Interne comunică Comisiei Europene dispozițiile cadrului normativ național privind sancțiunile aplicabile încălcărilor prezentei legi și, fără întârzieri nejustificate, orice modificare ulterioară a acestora.</w:t>
            </w:r>
          </w:p>
        </w:tc>
        <w:tc>
          <w:tcPr>
            <w:tcW w:w="828" w:type="pct"/>
            <w:tcBorders>
              <w:top w:val="single" w:sz="4" w:space="0" w:color="auto"/>
              <w:left w:val="single" w:sz="4" w:space="0" w:color="auto"/>
              <w:bottom w:val="single" w:sz="4" w:space="0" w:color="auto"/>
              <w:right w:val="single" w:sz="4" w:space="0" w:color="auto"/>
            </w:tcBorders>
          </w:tcPr>
          <w:p w14:paraId="0C7041A4" w14:textId="72E6CC1C" w:rsidR="00D3321B" w:rsidRPr="00D3321B" w:rsidRDefault="00D3321B" w:rsidP="00BE22B5">
            <w:pPr>
              <w:spacing w:after="0"/>
              <w:jc w:val="both"/>
              <w:rPr>
                <w:b/>
                <w:sz w:val="20"/>
                <w:szCs w:val="20"/>
              </w:rPr>
            </w:pPr>
            <w:r w:rsidRPr="00D3321B">
              <w:rPr>
                <w:b/>
                <w:sz w:val="20"/>
                <w:szCs w:val="20"/>
              </w:rPr>
              <w:t>Parțial compatibil</w:t>
            </w:r>
          </w:p>
        </w:tc>
        <w:tc>
          <w:tcPr>
            <w:tcW w:w="1399" w:type="pct"/>
            <w:tcBorders>
              <w:top w:val="single" w:sz="4" w:space="0" w:color="auto"/>
              <w:left w:val="single" w:sz="4" w:space="0" w:color="auto"/>
              <w:bottom w:val="single" w:sz="4" w:space="0" w:color="auto"/>
              <w:right w:val="single" w:sz="4" w:space="0" w:color="auto"/>
            </w:tcBorders>
          </w:tcPr>
          <w:p w14:paraId="4992E092" w14:textId="3630D5DD" w:rsidR="00B633CE" w:rsidRPr="00B633CE" w:rsidRDefault="00B633CE" w:rsidP="00BE22B5">
            <w:pPr>
              <w:spacing w:after="0"/>
              <w:jc w:val="both"/>
              <w:rPr>
                <w:bCs/>
                <w:sz w:val="20"/>
                <w:szCs w:val="20"/>
              </w:rPr>
            </w:pPr>
            <w:r w:rsidRPr="00B633CE">
              <w:rPr>
                <w:bCs/>
                <w:sz w:val="20"/>
                <w:szCs w:val="20"/>
              </w:rPr>
              <w:t>Principiile caracterului efectiv, proporțional și disuasiv al sancțiunilor sunt transpuse prin art. 23. Faptele contravenționale specifice, sancțiunile concrete și competența agentului constatator urmează a fi stabilite prin modificarea Codului contravențional nr. 218/2008, prevăzută la art. 25 alin. (2) lit. a) din proiect. Până la intrarea în vigoare a acestor modificări, transpunerea art. 22 din Directivă este parțială.</w:t>
            </w:r>
          </w:p>
        </w:tc>
      </w:tr>
      <w:tr w:rsidR="00D3321B" w:rsidRPr="00512B7F" w14:paraId="1AD9CA24"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2C0DDF4E" w14:textId="77777777" w:rsidR="00D3321B" w:rsidRPr="00D3321B" w:rsidRDefault="00D3321B" w:rsidP="00BE22B5">
            <w:pPr>
              <w:spacing w:after="24"/>
              <w:jc w:val="both"/>
              <w:rPr>
                <w:sz w:val="20"/>
                <w:szCs w:val="20"/>
              </w:rPr>
            </w:pPr>
            <w:r w:rsidRPr="00D3321B">
              <w:rPr>
                <w:sz w:val="20"/>
                <w:szCs w:val="20"/>
              </w:rPr>
              <w:t>Articolul 23</w:t>
            </w:r>
          </w:p>
          <w:p w14:paraId="2B3C7859" w14:textId="77777777" w:rsidR="00D3321B" w:rsidRPr="00D3321B" w:rsidRDefault="00D3321B" w:rsidP="00BE22B5">
            <w:pPr>
              <w:spacing w:after="24"/>
              <w:jc w:val="both"/>
              <w:rPr>
                <w:sz w:val="20"/>
                <w:szCs w:val="20"/>
              </w:rPr>
            </w:pPr>
            <w:r w:rsidRPr="00D3321B">
              <w:rPr>
                <w:sz w:val="20"/>
                <w:szCs w:val="20"/>
              </w:rPr>
              <w:t>Exercitarea delegării de competențe</w:t>
            </w:r>
          </w:p>
          <w:p w14:paraId="49E1ACF9" w14:textId="77777777" w:rsidR="00D3321B" w:rsidRPr="00D3321B" w:rsidRDefault="00D3321B" w:rsidP="00BE22B5">
            <w:pPr>
              <w:spacing w:after="24"/>
              <w:jc w:val="both"/>
              <w:rPr>
                <w:sz w:val="20"/>
                <w:szCs w:val="20"/>
              </w:rPr>
            </w:pPr>
            <w:r w:rsidRPr="00D3321B">
              <w:rPr>
                <w:sz w:val="20"/>
                <w:szCs w:val="20"/>
              </w:rPr>
              <w:t>(1) Competența de a adopta acte delegate este conferită Comisiei în condițiile prevăzute la prezentul articol.</w:t>
            </w:r>
          </w:p>
          <w:p w14:paraId="71B5A099" w14:textId="77777777" w:rsidR="00D3321B" w:rsidRPr="00D3321B" w:rsidRDefault="00D3321B" w:rsidP="00BE22B5">
            <w:pPr>
              <w:spacing w:after="24"/>
              <w:jc w:val="both"/>
              <w:rPr>
                <w:sz w:val="20"/>
                <w:szCs w:val="20"/>
              </w:rPr>
            </w:pPr>
            <w:r w:rsidRPr="00D3321B">
              <w:rPr>
                <w:sz w:val="20"/>
                <w:szCs w:val="20"/>
              </w:rPr>
              <w:t>(2) Competența de a adopta acte delegate menționată la articolul 5 alineatul (1) se conferă Comisiei pe o perioadă de cinci ani, începând cu 16 ianuarie 2023.</w:t>
            </w:r>
          </w:p>
          <w:p w14:paraId="5FDF0D1C" w14:textId="77777777" w:rsidR="00D3321B" w:rsidRPr="00D3321B" w:rsidRDefault="00D3321B" w:rsidP="00BE22B5">
            <w:pPr>
              <w:spacing w:after="24"/>
              <w:jc w:val="both"/>
              <w:rPr>
                <w:sz w:val="20"/>
                <w:szCs w:val="20"/>
              </w:rPr>
            </w:pPr>
            <w:r w:rsidRPr="00D3321B">
              <w:rPr>
                <w:sz w:val="20"/>
                <w:szCs w:val="20"/>
              </w:rPr>
              <w:t>(3) Delegarea de competențe menționată la articolul 5 alineatul (1)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p w14:paraId="0B06CB02" w14:textId="77777777" w:rsidR="00D3321B" w:rsidRPr="00D3321B" w:rsidRDefault="00D3321B" w:rsidP="00BE22B5">
            <w:pPr>
              <w:spacing w:after="24"/>
              <w:jc w:val="both"/>
              <w:rPr>
                <w:sz w:val="20"/>
                <w:szCs w:val="20"/>
              </w:rPr>
            </w:pPr>
            <w:r w:rsidRPr="00D3321B">
              <w:rPr>
                <w:sz w:val="20"/>
                <w:szCs w:val="20"/>
              </w:rPr>
              <w:t>(4) Înainte de adoptarea unui act delegat, Comisia consultă experții desemnați de fiecare stat membru în conformitate cu principiile prevăzute în Acordul interinstituțional din 13 aprilie 2016 privind o mai bună legiferare.</w:t>
            </w:r>
          </w:p>
          <w:p w14:paraId="1EA6CB6B" w14:textId="77777777" w:rsidR="00D3321B" w:rsidRPr="00D3321B" w:rsidRDefault="00D3321B" w:rsidP="00BE22B5">
            <w:pPr>
              <w:spacing w:after="24"/>
              <w:jc w:val="both"/>
              <w:rPr>
                <w:sz w:val="20"/>
                <w:szCs w:val="20"/>
              </w:rPr>
            </w:pPr>
            <w:r w:rsidRPr="00D3321B">
              <w:rPr>
                <w:sz w:val="20"/>
                <w:szCs w:val="20"/>
              </w:rPr>
              <w:t>(5) De îndată ce adoptă un act delegat, Comisia îl notifică simultan Parlamentului European și Consiliului.</w:t>
            </w:r>
          </w:p>
          <w:p w14:paraId="676DC4A2" w14:textId="7FD68A7B" w:rsidR="00D3321B" w:rsidRPr="00D3321B" w:rsidRDefault="00D3321B" w:rsidP="00BE22B5">
            <w:pPr>
              <w:spacing w:after="0"/>
              <w:jc w:val="both"/>
              <w:rPr>
                <w:b/>
                <w:sz w:val="20"/>
                <w:szCs w:val="20"/>
              </w:rPr>
            </w:pPr>
            <w:r w:rsidRPr="00D3321B">
              <w:rPr>
                <w:sz w:val="20"/>
                <w:szCs w:val="20"/>
              </w:rPr>
              <w:t>(6) Un act delegat adoptat în temeiul articolului 5 alineatul (1)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c>
          <w:tcPr>
            <w:tcW w:w="1412" w:type="pct"/>
            <w:tcBorders>
              <w:top w:val="single" w:sz="4" w:space="0" w:color="auto"/>
              <w:left w:val="single" w:sz="4" w:space="0" w:color="auto"/>
              <w:bottom w:val="single" w:sz="4" w:space="0" w:color="auto"/>
              <w:right w:val="single" w:sz="4" w:space="0" w:color="auto"/>
            </w:tcBorders>
          </w:tcPr>
          <w:p w14:paraId="791D7A61" w14:textId="648B7CE1" w:rsidR="00D3321B" w:rsidRPr="00D3321B" w:rsidRDefault="00D3321B" w:rsidP="00BE22B5">
            <w:pPr>
              <w:spacing w:after="0"/>
              <w:jc w:val="both"/>
              <w:rPr>
                <w:b/>
                <w:sz w:val="20"/>
                <w:szCs w:val="20"/>
              </w:rPr>
            </w:pPr>
            <w:r w:rsidRPr="00D3321B">
              <w:rPr>
                <w:sz w:val="20"/>
                <w:szCs w:val="20"/>
              </w:rPr>
              <w:t>Nu necesită transpunere în dreptul național.</w:t>
            </w:r>
          </w:p>
        </w:tc>
        <w:tc>
          <w:tcPr>
            <w:tcW w:w="828" w:type="pct"/>
            <w:tcBorders>
              <w:top w:val="single" w:sz="4" w:space="0" w:color="auto"/>
              <w:left w:val="single" w:sz="4" w:space="0" w:color="auto"/>
              <w:bottom w:val="single" w:sz="4" w:space="0" w:color="auto"/>
              <w:right w:val="single" w:sz="4" w:space="0" w:color="auto"/>
            </w:tcBorders>
          </w:tcPr>
          <w:p w14:paraId="7AECC662" w14:textId="5642A8AA" w:rsidR="00D3321B" w:rsidRPr="00D3321B" w:rsidRDefault="00D3321B" w:rsidP="00BE22B5">
            <w:pPr>
              <w:spacing w:after="0"/>
              <w:jc w:val="both"/>
              <w:rPr>
                <w:b/>
                <w:sz w:val="20"/>
                <w:szCs w:val="20"/>
              </w:rPr>
            </w:pPr>
            <w:r w:rsidRPr="00D3321B">
              <w:rPr>
                <w:b/>
                <w:sz w:val="20"/>
                <w:szCs w:val="20"/>
              </w:rPr>
              <w:t>Normă UE neaplicabilă transpunerii</w:t>
            </w:r>
          </w:p>
        </w:tc>
        <w:tc>
          <w:tcPr>
            <w:tcW w:w="1399" w:type="pct"/>
            <w:tcBorders>
              <w:top w:val="single" w:sz="4" w:space="0" w:color="auto"/>
              <w:left w:val="single" w:sz="4" w:space="0" w:color="auto"/>
              <w:bottom w:val="single" w:sz="4" w:space="0" w:color="auto"/>
              <w:right w:val="single" w:sz="4" w:space="0" w:color="auto"/>
            </w:tcBorders>
          </w:tcPr>
          <w:p w14:paraId="68839436" w14:textId="564D754C" w:rsidR="00D3321B" w:rsidRPr="00D3321B" w:rsidRDefault="00D3321B" w:rsidP="00BE22B5">
            <w:pPr>
              <w:spacing w:after="0"/>
              <w:jc w:val="both"/>
              <w:rPr>
                <w:b/>
                <w:sz w:val="20"/>
                <w:szCs w:val="20"/>
              </w:rPr>
            </w:pPr>
            <w:r w:rsidRPr="00D3321B">
              <w:rPr>
                <w:sz w:val="20"/>
                <w:szCs w:val="20"/>
              </w:rPr>
              <w:t>Articolul reglementează exercitarea competențelor delegate ale Comisiei, Parlamentului European și Consiliului.</w:t>
            </w:r>
          </w:p>
        </w:tc>
      </w:tr>
      <w:tr w:rsidR="00D3321B" w:rsidRPr="00512B7F" w14:paraId="18363377"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7499C1E4" w14:textId="77777777" w:rsidR="00D3321B" w:rsidRPr="00D3321B" w:rsidRDefault="00D3321B" w:rsidP="00BE22B5">
            <w:pPr>
              <w:spacing w:after="24"/>
              <w:jc w:val="both"/>
              <w:rPr>
                <w:sz w:val="20"/>
                <w:szCs w:val="20"/>
              </w:rPr>
            </w:pPr>
            <w:r w:rsidRPr="00D3321B">
              <w:rPr>
                <w:sz w:val="20"/>
                <w:szCs w:val="20"/>
              </w:rPr>
              <w:t>Articolul 24</w:t>
            </w:r>
          </w:p>
          <w:p w14:paraId="49B04D80" w14:textId="77777777" w:rsidR="00D3321B" w:rsidRPr="00D3321B" w:rsidRDefault="00D3321B" w:rsidP="00BE22B5">
            <w:pPr>
              <w:spacing w:after="24"/>
              <w:jc w:val="both"/>
              <w:rPr>
                <w:sz w:val="20"/>
                <w:szCs w:val="20"/>
              </w:rPr>
            </w:pPr>
            <w:r w:rsidRPr="00D3321B">
              <w:rPr>
                <w:sz w:val="20"/>
                <w:szCs w:val="20"/>
              </w:rPr>
              <w:t>Procedura comitetului</w:t>
            </w:r>
          </w:p>
          <w:p w14:paraId="0B9A0324" w14:textId="77777777" w:rsidR="00D3321B" w:rsidRPr="00D3321B" w:rsidRDefault="00D3321B" w:rsidP="00BE22B5">
            <w:pPr>
              <w:spacing w:after="24"/>
              <w:jc w:val="both"/>
              <w:rPr>
                <w:sz w:val="20"/>
                <w:szCs w:val="20"/>
              </w:rPr>
            </w:pPr>
            <w:r w:rsidRPr="00D3321B">
              <w:rPr>
                <w:sz w:val="20"/>
                <w:szCs w:val="20"/>
              </w:rPr>
              <w:t>(1) Comisia este asistată de un comitet. Respectivul comitet reprezintă un comitet în înțelesul Regulamentului (UE) nr. 182/2011.</w:t>
            </w:r>
          </w:p>
          <w:p w14:paraId="253DB9E7" w14:textId="2E77352D" w:rsidR="00D3321B" w:rsidRPr="00D3321B" w:rsidRDefault="00D3321B" w:rsidP="00BE22B5">
            <w:pPr>
              <w:spacing w:after="0"/>
              <w:jc w:val="both"/>
              <w:rPr>
                <w:b/>
                <w:sz w:val="20"/>
                <w:szCs w:val="20"/>
              </w:rPr>
            </w:pPr>
            <w:r w:rsidRPr="00D3321B">
              <w:rPr>
                <w:sz w:val="20"/>
                <w:szCs w:val="20"/>
              </w:rPr>
              <w:t>(2) În cazul în care se face trimitere la prezentul alineat, se aplică articolul 5 din Regulamentul (UE) nr. 182/2011.</w:t>
            </w:r>
          </w:p>
        </w:tc>
        <w:tc>
          <w:tcPr>
            <w:tcW w:w="1412" w:type="pct"/>
            <w:tcBorders>
              <w:top w:val="single" w:sz="4" w:space="0" w:color="auto"/>
              <w:left w:val="single" w:sz="4" w:space="0" w:color="auto"/>
              <w:bottom w:val="single" w:sz="4" w:space="0" w:color="auto"/>
              <w:right w:val="single" w:sz="4" w:space="0" w:color="auto"/>
            </w:tcBorders>
          </w:tcPr>
          <w:p w14:paraId="4C11A3EA" w14:textId="2E3FC28F" w:rsidR="00D3321B" w:rsidRPr="00D3321B" w:rsidRDefault="00D3321B" w:rsidP="00BE22B5">
            <w:pPr>
              <w:spacing w:after="0"/>
              <w:jc w:val="both"/>
              <w:rPr>
                <w:b/>
                <w:sz w:val="20"/>
                <w:szCs w:val="20"/>
              </w:rPr>
            </w:pPr>
            <w:r w:rsidRPr="00D3321B">
              <w:rPr>
                <w:sz w:val="20"/>
                <w:szCs w:val="20"/>
              </w:rPr>
              <w:t>Nu necesită transpunere în dreptul național.</w:t>
            </w:r>
          </w:p>
        </w:tc>
        <w:tc>
          <w:tcPr>
            <w:tcW w:w="828" w:type="pct"/>
            <w:tcBorders>
              <w:top w:val="single" w:sz="4" w:space="0" w:color="auto"/>
              <w:left w:val="single" w:sz="4" w:space="0" w:color="auto"/>
              <w:bottom w:val="single" w:sz="4" w:space="0" w:color="auto"/>
              <w:right w:val="single" w:sz="4" w:space="0" w:color="auto"/>
            </w:tcBorders>
          </w:tcPr>
          <w:p w14:paraId="5BCA2F68" w14:textId="5F17BF2A" w:rsidR="00D3321B" w:rsidRPr="00D3321B" w:rsidRDefault="00D3321B" w:rsidP="00BE22B5">
            <w:pPr>
              <w:spacing w:after="0"/>
              <w:jc w:val="both"/>
              <w:rPr>
                <w:b/>
                <w:sz w:val="20"/>
                <w:szCs w:val="20"/>
              </w:rPr>
            </w:pPr>
            <w:r w:rsidRPr="00D3321B">
              <w:rPr>
                <w:b/>
                <w:sz w:val="20"/>
                <w:szCs w:val="20"/>
              </w:rPr>
              <w:t>Normă UE neaplicabilă transpunerii</w:t>
            </w:r>
          </w:p>
        </w:tc>
        <w:tc>
          <w:tcPr>
            <w:tcW w:w="1399" w:type="pct"/>
            <w:tcBorders>
              <w:top w:val="single" w:sz="4" w:space="0" w:color="auto"/>
              <w:left w:val="single" w:sz="4" w:space="0" w:color="auto"/>
              <w:bottom w:val="single" w:sz="4" w:space="0" w:color="auto"/>
              <w:right w:val="single" w:sz="4" w:space="0" w:color="auto"/>
            </w:tcBorders>
          </w:tcPr>
          <w:p w14:paraId="76899C18" w14:textId="2D0D9895" w:rsidR="00D3321B" w:rsidRPr="00D3321B" w:rsidRDefault="00D3321B" w:rsidP="00BE22B5">
            <w:pPr>
              <w:spacing w:after="0"/>
              <w:jc w:val="both"/>
              <w:rPr>
                <w:b/>
                <w:sz w:val="20"/>
                <w:szCs w:val="20"/>
              </w:rPr>
            </w:pPr>
            <w:r w:rsidRPr="00D3321B">
              <w:rPr>
                <w:sz w:val="20"/>
                <w:szCs w:val="20"/>
              </w:rPr>
              <w:t>Articolul reglementează procedura comitetului la nivelul Uniunii Europene.</w:t>
            </w:r>
          </w:p>
        </w:tc>
      </w:tr>
      <w:tr w:rsidR="00D3321B" w:rsidRPr="00512B7F" w14:paraId="6F58B5DF"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7DA35C4C" w14:textId="77777777" w:rsidR="00D3321B" w:rsidRPr="00D3321B" w:rsidRDefault="00D3321B" w:rsidP="00BE22B5">
            <w:pPr>
              <w:spacing w:after="24"/>
              <w:jc w:val="both"/>
              <w:rPr>
                <w:sz w:val="20"/>
                <w:szCs w:val="20"/>
              </w:rPr>
            </w:pPr>
            <w:r w:rsidRPr="00D3321B">
              <w:rPr>
                <w:sz w:val="20"/>
                <w:szCs w:val="20"/>
              </w:rPr>
              <w:t>Articolul 25</w:t>
            </w:r>
          </w:p>
          <w:p w14:paraId="7F18DD72" w14:textId="77777777" w:rsidR="00D3321B" w:rsidRPr="00D3321B" w:rsidRDefault="00D3321B" w:rsidP="00BE22B5">
            <w:pPr>
              <w:spacing w:after="24"/>
              <w:jc w:val="both"/>
              <w:rPr>
                <w:sz w:val="20"/>
                <w:szCs w:val="20"/>
              </w:rPr>
            </w:pPr>
            <w:r w:rsidRPr="00D3321B">
              <w:rPr>
                <w:sz w:val="20"/>
                <w:szCs w:val="20"/>
              </w:rPr>
              <w:t>Raportare și revizuire</w:t>
            </w:r>
          </w:p>
          <w:p w14:paraId="77F458C5" w14:textId="77777777" w:rsidR="00D3321B" w:rsidRPr="00D3321B" w:rsidRDefault="00D3321B" w:rsidP="00BE22B5">
            <w:pPr>
              <w:spacing w:after="24"/>
              <w:jc w:val="both"/>
              <w:rPr>
                <w:sz w:val="20"/>
                <w:szCs w:val="20"/>
              </w:rPr>
            </w:pPr>
            <w:r w:rsidRPr="00D3321B">
              <w:rPr>
                <w:sz w:val="20"/>
                <w:szCs w:val="20"/>
              </w:rPr>
              <w:t>Până la 17 iulie 2027, Comisia prezintă Parlamentului European și Consiliului un raport în care evaluează măsura în care fiecare stat membru a luat măsurile necesare pentru a se conforma prezentei directive.</w:t>
            </w:r>
          </w:p>
          <w:p w14:paraId="6B5AB0F5" w14:textId="73FE6F3B" w:rsidR="00D3321B" w:rsidRPr="00D3321B" w:rsidRDefault="00D3321B" w:rsidP="00BE22B5">
            <w:pPr>
              <w:spacing w:after="0"/>
              <w:jc w:val="both"/>
              <w:rPr>
                <w:b/>
                <w:sz w:val="20"/>
                <w:szCs w:val="20"/>
              </w:rPr>
            </w:pPr>
            <w:r w:rsidRPr="00D3321B">
              <w:rPr>
                <w:sz w:val="20"/>
                <w:szCs w:val="20"/>
              </w:rPr>
              <w:t>Comisia examinează periodic funcționarea prezentei directive și prezintă un raport Parlamentului European și Consiliului. Raportul respectiv evaluează în special valoarea adăugată a prezentei directive, impactul acesteia în ceea ce privește asigurarea rezilienței entităților critice, precum și dacă anexa la prezenta directivă ar trebui să fie modificată. Comisia transmite primul raport până la 17 iunie 2029. Comisia ia în considerare documentele relevante ale Grupului privind reziliența entităților critice în scopul raportării în temeiul prezentului articol.</w:t>
            </w:r>
          </w:p>
        </w:tc>
        <w:tc>
          <w:tcPr>
            <w:tcW w:w="1412" w:type="pct"/>
            <w:tcBorders>
              <w:top w:val="single" w:sz="4" w:space="0" w:color="auto"/>
              <w:left w:val="single" w:sz="4" w:space="0" w:color="auto"/>
              <w:bottom w:val="single" w:sz="4" w:space="0" w:color="auto"/>
              <w:right w:val="single" w:sz="4" w:space="0" w:color="auto"/>
            </w:tcBorders>
          </w:tcPr>
          <w:p w14:paraId="11438558" w14:textId="02FE1968" w:rsidR="00D3321B" w:rsidRPr="00D3321B" w:rsidRDefault="00D3321B" w:rsidP="00BE22B5">
            <w:pPr>
              <w:spacing w:after="0"/>
              <w:jc w:val="both"/>
              <w:rPr>
                <w:b/>
                <w:sz w:val="20"/>
                <w:szCs w:val="20"/>
              </w:rPr>
            </w:pPr>
            <w:r w:rsidRPr="00D3321B">
              <w:rPr>
                <w:sz w:val="20"/>
                <w:szCs w:val="20"/>
              </w:rPr>
              <w:t>Nu necesită transpunere în dreptul național.</w:t>
            </w:r>
          </w:p>
        </w:tc>
        <w:tc>
          <w:tcPr>
            <w:tcW w:w="828" w:type="pct"/>
            <w:tcBorders>
              <w:top w:val="single" w:sz="4" w:space="0" w:color="auto"/>
              <w:left w:val="single" w:sz="4" w:space="0" w:color="auto"/>
              <w:bottom w:val="single" w:sz="4" w:space="0" w:color="auto"/>
              <w:right w:val="single" w:sz="4" w:space="0" w:color="auto"/>
            </w:tcBorders>
          </w:tcPr>
          <w:p w14:paraId="665F2874" w14:textId="69215EB4" w:rsidR="00D3321B" w:rsidRPr="00D3321B" w:rsidRDefault="00D3321B" w:rsidP="00BE22B5">
            <w:pPr>
              <w:spacing w:after="0"/>
              <w:jc w:val="both"/>
              <w:rPr>
                <w:b/>
                <w:sz w:val="20"/>
                <w:szCs w:val="20"/>
              </w:rPr>
            </w:pPr>
            <w:r w:rsidRPr="00D3321B">
              <w:rPr>
                <w:b/>
                <w:sz w:val="20"/>
                <w:szCs w:val="20"/>
              </w:rPr>
              <w:t>Normă UE neaplicabilă transpunerii</w:t>
            </w:r>
          </w:p>
        </w:tc>
        <w:tc>
          <w:tcPr>
            <w:tcW w:w="1399" w:type="pct"/>
            <w:tcBorders>
              <w:top w:val="single" w:sz="4" w:space="0" w:color="auto"/>
              <w:left w:val="single" w:sz="4" w:space="0" w:color="auto"/>
              <w:bottom w:val="single" w:sz="4" w:space="0" w:color="auto"/>
              <w:right w:val="single" w:sz="4" w:space="0" w:color="auto"/>
            </w:tcBorders>
          </w:tcPr>
          <w:p w14:paraId="6B9FDFC7" w14:textId="403B1AE0" w:rsidR="00D3321B" w:rsidRPr="00D3321B" w:rsidRDefault="00D3321B" w:rsidP="00BE22B5">
            <w:pPr>
              <w:spacing w:after="0"/>
              <w:jc w:val="both"/>
              <w:rPr>
                <w:b/>
                <w:sz w:val="20"/>
                <w:szCs w:val="20"/>
              </w:rPr>
            </w:pPr>
            <w:r w:rsidRPr="00D3321B">
              <w:rPr>
                <w:sz w:val="20"/>
                <w:szCs w:val="20"/>
              </w:rPr>
              <w:t>Articolul stabilește obligațiile Comisiei privind raportarea și revizuirea directivei. Autoritățile naționale trebuie să poată furniza informațiile necesare după aderare.</w:t>
            </w:r>
          </w:p>
        </w:tc>
      </w:tr>
      <w:tr w:rsidR="00D3321B" w:rsidRPr="00512B7F" w14:paraId="25107DCA"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2975DBF2" w14:textId="77777777" w:rsidR="00D3321B" w:rsidRPr="00D3321B" w:rsidRDefault="00D3321B" w:rsidP="00BE22B5">
            <w:pPr>
              <w:spacing w:after="24"/>
              <w:jc w:val="both"/>
              <w:rPr>
                <w:sz w:val="20"/>
                <w:szCs w:val="20"/>
              </w:rPr>
            </w:pPr>
            <w:r w:rsidRPr="00D3321B">
              <w:rPr>
                <w:sz w:val="20"/>
                <w:szCs w:val="20"/>
              </w:rPr>
              <w:t>Articolul 26</w:t>
            </w:r>
          </w:p>
          <w:p w14:paraId="2983A111" w14:textId="77777777" w:rsidR="00D3321B" w:rsidRPr="00D3321B" w:rsidRDefault="00D3321B" w:rsidP="00BE22B5">
            <w:pPr>
              <w:spacing w:after="24"/>
              <w:jc w:val="both"/>
              <w:rPr>
                <w:sz w:val="20"/>
                <w:szCs w:val="20"/>
              </w:rPr>
            </w:pPr>
            <w:r w:rsidRPr="00D3321B">
              <w:rPr>
                <w:sz w:val="20"/>
                <w:szCs w:val="20"/>
              </w:rPr>
              <w:t>Transpunere</w:t>
            </w:r>
          </w:p>
          <w:p w14:paraId="39C6CDF6" w14:textId="77777777" w:rsidR="00D3321B" w:rsidRPr="00D3321B" w:rsidRDefault="00D3321B" w:rsidP="00BE22B5">
            <w:pPr>
              <w:spacing w:after="24"/>
              <w:jc w:val="both"/>
              <w:rPr>
                <w:sz w:val="20"/>
                <w:szCs w:val="20"/>
              </w:rPr>
            </w:pPr>
            <w:r w:rsidRPr="00D3321B">
              <w:rPr>
                <w:sz w:val="20"/>
                <w:szCs w:val="20"/>
              </w:rPr>
              <w:t>(1) Statele membre adoptă și publică, până la 17 octombrie 2024, dispozițiile necesare pentru a se conforma prezentei directive. Statele membre informează de îndată Comisia cu privire la aceasta.</w:t>
            </w:r>
          </w:p>
          <w:p w14:paraId="1AD82678" w14:textId="77777777" w:rsidR="00D3321B" w:rsidRPr="00D3321B" w:rsidRDefault="00D3321B" w:rsidP="00BE22B5">
            <w:pPr>
              <w:spacing w:after="24"/>
              <w:jc w:val="both"/>
              <w:rPr>
                <w:sz w:val="20"/>
                <w:szCs w:val="20"/>
              </w:rPr>
            </w:pPr>
            <w:r w:rsidRPr="00D3321B">
              <w:rPr>
                <w:sz w:val="20"/>
                <w:szCs w:val="20"/>
              </w:rPr>
              <w:t>Statele membre aplică dispozițiile respective de la 18 octombrie 2024.</w:t>
            </w:r>
          </w:p>
          <w:p w14:paraId="3C0FBCA2" w14:textId="714883BC" w:rsidR="00D3321B" w:rsidRPr="00D3321B" w:rsidRDefault="00D3321B" w:rsidP="00BE22B5">
            <w:pPr>
              <w:spacing w:after="0"/>
              <w:jc w:val="both"/>
              <w:rPr>
                <w:b/>
                <w:sz w:val="20"/>
                <w:szCs w:val="20"/>
              </w:rPr>
            </w:pPr>
            <w:r w:rsidRPr="00D3321B">
              <w:rPr>
                <w:sz w:val="20"/>
                <w:szCs w:val="20"/>
              </w:rPr>
              <w:t>(2) Atunci când statele membre adoptă dispozițiile menționate la alineatul (1), acestea conțin o trimitere la prezenta directivă sau sunt însoțite de o asemenea trimitere la data publicării lor oficiale. Statele membre stabilesc modalitatea de efectuare a acestei trimiteri.</w:t>
            </w:r>
          </w:p>
        </w:tc>
        <w:tc>
          <w:tcPr>
            <w:tcW w:w="1412" w:type="pct"/>
            <w:tcBorders>
              <w:top w:val="single" w:sz="4" w:space="0" w:color="auto"/>
              <w:left w:val="single" w:sz="4" w:space="0" w:color="auto"/>
              <w:bottom w:val="single" w:sz="4" w:space="0" w:color="auto"/>
              <w:right w:val="single" w:sz="4" w:space="0" w:color="auto"/>
            </w:tcBorders>
          </w:tcPr>
          <w:p w14:paraId="05F2C1B4" w14:textId="77777777" w:rsidR="00D3321B" w:rsidRPr="00BE5E80" w:rsidRDefault="00D3321B" w:rsidP="00BE22B5">
            <w:pPr>
              <w:spacing w:after="24"/>
              <w:jc w:val="both"/>
              <w:rPr>
                <w:sz w:val="20"/>
                <w:szCs w:val="20"/>
              </w:rPr>
            </w:pPr>
            <w:r w:rsidRPr="00BE5E80">
              <w:rPr>
                <w:sz w:val="20"/>
                <w:szCs w:val="20"/>
              </w:rPr>
              <w:t>Clauza de armonizare:</w:t>
            </w:r>
          </w:p>
          <w:p w14:paraId="4CFDDA5A" w14:textId="77777777" w:rsidR="00D3321B" w:rsidRPr="00BE5E80" w:rsidRDefault="00D3321B" w:rsidP="00BE22B5">
            <w:pPr>
              <w:spacing w:after="24"/>
              <w:jc w:val="both"/>
              <w:rPr>
                <w:sz w:val="20"/>
                <w:szCs w:val="20"/>
              </w:rPr>
            </w:pPr>
            <w:r w:rsidRPr="00BE5E80">
              <w:rPr>
                <w:sz w:val="20"/>
                <w:szCs w:val="20"/>
              </w:rPr>
              <w:t>Prezenta lege transpune Directiva (UE) 2022/2557 a Parlamentului European și a Consiliului din 14 decembrie 2022 privind reziliența entităților critice și de abrogare a Directivei 2008/114/CE a Consiliului, publicată în Jurnalul Oficial al Uniunii Europene, seria L, nr. 333, din 27 decembrie 2022.</w:t>
            </w:r>
          </w:p>
          <w:p w14:paraId="41AE7EDE" w14:textId="77777777" w:rsidR="00D3321B" w:rsidRPr="00BE5E80" w:rsidRDefault="00D3321B" w:rsidP="00BE22B5">
            <w:pPr>
              <w:spacing w:after="24"/>
              <w:jc w:val="both"/>
              <w:rPr>
                <w:sz w:val="20"/>
                <w:szCs w:val="20"/>
              </w:rPr>
            </w:pPr>
          </w:p>
          <w:p w14:paraId="28CD26B7" w14:textId="77777777" w:rsidR="00BE5E80" w:rsidRPr="00BE5E80" w:rsidRDefault="00BE5E80" w:rsidP="00BE22B5">
            <w:pPr>
              <w:spacing w:after="0"/>
              <w:jc w:val="both"/>
              <w:rPr>
                <w:sz w:val="20"/>
                <w:szCs w:val="20"/>
              </w:rPr>
            </w:pPr>
            <w:r w:rsidRPr="00BE5E80">
              <w:rPr>
                <w:sz w:val="20"/>
                <w:szCs w:val="20"/>
              </w:rPr>
              <w:t xml:space="preserve">Articolul 24. Intrarea în vigoare </w:t>
            </w:r>
          </w:p>
          <w:p w14:paraId="615312E5" w14:textId="77777777" w:rsidR="00BE5E80" w:rsidRPr="00BE5E80" w:rsidRDefault="00BE5E80" w:rsidP="00BE22B5">
            <w:pPr>
              <w:spacing w:after="0"/>
              <w:jc w:val="both"/>
              <w:rPr>
                <w:sz w:val="20"/>
                <w:szCs w:val="20"/>
              </w:rPr>
            </w:pPr>
            <w:r w:rsidRPr="00BE5E80">
              <w:rPr>
                <w:sz w:val="20"/>
                <w:szCs w:val="20"/>
              </w:rPr>
              <w:t>Prezenta lege intră în vigoare la expirarea termenului de 6 luni de la data publicării în Monitorul Oficial al Republicii Moldova.</w:t>
            </w:r>
          </w:p>
          <w:p w14:paraId="6CA41FB3" w14:textId="77777777" w:rsidR="00BE5E80" w:rsidRDefault="00BE5E80" w:rsidP="00BE22B5">
            <w:pPr>
              <w:spacing w:after="0"/>
              <w:jc w:val="both"/>
              <w:rPr>
                <w:sz w:val="20"/>
                <w:szCs w:val="20"/>
              </w:rPr>
            </w:pPr>
          </w:p>
          <w:p w14:paraId="4B08C1EB" w14:textId="08E24CAC" w:rsidR="00BE5E80" w:rsidRPr="00BE5E80" w:rsidRDefault="00BE5E80" w:rsidP="00BE22B5">
            <w:pPr>
              <w:spacing w:after="0"/>
              <w:jc w:val="both"/>
              <w:rPr>
                <w:bCs/>
                <w:sz w:val="20"/>
                <w:szCs w:val="20"/>
              </w:rPr>
            </w:pPr>
            <w:r w:rsidRPr="00BE5E80">
              <w:rPr>
                <w:sz w:val="20"/>
                <w:szCs w:val="20"/>
              </w:rPr>
              <w:t>Articolul 25. Măsurile necesare</w:t>
            </w:r>
            <w:r w:rsidRPr="00BE5E80">
              <w:rPr>
                <w:bCs/>
                <w:sz w:val="20"/>
                <w:szCs w:val="20"/>
              </w:rPr>
              <w:t xml:space="preserve"> punerii în aplicare prezentei legi</w:t>
            </w:r>
          </w:p>
          <w:p w14:paraId="53BFB8D0" w14:textId="77777777" w:rsidR="00BE5E80" w:rsidRDefault="00BE5E80" w:rsidP="00BE22B5">
            <w:pPr>
              <w:pStyle w:val="a7"/>
              <w:numPr>
                <w:ilvl w:val="0"/>
                <w:numId w:val="7"/>
              </w:numPr>
              <w:spacing w:after="0"/>
              <w:ind w:left="316" w:hanging="284"/>
              <w:jc w:val="both"/>
              <w:rPr>
                <w:bCs/>
                <w:sz w:val="20"/>
                <w:szCs w:val="20"/>
              </w:rPr>
            </w:pPr>
            <w:r w:rsidRPr="00BE5E80">
              <w:rPr>
                <w:bCs/>
                <w:sz w:val="20"/>
                <w:szCs w:val="20"/>
              </w:rPr>
              <w:t>Guvernul, în termen de 6 luni de la data</w:t>
            </w:r>
          </w:p>
          <w:p w14:paraId="2A042F56" w14:textId="0707DD41" w:rsidR="00BE5E80" w:rsidRPr="00BE5E80" w:rsidRDefault="00BE5E80" w:rsidP="00BE22B5">
            <w:pPr>
              <w:spacing w:after="0"/>
              <w:ind w:left="32"/>
              <w:jc w:val="both"/>
              <w:rPr>
                <w:bCs/>
                <w:sz w:val="20"/>
                <w:szCs w:val="20"/>
              </w:rPr>
            </w:pPr>
            <w:r w:rsidRPr="00BE5E80">
              <w:rPr>
                <w:bCs/>
                <w:sz w:val="20"/>
                <w:szCs w:val="20"/>
              </w:rPr>
              <w:t>publicării prezentei legi:</w:t>
            </w:r>
          </w:p>
          <w:p w14:paraId="7D98BD59" w14:textId="77777777" w:rsidR="00BE5E80" w:rsidRPr="00BE5E80" w:rsidRDefault="00BE5E80" w:rsidP="005B1D8C">
            <w:pPr>
              <w:pStyle w:val="a7"/>
              <w:numPr>
                <w:ilvl w:val="2"/>
                <w:numId w:val="1"/>
              </w:numPr>
              <w:tabs>
                <w:tab w:val="left" w:pos="319"/>
              </w:tabs>
              <w:spacing w:after="0"/>
              <w:ind w:left="0" w:firstLine="35"/>
              <w:jc w:val="both"/>
              <w:rPr>
                <w:bCs/>
                <w:sz w:val="20"/>
                <w:szCs w:val="20"/>
              </w:rPr>
            </w:pPr>
            <w:r w:rsidRPr="00BE5E80">
              <w:rPr>
                <w:bCs/>
                <w:sz w:val="20"/>
                <w:szCs w:val="20"/>
              </w:rPr>
              <w:t xml:space="preserve">aprobă lista serviciilor esențiale corespunzătoare sectoarelor și </w:t>
            </w:r>
            <w:proofErr w:type="spellStart"/>
            <w:r w:rsidRPr="00BE5E80">
              <w:rPr>
                <w:bCs/>
                <w:sz w:val="20"/>
                <w:szCs w:val="20"/>
              </w:rPr>
              <w:t>subsectoarelor</w:t>
            </w:r>
            <w:proofErr w:type="spellEnd"/>
            <w:r w:rsidRPr="00BE5E80">
              <w:rPr>
                <w:bCs/>
                <w:sz w:val="20"/>
                <w:szCs w:val="20"/>
              </w:rPr>
              <w:t xml:space="preserve"> prevăzute în anexă;</w:t>
            </w:r>
          </w:p>
          <w:p w14:paraId="67A4E7A1" w14:textId="77777777" w:rsidR="00BE5E80" w:rsidRPr="00BE5E80" w:rsidRDefault="00BE5E80" w:rsidP="005B1D8C">
            <w:pPr>
              <w:pStyle w:val="a7"/>
              <w:numPr>
                <w:ilvl w:val="2"/>
                <w:numId w:val="1"/>
              </w:numPr>
              <w:tabs>
                <w:tab w:val="left" w:pos="319"/>
              </w:tabs>
              <w:spacing w:after="0"/>
              <w:ind w:left="0" w:firstLine="35"/>
              <w:jc w:val="both"/>
              <w:rPr>
                <w:bCs/>
                <w:sz w:val="20"/>
                <w:szCs w:val="20"/>
              </w:rPr>
            </w:pPr>
            <w:r w:rsidRPr="00BE5E80">
              <w:rPr>
                <w:bCs/>
                <w:sz w:val="20"/>
                <w:szCs w:val="20"/>
              </w:rPr>
              <w:t>desemnează autoritățile competente sectoriale și stabilește mecanismul de cooperare dintre acestea și Ministerul Afacerilor Interne, CNCPIC, autoritatea competentă în domeniul securității cibernetice și autoritatea competentă în domeniul managementului crizelor;</w:t>
            </w:r>
          </w:p>
          <w:p w14:paraId="3C5705B2" w14:textId="77777777" w:rsidR="00BE5E80" w:rsidRPr="00BE5E80" w:rsidRDefault="00BE5E80" w:rsidP="005B1D8C">
            <w:pPr>
              <w:pStyle w:val="a7"/>
              <w:numPr>
                <w:ilvl w:val="2"/>
                <w:numId w:val="1"/>
              </w:numPr>
              <w:tabs>
                <w:tab w:val="left" w:pos="460"/>
              </w:tabs>
              <w:spacing w:after="0"/>
              <w:ind w:left="0" w:firstLine="35"/>
              <w:jc w:val="both"/>
              <w:rPr>
                <w:bCs/>
                <w:sz w:val="20"/>
                <w:szCs w:val="20"/>
              </w:rPr>
            </w:pPr>
            <w:r w:rsidRPr="00BE5E80">
              <w:rPr>
                <w:bCs/>
                <w:sz w:val="20"/>
                <w:szCs w:val="20"/>
              </w:rPr>
              <w:t xml:space="preserve">în termen de 9 luni de la data intrării in vigoare a prezentei legi, adoptă </w:t>
            </w:r>
            <w:r w:rsidRPr="00BE5E80">
              <w:rPr>
                <w:sz w:val="20"/>
                <w:szCs w:val="20"/>
              </w:rPr>
              <w:t>Strategia de consolidare a rezilienței entităților critice</w:t>
            </w:r>
            <w:r w:rsidRPr="00BE5E80">
              <w:rPr>
                <w:bCs/>
                <w:sz w:val="20"/>
                <w:szCs w:val="20"/>
              </w:rPr>
              <w:t>;</w:t>
            </w:r>
          </w:p>
          <w:p w14:paraId="71826151" w14:textId="77777777" w:rsidR="00BE5E80" w:rsidRPr="00BE5E80" w:rsidRDefault="00BE5E80" w:rsidP="005B1D8C">
            <w:pPr>
              <w:pStyle w:val="a7"/>
              <w:numPr>
                <w:ilvl w:val="2"/>
                <w:numId w:val="1"/>
              </w:numPr>
              <w:tabs>
                <w:tab w:val="left" w:pos="460"/>
              </w:tabs>
              <w:spacing w:after="0"/>
              <w:ind w:left="0" w:firstLine="35"/>
              <w:jc w:val="both"/>
              <w:rPr>
                <w:sz w:val="20"/>
                <w:szCs w:val="20"/>
              </w:rPr>
            </w:pPr>
            <w:r w:rsidRPr="00BE5E80">
              <w:rPr>
                <w:bCs/>
                <w:sz w:val="20"/>
                <w:szCs w:val="20"/>
              </w:rPr>
              <w:t xml:space="preserve">în termen de 18 luni de la data intrării in vigoare a prezentei legi, adoptă </w:t>
            </w:r>
            <w:r w:rsidRPr="00BE5E80">
              <w:rPr>
                <w:sz w:val="20"/>
                <w:szCs w:val="20"/>
              </w:rPr>
              <w:t>Lista entităților critice;</w:t>
            </w:r>
          </w:p>
          <w:p w14:paraId="6C848DE2" w14:textId="77777777" w:rsidR="00BE5E80" w:rsidRPr="00BE5E80" w:rsidRDefault="00BE5E80" w:rsidP="005B1D8C">
            <w:pPr>
              <w:pStyle w:val="a7"/>
              <w:numPr>
                <w:ilvl w:val="2"/>
                <w:numId w:val="1"/>
              </w:numPr>
              <w:tabs>
                <w:tab w:val="left" w:pos="460"/>
              </w:tabs>
              <w:spacing w:after="0"/>
              <w:ind w:left="0" w:firstLine="35"/>
              <w:jc w:val="both"/>
              <w:rPr>
                <w:bCs/>
                <w:sz w:val="20"/>
                <w:szCs w:val="20"/>
              </w:rPr>
            </w:pPr>
            <w:r w:rsidRPr="00BE5E80">
              <w:rPr>
                <w:bCs/>
                <w:sz w:val="20"/>
                <w:szCs w:val="20"/>
              </w:rPr>
              <w:t xml:space="preserve">în termen de 6 luni de la data intrării in vigoare a prezentei legi, adoptă </w:t>
            </w:r>
            <w:r w:rsidRPr="00BE5E80">
              <w:rPr>
                <w:sz w:val="20"/>
                <w:szCs w:val="20"/>
              </w:rPr>
              <w:t>stabilirea criteriilor și pragurilor critice aferente pentru determinarea importanței unui efect perturbator la adresa entităților critice;</w:t>
            </w:r>
          </w:p>
          <w:p w14:paraId="6C0CADE9" w14:textId="6993F756" w:rsidR="00BE5E80" w:rsidRPr="00BE5E80" w:rsidRDefault="00BE5E80" w:rsidP="005B1D8C">
            <w:pPr>
              <w:pStyle w:val="a7"/>
              <w:numPr>
                <w:ilvl w:val="2"/>
                <w:numId w:val="1"/>
              </w:numPr>
              <w:tabs>
                <w:tab w:val="left" w:pos="460"/>
              </w:tabs>
              <w:spacing w:after="0"/>
              <w:ind w:left="0" w:firstLine="35"/>
              <w:jc w:val="both"/>
              <w:rPr>
                <w:bCs/>
                <w:sz w:val="20"/>
                <w:szCs w:val="20"/>
              </w:rPr>
            </w:pPr>
            <w:r w:rsidRPr="00BE5E80">
              <w:rPr>
                <w:bCs/>
                <w:sz w:val="20"/>
                <w:szCs w:val="20"/>
              </w:rPr>
              <w:t>va aduce actele sale normative în concordanță cu prezenta lege.</w:t>
            </w:r>
          </w:p>
          <w:p w14:paraId="5827453E" w14:textId="39881BE7" w:rsidR="00BE5E80" w:rsidRPr="005B1D8C" w:rsidRDefault="00BE5E80" w:rsidP="00BE22B5">
            <w:pPr>
              <w:pStyle w:val="a7"/>
              <w:numPr>
                <w:ilvl w:val="0"/>
                <w:numId w:val="7"/>
              </w:numPr>
              <w:tabs>
                <w:tab w:val="left" w:pos="460"/>
              </w:tabs>
              <w:spacing w:after="0"/>
              <w:ind w:left="0" w:firstLine="35"/>
              <w:jc w:val="both"/>
              <w:rPr>
                <w:bCs/>
                <w:sz w:val="20"/>
                <w:szCs w:val="20"/>
              </w:rPr>
            </w:pPr>
            <w:r w:rsidRPr="00BE5E80">
              <w:rPr>
                <w:bCs/>
                <w:sz w:val="20"/>
                <w:szCs w:val="20"/>
              </w:rPr>
              <w:t>Lista serviciilor esențiale prevăzută la</w:t>
            </w:r>
            <w:r w:rsidR="005B1D8C">
              <w:rPr>
                <w:bCs/>
                <w:sz w:val="20"/>
                <w:szCs w:val="20"/>
              </w:rPr>
              <w:t xml:space="preserve">   </w:t>
            </w:r>
            <w:r w:rsidRPr="005B1D8C">
              <w:rPr>
                <w:bCs/>
                <w:sz w:val="20"/>
                <w:szCs w:val="20"/>
              </w:rPr>
              <w:t>alin. (2) lit. c) se elaborează ținând cont</w:t>
            </w:r>
            <w:r w:rsidR="005B1D8C">
              <w:rPr>
                <w:bCs/>
                <w:sz w:val="20"/>
                <w:szCs w:val="20"/>
              </w:rPr>
              <w:t xml:space="preserve"> </w:t>
            </w:r>
            <w:r w:rsidRPr="005B1D8C">
              <w:rPr>
                <w:bCs/>
                <w:sz w:val="20"/>
                <w:szCs w:val="20"/>
              </w:rPr>
              <w:t>de lista stabilită prin Regulamentul delegat (UE) 2023/2450 al Comisiei din 25 iulie 2023 de completare a Directivei (UE) 2022/2557 a Parlamentului European și a Consiliului prin stabilirea unei liste de servicii esențiale, precum și de serviciile reglementate prin Hotărârea Guvernului nr. 860/2024 cu privire la identificarea furnizorilor de servicii, evitând instituirea unor clasificări sau proceduri paralele nejustificate.</w:t>
            </w:r>
          </w:p>
          <w:p w14:paraId="75984060" w14:textId="77777777" w:rsidR="00BE5E80" w:rsidRPr="00BE5E80" w:rsidRDefault="00BE5E80" w:rsidP="005B1D8C">
            <w:pPr>
              <w:pStyle w:val="a7"/>
              <w:numPr>
                <w:ilvl w:val="0"/>
                <w:numId w:val="7"/>
              </w:numPr>
              <w:tabs>
                <w:tab w:val="left" w:pos="177"/>
                <w:tab w:val="left" w:pos="460"/>
              </w:tabs>
              <w:spacing w:after="0"/>
              <w:ind w:left="0" w:firstLine="0"/>
              <w:jc w:val="both"/>
              <w:rPr>
                <w:bCs/>
                <w:sz w:val="20"/>
                <w:szCs w:val="20"/>
              </w:rPr>
            </w:pPr>
            <w:r w:rsidRPr="00BE5E80">
              <w:rPr>
                <w:bCs/>
                <w:sz w:val="20"/>
                <w:szCs w:val="20"/>
              </w:rPr>
              <w:t>Dispozițiile privind entitățile critice de importanță europeană deosebită, participarea cu drepturi depline la mecanismele Uniunii Europene și desfășurarea misiunilor de consiliere organizate de Comisia Europeană devin aplicabile de la data aderării Republicii Moldova la Uniunea Europeană.</w:t>
            </w:r>
          </w:p>
          <w:p w14:paraId="18B75B4D" w14:textId="77777777" w:rsidR="00BE5E80" w:rsidRDefault="00BE5E80" w:rsidP="00BE22B5">
            <w:pPr>
              <w:pStyle w:val="a7"/>
              <w:numPr>
                <w:ilvl w:val="0"/>
                <w:numId w:val="7"/>
              </w:numPr>
              <w:spacing w:after="0"/>
              <w:ind w:left="457"/>
              <w:jc w:val="both"/>
              <w:rPr>
                <w:bCs/>
                <w:sz w:val="20"/>
                <w:szCs w:val="20"/>
              </w:rPr>
            </w:pPr>
            <w:r w:rsidRPr="00BE5E80">
              <w:rPr>
                <w:bCs/>
                <w:sz w:val="20"/>
                <w:szCs w:val="20"/>
              </w:rPr>
              <w:t>Până la data aderării Republicii</w:t>
            </w:r>
            <w:r>
              <w:rPr>
                <w:bCs/>
                <w:sz w:val="20"/>
                <w:szCs w:val="20"/>
              </w:rPr>
              <w:t xml:space="preserve"> </w:t>
            </w:r>
            <w:r w:rsidRPr="00BE5E80">
              <w:rPr>
                <w:bCs/>
                <w:sz w:val="20"/>
                <w:szCs w:val="20"/>
              </w:rPr>
              <w:t>Moldova la</w:t>
            </w:r>
          </w:p>
          <w:p w14:paraId="7D8DE9E4" w14:textId="48395693" w:rsidR="00BE5E80" w:rsidRPr="00BE5E80" w:rsidRDefault="00BE5E80" w:rsidP="00BE22B5">
            <w:pPr>
              <w:spacing w:after="0"/>
              <w:ind w:left="-23"/>
              <w:jc w:val="both"/>
              <w:rPr>
                <w:bCs/>
                <w:sz w:val="20"/>
                <w:szCs w:val="20"/>
              </w:rPr>
            </w:pPr>
            <w:r w:rsidRPr="00BE5E80">
              <w:rPr>
                <w:bCs/>
                <w:sz w:val="20"/>
                <w:szCs w:val="20"/>
              </w:rPr>
              <w:t>Uniunea Europeană, participarea</w:t>
            </w:r>
            <w:r>
              <w:rPr>
                <w:bCs/>
                <w:sz w:val="20"/>
                <w:szCs w:val="20"/>
              </w:rPr>
              <w:t xml:space="preserve"> l</w:t>
            </w:r>
            <w:r w:rsidRPr="00BE5E80">
              <w:rPr>
                <w:bCs/>
                <w:sz w:val="20"/>
                <w:szCs w:val="20"/>
              </w:rPr>
              <w:t>a mecanismele prevăzute la alin. (3) poate avea loc în condițiile acordurilor încheiate cu Uniunea Europeană și ale deciziilor adoptate de instituțiile competente ale Uniunii Europene.</w:t>
            </w:r>
          </w:p>
          <w:p w14:paraId="4852DC2B" w14:textId="77777777" w:rsidR="00BE5E80" w:rsidRPr="00BE5E80" w:rsidRDefault="00BE5E80" w:rsidP="00BE22B5">
            <w:pPr>
              <w:spacing w:after="0"/>
              <w:jc w:val="both"/>
              <w:rPr>
                <w:bCs/>
                <w:sz w:val="20"/>
                <w:szCs w:val="20"/>
              </w:rPr>
            </w:pPr>
          </w:p>
          <w:p w14:paraId="2DD53FB4" w14:textId="77777777" w:rsidR="00BE5E80" w:rsidRPr="00BE5E80" w:rsidRDefault="00BE5E80" w:rsidP="00BE22B5">
            <w:pPr>
              <w:spacing w:after="0"/>
              <w:jc w:val="both"/>
              <w:rPr>
                <w:bCs/>
                <w:sz w:val="20"/>
                <w:szCs w:val="20"/>
              </w:rPr>
            </w:pPr>
          </w:p>
          <w:p w14:paraId="68F9AD50" w14:textId="77777777" w:rsidR="00BE5E80" w:rsidRPr="00BE5E80" w:rsidRDefault="00BE5E80" w:rsidP="00BE22B5">
            <w:pPr>
              <w:spacing w:after="0"/>
              <w:jc w:val="both"/>
              <w:rPr>
                <w:bCs/>
                <w:sz w:val="20"/>
                <w:szCs w:val="20"/>
              </w:rPr>
            </w:pPr>
          </w:p>
          <w:p w14:paraId="4D7AB67F" w14:textId="77777777" w:rsidR="00BE5E80" w:rsidRPr="00BE5E80" w:rsidRDefault="00BE5E80" w:rsidP="00BE22B5">
            <w:pPr>
              <w:spacing w:after="0"/>
              <w:jc w:val="both"/>
              <w:rPr>
                <w:bCs/>
                <w:sz w:val="20"/>
                <w:szCs w:val="20"/>
              </w:rPr>
            </w:pPr>
          </w:p>
          <w:p w14:paraId="42C46ABE" w14:textId="3905A664" w:rsidR="00D3321B" w:rsidRPr="00BE5E80" w:rsidRDefault="00D3321B" w:rsidP="00BE22B5">
            <w:pPr>
              <w:spacing w:after="24"/>
              <w:jc w:val="both"/>
              <w:rPr>
                <w:b/>
                <w:sz w:val="20"/>
                <w:szCs w:val="20"/>
              </w:rPr>
            </w:pPr>
            <w:r w:rsidRPr="00BE5E80">
              <w:rPr>
                <w:sz w:val="20"/>
                <w:szCs w:val="20"/>
              </w:rPr>
              <w:t xml:space="preserve"> </w:t>
            </w:r>
          </w:p>
        </w:tc>
        <w:tc>
          <w:tcPr>
            <w:tcW w:w="828" w:type="pct"/>
            <w:tcBorders>
              <w:top w:val="single" w:sz="4" w:space="0" w:color="auto"/>
              <w:left w:val="single" w:sz="4" w:space="0" w:color="auto"/>
              <w:bottom w:val="single" w:sz="4" w:space="0" w:color="auto"/>
              <w:right w:val="single" w:sz="4" w:space="0" w:color="auto"/>
            </w:tcBorders>
          </w:tcPr>
          <w:p w14:paraId="043FD757" w14:textId="7E37C756" w:rsidR="00D3321B" w:rsidRPr="00D3321B" w:rsidRDefault="00D3321B" w:rsidP="00BE22B5">
            <w:pPr>
              <w:spacing w:after="0"/>
              <w:jc w:val="both"/>
              <w:rPr>
                <w:b/>
                <w:sz w:val="20"/>
                <w:szCs w:val="20"/>
              </w:rPr>
            </w:pPr>
            <w:r w:rsidRPr="00D3321B">
              <w:rPr>
                <w:b/>
                <w:sz w:val="20"/>
                <w:szCs w:val="20"/>
              </w:rPr>
              <w:t>Parțial compatibil</w:t>
            </w:r>
          </w:p>
        </w:tc>
        <w:tc>
          <w:tcPr>
            <w:tcW w:w="1399" w:type="pct"/>
            <w:tcBorders>
              <w:top w:val="single" w:sz="4" w:space="0" w:color="auto"/>
              <w:left w:val="single" w:sz="4" w:space="0" w:color="auto"/>
              <w:bottom w:val="single" w:sz="4" w:space="0" w:color="auto"/>
              <w:right w:val="single" w:sz="4" w:space="0" w:color="auto"/>
            </w:tcBorders>
          </w:tcPr>
          <w:p w14:paraId="2034CFB1" w14:textId="3CE72E4C" w:rsidR="00D3321B" w:rsidRPr="00D3321B" w:rsidRDefault="00D3321B" w:rsidP="00BE22B5">
            <w:pPr>
              <w:spacing w:after="0"/>
              <w:jc w:val="both"/>
              <w:rPr>
                <w:b/>
                <w:sz w:val="20"/>
                <w:szCs w:val="20"/>
              </w:rPr>
            </w:pPr>
            <w:r w:rsidRPr="00D3321B">
              <w:rPr>
                <w:sz w:val="20"/>
                <w:szCs w:val="20"/>
              </w:rPr>
              <w:t>Clauza de armonizare este inclusă, iar actele subsecvente trebuie aprobate în termen de 6 luni de la publicare. Transpunerea rămâne etapizată până la intrarea în vigoare a modificărilor Codului contravențional și ale Legii nr. 131/2012, promovate potrivit art. 25 alin. (2) lit. a) și b).</w:t>
            </w:r>
          </w:p>
        </w:tc>
      </w:tr>
      <w:tr w:rsidR="00D3321B" w:rsidRPr="00512B7F" w14:paraId="646CE9C3"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36384C5B" w14:textId="77777777" w:rsidR="00D3321B" w:rsidRPr="00D3321B" w:rsidRDefault="00D3321B" w:rsidP="00BE22B5">
            <w:pPr>
              <w:spacing w:after="24"/>
              <w:jc w:val="both"/>
              <w:rPr>
                <w:sz w:val="20"/>
                <w:szCs w:val="20"/>
              </w:rPr>
            </w:pPr>
            <w:r w:rsidRPr="00D3321B">
              <w:rPr>
                <w:sz w:val="20"/>
                <w:szCs w:val="20"/>
              </w:rPr>
              <w:t>Articolul 27</w:t>
            </w:r>
          </w:p>
          <w:p w14:paraId="28D61FF1" w14:textId="77777777" w:rsidR="00D3321B" w:rsidRPr="00D3321B" w:rsidRDefault="00D3321B" w:rsidP="00BE22B5">
            <w:pPr>
              <w:spacing w:after="24"/>
              <w:jc w:val="both"/>
              <w:rPr>
                <w:sz w:val="20"/>
                <w:szCs w:val="20"/>
              </w:rPr>
            </w:pPr>
            <w:r w:rsidRPr="00D3321B">
              <w:rPr>
                <w:sz w:val="20"/>
                <w:szCs w:val="20"/>
              </w:rPr>
              <w:t>Abrogarea Directivei 2008/114/CE</w:t>
            </w:r>
          </w:p>
          <w:p w14:paraId="39943512" w14:textId="77777777" w:rsidR="00D3321B" w:rsidRPr="00D3321B" w:rsidRDefault="00D3321B" w:rsidP="00BE22B5">
            <w:pPr>
              <w:spacing w:after="24"/>
              <w:jc w:val="both"/>
              <w:rPr>
                <w:sz w:val="20"/>
                <w:szCs w:val="20"/>
              </w:rPr>
            </w:pPr>
            <w:r w:rsidRPr="00D3321B">
              <w:rPr>
                <w:sz w:val="20"/>
                <w:szCs w:val="20"/>
              </w:rPr>
              <w:t>Directiva 2008/114/CE se abrogă de la 18 octombrie 2024.</w:t>
            </w:r>
          </w:p>
          <w:p w14:paraId="666220FF" w14:textId="05C4C930" w:rsidR="00D3321B" w:rsidRPr="00D3321B" w:rsidRDefault="00D3321B" w:rsidP="00BE22B5">
            <w:pPr>
              <w:spacing w:after="0"/>
              <w:jc w:val="both"/>
              <w:rPr>
                <w:b/>
                <w:sz w:val="20"/>
                <w:szCs w:val="20"/>
              </w:rPr>
            </w:pPr>
            <w:r w:rsidRPr="00D3321B">
              <w:rPr>
                <w:sz w:val="20"/>
                <w:szCs w:val="20"/>
              </w:rPr>
              <w:t>Trimiterile la directiva abrogată se interpretează drept trimiteri la prezenta directivă.</w:t>
            </w:r>
          </w:p>
        </w:tc>
        <w:tc>
          <w:tcPr>
            <w:tcW w:w="1412" w:type="pct"/>
            <w:tcBorders>
              <w:top w:val="single" w:sz="4" w:space="0" w:color="auto"/>
              <w:left w:val="single" w:sz="4" w:space="0" w:color="auto"/>
              <w:bottom w:val="single" w:sz="4" w:space="0" w:color="auto"/>
              <w:right w:val="single" w:sz="4" w:space="0" w:color="auto"/>
            </w:tcBorders>
          </w:tcPr>
          <w:p w14:paraId="5D98BABD" w14:textId="6966DB26" w:rsidR="00D3321B" w:rsidRPr="00D3321B" w:rsidRDefault="00D3321B" w:rsidP="00BE22B5">
            <w:pPr>
              <w:spacing w:after="0"/>
              <w:jc w:val="both"/>
              <w:rPr>
                <w:b/>
                <w:sz w:val="20"/>
                <w:szCs w:val="20"/>
              </w:rPr>
            </w:pPr>
            <w:r w:rsidRPr="00D3321B">
              <w:rPr>
                <w:sz w:val="20"/>
                <w:szCs w:val="20"/>
              </w:rPr>
              <w:t>Nu necesită transpunere în dreptul național.</w:t>
            </w:r>
          </w:p>
        </w:tc>
        <w:tc>
          <w:tcPr>
            <w:tcW w:w="828" w:type="pct"/>
            <w:tcBorders>
              <w:top w:val="single" w:sz="4" w:space="0" w:color="auto"/>
              <w:left w:val="single" w:sz="4" w:space="0" w:color="auto"/>
              <w:bottom w:val="single" w:sz="4" w:space="0" w:color="auto"/>
              <w:right w:val="single" w:sz="4" w:space="0" w:color="auto"/>
            </w:tcBorders>
          </w:tcPr>
          <w:p w14:paraId="4740D846" w14:textId="725665F5" w:rsidR="00D3321B" w:rsidRPr="00D3321B" w:rsidRDefault="00DD75DE" w:rsidP="00BE22B5">
            <w:pPr>
              <w:spacing w:after="0"/>
              <w:jc w:val="both"/>
              <w:rPr>
                <w:b/>
                <w:sz w:val="20"/>
                <w:szCs w:val="20"/>
              </w:rPr>
            </w:pPr>
            <w:r>
              <w:rPr>
                <w:b/>
                <w:sz w:val="20"/>
                <w:szCs w:val="20"/>
              </w:rPr>
              <w:t>Norma juridică</w:t>
            </w:r>
            <w:r w:rsidR="00D3321B" w:rsidRPr="00D3321B">
              <w:rPr>
                <w:b/>
                <w:sz w:val="20"/>
                <w:szCs w:val="20"/>
              </w:rPr>
              <w:t xml:space="preserve"> UE neaplicabilă transpunerii</w:t>
            </w:r>
          </w:p>
        </w:tc>
        <w:tc>
          <w:tcPr>
            <w:tcW w:w="1399" w:type="pct"/>
            <w:tcBorders>
              <w:top w:val="single" w:sz="4" w:space="0" w:color="auto"/>
              <w:left w:val="single" w:sz="4" w:space="0" w:color="auto"/>
              <w:bottom w:val="single" w:sz="4" w:space="0" w:color="auto"/>
              <w:right w:val="single" w:sz="4" w:space="0" w:color="auto"/>
            </w:tcBorders>
          </w:tcPr>
          <w:p w14:paraId="1DB5D9B0" w14:textId="4DBA7B24" w:rsidR="00D3321B" w:rsidRPr="00D3321B" w:rsidRDefault="00D3321B" w:rsidP="007F0703">
            <w:pPr>
              <w:spacing w:after="0"/>
              <w:jc w:val="both"/>
              <w:rPr>
                <w:b/>
                <w:sz w:val="20"/>
                <w:szCs w:val="20"/>
              </w:rPr>
            </w:pPr>
            <w:r w:rsidRPr="00D3321B">
              <w:rPr>
                <w:sz w:val="20"/>
                <w:szCs w:val="20"/>
              </w:rPr>
              <w:t>Abrogarea Directivei 2008/114/CE operează în dreptul Uniunii Europene. Proiectul modifică separat Legea nr. 223/2025 pentru delimitarea coerentă a celor două regimuri naționale.</w:t>
            </w:r>
          </w:p>
        </w:tc>
      </w:tr>
      <w:tr w:rsidR="00D3321B" w:rsidRPr="00512B7F" w14:paraId="4CCD20FE"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0612E53B" w14:textId="77777777" w:rsidR="00D3321B" w:rsidRPr="00D3321B" w:rsidRDefault="00D3321B" w:rsidP="00BE22B5">
            <w:pPr>
              <w:spacing w:after="24"/>
              <w:jc w:val="both"/>
              <w:rPr>
                <w:sz w:val="20"/>
                <w:szCs w:val="20"/>
              </w:rPr>
            </w:pPr>
            <w:r w:rsidRPr="00D3321B">
              <w:rPr>
                <w:sz w:val="20"/>
                <w:szCs w:val="20"/>
              </w:rPr>
              <w:t>Articolul 28</w:t>
            </w:r>
          </w:p>
          <w:p w14:paraId="1DF0B10C" w14:textId="77777777" w:rsidR="00D3321B" w:rsidRPr="00D3321B" w:rsidRDefault="00D3321B" w:rsidP="00BE22B5">
            <w:pPr>
              <w:spacing w:after="24"/>
              <w:jc w:val="both"/>
              <w:rPr>
                <w:sz w:val="20"/>
                <w:szCs w:val="20"/>
              </w:rPr>
            </w:pPr>
            <w:r w:rsidRPr="00D3321B">
              <w:rPr>
                <w:sz w:val="20"/>
                <w:szCs w:val="20"/>
              </w:rPr>
              <w:t>Intrarea în vigoare</w:t>
            </w:r>
          </w:p>
          <w:p w14:paraId="4A19AB74" w14:textId="35C4DE12" w:rsidR="00D3321B" w:rsidRPr="00D3321B" w:rsidRDefault="00D3321B" w:rsidP="00BE22B5">
            <w:pPr>
              <w:spacing w:after="0"/>
              <w:ind w:firstLine="29"/>
              <w:jc w:val="both"/>
              <w:rPr>
                <w:b/>
                <w:sz w:val="20"/>
                <w:szCs w:val="20"/>
              </w:rPr>
            </w:pPr>
            <w:r w:rsidRPr="00D3321B">
              <w:rPr>
                <w:sz w:val="20"/>
                <w:szCs w:val="20"/>
              </w:rPr>
              <w:t>Prezenta directivă intră în vigoare în a douăzecea zi de la data publicării în Jurnalul Oficial al Uniunii Europene.</w:t>
            </w:r>
          </w:p>
        </w:tc>
        <w:tc>
          <w:tcPr>
            <w:tcW w:w="1412" w:type="pct"/>
            <w:tcBorders>
              <w:top w:val="single" w:sz="4" w:space="0" w:color="auto"/>
              <w:left w:val="single" w:sz="4" w:space="0" w:color="auto"/>
              <w:bottom w:val="single" w:sz="4" w:space="0" w:color="auto"/>
              <w:right w:val="single" w:sz="4" w:space="0" w:color="auto"/>
            </w:tcBorders>
          </w:tcPr>
          <w:p w14:paraId="55D35D60" w14:textId="5C8821AB" w:rsidR="00D3321B" w:rsidRPr="00D3321B" w:rsidRDefault="00D3321B" w:rsidP="00BE22B5">
            <w:pPr>
              <w:spacing w:after="0"/>
              <w:jc w:val="both"/>
              <w:rPr>
                <w:b/>
                <w:sz w:val="20"/>
                <w:szCs w:val="20"/>
              </w:rPr>
            </w:pPr>
            <w:r w:rsidRPr="00D3321B">
              <w:rPr>
                <w:sz w:val="20"/>
                <w:szCs w:val="20"/>
              </w:rPr>
              <w:t>Nu necesită transpunere în dreptul național.</w:t>
            </w:r>
          </w:p>
        </w:tc>
        <w:tc>
          <w:tcPr>
            <w:tcW w:w="828" w:type="pct"/>
            <w:tcBorders>
              <w:top w:val="single" w:sz="4" w:space="0" w:color="auto"/>
              <w:left w:val="single" w:sz="4" w:space="0" w:color="auto"/>
              <w:bottom w:val="single" w:sz="4" w:space="0" w:color="auto"/>
              <w:right w:val="single" w:sz="4" w:space="0" w:color="auto"/>
            </w:tcBorders>
          </w:tcPr>
          <w:p w14:paraId="28B21CB8" w14:textId="44F41F2D" w:rsidR="00D3321B" w:rsidRPr="00D3321B" w:rsidRDefault="00DD75DE" w:rsidP="00BE22B5">
            <w:pPr>
              <w:spacing w:after="0"/>
              <w:jc w:val="both"/>
              <w:rPr>
                <w:b/>
                <w:sz w:val="20"/>
                <w:szCs w:val="20"/>
              </w:rPr>
            </w:pPr>
            <w:r>
              <w:rPr>
                <w:b/>
                <w:sz w:val="20"/>
                <w:szCs w:val="20"/>
              </w:rPr>
              <w:t>Norma juridică</w:t>
            </w:r>
            <w:r w:rsidR="00D3321B" w:rsidRPr="00D3321B">
              <w:rPr>
                <w:b/>
                <w:sz w:val="20"/>
                <w:szCs w:val="20"/>
              </w:rPr>
              <w:t xml:space="preserve"> UE neaplicabilă transpunerii</w:t>
            </w:r>
          </w:p>
        </w:tc>
        <w:tc>
          <w:tcPr>
            <w:tcW w:w="1399" w:type="pct"/>
            <w:tcBorders>
              <w:top w:val="single" w:sz="4" w:space="0" w:color="auto"/>
              <w:left w:val="single" w:sz="4" w:space="0" w:color="auto"/>
              <w:bottom w:val="single" w:sz="4" w:space="0" w:color="auto"/>
              <w:right w:val="single" w:sz="4" w:space="0" w:color="auto"/>
            </w:tcBorders>
          </w:tcPr>
          <w:p w14:paraId="54048773" w14:textId="15A1B701" w:rsidR="00D3321B" w:rsidRPr="00D3321B" w:rsidRDefault="007F0703" w:rsidP="007F0703">
            <w:pPr>
              <w:spacing w:after="0"/>
              <w:ind w:firstLine="33"/>
              <w:jc w:val="both"/>
              <w:rPr>
                <w:b/>
                <w:sz w:val="20"/>
                <w:szCs w:val="20"/>
              </w:rPr>
            </w:pPr>
            <w:r>
              <w:rPr>
                <w:sz w:val="20"/>
                <w:szCs w:val="20"/>
              </w:rPr>
              <w:t>Norma</w:t>
            </w:r>
            <w:r w:rsidR="00D3321B" w:rsidRPr="00D3321B">
              <w:rPr>
                <w:sz w:val="20"/>
                <w:szCs w:val="20"/>
              </w:rPr>
              <w:t xml:space="preserve"> </w:t>
            </w:r>
            <w:r>
              <w:rPr>
                <w:sz w:val="20"/>
                <w:szCs w:val="20"/>
              </w:rPr>
              <w:t xml:space="preserve">juridică </w:t>
            </w:r>
            <w:r w:rsidR="00D3321B" w:rsidRPr="00D3321B">
              <w:rPr>
                <w:sz w:val="20"/>
                <w:szCs w:val="20"/>
              </w:rPr>
              <w:t>privind intrarea în vigoare a actului juridic al Uniunii Europene.</w:t>
            </w:r>
          </w:p>
        </w:tc>
      </w:tr>
      <w:tr w:rsidR="00D3321B" w:rsidRPr="00512B7F" w14:paraId="3BA53F40"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3EAB226E" w14:textId="77777777" w:rsidR="00D3321B" w:rsidRPr="00D3321B" w:rsidRDefault="00D3321B" w:rsidP="00BE22B5">
            <w:pPr>
              <w:spacing w:after="24"/>
              <w:jc w:val="both"/>
              <w:rPr>
                <w:sz w:val="20"/>
                <w:szCs w:val="20"/>
              </w:rPr>
            </w:pPr>
            <w:r w:rsidRPr="00D3321B">
              <w:rPr>
                <w:sz w:val="20"/>
                <w:szCs w:val="20"/>
              </w:rPr>
              <w:t>Articolul 29</w:t>
            </w:r>
          </w:p>
          <w:p w14:paraId="46549B6B" w14:textId="77777777" w:rsidR="00D3321B" w:rsidRPr="00D3321B" w:rsidRDefault="00D3321B" w:rsidP="00BE22B5">
            <w:pPr>
              <w:spacing w:after="24"/>
              <w:jc w:val="both"/>
              <w:rPr>
                <w:sz w:val="20"/>
                <w:szCs w:val="20"/>
              </w:rPr>
            </w:pPr>
            <w:r w:rsidRPr="00D3321B">
              <w:rPr>
                <w:sz w:val="20"/>
                <w:szCs w:val="20"/>
              </w:rPr>
              <w:t>Destinatari</w:t>
            </w:r>
          </w:p>
          <w:p w14:paraId="2B2751BE" w14:textId="36DB4052" w:rsidR="00D3321B" w:rsidRPr="00D3321B" w:rsidRDefault="00D3321B" w:rsidP="00BE22B5">
            <w:pPr>
              <w:spacing w:after="0"/>
              <w:ind w:firstLine="29"/>
              <w:jc w:val="both"/>
              <w:rPr>
                <w:b/>
                <w:sz w:val="20"/>
                <w:szCs w:val="20"/>
              </w:rPr>
            </w:pPr>
            <w:r w:rsidRPr="00D3321B">
              <w:rPr>
                <w:sz w:val="20"/>
                <w:szCs w:val="20"/>
              </w:rPr>
              <w:t>Prezenta directivă se adresează statelor membre.</w:t>
            </w:r>
          </w:p>
        </w:tc>
        <w:tc>
          <w:tcPr>
            <w:tcW w:w="1412" w:type="pct"/>
            <w:tcBorders>
              <w:top w:val="single" w:sz="4" w:space="0" w:color="auto"/>
              <w:left w:val="single" w:sz="4" w:space="0" w:color="auto"/>
              <w:bottom w:val="single" w:sz="4" w:space="0" w:color="auto"/>
              <w:right w:val="single" w:sz="4" w:space="0" w:color="auto"/>
            </w:tcBorders>
          </w:tcPr>
          <w:p w14:paraId="1E77B899" w14:textId="143F6B93" w:rsidR="00D3321B" w:rsidRPr="00D3321B" w:rsidRDefault="00D3321B" w:rsidP="00BE22B5">
            <w:pPr>
              <w:spacing w:after="0"/>
              <w:jc w:val="both"/>
              <w:rPr>
                <w:b/>
                <w:sz w:val="20"/>
                <w:szCs w:val="20"/>
              </w:rPr>
            </w:pPr>
            <w:r w:rsidRPr="00D3321B">
              <w:rPr>
                <w:sz w:val="20"/>
                <w:szCs w:val="20"/>
              </w:rPr>
              <w:t>Nu necesită transpunere în dreptul național.</w:t>
            </w:r>
          </w:p>
        </w:tc>
        <w:tc>
          <w:tcPr>
            <w:tcW w:w="828" w:type="pct"/>
            <w:tcBorders>
              <w:top w:val="single" w:sz="4" w:space="0" w:color="auto"/>
              <w:left w:val="single" w:sz="4" w:space="0" w:color="auto"/>
              <w:bottom w:val="single" w:sz="4" w:space="0" w:color="auto"/>
              <w:right w:val="single" w:sz="4" w:space="0" w:color="auto"/>
            </w:tcBorders>
          </w:tcPr>
          <w:p w14:paraId="71F17F80" w14:textId="58EA16C4" w:rsidR="00D3321B" w:rsidRPr="00D3321B" w:rsidRDefault="00DD75DE" w:rsidP="00BE22B5">
            <w:pPr>
              <w:spacing w:after="0"/>
              <w:jc w:val="both"/>
              <w:rPr>
                <w:b/>
                <w:sz w:val="20"/>
                <w:szCs w:val="20"/>
              </w:rPr>
            </w:pPr>
            <w:r>
              <w:rPr>
                <w:b/>
                <w:sz w:val="20"/>
                <w:szCs w:val="20"/>
              </w:rPr>
              <w:t>Norma juridică</w:t>
            </w:r>
            <w:r w:rsidR="00D3321B" w:rsidRPr="00D3321B">
              <w:rPr>
                <w:b/>
                <w:sz w:val="20"/>
                <w:szCs w:val="20"/>
              </w:rPr>
              <w:t xml:space="preserve"> UE neaplicabilă transpunerii</w:t>
            </w:r>
          </w:p>
        </w:tc>
        <w:tc>
          <w:tcPr>
            <w:tcW w:w="1399" w:type="pct"/>
            <w:tcBorders>
              <w:top w:val="single" w:sz="4" w:space="0" w:color="auto"/>
              <w:left w:val="single" w:sz="4" w:space="0" w:color="auto"/>
              <w:bottom w:val="single" w:sz="4" w:space="0" w:color="auto"/>
              <w:right w:val="single" w:sz="4" w:space="0" w:color="auto"/>
            </w:tcBorders>
          </w:tcPr>
          <w:p w14:paraId="58B53AFF" w14:textId="77F65C67" w:rsidR="00D3321B" w:rsidRPr="00D3321B" w:rsidRDefault="00D3321B" w:rsidP="007F0703">
            <w:pPr>
              <w:spacing w:after="0"/>
              <w:ind w:firstLine="33"/>
              <w:jc w:val="both"/>
              <w:rPr>
                <w:b/>
                <w:sz w:val="20"/>
                <w:szCs w:val="20"/>
              </w:rPr>
            </w:pPr>
            <w:r w:rsidRPr="00D3321B">
              <w:rPr>
                <w:sz w:val="20"/>
                <w:szCs w:val="20"/>
              </w:rPr>
              <w:t>Norma</w:t>
            </w:r>
            <w:r w:rsidR="007F0703">
              <w:rPr>
                <w:sz w:val="20"/>
                <w:szCs w:val="20"/>
              </w:rPr>
              <w:t xml:space="preserve"> juridică</w:t>
            </w:r>
            <w:r w:rsidRPr="00D3321B">
              <w:rPr>
                <w:sz w:val="20"/>
                <w:szCs w:val="20"/>
              </w:rPr>
              <w:t xml:space="preserve"> precizează destinatarii directivei și nu necesită reproducere în legislația națională.</w:t>
            </w:r>
          </w:p>
        </w:tc>
      </w:tr>
      <w:tr w:rsidR="000B077E" w:rsidRPr="00C33186" w14:paraId="24A950CE" w14:textId="77777777" w:rsidTr="00512B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61" w:type="pct"/>
            <w:gridSpan w:val="2"/>
            <w:tcBorders>
              <w:top w:val="single" w:sz="4" w:space="0" w:color="auto"/>
              <w:left w:val="single" w:sz="4" w:space="0" w:color="auto"/>
              <w:bottom w:val="single" w:sz="4" w:space="0" w:color="auto"/>
              <w:right w:val="single" w:sz="4" w:space="0" w:color="auto"/>
            </w:tcBorders>
          </w:tcPr>
          <w:p w14:paraId="5CDED406" w14:textId="6AD5FED4" w:rsidR="000B077E" w:rsidRPr="000B077E" w:rsidRDefault="000B077E" w:rsidP="00BE22B5">
            <w:pPr>
              <w:spacing w:after="0"/>
              <w:jc w:val="both"/>
              <w:rPr>
                <w:b/>
                <w:sz w:val="20"/>
                <w:szCs w:val="20"/>
              </w:rPr>
            </w:pPr>
            <w:r w:rsidRPr="000B077E">
              <w:rPr>
                <w:sz w:val="20"/>
                <w:szCs w:val="20"/>
              </w:rPr>
              <w:t xml:space="preserve">ANEXĂ – Sectoare, </w:t>
            </w:r>
            <w:proofErr w:type="spellStart"/>
            <w:r w:rsidRPr="000B077E">
              <w:rPr>
                <w:sz w:val="20"/>
                <w:szCs w:val="20"/>
              </w:rPr>
              <w:t>subsectoare</w:t>
            </w:r>
            <w:proofErr w:type="spellEnd"/>
            <w:r w:rsidRPr="000B077E">
              <w:rPr>
                <w:sz w:val="20"/>
                <w:szCs w:val="20"/>
              </w:rPr>
              <w:t xml:space="preserve"> și categorii de entități</w:t>
            </w:r>
          </w:p>
        </w:tc>
        <w:tc>
          <w:tcPr>
            <w:tcW w:w="1412" w:type="pct"/>
            <w:tcBorders>
              <w:top w:val="single" w:sz="4" w:space="0" w:color="auto"/>
              <w:left w:val="single" w:sz="4" w:space="0" w:color="auto"/>
              <w:bottom w:val="single" w:sz="4" w:space="0" w:color="auto"/>
              <w:right w:val="single" w:sz="4" w:space="0" w:color="auto"/>
            </w:tcBorders>
          </w:tcPr>
          <w:p w14:paraId="610FC124" w14:textId="69625A73" w:rsidR="00E04A31" w:rsidRPr="00BE5E80" w:rsidRDefault="000B077E" w:rsidP="00BE22B5">
            <w:pPr>
              <w:spacing w:after="24"/>
              <w:jc w:val="both"/>
              <w:rPr>
                <w:sz w:val="20"/>
                <w:szCs w:val="36"/>
              </w:rPr>
            </w:pPr>
            <w:r w:rsidRPr="00BE5E80">
              <w:rPr>
                <w:sz w:val="20"/>
                <w:szCs w:val="36"/>
              </w:rPr>
              <w:t xml:space="preserve">ANEXĂ – Lista sectoarelor, </w:t>
            </w:r>
            <w:proofErr w:type="spellStart"/>
            <w:r w:rsidRPr="00BE5E80">
              <w:rPr>
                <w:sz w:val="20"/>
                <w:szCs w:val="36"/>
              </w:rPr>
              <w:t>subsectoarelor</w:t>
            </w:r>
            <w:proofErr w:type="spellEnd"/>
            <w:r w:rsidRPr="00BE5E80">
              <w:rPr>
                <w:sz w:val="20"/>
                <w:szCs w:val="36"/>
              </w:rPr>
              <w:t xml:space="preserve"> și categoriilor de entități</w:t>
            </w:r>
          </w:p>
          <w:tbl>
            <w:tblPr>
              <w:tblStyle w:val="ad"/>
              <w:tblW w:w="7557" w:type="dxa"/>
              <w:tblLook w:val="04A0" w:firstRow="1" w:lastRow="0" w:firstColumn="1" w:lastColumn="0" w:noHBand="0" w:noVBand="1"/>
            </w:tblPr>
            <w:tblGrid>
              <w:gridCol w:w="1756"/>
              <w:gridCol w:w="1548"/>
              <w:gridCol w:w="4253"/>
            </w:tblGrid>
            <w:tr w:rsidR="00E04A31" w:rsidRPr="003F183C" w14:paraId="7CAF4C98" w14:textId="77777777" w:rsidTr="00E04A31">
              <w:trPr>
                <w:cantSplit/>
                <w:trHeight w:val="498"/>
                <w:tblHeader/>
              </w:trPr>
              <w:tc>
                <w:tcPr>
                  <w:tcW w:w="1756" w:type="dxa"/>
                  <w:vAlign w:val="center"/>
                </w:tcPr>
                <w:p w14:paraId="55FE2DE4" w14:textId="77777777" w:rsidR="00E04A31" w:rsidRPr="003F183C" w:rsidRDefault="00E04A31" w:rsidP="00E04A31">
                  <w:pPr>
                    <w:jc w:val="center"/>
                    <w:rPr>
                      <w:b/>
                      <w:bCs/>
                      <w:sz w:val="16"/>
                      <w:szCs w:val="16"/>
                    </w:rPr>
                  </w:pPr>
                  <w:r w:rsidRPr="003F183C">
                    <w:rPr>
                      <w:b/>
                      <w:bCs/>
                      <w:sz w:val="16"/>
                      <w:szCs w:val="16"/>
                    </w:rPr>
                    <w:t>Sectorul</w:t>
                  </w:r>
                </w:p>
              </w:tc>
              <w:tc>
                <w:tcPr>
                  <w:tcW w:w="1548" w:type="dxa"/>
                  <w:vAlign w:val="center"/>
                </w:tcPr>
                <w:p w14:paraId="1333713A" w14:textId="77777777" w:rsidR="00E04A31" w:rsidRPr="003F183C" w:rsidRDefault="00E04A31" w:rsidP="00E04A31">
                  <w:pPr>
                    <w:jc w:val="center"/>
                    <w:rPr>
                      <w:b/>
                      <w:bCs/>
                      <w:sz w:val="16"/>
                      <w:szCs w:val="16"/>
                    </w:rPr>
                  </w:pPr>
                  <w:proofErr w:type="spellStart"/>
                  <w:r w:rsidRPr="003F183C">
                    <w:rPr>
                      <w:b/>
                      <w:bCs/>
                      <w:sz w:val="16"/>
                      <w:szCs w:val="16"/>
                    </w:rPr>
                    <w:t>Subsectorul</w:t>
                  </w:r>
                  <w:proofErr w:type="spellEnd"/>
                </w:p>
              </w:tc>
              <w:tc>
                <w:tcPr>
                  <w:tcW w:w="4253" w:type="dxa"/>
                  <w:vAlign w:val="center"/>
                </w:tcPr>
                <w:p w14:paraId="378B790A" w14:textId="77777777" w:rsidR="00E04A31" w:rsidRPr="003F183C" w:rsidRDefault="00E04A31" w:rsidP="00E04A31">
                  <w:pPr>
                    <w:jc w:val="center"/>
                    <w:rPr>
                      <w:b/>
                      <w:bCs/>
                      <w:sz w:val="16"/>
                      <w:szCs w:val="16"/>
                    </w:rPr>
                  </w:pPr>
                  <w:r w:rsidRPr="003F183C">
                    <w:rPr>
                      <w:b/>
                      <w:bCs/>
                      <w:sz w:val="16"/>
                      <w:szCs w:val="16"/>
                    </w:rPr>
                    <w:t>Categorii de entități care pot fi identificate drept entități critice</w:t>
                  </w:r>
                </w:p>
              </w:tc>
            </w:tr>
            <w:tr w:rsidR="00E04A31" w:rsidRPr="003F183C" w14:paraId="203A5006" w14:textId="77777777" w:rsidTr="00E04A31">
              <w:trPr>
                <w:cantSplit/>
                <w:trHeight w:val="498"/>
                <w:tblHeader/>
              </w:trPr>
              <w:tc>
                <w:tcPr>
                  <w:tcW w:w="1756" w:type="dxa"/>
                  <w:vAlign w:val="center"/>
                </w:tcPr>
                <w:p w14:paraId="6C1A6CDC" w14:textId="77777777" w:rsidR="00E04A31" w:rsidRPr="003F183C" w:rsidRDefault="00E04A31" w:rsidP="00E04A31">
                  <w:pPr>
                    <w:jc w:val="center"/>
                    <w:rPr>
                      <w:b/>
                      <w:bCs/>
                      <w:sz w:val="16"/>
                      <w:szCs w:val="16"/>
                    </w:rPr>
                  </w:pPr>
                  <w:r w:rsidRPr="003F183C">
                    <w:rPr>
                      <w:b/>
                      <w:bCs/>
                      <w:sz w:val="16"/>
                      <w:szCs w:val="16"/>
                    </w:rPr>
                    <w:t>1</w:t>
                  </w:r>
                </w:p>
              </w:tc>
              <w:tc>
                <w:tcPr>
                  <w:tcW w:w="1548" w:type="dxa"/>
                  <w:vAlign w:val="center"/>
                </w:tcPr>
                <w:p w14:paraId="4CCF27B0" w14:textId="77777777" w:rsidR="00E04A31" w:rsidRPr="003F183C" w:rsidRDefault="00E04A31" w:rsidP="00E04A31">
                  <w:pPr>
                    <w:jc w:val="center"/>
                    <w:rPr>
                      <w:b/>
                      <w:bCs/>
                      <w:sz w:val="16"/>
                      <w:szCs w:val="16"/>
                    </w:rPr>
                  </w:pPr>
                  <w:r w:rsidRPr="003F183C">
                    <w:rPr>
                      <w:b/>
                      <w:bCs/>
                      <w:sz w:val="16"/>
                      <w:szCs w:val="16"/>
                    </w:rPr>
                    <w:t>2</w:t>
                  </w:r>
                </w:p>
              </w:tc>
              <w:tc>
                <w:tcPr>
                  <w:tcW w:w="4253" w:type="dxa"/>
                  <w:vAlign w:val="center"/>
                </w:tcPr>
                <w:p w14:paraId="423256D7" w14:textId="77777777" w:rsidR="00E04A31" w:rsidRPr="003F183C" w:rsidRDefault="00E04A31" w:rsidP="00E04A31">
                  <w:pPr>
                    <w:jc w:val="center"/>
                    <w:rPr>
                      <w:b/>
                      <w:bCs/>
                      <w:sz w:val="16"/>
                      <w:szCs w:val="16"/>
                    </w:rPr>
                  </w:pPr>
                  <w:r w:rsidRPr="003F183C">
                    <w:rPr>
                      <w:b/>
                      <w:bCs/>
                      <w:sz w:val="16"/>
                      <w:szCs w:val="16"/>
                    </w:rPr>
                    <w:t>3</w:t>
                  </w:r>
                </w:p>
              </w:tc>
            </w:tr>
            <w:tr w:rsidR="00E04A31" w:rsidRPr="003F183C" w14:paraId="14008875" w14:textId="77777777" w:rsidTr="00E04A31">
              <w:trPr>
                <w:trHeight w:val="1865"/>
              </w:trPr>
              <w:tc>
                <w:tcPr>
                  <w:tcW w:w="1756" w:type="dxa"/>
                  <w:vMerge w:val="restart"/>
                </w:tcPr>
                <w:p w14:paraId="781CA874" w14:textId="77777777" w:rsidR="00E04A31" w:rsidRPr="003F183C" w:rsidRDefault="00E04A31" w:rsidP="00E04A31">
                  <w:pPr>
                    <w:jc w:val="both"/>
                    <w:rPr>
                      <w:sz w:val="16"/>
                      <w:szCs w:val="16"/>
                    </w:rPr>
                  </w:pPr>
                  <w:r w:rsidRPr="003F183C">
                    <w:rPr>
                      <w:sz w:val="16"/>
                      <w:szCs w:val="16"/>
                    </w:rPr>
                    <w:t>1.Energetică</w:t>
                  </w:r>
                </w:p>
              </w:tc>
              <w:tc>
                <w:tcPr>
                  <w:tcW w:w="1548" w:type="dxa"/>
                  <w:vMerge w:val="restart"/>
                </w:tcPr>
                <w:p w14:paraId="7E7765C5" w14:textId="77777777" w:rsidR="00E04A31" w:rsidRPr="003F183C" w:rsidRDefault="00E04A31" w:rsidP="00E04A31">
                  <w:pPr>
                    <w:rPr>
                      <w:sz w:val="16"/>
                      <w:szCs w:val="16"/>
                    </w:rPr>
                  </w:pPr>
                  <w:r w:rsidRPr="003F183C">
                    <w:rPr>
                      <w:sz w:val="16"/>
                      <w:szCs w:val="16"/>
                    </w:rPr>
                    <w:t>1.1 Energie electrică</w:t>
                  </w:r>
                </w:p>
              </w:tc>
              <w:tc>
                <w:tcPr>
                  <w:tcW w:w="4253" w:type="dxa"/>
                </w:tcPr>
                <w:p w14:paraId="45882BAE" w14:textId="77777777" w:rsidR="00E04A31" w:rsidRPr="003F183C" w:rsidRDefault="00E04A31" w:rsidP="00E04A31">
                  <w:pPr>
                    <w:jc w:val="both"/>
                    <w:rPr>
                      <w:sz w:val="16"/>
                      <w:szCs w:val="16"/>
                    </w:rPr>
                  </w:pPr>
                  <w:r w:rsidRPr="003F183C">
                    <w:rPr>
                      <w:sz w:val="16"/>
                      <w:szCs w:val="16"/>
                    </w:rPr>
                    <w:t>1.1.1 furnizorii de energie electrică, inclusiv furnizorul central de energie electrică, furnizorii serviciului universal și furnizorii de ultimă opțiune, astfel cum sunt definiți de Legea nr. 164/2025 cu privire la energia electrică</w:t>
                  </w:r>
                </w:p>
              </w:tc>
            </w:tr>
            <w:tr w:rsidR="00E04A31" w:rsidRPr="003F183C" w14:paraId="2F1A5E79" w14:textId="77777777" w:rsidTr="00E04A31">
              <w:tc>
                <w:tcPr>
                  <w:tcW w:w="1756" w:type="dxa"/>
                  <w:vMerge/>
                </w:tcPr>
                <w:p w14:paraId="737FA699" w14:textId="77777777" w:rsidR="00E04A31" w:rsidRPr="003F183C" w:rsidRDefault="00E04A31" w:rsidP="00E04A31">
                  <w:pPr>
                    <w:jc w:val="both"/>
                    <w:rPr>
                      <w:sz w:val="16"/>
                      <w:szCs w:val="16"/>
                    </w:rPr>
                  </w:pPr>
                </w:p>
              </w:tc>
              <w:tc>
                <w:tcPr>
                  <w:tcW w:w="1548" w:type="dxa"/>
                  <w:vMerge/>
                </w:tcPr>
                <w:p w14:paraId="03274155" w14:textId="77777777" w:rsidR="00E04A31" w:rsidRPr="003F183C" w:rsidRDefault="00E04A31" w:rsidP="00E04A31">
                  <w:pPr>
                    <w:jc w:val="both"/>
                    <w:rPr>
                      <w:sz w:val="16"/>
                      <w:szCs w:val="16"/>
                    </w:rPr>
                  </w:pPr>
                </w:p>
              </w:tc>
              <w:tc>
                <w:tcPr>
                  <w:tcW w:w="4253" w:type="dxa"/>
                </w:tcPr>
                <w:p w14:paraId="14021633" w14:textId="77777777" w:rsidR="00E04A31" w:rsidRPr="003F183C" w:rsidRDefault="00E04A31" w:rsidP="00E04A31">
                  <w:pPr>
                    <w:jc w:val="both"/>
                    <w:rPr>
                      <w:sz w:val="16"/>
                      <w:szCs w:val="16"/>
                    </w:rPr>
                  </w:pPr>
                  <w:r w:rsidRPr="003F183C">
                    <w:rPr>
                      <w:sz w:val="16"/>
                      <w:szCs w:val="16"/>
                    </w:rPr>
                    <w:t>1.1.2 operatorii sistemelor de distribuție, inclusiv, după caz, operatorii sistemelor de distribuție închise, astfel cum sunt definiți de Legea nr. 164/2025</w:t>
                  </w:r>
                </w:p>
              </w:tc>
            </w:tr>
            <w:tr w:rsidR="00E04A31" w:rsidRPr="003F183C" w14:paraId="67922B75" w14:textId="77777777" w:rsidTr="00E04A31">
              <w:tc>
                <w:tcPr>
                  <w:tcW w:w="1756" w:type="dxa"/>
                  <w:vMerge/>
                </w:tcPr>
                <w:p w14:paraId="21A71E6D" w14:textId="77777777" w:rsidR="00E04A31" w:rsidRPr="003F183C" w:rsidRDefault="00E04A31" w:rsidP="00E04A31">
                  <w:pPr>
                    <w:jc w:val="both"/>
                    <w:rPr>
                      <w:sz w:val="16"/>
                      <w:szCs w:val="16"/>
                    </w:rPr>
                  </w:pPr>
                </w:p>
              </w:tc>
              <w:tc>
                <w:tcPr>
                  <w:tcW w:w="1548" w:type="dxa"/>
                  <w:vMerge/>
                </w:tcPr>
                <w:p w14:paraId="2347069A" w14:textId="77777777" w:rsidR="00E04A31" w:rsidRPr="003F183C" w:rsidRDefault="00E04A31" w:rsidP="00E04A31">
                  <w:pPr>
                    <w:jc w:val="both"/>
                    <w:rPr>
                      <w:sz w:val="16"/>
                      <w:szCs w:val="16"/>
                    </w:rPr>
                  </w:pPr>
                </w:p>
              </w:tc>
              <w:tc>
                <w:tcPr>
                  <w:tcW w:w="4253" w:type="dxa"/>
                </w:tcPr>
                <w:p w14:paraId="76D514F6" w14:textId="77777777" w:rsidR="00E04A31" w:rsidRPr="003F183C" w:rsidRDefault="00E04A31" w:rsidP="00E04A31">
                  <w:pPr>
                    <w:jc w:val="both"/>
                    <w:rPr>
                      <w:sz w:val="16"/>
                      <w:szCs w:val="16"/>
                    </w:rPr>
                  </w:pPr>
                  <w:r w:rsidRPr="003F183C">
                    <w:rPr>
                      <w:sz w:val="16"/>
                      <w:szCs w:val="16"/>
                    </w:rPr>
                    <w:t>1.1.3 operatorul sistemului de transport, astfel cum este definit de Legea nr. 164/2025;</w:t>
                  </w:r>
                </w:p>
              </w:tc>
            </w:tr>
            <w:tr w:rsidR="00E04A31" w:rsidRPr="003F183C" w14:paraId="13A4918C" w14:textId="77777777" w:rsidTr="00E04A31">
              <w:tc>
                <w:tcPr>
                  <w:tcW w:w="1756" w:type="dxa"/>
                  <w:vMerge/>
                </w:tcPr>
                <w:p w14:paraId="6D9A1EB6" w14:textId="77777777" w:rsidR="00E04A31" w:rsidRPr="003F183C" w:rsidRDefault="00E04A31" w:rsidP="00E04A31">
                  <w:pPr>
                    <w:jc w:val="both"/>
                    <w:rPr>
                      <w:sz w:val="16"/>
                      <w:szCs w:val="16"/>
                    </w:rPr>
                  </w:pPr>
                </w:p>
              </w:tc>
              <w:tc>
                <w:tcPr>
                  <w:tcW w:w="1548" w:type="dxa"/>
                  <w:vMerge/>
                </w:tcPr>
                <w:p w14:paraId="4C992BF2" w14:textId="77777777" w:rsidR="00E04A31" w:rsidRPr="003F183C" w:rsidRDefault="00E04A31" w:rsidP="00E04A31">
                  <w:pPr>
                    <w:jc w:val="both"/>
                    <w:rPr>
                      <w:sz w:val="16"/>
                      <w:szCs w:val="16"/>
                    </w:rPr>
                  </w:pPr>
                </w:p>
              </w:tc>
              <w:tc>
                <w:tcPr>
                  <w:tcW w:w="4253" w:type="dxa"/>
                </w:tcPr>
                <w:p w14:paraId="2B37B842" w14:textId="77777777" w:rsidR="00E04A31" w:rsidRPr="003F183C" w:rsidRDefault="00E04A31" w:rsidP="00E04A31">
                  <w:pPr>
                    <w:jc w:val="both"/>
                    <w:rPr>
                      <w:sz w:val="16"/>
                      <w:szCs w:val="16"/>
                    </w:rPr>
                  </w:pPr>
                  <w:r w:rsidRPr="003F183C">
                    <w:rPr>
                      <w:sz w:val="16"/>
                      <w:szCs w:val="16"/>
                    </w:rPr>
                    <w:t>1.1.4 producătorii de energie electrică, astfel cum sunt definiți de Legea nr. 164/2025</w:t>
                  </w:r>
                </w:p>
              </w:tc>
            </w:tr>
            <w:tr w:rsidR="00E04A31" w:rsidRPr="003F183C" w14:paraId="22C9C14C" w14:textId="77777777" w:rsidTr="00E04A31">
              <w:tc>
                <w:tcPr>
                  <w:tcW w:w="1756" w:type="dxa"/>
                  <w:vMerge/>
                </w:tcPr>
                <w:p w14:paraId="2B706BF9" w14:textId="77777777" w:rsidR="00E04A31" w:rsidRPr="003F183C" w:rsidRDefault="00E04A31" w:rsidP="00E04A31">
                  <w:pPr>
                    <w:jc w:val="both"/>
                    <w:rPr>
                      <w:sz w:val="16"/>
                      <w:szCs w:val="16"/>
                    </w:rPr>
                  </w:pPr>
                </w:p>
              </w:tc>
              <w:tc>
                <w:tcPr>
                  <w:tcW w:w="1548" w:type="dxa"/>
                  <w:vMerge/>
                </w:tcPr>
                <w:p w14:paraId="12EAE735" w14:textId="77777777" w:rsidR="00E04A31" w:rsidRPr="003F183C" w:rsidRDefault="00E04A31" w:rsidP="00E04A31">
                  <w:pPr>
                    <w:jc w:val="both"/>
                    <w:rPr>
                      <w:sz w:val="16"/>
                      <w:szCs w:val="16"/>
                    </w:rPr>
                  </w:pPr>
                </w:p>
              </w:tc>
              <w:tc>
                <w:tcPr>
                  <w:tcW w:w="4253" w:type="dxa"/>
                </w:tcPr>
                <w:p w14:paraId="58B49520" w14:textId="77777777" w:rsidR="00E04A31" w:rsidRPr="003F183C" w:rsidRDefault="00E04A31" w:rsidP="00E04A31">
                  <w:pPr>
                    <w:jc w:val="both"/>
                    <w:rPr>
                      <w:sz w:val="16"/>
                      <w:szCs w:val="16"/>
                    </w:rPr>
                  </w:pPr>
                  <w:r w:rsidRPr="003F183C">
                    <w:rPr>
                      <w:sz w:val="16"/>
                      <w:szCs w:val="16"/>
                    </w:rPr>
                    <w:t>1.1.5 operatorul desemnat al pieței energiei electrice, astfel cum este definit de Legea nr. 164/2025</w:t>
                  </w:r>
                </w:p>
              </w:tc>
            </w:tr>
            <w:tr w:rsidR="00E04A31" w:rsidRPr="003F183C" w14:paraId="1EEF2A64" w14:textId="77777777" w:rsidTr="00E04A31">
              <w:tc>
                <w:tcPr>
                  <w:tcW w:w="1756" w:type="dxa"/>
                  <w:vMerge/>
                </w:tcPr>
                <w:p w14:paraId="31093DD4" w14:textId="77777777" w:rsidR="00E04A31" w:rsidRPr="003F183C" w:rsidRDefault="00E04A31" w:rsidP="00E04A31">
                  <w:pPr>
                    <w:jc w:val="both"/>
                    <w:rPr>
                      <w:sz w:val="16"/>
                      <w:szCs w:val="16"/>
                    </w:rPr>
                  </w:pPr>
                </w:p>
              </w:tc>
              <w:tc>
                <w:tcPr>
                  <w:tcW w:w="1548" w:type="dxa"/>
                  <w:vMerge/>
                </w:tcPr>
                <w:p w14:paraId="4A95B0DA" w14:textId="77777777" w:rsidR="00E04A31" w:rsidRPr="003F183C" w:rsidRDefault="00E04A31" w:rsidP="00E04A31">
                  <w:pPr>
                    <w:jc w:val="both"/>
                    <w:rPr>
                      <w:sz w:val="16"/>
                      <w:szCs w:val="16"/>
                    </w:rPr>
                  </w:pPr>
                </w:p>
              </w:tc>
              <w:tc>
                <w:tcPr>
                  <w:tcW w:w="4253" w:type="dxa"/>
                </w:tcPr>
                <w:p w14:paraId="6BAE75EE" w14:textId="77777777" w:rsidR="00E04A31" w:rsidRPr="003F183C" w:rsidRDefault="00E04A31" w:rsidP="00E04A31">
                  <w:pPr>
                    <w:jc w:val="both"/>
                    <w:rPr>
                      <w:sz w:val="16"/>
                      <w:szCs w:val="16"/>
                    </w:rPr>
                  </w:pPr>
                  <w:r w:rsidRPr="003F183C">
                    <w:rPr>
                      <w:sz w:val="16"/>
                      <w:szCs w:val="16"/>
                    </w:rPr>
                    <w:t>1.1.6 participanții la piața energiei electrice care furnizează servicii de agregare, de răspuns la cerere sau de stocare a energiei, inclusiv agregatorii și operatorii instalațiilor de stocare, potrivit Legii nr. 164/2025</w:t>
                  </w:r>
                </w:p>
              </w:tc>
            </w:tr>
            <w:tr w:rsidR="00E04A31" w:rsidRPr="003F183C" w14:paraId="6C52AD9E" w14:textId="77777777" w:rsidTr="00E04A31">
              <w:tc>
                <w:tcPr>
                  <w:tcW w:w="1756" w:type="dxa"/>
                  <w:vMerge/>
                </w:tcPr>
                <w:p w14:paraId="583A0CC7" w14:textId="77777777" w:rsidR="00E04A31" w:rsidRPr="003F183C" w:rsidRDefault="00E04A31" w:rsidP="00E04A31">
                  <w:pPr>
                    <w:jc w:val="both"/>
                    <w:rPr>
                      <w:sz w:val="16"/>
                      <w:szCs w:val="16"/>
                    </w:rPr>
                  </w:pPr>
                </w:p>
              </w:tc>
              <w:tc>
                <w:tcPr>
                  <w:tcW w:w="1548" w:type="dxa"/>
                  <w:vMerge/>
                </w:tcPr>
                <w:p w14:paraId="46090EF3" w14:textId="77777777" w:rsidR="00E04A31" w:rsidRPr="003F183C" w:rsidRDefault="00E04A31" w:rsidP="00E04A31">
                  <w:pPr>
                    <w:jc w:val="both"/>
                    <w:rPr>
                      <w:sz w:val="16"/>
                      <w:szCs w:val="16"/>
                    </w:rPr>
                  </w:pPr>
                </w:p>
              </w:tc>
              <w:tc>
                <w:tcPr>
                  <w:tcW w:w="4253" w:type="dxa"/>
                </w:tcPr>
                <w:p w14:paraId="648F6641" w14:textId="77777777" w:rsidR="00E04A31" w:rsidRPr="003F183C" w:rsidRDefault="00E04A31" w:rsidP="00E04A31">
                  <w:pPr>
                    <w:jc w:val="both"/>
                    <w:rPr>
                      <w:sz w:val="16"/>
                      <w:szCs w:val="16"/>
                    </w:rPr>
                  </w:pPr>
                  <w:r w:rsidRPr="003F183C">
                    <w:rPr>
                      <w:sz w:val="16"/>
                      <w:szCs w:val="16"/>
                    </w:rPr>
                    <w:t>1.1.7 operatorii punctelor de reîncărcare responsabili de gestionarea și exploatarea acestora și care furnizează servicii de reîncărcare utilizatorilor finali, inclusiv în numele și pe seama unui furnizor de servicii de mobilitate</w:t>
                  </w:r>
                </w:p>
              </w:tc>
            </w:tr>
            <w:tr w:rsidR="00E04A31" w:rsidRPr="003F183C" w14:paraId="59A12B83" w14:textId="77777777" w:rsidTr="00E04A31">
              <w:trPr>
                <w:trHeight w:val="1350"/>
              </w:trPr>
              <w:tc>
                <w:tcPr>
                  <w:tcW w:w="1756" w:type="dxa"/>
                  <w:vMerge/>
                </w:tcPr>
                <w:p w14:paraId="3ADB76B7" w14:textId="77777777" w:rsidR="00E04A31" w:rsidRPr="003F183C" w:rsidRDefault="00E04A31" w:rsidP="00E04A31">
                  <w:pPr>
                    <w:jc w:val="both"/>
                    <w:rPr>
                      <w:sz w:val="16"/>
                      <w:szCs w:val="16"/>
                    </w:rPr>
                  </w:pPr>
                </w:p>
              </w:tc>
              <w:tc>
                <w:tcPr>
                  <w:tcW w:w="1548" w:type="dxa"/>
                </w:tcPr>
                <w:p w14:paraId="10662F1D" w14:textId="77777777" w:rsidR="00E04A31" w:rsidRPr="003F183C" w:rsidRDefault="00E04A31" w:rsidP="00E04A31">
                  <w:pPr>
                    <w:rPr>
                      <w:sz w:val="16"/>
                      <w:szCs w:val="16"/>
                    </w:rPr>
                  </w:pPr>
                  <w:r w:rsidRPr="003F183C">
                    <w:rPr>
                      <w:sz w:val="16"/>
                      <w:szCs w:val="16"/>
                    </w:rPr>
                    <w:t>1.2 Încălzire centralizată și răcire centralizată</w:t>
                  </w:r>
                </w:p>
              </w:tc>
              <w:tc>
                <w:tcPr>
                  <w:tcW w:w="4253" w:type="dxa"/>
                </w:tcPr>
                <w:p w14:paraId="3B2A1CD7" w14:textId="77777777" w:rsidR="00E04A31" w:rsidRPr="003F183C" w:rsidRDefault="00E04A31" w:rsidP="00E04A31">
                  <w:pPr>
                    <w:jc w:val="both"/>
                    <w:rPr>
                      <w:sz w:val="16"/>
                      <w:szCs w:val="16"/>
                    </w:rPr>
                  </w:pPr>
                  <w:r w:rsidRPr="003F183C">
                    <w:rPr>
                      <w:sz w:val="16"/>
                      <w:szCs w:val="16"/>
                    </w:rPr>
                    <w:t>Furnizorii de energie termică și alte entități care operează sisteme de încălzire centralizată sau de răcire centralizată, în condițiile Legii nr. 92/2014 cu privire la energia termică și promovarea cogenerării.</w:t>
                  </w:r>
                </w:p>
              </w:tc>
            </w:tr>
            <w:tr w:rsidR="00E04A31" w:rsidRPr="003F183C" w14:paraId="3B57BB0F" w14:textId="77777777" w:rsidTr="00E04A31">
              <w:tc>
                <w:tcPr>
                  <w:tcW w:w="1756" w:type="dxa"/>
                  <w:vMerge/>
                </w:tcPr>
                <w:p w14:paraId="170F1E67" w14:textId="77777777" w:rsidR="00E04A31" w:rsidRPr="003F183C" w:rsidRDefault="00E04A31" w:rsidP="00E04A31">
                  <w:pPr>
                    <w:jc w:val="both"/>
                    <w:rPr>
                      <w:sz w:val="16"/>
                      <w:szCs w:val="16"/>
                    </w:rPr>
                  </w:pPr>
                </w:p>
              </w:tc>
              <w:tc>
                <w:tcPr>
                  <w:tcW w:w="1548" w:type="dxa"/>
                  <w:vMerge w:val="restart"/>
                </w:tcPr>
                <w:p w14:paraId="3A0E18C7" w14:textId="77777777" w:rsidR="00E04A31" w:rsidRPr="003F183C" w:rsidRDefault="00E04A31" w:rsidP="00E04A31">
                  <w:pPr>
                    <w:jc w:val="both"/>
                    <w:rPr>
                      <w:sz w:val="16"/>
                      <w:szCs w:val="16"/>
                    </w:rPr>
                  </w:pPr>
                  <w:r w:rsidRPr="003F183C">
                    <w:rPr>
                      <w:sz w:val="16"/>
                      <w:szCs w:val="16"/>
                    </w:rPr>
                    <w:t>1.3 Piața produselor petroliere</w:t>
                  </w:r>
                </w:p>
              </w:tc>
              <w:tc>
                <w:tcPr>
                  <w:tcW w:w="4253" w:type="dxa"/>
                </w:tcPr>
                <w:p w14:paraId="49D96F72" w14:textId="77777777" w:rsidR="00E04A31" w:rsidRPr="003F183C" w:rsidRDefault="00E04A31" w:rsidP="00E04A31">
                  <w:pPr>
                    <w:jc w:val="both"/>
                    <w:rPr>
                      <w:sz w:val="16"/>
                      <w:szCs w:val="16"/>
                    </w:rPr>
                  </w:pPr>
                  <w:r w:rsidRPr="003F183C">
                    <w:rPr>
                      <w:sz w:val="16"/>
                      <w:szCs w:val="16"/>
                    </w:rPr>
                    <w:t>1.3.1 operatorii conductelor de transport al petrolului și produselor petroliere, în condițiile Legii nr. 461/2001 privind piața produselor petroliere și ale Legii nr. 592/1995 privind transportul prin conducte magistrale</w:t>
                  </w:r>
                </w:p>
                <w:p w14:paraId="35954A7F" w14:textId="77777777" w:rsidR="00E04A31" w:rsidRPr="003F183C" w:rsidRDefault="00E04A31" w:rsidP="00E04A31">
                  <w:pPr>
                    <w:jc w:val="both"/>
                    <w:rPr>
                      <w:sz w:val="16"/>
                      <w:szCs w:val="16"/>
                    </w:rPr>
                  </w:pPr>
                  <w:r w:rsidRPr="003F183C">
                    <w:rPr>
                      <w:sz w:val="16"/>
                      <w:szCs w:val="16"/>
                    </w:rPr>
                    <w:t>1.3.2 operatorii instalațiilor de producere, rafinare, tratare, depozitare și transport al petrolului și produselor petroliere</w:t>
                  </w:r>
                </w:p>
              </w:tc>
            </w:tr>
            <w:tr w:rsidR="00E04A31" w:rsidRPr="003F183C" w14:paraId="3A50C6E4" w14:textId="77777777" w:rsidTr="00E04A31">
              <w:tc>
                <w:tcPr>
                  <w:tcW w:w="1756" w:type="dxa"/>
                  <w:vMerge/>
                </w:tcPr>
                <w:p w14:paraId="2FB00EE2" w14:textId="77777777" w:rsidR="00E04A31" w:rsidRPr="003F183C" w:rsidRDefault="00E04A31" w:rsidP="00E04A31">
                  <w:pPr>
                    <w:jc w:val="both"/>
                    <w:rPr>
                      <w:sz w:val="16"/>
                      <w:szCs w:val="16"/>
                    </w:rPr>
                  </w:pPr>
                </w:p>
              </w:tc>
              <w:tc>
                <w:tcPr>
                  <w:tcW w:w="1548" w:type="dxa"/>
                  <w:vMerge/>
                </w:tcPr>
                <w:p w14:paraId="1037C52D" w14:textId="77777777" w:rsidR="00E04A31" w:rsidRPr="003F183C" w:rsidRDefault="00E04A31" w:rsidP="00E04A31">
                  <w:pPr>
                    <w:jc w:val="both"/>
                    <w:rPr>
                      <w:sz w:val="16"/>
                      <w:szCs w:val="16"/>
                    </w:rPr>
                  </w:pPr>
                </w:p>
              </w:tc>
              <w:tc>
                <w:tcPr>
                  <w:tcW w:w="4253" w:type="dxa"/>
                </w:tcPr>
                <w:p w14:paraId="4694175B" w14:textId="77777777" w:rsidR="00E04A31" w:rsidRPr="003F183C" w:rsidRDefault="00E04A31" w:rsidP="00E04A31">
                  <w:pPr>
                    <w:jc w:val="both"/>
                    <w:rPr>
                      <w:sz w:val="16"/>
                      <w:szCs w:val="16"/>
                    </w:rPr>
                  </w:pPr>
                  <w:r w:rsidRPr="003F183C">
                    <w:rPr>
                      <w:sz w:val="16"/>
                      <w:szCs w:val="16"/>
                    </w:rPr>
                    <w:t>1.3.3 importatorii de produse petroliere, astfel cum sunt definiți la art. 2 din Legea nr. 461/2001 privind piața produselor petroliere</w:t>
                  </w:r>
                </w:p>
              </w:tc>
            </w:tr>
            <w:tr w:rsidR="00E04A31" w:rsidRPr="003F183C" w14:paraId="625322B5" w14:textId="77777777" w:rsidTr="00E04A31">
              <w:tc>
                <w:tcPr>
                  <w:tcW w:w="1756" w:type="dxa"/>
                  <w:vMerge/>
                </w:tcPr>
                <w:p w14:paraId="47EAE195" w14:textId="77777777" w:rsidR="00E04A31" w:rsidRPr="003F183C" w:rsidRDefault="00E04A31" w:rsidP="00E04A31">
                  <w:pPr>
                    <w:jc w:val="both"/>
                    <w:rPr>
                      <w:sz w:val="16"/>
                      <w:szCs w:val="16"/>
                    </w:rPr>
                  </w:pPr>
                </w:p>
              </w:tc>
              <w:tc>
                <w:tcPr>
                  <w:tcW w:w="1548" w:type="dxa"/>
                  <w:vMerge/>
                </w:tcPr>
                <w:p w14:paraId="18DCF948" w14:textId="77777777" w:rsidR="00E04A31" w:rsidRPr="003F183C" w:rsidRDefault="00E04A31" w:rsidP="00E04A31">
                  <w:pPr>
                    <w:jc w:val="both"/>
                    <w:rPr>
                      <w:sz w:val="16"/>
                      <w:szCs w:val="16"/>
                    </w:rPr>
                  </w:pPr>
                </w:p>
              </w:tc>
              <w:tc>
                <w:tcPr>
                  <w:tcW w:w="4253" w:type="dxa"/>
                </w:tcPr>
                <w:p w14:paraId="70540510" w14:textId="77777777" w:rsidR="00E04A31" w:rsidRPr="003F183C" w:rsidRDefault="00E04A31" w:rsidP="00E04A31">
                  <w:pPr>
                    <w:jc w:val="both"/>
                    <w:rPr>
                      <w:sz w:val="16"/>
                      <w:szCs w:val="16"/>
                    </w:rPr>
                  </w:pPr>
                  <w:r w:rsidRPr="003F183C">
                    <w:rPr>
                      <w:sz w:val="16"/>
                      <w:szCs w:val="16"/>
                    </w:rPr>
                    <w:t>1.3.4 entitate centrală de stocare, astfel cum este definită de Legea nr. 119/2026 privind securitatea aprovizionării cu produse petroliere</w:t>
                  </w:r>
                </w:p>
              </w:tc>
            </w:tr>
            <w:tr w:rsidR="00E04A31" w:rsidRPr="003F183C" w14:paraId="1FA2D7F8" w14:textId="77777777" w:rsidTr="00E04A31">
              <w:tc>
                <w:tcPr>
                  <w:tcW w:w="1756" w:type="dxa"/>
                  <w:vMerge/>
                </w:tcPr>
                <w:p w14:paraId="2A67692D" w14:textId="77777777" w:rsidR="00E04A31" w:rsidRPr="003F183C" w:rsidRDefault="00E04A31" w:rsidP="00E04A31">
                  <w:pPr>
                    <w:jc w:val="both"/>
                    <w:rPr>
                      <w:sz w:val="16"/>
                      <w:szCs w:val="16"/>
                    </w:rPr>
                  </w:pPr>
                </w:p>
              </w:tc>
              <w:tc>
                <w:tcPr>
                  <w:tcW w:w="1548" w:type="dxa"/>
                  <w:vMerge w:val="restart"/>
                </w:tcPr>
                <w:p w14:paraId="5C3A9AA5" w14:textId="77777777" w:rsidR="00E04A31" w:rsidRPr="003F183C" w:rsidRDefault="00E04A31" w:rsidP="00E04A31">
                  <w:pPr>
                    <w:jc w:val="both"/>
                    <w:rPr>
                      <w:sz w:val="16"/>
                      <w:szCs w:val="16"/>
                    </w:rPr>
                  </w:pPr>
                  <w:r w:rsidRPr="003F183C">
                    <w:rPr>
                      <w:sz w:val="16"/>
                      <w:szCs w:val="16"/>
                    </w:rPr>
                    <w:t>1.4 Gaze naturale</w:t>
                  </w:r>
                </w:p>
              </w:tc>
              <w:tc>
                <w:tcPr>
                  <w:tcW w:w="4253" w:type="dxa"/>
                </w:tcPr>
                <w:p w14:paraId="4F4B87BA" w14:textId="77777777" w:rsidR="00E04A31" w:rsidRPr="003F183C" w:rsidRDefault="00E04A31" w:rsidP="00E04A31">
                  <w:pPr>
                    <w:jc w:val="both"/>
                    <w:rPr>
                      <w:sz w:val="16"/>
                      <w:szCs w:val="16"/>
                    </w:rPr>
                  </w:pPr>
                  <w:r w:rsidRPr="003F183C">
                    <w:rPr>
                      <w:sz w:val="16"/>
                      <w:szCs w:val="16"/>
                    </w:rPr>
                    <w:t>1.4.1 furnizorii de gaze naturale, astfel cum sunt definiți la art. 2 din Legea nr. 108/2016 cu privire la gazele naturale</w:t>
                  </w:r>
                </w:p>
              </w:tc>
            </w:tr>
            <w:tr w:rsidR="00E04A31" w:rsidRPr="003F183C" w14:paraId="4CD87ABA" w14:textId="77777777" w:rsidTr="00E04A31">
              <w:tc>
                <w:tcPr>
                  <w:tcW w:w="1756" w:type="dxa"/>
                  <w:vMerge/>
                </w:tcPr>
                <w:p w14:paraId="45440010" w14:textId="77777777" w:rsidR="00E04A31" w:rsidRPr="003F183C" w:rsidRDefault="00E04A31" w:rsidP="00E04A31">
                  <w:pPr>
                    <w:jc w:val="both"/>
                    <w:rPr>
                      <w:sz w:val="16"/>
                      <w:szCs w:val="16"/>
                    </w:rPr>
                  </w:pPr>
                </w:p>
              </w:tc>
              <w:tc>
                <w:tcPr>
                  <w:tcW w:w="1548" w:type="dxa"/>
                  <w:vMerge/>
                </w:tcPr>
                <w:p w14:paraId="5CC33DC7" w14:textId="77777777" w:rsidR="00E04A31" w:rsidRPr="003F183C" w:rsidRDefault="00E04A31" w:rsidP="00E04A31">
                  <w:pPr>
                    <w:jc w:val="both"/>
                    <w:rPr>
                      <w:sz w:val="16"/>
                      <w:szCs w:val="16"/>
                    </w:rPr>
                  </w:pPr>
                </w:p>
              </w:tc>
              <w:tc>
                <w:tcPr>
                  <w:tcW w:w="4253" w:type="dxa"/>
                </w:tcPr>
                <w:p w14:paraId="4925DE93" w14:textId="77777777" w:rsidR="00E04A31" w:rsidRPr="003F183C" w:rsidRDefault="00E04A31" w:rsidP="00E04A31">
                  <w:pPr>
                    <w:jc w:val="both"/>
                    <w:rPr>
                      <w:sz w:val="16"/>
                      <w:szCs w:val="16"/>
                    </w:rPr>
                  </w:pPr>
                  <w:r w:rsidRPr="003F183C">
                    <w:rPr>
                      <w:sz w:val="16"/>
                      <w:szCs w:val="16"/>
                    </w:rPr>
                    <w:t>1.4.2 operatori ai sistemului de distribuție, astfel cum sunt definiți la art. 2 din Legea nr. 108/2016 cu privire la gazele naturale</w:t>
                  </w:r>
                </w:p>
              </w:tc>
            </w:tr>
            <w:tr w:rsidR="00E04A31" w:rsidRPr="003F183C" w14:paraId="7F582BB0" w14:textId="77777777" w:rsidTr="00E04A31">
              <w:tc>
                <w:tcPr>
                  <w:tcW w:w="1756" w:type="dxa"/>
                  <w:vMerge/>
                </w:tcPr>
                <w:p w14:paraId="27E91CCB" w14:textId="77777777" w:rsidR="00E04A31" w:rsidRPr="003F183C" w:rsidRDefault="00E04A31" w:rsidP="00E04A31">
                  <w:pPr>
                    <w:jc w:val="both"/>
                    <w:rPr>
                      <w:sz w:val="16"/>
                      <w:szCs w:val="16"/>
                    </w:rPr>
                  </w:pPr>
                </w:p>
              </w:tc>
              <w:tc>
                <w:tcPr>
                  <w:tcW w:w="1548" w:type="dxa"/>
                  <w:vMerge/>
                </w:tcPr>
                <w:p w14:paraId="35026ED0" w14:textId="77777777" w:rsidR="00E04A31" w:rsidRPr="003F183C" w:rsidRDefault="00E04A31" w:rsidP="00E04A31">
                  <w:pPr>
                    <w:jc w:val="both"/>
                    <w:rPr>
                      <w:sz w:val="16"/>
                      <w:szCs w:val="16"/>
                    </w:rPr>
                  </w:pPr>
                </w:p>
              </w:tc>
              <w:tc>
                <w:tcPr>
                  <w:tcW w:w="4253" w:type="dxa"/>
                </w:tcPr>
                <w:p w14:paraId="3961FDF3" w14:textId="77777777" w:rsidR="00E04A31" w:rsidRPr="003F183C" w:rsidRDefault="00E04A31" w:rsidP="00E04A31">
                  <w:pPr>
                    <w:jc w:val="both"/>
                    <w:rPr>
                      <w:sz w:val="16"/>
                      <w:szCs w:val="16"/>
                    </w:rPr>
                  </w:pPr>
                  <w:r w:rsidRPr="003F183C">
                    <w:rPr>
                      <w:sz w:val="16"/>
                      <w:szCs w:val="16"/>
                    </w:rPr>
                    <w:t>1.4.3 operatori ai sistemului de transport, astfel cum sunt definiți la art. 2 din Legea nr. 108/2016 cu privire la gazele naturale</w:t>
                  </w:r>
                </w:p>
              </w:tc>
            </w:tr>
            <w:tr w:rsidR="00E04A31" w:rsidRPr="003F183C" w14:paraId="04918405" w14:textId="77777777" w:rsidTr="00E04A31">
              <w:tc>
                <w:tcPr>
                  <w:tcW w:w="1756" w:type="dxa"/>
                  <w:vMerge/>
                </w:tcPr>
                <w:p w14:paraId="74910C06" w14:textId="77777777" w:rsidR="00E04A31" w:rsidRPr="003F183C" w:rsidRDefault="00E04A31" w:rsidP="00E04A31">
                  <w:pPr>
                    <w:jc w:val="both"/>
                    <w:rPr>
                      <w:sz w:val="16"/>
                      <w:szCs w:val="16"/>
                    </w:rPr>
                  </w:pPr>
                </w:p>
              </w:tc>
              <w:tc>
                <w:tcPr>
                  <w:tcW w:w="1548" w:type="dxa"/>
                  <w:vMerge/>
                </w:tcPr>
                <w:p w14:paraId="7B874394" w14:textId="77777777" w:rsidR="00E04A31" w:rsidRPr="003F183C" w:rsidRDefault="00E04A31" w:rsidP="00E04A31">
                  <w:pPr>
                    <w:jc w:val="both"/>
                    <w:rPr>
                      <w:sz w:val="16"/>
                      <w:szCs w:val="16"/>
                    </w:rPr>
                  </w:pPr>
                </w:p>
              </w:tc>
              <w:tc>
                <w:tcPr>
                  <w:tcW w:w="4253" w:type="dxa"/>
                </w:tcPr>
                <w:p w14:paraId="0F387948" w14:textId="77777777" w:rsidR="00E04A31" w:rsidRPr="003F183C" w:rsidRDefault="00E04A31" w:rsidP="00E04A31">
                  <w:pPr>
                    <w:jc w:val="both"/>
                    <w:rPr>
                      <w:sz w:val="16"/>
                      <w:szCs w:val="16"/>
                    </w:rPr>
                  </w:pPr>
                  <w:r w:rsidRPr="003F183C">
                    <w:rPr>
                      <w:sz w:val="16"/>
                      <w:szCs w:val="16"/>
                    </w:rPr>
                    <w:t>1.4.4 operatori ai instalațiilor de stocare, astfel cum sunt definiți la art. 2 din Legea nr. 108/2016 cu privire la gazele naturale</w:t>
                  </w:r>
                </w:p>
              </w:tc>
            </w:tr>
            <w:tr w:rsidR="00E04A31" w:rsidRPr="003F183C" w14:paraId="37354090" w14:textId="77777777" w:rsidTr="00E04A31">
              <w:tc>
                <w:tcPr>
                  <w:tcW w:w="1756" w:type="dxa"/>
                  <w:vMerge/>
                </w:tcPr>
                <w:p w14:paraId="5D826485" w14:textId="77777777" w:rsidR="00E04A31" w:rsidRPr="003F183C" w:rsidRDefault="00E04A31" w:rsidP="00E04A31">
                  <w:pPr>
                    <w:jc w:val="both"/>
                    <w:rPr>
                      <w:sz w:val="16"/>
                      <w:szCs w:val="16"/>
                    </w:rPr>
                  </w:pPr>
                </w:p>
              </w:tc>
              <w:tc>
                <w:tcPr>
                  <w:tcW w:w="1548" w:type="dxa"/>
                  <w:vMerge/>
                </w:tcPr>
                <w:p w14:paraId="6E571EB3" w14:textId="77777777" w:rsidR="00E04A31" w:rsidRPr="003F183C" w:rsidRDefault="00E04A31" w:rsidP="00E04A31">
                  <w:pPr>
                    <w:jc w:val="both"/>
                    <w:rPr>
                      <w:sz w:val="16"/>
                      <w:szCs w:val="16"/>
                    </w:rPr>
                  </w:pPr>
                </w:p>
              </w:tc>
              <w:tc>
                <w:tcPr>
                  <w:tcW w:w="4253" w:type="dxa"/>
                </w:tcPr>
                <w:p w14:paraId="1F41B7CF" w14:textId="77777777" w:rsidR="00E04A31" w:rsidRPr="003F183C" w:rsidRDefault="00E04A31" w:rsidP="00E04A31">
                  <w:pPr>
                    <w:jc w:val="both"/>
                    <w:rPr>
                      <w:sz w:val="16"/>
                      <w:szCs w:val="16"/>
                    </w:rPr>
                  </w:pPr>
                  <w:r w:rsidRPr="003F183C">
                    <w:rPr>
                      <w:sz w:val="16"/>
                      <w:szCs w:val="16"/>
                    </w:rPr>
                    <w:t>1.4.5 operatorii ai sistemului de gaze naturale lichefiate (GNL)</w:t>
                  </w:r>
                </w:p>
              </w:tc>
            </w:tr>
            <w:tr w:rsidR="00E04A31" w:rsidRPr="003F183C" w14:paraId="12BECD68" w14:textId="77777777" w:rsidTr="00E04A31">
              <w:tc>
                <w:tcPr>
                  <w:tcW w:w="1756" w:type="dxa"/>
                  <w:vMerge/>
                </w:tcPr>
                <w:p w14:paraId="10FAAF47" w14:textId="77777777" w:rsidR="00E04A31" w:rsidRPr="003F183C" w:rsidRDefault="00E04A31" w:rsidP="00E04A31">
                  <w:pPr>
                    <w:jc w:val="both"/>
                    <w:rPr>
                      <w:sz w:val="16"/>
                      <w:szCs w:val="16"/>
                    </w:rPr>
                  </w:pPr>
                </w:p>
              </w:tc>
              <w:tc>
                <w:tcPr>
                  <w:tcW w:w="1548" w:type="dxa"/>
                  <w:vMerge/>
                </w:tcPr>
                <w:p w14:paraId="7C22FDE6" w14:textId="77777777" w:rsidR="00E04A31" w:rsidRPr="003F183C" w:rsidRDefault="00E04A31" w:rsidP="00E04A31">
                  <w:pPr>
                    <w:jc w:val="both"/>
                    <w:rPr>
                      <w:sz w:val="16"/>
                      <w:szCs w:val="16"/>
                    </w:rPr>
                  </w:pPr>
                </w:p>
              </w:tc>
              <w:tc>
                <w:tcPr>
                  <w:tcW w:w="4253" w:type="dxa"/>
                </w:tcPr>
                <w:p w14:paraId="657348DA" w14:textId="77777777" w:rsidR="00E04A31" w:rsidRPr="003F183C" w:rsidRDefault="00E04A31" w:rsidP="00E04A31">
                  <w:pPr>
                    <w:jc w:val="both"/>
                    <w:rPr>
                      <w:sz w:val="16"/>
                      <w:szCs w:val="16"/>
                    </w:rPr>
                  </w:pPr>
                  <w:r w:rsidRPr="003F183C">
                    <w:rPr>
                      <w:sz w:val="16"/>
                      <w:szCs w:val="16"/>
                    </w:rPr>
                    <w:t>1.4.6 întreprinderi de gaze naturale, astfel cum sunt definite la art. 2 din Legea nr. 108/2016 cu privire la gazele naturale</w:t>
                  </w:r>
                </w:p>
              </w:tc>
            </w:tr>
            <w:tr w:rsidR="00E04A31" w:rsidRPr="003F183C" w14:paraId="52A9A173" w14:textId="77777777" w:rsidTr="00E04A31">
              <w:tc>
                <w:tcPr>
                  <w:tcW w:w="1756" w:type="dxa"/>
                  <w:vMerge/>
                </w:tcPr>
                <w:p w14:paraId="3CDACC13" w14:textId="77777777" w:rsidR="00E04A31" w:rsidRPr="003F183C" w:rsidRDefault="00E04A31" w:rsidP="00E04A31">
                  <w:pPr>
                    <w:jc w:val="both"/>
                    <w:rPr>
                      <w:sz w:val="16"/>
                      <w:szCs w:val="16"/>
                    </w:rPr>
                  </w:pPr>
                </w:p>
              </w:tc>
              <w:tc>
                <w:tcPr>
                  <w:tcW w:w="1548" w:type="dxa"/>
                  <w:vMerge/>
                </w:tcPr>
                <w:p w14:paraId="30D3BEB5" w14:textId="77777777" w:rsidR="00E04A31" w:rsidRPr="003F183C" w:rsidRDefault="00E04A31" w:rsidP="00E04A31">
                  <w:pPr>
                    <w:jc w:val="both"/>
                    <w:rPr>
                      <w:sz w:val="16"/>
                      <w:szCs w:val="16"/>
                    </w:rPr>
                  </w:pPr>
                </w:p>
              </w:tc>
              <w:tc>
                <w:tcPr>
                  <w:tcW w:w="4253" w:type="dxa"/>
                </w:tcPr>
                <w:p w14:paraId="4647FC5F" w14:textId="77777777" w:rsidR="00E04A31" w:rsidRPr="003F183C" w:rsidRDefault="00E04A31" w:rsidP="00E04A31">
                  <w:pPr>
                    <w:jc w:val="both"/>
                    <w:rPr>
                      <w:sz w:val="16"/>
                      <w:szCs w:val="16"/>
                    </w:rPr>
                  </w:pPr>
                  <w:r w:rsidRPr="003F183C">
                    <w:rPr>
                      <w:sz w:val="16"/>
                      <w:szCs w:val="16"/>
                    </w:rPr>
                    <w:t>1.4.7 operatorii ai instalațiilor de rafinare și de tratare a gazelor naturale</w:t>
                  </w:r>
                </w:p>
              </w:tc>
            </w:tr>
            <w:tr w:rsidR="00E04A31" w:rsidRPr="003F183C" w14:paraId="75D9F7BE" w14:textId="77777777" w:rsidTr="00E04A31">
              <w:tc>
                <w:tcPr>
                  <w:tcW w:w="1756" w:type="dxa"/>
                  <w:vMerge/>
                </w:tcPr>
                <w:p w14:paraId="50A3A9EB" w14:textId="77777777" w:rsidR="00E04A31" w:rsidRPr="003F183C" w:rsidRDefault="00E04A31" w:rsidP="00E04A31">
                  <w:pPr>
                    <w:jc w:val="both"/>
                    <w:rPr>
                      <w:sz w:val="16"/>
                      <w:szCs w:val="16"/>
                    </w:rPr>
                  </w:pPr>
                </w:p>
              </w:tc>
              <w:tc>
                <w:tcPr>
                  <w:tcW w:w="1548" w:type="dxa"/>
                </w:tcPr>
                <w:p w14:paraId="31BA80DA" w14:textId="77777777" w:rsidR="00E04A31" w:rsidRPr="003F183C" w:rsidRDefault="00E04A31" w:rsidP="00E04A31">
                  <w:pPr>
                    <w:jc w:val="both"/>
                    <w:rPr>
                      <w:sz w:val="16"/>
                      <w:szCs w:val="16"/>
                    </w:rPr>
                  </w:pPr>
                  <w:r w:rsidRPr="003F183C">
                    <w:rPr>
                      <w:sz w:val="16"/>
                      <w:szCs w:val="16"/>
                    </w:rPr>
                    <w:t>1.5 Hidrogen</w:t>
                  </w:r>
                </w:p>
              </w:tc>
              <w:tc>
                <w:tcPr>
                  <w:tcW w:w="4253" w:type="dxa"/>
                </w:tcPr>
                <w:p w14:paraId="5AEDF4EC" w14:textId="77777777" w:rsidR="00E04A31" w:rsidRPr="003F183C" w:rsidRDefault="00E04A31" w:rsidP="00E04A31">
                  <w:pPr>
                    <w:jc w:val="both"/>
                    <w:rPr>
                      <w:sz w:val="16"/>
                      <w:szCs w:val="16"/>
                    </w:rPr>
                  </w:pPr>
                  <w:r w:rsidRPr="003F183C">
                    <w:rPr>
                      <w:sz w:val="16"/>
                      <w:szCs w:val="16"/>
                    </w:rPr>
                    <w:t>Operatori de producție, stocare și transport de hidrogen</w:t>
                  </w:r>
                </w:p>
              </w:tc>
            </w:tr>
            <w:tr w:rsidR="00E04A31" w:rsidRPr="003F183C" w14:paraId="1B31DD3C" w14:textId="77777777" w:rsidTr="00E04A31">
              <w:tc>
                <w:tcPr>
                  <w:tcW w:w="1756" w:type="dxa"/>
                  <w:vMerge w:val="restart"/>
                </w:tcPr>
                <w:p w14:paraId="46023773" w14:textId="77777777" w:rsidR="00E04A31" w:rsidRPr="003F183C" w:rsidRDefault="00E04A31" w:rsidP="00E04A31">
                  <w:pPr>
                    <w:jc w:val="both"/>
                    <w:rPr>
                      <w:sz w:val="16"/>
                      <w:szCs w:val="16"/>
                    </w:rPr>
                  </w:pPr>
                  <w:r w:rsidRPr="003F183C">
                    <w:rPr>
                      <w:sz w:val="16"/>
                      <w:szCs w:val="16"/>
                    </w:rPr>
                    <w:t xml:space="preserve">2. Transport </w:t>
                  </w:r>
                </w:p>
              </w:tc>
              <w:tc>
                <w:tcPr>
                  <w:tcW w:w="1548" w:type="dxa"/>
                  <w:vMerge w:val="restart"/>
                </w:tcPr>
                <w:p w14:paraId="5E160154" w14:textId="77777777" w:rsidR="00E04A31" w:rsidRPr="003F183C" w:rsidRDefault="00E04A31" w:rsidP="00E04A31">
                  <w:pPr>
                    <w:jc w:val="both"/>
                    <w:rPr>
                      <w:sz w:val="16"/>
                      <w:szCs w:val="16"/>
                    </w:rPr>
                  </w:pPr>
                  <w:r w:rsidRPr="003F183C">
                    <w:rPr>
                      <w:sz w:val="16"/>
                      <w:szCs w:val="16"/>
                    </w:rPr>
                    <w:t>2.1 Transport aerian</w:t>
                  </w:r>
                </w:p>
              </w:tc>
              <w:tc>
                <w:tcPr>
                  <w:tcW w:w="4253" w:type="dxa"/>
                </w:tcPr>
                <w:p w14:paraId="0D3DE975" w14:textId="77777777" w:rsidR="00E04A31" w:rsidRPr="003F183C" w:rsidRDefault="00E04A31" w:rsidP="00E04A31">
                  <w:pPr>
                    <w:jc w:val="both"/>
                    <w:rPr>
                      <w:sz w:val="16"/>
                      <w:szCs w:val="16"/>
                    </w:rPr>
                  </w:pPr>
                  <w:r w:rsidRPr="003F183C">
                    <w:rPr>
                      <w:sz w:val="16"/>
                      <w:szCs w:val="16"/>
                    </w:rPr>
                    <w:t>2.1.1 transportatori aerieni, astfel cum sunt definiți la art. 3 din Legea nr. 192/2019 privind securitatea aeronautică</w:t>
                  </w:r>
                </w:p>
              </w:tc>
            </w:tr>
            <w:tr w:rsidR="00E04A31" w:rsidRPr="003F183C" w14:paraId="3F07E82B" w14:textId="77777777" w:rsidTr="00E04A31">
              <w:tc>
                <w:tcPr>
                  <w:tcW w:w="1756" w:type="dxa"/>
                  <w:vMerge/>
                </w:tcPr>
                <w:p w14:paraId="63011552" w14:textId="77777777" w:rsidR="00E04A31" w:rsidRPr="003F183C" w:rsidRDefault="00E04A31" w:rsidP="00E04A31">
                  <w:pPr>
                    <w:jc w:val="both"/>
                    <w:rPr>
                      <w:sz w:val="16"/>
                      <w:szCs w:val="16"/>
                    </w:rPr>
                  </w:pPr>
                </w:p>
              </w:tc>
              <w:tc>
                <w:tcPr>
                  <w:tcW w:w="1548" w:type="dxa"/>
                  <w:vMerge/>
                </w:tcPr>
                <w:p w14:paraId="3B9BD26A" w14:textId="77777777" w:rsidR="00E04A31" w:rsidRPr="003F183C" w:rsidRDefault="00E04A31" w:rsidP="00E04A31">
                  <w:pPr>
                    <w:jc w:val="both"/>
                    <w:rPr>
                      <w:sz w:val="16"/>
                      <w:szCs w:val="16"/>
                    </w:rPr>
                  </w:pPr>
                </w:p>
              </w:tc>
              <w:tc>
                <w:tcPr>
                  <w:tcW w:w="4253" w:type="dxa"/>
                </w:tcPr>
                <w:p w14:paraId="63E40E5D" w14:textId="77777777" w:rsidR="00E04A31" w:rsidRPr="003F183C" w:rsidRDefault="00E04A31" w:rsidP="00E04A31">
                  <w:pPr>
                    <w:jc w:val="both"/>
                    <w:rPr>
                      <w:sz w:val="16"/>
                      <w:szCs w:val="16"/>
                    </w:rPr>
                  </w:pPr>
                  <w:r w:rsidRPr="003F183C">
                    <w:rPr>
                      <w:sz w:val="16"/>
                      <w:szCs w:val="16"/>
                    </w:rPr>
                    <w:t>2.1.2 operatori aeroportuari, astfel cum sunt definiți la art. 3 din Legea nr. 192/2019 privind securitatea aeronautică</w:t>
                  </w:r>
                </w:p>
              </w:tc>
            </w:tr>
            <w:tr w:rsidR="00E04A31" w:rsidRPr="003F183C" w14:paraId="785B2863" w14:textId="77777777" w:rsidTr="00E04A31">
              <w:tc>
                <w:tcPr>
                  <w:tcW w:w="1756" w:type="dxa"/>
                  <w:vMerge/>
                </w:tcPr>
                <w:p w14:paraId="2D62800E" w14:textId="77777777" w:rsidR="00E04A31" w:rsidRPr="003F183C" w:rsidRDefault="00E04A31" w:rsidP="00E04A31">
                  <w:pPr>
                    <w:jc w:val="both"/>
                    <w:rPr>
                      <w:sz w:val="16"/>
                      <w:szCs w:val="16"/>
                    </w:rPr>
                  </w:pPr>
                </w:p>
              </w:tc>
              <w:tc>
                <w:tcPr>
                  <w:tcW w:w="1548" w:type="dxa"/>
                  <w:vMerge/>
                </w:tcPr>
                <w:p w14:paraId="36D76909" w14:textId="77777777" w:rsidR="00E04A31" w:rsidRPr="003F183C" w:rsidRDefault="00E04A31" w:rsidP="00E04A31">
                  <w:pPr>
                    <w:jc w:val="both"/>
                    <w:rPr>
                      <w:sz w:val="16"/>
                      <w:szCs w:val="16"/>
                    </w:rPr>
                  </w:pPr>
                </w:p>
              </w:tc>
              <w:tc>
                <w:tcPr>
                  <w:tcW w:w="4253" w:type="dxa"/>
                </w:tcPr>
                <w:p w14:paraId="00E550D8" w14:textId="77777777" w:rsidR="00E04A31" w:rsidRPr="003F183C" w:rsidRDefault="00E04A31" w:rsidP="00E04A31">
                  <w:pPr>
                    <w:jc w:val="both"/>
                    <w:rPr>
                      <w:sz w:val="16"/>
                      <w:szCs w:val="16"/>
                    </w:rPr>
                  </w:pPr>
                  <w:r w:rsidRPr="003F183C">
                    <w:rPr>
                      <w:sz w:val="16"/>
                      <w:szCs w:val="16"/>
                    </w:rPr>
                    <w:t>2.1.3 aeroporturile și persoanele juridice care le administrează, astfel cum sunt definite la art. 3 din Legea nr. 192/2019 privind securitatea aeronautică</w:t>
                  </w:r>
                </w:p>
              </w:tc>
            </w:tr>
            <w:tr w:rsidR="00E04A31" w:rsidRPr="003F183C" w14:paraId="0507702B" w14:textId="77777777" w:rsidTr="00E04A31">
              <w:tc>
                <w:tcPr>
                  <w:tcW w:w="1756" w:type="dxa"/>
                  <w:vMerge/>
                </w:tcPr>
                <w:p w14:paraId="5C294777" w14:textId="77777777" w:rsidR="00E04A31" w:rsidRPr="003F183C" w:rsidRDefault="00E04A31" w:rsidP="00E04A31">
                  <w:pPr>
                    <w:jc w:val="both"/>
                    <w:rPr>
                      <w:sz w:val="16"/>
                      <w:szCs w:val="16"/>
                    </w:rPr>
                  </w:pPr>
                </w:p>
              </w:tc>
              <w:tc>
                <w:tcPr>
                  <w:tcW w:w="1548" w:type="dxa"/>
                  <w:vMerge/>
                </w:tcPr>
                <w:p w14:paraId="36A77C05" w14:textId="77777777" w:rsidR="00E04A31" w:rsidRPr="003F183C" w:rsidRDefault="00E04A31" w:rsidP="00E04A31">
                  <w:pPr>
                    <w:jc w:val="both"/>
                    <w:rPr>
                      <w:sz w:val="16"/>
                      <w:szCs w:val="16"/>
                    </w:rPr>
                  </w:pPr>
                </w:p>
              </w:tc>
              <w:tc>
                <w:tcPr>
                  <w:tcW w:w="4253" w:type="dxa"/>
                </w:tcPr>
                <w:p w14:paraId="524D92D9" w14:textId="77777777" w:rsidR="00E04A31" w:rsidRPr="003F183C" w:rsidRDefault="00E04A31" w:rsidP="00E04A31">
                  <w:pPr>
                    <w:jc w:val="both"/>
                    <w:rPr>
                      <w:sz w:val="16"/>
                      <w:szCs w:val="16"/>
                    </w:rPr>
                  </w:pPr>
                  <w:r w:rsidRPr="003F183C">
                    <w:rPr>
                      <w:sz w:val="16"/>
                      <w:szCs w:val="16"/>
                    </w:rPr>
                    <w:t xml:space="preserve">2.1.4 persoane juridice care gestionează și exploatează instalații auxiliare în cadrul aeroporturilor </w:t>
                  </w:r>
                </w:p>
              </w:tc>
            </w:tr>
            <w:tr w:rsidR="00E04A31" w:rsidRPr="003F183C" w14:paraId="58D21805" w14:textId="77777777" w:rsidTr="00E04A31">
              <w:tc>
                <w:tcPr>
                  <w:tcW w:w="1756" w:type="dxa"/>
                  <w:vMerge/>
                </w:tcPr>
                <w:p w14:paraId="0966D33A" w14:textId="77777777" w:rsidR="00E04A31" w:rsidRPr="003F183C" w:rsidRDefault="00E04A31" w:rsidP="00E04A31">
                  <w:pPr>
                    <w:jc w:val="both"/>
                    <w:rPr>
                      <w:sz w:val="16"/>
                      <w:szCs w:val="16"/>
                    </w:rPr>
                  </w:pPr>
                </w:p>
              </w:tc>
              <w:tc>
                <w:tcPr>
                  <w:tcW w:w="1548" w:type="dxa"/>
                  <w:vMerge/>
                </w:tcPr>
                <w:p w14:paraId="48C214FD" w14:textId="77777777" w:rsidR="00E04A31" w:rsidRPr="003F183C" w:rsidRDefault="00E04A31" w:rsidP="00E04A31">
                  <w:pPr>
                    <w:jc w:val="both"/>
                    <w:rPr>
                      <w:sz w:val="16"/>
                      <w:szCs w:val="16"/>
                    </w:rPr>
                  </w:pPr>
                </w:p>
              </w:tc>
              <w:tc>
                <w:tcPr>
                  <w:tcW w:w="4253" w:type="dxa"/>
                </w:tcPr>
                <w:p w14:paraId="58ABFB3C" w14:textId="77777777" w:rsidR="00E04A31" w:rsidRPr="003F183C" w:rsidRDefault="00E04A31" w:rsidP="00E04A31">
                  <w:pPr>
                    <w:jc w:val="both"/>
                    <w:rPr>
                      <w:sz w:val="16"/>
                      <w:szCs w:val="16"/>
                    </w:rPr>
                  </w:pPr>
                  <w:r w:rsidRPr="003F183C">
                    <w:rPr>
                      <w:sz w:val="16"/>
                      <w:szCs w:val="16"/>
                    </w:rPr>
                    <w:t>2.1.5 agenții aeronautici care furnizează servicii de management al traficului aerian și de control al traficului aerian, astfel cum sunt definiți la art. 5 din Codul aerian al Republicii Moldova nr. 301/2017</w:t>
                  </w:r>
                </w:p>
              </w:tc>
            </w:tr>
            <w:tr w:rsidR="00E04A31" w:rsidRPr="003F183C" w14:paraId="141A7C62" w14:textId="77777777" w:rsidTr="00E04A31">
              <w:tc>
                <w:tcPr>
                  <w:tcW w:w="1756" w:type="dxa"/>
                  <w:vMerge/>
                </w:tcPr>
                <w:p w14:paraId="0EF04EE3" w14:textId="77777777" w:rsidR="00E04A31" w:rsidRPr="003F183C" w:rsidRDefault="00E04A31" w:rsidP="00E04A31">
                  <w:pPr>
                    <w:jc w:val="both"/>
                    <w:rPr>
                      <w:sz w:val="16"/>
                      <w:szCs w:val="16"/>
                    </w:rPr>
                  </w:pPr>
                </w:p>
              </w:tc>
              <w:tc>
                <w:tcPr>
                  <w:tcW w:w="1548" w:type="dxa"/>
                  <w:vMerge w:val="restart"/>
                </w:tcPr>
                <w:p w14:paraId="340F107D" w14:textId="77777777" w:rsidR="00E04A31" w:rsidRPr="003F183C" w:rsidRDefault="00E04A31" w:rsidP="00E04A31">
                  <w:pPr>
                    <w:rPr>
                      <w:sz w:val="16"/>
                      <w:szCs w:val="16"/>
                    </w:rPr>
                  </w:pPr>
                  <w:r w:rsidRPr="003F183C">
                    <w:rPr>
                      <w:sz w:val="16"/>
                      <w:szCs w:val="16"/>
                    </w:rPr>
                    <w:t>2.2 Transport feroviar</w:t>
                  </w:r>
                </w:p>
              </w:tc>
              <w:tc>
                <w:tcPr>
                  <w:tcW w:w="4253" w:type="dxa"/>
                </w:tcPr>
                <w:p w14:paraId="40F863D3" w14:textId="77777777" w:rsidR="00E04A31" w:rsidRPr="003F183C" w:rsidRDefault="00E04A31" w:rsidP="00E04A31">
                  <w:pPr>
                    <w:jc w:val="both"/>
                    <w:rPr>
                      <w:sz w:val="16"/>
                      <w:szCs w:val="16"/>
                    </w:rPr>
                  </w:pPr>
                  <w:r w:rsidRPr="003F183C">
                    <w:rPr>
                      <w:sz w:val="16"/>
                      <w:szCs w:val="16"/>
                    </w:rPr>
                    <w:t>2.2.1 administrator al infrastructurii feroviare, astfel cum este definit la art. 2 din Codul transportului feroviar al Republicii Moldova nr. 19/2022</w:t>
                  </w:r>
                </w:p>
              </w:tc>
            </w:tr>
            <w:tr w:rsidR="00E04A31" w:rsidRPr="003F183C" w14:paraId="1F95BA09" w14:textId="77777777" w:rsidTr="00E04A31">
              <w:tc>
                <w:tcPr>
                  <w:tcW w:w="1756" w:type="dxa"/>
                  <w:vMerge/>
                </w:tcPr>
                <w:p w14:paraId="57227033" w14:textId="77777777" w:rsidR="00E04A31" w:rsidRPr="003F183C" w:rsidRDefault="00E04A31" w:rsidP="00E04A31">
                  <w:pPr>
                    <w:jc w:val="both"/>
                    <w:rPr>
                      <w:sz w:val="16"/>
                      <w:szCs w:val="16"/>
                    </w:rPr>
                  </w:pPr>
                </w:p>
              </w:tc>
              <w:tc>
                <w:tcPr>
                  <w:tcW w:w="1548" w:type="dxa"/>
                  <w:vMerge/>
                </w:tcPr>
                <w:p w14:paraId="5F3741FF" w14:textId="77777777" w:rsidR="00E04A31" w:rsidRPr="003F183C" w:rsidRDefault="00E04A31" w:rsidP="00E04A31">
                  <w:pPr>
                    <w:jc w:val="both"/>
                    <w:rPr>
                      <w:sz w:val="16"/>
                      <w:szCs w:val="16"/>
                    </w:rPr>
                  </w:pPr>
                </w:p>
              </w:tc>
              <w:tc>
                <w:tcPr>
                  <w:tcW w:w="4253" w:type="dxa"/>
                </w:tcPr>
                <w:p w14:paraId="65EBBBEF" w14:textId="77777777" w:rsidR="00E04A31" w:rsidRPr="003F183C" w:rsidRDefault="00E04A31" w:rsidP="00E04A31">
                  <w:pPr>
                    <w:jc w:val="both"/>
                    <w:rPr>
                      <w:sz w:val="16"/>
                      <w:szCs w:val="16"/>
                    </w:rPr>
                  </w:pPr>
                  <w:r w:rsidRPr="003F183C">
                    <w:rPr>
                      <w:sz w:val="16"/>
                      <w:szCs w:val="16"/>
                    </w:rPr>
                    <w:t>2.2.2 întreprinderi feroviare, astfel cum sunt definite la art. 2 din Codul transportului feroviar al Republicii Moldova  nr. 19/2022</w:t>
                  </w:r>
                </w:p>
              </w:tc>
            </w:tr>
            <w:tr w:rsidR="00E04A31" w:rsidRPr="003F183C" w14:paraId="43F597E5" w14:textId="77777777" w:rsidTr="00E04A31">
              <w:tc>
                <w:tcPr>
                  <w:tcW w:w="1756" w:type="dxa"/>
                  <w:vMerge/>
                </w:tcPr>
                <w:p w14:paraId="4E0EA88F" w14:textId="77777777" w:rsidR="00E04A31" w:rsidRPr="003F183C" w:rsidRDefault="00E04A31" w:rsidP="00E04A31">
                  <w:pPr>
                    <w:jc w:val="both"/>
                    <w:rPr>
                      <w:sz w:val="16"/>
                      <w:szCs w:val="16"/>
                    </w:rPr>
                  </w:pPr>
                </w:p>
              </w:tc>
              <w:tc>
                <w:tcPr>
                  <w:tcW w:w="1548" w:type="dxa"/>
                  <w:vMerge/>
                </w:tcPr>
                <w:p w14:paraId="2365661E" w14:textId="77777777" w:rsidR="00E04A31" w:rsidRPr="003F183C" w:rsidRDefault="00E04A31" w:rsidP="00E04A31">
                  <w:pPr>
                    <w:jc w:val="both"/>
                    <w:rPr>
                      <w:sz w:val="16"/>
                      <w:szCs w:val="16"/>
                    </w:rPr>
                  </w:pPr>
                </w:p>
              </w:tc>
              <w:tc>
                <w:tcPr>
                  <w:tcW w:w="4253" w:type="dxa"/>
                </w:tcPr>
                <w:p w14:paraId="040B6385" w14:textId="77777777" w:rsidR="00E04A31" w:rsidRPr="003F183C" w:rsidRDefault="00E04A31" w:rsidP="00E04A31">
                  <w:pPr>
                    <w:jc w:val="both"/>
                    <w:rPr>
                      <w:sz w:val="16"/>
                      <w:szCs w:val="16"/>
                    </w:rPr>
                  </w:pPr>
                  <w:r w:rsidRPr="003F183C">
                    <w:rPr>
                      <w:sz w:val="16"/>
                      <w:szCs w:val="16"/>
                    </w:rPr>
                    <w:t>2.2.3 operatori ai unei infrastructuri de servicii, astfel cum sunt definiți la art. 2 din Codul transportului feroviar al Republicii Moldova nr. 19/2022</w:t>
                  </w:r>
                </w:p>
              </w:tc>
            </w:tr>
            <w:tr w:rsidR="00E04A31" w:rsidRPr="003F183C" w14:paraId="23A5A101" w14:textId="77777777" w:rsidTr="00E04A31">
              <w:tc>
                <w:tcPr>
                  <w:tcW w:w="1756" w:type="dxa"/>
                  <w:vMerge/>
                </w:tcPr>
                <w:p w14:paraId="3FD0F6F8" w14:textId="77777777" w:rsidR="00E04A31" w:rsidRPr="003F183C" w:rsidRDefault="00E04A31" w:rsidP="00E04A31">
                  <w:pPr>
                    <w:jc w:val="both"/>
                    <w:rPr>
                      <w:sz w:val="16"/>
                      <w:szCs w:val="16"/>
                    </w:rPr>
                  </w:pPr>
                </w:p>
              </w:tc>
              <w:tc>
                <w:tcPr>
                  <w:tcW w:w="1548" w:type="dxa"/>
                  <w:vMerge w:val="restart"/>
                </w:tcPr>
                <w:p w14:paraId="4E9F6C92" w14:textId="77777777" w:rsidR="00E04A31" w:rsidRPr="003F183C" w:rsidRDefault="00E04A31" w:rsidP="00E04A31">
                  <w:pPr>
                    <w:jc w:val="both"/>
                    <w:rPr>
                      <w:sz w:val="16"/>
                      <w:szCs w:val="16"/>
                    </w:rPr>
                  </w:pPr>
                  <w:r w:rsidRPr="003F183C">
                    <w:rPr>
                      <w:sz w:val="16"/>
                      <w:szCs w:val="16"/>
                    </w:rPr>
                    <w:t>2.3 Transport pe apă</w:t>
                  </w:r>
                </w:p>
              </w:tc>
              <w:tc>
                <w:tcPr>
                  <w:tcW w:w="4253" w:type="dxa"/>
                </w:tcPr>
                <w:p w14:paraId="55150D21" w14:textId="77777777" w:rsidR="00E04A31" w:rsidRPr="003F183C" w:rsidRDefault="00E04A31" w:rsidP="00E04A31">
                  <w:pPr>
                    <w:jc w:val="both"/>
                    <w:rPr>
                      <w:sz w:val="16"/>
                      <w:szCs w:val="16"/>
                    </w:rPr>
                  </w:pPr>
                  <w:r w:rsidRPr="003F183C">
                    <w:rPr>
                      <w:sz w:val="16"/>
                      <w:szCs w:val="16"/>
                    </w:rPr>
                    <w:t>2.3.1 persoane juridice care efectuează transportul pasagerilor și/sau transportul încărcăturilor, astfel cum aceste activități sunt reglementate de Legea nr. 176/2013 privind transportul naval intern al Republicii Moldova</w:t>
                  </w:r>
                </w:p>
              </w:tc>
            </w:tr>
            <w:tr w:rsidR="00E04A31" w:rsidRPr="003F183C" w14:paraId="73A35E84" w14:textId="77777777" w:rsidTr="00E04A31">
              <w:tc>
                <w:tcPr>
                  <w:tcW w:w="1756" w:type="dxa"/>
                  <w:vMerge/>
                </w:tcPr>
                <w:p w14:paraId="241E5A10" w14:textId="77777777" w:rsidR="00E04A31" w:rsidRPr="003F183C" w:rsidRDefault="00E04A31" w:rsidP="00E04A31">
                  <w:pPr>
                    <w:jc w:val="both"/>
                    <w:rPr>
                      <w:sz w:val="16"/>
                      <w:szCs w:val="16"/>
                    </w:rPr>
                  </w:pPr>
                </w:p>
              </w:tc>
              <w:tc>
                <w:tcPr>
                  <w:tcW w:w="1548" w:type="dxa"/>
                  <w:vMerge/>
                </w:tcPr>
                <w:p w14:paraId="3B71E238" w14:textId="77777777" w:rsidR="00E04A31" w:rsidRPr="003F183C" w:rsidRDefault="00E04A31" w:rsidP="00E04A31">
                  <w:pPr>
                    <w:jc w:val="both"/>
                    <w:rPr>
                      <w:sz w:val="16"/>
                      <w:szCs w:val="16"/>
                    </w:rPr>
                  </w:pPr>
                </w:p>
              </w:tc>
              <w:tc>
                <w:tcPr>
                  <w:tcW w:w="4253" w:type="dxa"/>
                </w:tcPr>
                <w:p w14:paraId="1B003FFC" w14:textId="77777777" w:rsidR="00E04A31" w:rsidRPr="003F183C" w:rsidRDefault="00E04A31" w:rsidP="00E04A31">
                  <w:pPr>
                    <w:jc w:val="both"/>
                    <w:rPr>
                      <w:sz w:val="16"/>
                      <w:szCs w:val="16"/>
                    </w:rPr>
                  </w:pPr>
                  <w:r w:rsidRPr="003F183C">
                    <w:rPr>
                      <w:sz w:val="16"/>
                      <w:szCs w:val="16"/>
                    </w:rPr>
                    <w:t>2.3.2 persoane juridice care efectuează transportul maritim de mărfuri și pasageri, astfel cum aceste activități sunt reglementate de Codul navigației maritime comerciale al Republicii Moldova nr. 599/1999</w:t>
                  </w:r>
                </w:p>
              </w:tc>
            </w:tr>
            <w:tr w:rsidR="00E04A31" w:rsidRPr="003F183C" w14:paraId="7FE88584" w14:textId="77777777" w:rsidTr="00E04A31">
              <w:trPr>
                <w:trHeight w:val="1068"/>
              </w:trPr>
              <w:tc>
                <w:tcPr>
                  <w:tcW w:w="1756" w:type="dxa"/>
                  <w:vMerge/>
                </w:tcPr>
                <w:p w14:paraId="5D6DE217" w14:textId="77777777" w:rsidR="00E04A31" w:rsidRPr="003F183C" w:rsidRDefault="00E04A31" w:rsidP="00E04A31">
                  <w:pPr>
                    <w:jc w:val="both"/>
                    <w:rPr>
                      <w:sz w:val="16"/>
                      <w:szCs w:val="16"/>
                    </w:rPr>
                  </w:pPr>
                </w:p>
              </w:tc>
              <w:tc>
                <w:tcPr>
                  <w:tcW w:w="1548" w:type="dxa"/>
                  <w:vMerge/>
                </w:tcPr>
                <w:p w14:paraId="5B877B2C" w14:textId="77777777" w:rsidR="00E04A31" w:rsidRPr="003F183C" w:rsidRDefault="00E04A31" w:rsidP="00E04A31">
                  <w:pPr>
                    <w:jc w:val="both"/>
                    <w:rPr>
                      <w:sz w:val="16"/>
                      <w:szCs w:val="16"/>
                    </w:rPr>
                  </w:pPr>
                </w:p>
              </w:tc>
              <w:tc>
                <w:tcPr>
                  <w:tcW w:w="4253" w:type="dxa"/>
                </w:tcPr>
                <w:p w14:paraId="778D399F" w14:textId="77777777" w:rsidR="00E04A31" w:rsidRPr="003F183C" w:rsidRDefault="00E04A31" w:rsidP="00E04A31">
                  <w:pPr>
                    <w:jc w:val="both"/>
                    <w:rPr>
                      <w:sz w:val="16"/>
                      <w:szCs w:val="16"/>
                    </w:rPr>
                  </w:pPr>
                  <w:r w:rsidRPr="003F183C">
                    <w:rPr>
                      <w:sz w:val="16"/>
                      <w:szCs w:val="16"/>
                    </w:rPr>
                    <w:t>2.3.3 administrațiile și operatorii porturilor maritime, în sensul art. 77 și 80 din Codul navigației maritime comerciale nr. 599/1999</w:t>
                  </w:r>
                </w:p>
              </w:tc>
            </w:tr>
            <w:tr w:rsidR="00E04A31" w:rsidRPr="003F183C" w14:paraId="1F538879" w14:textId="77777777" w:rsidTr="00E04A31">
              <w:tc>
                <w:tcPr>
                  <w:tcW w:w="1756" w:type="dxa"/>
                  <w:vMerge/>
                </w:tcPr>
                <w:p w14:paraId="1657036E" w14:textId="77777777" w:rsidR="00E04A31" w:rsidRPr="003F183C" w:rsidRDefault="00E04A31" w:rsidP="00E04A31">
                  <w:pPr>
                    <w:jc w:val="both"/>
                    <w:rPr>
                      <w:sz w:val="16"/>
                      <w:szCs w:val="16"/>
                    </w:rPr>
                  </w:pPr>
                </w:p>
              </w:tc>
              <w:tc>
                <w:tcPr>
                  <w:tcW w:w="1548" w:type="dxa"/>
                  <w:vMerge/>
                </w:tcPr>
                <w:p w14:paraId="232B4AC9" w14:textId="77777777" w:rsidR="00E04A31" w:rsidRPr="003F183C" w:rsidRDefault="00E04A31" w:rsidP="00E04A31">
                  <w:pPr>
                    <w:jc w:val="both"/>
                    <w:rPr>
                      <w:sz w:val="16"/>
                      <w:szCs w:val="16"/>
                    </w:rPr>
                  </w:pPr>
                </w:p>
              </w:tc>
              <w:tc>
                <w:tcPr>
                  <w:tcW w:w="4253" w:type="dxa"/>
                </w:tcPr>
                <w:p w14:paraId="4EE0C0DC" w14:textId="77777777" w:rsidR="00E04A31" w:rsidRPr="003F183C" w:rsidRDefault="00E04A31" w:rsidP="00E04A31">
                  <w:pPr>
                    <w:jc w:val="both"/>
                    <w:rPr>
                      <w:sz w:val="16"/>
                      <w:szCs w:val="16"/>
                    </w:rPr>
                  </w:pPr>
                  <w:r w:rsidRPr="003F183C">
                    <w:rPr>
                      <w:sz w:val="16"/>
                      <w:szCs w:val="16"/>
                    </w:rPr>
                    <w:t>2.3.4 administrații portuare, astfel cum sunt definite la art. 51 din Legea nr. 176/2013 privind transportul naval intern al Republicii Moldova</w:t>
                  </w:r>
                </w:p>
              </w:tc>
            </w:tr>
            <w:tr w:rsidR="00E04A31" w:rsidRPr="003F183C" w14:paraId="7F2B7223" w14:textId="77777777" w:rsidTr="00E04A31">
              <w:tc>
                <w:tcPr>
                  <w:tcW w:w="1756" w:type="dxa"/>
                  <w:vMerge/>
                </w:tcPr>
                <w:p w14:paraId="62A7478C" w14:textId="77777777" w:rsidR="00E04A31" w:rsidRPr="003F183C" w:rsidRDefault="00E04A31" w:rsidP="00E04A31">
                  <w:pPr>
                    <w:jc w:val="both"/>
                    <w:rPr>
                      <w:sz w:val="16"/>
                      <w:szCs w:val="16"/>
                    </w:rPr>
                  </w:pPr>
                </w:p>
              </w:tc>
              <w:tc>
                <w:tcPr>
                  <w:tcW w:w="1548" w:type="dxa"/>
                  <w:vMerge/>
                </w:tcPr>
                <w:p w14:paraId="4670AB89" w14:textId="77777777" w:rsidR="00E04A31" w:rsidRPr="003F183C" w:rsidRDefault="00E04A31" w:rsidP="00E04A31">
                  <w:pPr>
                    <w:jc w:val="both"/>
                    <w:rPr>
                      <w:sz w:val="16"/>
                      <w:szCs w:val="16"/>
                    </w:rPr>
                  </w:pPr>
                </w:p>
              </w:tc>
              <w:tc>
                <w:tcPr>
                  <w:tcW w:w="4253" w:type="dxa"/>
                </w:tcPr>
                <w:p w14:paraId="6B719343" w14:textId="77777777" w:rsidR="00E04A31" w:rsidRPr="003F183C" w:rsidRDefault="00E04A31" w:rsidP="00E04A31">
                  <w:pPr>
                    <w:jc w:val="both"/>
                    <w:rPr>
                      <w:sz w:val="16"/>
                      <w:szCs w:val="16"/>
                    </w:rPr>
                  </w:pPr>
                  <w:r w:rsidRPr="003F183C">
                    <w:rPr>
                      <w:sz w:val="16"/>
                      <w:szCs w:val="16"/>
                    </w:rPr>
                    <w:t>2.3.5 persoanele juridice care execută lucrări sau gestionează ori exploatează instalații și echipamente necesare funcționării porturilor</w:t>
                  </w:r>
                </w:p>
              </w:tc>
            </w:tr>
            <w:tr w:rsidR="00E04A31" w:rsidRPr="003F183C" w14:paraId="12F4633A" w14:textId="77777777" w:rsidTr="00E04A31">
              <w:tc>
                <w:tcPr>
                  <w:tcW w:w="1756" w:type="dxa"/>
                  <w:vMerge/>
                </w:tcPr>
                <w:p w14:paraId="40C6B235" w14:textId="77777777" w:rsidR="00E04A31" w:rsidRPr="003F183C" w:rsidRDefault="00E04A31" w:rsidP="00E04A31">
                  <w:pPr>
                    <w:jc w:val="both"/>
                    <w:rPr>
                      <w:sz w:val="16"/>
                      <w:szCs w:val="16"/>
                    </w:rPr>
                  </w:pPr>
                </w:p>
              </w:tc>
              <w:tc>
                <w:tcPr>
                  <w:tcW w:w="1548" w:type="dxa"/>
                  <w:vMerge/>
                </w:tcPr>
                <w:p w14:paraId="21AF8115" w14:textId="77777777" w:rsidR="00E04A31" w:rsidRPr="003F183C" w:rsidRDefault="00E04A31" w:rsidP="00E04A31">
                  <w:pPr>
                    <w:jc w:val="both"/>
                    <w:rPr>
                      <w:sz w:val="16"/>
                      <w:szCs w:val="16"/>
                    </w:rPr>
                  </w:pPr>
                </w:p>
              </w:tc>
              <w:tc>
                <w:tcPr>
                  <w:tcW w:w="4253" w:type="dxa"/>
                </w:tcPr>
                <w:p w14:paraId="64F7D6B2" w14:textId="77777777" w:rsidR="00E04A31" w:rsidRPr="003F183C" w:rsidRDefault="00E04A31" w:rsidP="00E04A31">
                  <w:pPr>
                    <w:jc w:val="both"/>
                    <w:rPr>
                      <w:sz w:val="16"/>
                      <w:szCs w:val="16"/>
                    </w:rPr>
                  </w:pPr>
                  <w:r w:rsidRPr="003F183C">
                    <w:rPr>
                      <w:sz w:val="16"/>
                      <w:szCs w:val="16"/>
                    </w:rPr>
                    <w:t>2.3.6 persoane juridice care operează servicii de trafic maritim (STM), astfel cum aceste servicii sunt definite la pct. 6 din Regulamentul privind stabilirea Sistemului de informare și monitorizare a traficului navelor maritime, aprobat prin Hotărârea Guvernului nr. 413/2021</w:t>
                  </w:r>
                </w:p>
              </w:tc>
            </w:tr>
            <w:tr w:rsidR="00E04A31" w:rsidRPr="003F183C" w14:paraId="6789104D" w14:textId="77777777" w:rsidTr="00E04A31">
              <w:tc>
                <w:tcPr>
                  <w:tcW w:w="1756" w:type="dxa"/>
                  <w:vMerge/>
                </w:tcPr>
                <w:p w14:paraId="448F6583" w14:textId="77777777" w:rsidR="00E04A31" w:rsidRPr="003F183C" w:rsidRDefault="00E04A31" w:rsidP="00E04A31">
                  <w:pPr>
                    <w:jc w:val="both"/>
                    <w:rPr>
                      <w:sz w:val="16"/>
                      <w:szCs w:val="16"/>
                    </w:rPr>
                  </w:pPr>
                </w:p>
              </w:tc>
              <w:tc>
                <w:tcPr>
                  <w:tcW w:w="1548" w:type="dxa"/>
                  <w:vMerge w:val="restart"/>
                </w:tcPr>
                <w:p w14:paraId="4C362A55" w14:textId="77777777" w:rsidR="00E04A31" w:rsidRPr="003F183C" w:rsidRDefault="00E04A31" w:rsidP="00E04A31">
                  <w:pPr>
                    <w:jc w:val="both"/>
                    <w:rPr>
                      <w:sz w:val="16"/>
                      <w:szCs w:val="16"/>
                    </w:rPr>
                  </w:pPr>
                  <w:r w:rsidRPr="003F183C">
                    <w:rPr>
                      <w:sz w:val="16"/>
                      <w:szCs w:val="16"/>
                    </w:rPr>
                    <w:t>2.4 Transport rutier</w:t>
                  </w:r>
                </w:p>
              </w:tc>
              <w:tc>
                <w:tcPr>
                  <w:tcW w:w="4253" w:type="dxa"/>
                </w:tcPr>
                <w:p w14:paraId="5502CD41" w14:textId="77777777" w:rsidR="00E04A31" w:rsidRPr="003F183C" w:rsidRDefault="00E04A31" w:rsidP="00E04A31">
                  <w:pPr>
                    <w:jc w:val="both"/>
                    <w:rPr>
                      <w:sz w:val="16"/>
                      <w:szCs w:val="16"/>
                    </w:rPr>
                  </w:pPr>
                  <w:r w:rsidRPr="003F183C">
                    <w:rPr>
                      <w:sz w:val="16"/>
                      <w:szCs w:val="16"/>
                    </w:rPr>
                    <w:t>2.4.1 administratorii drumurilor publice, precum și autoritățile și persoanele juridice responsabile de gestionarea și controlul traficului rutier, cu excepția entităților publice pentru care gestionarea traficului rutier constituie o parte neesențială a activității lor generale</w:t>
                  </w:r>
                </w:p>
              </w:tc>
            </w:tr>
            <w:tr w:rsidR="00E04A31" w:rsidRPr="003F183C" w14:paraId="6817BAD0" w14:textId="77777777" w:rsidTr="00E04A31">
              <w:tc>
                <w:tcPr>
                  <w:tcW w:w="1756" w:type="dxa"/>
                  <w:vMerge/>
                </w:tcPr>
                <w:p w14:paraId="10434413" w14:textId="77777777" w:rsidR="00E04A31" w:rsidRPr="003F183C" w:rsidRDefault="00E04A31" w:rsidP="00E04A31">
                  <w:pPr>
                    <w:jc w:val="both"/>
                    <w:rPr>
                      <w:sz w:val="16"/>
                      <w:szCs w:val="16"/>
                    </w:rPr>
                  </w:pPr>
                </w:p>
              </w:tc>
              <w:tc>
                <w:tcPr>
                  <w:tcW w:w="1548" w:type="dxa"/>
                  <w:vMerge/>
                </w:tcPr>
                <w:p w14:paraId="7F97482B" w14:textId="77777777" w:rsidR="00E04A31" w:rsidRPr="003F183C" w:rsidRDefault="00E04A31" w:rsidP="00E04A31">
                  <w:pPr>
                    <w:jc w:val="both"/>
                    <w:rPr>
                      <w:sz w:val="16"/>
                      <w:szCs w:val="16"/>
                    </w:rPr>
                  </w:pPr>
                </w:p>
              </w:tc>
              <w:tc>
                <w:tcPr>
                  <w:tcW w:w="4253" w:type="dxa"/>
                </w:tcPr>
                <w:p w14:paraId="69B88D75" w14:textId="77777777" w:rsidR="00E04A31" w:rsidRPr="003F183C" w:rsidRDefault="00E04A31" w:rsidP="00E04A31">
                  <w:pPr>
                    <w:jc w:val="both"/>
                    <w:rPr>
                      <w:sz w:val="16"/>
                      <w:szCs w:val="16"/>
                    </w:rPr>
                  </w:pPr>
                  <w:r w:rsidRPr="003F183C">
                    <w:rPr>
                      <w:sz w:val="16"/>
                      <w:szCs w:val="16"/>
                    </w:rPr>
                    <w:t>2.4.2 operatorii sistemelor de transport inteligente, astfel cum acestea sunt definite în Hotărârea Guvernului nr. 860/2024 privind identificarea furnizorilor de servicii</w:t>
                  </w:r>
                </w:p>
              </w:tc>
            </w:tr>
            <w:tr w:rsidR="00E04A31" w:rsidRPr="003F183C" w14:paraId="51FEC064" w14:textId="77777777" w:rsidTr="00E04A31">
              <w:tc>
                <w:tcPr>
                  <w:tcW w:w="1756" w:type="dxa"/>
                  <w:vMerge/>
                </w:tcPr>
                <w:p w14:paraId="71669A52" w14:textId="77777777" w:rsidR="00E04A31" w:rsidRPr="003F183C" w:rsidRDefault="00E04A31" w:rsidP="00E04A31">
                  <w:pPr>
                    <w:jc w:val="both"/>
                    <w:rPr>
                      <w:sz w:val="16"/>
                      <w:szCs w:val="16"/>
                    </w:rPr>
                  </w:pPr>
                </w:p>
              </w:tc>
              <w:tc>
                <w:tcPr>
                  <w:tcW w:w="1548" w:type="dxa"/>
                </w:tcPr>
                <w:p w14:paraId="083B370D" w14:textId="77777777" w:rsidR="00E04A31" w:rsidRPr="003F183C" w:rsidRDefault="00E04A31" w:rsidP="00E04A31">
                  <w:pPr>
                    <w:jc w:val="both"/>
                    <w:rPr>
                      <w:sz w:val="16"/>
                      <w:szCs w:val="16"/>
                    </w:rPr>
                  </w:pPr>
                  <w:r w:rsidRPr="003F183C">
                    <w:rPr>
                      <w:sz w:val="16"/>
                      <w:szCs w:val="16"/>
                    </w:rPr>
                    <w:t>2.5. Transport public</w:t>
                  </w:r>
                </w:p>
              </w:tc>
              <w:tc>
                <w:tcPr>
                  <w:tcW w:w="4253" w:type="dxa"/>
                </w:tcPr>
                <w:p w14:paraId="62BB998E" w14:textId="77777777" w:rsidR="00E04A31" w:rsidRPr="003F183C" w:rsidRDefault="00E04A31" w:rsidP="00E04A31">
                  <w:pPr>
                    <w:jc w:val="both"/>
                    <w:rPr>
                      <w:sz w:val="16"/>
                      <w:szCs w:val="16"/>
                    </w:rPr>
                  </w:pPr>
                  <w:r w:rsidRPr="003F183C">
                    <w:rPr>
                      <w:sz w:val="16"/>
                      <w:szCs w:val="16"/>
                    </w:rPr>
                    <w:t>operatorii de transport rutier și întreprinderile feroviare care prestează servicii publice de transport de călători în baza unei obligații de serviciu public sau a unui contract de servicii publice, în condițiile Codului transporturilor rutiere nr. 150/2014 și ale Codului transportului feroviar nr. 19/2022.</w:t>
                  </w:r>
                </w:p>
              </w:tc>
            </w:tr>
            <w:tr w:rsidR="00E04A31" w:rsidRPr="003F183C" w14:paraId="3A5CFCC3" w14:textId="77777777" w:rsidTr="00E04A31">
              <w:tc>
                <w:tcPr>
                  <w:tcW w:w="1756" w:type="dxa"/>
                </w:tcPr>
                <w:p w14:paraId="35279412" w14:textId="77777777" w:rsidR="00E04A31" w:rsidRPr="003F183C" w:rsidRDefault="00E04A31" w:rsidP="00E04A31">
                  <w:pPr>
                    <w:jc w:val="both"/>
                    <w:rPr>
                      <w:sz w:val="16"/>
                      <w:szCs w:val="16"/>
                    </w:rPr>
                  </w:pPr>
                  <w:r w:rsidRPr="003F183C">
                    <w:rPr>
                      <w:sz w:val="16"/>
                      <w:szCs w:val="16"/>
                    </w:rPr>
                    <w:t>3.Sectorul bancar</w:t>
                  </w:r>
                </w:p>
              </w:tc>
              <w:tc>
                <w:tcPr>
                  <w:tcW w:w="1548" w:type="dxa"/>
                </w:tcPr>
                <w:p w14:paraId="4A6844EA" w14:textId="77777777" w:rsidR="00E04A31" w:rsidRPr="003F183C" w:rsidRDefault="00E04A31" w:rsidP="00E04A31">
                  <w:pPr>
                    <w:jc w:val="both"/>
                    <w:rPr>
                      <w:sz w:val="16"/>
                      <w:szCs w:val="16"/>
                    </w:rPr>
                  </w:pPr>
                </w:p>
              </w:tc>
              <w:tc>
                <w:tcPr>
                  <w:tcW w:w="4253" w:type="dxa"/>
                </w:tcPr>
                <w:p w14:paraId="1D289EB3" w14:textId="77777777" w:rsidR="00E04A31" w:rsidRPr="003F183C" w:rsidRDefault="00E04A31" w:rsidP="00E04A31">
                  <w:pPr>
                    <w:jc w:val="both"/>
                    <w:rPr>
                      <w:sz w:val="16"/>
                      <w:szCs w:val="16"/>
                    </w:rPr>
                  </w:pPr>
                  <w:r w:rsidRPr="003F183C">
                    <w:rPr>
                      <w:sz w:val="16"/>
                      <w:szCs w:val="16"/>
                    </w:rPr>
                    <w:t>Bănci, astfel cum sunt definite la art. 3 din Legea nr. 202/2017 privind activitatea băncilor;</w:t>
                  </w:r>
                </w:p>
              </w:tc>
            </w:tr>
            <w:tr w:rsidR="00E04A31" w:rsidRPr="003F183C" w14:paraId="5A54F74D" w14:textId="77777777" w:rsidTr="00E04A31">
              <w:trPr>
                <w:trHeight w:val="1380"/>
              </w:trPr>
              <w:tc>
                <w:tcPr>
                  <w:tcW w:w="1756" w:type="dxa"/>
                  <w:vMerge w:val="restart"/>
                </w:tcPr>
                <w:p w14:paraId="1C59A679" w14:textId="77777777" w:rsidR="00E04A31" w:rsidRPr="003F183C" w:rsidRDefault="00E04A31" w:rsidP="00E04A31">
                  <w:pPr>
                    <w:rPr>
                      <w:sz w:val="16"/>
                      <w:szCs w:val="16"/>
                    </w:rPr>
                  </w:pPr>
                  <w:r w:rsidRPr="003F183C">
                    <w:rPr>
                      <w:sz w:val="16"/>
                      <w:szCs w:val="16"/>
                    </w:rPr>
                    <w:t>4.Infrastructuri ale pieței financiare</w:t>
                  </w:r>
                </w:p>
                <w:p w14:paraId="36543D6F" w14:textId="77777777" w:rsidR="00E04A31" w:rsidRPr="003F183C" w:rsidRDefault="00E04A31" w:rsidP="00E04A31">
                  <w:pPr>
                    <w:jc w:val="both"/>
                    <w:rPr>
                      <w:sz w:val="16"/>
                      <w:szCs w:val="16"/>
                    </w:rPr>
                  </w:pPr>
                </w:p>
              </w:tc>
              <w:tc>
                <w:tcPr>
                  <w:tcW w:w="1548" w:type="dxa"/>
                  <w:vMerge w:val="restart"/>
                </w:tcPr>
                <w:p w14:paraId="58C59E1E" w14:textId="77777777" w:rsidR="00E04A31" w:rsidRPr="003F183C" w:rsidRDefault="00E04A31" w:rsidP="00E04A31">
                  <w:pPr>
                    <w:jc w:val="both"/>
                    <w:rPr>
                      <w:sz w:val="16"/>
                      <w:szCs w:val="16"/>
                    </w:rPr>
                  </w:pPr>
                </w:p>
              </w:tc>
              <w:tc>
                <w:tcPr>
                  <w:tcW w:w="4253" w:type="dxa"/>
                </w:tcPr>
                <w:p w14:paraId="304FDA16" w14:textId="77777777" w:rsidR="00E04A31" w:rsidRPr="003F183C" w:rsidRDefault="00E04A31" w:rsidP="00E04A31">
                  <w:pPr>
                    <w:jc w:val="both"/>
                    <w:rPr>
                      <w:sz w:val="16"/>
                      <w:szCs w:val="16"/>
                    </w:rPr>
                  </w:pPr>
                  <w:r w:rsidRPr="003F183C">
                    <w:rPr>
                      <w:sz w:val="16"/>
                      <w:szCs w:val="16"/>
                    </w:rPr>
                    <w:t>4.1 operatorii locurilor de tranzacționare, inclusiv:</w:t>
                  </w:r>
                </w:p>
                <w:p w14:paraId="026E5B22" w14:textId="77777777" w:rsidR="00E04A31" w:rsidRPr="003F183C" w:rsidRDefault="00E04A31" w:rsidP="00E04A31">
                  <w:pPr>
                    <w:jc w:val="both"/>
                    <w:rPr>
                      <w:sz w:val="16"/>
                      <w:szCs w:val="16"/>
                    </w:rPr>
                  </w:pPr>
                  <w:r w:rsidRPr="003F183C">
                    <w:rPr>
                      <w:sz w:val="16"/>
                      <w:szCs w:val="16"/>
                    </w:rPr>
                    <w:t>a) societățile de investiții care administrează un sistem multilateral de tranzacționare sau, după caz, un sistem organizat de tranzacționare;</w:t>
                  </w:r>
                </w:p>
                <w:p w14:paraId="5EAAD25C" w14:textId="77777777" w:rsidR="00E04A31" w:rsidRPr="003F183C" w:rsidRDefault="00E04A31" w:rsidP="00E04A31">
                  <w:pPr>
                    <w:jc w:val="both"/>
                    <w:rPr>
                      <w:sz w:val="16"/>
                      <w:szCs w:val="16"/>
                    </w:rPr>
                  </w:pPr>
                  <w:r w:rsidRPr="003F183C">
                    <w:rPr>
                      <w:sz w:val="16"/>
                      <w:szCs w:val="16"/>
                    </w:rPr>
                    <w:t>b) operatorii de piață care administrează o piață reglementată, astfel cum aceste noțiuni sunt definite în Legea nr. 171/2012 privind piața de capital</w:t>
                  </w:r>
                </w:p>
              </w:tc>
            </w:tr>
            <w:tr w:rsidR="00E04A31" w:rsidRPr="003F183C" w14:paraId="09B4E118" w14:textId="77777777" w:rsidTr="00E04A31">
              <w:trPr>
                <w:trHeight w:val="1120"/>
              </w:trPr>
              <w:tc>
                <w:tcPr>
                  <w:tcW w:w="1756" w:type="dxa"/>
                  <w:vMerge/>
                </w:tcPr>
                <w:p w14:paraId="08A03AB0" w14:textId="77777777" w:rsidR="00E04A31" w:rsidRPr="003F183C" w:rsidRDefault="00E04A31" w:rsidP="00E04A31">
                  <w:pPr>
                    <w:jc w:val="both"/>
                    <w:rPr>
                      <w:sz w:val="16"/>
                      <w:szCs w:val="16"/>
                    </w:rPr>
                  </w:pPr>
                </w:p>
              </w:tc>
              <w:tc>
                <w:tcPr>
                  <w:tcW w:w="1548" w:type="dxa"/>
                  <w:vMerge/>
                </w:tcPr>
                <w:p w14:paraId="05F83321" w14:textId="77777777" w:rsidR="00E04A31" w:rsidRPr="003F183C" w:rsidRDefault="00E04A31" w:rsidP="00E04A31">
                  <w:pPr>
                    <w:jc w:val="both"/>
                    <w:rPr>
                      <w:sz w:val="16"/>
                      <w:szCs w:val="16"/>
                    </w:rPr>
                  </w:pPr>
                </w:p>
              </w:tc>
              <w:tc>
                <w:tcPr>
                  <w:tcW w:w="4253" w:type="dxa"/>
                </w:tcPr>
                <w:p w14:paraId="1DCE2D84" w14:textId="77777777" w:rsidR="00E04A31" w:rsidRPr="003F183C" w:rsidRDefault="00E04A31" w:rsidP="00E04A31">
                  <w:pPr>
                    <w:jc w:val="both"/>
                    <w:rPr>
                      <w:sz w:val="16"/>
                      <w:szCs w:val="16"/>
                    </w:rPr>
                  </w:pPr>
                  <w:r w:rsidRPr="003F183C">
                    <w:rPr>
                      <w:sz w:val="16"/>
                      <w:szCs w:val="16"/>
                    </w:rPr>
                    <w:t xml:space="preserve">4.2 </w:t>
                  </w:r>
                  <w:proofErr w:type="spellStart"/>
                  <w:r w:rsidRPr="003F183C">
                    <w:rPr>
                      <w:sz w:val="16"/>
                      <w:szCs w:val="16"/>
                    </w:rPr>
                    <w:t>contrapărți</w:t>
                  </w:r>
                  <w:proofErr w:type="spellEnd"/>
                  <w:r w:rsidRPr="003F183C">
                    <w:rPr>
                      <w:sz w:val="16"/>
                      <w:szCs w:val="16"/>
                    </w:rPr>
                    <w:t xml:space="preserve"> centrale, astfel cu  sunt definite la art. 3 din Legea nr. 183/2016 cu privire la caracterul definitiv al decontării în sistemele de plăti și de decontare a instrumentelor financiare</w:t>
                  </w:r>
                </w:p>
              </w:tc>
            </w:tr>
            <w:tr w:rsidR="00E04A31" w:rsidRPr="003F183C" w14:paraId="4361EB9B" w14:textId="77777777" w:rsidTr="00E04A31">
              <w:tc>
                <w:tcPr>
                  <w:tcW w:w="1756" w:type="dxa"/>
                  <w:vMerge/>
                </w:tcPr>
                <w:p w14:paraId="7B2C1BC6" w14:textId="77777777" w:rsidR="00E04A31" w:rsidRPr="003F183C" w:rsidRDefault="00E04A31" w:rsidP="00E04A31">
                  <w:pPr>
                    <w:jc w:val="both"/>
                    <w:rPr>
                      <w:sz w:val="16"/>
                      <w:szCs w:val="16"/>
                    </w:rPr>
                  </w:pPr>
                </w:p>
              </w:tc>
              <w:tc>
                <w:tcPr>
                  <w:tcW w:w="1548" w:type="dxa"/>
                  <w:vMerge/>
                </w:tcPr>
                <w:p w14:paraId="663274C3" w14:textId="77777777" w:rsidR="00E04A31" w:rsidRPr="003F183C" w:rsidRDefault="00E04A31" w:rsidP="00E04A31">
                  <w:pPr>
                    <w:jc w:val="both"/>
                    <w:rPr>
                      <w:sz w:val="16"/>
                      <w:szCs w:val="16"/>
                    </w:rPr>
                  </w:pPr>
                </w:p>
              </w:tc>
              <w:tc>
                <w:tcPr>
                  <w:tcW w:w="4253" w:type="dxa"/>
                </w:tcPr>
                <w:p w14:paraId="38B6442B" w14:textId="77777777" w:rsidR="00E04A31" w:rsidRPr="003F183C" w:rsidRDefault="00E04A31" w:rsidP="00E04A31">
                  <w:pPr>
                    <w:jc w:val="both"/>
                    <w:rPr>
                      <w:sz w:val="16"/>
                      <w:szCs w:val="16"/>
                    </w:rPr>
                  </w:pPr>
                  <w:r w:rsidRPr="003F183C">
                    <w:rPr>
                      <w:sz w:val="16"/>
                      <w:szCs w:val="16"/>
                    </w:rPr>
                    <w:t>4.3 Depozitarul central unic al valorilor mobiliare, astfel cum este definit la articolul 2 al Legii nr. 234/2016 cu privire la Depozitarul central unic al valorilor mobiliare</w:t>
                  </w:r>
                </w:p>
              </w:tc>
            </w:tr>
            <w:tr w:rsidR="00E04A31" w:rsidRPr="003F183C" w14:paraId="6E5F673F" w14:textId="77777777" w:rsidTr="00E04A31">
              <w:tc>
                <w:tcPr>
                  <w:tcW w:w="1756" w:type="dxa"/>
                  <w:vMerge w:val="restart"/>
                </w:tcPr>
                <w:p w14:paraId="1E9865D0" w14:textId="77777777" w:rsidR="00E04A31" w:rsidRPr="003F183C" w:rsidRDefault="00E04A31" w:rsidP="00E04A31">
                  <w:pPr>
                    <w:rPr>
                      <w:sz w:val="16"/>
                      <w:szCs w:val="16"/>
                    </w:rPr>
                  </w:pPr>
                  <w:r w:rsidRPr="003F183C">
                    <w:rPr>
                      <w:sz w:val="16"/>
                      <w:szCs w:val="16"/>
                    </w:rPr>
                    <w:t>5. Sectorul sănătate</w:t>
                  </w:r>
                </w:p>
              </w:tc>
              <w:tc>
                <w:tcPr>
                  <w:tcW w:w="1548" w:type="dxa"/>
                  <w:vMerge w:val="restart"/>
                </w:tcPr>
                <w:p w14:paraId="5786A17F" w14:textId="77777777" w:rsidR="00E04A31" w:rsidRPr="003F183C" w:rsidRDefault="00E04A31" w:rsidP="00E04A31">
                  <w:pPr>
                    <w:jc w:val="both"/>
                    <w:rPr>
                      <w:sz w:val="16"/>
                      <w:szCs w:val="16"/>
                    </w:rPr>
                  </w:pPr>
                </w:p>
              </w:tc>
              <w:tc>
                <w:tcPr>
                  <w:tcW w:w="4253" w:type="dxa"/>
                </w:tcPr>
                <w:p w14:paraId="62EE632B" w14:textId="77777777" w:rsidR="00E04A31" w:rsidRPr="003F183C" w:rsidRDefault="00E04A31" w:rsidP="00E04A31">
                  <w:pPr>
                    <w:jc w:val="both"/>
                    <w:rPr>
                      <w:sz w:val="16"/>
                      <w:szCs w:val="16"/>
                    </w:rPr>
                  </w:pPr>
                  <w:r w:rsidRPr="003F183C">
                    <w:rPr>
                      <w:sz w:val="16"/>
                      <w:szCs w:val="16"/>
                    </w:rPr>
                    <w:t xml:space="preserve">5.1 prestatori de servicii medicale, astfel cum sunt reglementați la art. 4 din Legea ocrotirii sănătății nr. 411/1995 </w:t>
                  </w:r>
                </w:p>
              </w:tc>
            </w:tr>
            <w:tr w:rsidR="00E04A31" w:rsidRPr="003F183C" w14:paraId="4E5A871A" w14:textId="77777777" w:rsidTr="00E04A31">
              <w:trPr>
                <w:trHeight w:val="1359"/>
              </w:trPr>
              <w:tc>
                <w:tcPr>
                  <w:tcW w:w="1756" w:type="dxa"/>
                  <w:vMerge/>
                </w:tcPr>
                <w:p w14:paraId="5D08DB0A" w14:textId="77777777" w:rsidR="00E04A31" w:rsidRPr="003F183C" w:rsidRDefault="00E04A31" w:rsidP="00E04A31">
                  <w:pPr>
                    <w:jc w:val="both"/>
                    <w:rPr>
                      <w:sz w:val="16"/>
                      <w:szCs w:val="16"/>
                    </w:rPr>
                  </w:pPr>
                </w:p>
              </w:tc>
              <w:tc>
                <w:tcPr>
                  <w:tcW w:w="1548" w:type="dxa"/>
                  <w:vMerge/>
                </w:tcPr>
                <w:p w14:paraId="37C7F1EA" w14:textId="77777777" w:rsidR="00E04A31" w:rsidRPr="003F183C" w:rsidRDefault="00E04A31" w:rsidP="00E04A31">
                  <w:pPr>
                    <w:jc w:val="both"/>
                    <w:rPr>
                      <w:sz w:val="16"/>
                      <w:szCs w:val="16"/>
                    </w:rPr>
                  </w:pPr>
                </w:p>
              </w:tc>
              <w:tc>
                <w:tcPr>
                  <w:tcW w:w="4253" w:type="dxa"/>
                </w:tcPr>
                <w:p w14:paraId="0C986B56" w14:textId="77777777" w:rsidR="00E04A31" w:rsidRPr="003F183C" w:rsidRDefault="00E04A31" w:rsidP="00E04A31">
                  <w:pPr>
                    <w:jc w:val="both"/>
                    <w:rPr>
                      <w:sz w:val="16"/>
                      <w:szCs w:val="16"/>
                    </w:rPr>
                  </w:pPr>
                  <w:r w:rsidRPr="003F183C">
                    <w:rPr>
                      <w:sz w:val="16"/>
                      <w:szCs w:val="16"/>
                    </w:rPr>
                    <w:t>5.2 laboratoarele de referință ale Uniunii Europene în domeniul sănătății publice, prevăzute de legislația Uniunii Europene, de la data aderării Republicii Moldova la Uniunea Europeană sau în condițiile acordurilor specifice încheiate în acest scop</w:t>
                  </w:r>
                </w:p>
              </w:tc>
            </w:tr>
            <w:tr w:rsidR="00E04A31" w:rsidRPr="003F183C" w14:paraId="524EB69A" w14:textId="77777777" w:rsidTr="00E04A31">
              <w:trPr>
                <w:trHeight w:val="1300"/>
              </w:trPr>
              <w:tc>
                <w:tcPr>
                  <w:tcW w:w="1756" w:type="dxa"/>
                  <w:vMerge/>
                </w:tcPr>
                <w:p w14:paraId="01FDC784" w14:textId="77777777" w:rsidR="00E04A31" w:rsidRPr="003F183C" w:rsidRDefault="00E04A31" w:rsidP="00E04A31">
                  <w:pPr>
                    <w:jc w:val="both"/>
                    <w:rPr>
                      <w:sz w:val="16"/>
                      <w:szCs w:val="16"/>
                    </w:rPr>
                  </w:pPr>
                </w:p>
              </w:tc>
              <w:tc>
                <w:tcPr>
                  <w:tcW w:w="1548" w:type="dxa"/>
                  <w:vMerge/>
                </w:tcPr>
                <w:p w14:paraId="7FDBC8F9" w14:textId="77777777" w:rsidR="00E04A31" w:rsidRPr="003F183C" w:rsidRDefault="00E04A31" w:rsidP="00E04A31">
                  <w:pPr>
                    <w:jc w:val="both"/>
                    <w:rPr>
                      <w:sz w:val="16"/>
                      <w:szCs w:val="16"/>
                    </w:rPr>
                  </w:pPr>
                </w:p>
              </w:tc>
              <w:tc>
                <w:tcPr>
                  <w:tcW w:w="4253" w:type="dxa"/>
                </w:tcPr>
                <w:p w14:paraId="2DB9F73D" w14:textId="77777777" w:rsidR="00E04A31" w:rsidRPr="003F183C" w:rsidRDefault="00E04A31" w:rsidP="00E04A31">
                  <w:pPr>
                    <w:jc w:val="both"/>
                    <w:rPr>
                      <w:sz w:val="16"/>
                      <w:szCs w:val="16"/>
                    </w:rPr>
                  </w:pPr>
                  <w:r w:rsidRPr="003F183C">
                    <w:rPr>
                      <w:sz w:val="16"/>
                      <w:szCs w:val="16"/>
                    </w:rPr>
                    <w:t>5.3 deținătorii autorizațiilor de distribuție angro a medicamentelor, eliberate în condițiile Legii nr. 153/2025 cu privire la medicamente</w:t>
                  </w:r>
                </w:p>
              </w:tc>
            </w:tr>
            <w:tr w:rsidR="00E04A31" w:rsidRPr="003F183C" w14:paraId="4AED6BE4" w14:textId="77777777" w:rsidTr="00E04A31">
              <w:trPr>
                <w:trHeight w:val="1090"/>
              </w:trPr>
              <w:tc>
                <w:tcPr>
                  <w:tcW w:w="1756" w:type="dxa"/>
                  <w:vMerge/>
                </w:tcPr>
                <w:p w14:paraId="30C00AD0" w14:textId="77777777" w:rsidR="00E04A31" w:rsidRPr="003F183C" w:rsidRDefault="00E04A31" w:rsidP="00E04A31">
                  <w:pPr>
                    <w:jc w:val="both"/>
                    <w:rPr>
                      <w:sz w:val="16"/>
                      <w:szCs w:val="16"/>
                    </w:rPr>
                  </w:pPr>
                </w:p>
              </w:tc>
              <w:tc>
                <w:tcPr>
                  <w:tcW w:w="1548" w:type="dxa"/>
                  <w:vMerge/>
                </w:tcPr>
                <w:p w14:paraId="526B915F" w14:textId="77777777" w:rsidR="00E04A31" w:rsidRPr="003F183C" w:rsidRDefault="00E04A31" w:rsidP="00E04A31">
                  <w:pPr>
                    <w:jc w:val="both"/>
                    <w:rPr>
                      <w:sz w:val="16"/>
                      <w:szCs w:val="16"/>
                    </w:rPr>
                  </w:pPr>
                </w:p>
              </w:tc>
              <w:tc>
                <w:tcPr>
                  <w:tcW w:w="4253" w:type="dxa"/>
                </w:tcPr>
                <w:p w14:paraId="03B4D21E" w14:textId="77777777" w:rsidR="00E04A31" w:rsidRPr="003F183C" w:rsidRDefault="00E04A31" w:rsidP="00E04A31">
                  <w:pPr>
                    <w:jc w:val="both"/>
                    <w:rPr>
                      <w:sz w:val="16"/>
                      <w:szCs w:val="16"/>
                    </w:rPr>
                  </w:pPr>
                  <w:r w:rsidRPr="003F183C">
                    <w:rPr>
                      <w:sz w:val="16"/>
                      <w:szCs w:val="16"/>
                    </w:rPr>
                    <w:t>5.4 entitățile care desfășoară activități de cercetare și dezvoltare a medicamentelor, în condițiile Legii nr. 153/2025 cu privire la medicamente</w:t>
                  </w:r>
                </w:p>
              </w:tc>
            </w:tr>
            <w:tr w:rsidR="00E04A31" w:rsidRPr="003F183C" w14:paraId="630863E4" w14:textId="77777777" w:rsidTr="00E04A31">
              <w:tc>
                <w:tcPr>
                  <w:tcW w:w="1756" w:type="dxa"/>
                  <w:vMerge/>
                </w:tcPr>
                <w:p w14:paraId="1150DD00" w14:textId="77777777" w:rsidR="00E04A31" w:rsidRPr="003F183C" w:rsidRDefault="00E04A31" w:rsidP="00E04A31">
                  <w:pPr>
                    <w:jc w:val="both"/>
                    <w:rPr>
                      <w:sz w:val="16"/>
                      <w:szCs w:val="16"/>
                    </w:rPr>
                  </w:pPr>
                </w:p>
              </w:tc>
              <w:tc>
                <w:tcPr>
                  <w:tcW w:w="1548" w:type="dxa"/>
                  <w:vMerge/>
                </w:tcPr>
                <w:p w14:paraId="663B144D" w14:textId="77777777" w:rsidR="00E04A31" w:rsidRPr="003F183C" w:rsidRDefault="00E04A31" w:rsidP="00E04A31">
                  <w:pPr>
                    <w:jc w:val="both"/>
                    <w:rPr>
                      <w:sz w:val="16"/>
                      <w:szCs w:val="16"/>
                    </w:rPr>
                  </w:pPr>
                </w:p>
              </w:tc>
              <w:tc>
                <w:tcPr>
                  <w:tcW w:w="4253" w:type="dxa"/>
                </w:tcPr>
                <w:p w14:paraId="0386BCDF" w14:textId="77777777" w:rsidR="00E04A31" w:rsidRPr="003F183C" w:rsidRDefault="00E04A31" w:rsidP="00E04A31">
                  <w:pPr>
                    <w:jc w:val="both"/>
                    <w:rPr>
                      <w:sz w:val="16"/>
                      <w:szCs w:val="16"/>
                    </w:rPr>
                  </w:pPr>
                  <w:r w:rsidRPr="003F183C">
                    <w:rPr>
                      <w:sz w:val="16"/>
                      <w:szCs w:val="16"/>
                    </w:rPr>
                    <w:t>5.5 persoanele juridice care desfășoară activități de fabricare a produselor farmaceutice de bază și a preparatelor farmaceutice, clasificate în secțiunea C, diviziunea 21 din Clasificatorul activităților din economia Moldovei (CAEM-2), inclusiv deținătorii autorizațiilor de fabricație eliberate în condițiile Legii nr. 153/2025 cu privire la medicamente</w:t>
                  </w:r>
                </w:p>
              </w:tc>
            </w:tr>
            <w:tr w:rsidR="00E04A31" w:rsidRPr="003F183C" w14:paraId="5BE18147" w14:textId="77777777" w:rsidTr="00E04A31">
              <w:tc>
                <w:tcPr>
                  <w:tcW w:w="1756" w:type="dxa"/>
                  <w:vMerge/>
                </w:tcPr>
                <w:p w14:paraId="53ED1A76" w14:textId="77777777" w:rsidR="00E04A31" w:rsidRPr="003F183C" w:rsidRDefault="00E04A31" w:rsidP="00E04A31">
                  <w:pPr>
                    <w:jc w:val="both"/>
                    <w:rPr>
                      <w:sz w:val="16"/>
                      <w:szCs w:val="16"/>
                    </w:rPr>
                  </w:pPr>
                </w:p>
              </w:tc>
              <w:tc>
                <w:tcPr>
                  <w:tcW w:w="1548" w:type="dxa"/>
                  <w:vMerge/>
                </w:tcPr>
                <w:p w14:paraId="4A1D0BA4" w14:textId="77777777" w:rsidR="00E04A31" w:rsidRPr="003F183C" w:rsidRDefault="00E04A31" w:rsidP="00E04A31">
                  <w:pPr>
                    <w:jc w:val="both"/>
                    <w:rPr>
                      <w:sz w:val="16"/>
                      <w:szCs w:val="16"/>
                    </w:rPr>
                  </w:pPr>
                </w:p>
              </w:tc>
              <w:tc>
                <w:tcPr>
                  <w:tcW w:w="4253" w:type="dxa"/>
                </w:tcPr>
                <w:p w14:paraId="57546632" w14:textId="77777777" w:rsidR="00E04A31" w:rsidRPr="003F183C" w:rsidRDefault="00E04A31" w:rsidP="00E04A31">
                  <w:pPr>
                    <w:jc w:val="both"/>
                    <w:rPr>
                      <w:sz w:val="16"/>
                      <w:szCs w:val="16"/>
                    </w:rPr>
                  </w:pPr>
                  <w:r w:rsidRPr="003F183C">
                    <w:rPr>
                      <w:sz w:val="16"/>
                      <w:szCs w:val="16"/>
                    </w:rPr>
                    <w:t>5.6 producători de dispozitive medicale, astfel cum acestea sunt definite de art. 2 din Legea nr. 102/2017  cu privire la dispozitivele medicale, considerate a fi esențiale în contextul unei urgențe de sănătate publică (lista dispozitivelor esențiale pentru urgența de sănătate publică)</w:t>
                  </w:r>
                </w:p>
              </w:tc>
            </w:tr>
            <w:tr w:rsidR="00E04A31" w:rsidRPr="003F183C" w14:paraId="18B816B4" w14:textId="77777777" w:rsidTr="00E04A31">
              <w:tc>
                <w:tcPr>
                  <w:tcW w:w="1756" w:type="dxa"/>
                  <w:vMerge w:val="restart"/>
                </w:tcPr>
                <w:p w14:paraId="752956F5" w14:textId="77777777" w:rsidR="00E04A31" w:rsidRPr="003F183C" w:rsidRDefault="00E04A31" w:rsidP="00E04A31">
                  <w:pPr>
                    <w:jc w:val="both"/>
                    <w:rPr>
                      <w:sz w:val="16"/>
                      <w:szCs w:val="16"/>
                    </w:rPr>
                  </w:pPr>
                  <w:r w:rsidRPr="003F183C">
                    <w:rPr>
                      <w:sz w:val="16"/>
                      <w:szCs w:val="16"/>
                    </w:rPr>
                    <w:t>6. Alimentare cu apă și canalizare</w:t>
                  </w:r>
                </w:p>
              </w:tc>
              <w:tc>
                <w:tcPr>
                  <w:tcW w:w="1548" w:type="dxa"/>
                  <w:vMerge w:val="restart"/>
                </w:tcPr>
                <w:p w14:paraId="4DF9F0DC" w14:textId="77777777" w:rsidR="00E04A31" w:rsidRPr="003F183C" w:rsidRDefault="00E04A31" w:rsidP="00E04A31">
                  <w:pPr>
                    <w:jc w:val="both"/>
                    <w:rPr>
                      <w:sz w:val="16"/>
                      <w:szCs w:val="16"/>
                    </w:rPr>
                  </w:pPr>
                </w:p>
              </w:tc>
              <w:tc>
                <w:tcPr>
                  <w:tcW w:w="4253" w:type="dxa"/>
                </w:tcPr>
                <w:p w14:paraId="089A0B81" w14:textId="77777777" w:rsidR="00E04A31" w:rsidRPr="003F183C" w:rsidRDefault="00E04A31" w:rsidP="00E04A31">
                  <w:pPr>
                    <w:jc w:val="both"/>
                    <w:rPr>
                      <w:sz w:val="16"/>
                      <w:szCs w:val="16"/>
                    </w:rPr>
                  </w:pPr>
                  <w:r w:rsidRPr="003F183C">
                    <w:rPr>
                      <w:sz w:val="16"/>
                      <w:szCs w:val="16"/>
                    </w:rPr>
                    <w:t>6.1 furnizorii și distribuitorii de apă potabilă, astfel cum sunt definiți sau reglementați prin Legea nr. 182/2019 privind calitatea apei potabile și Legea nr. 303/2013 privind serviciul public de alimentare cu apă și de canalizare, cu excepția persoanelor pentru care furnizarea ori distribuția apei potabile reprezintă o activitate neesențială în cadrul activității generale de distribuție a altor produse sau mărfuri</w:t>
                  </w:r>
                </w:p>
              </w:tc>
            </w:tr>
            <w:tr w:rsidR="00E04A31" w:rsidRPr="003F183C" w14:paraId="66B2C45E" w14:textId="77777777" w:rsidTr="00E04A31">
              <w:tc>
                <w:tcPr>
                  <w:tcW w:w="1756" w:type="dxa"/>
                  <w:vMerge/>
                </w:tcPr>
                <w:p w14:paraId="694BABC3" w14:textId="77777777" w:rsidR="00E04A31" w:rsidRPr="003F183C" w:rsidRDefault="00E04A31" w:rsidP="00E04A31">
                  <w:pPr>
                    <w:jc w:val="both"/>
                    <w:rPr>
                      <w:sz w:val="16"/>
                      <w:szCs w:val="16"/>
                    </w:rPr>
                  </w:pPr>
                </w:p>
              </w:tc>
              <w:tc>
                <w:tcPr>
                  <w:tcW w:w="1548" w:type="dxa"/>
                  <w:vMerge/>
                </w:tcPr>
                <w:p w14:paraId="170956C5" w14:textId="77777777" w:rsidR="00E04A31" w:rsidRPr="003F183C" w:rsidRDefault="00E04A31" w:rsidP="00E04A31">
                  <w:pPr>
                    <w:jc w:val="both"/>
                    <w:rPr>
                      <w:sz w:val="16"/>
                      <w:szCs w:val="16"/>
                    </w:rPr>
                  </w:pPr>
                </w:p>
              </w:tc>
              <w:tc>
                <w:tcPr>
                  <w:tcW w:w="4253" w:type="dxa"/>
                </w:tcPr>
                <w:p w14:paraId="5C5291DD" w14:textId="77777777" w:rsidR="00E04A31" w:rsidRPr="003F183C" w:rsidRDefault="00E04A31" w:rsidP="00E04A31">
                  <w:pPr>
                    <w:jc w:val="both"/>
                    <w:rPr>
                      <w:sz w:val="16"/>
                      <w:szCs w:val="16"/>
                    </w:rPr>
                  </w:pPr>
                  <w:r w:rsidRPr="003F183C">
                    <w:rPr>
                      <w:sz w:val="16"/>
                      <w:szCs w:val="16"/>
                    </w:rPr>
                    <w:t>6.2 operatorii care desfășoară activități de colectare, transportare, epurare sau evacuare a apelor uzate menajere, urbane ori industriale, în sensul Legii nr. 303/2013 privind serviciul public de alimentare cu apă și de canalizare și al cadrului normativ privind colectarea, epurarea și evacuarea apelor uzate, cu excepția persoanelor pentru care aceste activități constituie o parte neesențială a activității lor generale.</w:t>
                  </w:r>
                </w:p>
              </w:tc>
            </w:tr>
            <w:tr w:rsidR="00E04A31" w:rsidRPr="003F183C" w14:paraId="58A18E6F" w14:textId="77777777" w:rsidTr="00E04A31">
              <w:tc>
                <w:tcPr>
                  <w:tcW w:w="1756" w:type="dxa"/>
                  <w:vMerge w:val="restart"/>
                </w:tcPr>
                <w:p w14:paraId="7324385D" w14:textId="77777777" w:rsidR="00E04A31" w:rsidRPr="003F183C" w:rsidRDefault="00E04A31" w:rsidP="00E04A31">
                  <w:pPr>
                    <w:rPr>
                      <w:sz w:val="16"/>
                      <w:szCs w:val="16"/>
                    </w:rPr>
                  </w:pPr>
                  <w:r w:rsidRPr="003F183C">
                    <w:rPr>
                      <w:sz w:val="16"/>
                      <w:szCs w:val="16"/>
                    </w:rPr>
                    <w:t>7.Infrastructură digitală</w:t>
                  </w:r>
                </w:p>
              </w:tc>
              <w:tc>
                <w:tcPr>
                  <w:tcW w:w="1548" w:type="dxa"/>
                  <w:vMerge w:val="restart"/>
                </w:tcPr>
                <w:p w14:paraId="4F934F68" w14:textId="77777777" w:rsidR="00E04A31" w:rsidRPr="003F183C" w:rsidRDefault="00E04A31" w:rsidP="00E04A31">
                  <w:pPr>
                    <w:jc w:val="both"/>
                    <w:rPr>
                      <w:sz w:val="16"/>
                      <w:szCs w:val="16"/>
                    </w:rPr>
                  </w:pPr>
                </w:p>
              </w:tc>
              <w:tc>
                <w:tcPr>
                  <w:tcW w:w="4253" w:type="dxa"/>
                </w:tcPr>
                <w:p w14:paraId="615A19ED" w14:textId="77777777" w:rsidR="00E04A31" w:rsidRPr="003F183C" w:rsidRDefault="00E04A31" w:rsidP="00E04A31">
                  <w:pPr>
                    <w:jc w:val="both"/>
                    <w:rPr>
                      <w:sz w:val="16"/>
                      <w:szCs w:val="16"/>
                    </w:rPr>
                  </w:pPr>
                  <w:r w:rsidRPr="003F183C">
                    <w:rPr>
                      <w:sz w:val="16"/>
                      <w:szCs w:val="16"/>
                    </w:rPr>
                    <w:t>7.1 furnizorii de servicii de sistem de nume de domenii (DNS), cu excepția operatorilor serverelor-rădăcină de nume, astfel cum sunt definiți în Legea nr. 48/2023 privind securitatea cibernetică și în actele normative adoptate pentru punerea în aplicare a acesteia</w:t>
                  </w:r>
                </w:p>
              </w:tc>
            </w:tr>
            <w:tr w:rsidR="00E04A31" w:rsidRPr="003F183C" w14:paraId="47F6750E" w14:textId="77777777" w:rsidTr="00E04A31">
              <w:tc>
                <w:tcPr>
                  <w:tcW w:w="1756" w:type="dxa"/>
                  <w:vMerge/>
                </w:tcPr>
                <w:p w14:paraId="48E22366" w14:textId="77777777" w:rsidR="00E04A31" w:rsidRPr="003F183C" w:rsidRDefault="00E04A31" w:rsidP="00E04A31">
                  <w:pPr>
                    <w:jc w:val="both"/>
                    <w:rPr>
                      <w:sz w:val="16"/>
                      <w:szCs w:val="16"/>
                    </w:rPr>
                  </w:pPr>
                </w:p>
              </w:tc>
              <w:tc>
                <w:tcPr>
                  <w:tcW w:w="1548" w:type="dxa"/>
                  <w:vMerge/>
                </w:tcPr>
                <w:p w14:paraId="2674C930" w14:textId="77777777" w:rsidR="00E04A31" w:rsidRPr="003F183C" w:rsidRDefault="00E04A31" w:rsidP="00E04A31">
                  <w:pPr>
                    <w:jc w:val="both"/>
                    <w:rPr>
                      <w:sz w:val="16"/>
                      <w:szCs w:val="16"/>
                    </w:rPr>
                  </w:pPr>
                </w:p>
              </w:tc>
              <w:tc>
                <w:tcPr>
                  <w:tcW w:w="4253" w:type="dxa"/>
                </w:tcPr>
                <w:p w14:paraId="6956F4B3" w14:textId="77777777" w:rsidR="00E04A31" w:rsidRPr="003F183C" w:rsidRDefault="00E04A31" w:rsidP="00E04A31">
                  <w:pPr>
                    <w:jc w:val="both"/>
                    <w:rPr>
                      <w:sz w:val="16"/>
                      <w:szCs w:val="16"/>
                    </w:rPr>
                  </w:pPr>
                  <w:r w:rsidRPr="003F183C">
                    <w:rPr>
                      <w:sz w:val="16"/>
                      <w:szCs w:val="16"/>
                    </w:rPr>
                    <w:t>7.2 registrul național al numelui de domeniu de nivel superior .md</w:t>
                  </w:r>
                </w:p>
              </w:tc>
            </w:tr>
            <w:tr w:rsidR="00E04A31" w:rsidRPr="003F183C" w14:paraId="572BFD2A" w14:textId="77777777" w:rsidTr="00E04A31">
              <w:tc>
                <w:tcPr>
                  <w:tcW w:w="1756" w:type="dxa"/>
                  <w:vMerge/>
                </w:tcPr>
                <w:p w14:paraId="54F587DB" w14:textId="77777777" w:rsidR="00E04A31" w:rsidRPr="003F183C" w:rsidRDefault="00E04A31" w:rsidP="00E04A31">
                  <w:pPr>
                    <w:jc w:val="both"/>
                    <w:rPr>
                      <w:sz w:val="16"/>
                      <w:szCs w:val="16"/>
                    </w:rPr>
                  </w:pPr>
                </w:p>
              </w:tc>
              <w:tc>
                <w:tcPr>
                  <w:tcW w:w="1548" w:type="dxa"/>
                  <w:vMerge/>
                </w:tcPr>
                <w:p w14:paraId="6A69BA5E" w14:textId="77777777" w:rsidR="00E04A31" w:rsidRPr="003F183C" w:rsidRDefault="00E04A31" w:rsidP="00E04A31">
                  <w:pPr>
                    <w:jc w:val="both"/>
                    <w:rPr>
                      <w:sz w:val="16"/>
                      <w:szCs w:val="16"/>
                    </w:rPr>
                  </w:pPr>
                </w:p>
              </w:tc>
              <w:tc>
                <w:tcPr>
                  <w:tcW w:w="4253" w:type="dxa"/>
                </w:tcPr>
                <w:p w14:paraId="751F91DF" w14:textId="77777777" w:rsidR="00E04A31" w:rsidRPr="003F183C" w:rsidRDefault="00E04A31" w:rsidP="00E04A31">
                  <w:pPr>
                    <w:jc w:val="both"/>
                    <w:rPr>
                      <w:sz w:val="16"/>
                      <w:szCs w:val="16"/>
                    </w:rPr>
                  </w:pPr>
                  <w:r w:rsidRPr="003F183C">
                    <w:rPr>
                      <w:sz w:val="16"/>
                      <w:szCs w:val="16"/>
                    </w:rPr>
                    <w:t xml:space="preserve">7.3 furnizori ai unui punct de schimb de internet (IXP – internet </w:t>
                  </w:r>
                  <w:proofErr w:type="spellStart"/>
                  <w:r w:rsidRPr="003F183C">
                    <w:rPr>
                      <w:sz w:val="16"/>
                      <w:szCs w:val="16"/>
                    </w:rPr>
                    <w:t>exchange</w:t>
                  </w:r>
                  <w:proofErr w:type="spellEnd"/>
                  <w:r w:rsidRPr="003F183C">
                    <w:rPr>
                      <w:sz w:val="16"/>
                      <w:szCs w:val="16"/>
                    </w:rPr>
                    <w:t xml:space="preserve"> </w:t>
                  </w:r>
                  <w:proofErr w:type="spellStart"/>
                  <w:r w:rsidRPr="003F183C">
                    <w:rPr>
                      <w:sz w:val="16"/>
                      <w:szCs w:val="16"/>
                    </w:rPr>
                    <w:t>point</w:t>
                  </w:r>
                  <w:proofErr w:type="spellEnd"/>
                  <w:r w:rsidRPr="003F183C">
                    <w:rPr>
                      <w:sz w:val="16"/>
                      <w:szCs w:val="16"/>
                    </w:rPr>
                    <w:t>), astfel cum sunt definiți în Legea nr. 48/2023 privind securitatea cibernetică</w:t>
                  </w:r>
                </w:p>
              </w:tc>
            </w:tr>
            <w:tr w:rsidR="00E04A31" w:rsidRPr="003F183C" w14:paraId="013B20E1" w14:textId="77777777" w:rsidTr="00E04A31">
              <w:tc>
                <w:tcPr>
                  <w:tcW w:w="1756" w:type="dxa"/>
                  <w:vMerge/>
                </w:tcPr>
                <w:p w14:paraId="4D9C167D" w14:textId="77777777" w:rsidR="00E04A31" w:rsidRPr="003F183C" w:rsidRDefault="00E04A31" w:rsidP="00E04A31">
                  <w:pPr>
                    <w:jc w:val="both"/>
                    <w:rPr>
                      <w:sz w:val="16"/>
                      <w:szCs w:val="16"/>
                    </w:rPr>
                  </w:pPr>
                </w:p>
              </w:tc>
              <w:tc>
                <w:tcPr>
                  <w:tcW w:w="1548" w:type="dxa"/>
                  <w:vMerge/>
                </w:tcPr>
                <w:p w14:paraId="78179844" w14:textId="77777777" w:rsidR="00E04A31" w:rsidRPr="003F183C" w:rsidRDefault="00E04A31" w:rsidP="00E04A31">
                  <w:pPr>
                    <w:jc w:val="both"/>
                    <w:rPr>
                      <w:sz w:val="16"/>
                      <w:szCs w:val="16"/>
                    </w:rPr>
                  </w:pPr>
                </w:p>
              </w:tc>
              <w:tc>
                <w:tcPr>
                  <w:tcW w:w="4253" w:type="dxa"/>
                </w:tcPr>
                <w:p w14:paraId="3C396742" w14:textId="77777777" w:rsidR="00E04A31" w:rsidRPr="003F183C" w:rsidRDefault="00E04A31" w:rsidP="00E04A31">
                  <w:pPr>
                    <w:jc w:val="both"/>
                    <w:rPr>
                      <w:sz w:val="16"/>
                      <w:szCs w:val="16"/>
                    </w:rPr>
                  </w:pPr>
                  <w:r w:rsidRPr="003F183C">
                    <w:rPr>
                      <w:sz w:val="16"/>
                      <w:szCs w:val="16"/>
                    </w:rPr>
                    <w:t xml:space="preserve">7.4 furnizori de servicii de </w:t>
                  </w:r>
                  <w:proofErr w:type="spellStart"/>
                  <w:r w:rsidRPr="003F183C">
                    <w:rPr>
                      <w:sz w:val="16"/>
                      <w:szCs w:val="16"/>
                    </w:rPr>
                    <w:t>cloud</w:t>
                  </w:r>
                  <w:proofErr w:type="spellEnd"/>
                  <w:r w:rsidRPr="003F183C">
                    <w:rPr>
                      <w:sz w:val="16"/>
                      <w:szCs w:val="16"/>
                    </w:rPr>
                    <w:t xml:space="preserve"> </w:t>
                  </w:r>
                  <w:proofErr w:type="spellStart"/>
                  <w:r w:rsidRPr="003F183C">
                    <w:rPr>
                      <w:sz w:val="16"/>
                      <w:szCs w:val="16"/>
                    </w:rPr>
                    <w:t>computing</w:t>
                  </w:r>
                  <w:proofErr w:type="spellEnd"/>
                  <w:r w:rsidRPr="003F183C">
                    <w:rPr>
                      <w:sz w:val="16"/>
                      <w:szCs w:val="16"/>
                    </w:rPr>
                    <w:t>, astfel cum sunt definiți în Legea nr. 48/2023 privind securitatea cibernetică</w:t>
                  </w:r>
                </w:p>
              </w:tc>
            </w:tr>
            <w:tr w:rsidR="00E04A31" w:rsidRPr="003F183C" w14:paraId="4CCB576D" w14:textId="77777777" w:rsidTr="00E04A31">
              <w:tc>
                <w:tcPr>
                  <w:tcW w:w="1756" w:type="dxa"/>
                  <w:vMerge/>
                </w:tcPr>
                <w:p w14:paraId="5468F94E" w14:textId="77777777" w:rsidR="00E04A31" w:rsidRPr="003F183C" w:rsidRDefault="00E04A31" w:rsidP="00E04A31">
                  <w:pPr>
                    <w:jc w:val="both"/>
                    <w:rPr>
                      <w:sz w:val="16"/>
                      <w:szCs w:val="16"/>
                    </w:rPr>
                  </w:pPr>
                </w:p>
              </w:tc>
              <w:tc>
                <w:tcPr>
                  <w:tcW w:w="1548" w:type="dxa"/>
                  <w:vMerge/>
                </w:tcPr>
                <w:p w14:paraId="5A310D90" w14:textId="77777777" w:rsidR="00E04A31" w:rsidRPr="003F183C" w:rsidRDefault="00E04A31" w:rsidP="00E04A31">
                  <w:pPr>
                    <w:jc w:val="both"/>
                    <w:rPr>
                      <w:sz w:val="16"/>
                      <w:szCs w:val="16"/>
                    </w:rPr>
                  </w:pPr>
                </w:p>
              </w:tc>
              <w:tc>
                <w:tcPr>
                  <w:tcW w:w="4253" w:type="dxa"/>
                </w:tcPr>
                <w:p w14:paraId="26E225A8" w14:textId="77777777" w:rsidR="00E04A31" w:rsidRPr="003F183C" w:rsidRDefault="00E04A31" w:rsidP="00E04A31">
                  <w:pPr>
                    <w:jc w:val="both"/>
                    <w:rPr>
                      <w:sz w:val="16"/>
                      <w:szCs w:val="16"/>
                    </w:rPr>
                  </w:pPr>
                  <w:r w:rsidRPr="003F183C">
                    <w:rPr>
                      <w:sz w:val="16"/>
                      <w:szCs w:val="16"/>
                    </w:rPr>
                    <w:t>7.5 furnizori de servicii de centre de date, astfel cum sunt definiți în Legea nr. 48/2023 privind securitatea cibernetică</w:t>
                  </w:r>
                </w:p>
              </w:tc>
            </w:tr>
            <w:tr w:rsidR="00E04A31" w:rsidRPr="003F183C" w14:paraId="055C881E" w14:textId="77777777" w:rsidTr="00E04A31">
              <w:tc>
                <w:tcPr>
                  <w:tcW w:w="1756" w:type="dxa"/>
                  <w:vMerge/>
                </w:tcPr>
                <w:p w14:paraId="2FE5CFAF" w14:textId="77777777" w:rsidR="00E04A31" w:rsidRPr="003F183C" w:rsidRDefault="00E04A31" w:rsidP="00E04A31">
                  <w:pPr>
                    <w:jc w:val="both"/>
                    <w:rPr>
                      <w:sz w:val="16"/>
                      <w:szCs w:val="16"/>
                    </w:rPr>
                  </w:pPr>
                </w:p>
              </w:tc>
              <w:tc>
                <w:tcPr>
                  <w:tcW w:w="1548" w:type="dxa"/>
                  <w:vMerge/>
                </w:tcPr>
                <w:p w14:paraId="1E5D334F" w14:textId="77777777" w:rsidR="00E04A31" w:rsidRPr="003F183C" w:rsidRDefault="00E04A31" w:rsidP="00E04A31">
                  <w:pPr>
                    <w:jc w:val="both"/>
                    <w:rPr>
                      <w:sz w:val="16"/>
                      <w:szCs w:val="16"/>
                    </w:rPr>
                  </w:pPr>
                </w:p>
              </w:tc>
              <w:tc>
                <w:tcPr>
                  <w:tcW w:w="4253" w:type="dxa"/>
                </w:tcPr>
                <w:p w14:paraId="78862328" w14:textId="77777777" w:rsidR="00E04A31" w:rsidRPr="003F183C" w:rsidRDefault="00E04A31" w:rsidP="00E04A31">
                  <w:pPr>
                    <w:jc w:val="both"/>
                    <w:rPr>
                      <w:sz w:val="16"/>
                      <w:szCs w:val="16"/>
                    </w:rPr>
                  </w:pPr>
                  <w:r w:rsidRPr="003F183C">
                    <w:rPr>
                      <w:sz w:val="16"/>
                      <w:szCs w:val="16"/>
                    </w:rPr>
                    <w:t>7.6 furnizori de rețele de distribuție de conținut, astfel cum sunt definiți în Legea nr. 48/2023 privind securitatea cibernetică</w:t>
                  </w:r>
                </w:p>
                <w:p w14:paraId="4CFF9DFB" w14:textId="77777777" w:rsidR="00E04A31" w:rsidRPr="003F183C" w:rsidRDefault="00E04A31" w:rsidP="00E04A31">
                  <w:pPr>
                    <w:jc w:val="both"/>
                    <w:rPr>
                      <w:sz w:val="16"/>
                      <w:szCs w:val="16"/>
                    </w:rPr>
                  </w:pPr>
                </w:p>
              </w:tc>
            </w:tr>
            <w:tr w:rsidR="00E04A31" w:rsidRPr="003F183C" w14:paraId="17F61973" w14:textId="77777777" w:rsidTr="00E04A31">
              <w:trPr>
                <w:trHeight w:val="570"/>
              </w:trPr>
              <w:tc>
                <w:tcPr>
                  <w:tcW w:w="1756" w:type="dxa"/>
                  <w:vMerge/>
                </w:tcPr>
                <w:p w14:paraId="49DEA9E2" w14:textId="77777777" w:rsidR="00E04A31" w:rsidRPr="003F183C" w:rsidRDefault="00E04A31" w:rsidP="00E04A31">
                  <w:pPr>
                    <w:jc w:val="both"/>
                    <w:rPr>
                      <w:sz w:val="16"/>
                      <w:szCs w:val="16"/>
                    </w:rPr>
                  </w:pPr>
                </w:p>
              </w:tc>
              <w:tc>
                <w:tcPr>
                  <w:tcW w:w="1548" w:type="dxa"/>
                  <w:vMerge/>
                </w:tcPr>
                <w:p w14:paraId="7E282BC6" w14:textId="77777777" w:rsidR="00E04A31" w:rsidRPr="003F183C" w:rsidRDefault="00E04A31" w:rsidP="00E04A31">
                  <w:pPr>
                    <w:jc w:val="both"/>
                    <w:rPr>
                      <w:sz w:val="16"/>
                      <w:szCs w:val="16"/>
                    </w:rPr>
                  </w:pPr>
                </w:p>
              </w:tc>
              <w:tc>
                <w:tcPr>
                  <w:tcW w:w="4253" w:type="dxa"/>
                  <w:vMerge w:val="restart"/>
                </w:tcPr>
                <w:p w14:paraId="6624419D" w14:textId="77777777" w:rsidR="00E04A31" w:rsidRPr="003F183C" w:rsidRDefault="00E04A31" w:rsidP="00E04A31">
                  <w:pPr>
                    <w:jc w:val="both"/>
                    <w:rPr>
                      <w:sz w:val="16"/>
                      <w:szCs w:val="16"/>
                    </w:rPr>
                  </w:pPr>
                  <w:r w:rsidRPr="003F183C">
                    <w:rPr>
                      <w:sz w:val="16"/>
                      <w:szCs w:val="16"/>
                    </w:rPr>
                    <w:t>7.7 prestatori de servicii de încredere, astfel cum sunt definiți la art. 2 din Legea nr. 124/2022 privind identificarea electronică și serviciile de încredere</w:t>
                  </w:r>
                </w:p>
              </w:tc>
            </w:tr>
            <w:tr w:rsidR="00E04A31" w:rsidRPr="003F183C" w14:paraId="5C834A5D" w14:textId="77777777" w:rsidTr="00E04A31">
              <w:trPr>
                <w:trHeight w:val="923"/>
              </w:trPr>
              <w:tc>
                <w:tcPr>
                  <w:tcW w:w="1756" w:type="dxa"/>
                  <w:vMerge/>
                </w:tcPr>
                <w:p w14:paraId="573B1C74" w14:textId="77777777" w:rsidR="00E04A31" w:rsidRPr="003F183C" w:rsidRDefault="00E04A31" w:rsidP="00E04A31">
                  <w:pPr>
                    <w:jc w:val="both"/>
                    <w:rPr>
                      <w:sz w:val="16"/>
                      <w:szCs w:val="16"/>
                    </w:rPr>
                  </w:pPr>
                </w:p>
              </w:tc>
              <w:tc>
                <w:tcPr>
                  <w:tcW w:w="1548" w:type="dxa"/>
                  <w:vMerge/>
                </w:tcPr>
                <w:p w14:paraId="11BF7984" w14:textId="77777777" w:rsidR="00E04A31" w:rsidRPr="003F183C" w:rsidRDefault="00E04A31" w:rsidP="00E04A31">
                  <w:pPr>
                    <w:jc w:val="both"/>
                    <w:rPr>
                      <w:sz w:val="16"/>
                      <w:szCs w:val="16"/>
                    </w:rPr>
                  </w:pPr>
                </w:p>
              </w:tc>
              <w:tc>
                <w:tcPr>
                  <w:tcW w:w="4253" w:type="dxa"/>
                  <w:vMerge/>
                </w:tcPr>
                <w:p w14:paraId="79A57B97" w14:textId="77777777" w:rsidR="00E04A31" w:rsidRPr="003F183C" w:rsidRDefault="00E04A31" w:rsidP="00E04A31">
                  <w:pPr>
                    <w:jc w:val="both"/>
                    <w:rPr>
                      <w:sz w:val="16"/>
                      <w:szCs w:val="16"/>
                    </w:rPr>
                  </w:pPr>
                </w:p>
              </w:tc>
            </w:tr>
            <w:tr w:rsidR="00E04A31" w:rsidRPr="003F183C" w14:paraId="79AB141A" w14:textId="77777777" w:rsidTr="00E04A31">
              <w:tc>
                <w:tcPr>
                  <w:tcW w:w="1756" w:type="dxa"/>
                  <w:vMerge/>
                </w:tcPr>
                <w:p w14:paraId="33C8AB07" w14:textId="77777777" w:rsidR="00E04A31" w:rsidRPr="003F183C" w:rsidRDefault="00E04A31" w:rsidP="00E04A31">
                  <w:pPr>
                    <w:jc w:val="both"/>
                    <w:rPr>
                      <w:sz w:val="16"/>
                      <w:szCs w:val="16"/>
                    </w:rPr>
                  </w:pPr>
                </w:p>
              </w:tc>
              <w:tc>
                <w:tcPr>
                  <w:tcW w:w="1548" w:type="dxa"/>
                  <w:vMerge/>
                </w:tcPr>
                <w:p w14:paraId="3455EBD5" w14:textId="77777777" w:rsidR="00E04A31" w:rsidRPr="003F183C" w:rsidRDefault="00E04A31" w:rsidP="00E04A31">
                  <w:pPr>
                    <w:jc w:val="both"/>
                    <w:rPr>
                      <w:sz w:val="16"/>
                      <w:szCs w:val="16"/>
                    </w:rPr>
                  </w:pPr>
                </w:p>
              </w:tc>
              <w:tc>
                <w:tcPr>
                  <w:tcW w:w="4253" w:type="dxa"/>
                </w:tcPr>
                <w:p w14:paraId="5F451E5F" w14:textId="77777777" w:rsidR="00E04A31" w:rsidRPr="003F183C" w:rsidRDefault="00E04A31" w:rsidP="00E04A31">
                  <w:pPr>
                    <w:jc w:val="both"/>
                    <w:rPr>
                      <w:sz w:val="16"/>
                      <w:szCs w:val="16"/>
                    </w:rPr>
                  </w:pPr>
                  <w:r w:rsidRPr="003F183C">
                    <w:rPr>
                      <w:sz w:val="16"/>
                      <w:szCs w:val="16"/>
                    </w:rPr>
                    <w:t>7.8 furnizorii de rețele publice de comunicații electronice, astfel cum sunt definiți în Legea comunicațiilor electronice nr. 72/2025</w:t>
                  </w:r>
                </w:p>
              </w:tc>
            </w:tr>
            <w:tr w:rsidR="00E04A31" w:rsidRPr="003F183C" w14:paraId="0C25A40A" w14:textId="77777777" w:rsidTr="00E04A31">
              <w:trPr>
                <w:trHeight w:val="1152"/>
              </w:trPr>
              <w:tc>
                <w:tcPr>
                  <w:tcW w:w="1756" w:type="dxa"/>
                  <w:vMerge/>
                </w:tcPr>
                <w:p w14:paraId="332F115F" w14:textId="77777777" w:rsidR="00E04A31" w:rsidRPr="003F183C" w:rsidRDefault="00E04A31" w:rsidP="00E04A31">
                  <w:pPr>
                    <w:jc w:val="both"/>
                    <w:rPr>
                      <w:sz w:val="16"/>
                      <w:szCs w:val="16"/>
                    </w:rPr>
                  </w:pPr>
                </w:p>
              </w:tc>
              <w:tc>
                <w:tcPr>
                  <w:tcW w:w="1548" w:type="dxa"/>
                  <w:vMerge/>
                </w:tcPr>
                <w:p w14:paraId="2FBA40F4" w14:textId="77777777" w:rsidR="00E04A31" w:rsidRPr="003F183C" w:rsidRDefault="00E04A31" w:rsidP="00E04A31">
                  <w:pPr>
                    <w:jc w:val="both"/>
                    <w:rPr>
                      <w:sz w:val="16"/>
                      <w:szCs w:val="16"/>
                    </w:rPr>
                  </w:pPr>
                </w:p>
              </w:tc>
              <w:tc>
                <w:tcPr>
                  <w:tcW w:w="4253" w:type="dxa"/>
                </w:tcPr>
                <w:p w14:paraId="175AA982" w14:textId="77777777" w:rsidR="00E04A31" w:rsidRPr="003F183C" w:rsidRDefault="00E04A31" w:rsidP="00E04A31">
                  <w:pPr>
                    <w:jc w:val="both"/>
                    <w:rPr>
                      <w:sz w:val="16"/>
                      <w:szCs w:val="16"/>
                    </w:rPr>
                  </w:pPr>
                  <w:r w:rsidRPr="003F183C">
                    <w:rPr>
                      <w:sz w:val="16"/>
                      <w:szCs w:val="16"/>
                    </w:rPr>
                    <w:t>7.9 furnizorii de servicii de comunicații electronice accesibile publicului, astfel cum sunt definiți în Legea comunicațiilor electronice nr. 72/2025.</w:t>
                  </w:r>
                </w:p>
              </w:tc>
            </w:tr>
            <w:tr w:rsidR="00E04A31" w:rsidRPr="003F183C" w14:paraId="7EE6B717" w14:textId="77777777" w:rsidTr="00E04A31">
              <w:trPr>
                <w:trHeight w:val="1068"/>
              </w:trPr>
              <w:tc>
                <w:tcPr>
                  <w:tcW w:w="1756" w:type="dxa"/>
                </w:tcPr>
                <w:p w14:paraId="1B12D5DF" w14:textId="77777777" w:rsidR="00E04A31" w:rsidRPr="003F183C" w:rsidRDefault="00E04A31" w:rsidP="00E04A31">
                  <w:pPr>
                    <w:jc w:val="both"/>
                    <w:rPr>
                      <w:sz w:val="16"/>
                      <w:szCs w:val="16"/>
                    </w:rPr>
                  </w:pPr>
                  <w:r w:rsidRPr="003F183C">
                    <w:rPr>
                      <w:sz w:val="16"/>
                      <w:szCs w:val="16"/>
                    </w:rPr>
                    <w:t>8.Administrație publică</w:t>
                  </w:r>
                </w:p>
              </w:tc>
              <w:tc>
                <w:tcPr>
                  <w:tcW w:w="1548" w:type="dxa"/>
                </w:tcPr>
                <w:p w14:paraId="3CA3955E" w14:textId="77777777" w:rsidR="00E04A31" w:rsidRPr="003F183C" w:rsidRDefault="00E04A31" w:rsidP="00E04A31">
                  <w:pPr>
                    <w:jc w:val="both"/>
                    <w:rPr>
                      <w:sz w:val="16"/>
                      <w:szCs w:val="16"/>
                    </w:rPr>
                  </w:pPr>
                </w:p>
              </w:tc>
              <w:tc>
                <w:tcPr>
                  <w:tcW w:w="4253" w:type="dxa"/>
                </w:tcPr>
                <w:p w14:paraId="6AA60A51" w14:textId="77777777" w:rsidR="00E04A31" w:rsidRPr="003F183C" w:rsidRDefault="00E04A31" w:rsidP="00E04A31">
                  <w:pPr>
                    <w:jc w:val="both"/>
                    <w:rPr>
                      <w:sz w:val="16"/>
                      <w:szCs w:val="16"/>
                    </w:rPr>
                  </w:pPr>
                  <w:r w:rsidRPr="003F183C">
                    <w:rPr>
                      <w:sz w:val="16"/>
                      <w:szCs w:val="16"/>
                    </w:rPr>
                    <w:t>entitățile administrației publice centrale, astfel cum sunt definite la art. 3 din prezenta lege, care furnizează servicii esențiale a căror perturbare ar produce efecte semnificative la nivel național sau transfrontalier, cu excepția Parlamentului, instanțelor judecătorești, Băncii Naționale a Moldovei și autorităților administrației publice locale.</w:t>
                  </w:r>
                </w:p>
              </w:tc>
            </w:tr>
            <w:tr w:rsidR="00E04A31" w:rsidRPr="003F183C" w14:paraId="2AFF186D" w14:textId="77777777" w:rsidTr="00E04A31">
              <w:tc>
                <w:tcPr>
                  <w:tcW w:w="1756" w:type="dxa"/>
                </w:tcPr>
                <w:p w14:paraId="740ADC3F" w14:textId="77777777" w:rsidR="00E04A31" w:rsidRPr="003F183C" w:rsidRDefault="00E04A31" w:rsidP="00E04A31">
                  <w:pPr>
                    <w:jc w:val="both"/>
                    <w:rPr>
                      <w:sz w:val="16"/>
                      <w:szCs w:val="16"/>
                    </w:rPr>
                  </w:pPr>
                  <w:r w:rsidRPr="003F183C">
                    <w:rPr>
                      <w:sz w:val="16"/>
                      <w:szCs w:val="16"/>
                    </w:rPr>
                    <w:t>9. Spațiu</w:t>
                  </w:r>
                </w:p>
              </w:tc>
              <w:tc>
                <w:tcPr>
                  <w:tcW w:w="1548" w:type="dxa"/>
                </w:tcPr>
                <w:p w14:paraId="5FB0567E" w14:textId="77777777" w:rsidR="00E04A31" w:rsidRPr="003F183C" w:rsidRDefault="00E04A31" w:rsidP="00E04A31">
                  <w:pPr>
                    <w:jc w:val="both"/>
                    <w:rPr>
                      <w:sz w:val="16"/>
                      <w:szCs w:val="16"/>
                    </w:rPr>
                  </w:pPr>
                </w:p>
              </w:tc>
              <w:tc>
                <w:tcPr>
                  <w:tcW w:w="4253" w:type="dxa"/>
                </w:tcPr>
                <w:p w14:paraId="0AF3187D" w14:textId="77777777" w:rsidR="00E04A31" w:rsidRPr="003F183C" w:rsidRDefault="00E04A31" w:rsidP="00E04A31">
                  <w:pPr>
                    <w:jc w:val="both"/>
                    <w:rPr>
                      <w:sz w:val="16"/>
                      <w:szCs w:val="16"/>
                    </w:rPr>
                  </w:pPr>
                  <w:r w:rsidRPr="003F183C">
                    <w:rPr>
                      <w:sz w:val="16"/>
                      <w:szCs w:val="16"/>
                    </w:rPr>
                    <w:t>operatorii infrastructurilor terestre deținute, administrate sau operate de persoane juridice de drept public ori de drept privat, care sprijină furnizarea serviciilor bazate pe infrastructuri spațiale, cu excepția furnizorilor de rețele publice de comunicații electronice.</w:t>
                  </w:r>
                </w:p>
              </w:tc>
            </w:tr>
            <w:tr w:rsidR="00E04A31" w:rsidRPr="003F183C" w14:paraId="5379EC18" w14:textId="77777777" w:rsidTr="00E04A31">
              <w:trPr>
                <w:trHeight w:val="1954"/>
              </w:trPr>
              <w:tc>
                <w:tcPr>
                  <w:tcW w:w="1756" w:type="dxa"/>
                </w:tcPr>
                <w:p w14:paraId="1758DD19" w14:textId="77777777" w:rsidR="00E04A31" w:rsidRPr="003F183C" w:rsidRDefault="00E04A31" w:rsidP="00E04A31">
                  <w:pPr>
                    <w:jc w:val="both"/>
                    <w:rPr>
                      <w:sz w:val="16"/>
                      <w:szCs w:val="16"/>
                    </w:rPr>
                  </w:pPr>
                  <w:r w:rsidRPr="003F183C">
                    <w:rPr>
                      <w:sz w:val="16"/>
                      <w:szCs w:val="16"/>
                    </w:rPr>
                    <w:t>10. Producția, prelucrarea și distribuția de alimente</w:t>
                  </w:r>
                </w:p>
              </w:tc>
              <w:tc>
                <w:tcPr>
                  <w:tcW w:w="1548" w:type="dxa"/>
                </w:tcPr>
                <w:p w14:paraId="4726D735" w14:textId="77777777" w:rsidR="00E04A31" w:rsidRPr="003F183C" w:rsidRDefault="00E04A31" w:rsidP="00E04A31">
                  <w:pPr>
                    <w:jc w:val="both"/>
                    <w:rPr>
                      <w:sz w:val="16"/>
                      <w:szCs w:val="16"/>
                    </w:rPr>
                  </w:pPr>
                </w:p>
              </w:tc>
              <w:tc>
                <w:tcPr>
                  <w:tcW w:w="4253" w:type="dxa"/>
                </w:tcPr>
                <w:p w14:paraId="381ADEE7" w14:textId="77777777" w:rsidR="00E04A31" w:rsidRPr="003F183C" w:rsidRDefault="00E04A31" w:rsidP="00E04A31">
                  <w:pPr>
                    <w:jc w:val="both"/>
                    <w:rPr>
                      <w:sz w:val="16"/>
                      <w:szCs w:val="16"/>
                    </w:rPr>
                  </w:pPr>
                  <w:r w:rsidRPr="003F183C">
                    <w:rPr>
                      <w:sz w:val="16"/>
                      <w:szCs w:val="16"/>
                    </w:rPr>
                    <w:t>Operatorii din domeniul alimentar, astfel cum sunt definiți la art. 2 din Legea nr. 306/2018 privind siguranța alimentelor, care desfășoară una sau mai multe dintre următoarele activități:</w:t>
                  </w:r>
                </w:p>
                <w:p w14:paraId="79E604CD" w14:textId="77777777" w:rsidR="00E04A31" w:rsidRPr="003F183C" w:rsidRDefault="00E04A31" w:rsidP="00E04A31">
                  <w:pPr>
                    <w:jc w:val="both"/>
                    <w:rPr>
                      <w:sz w:val="16"/>
                      <w:szCs w:val="16"/>
                    </w:rPr>
                  </w:pPr>
                  <w:r w:rsidRPr="003F183C">
                    <w:rPr>
                      <w:sz w:val="16"/>
                      <w:szCs w:val="16"/>
                    </w:rPr>
                    <w:t>a) producția sau prelucrarea industrială a alimentelor pe scară largă;</w:t>
                  </w:r>
                </w:p>
                <w:p w14:paraId="08533838" w14:textId="77777777" w:rsidR="00E04A31" w:rsidRPr="003F183C" w:rsidRDefault="00E04A31" w:rsidP="00E04A31">
                  <w:pPr>
                    <w:jc w:val="both"/>
                    <w:rPr>
                      <w:sz w:val="16"/>
                      <w:szCs w:val="16"/>
                    </w:rPr>
                  </w:pPr>
                  <w:r w:rsidRPr="003F183C">
                    <w:rPr>
                      <w:sz w:val="16"/>
                      <w:szCs w:val="16"/>
                    </w:rPr>
                    <w:t>b) distribuția angro a alimentelor;</w:t>
                  </w:r>
                </w:p>
                <w:p w14:paraId="7BA066AD" w14:textId="77777777" w:rsidR="00E04A31" w:rsidRPr="003F183C" w:rsidRDefault="00E04A31" w:rsidP="00E04A31">
                  <w:pPr>
                    <w:jc w:val="both"/>
                    <w:rPr>
                      <w:sz w:val="16"/>
                      <w:szCs w:val="16"/>
                    </w:rPr>
                  </w:pPr>
                  <w:r w:rsidRPr="003F183C">
                    <w:rPr>
                      <w:sz w:val="16"/>
                      <w:szCs w:val="16"/>
                    </w:rPr>
                    <w:t>c) furnizarea serviciilor logistice pentru lanțul de aprovizionare cu alimente, inclusiv depozitarea și transportarea acestora.</w:t>
                  </w:r>
                </w:p>
                <w:p w14:paraId="538FECBD" w14:textId="77777777" w:rsidR="00E04A31" w:rsidRPr="003F183C" w:rsidRDefault="00E04A31" w:rsidP="00E04A31">
                  <w:pPr>
                    <w:jc w:val="both"/>
                    <w:rPr>
                      <w:sz w:val="16"/>
                      <w:szCs w:val="16"/>
                    </w:rPr>
                  </w:pPr>
                </w:p>
              </w:tc>
            </w:tr>
          </w:tbl>
          <w:p w14:paraId="076341F8" w14:textId="77777777" w:rsidR="00E04A31" w:rsidRPr="003F183C" w:rsidRDefault="00E04A31" w:rsidP="00E04A31">
            <w:pPr>
              <w:rPr>
                <w:sz w:val="16"/>
                <w:szCs w:val="16"/>
              </w:rPr>
            </w:pPr>
          </w:p>
          <w:p w14:paraId="6B78C178" w14:textId="05ACD794" w:rsidR="000B077E" w:rsidRPr="00BE5E80" w:rsidRDefault="000B077E" w:rsidP="00E04A31">
            <w:pPr>
              <w:spacing w:after="0"/>
              <w:jc w:val="both"/>
              <w:rPr>
                <w:b/>
                <w:sz w:val="20"/>
                <w:szCs w:val="36"/>
              </w:rPr>
            </w:pPr>
          </w:p>
        </w:tc>
        <w:tc>
          <w:tcPr>
            <w:tcW w:w="828" w:type="pct"/>
            <w:tcBorders>
              <w:top w:val="single" w:sz="4" w:space="0" w:color="auto"/>
              <w:left w:val="single" w:sz="4" w:space="0" w:color="auto"/>
              <w:bottom w:val="single" w:sz="4" w:space="0" w:color="auto"/>
              <w:right w:val="single" w:sz="4" w:space="0" w:color="auto"/>
            </w:tcBorders>
          </w:tcPr>
          <w:p w14:paraId="12A309E3" w14:textId="435093AA" w:rsidR="000B077E" w:rsidRPr="000B077E" w:rsidRDefault="000B077E" w:rsidP="00BE22B5">
            <w:pPr>
              <w:spacing w:after="0"/>
              <w:jc w:val="both"/>
              <w:rPr>
                <w:b/>
                <w:sz w:val="20"/>
                <w:szCs w:val="20"/>
              </w:rPr>
            </w:pPr>
            <w:r w:rsidRPr="000B077E">
              <w:rPr>
                <w:b/>
                <w:sz w:val="20"/>
                <w:szCs w:val="20"/>
              </w:rPr>
              <w:t>Parțial compatibil</w:t>
            </w:r>
          </w:p>
        </w:tc>
        <w:tc>
          <w:tcPr>
            <w:tcW w:w="1399" w:type="pct"/>
            <w:tcBorders>
              <w:top w:val="single" w:sz="4" w:space="0" w:color="auto"/>
              <w:left w:val="single" w:sz="4" w:space="0" w:color="auto"/>
              <w:bottom w:val="single" w:sz="4" w:space="0" w:color="auto"/>
              <w:right w:val="single" w:sz="4" w:space="0" w:color="auto"/>
            </w:tcBorders>
          </w:tcPr>
          <w:p w14:paraId="7DA57B92" w14:textId="642D6D00" w:rsidR="00CF12AB" w:rsidRPr="00C33186" w:rsidRDefault="007F0703" w:rsidP="007F0703">
            <w:pPr>
              <w:spacing w:after="0"/>
              <w:jc w:val="both"/>
              <w:rPr>
                <w:sz w:val="20"/>
                <w:szCs w:val="20"/>
                <w:lang w:val="ro-MD"/>
              </w:rPr>
            </w:pPr>
            <w:r>
              <w:rPr>
                <w:sz w:val="20"/>
                <w:szCs w:val="20"/>
                <w:lang w:val="ro-MD"/>
              </w:rPr>
              <w:t>Anexa proiectului reunește</w:t>
            </w:r>
            <w:r w:rsidR="000B077E" w:rsidRPr="00C33186">
              <w:rPr>
                <w:sz w:val="20"/>
                <w:szCs w:val="20"/>
                <w:lang w:val="ro-MD"/>
              </w:rPr>
              <w:t xml:space="preserve"> «Apă potabilă» și «Ape uzate» într-un singur sector, deși anexa CER le reglementează distinct</w:t>
            </w:r>
            <w:r w:rsidR="00CF12AB" w:rsidRPr="00C33186">
              <w:rPr>
                <w:sz w:val="20"/>
                <w:szCs w:val="20"/>
                <w:lang w:val="ro-MD"/>
              </w:rPr>
              <w:t>.</w:t>
            </w:r>
          </w:p>
          <w:p w14:paraId="5CB66166" w14:textId="77777777" w:rsidR="00CF12AB" w:rsidRPr="00C33186" w:rsidRDefault="00CF12AB" w:rsidP="007F0703">
            <w:pPr>
              <w:spacing w:after="0"/>
              <w:ind w:firstLine="33"/>
              <w:jc w:val="both"/>
              <w:rPr>
                <w:sz w:val="20"/>
                <w:szCs w:val="20"/>
                <w:lang w:val="ro-MD"/>
              </w:rPr>
            </w:pPr>
            <w:r w:rsidRPr="00C33186">
              <w:rPr>
                <w:sz w:val="20"/>
                <w:szCs w:val="20"/>
                <w:lang w:val="ro-MD"/>
              </w:rPr>
              <w:t>În legislația Republicii Moldova, activitățile privind colectarea, transportarea, epurarea și evacuarea apelor uzate nu sunt configurate ca un sector juridic distinct, ci sunt integrate în serviciul public unitar de alimentare cu apă și de canalizare, reglementat prin Legea nr. 303/2013 privind serviciul public de alimentare cu apă și de canalizare. Operatorii din domeniu furnizează, de regulă, în baza aceluiași cadru juridic și instituțional, atât serviciul de alimentare cu apă potabilă, cât și serviciul de canalizare.</w:t>
            </w:r>
          </w:p>
          <w:p w14:paraId="5BC37C4A" w14:textId="77777777" w:rsidR="00CF12AB" w:rsidRPr="00C33186" w:rsidRDefault="00CF12AB" w:rsidP="007F0703">
            <w:pPr>
              <w:spacing w:after="0"/>
              <w:ind w:firstLine="33"/>
              <w:jc w:val="both"/>
              <w:rPr>
                <w:sz w:val="20"/>
                <w:szCs w:val="20"/>
                <w:lang w:val="ro-MD"/>
              </w:rPr>
            </w:pPr>
            <w:r w:rsidRPr="00C33186">
              <w:rPr>
                <w:sz w:val="20"/>
                <w:szCs w:val="20"/>
                <w:lang w:val="ro-MD"/>
              </w:rPr>
              <w:t>Din acest motiv, proiectul utilizează denumirea sectorului național „Alimentare cu apă și canalizare”, reflectând organizarea existentă a serviciului public în Republica Moldova. Această soluție nu exclude activitățile privind apele uzate din domeniul de aplicare al legii, deoarece operatorii care efectuează colectarea, transportarea, epurarea sau evacuarea apelor uzate sunt incluși expres în categoria entităților care pot fi identificate drept entități critice.</w:t>
            </w:r>
          </w:p>
          <w:p w14:paraId="758414D9" w14:textId="77777777" w:rsidR="00CF12AB" w:rsidRPr="00C33186" w:rsidRDefault="00CF12AB" w:rsidP="00BE22B5">
            <w:pPr>
              <w:spacing w:after="0"/>
              <w:ind w:firstLine="709"/>
              <w:jc w:val="both"/>
              <w:rPr>
                <w:sz w:val="20"/>
                <w:szCs w:val="20"/>
                <w:lang w:val="ro-MD"/>
              </w:rPr>
            </w:pPr>
            <w:r w:rsidRPr="00C33186">
              <w:rPr>
                <w:sz w:val="20"/>
                <w:szCs w:val="20"/>
                <w:lang w:val="ro-MD"/>
              </w:rPr>
              <w:t>Reunirea celor două domenii într-un singur sector reprezintă o adaptare la structura cadrului normativ național și nu determină diminuarea domeniului material de aplicare a Directivei (UE) 2022/2557, cu condiția ca serviciile și operatorii din domeniul apelor uzate să fie prevăzuți expres și să fie supuși acelorași proceduri de evaluare, identificare și asigurare a rezilienței.</w:t>
            </w:r>
          </w:p>
          <w:p w14:paraId="3B9F6F60" w14:textId="77777777" w:rsidR="00CF12AB" w:rsidRPr="00C33186" w:rsidRDefault="00CF12AB" w:rsidP="00BE22B5">
            <w:pPr>
              <w:spacing w:after="0"/>
              <w:ind w:firstLine="709"/>
              <w:jc w:val="both"/>
              <w:rPr>
                <w:sz w:val="20"/>
                <w:szCs w:val="20"/>
                <w:lang w:val="ro-MD"/>
              </w:rPr>
            </w:pPr>
          </w:p>
          <w:p w14:paraId="13BF1585" w14:textId="36D5903F" w:rsidR="000B077E" w:rsidRPr="00C33186" w:rsidRDefault="000B077E" w:rsidP="00BE22B5">
            <w:pPr>
              <w:spacing w:after="0"/>
              <w:ind w:firstLine="709"/>
              <w:jc w:val="both"/>
              <w:rPr>
                <w:b/>
                <w:sz w:val="20"/>
                <w:szCs w:val="20"/>
                <w:lang w:val="ro-MD"/>
              </w:rPr>
            </w:pPr>
            <w:r w:rsidRPr="00C33186">
              <w:rPr>
                <w:sz w:val="20"/>
                <w:szCs w:val="20"/>
                <w:lang w:val="ro-MD"/>
              </w:rPr>
              <w:t xml:space="preserve"> </w:t>
            </w:r>
          </w:p>
        </w:tc>
      </w:tr>
    </w:tbl>
    <w:p w14:paraId="4FD07BD7" w14:textId="77777777" w:rsidR="0052488C" w:rsidRDefault="0052488C" w:rsidP="00BE22B5">
      <w:pPr>
        <w:jc w:val="both"/>
      </w:pPr>
    </w:p>
    <w:sectPr w:rsidR="0052488C" w:rsidSect="00512B7F">
      <w:pgSz w:w="16838" w:h="11906" w:orient="landscape"/>
      <w:pgMar w:top="1701"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53F3A"/>
    <w:multiLevelType w:val="hybridMultilevel"/>
    <w:tmpl w:val="C06ED57E"/>
    <w:lvl w:ilvl="0" w:tplc="8780CA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963ED3"/>
    <w:multiLevelType w:val="hybridMultilevel"/>
    <w:tmpl w:val="209C4934"/>
    <w:lvl w:ilvl="0" w:tplc="14AC5CF2">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CDA090B"/>
    <w:multiLevelType w:val="hybridMultilevel"/>
    <w:tmpl w:val="01B0FBDE"/>
    <w:lvl w:ilvl="0" w:tplc="452646E6">
      <w:start w:val="1"/>
      <w:numFmt w:val="decimal"/>
      <w:lvlText w:val="(%1)"/>
      <w:lvlJc w:val="left"/>
      <w:pPr>
        <w:ind w:left="840" w:hanging="480"/>
      </w:pPr>
      <w:rPr>
        <w:rFonts w:hint="default"/>
      </w:rPr>
    </w:lvl>
    <w:lvl w:ilvl="1" w:tplc="22A80B40">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8F56EA"/>
    <w:multiLevelType w:val="hybridMultilevel"/>
    <w:tmpl w:val="B398587A"/>
    <w:lvl w:ilvl="0" w:tplc="87E85FF6">
      <w:start w:val="1"/>
      <w:numFmt w:val="decimal"/>
      <w:lvlText w:val="(%1)"/>
      <w:lvlJc w:val="left"/>
      <w:pPr>
        <w:ind w:left="730" w:hanging="3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C2293D"/>
    <w:multiLevelType w:val="hybridMultilevel"/>
    <w:tmpl w:val="10749CE2"/>
    <w:lvl w:ilvl="0" w:tplc="58808BAE">
      <w:start w:val="1"/>
      <w:numFmt w:val="decimal"/>
      <w:lvlText w:val="(%1)"/>
      <w:lvlJc w:val="left"/>
      <w:pPr>
        <w:ind w:left="760" w:hanging="400"/>
      </w:pPr>
      <w:rPr>
        <w:rFonts w:hint="default"/>
        <w:b w:val="0"/>
        <w:bCs w:val="0"/>
      </w:rPr>
    </w:lvl>
    <w:lvl w:ilvl="1" w:tplc="04190019">
      <w:start w:val="1"/>
      <w:numFmt w:val="lowerLetter"/>
      <w:lvlText w:val="%2."/>
      <w:lvlJc w:val="left"/>
      <w:pPr>
        <w:ind w:left="1440" w:hanging="360"/>
      </w:pPr>
    </w:lvl>
    <w:lvl w:ilvl="2" w:tplc="08090017">
      <w:start w:val="1"/>
      <w:numFmt w:val="lowerLetter"/>
      <w:lvlText w:val="%3)"/>
      <w:lvlJc w:val="lef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2EC245A"/>
    <w:multiLevelType w:val="hybridMultilevel"/>
    <w:tmpl w:val="44F255C2"/>
    <w:lvl w:ilvl="0" w:tplc="4EBA8CD4">
      <w:start w:val="1"/>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6">
    <w:nsid w:val="74B93D3A"/>
    <w:multiLevelType w:val="hybridMultilevel"/>
    <w:tmpl w:val="EB5A5EFC"/>
    <w:lvl w:ilvl="0" w:tplc="5F1E96A4">
      <w:start w:val="1"/>
      <w:numFmt w:val="decimal"/>
      <w:lvlText w:val="(%1)"/>
      <w:lvlJc w:val="left"/>
      <w:pPr>
        <w:ind w:left="830" w:hanging="470"/>
      </w:pPr>
      <w:rPr>
        <w:rFonts w:hint="default"/>
      </w:rPr>
    </w:lvl>
    <w:lvl w:ilvl="1" w:tplc="868C0C38">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C574B0"/>
    <w:multiLevelType w:val="hybridMultilevel"/>
    <w:tmpl w:val="94B2DBA4"/>
    <w:lvl w:ilvl="0" w:tplc="8134321A">
      <w:start w:val="1"/>
      <w:numFmt w:val="lowerLetter"/>
      <w:lvlText w:val="%1)"/>
      <w:lvlJc w:val="left"/>
      <w:pPr>
        <w:ind w:left="1080" w:hanging="360"/>
      </w:pPr>
      <w:rPr>
        <w:rFonts w:hint="default"/>
      </w:rPr>
    </w:lvl>
    <w:lvl w:ilvl="1" w:tplc="8134321A">
      <w:start w:val="1"/>
      <w:numFmt w:val="low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3"/>
  </w:num>
  <w:num w:numId="3">
    <w:abstractNumId w:val="6"/>
  </w:num>
  <w:num w:numId="4">
    <w:abstractNumId w:val="0"/>
  </w:num>
  <w:num w:numId="5">
    <w:abstractNumId w:val="2"/>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B7F"/>
    <w:rsid w:val="00006E68"/>
    <w:rsid w:val="00042CF9"/>
    <w:rsid w:val="000540A8"/>
    <w:rsid w:val="00071885"/>
    <w:rsid w:val="00094004"/>
    <w:rsid w:val="000B077E"/>
    <w:rsid w:val="001432AC"/>
    <w:rsid w:val="00146E77"/>
    <w:rsid w:val="0016235C"/>
    <w:rsid w:val="001925D2"/>
    <w:rsid w:val="001B4691"/>
    <w:rsid w:val="001F1A53"/>
    <w:rsid w:val="002A3323"/>
    <w:rsid w:val="002A75C2"/>
    <w:rsid w:val="002D2145"/>
    <w:rsid w:val="00371D1B"/>
    <w:rsid w:val="00382207"/>
    <w:rsid w:val="003E0B06"/>
    <w:rsid w:val="0042693A"/>
    <w:rsid w:val="00500AB2"/>
    <w:rsid w:val="00512B7F"/>
    <w:rsid w:val="0052488C"/>
    <w:rsid w:val="00560494"/>
    <w:rsid w:val="005709E0"/>
    <w:rsid w:val="00591928"/>
    <w:rsid w:val="005B1D8C"/>
    <w:rsid w:val="005D2805"/>
    <w:rsid w:val="00630388"/>
    <w:rsid w:val="006707CD"/>
    <w:rsid w:val="007A31E4"/>
    <w:rsid w:val="007A4F6A"/>
    <w:rsid w:val="007F0703"/>
    <w:rsid w:val="008474B2"/>
    <w:rsid w:val="008825EA"/>
    <w:rsid w:val="009E379B"/>
    <w:rsid w:val="00A02481"/>
    <w:rsid w:val="00A242B0"/>
    <w:rsid w:val="00AF61C6"/>
    <w:rsid w:val="00B633CE"/>
    <w:rsid w:val="00B81023"/>
    <w:rsid w:val="00BC1DB2"/>
    <w:rsid w:val="00BC607E"/>
    <w:rsid w:val="00BD3815"/>
    <w:rsid w:val="00BE22B5"/>
    <w:rsid w:val="00BE5E80"/>
    <w:rsid w:val="00C33186"/>
    <w:rsid w:val="00C43707"/>
    <w:rsid w:val="00CE7956"/>
    <w:rsid w:val="00CF12AB"/>
    <w:rsid w:val="00D3321B"/>
    <w:rsid w:val="00D36200"/>
    <w:rsid w:val="00D54DD0"/>
    <w:rsid w:val="00D729D8"/>
    <w:rsid w:val="00DD75DE"/>
    <w:rsid w:val="00E04A31"/>
    <w:rsid w:val="00E0681B"/>
    <w:rsid w:val="00FD7B1E"/>
    <w:rsid w:val="00FF4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3B571"/>
  <w15:chartTrackingRefBased/>
  <w15:docId w15:val="{9DB4EECB-1D53-4A3E-B127-76DF251F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B7F"/>
    <w:pPr>
      <w:spacing w:line="240" w:lineRule="auto"/>
    </w:pPr>
    <w:rPr>
      <w:rFonts w:ascii="Times New Roman" w:eastAsia="Times New Roman" w:hAnsi="Times New Roman" w:cs="Times New Roman"/>
      <w:kern w:val="0"/>
      <w:sz w:val="28"/>
      <w:szCs w:val="22"/>
      <w:lang w:val="ro-RO"/>
      <w14:ligatures w14:val="none"/>
    </w:rPr>
  </w:style>
  <w:style w:type="paragraph" w:styleId="1">
    <w:name w:val="heading 1"/>
    <w:basedOn w:val="a"/>
    <w:next w:val="a"/>
    <w:link w:val="10"/>
    <w:uiPriority w:val="9"/>
    <w:qFormat/>
    <w:rsid w:val="00512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12B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12B7F"/>
    <w:pPr>
      <w:keepNext/>
      <w:keepLines/>
      <w:spacing w:before="160" w:after="80"/>
      <w:outlineLvl w:val="2"/>
    </w:pPr>
    <w:rPr>
      <w:rFonts w:eastAsiaTheme="majorEastAsia" w:cstheme="majorBidi"/>
      <w:color w:val="0F4761" w:themeColor="accent1" w:themeShade="BF"/>
      <w:szCs w:val="28"/>
    </w:rPr>
  </w:style>
  <w:style w:type="paragraph" w:styleId="4">
    <w:name w:val="heading 4"/>
    <w:basedOn w:val="a"/>
    <w:next w:val="a"/>
    <w:link w:val="40"/>
    <w:uiPriority w:val="9"/>
    <w:semiHidden/>
    <w:unhideWhenUsed/>
    <w:qFormat/>
    <w:rsid w:val="00512B7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12B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12B7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2B7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2B7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2B7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2B7F"/>
    <w:rPr>
      <w:rFonts w:asciiTheme="majorHAnsi" w:eastAsiaTheme="majorEastAsia" w:hAnsiTheme="majorHAnsi" w:cstheme="majorBidi"/>
      <w:color w:val="0F4761" w:themeColor="accent1" w:themeShade="BF"/>
      <w:sz w:val="40"/>
      <w:szCs w:val="40"/>
      <w:lang w:val="ro-MD"/>
    </w:rPr>
  </w:style>
  <w:style w:type="character" w:customStyle="1" w:styleId="20">
    <w:name w:val="Заголовок 2 Знак"/>
    <w:basedOn w:val="a0"/>
    <w:link w:val="2"/>
    <w:uiPriority w:val="9"/>
    <w:semiHidden/>
    <w:rsid w:val="00512B7F"/>
    <w:rPr>
      <w:rFonts w:asciiTheme="majorHAnsi" w:eastAsiaTheme="majorEastAsia" w:hAnsiTheme="majorHAnsi" w:cstheme="majorBidi"/>
      <w:color w:val="0F4761" w:themeColor="accent1" w:themeShade="BF"/>
      <w:sz w:val="32"/>
      <w:szCs w:val="32"/>
      <w:lang w:val="ro-MD"/>
    </w:rPr>
  </w:style>
  <w:style w:type="character" w:customStyle="1" w:styleId="30">
    <w:name w:val="Заголовок 3 Знак"/>
    <w:basedOn w:val="a0"/>
    <w:link w:val="3"/>
    <w:uiPriority w:val="9"/>
    <w:semiHidden/>
    <w:rsid w:val="00512B7F"/>
    <w:rPr>
      <w:rFonts w:eastAsiaTheme="majorEastAsia" w:cstheme="majorBidi"/>
      <w:color w:val="0F4761" w:themeColor="accent1" w:themeShade="BF"/>
      <w:sz w:val="28"/>
      <w:szCs w:val="28"/>
      <w:lang w:val="ro-MD"/>
    </w:rPr>
  </w:style>
  <w:style w:type="character" w:customStyle="1" w:styleId="40">
    <w:name w:val="Заголовок 4 Знак"/>
    <w:basedOn w:val="a0"/>
    <w:link w:val="4"/>
    <w:uiPriority w:val="9"/>
    <w:semiHidden/>
    <w:rsid w:val="00512B7F"/>
    <w:rPr>
      <w:rFonts w:eastAsiaTheme="majorEastAsia" w:cstheme="majorBidi"/>
      <w:i/>
      <w:iCs/>
      <w:color w:val="0F4761" w:themeColor="accent1" w:themeShade="BF"/>
      <w:lang w:val="ro-MD"/>
    </w:rPr>
  </w:style>
  <w:style w:type="character" w:customStyle="1" w:styleId="50">
    <w:name w:val="Заголовок 5 Знак"/>
    <w:basedOn w:val="a0"/>
    <w:link w:val="5"/>
    <w:uiPriority w:val="9"/>
    <w:semiHidden/>
    <w:rsid w:val="00512B7F"/>
    <w:rPr>
      <w:rFonts w:eastAsiaTheme="majorEastAsia" w:cstheme="majorBidi"/>
      <w:color w:val="0F4761" w:themeColor="accent1" w:themeShade="BF"/>
      <w:lang w:val="ro-MD"/>
    </w:rPr>
  </w:style>
  <w:style w:type="character" w:customStyle="1" w:styleId="60">
    <w:name w:val="Заголовок 6 Знак"/>
    <w:basedOn w:val="a0"/>
    <w:link w:val="6"/>
    <w:uiPriority w:val="9"/>
    <w:semiHidden/>
    <w:rsid w:val="00512B7F"/>
    <w:rPr>
      <w:rFonts w:eastAsiaTheme="majorEastAsia" w:cstheme="majorBidi"/>
      <w:i/>
      <w:iCs/>
      <w:color w:val="595959" w:themeColor="text1" w:themeTint="A6"/>
      <w:lang w:val="ro-MD"/>
    </w:rPr>
  </w:style>
  <w:style w:type="character" w:customStyle="1" w:styleId="70">
    <w:name w:val="Заголовок 7 Знак"/>
    <w:basedOn w:val="a0"/>
    <w:link w:val="7"/>
    <w:uiPriority w:val="9"/>
    <w:semiHidden/>
    <w:rsid w:val="00512B7F"/>
    <w:rPr>
      <w:rFonts w:eastAsiaTheme="majorEastAsia" w:cstheme="majorBidi"/>
      <w:color w:val="595959" w:themeColor="text1" w:themeTint="A6"/>
      <w:lang w:val="ro-MD"/>
    </w:rPr>
  </w:style>
  <w:style w:type="character" w:customStyle="1" w:styleId="80">
    <w:name w:val="Заголовок 8 Знак"/>
    <w:basedOn w:val="a0"/>
    <w:link w:val="8"/>
    <w:uiPriority w:val="9"/>
    <w:semiHidden/>
    <w:rsid w:val="00512B7F"/>
    <w:rPr>
      <w:rFonts w:eastAsiaTheme="majorEastAsia" w:cstheme="majorBidi"/>
      <w:i/>
      <w:iCs/>
      <w:color w:val="272727" w:themeColor="text1" w:themeTint="D8"/>
      <w:lang w:val="ro-MD"/>
    </w:rPr>
  </w:style>
  <w:style w:type="character" w:customStyle="1" w:styleId="90">
    <w:name w:val="Заголовок 9 Знак"/>
    <w:basedOn w:val="a0"/>
    <w:link w:val="9"/>
    <w:uiPriority w:val="9"/>
    <w:semiHidden/>
    <w:rsid w:val="00512B7F"/>
    <w:rPr>
      <w:rFonts w:eastAsiaTheme="majorEastAsia" w:cstheme="majorBidi"/>
      <w:color w:val="272727" w:themeColor="text1" w:themeTint="D8"/>
      <w:lang w:val="ro-MD"/>
    </w:rPr>
  </w:style>
  <w:style w:type="paragraph" w:styleId="a3">
    <w:name w:val="Title"/>
    <w:basedOn w:val="a"/>
    <w:next w:val="a"/>
    <w:link w:val="a4"/>
    <w:uiPriority w:val="10"/>
    <w:qFormat/>
    <w:rsid w:val="00512B7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12B7F"/>
    <w:rPr>
      <w:rFonts w:asciiTheme="majorHAnsi" w:eastAsiaTheme="majorEastAsia" w:hAnsiTheme="majorHAnsi" w:cstheme="majorBidi"/>
      <w:spacing w:val="-10"/>
      <w:kern w:val="28"/>
      <w:sz w:val="56"/>
      <w:szCs w:val="56"/>
      <w:lang w:val="ro-MD"/>
    </w:rPr>
  </w:style>
  <w:style w:type="paragraph" w:styleId="a5">
    <w:name w:val="Subtitle"/>
    <w:basedOn w:val="a"/>
    <w:next w:val="a"/>
    <w:link w:val="a6"/>
    <w:uiPriority w:val="11"/>
    <w:qFormat/>
    <w:rsid w:val="00512B7F"/>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512B7F"/>
    <w:rPr>
      <w:rFonts w:eastAsiaTheme="majorEastAsia" w:cstheme="majorBidi"/>
      <w:color w:val="595959" w:themeColor="text1" w:themeTint="A6"/>
      <w:spacing w:val="15"/>
      <w:sz w:val="28"/>
      <w:szCs w:val="28"/>
      <w:lang w:val="ro-MD"/>
    </w:rPr>
  </w:style>
  <w:style w:type="paragraph" w:styleId="21">
    <w:name w:val="Quote"/>
    <w:basedOn w:val="a"/>
    <w:next w:val="a"/>
    <w:link w:val="22"/>
    <w:uiPriority w:val="29"/>
    <w:qFormat/>
    <w:rsid w:val="00512B7F"/>
    <w:pPr>
      <w:spacing w:before="160"/>
      <w:jc w:val="center"/>
    </w:pPr>
    <w:rPr>
      <w:i/>
      <w:iCs/>
      <w:color w:val="404040" w:themeColor="text1" w:themeTint="BF"/>
    </w:rPr>
  </w:style>
  <w:style w:type="character" w:customStyle="1" w:styleId="22">
    <w:name w:val="Цитата 2 Знак"/>
    <w:basedOn w:val="a0"/>
    <w:link w:val="21"/>
    <w:uiPriority w:val="29"/>
    <w:rsid w:val="00512B7F"/>
    <w:rPr>
      <w:i/>
      <w:iCs/>
      <w:color w:val="404040" w:themeColor="text1" w:themeTint="BF"/>
      <w:lang w:val="ro-MD"/>
    </w:rPr>
  </w:style>
  <w:style w:type="paragraph" w:styleId="a7">
    <w:name w:val="List Paragraph"/>
    <w:basedOn w:val="a"/>
    <w:uiPriority w:val="34"/>
    <w:qFormat/>
    <w:rsid w:val="00512B7F"/>
    <w:pPr>
      <w:ind w:left="720"/>
      <w:contextualSpacing/>
    </w:pPr>
  </w:style>
  <w:style w:type="character" w:styleId="a8">
    <w:name w:val="Intense Emphasis"/>
    <w:basedOn w:val="a0"/>
    <w:uiPriority w:val="21"/>
    <w:qFormat/>
    <w:rsid w:val="00512B7F"/>
    <w:rPr>
      <w:i/>
      <w:iCs/>
      <w:color w:val="0F4761" w:themeColor="accent1" w:themeShade="BF"/>
    </w:rPr>
  </w:style>
  <w:style w:type="paragraph" w:styleId="a9">
    <w:name w:val="Intense Quote"/>
    <w:basedOn w:val="a"/>
    <w:next w:val="a"/>
    <w:link w:val="aa"/>
    <w:uiPriority w:val="30"/>
    <w:qFormat/>
    <w:rsid w:val="00512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12B7F"/>
    <w:rPr>
      <w:i/>
      <w:iCs/>
      <w:color w:val="0F4761" w:themeColor="accent1" w:themeShade="BF"/>
      <w:lang w:val="ro-MD"/>
    </w:rPr>
  </w:style>
  <w:style w:type="character" w:styleId="ab">
    <w:name w:val="Intense Reference"/>
    <w:basedOn w:val="a0"/>
    <w:uiPriority w:val="32"/>
    <w:qFormat/>
    <w:rsid w:val="00512B7F"/>
    <w:rPr>
      <w:b/>
      <w:bCs/>
      <w:smallCaps/>
      <w:color w:val="0F4761" w:themeColor="accent1" w:themeShade="BF"/>
      <w:spacing w:val="5"/>
    </w:rPr>
  </w:style>
  <w:style w:type="paragraph" w:styleId="ac">
    <w:name w:val="No Spacing"/>
    <w:uiPriority w:val="1"/>
    <w:qFormat/>
    <w:rsid w:val="00A02481"/>
    <w:pPr>
      <w:spacing w:after="0" w:line="240" w:lineRule="auto"/>
    </w:pPr>
    <w:rPr>
      <w:sz w:val="22"/>
      <w:szCs w:val="22"/>
      <w:lang w:val="ro-MD"/>
    </w:rPr>
  </w:style>
  <w:style w:type="table" w:styleId="ad">
    <w:name w:val="Table Grid"/>
    <w:basedOn w:val="a1"/>
    <w:uiPriority w:val="39"/>
    <w:rsid w:val="00E04A31"/>
    <w:pPr>
      <w:spacing w:after="0" w:line="240" w:lineRule="auto"/>
    </w:pPr>
    <w:rPr>
      <w:rFonts w:eastAsiaTheme="minorEastAsia"/>
      <w:kern w:val="0"/>
      <w:sz w:val="22"/>
      <w:szCs w:val="22"/>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23115</Words>
  <Characters>131758</Characters>
  <Application>Microsoft Office Word</Application>
  <DocSecurity>0</DocSecurity>
  <Lines>1097</Lines>
  <Paragraphs>309</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154564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 COJOCARU</dc:creator>
  <cp:keywords/>
  <dc:description/>
  <cp:lastModifiedBy>Учетная запись Майкрософт</cp:lastModifiedBy>
  <cp:revision>2</cp:revision>
  <dcterms:created xsi:type="dcterms:W3CDTF">2026-09-10T10:36:00Z</dcterms:created>
  <dcterms:modified xsi:type="dcterms:W3CDTF">2026-09-10T10:36:00Z</dcterms:modified>
</cp:coreProperties>
</file>