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4DAAE" w14:textId="77777777" w:rsidR="00C9165F" w:rsidRPr="00E04B78" w:rsidRDefault="00C9165F" w:rsidP="00904010">
      <w:pPr>
        <w:spacing w:after="0" w:line="240" w:lineRule="auto"/>
        <w:jc w:val="center"/>
        <w:rPr>
          <w:rFonts w:ascii="Times New Roman" w:hAnsi="Times New Roman" w:cs="Times New Roman"/>
          <w:b/>
          <w:bCs/>
          <w:kern w:val="2"/>
        </w:rPr>
      </w:pPr>
      <w:r w:rsidRPr="00E04B78">
        <w:rPr>
          <w:rFonts w:ascii="Times New Roman" w:hAnsi="Times New Roman" w:cs="Times New Roman"/>
          <w:b/>
          <w:bCs/>
          <w:kern w:val="2"/>
        </w:rPr>
        <w:t>SINTEZA</w:t>
      </w:r>
    </w:p>
    <w:p w14:paraId="0DFD3227" w14:textId="7CE4CD77" w:rsidR="00904010" w:rsidRPr="00E04B78" w:rsidRDefault="00904010" w:rsidP="00904010">
      <w:pPr>
        <w:spacing w:after="0" w:line="240" w:lineRule="auto"/>
        <w:jc w:val="center"/>
        <w:rPr>
          <w:rFonts w:ascii="Times New Roman" w:hAnsi="Times New Roman" w:cs="Times New Roman"/>
          <w:b/>
          <w:bCs/>
          <w:kern w:val="2"/>
        </w:rPr>
      </w:pPr>
      <w:r w:rsidRPr="00E04B78">
        <w:rPr>
          <w:rFonts w:ascii="Times New Roman" w:hAnsi="Times New Roman" w:cs="Times New Roman"/>
          <w:b/>
          <w:bCs/>
          <w:kern w:val="2"/>
        </w:rPr>
        <w:t>obiecțiilor și propunerilor (recomandărilor)</w:t>
      </w:r>
    </w:p>
    <w:p w14:paraId="1689B97B" w14:textId="6E25DF22" w:rsidR="00805BE2" w:rsidRPr="00E04B78" w:rsidRDefault="00C9165F" w:rsidP="00904010">
      <w:pPr>
        <w:shd w:val="clear" w:color="auto" w:fill="FFFFFF"/>
        <w:spacing w:before="120" w:after="120" w:line="240" w:lineRule="auto"/>
        <w:jc w:val="center"/>
        <w:rPr>
          <w:rFonts w:ascii="Times New Roman" w:hAnsi="Times New Roman" w:cs="Times New Roman"/>
          <w:b/>
          <w:bCs/>
        </w:rPr>
      </w:pPr>
      <w:r w:rsidRPr="00E04B78">
        <w:rPr>
          <w:rFonts w:ascii="Times New Roman" w:eastAsia="Times New Roman" w:hAnsi="Times New Roman" w:cs="Times New Roman"/>
          <w:b/>
          <w:lang w:eastAsia="ru-RU"/>
          <w14:ligatures w14:val="none"/>
        </w:rPr>
        <w:t xml:space="preserve">la proiectul </w:t>
      </w:r>
      <w:r w:rsidR="00805BE2" w:rsidRPr="00E04B78">
        <w:rPr>
          <w:rFonts w:ascii="Times New Roman" w:eastAsia="Times New Roman" w:hAnsi="Times New Roman" w:cs="Times New Roman"/>
          <w:b/>
          <w:lang w:eastAsia="ru-RU"/>
          <w14:ligatures w14:val="none"/>
        </w:rPr>
        <w:t xml:space="preserve">de </w:t>
      </w:r>
      <w:r w:rsidR="00805BE2" w:rsidRPr="00E04B78">
        <w:rPr>
          <w:rFonts w:ascii="Times New Roman" w:hAnsi="Times New Roman" w:cs="Times New Roman"/>
          <w:b/>
          <w:bCs/>
        </w:rPr>
        <w:t>lege privind comunitățile de energie și modificarea unor acte normative</w:t>
      </w:r>
    </w:p>
    <w:p w14:paraId="0CC617B6" w14:textId="77E2AFE8" w:rsidR="00C9165F" w:rsidRPr="00E04B78" w:rsidRDefault="00904010" w:rsidP="00904010">
      <w:pPr>
        <w:spacing w:after="0"/>
        <w:jc w:val="center"/>
        <w:rPr>
          <w:rFonts w:ascii="Times New Roman" w:hAnsi="Times New Roman" w:cs="Times New Roman"/>
          <w:b/>
          <w:bCs/>
          <w:i/>
          <w:iCs/>
        </w:rPr>
      </w:pPr>
      <w:r w:rsidRPr="00E04B78">
        <w:rPr>
          <w:rFonts w:ascii="Times New Roman" w:hAnsi="Times New Roman" w:cs="Times New Roman"/>
          <w:b/>
          <w:bCs/>
          <w:i/>
          <w:iCs/>
        </w:rPr>
        <w:t>(număr unic</w:t>
      </w:r>
      <w:r w:rsidR="002E04AC" w:rsidRPr="00E04B78">
        <w:rPr>
          <w:rFonts w:ascii="Times New Roman" w:hAnsi="Times New Roman" w:cs="Times New Roman"/>
          <w:b/>
          <w:bCs/>
          <w:i/>
          <w:iCs/>
        </w:rPr>
        <w:t xml:space="preserve"> 517/MEn/2026</w:t>
      </w:r>
      <w:r w:rsidRPr="00E04B78">
        <w:rPr>
          <w:rFonts w:ascii="Times New Roman" w:hAnsi="Times New Roman" w:cs="Times New Roman"/>
          <w:b/>
          <w:bCs/>
          <w:i/>
          <w:iCs/>
        </w:rPr>
        <w:t>)</w:t>
      </w:r>
    </w:p>
    <w:p w14:paraId="26885412" w14:textId="011942DC" w:rsidR="00C9165F" w:rsidRPr="00E04B78" w:rsidRDefault="00C9165F" w:rsidP="00C9165F">
      <w:pPr>
        <w:tabs>
          <w:tab w:val="left" w:pos="884"/>
          <w:tab w:val="left" w:pos="1196"/>
        </w:tabs>
        <w:spacing w:after="0" w:line="240" w:lineRule="auto"/>
        <w:jc w:val="center"/>
        <w:rPr>
          <w:rFonts w:ascii="Times New Roman" w:hAnsi="Times New Roman" w:cs="Times New Roman"/>
          <w:b/>
          <w:bCs/>
          <w:kern w:val="2"/>
        </w:rPr>
      </w:pPr>
    </w:p>
    <w:tbl>
      <w:tblPr>
        <w:tblStyle w:val="TableGrid"/>
        <w:tblW w:w="0" w:type="auto"/>
        <w:tblInd w:w="0" w:type="dxa"/>
        <w:tblLook w:val="04A0" w:firstRow="1" w:lastRow="0" w:firstColumn="1" w:lastColumn="0" w:noHBand="0" w:noVBand="1"/>
      </w:tblPr>
      <w:tblGrid>
        <w:gridCol w:w="2316"/>
        <w:gridCol w:w="756"/>
        <w:gridCol w:w="5203"/>
        <w:gridCol w:w="4675"/>
      </w:tblGrid>
      <w:tr w:rsidR="00FB20B1" w:rsidRPr="00E04B78" w14:paraId="44361161" w14:textId="77777777" w:rsidTr="00904010">
        <w:tc>
          <w:tcPr>
            <w:tcW w:w="0" w:type="auto"/>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570DFDCB" w14:textId="77777777" w:rsidR="00C9165F" w:rsidRPr="00E04B78" w:rsidRDefault="00C9165F">
            <w:pPr>
              <w:spacing w:line="240" w:lineRule="auto"/>
              <w:jc w:val="center"/>
              <w:rPr>
                <w:rFonts w:ascii="Times New Roman" w:hAnsi="Times New Roman" w:cs="Times New Roman"/>
                <w:b/>
                <w:bCs/>
                <w:lang w:val="ro-RO"/>
              </w:rPr>
            </w:pPr>
            <w:r w:rsidRPr="00E04B78">
              <w:rPr>
                <w:rFonts w:ascii="Times New Roman" w:hAnsi="Times New Roman" w:cs="Times New Roman"/>
                <w:b/>
                <w:bCs/>
                <w:lang w:val="ro-RO"/>
              </w:rPr>
              <w:t>Participantul la avizare, consultare publică, expertizare</w:t>
            </w:r>
          </w:p>
        </w:tc>
        <w:tc>
          <w:tcPr>
            <w:tcW w:w="0" w:type="auto"/>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7A8B44C6" w14:textId="77777777" w:rsidR="005132A1" w:rsidRPr="00E04B78" w:rsidRDefault="00C9165F">
            <w:pPr>
              <w:spacing w:line="240" w:lineRule="auto"/>
              <w:jc w:val="center"/>
              <w:rPr>
                <w:rFonts w:ascii="Times New Roman" w:hAnsi="Times New Roman" w:cs="Times New Roman"/>
                <w:b/>
                <w:bCs/>
                <w:lang w:val="ro-RO"/>
              </w:rPr>
            </w:pPr>
            <w:r w:rsidRPr="00E04B78">
              <w:rPr>
                <w:rFonts w:ascii="Times New Roman" w:hAnsi="Times New Roman" w:cs="Times New Roman"/>
                <w:b/>
                <w:bCs/>
                <w:lang w:val="ro-RO"/>
              </w:rPr>
              <w:t xml:space="preserve">Nr. </w:t>
            </w:r>
          </w:p>
          <w:p w14:paraId="4ECE4AFB" w14:textId="074EF149" w:rsidR="00C9165F" w:rsidRPr="00E04B78" w:rsidRDefault="00C9165F">
            <w:pPr>
              <w:spacing w:line="240" w:lineRule="auto"/>
              <w:jc w:val="center"/>
              <w:rPr>
                <w:rFonts w:ascii="Times New Roman" w:hAnsi="Times New Roman" w:cs="Times New Roman"/>
                <w:b/>
                <w:bCs/>
                <w:lang w:val="ro-RO"/>
              </w:rPr>
            </w:pPr>
            <w:r w:rsidRPr="00E04B78">
              <w:rPr>
                <w:rFonts w:ascii="Times New Roman" w:hAnsi="Times New Roman" w:cs="Times New Roman"/>
                <w:b/>
                <w:bCs/>
                <w:lang w:val="ro-RO"/>
              </w:rPr>
              <w:t>crt.</w:t>
            </w:r>
          </w:p>
        </w:tc>
        <w:tc>
          <w:tcPr>
            <w:tcW w:w="0" w:type="auto"/>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5B1F7126" w14:textId="77777777" w:rsidR="00C9165F" w:rsidRPr="00E04B78" w:rsidRDefault="00C9165F">
            <w:pPr>
              <w:spacing w:line="240" w:lineRule="auto"/>
              <w:jc w:val="center"/>
              <w:rPr>
                <w:rFonts w:ascii="Times New Roman" w:hAnsi="Times New Roman" w:cs="Times New Roman"/>
                <w:b/>
                <w:bCs/>
                <w:lang w:val="ro-RO"/>
              </w:rPr>
            </w:pPr>
            <w:r w:rsidRPr="00E04B78">
              <w:rPr>
                <w:rFonts w:ascii="Times New Roman" w:hAnsi="Times New Roman" w:cs="Times New Roman"/>
                <w:b/>
                <w:bCs/>
                <w:lang w:val="ro-RO"/>
              </w:rPr>
              <w:t>Conținutul obiecției, propunerii, recomandării, concluziei</w:t>
            </w:r>
          </w:p>
        </w:tc>
        <w:tc>
          <w:tcPr>
            <w:tcW w:w="0" w:type="auto"/>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6044A335" w14:textId="77777777" w:rsidR="00C9165F" w:rsidRPr="00E04B78" w:rsidRDefault="00C9165F">
            <w:pPr>
              <w:spacing w:line="240" w:lineRule="auto"/>
              <w:jc w:val="center"/>
              <w:rPr>
                <w:rFonts w:ascii="Times New Roman" w:hAnsi="Times New Roman" w:cs="Times New Roman"/>
                <w:b/>
                <w:bCs/>
                <w:lang w:val="ro-RO"/>
              </w:rPr>
            </w:pPr>
            <w:r w:rsidRPr="00E04B78">
              <w:rPr>
                <w:rFonts w:ascii="Times New Roman" w:hAnsi="Times New Roman" w:cs="Times New Roman"/>
                <w:b/>
                <w:bCs/>
                <w:lang w:val="ro-RO"/>
              </w:rPr>
              <w:t>Argumentarea autorului proiectului</w:t>
            </w:r>
          </w:p>
        </w:tc>
      </w:tr>
      <w:tr w:rsidR="00A80060" w:rsidRPr="00E04B78" w14:paraId="2FADC051" w14:textId="77777777" w:rsidTr="00A80060">
        <w:tc>
          <w:tcPr>
            <w:tcW w:w="0" w:type="auto"/>
            <w:gridSpan w:val="4"/>
            <w:tcBorders>
              <w:top w:val="single" w:sz="4" w:space="0" w:color="auto"/>
              <w:left w:val="single" w:sz="4" w:space="0" w:color="auto"/>
              <w:bottom w:val="single" w:sz="4" w:space="0" w:color="auto"/>
              <w:right w:val="single" w:sz="4" w:space="0" w:color="auto"/>
            </w:tcBorders>
            <w:shd w:val="clear" w:color="auto" w:fill="E8E8E8" w:themeFill="background2"/>
          </w:tcPr>
          <w:p w14:paraId="4C95F390" w14:textId="71E3EEE8" w:rsidR="00A80060" w:rsidRPr="00E04B78" w:rsidRDefault="00A80060">
            <w:pPr>
              <w:spacing w:line="240" w:lineRule="auto"/>
              <w:jc w:val="center"/>
              <w:rPr>
                <w:rFonts w:ascii="Times New Roman" w:hAnsi="Times New Roman" w:cs="Times New Roman"/>
                <w:b/>
                <w:bCs/>
              </w:rPr>
            </w:pPr>
            <w:r w:rsidRPr="00E04B78">
              <w:rPr>
                <w:rFonts w:ascii="Times New Roman" w:hAnsi="Times New Roman" w:cs="Times New Roman"/>
                <w:b/>
                <w:bCs/>
                <w:lang w:val="ro-RO"/>
              </w:rPr>
              <w:t>Avizare și consultare publică</w:t>
            </w:r>
          </w:p>
        </w:tc>
      </w:tr>
      <w:tr w:rsidR="00A80060" w:rsidRPr="00E04B78" w14:paraId="4D59F38E" w14:textId="77777777" w:rsidTr="00E40E69">
        <w:tc>
          <w:tcPr>
            <w:tcW w:w="0" w:type="auto"/>
            <w:vMerge w:val="restart"/>
            <w:tcBorders>
              <w:top w:val="single" w:sz="4" w:space="0" w:color="auto"/>
              <w:left w:val="single" w:sz="4" w:space="0" w:color="auto"/>
              <w:right w:val="single" w:sz="4" w:space="0" w:color="auto"/>
            </w:tcBorders>
            <w:shd w:val="clear" w:color="auto" w:fill="FFFFFF" w:themeFill="background1"/>
          </w:tcPr>
          <w:p w14:paraId="77073C97" w14:textId="77777777" w:rsidR="00A80060" w:rsidRDefault="00A80060">
            <w:pPr>
              <w:spacing w:line="240" w:lineRule="auto"/>
              <w:jc w:val="center"/>
              <w:rPr>
                <w:rFonts w:ascii="Times New Roman" w:hAnsi="Times New Roman" w:cs="Times New Roman"/>
                <w:b/>
                <w:bCs/>
              </w:rPr>
            </w:pPr>
          </w:p>
          <w:p w14:paraId="6F515131" w14:textId="77777777" w:rsidR="00AE2F3A" w:rsidRDefault="00A80060" w:rsidP="00A80060">
            <w:pPr>
              <w:spacing w:line="240" w:lineRule="auto"/>
              <w:jc w:val="center"/>
              <w:rPr>
                <w:rFonts w:ascii="Times New Roman" w:hAnsi="Times New Roman" w:cs="Times New Roman"/>
              </w:rPr>
            </w:pPr>
            <w:r w:rsidRPr="00A80060">
              <w:rPr>
                <w:rFonts w:ascii="Times New Roman" w:hAnsi="Times New Roman" w:cs="Times New Roman"/>
              </w:rPr>
              <w:t>Victor Chipar</w:t>
            </w:r>
          </w:p>
          <w:p w14:paraId="48BF54F6" w14:textId="7E4BCDE6" w:rsidR="00A80060" w:rsidRDefault="00AE2F3A" w:rsidP="00AE2F3A">
            <w:pPr>
              <w:spacing w:line="240" w:lineRule="auto"/>
              <w:jc w:val="center"/>
              <w:rPr>
                <w:rFonts w:ascii="Times New Roman" w:hAnsi="Times New Roman" w:cs="Times New Roman"/>
              </w:rPr>
            </w:pPr>
            <w:proofErr w:type="spellStart"/>
            <w:r>
              <w:rPr>
                <w:rFonts w:ascii="Times New Roman" w:hAnsi="Times New Roman" w:cs="Times New Roman"/>
              </w:rPr>
              <w:t>recepționat</w:t>
            </w:r>
            <w:proofErr w:type="spellEnd"/>
            <w:r>
              <w:rPr>
                <w:rFonts w:ascii="Times New Roman" w:hAnsi="Times New Roman" w:cs="Times New Roman"/>
              </w:rPr>
              <w:t xml:space="preserve"> pe particip.gov.md </w:t>
            </w:r>
          </w:p>
          <w:p w14:paraId="3D3C3F2C" w14:textId="25B26AFE" w:rsidR="00A80060" w:rsidRPr="00E04B78" w:rsidRDefault="00A80060" w:rsidP="00A80060">
            <w:pPr>
              <w:spacing w:line="240" w:lineRule="auto"/>
              <w:jc w:val="center"/>
              <w:rPr>
                <w:rFonts w:ascii="Times New Roman" w:hAnsi="Times New Roman" w:cs="Times New Roman"/>
                <w:b/>
                <w:bCs/>
              </w:rPr>
            </w:pPr>
            <w:r w:rsidRPr="00A80060">
              <w:rPr>
                <w:rFonts w:ascii="Times New Roman" w:hAnsi="Times New Roman" w:cs="Times New Roman"/>
              </w:rPr>
              <w:t>din 24.02.2026</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B504011" w14:textId="27AAE72F" w:rsidR="00A80060" w:rsidRPr="00A80060" w:rsidRDefault="00A80060">
            <w:pPr>
              <w:spacing w:line="240" w:lineRule="auto"/>
              <w:jc w:val="center"/>
              <w:rPr>
                <w:rFonts w:ascii="Times New Roman" w:hAnsi="Times New Roman" w:cs="Times New Roman"/>
              </w:rPr>
            </w:pPr>
            <w:r w:rsidRPr="00A80060">
              <w:rPr>
                <w:rFonts w:ascii="Times New Roman" w:hAnsi="Times New Roman" w:cs="Times New Roman"/>
              </w:rPr>
              <w:t>1.1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98AB1F7" w14:textId="77777777" w:rsidR="009B1FCD" w:rsidRPr="009B1FCD" w:rsidRDefault="009B1FCD" w:rsidP="009B1FCD">
            <w:pPr>
              <w:spacing w:line="240" w:lineRule="auto"/>
              <w:rPr>
                <w:rFonts w:ascii="Times New Roman" w:hAnsi="Times New Roman" w:cs="Times New Roman"/>
                <w:lang w:val="ro-RO"/>
              </w:rPr>
            </w:pPr>
            <w:r w:rsidRPr="009B1FCD">
              <w:rPr>
                <w:rFonts w:ascii="Times New Roman" w:hAnsi="Times New Roman" w:cs="Times New Roman"/>
                <w:lang w:val="ro-RO"/>
              </w:rPr>
              <w:t>Arhitectură legislativă: proiectul nou să fie o lege „de formă juridică” + norme de</w:t>
            </w:r>
          </w:p>
          <w:p w14:paraId="68DA2B2B" w14:textId="77777777" w:rsidR="009B1FCD" w:rsidRPr="009B1FCD" w:rsidRDefault="009B1FCD" w:rsidP="009B1FCD">
            <w:pPr>
              <w:spacing w:line="240" w:lineRule="auto"/>
              <w:rPr>
                <w:rFonts w:ascii="Times New Roman" w:hAnsi="Times New Roman" w:cs="Times New Roman"/>
                <w:lang w:val="ro-RO"/>
              </w:rPr>
            </w:pPr>
            <w:r w:rsidRPr="009B1FCD">
              <w:rPr>
                <w:rFonts w:ascii="Times New Roman" w:hAnsi="Times New Roman" w:cs="Times New Roman"/>
                <w:lang w:val="ro-RO"/>
              </w:rPr>
              <w:t>armonizare, nu o lege energetică paralelă. În text, prevedere expresă că</w:t>
            </w:r>
          </w:p>
          <w:p w14:paraId="14B6F3AE" w14:textId="77777777" w:rsidR="009B1FCD" w:rsidRPr="009B1FCD" w:rsidRDefault="009B1FCD" w:rsidP="009B1FCD">
            <w:pPr>
              <w:spacing w:line="240" w:lineRule="auto"/>
              <w:rPr>
                <w:rFonts w:ascii="Times New Roman" w:hAnsi="Times New Roman" w:cs="Times New Roman"/>
                <w:lang w:val="ro-RO"/>
              </w:rPr>
            </w:pPr>
            <w:r w:rsidRPr="009B1FCD">
              <w:rPr>
                <w:rFonts w:ascii="Times New Roman" w:hAnsi="Times New Roman" w:cs="Times New Roman"/>
                <w:lang w:val="ro-RO"/>
              </w:rPr>
              <w:t>drepturile/obligațiile energetice rămân cele din Legea nr. 10/2016 și Legea nr.</w:t>
            </w:r>
          </w:p>
          <w:p w14:paraId="49AF12A2" w14:textId="77777777" w:rsidR="009B1FCD" w:rsidRPr="009B1FCD" w:rsidRDefault="009B1FCD" w:rsidP="009B1FCD">
            <w:pPr>
              <w:spacing w:line="240" w:lineRule="auto"/>
              <w:rPr>
                <w:rFonts w:ascii="Times New Roman" w:hAnsi="Times New Roman" w:cs="Times New Roman"/>
                <w:lang w:val="ro-RO"/>
              </w:rPr>
            </w:pPr>
            <w:r w:rsidRPr="009B1FCD">
              <w:rPr>
                <w:rFonts w:ascii="Times New Roman" w:hAnsi="Times New Roman" w:cs="Times New Roman"/>
                <w:lang w:val="ro-RO"/>
              </w:rPr>
              <w:t>164/2025, iar legea nouă stabilește doar: constituirea, organele, capitalul,</w:t>
            </w:r>
          </w:p>
          <w:p w14:paraId="60B6B825" w14:textId="5C6AA213" w:rsidR="00A80060" w:rsidRPr="00E04B78" w:rsidRDefault="009B1FCD" w:rsidP="009B1FCD">
            <w:pPr>
              <w:spacing w:line="240" w:lineRule="auto"/>
              <w:rPr>
                <w:rFonts w:ascii="Times New Roman" w:hAnsi="Times New Roman" w:cs="Times New Roman"/>
                <w:b/>
                <w:bCs/>
              </w:rPr>
            </w:pPr>
            <w:r w:rsidRPr="009B1FCD">
              <w:rPr>
                <w:rFonts w:ascii="Times New Roman" w:hAnsi="Times New Roman" w:cs="Times New Roman"/>
                <w:lang w:val="ro-RO"/>
              </w:rPr>
              <w:t>răspunderea, regimul surplusului, intrare/ieșire, raportare.</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CC359D4" w14:textId="14B5C70A" w:rsidR="00A80060" w:rsidRPr="009B1FCD" w:rsidRDefault="009B1FCD" w:rsidP="009B1FCD">
            <w:pPr>
              <w:spacing w:line="240" w:lineRule="auto"/>
              <w:rPr>
                <w:rFonts w:ascii="Times New Roman" w:hAnsi="Times New Roman" w:cs="Times New Roman"/>
                <w:b/>
                <w:bCs/>
                <w:lang w:val="ro-RO"/>
              </w:rPr>
            </w:pPr>
            <w:r>
              <w:rPr>
                <w:rFonts w:ascii="Times New Roman" w:hAnsi="Times New Roman" w:cs="Times New Roman"/>
                <w:b/>
                <w:bCs/>
              </w:rPr>
              <w:t>Se accept</w:t>
            </w:r>
            <w:r>
              <w:rPr>
                <w:rFonts w:ascii="Times New Roman" w:hAnsi="Times New Roman" w:cs="Times New Roman"/>
                <w:b/>
                <w:bCs/>
                <w:lang w:val="ro-RO"/>
              </w:rPr>
              <w:t>ă.</w:t>
            </w:r>
          </w:p>
        </w:tc>
      </w:tr>
      <w:tr w:rsidR="00A80060" w:rsidRPr="00E04B78" w14:paraId="6E0E3CB5" w14:textId="77777777" w:rsidTr="00E40E69">
        <w:tc>
          <w:tcPr>
            <w:tcW w:w="0" w:type="auto"/>
            <w:vMerge/>
            <w:tcBorders>
              <w:left w:val="single" w:sz="4" w:space="0" w:color="auto"/>
              <w:right w:val="single" w:sz="4" w:space="0" w:color="auto"/>
            </w:tcBorders>
            <w:shd w:val="clear" w:color="auto" w:fill="FFFFFF" w:themeFill="background1"/>
          </w:tcPr>
          <w:p w14:paraId="40F87F20" w14:textId="77777777" w:rsidR="00A80060" w:rsidRPr="00E04B78" w:rsidRDefault="00A80060">
            <w:pPr>
              <w:spacing w:line="240" w:lineRule="auto"/>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831C804" w14:textId="45DFA74E" w:rsidR="00A80060" w:rsidRPr="00A80060" w:rsidRDefault="00A80060">
            <w:pPr>
              <w:spacing w:line="240" w:lineRule="auto"/>
              <w:jc w:val="center"/>
              <w:rPr>
                <w:rFonts w:ascii="Times New Roman" w:hAnsi="Times New Roman" w:cs="Times New Roman"/>
              </w:rPr>
            </w:pPr>
            <w:r w:rsidRPr="00A80060">
              <w:rPr>
                <w:rFonts w:ascii="Times New Roman" w:hAnsi="Times New Roman" w:cs="Times New Roman"/>
              </w:rPr>
              <w:t>1.2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9A22B15" w14:textId="77777777" w:rsidR="009B1FCD" w:rsidRPr="009B1FCD" w:rsidRDefault="009B1FCD" w:rsidP="009B1FCD">
            <w:pPr>
              <w:spacing w:line="240" w:lineRule="auto"/>
              <w:rPr>
                <w:rFonts w:ascii="Times New Roman" w:hAnsi="Times New Roman" w:cs="Times New Roman"/>
                <w:lang w:val="ro-RO"/>
              </w:rPr>
            </w:pPr>
            <w:r w:rsidRPr="009B1FCD">
              <w:rPr>
                <w:rFonts w:ascii="Times New Roman" w:hAnsi="Times New Roman" w:cs="Times New Roman"/>
                <w:lang w:val="ro-RO"/>
              </w:rPr>
              <w:t>O singură recunoaștere de statut: să nu se creeze încă un registru nou. Statutul</w:t>
            </w:r>
          </w:p>
          <w:p w14:paraId="4D5B9374" w14:textId="77777777" w:rsidR="009B1FCD" w:rsidRPr="009B1FCD" w:rsidRDefault="009B1FCD" w:rsidP="009B1FCD">
            <w:pPr>
              <w:spacing w:line="240" w:lineRule="auto"/>
              <w:rPr>
                <w:rFonts w:ascii="Times New Roman" w:hAnsi="Times New Roman" w:cs="Times New Roman"/>
                <w:lang w:val="ro-RO"/>
              </w:rPr>
            </w:pPr>
            <w:r w:rsidRPr="009B1FCD">
              <w:rPr>
                <w:rFonts w:ascii="Times New Roman" w:hAnsi="Times New Roman" w:cs="Times New Roman"/>
                <w:lang w:val="ro-RO"/>
              </w:rPr>
              <w:t>de comunitate (REC/CEC) să continue să se obțină prin registrele ANRE deja</w:t>
            </w:r>
          </w:p>
          <w:p w14:paraId="4D34A647" w14:textId="77777777" w:rsidR="009B1FCD" w:rsidRPr="009B1FCD" w:rsidRDefault="009B1FCD" w:rsidP="009B1FCD">
            <w:pPr>
              <w:spacing w:line="240" w:lineRule="auto"/>
              <w:rPr>
                <w:rFonts w:ascii="Times New Roman" w:hAnsi="Times New Roman" w:cs="Times New Roman"/>
                <w:lang w:val="ro-RO"/>
              </w:rPr>
            </w:pPr>
            <w:r w:rsidRPr="009B1FCD">
              <w:rPr>
                <w:rFonts w:ascii="Times New Roman" w:hAnsi="Times New Roman" w:cs="Times New Roman"/>
                <w:lang w:val="ro-RO"/>
              </w:rPr>
              <w:t>prevăzute; legea nouă să reglementeze doar „forma juridică specială” care</w:t>
            </w:r>
          </w:p>
          <w:p w14:paraId="48D30FAE" w14:textId="77DBC329" w:rsidR="00A80060" w:rsidRPr="00E04B78" w:rsidRDefault="009B1FCD" w:rsidP="009B1FCD">
            <w:pPr>
              <w:spacing w:line="240" w:lineRule="auto"/>
              <w:rPr>
                <w:rFonts w:ascii="Times New Roman" w:hAnsi="Times New Roman" w:cs="Times New Roman"/>
                <w:b/>
                <w:bCs/>
              </w:rPr>
            </w:pPr>
            <w:r w:rsidRPr="009B1FCD">
              <w:rPr>
                <w:rFonts w:ascii="Times New Roman" w:hAnsi="Times New Roman" w:cs="Times New Roman"/>
                <w:lang w:val="ro-RO"/>
              </w:rPr>
              <w:t>poate solicita înscrierea în registrele ANRE.</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640D51F6" w14:textId="1C9B3948" w:rsidR="00A80060" w:rsidRPr="00E04B78" w:rsidRDefault="009B1FCD" w:rsidP="009B1FCD">
            <w:pPr>
              <w:spacing w:line="240" w:lineRule="auto"/>
              <w:rPr>
                <w:rFonts w:ascii="Times New Roman" w:hAnsi="Times New Roman" w:cs="Times New Roman"/>
                <w:b/>
                <w:bCs/>
              </w:rPr>
            </w:pPr>
            <w:r>
              <w:rPr>
                <w:rFonts w:ascii="Times New Roman" w:hAnsi="Times New Roman" w:cs="Times New Roman"/>
                <w:b/>
                <w:bCs/>
              </w:rPr>
              <w:t xml:space="preserve">Se </w:t>
            </w:r>
            <w:r w:rsidRPr="002C5A09">
              <w:rPr>
                <w:rFonts w:ascii="Times New Roman" w:hAnsi="Times New Roman" w:cs="Times New Roman"/>
                <w:b/>
                <w:bCs/>
                <w:lang w:val="ro-RO"/>
              </w:rPr>
              <w:t>acceptă.</w:t>
            </w:r>
          </w:p>
        </w:tc>
      </w:tr>
      <w:tr w:rsidR="00A80060" w:rsidRPr="00E04B78" w14:paraId="6C5E5702" w14:textId="77777777" w:rsidTr="00E40E69">
        <w:tc>
          <w:tcPr>
            <w:tcW w:w="0" w:type="auto"/>
            <w:vMerge/>
            <w:tcBorders>
              <w:left w:val="single" w:sz="4" w:space="0" w:color="auto"/>
              <w:right w:val="single" w:sz="4" w:space="0" w:color="auto"/>
            </w:tcBorders>
            <w:shd w:val="clear" w:color="auto" w:fill="FFFFFF" w:themeFill="background1"/>
          </w:tcPr>
          <w:p w14:paraId="31FC2CAE" w14:textId="77777777" w:rsidR="00A80060" w:rsidRPr="00E04B78" w:rsidRDefault="00A80060">
            <w:pPr>
              <w:spacing w:line="240" w:lineRule="auto"/>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24AEB4D" w14:textId="135609C0" w:rsidR="00A80060" w:rsidRPr="00A80060" w:rsidRDefault="00A80060">
            <w:pPr>
              <w:spacing w:line="240" w:lineRule="auto"/>
              <w:jc w:val="center"/>
              <w:rPr>
                <w:rFonts w:ascii="Times New Roman" w:hAnsi="Times New Roman" w:cs="Times New Roman"/>
              </w:rPr>
            </w:pPr>
            <w:r w:rsidRPr="00A80060">
              <w:rPr>
                <w:rFonts w:ascii="Times New Roman" w:hAnsi="Times New Roman" w:cs="Times New Roman"/>
              </w:rPr>
              <w:t>1.3</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AF66F91" w14:textId="77777777" w:rsidR="009B1FCD" w:rsidRPr="003C67EA" w:rsidRDefault="009B1FCD" w:rsidP="009B1FCD">
            <w:pPr>
              <w:spacing w:line="240" w:lineRule="auto"/>
              <w:rPr>
                <w:rFonts w:ascii="Times New Roman" w:hAnsi="Times New Roman" w:cs="Times New Roman"/>
                <w:lang w:val="ro-RO"/>
              </w:rPr>
            </w:pPr>
            <w:r w:rsidRPr="003C67EA">
              <w:rPr>
                <w:rFonts w:ascii="Times New Roman" w:hAnsi="Times New Roman" w:cs="Times New Roman"/>
                <w:lang w:val="ro-RO"/>
              </w:rPr>
              <w:t>Formă juridică propusă: „cooperativă energetică” (distinctă de cooperativa de</w:t>
            </w:r>
          </w:p>
          <w:p w14:paraId="1B22E86B" w14:textId="77777777" w:rsidR="009B1FCD" w:rsidRPr="003C67EA" w:rsidRDefault="009B1FCD" w:rsidP="009B1FCD">
            <w:pPr>
              <w:spacing w:line="240" w:lineRule="auto"/>
              <w:rPr>
                <w:rFonts w:ascii="Times New Roman" w:hAnsi="Times New Roman" w:cs="Times New Roman"/>
                <w:lang w:val="ro-RO"/>
              </w:rPr>
            </w:pPr>
            <w:r w:rsidRPr="003C67EA">
              <w:rPr>
                <w:rFonts w:ascii="Times New Roman" w:hAnsi="Times New Roman" w:cs="Times New Roman"/>
                <w:lang w:val="ro-RO"/>
              </w:rPr>
              <w:t>întreprinzător). Argument: cooperativa deja are mecanisme utile (intrare/ieșire</w:t>
            </w:r>
          </w:p>
          <w:p w14:paraId="253B0313" w14:textId="77777777" w:rsidR="009B1FCD" w:rsidRPr="003C67EA" w:rsidRDefault="009B1FCD" w:rsidP="009B1FCD">
            <w:pPr>
              <w:spacing w:line="240" w:lineRule="auto"/>
              <w:rPr>
                <w:rFonts w:ascii="Times New Roman" w:hAnsi="Times New Roman" w:cs="Times New Roman"/>
                <w:lang w:val="ro-RO"/>
              </w:rPr>
            </w:pPr>
            <w:r w:rsidRPr="003C67EA">
              <w:rPr>
                <w:rFonts w:ascii="Times New Roman" w:hAnsi="Times New Roman" w:cs="Times New Roman"/>
                <w:lang w:val="ro-RO"/>
              </w:rPr>
              <w:t>benevolă, transparență, posibilitatea de „rabaturi” la tarife/prețuri), dar trebuie</w:t>
            </w:r>
          </w:p>
          <w:p w14:paraId="63F1BE33" w14:textId="77777777" w:rsidR="009B1FCD" w:rsidRPr="003C67EA" w:rsidRDefault="009B1FCD" w:rsidP="009B1FCD">
            <w:pPr>
              <w:spacing w:line="240" w:lineRule="auto"/>
              <w:rPr>
                <w:rFonts w:ascii="Times New Roman" w:hAnsi="Times New Roman" w:cs="Times New Roman"/>
                <w:lang w:val="ro-RO"/>
              </w:rPr>
            </w:pPr>
            <w:r w:rsidRPr="003C67EA">
              <w:rPr>
                <w:rFonts w:ascii="Times New Roman" w:hAnsi="Times New Roman" w:cs="Times New Roman"/>
                <w:lang w:val="ro-RO"/>
              </w:rPr>
              <w:lastRenderedPageBreak/>
              <w:t>decuplată de scopul de profit și de dividende. Soluție tehnică: capitol separat în</w:t>
            </w:r>
          </w:p>
          <w:p w14:paraId="4C1AA39C" w14:textId="77777777" w:rsidR="009B1FCD" w:rsidRPr="003C67EA" w:rsidRDefault="009B1FCD" w:rsidP="009B1FCD">
            <w:pPr>
              <w:spacing w:line="240" w:lineRule="auto"/>
              <w:rPr>
                <w:rFonts w:ascii="Times New Roman" w:hAnsi="Times New Roman" w:cs="Times New Roman"/>
                <w:lang w:val="ro-RO"/>
              </w:rPr>
            </w:pPr>
            <w:r w:rsidRPr="003C67EA">
              <w:rPr>
                <w:rFonts w:ascii="Times New Roman" w:hAnsi="Times New Roman" w:cs="Times New Roman"/>
                <w:lang w:val="ro-RO"/>
              </w:rPr>
              <w:t>Legea nr. 73/2001 sau lege specială care instituie „cooperativa energetică” ca</w:t>
            </w:r>
          </w:p>
          <w:p w14:paraId="350385E4" w14:textId="77777777" w:rsidR="009B1FCD" w:rsidRPr="003C67EA" w:rsidRDefault="009B1FCD" w:rsidP="009B1FCD">
            <w:pPr>
              <w:spacing w:line="240" w:lineRule="auto"/>
              <w:rPr>
                <w:rFonts w:ascii="Times New Roman" w:hAnsi="Times New Roman" w:cs="Times New Roman"/>
                <w:lang w:val="ro-RO"/>
              </w:rPr>
            </w:pPr>
            <w:r w:rsidRPr="003C67EA">
              <w:rPr>
                <w:rFonts w:ascii="Times New Roman" w:hAnsi="Times New Roman" w:cs="Times New Roman"/>
                <w:lang w:val="ro-RO"/>
              </w:rPr>
              <w:t>organizație cu scop prioritar comunitar (nu profit), cu interdicție de dividende și</w:t>
            </w:r>
          </w:p>
          <w:p w14:paraId="63345D15" w14:textId="77777777" w:rsidR="009B1FCD" w:rsidRPr="003C67EA" w:rsidRDefault="009B1FCD" w:rsidP="009B1FCD">
            <w:pPr>
              <w:spacing w:line="240" w:lineRule="auto"/>
              <w:rPr>
                <w:rFonts w:ascii="Times New Roman" w:hAnsi="Times New Roman" w:cs="Times New Roman"/>
                <w:lang w:val="ro-RO"/>
              </w:rPr>
            </w:pPr>
            <w:r w:rsidRPr="003C67EA">
              <w:rPr>
                <w:rFonts w:ascii="Times New Roman" w:hAnsi="Times New Roman" w:cs="Times New Roman"/>
                <w:lang w:val="ro-RO"/>
              </w:rPr>
              <w:t>cu distribuire a beneficiilor prin: reducerea facturii, rabaturi, reinvestiții în</w:t>
            </w:r>
          </w:p>
          <w:p w14:paraId="7F31A583" w14:textId="6AE3E5FD" w:rsidR="00A80060" w:rsidRPr="00E04B78" w:rsidRDefault="009B1FCD" w:rsidP="009B1FCD">
            <w:pPr>
              <w:spacing w:line="240" w:lineRule="auto"/>
              <w:rPr>
                <w:rFonts w:ascii="Times New Roman" w:hAnsi="Times New Roman" w:cs="Times New Roman"/>
                <w:b/>
                <w:bCs/>
              </w:rPr>
            </w:pPr>
            <w:r w:rsidRPr="003C67EA">
              <w:rPr>
                <w:rFonts w:ascii="Times New Roman" w:hAnsi="Times New Roman" w:cs="Times New Roman"/>
                <w:lang w:val="ro-RO"/>
              </w:rPr>
              <w:t>proiecte, fond de solidaritate pentru consumatori vulnerabili etc.</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6F1408FF" w14:textId="77777777" w:rsidR="00A80060" w:rsidRDefault="009B1FCD" w:rsidP="009B1FCD">
            <w:pPr>
              <w:spacing w:line="240" w:lineRule="auto"/>
              <w:rPr>
                <w:rFonts w:ascii="Times New Roman" w:hAnsi="Times New Roman" w:cs="Times New Roman"/>
                <w:b/>
                <w:bCs/>
                <w:lang w:val="ro-RO"/>
              </w:rPr>
            </w:pPr>
            <w:r>
              <w:rPr>
                <w:rFonts w:ascii="Times New Roman" w:hAnsi="Times New Roman" w:cs="Times New Roman"/>
                <w:b/>
                <w:bCs/>
              </w:rPr>
              <w:lastRenderedPageBreak/>
              <w:t>Nu se accept</w:t>
            </w:r>
            <w:r>
              <w:rPr>
                <w:rFonts w:ascii="Times New Roman" w:hAnsi="Times New Roman" w:cs="Times New Roman"/>
                <w:b/>
                <w:bCs/>
                <w:lang w:val="ro-RO"/>
              </w:rPr>
              <w:t xml:space="preserve">ă. </w:t>
            </w:r>
          </w:p>
          <w:p w14:paraId="2EA789CD" w14:textId="64733898" w:rsidR="009B1FCD" w:rsidRPr="009B1FCD" w:rsidRDefault="009B1FCD" w:rsidP="009B1FCD">
            <w:pPr>
              <w:spacing w:line="240" w:lineRule="auto"/>
              <w:rPr>
                <w:rFonts w:ascii="Times New Roman" w:hAnsi="Times New Roman" w:cs="Times New Roman"/>
                <w:lang w:val="ro-RO"/>
              </w:rPr>
            </w:pPr>
            <w:r>
              <w:rPr>
                <w:rFonts w:ascii="Times New Roman" w:hAnsi="Times New Roman" w:cs="Times New Roman"/>
                <w:lang w:val="ro-RO"/>
              </w:rPr>
              <w:t>A fost selectată forma de asociație</w:t>
            </w:r>
            <w:r w:rsidR="003C67EA">
              <w:rPr>
                <w:rFonts w:ascii="Times New Roman" w:hAnsi="Times New Roman" w:cs="Times New Roman"/>
                <w:lang w:val="ro-RO"/>
              </w:rPr>
              <w:t xml:space="preserve">, creată </w:t>
            </w:r>
            <w:r>
              <w:rPr>
                <w:rFonts w:ascii="Times New Roman" w:hAnsi="Times New Roman" w:cs="Times New Roman"/>
                <w:lang w:val="ro-RO"/>
              </w:rPr>
              <w:t>prin</w:t>
            </w:r>
            <w:r w:rsidR="003C67EA">
              <w:rPr>
                <w:rFonts w:ascii="Times New Roman" w:hAnsi="Times New Roman" w:cs="Times New Roman"/>
                <w:lang w:val="ro-RO"/>
              </w:rPr>
              <w:t xml:space="preserve"> intermediul unei</w:t>
            </w:r>
            <w:r>
              <w:rPr>
                <w:rFonts w:ascii="Times New Roman" w:hAnsi="Times New Roman" w:cs="Times New Roman"/>
                <w:lang w:val="ro-RO"/>
              </w:rPr>
              <w:t xml:space="preserve"> leg</w:t>
            </w:r>
            <w:r w:rsidR="003C67EA">
              <w:rPr>
                <w:rFonts w:ascii="Times New Roman" w:hAnsi="Times New Roman" w:cs="Times New Roman"/>
                <w:lang w:val="ro-RO"/>
              </w:rPr>
              <w:t>i</w:t>
            </w:r>
            <w:r>
              <w:rPr>
                <w:rFonts w:ascii="Times New Roman" w:hAnsi="Times New Roman" w:cs="Times New Roman"/>
                <w:lang w:val="ro-RO"/>
              </w:rPr>
              <w:t xml:space="preserve"> special</w:t>
            </w:r>
            <w:r w:rsidR="003C67EA">
              <w:rPr>
                <w:rFonts w:ascii="Times New Roman" w:hAnsi="Times New Roman" w:cs="Times New Roman"/>
                <w:lang w:val="ro-RO"/>
              </w:rPr>
              <w:t>e,</w:t>
            </w:r>
            <w:r>
              <w:rPr>
                <w:rFonts w:ascii="Times New Roman" w:hAnsi="Times New Roman" w:cs="Times New Roman"/>
                <w:lang w:val="ro-RO"/>
              </w:rPr>
              <w:t xml:space="preserve"> adaptată specificului comunităților de energie.</w:t>
            </w:r>
            <w:r w:rsidR="003C67EA">
              <w:rPr>
                <w:rFonts w:ascii="Times New Roman" w:hAnsi="Times New Roman" w:cs="Times New Roman"/>
                <w:lang w:val="ro-RO"/>
              </w:rPr>
              <w:t xml:space="preserve"> Acest lucru a fost condiționat de prevederile </w:t>
            </w:r>
            <w:r>
              <w:rPr>
                <w:rFonts w:ascii="Times New Roman" w:hAnsi="Times New Roman" w:cs="Times New Roman"/>
                <w:lang w:val="ro-RO"/>
              </w:rPr>
              <w:t>art. 282</w:t>
            </w:r>
            <w:r w:rsidR="003C67EA">
              <w:rPr>
                <w:rFonts w:ascii="Times New Roman" w:hAnsi="Times New Roman" w:cs="Times New Roman"/>
                <w:lang w:val="ro-RO"/>
              </w:rPr>
              <w:t xml:space="preserve"> alin. (2)</w:t>
            </w:r>
            <w:r>
              <w:rPr>
                <w:rFonts w:ascii="Times New Roman" w:hAnsi="Times New Roman" w:cs="Times New Roman"/>
                <w:lang w:val="ro-RO"/>
              </w:rPr>
              <w:t xml:space="preserve"> al Codului Civil, </w:t>
            </w:r>
            <w:r w:rsidR="003C67EA">
              <w:rPr>
                <w:rFonts w:ascii="Times New Roman" w:hAnsi="Times New Roman" w:cs="Times New Roman"/>
                <w:lang w:val="ro-RO"/>
              </w:rPr>
              <w:t xml:space="preserve">care nu permite </w:t>
            </w:r>
            <w:r w:rsidR="003C67EA">
              <w:rPr>
                <w:rFonts w:ascii="Times New Roman" w:hAnsi="Times New Roman" w:cs="Times New Roman"/>
                <w:lang w:val="ro-RO"/>
              </w:rPr>
              <w:lastRenderedPageBreak/>
              <w:t xml:space="preserve">fondarea unei cooperative cu mai puțin de 5 membri. Or, în cazul comunităților de energie, Legea 10/2016 și Legea 164/2025 prevede ca o comunitate să fie fondată de minim doi membri. </w:t>
            </w:r>
          </w:p>
        </w:tc>
      </w:tr>
      <w:tr w:rsidR="00A80060" w:rsidRPr="00E04B78" w14:paraId="2A3B5ED7" w14:textId="77777777" w:rsidTr="00E40E69">
        <w:tc>
          <w:tcPr>
            <w:tcW w:w="0" w:type="auto"/>
            <w:vMerge/>
            <w:tcBorders>
              <w:left w:val="single" w:sz="4" w:space="0" w:color="auto"/>
              <w:right w:val="single" w:sz="4" w:space="0" w:color="auto"/>
            </w:tcBorders>
            <w:shd w:val="clear" w:color="auto" w:fill="FFFFFF" w:themeFill="background1"/>
          </w:tcPr>
          <w:p w14:paraId="747788BC" w14:textId="77777777" w:rsidR="00A80060" w:rsidRPr="00E04B78" w:rsidRDefault="00A80060">
            <w:pPr>
              <w:spacing w:line="240" w:lineRule="auto"/>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8C58D62" w14:textId="66F8BF18" w:rsidR="00A80060" w:rsidRPr="00A80060" w:rsidRDefault="00A80060">
            <w:pPr>
              <w:spacing w:line="240" w:lineRule="auto"/>
              <w:jc w:val="center"/>
              <w:rPr>
                <w:rFonts w:ascii="Times New Roman" w:hAnsi="Times New Roman" w:cs="Times New Roman"/>
              </w:rPr>
            </w:pPr>
            <w:r w:rsidRPr="00A80060">
              <w:rPr>
                <w:rFonts w:ascii="Times New Roman" w:hAnsi="Times New Roman" w:cs="Times New Roman"/>
              </w:rPr>
              <w:t>1.4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B4333A8" w14:textId="77777777" w:rsidR="003C67EA" w:rsidRPr="003C67EA" w:rsidRDefault="003C67EA" w:rsidP="003C67EA">
            <w:pPr>
              <w:spacing w:line="240" w:lineRule="auto"/>
              <w:rPr>
                <w:rFonts w:ascii="Times New Roman" w:hAnsi="Times New Roman" w:cs="Times New Roman"/>
                <w:lang w:val="ro-RO"/>
              </w:rPr>
            </w:pPr>
            <w:r w:rsidRPr="003C67EA">
              <w:rPr>
                <w:rFonts w:ascii="Times New Roman" w:hAnsi="Times New Roman" w:cs="Times New Roman"/>
                <w:lang w:val="ro-RO"/>
              </w:rPr>
              <w:t>Capital social variabil și ieșire fără blocaje: prevederi obligatorii ca</w:t>
            </w:r>
          </w:p>
          <w:p w14:paraId="2C2168B5" w14:textId="77777777" w:rsidR="003C67EA" w:rsidRPr="003C67EA" w:rsidRDefault="003C67EA" w:rsidP="003C67EA">
            <w:pPr>
              <w:spacing w:line="240" w:lineRule="auto"/>
              <w:rPr>
                <w:rFonts w:ascii="Times New Roman" w:hAnsi="Times New Roman" w:cs="Times New Roman"/>
                <w:lang w:val="ro-RO"/>
              </w:rPr>
            </w:pPr>
            <w:r w:rsidRPr="003C67EA">
              <w:rPr>
                <w:rFonts w:ascii="Times New Roman" w:hAnsi="Times New Roman" w:cs="Times New Roman"/>
                <w:lang w:val="ro-RO"/>
              </w:rPr>
              <w:t>intrarea/ieșirea membrilor să nu impună modificări birocratice disproporționate</w:t>
            </w:r>
          </w:p>
          <w:p w14:paraId="18BAB5D5" w14:textId="77777777" w:rsidR="003C67EA" w:rsidRPr="003C67EA" w:rsidRDefault="003C67EA" w:rsidP="003C67EA">
            <w:pPr>
              <w:spacing w:line="240" w:lineRule="auto"/>
              <w:rPr>
                <w:rFonts w:ascii="Times New Roman" w:hAnsi="Times New Roman" w:cs="Times New Roman"/>
                <w:lang w:val="ro-RO"/>
              </w:rPr>
            </w:pPr>
            <w:r w:rsidRPr="003C67EA">
              <w:rPr>
                <w:rFonts w:ascii="Times New Roman" w:hAnsi="Times New Roman" w:cs="Times New Roman"/>
                <w:lang w:val="ro-RO"/>
              </w:rPr>
              <w:t>(înregistrări repetate), iar restituirea părții sociale să fie etapizată și protejată de</w:t>
            </w:r>
          </w:p>
          <w:p w14:paraId="3DCDB075" w14:textId="4DDE6A32" w:rsidR="00A80060" w:rsidRPr="00E04B78" w:rsidRDefault="003C67EA" w:rsidP="003C67EA">
            <w:pPr>
              <w:spacing w:line="240" w:lineRule="auto"/>
              <w:rPr>
                <w:rFonts w:ascii="Times New Roman" w:hAnsi="Times New Roman" w:cs="Times New Roman"/>
                <w:b/>
                <w:bCs/>
              </w:rPr>
            </w:pPr>
            <w:r w:rsidRPr="003C67EA">
              <w:rPr>
                <w:rFonts w:ascii="Times New Roman" w:hAnsi="Times New Roman" w:cs="Times New Roman"/>
                <w:lang w:val="ro-RO"/>
              </w:rPr>
              <w:t>reguli de solvabilitate (ca să nu se „spargă” comunitatea financiar).</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6F759C3" w14:textId="3DEF3E13" w:rsidR="00A80060" w:rsidRPr="003C67EA" w:rsidRDefault="003C67EA" w:rsidP="009B1FCD">
            <w:pPr>
              <w:spacing w:line="240" w:lineRule="auto"/>
              <w:rPr>
                <w:rFonts w:ascii="Times New Roman" w:hAnsi="Times New Roman" w:cs="Times New Roman"/>
                <w:b/>
                <w:bCs/>
                <w:lang w:val="ro-RO"/>
              </w:rPr>
            </w:pPr>
            <w:r w:rsidRPr="003C67EA">
              <w:rPr>
                <w:rFonts w:ascii="Times New Roman" w:hAnsi="Times New Roman" w:cs="Times New Roman"/>
                <w:b/>
                <w:bCs/>
                <w:lang w:val="ro-RO"/>
              </w:rPr>
              <w:t xml:space="preserve">Se acceptă. </w:t>
            </w:r>
          </w:p>
        </w:tc>
      </w:tr>
      <w:tr w:rsidR="00A80060" w:rsidRPr="00E04B78" w14:paraId="0059048B" w14:textId="77777777" w:rsidTr="00E40E69">
        <w:tc>
          <w:tcPr>
            <w:tcW w:w="0" w:type="auto"/>
            <w:vMerge/>
            <w:tcBorders>
              <w:left w:val="single" w:sz="4" w:space="0" w:color="auto"/>
              <w:right w:val="single" w:sz="4" w:space="0" w:color="auto"/>
            </w:tcBorders>
            <w:shd w:val="clear" w:color="auto" w:fill="FFFFFF" w:themeFill="background1"/>
          </w:tcPr>
          <w:p w14:paraId="5D9FE221" w14:textId="77777777" w:rsidR="00A80060" w:rsidRPr="00E04B78" w:rsidRDefault="00A80060">
            <w:pPr>
              <w:spacing w:line="240" w:lineRule="auto"/>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9B2F603" w14:textId="409457A1" w:rsidR="00A80060" w:rsidRPr="00A80060" w:rsidRDefault="00A80060">
            <w:pPr>
              <w:spacing w:line="240" w:lineRule="auto"/>
              <w:jc w:val="center"/>
              <w:rPr>
                <w:rFonts w:ascii="Times New Roman" w:hAnsi="Times New Roman" w:cs="Times New Roman"/>
              </w:rPr>
            </w:pPr>
            <w:r w:rsidRPr="00A80060">
              <w:rPr>
                <w:rFonts w:ascii="Times New Roman" w:hAnsi="Times New Roman" w:cs="Times New Roman"/>
              </w:rPr>
              <w:t>1.5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AF510CF" w14:textId="77777777" w:rsidR="003C67EA" w:rsidRPr="003C67EA" w:rsidRDefault="003C67EA" w:rsidP="003C67EA">
            <w:pPr>
              <w:spacing w:line="240" w:lineRule="auto"/>
              <w:rPr>
                <w:rFonts w:ascii="Times New Roman" w:hAnsi="Times New Roman" w:cs="Times New Roman"/>
                <w:lang w:val="ro-RO"/>
              </w:rPr>
            </w:pPr>
            <w:r w:rsidRPr="003C67EA">
              <w:rPr>
                <w:rFonts w:ascii="Times New Roman" w:hAnsi="Times New Roman" w:cs="Times New Roman"/>
                <w:lang w:val="ro-RO"/>
              </w:rPr>
              <w:t>Guvernanță minimă obligatorie în statut (listă în lege): adunare generală; organ</w:t>
            </w:r>
          </w:p>
          <w:p w14:paraId="66929A82" w14:textId="77777777" w:rsidR="003C67EA" w:rsidRPr="003C67EA" w:rsidRDefault="003C67EA" w:rsidP="003C67EA">
            <w:pPr>
              <w:spacing w:line="240" w:lineRule="auto"/>
              <w:rPr>
                <w:rFonts w:ascii="Times New Roman" w:hAnsi="Times New Roman" w:cs="Times New Roman"/>
                <w:lang w:val="ro-RO"/>
              </w:rPr>
            </w:pPr>
            <w:r w:rsidRPr="003C67EA">
              <w:rPr>
                <w:rFonts w:ascii="Times New Roman" w:hAnsi="Times New Roman" w:cs="Times New Roman"/>
                <w:lang w:val="ro-RO"/>
              </w:rPr>
              <w:t>executiv; organ de control intern (comisie de cenzori/audit); reguli de conflict de</w:t>
            </w:r>
          </w:p>
          <w:p w14:paraId="213E47BE" w14:textId="77777777" w:rsidR="003C67EA" w:rsidRPr="003C67EA" w:rsidRDefault="003C67EA" w:rsidP="003C67EA">
            <w:pPr>
              <w:spacing w:line="240" w:lineRule="auto"/>
              <w:rPr>
                <w:rFonts w:ascii="Times New Roman" w:hAnsi="Times New Roman" w:cs="Times New Roman"/>
                <w:lang w:val="ro-RO"/>
              </w:rPr>
            </w:pPr>
            <w:r w:rsidRPr="003C67EA">
              <w:rPr>
                <w:rFonts w:ascii="Times New Roman" w:hAnsi="Times New Roman" w:cs="Times New Roman"/>
                <w:lang w:val="ro-RO"/>
              </w:rPr>
              <w:t>interese; transparență (raport anual public minim). Regula „un membru – un vot”</w:t>
            </w:r>
          </w:p>
          <w:p w14:paraId="6D5307AE" w14:textId="77777777" w:rsidR="003C67EA" w:rsidRPr="003C67EA" w:rsidRDefault="003C67EA" w:rsidP="003C67EA">
            <w:pPr>
              <w:spacing w:line="240" w:lineRule="auto"/>
              <w:rPr>
                <w:rFonts w:ascii="Times New Roman" w:hAnsi="Times New Roman" w:cs="Times New Roman"/>
                <w:lang w:val="ro-RO"/>
              </w:rPr>
            </w:pPr>
            <w:r w:rsidRPr="003C67EA">
              <w:rPr>
                <w:rFonts w:ascii="Times New Roman" w:hAnsi="Times New Roman" w:cs="Times New Roman"/>
                <w:lang w:val="ro-RO"/>
              </w:rPr>
              <w:t>ca standard, cu excepții strict delimitate (ex. plafon maxim de voturi pentru</w:t>
            </w:r>
          </w:p>
          <w:p w14:paraId="4194ABC1" w14:textId="255A9F3D" w:rsidR="00A80060" w:rsidRPr="003C67EA" w:rsidRDefault="003C67EA" w:rsidP="003C67EA">
            <w:pPr>
              <w:spacing w:line="240" w:lineRule="auto"/>
              <w:rPr>
                <w:rFonts w:ascii="Times New Roman" w:hAnsi="Times New Roman" w:cs="Times New Roman"/>
              </w:rPr>
            </w:pPr>
            <w:r w:rsidRPr="003C67EA">
              <w:rPr>
                <w:rFonts w:ascii="Times New Roman" w:hAnsi="Times New Roman" w:cs="Times New Roman"/>
                <w:lang w:val="ro-RO"/>
              </w:rPr>
              <w:t>aporturi mari, fără control).</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F8DDCB5" w14:textId="7C0DD41F" w:rsidR="00A80060" w:rsidRPr="003C67EA" w:rsidRDefault="003C67EA" w:rsidP="009B1FCD">
            <w:pPr>
              <w:spacing w:line="240" w:lineRule="auto"/>
              <w:rPr>
                <w:rFonts w:ascii="Times New Roman" w:hAnsi="Times New Roman" w:cs="Times New Roman"/>
                <w:b/>
                <w:bCs/>
                <w:lang w:val="ro-RO"/>
              </w:rPr>
            </w:pPr>
            <w:r w:rsidRPr="003C67EA">
              <w:rPr>
                <w:rFonts w:ascii="Times New Roman" w:hAnsi="Times New Roman" w:cs="Times New Roman"/>
                <w:b/>
                <w:bCs/>
                <w:lang w:val="ro-RO"/>
              </w:rPr>
              <w:t xml:space="preserve">Se acceptă. </w:t>
            </w:r>
          </w:p>
        </w:tc>
      </w:tr>
      <w:tr w:rsidR="00A80060" w:rsidRPr="00E04B78" w14:paraId="3289ADE5" w14:textId="77777777" w:rsidTr="00E40E69">
        <w:tc>
          <w:tcPr>
            <w:tcW w:w="0" w:type="auto"/>
            <w:vMerge/>
            <w:tcBorders>
              <w:left w:val="single" w:sz="4" w:space="0" w:color="auto"/>
              <w:right w:val="single" w:sz="4" w:space="0" w:color="auto"/>
            </w:tcBorders>
            <w:shd w:val="clear" w:color="auto" w:fill="FFFFFF" w:themeFill="background1"/>
          </w:tcPr>
          <w:p w14:paraId="1F5D7E18" w14:textId="77777777" w:rsidR="00A80060" w:rsidRPr="00E04B78" w:rsidRDefault="00A80060">
            <w:pPr>
              <w:spacing w:line="240" w:lineRule="auto"/>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60BB1ACF" w14:textId="4F21868E" w:rsidR="00A80060" w:rsidRPr="00A80060" w:rsidRDefault="00A80060">
            <w:pPr>
              <w:spacing w:line="240" w:lineRule="auto"/>
              <w:jc w:val="center"/>
              <w:rPr>
                <w:rFonts w:ascii="Times New Roman" w:hAnsi="Times New Roman" w:cs="Times New Roman"/>
              </w:rPr>
            </w:pPr>
            <w:r w:rsidRPr="00A80060">
              <w:rPr>
                <w:rFonts w:ascii="Times New Roman" w:hAnsi="Times New Roman" w:cs="Times New Roman"/>
              </w:rPr>
              <w:t>1.6</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A71CF35" w14:textId="77777777" w:rsidR="003C67EA" w:rsidRPr="003C67EA" w:rsidRDefault="003C67EA" w:rsidP="003C67EA">
            <w:pPr>
              <w:spacing w:line="240" w:lineRule="auto"/>
              <w:rPr>
                <w:rFonts w:ascii="Times New Roman" w:hAnsi="Times New Roman" w:cs="Times New Roman"/>
                <w:lang w:val="ro-RO"/>
              </w:rPr>
            </w:pPr>
            <w:r w:rsidRPr="003C67EA">
              <w:rPr>
                <w:rFonts w:ascii="Times New Roman" w:hAnsi="Times New Roman" w:cs="Times New Roman"/>
                <w:lang w:val="ro-RO"/>
              </w:rPr>
              <w:t>Delimitarea clară „partajare” vs „furnizare”: în legea nouă, normă de trimitere</w:t>
            </w:r>
          </w:p>
          <w:p w14:paraId="1B26D63C" w14:textId="77777777" w:rsidR="003C67EA" w:rsidRPr="003C67EA" w:rsidRDefault="003C67EA" w:rsidP="003C67EA">
            <w:pPr>
              <w:spacing w:line="240" w:lineRule="auto"/>
              <w:rPr>
                <w:rFonts w:ascii="Times New Roman" w:hAnsi="Times New Roman" w:cs="Times New Roman"/>
                <w:lang w:val="ro-RO"/>
              </w:rPr>
            </w:pPr>
            <w:r w:rsidRPr="003C67EA">
              <w:rPr>
                <w:rFonts w:ascii="Times New Roman" w:hAnsi="Times New Roman" w:cs="Times New Roman"/>
                <w:lang w:val="ro-RO"/>
              </w:rPr>
              <w:t>expresă la regimul din Legea nr. 164/2025, pentru a evita interpretări că</w:t>
            </w:r>
          </w:p>
          <w:p w14:paraId="3BF57531" w14:textId="77777777" w:rsidR="003C67EA" w:rsidRPr="003C67EA" w:rsidRDefault="003C67EA" w:rsidP="003C67EA">
            <w:pPr>
              <w:spacing w:line="240" w:lineRule="auto"/>
              <w:rPr>
                <w:rFonts w:ascii="Times New Roman" w:hAnsi="Times New Roman" w:cs="Times New Roman"/>
                <w:lang w:val="ro-RO"/>
              </w:rPr>
            </w:pPr>
            <w:r w:rsidRPr="003C67EA">
              <w:rPr>
                <w:rFonts w:ascii="Times New Roman" w:hAnsi="Times New Roman" w:cs="Times New Roman"/>
                <w:lang w:val="ro-RO"/>
              </w:rPr>
              <w:t>partajarea internă = furnizare licențiată. În plus, mandat legal pentru ANRE să</w:t>
            </w:r>
          </w:p>
          <w:p w14:paraId="529DB7E2" w14:textId="77777777" w:rsidR="003C67EA" w:rsidRPr="003C67EA" w:rsidRDefault="003C67EA" w:rsidP="003C67EA">
            <w:pPr>
              <w:spacing w:line="240" w:lineRule="auto"/>
              <w:rPr>
                <w:rFonts w:ascii="Times New Roman" w:hAnsi="Times New Roman" w:cs="Times New Roman"/>
                <w:lang w:val="ro-RO"/>
              </w:rPr>
            </w:pPr>
            <w:r w:rsidRPr="003C67EA">
              <w:rPr>
                <w:rFonts w:ascii="Times New Roman" w:hAnsi="Times New Roman" w:cs="Times New Roman"/>
                <w:lang w:val="ro-RO"/>
              </w:rPr>
              <w:lastRenderedPageBreak/>
              <w:t>aprobe contracte-cadru (model) de partajare pentru comunități, inclusiv fluxuri</w:t>
            </w:r>
          </w:p>
          <w:p w14:paraId="05006AF8" w14:textId="07A44633" w:rsidR="00A80060" w:rsidRPr="003C67EA" w:rsidRDefault="003C67EA" w:rsidP="003C67EA">
            <w:pPr>
              <w:spacing w:line="240" w:lineRule="auto"/>
              <w:rPr>
                <w:rFonts w:ascii="Times New Roman" w:hAnsi="Times New Roman" w:cs="Times New Roman"/>
                <w:b/>
                <w:bCs/>
                <w:lang w:val="ro-RO"/>
              </w:rPr>
            </w:pPr>
            <w:r w:rsidRPr="003C67EA">
              <w:rPr>
                <w:rFonts w:ascii="Times New Roman" w:hAnsi="Times New Roman" w:cs="Times New Roman"/>
                <w:lang w:val="ro-RO"/>
              </w:rPr>
              <w:t>de date, alocare, corecții, litigii.</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6C8D21B2" w14:textId="77777777" w:rsidR="00A80060" w:rsidRPr="003C67EA" w:rsidRDefault="003C67EA" w:rsidP="009B1FCD">
            <w:pPr>
              <w:spacing w:line="240" w:lineRule="auto"/>
              <w:rPr>
                <w:rFonts w:ascii="Times New Roman" w:hAnsi="Times New Roman" w:cs="Times New Roman"/>
                <w:b/>
                <w:bCs/>
                <w:lang w:val="ro-RO"/>
              </w:rPr>
            </w:pPr>
            <w:r w:rsidRPr="003C67EA">
              <w:rPr>
                <w:rFonts w:ascii="Times New Roman" w:hAnsi="Times New Roman" w:cs="Times New Roman"/>
                <w:b/>
                <w:bCs/>
                <w:lang w:val="ro-RO"/>
              </w:rPr>
              <w:lastRenderedPageBreak/>
              <w:t xml:space="preserve">Nu se acceptă. </w:t>
            </w:r>
          </w:p>
          <w:p w14:paraId="7C14518E" w14:textId="7BDB5D4D" w:rsidR="003C67EA" w:rsidRPr="003C67EA" w:rsidRDefault="003C67EA" w:rsidP="009B1FCD">
            <w:pPr>
              <w:spacing w:line="240" w:lineRule="auto"/>
              <w:rPr>
                <w:rFonts w:ascii="Times New Roman" w:hAnsi="Times New Roman" w:cs="Times New Roman"/>
                <w:lang w:val="ro-RO"/>
              </w:rPr>
            </w:pPr>
            <w:r w:rsidRPr="003C67EA">
              <w:rPr>
                <w:rFonts w:ascii="Times New Roman" w:hAnsi="Times New Roman" w:cs="Times New Roman"/>
                <w:lang w:val="ro-RO"/>
              </w:rPr>
              <w:t xml:space="preserve">Depășește scopul și domeniul de aplicare. </w:t>
            </w:r>
          </w:p>
        </w:tc>
      </w:tr>
      <w:tr w:rsidR="00A80060" w:rsidRPr="00E04B78" w14:paraId="06D0A906" w14:textId="77777777" w:rsidTr="00E40E69">
        <w:tc>
          <w:tcPr>
            <w:tcW w:w="0" w:type="auto"/>
            <w:vMerge/>
            <w:tcBorders>
              <w:left w:val="single" w:sz="4" w:space="0" w:color="auto"/>
              <w:right w:val="single" w:sz="4" w:space="0" w:color="auto"/>
            </w:tcBorders>
            <w:shd w:val="clear" w:color="auto" w:fill="FFFFFF" w:themeFill="background1"/>
          </w:tcPr>
          <w:p w14:paraId="74C977FC" w14:textId="77777777" w:rsidR="00A80060" w:rsidRPr="00E04B78" w:rsidRDefault="00A80060">
            <w:pPr>
              <w:spacing w:line="240" w:lineRule="auto"/>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00D04AA" w14:textId="6293E715" w:rsidR="00A80060" w:rsidRPr="00A80060" w:rsidRDefault="00A80060">
            <w:pPr>
              <w:spacing w:line="240" w:lineRule="auto"/>
              <w:jc w:val="center"/>
              <w:rPr>
                <w:rFonts w:ascii="Times New Roman" w:hAnsi="Times New Roman" w:cs="Times New Roman"/>
              </w:rPr>
            </w:pPr>
            <w:r w:rsidRPr="00A80060">
              <w:rPr>
                <w:rFonts w:ascii="Times New Roman" w:hAnsi="Times New Roman" w:cs="Times New Roman"/>
              </w:rPr>
              <w:t>1.7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65A15074" w14:textId="77777777" w:rsidR="003C67EA" w:rsidRPr="002C5A09" w:rsidRDefault="003C67EA" w:rsidP="003C67EA">
            <w:pPr>
              <w:spacing w:line="240" w:lineRule="auto"/>
              <w:rPr>
                <w:rFonts w:ascii="Times New Roman" w:hAnsi="Times New Roman" w:cs="Times New Roman"/>
                <w:lang w:val="ro-RO"/>
              </w:rPr>
            </w:pPr>
            <w:r w:rsidRPr="002C5A09">
              <w:rPr>
                <w:rFonts w:ascii="Times New Roman" w:hAnsi="Times New Roman" w:cs="Times New Roman"/>
                <w:lang w:val="ro-RO"/>
              </w:rPr>
              <w:t>Proximitate „măsurabilă”: Legea nr. 10/2016 cere proximitate, dar proiectul nou</w:t>
            </w:r>
          </w:p>
          <w:p w14:paraId="78985245" w14:textId="77777777" w:rsidR="003C67EA" w:rsidRPr="002C5A09" w:rsidRDefault="003C67EA" w:rsidP="003C67EA">
            <w:pPr>
              <w:spacing w:line="240" w:lineRule="auto"/>
              <w:rPr>
                <w:rFonts w:ascii="Times New Roman" w:hAnsi="Times New Roman" w:cs="Times New Roman"/>
                <w:lang w:val="ro-RO"/>
              </w:rPr>
            </w:pPr>
            <w:r w:rsidRPr="002C5A09">
              <w:rPr>
                <w:rFonts w:ascii="Times New Roman" w:hAnsi="Times New Roman" w:cs="Times New Roman"/>
                <w:lang w:val="ro-RO"/>
              </w:rPr>
              <w:t>poate propune un criteriu juridic-operabil (ex.: aceeași unitate administrativteritorială sau aceeași zonă de distribuție/altă zonă stabilită de ANRE), ca să se</w:t>
            </w:r>
          </w:p>
          <w:p w14:paraId="3E78F35B" w14:textId="069922FF" w:rsidR="00A80060" w:rsidRPr="002C5A09" w:rsidRDefault="003C67EA" w:rsidP="003C67EA">
            <w:pPr>
              <w:spacing w:line="240" w:lineRule="auto"/>
              <w:rPr>
                <w:rFonts w:ascii="Times New Roman" w:hAnsi="Times New Roman" w:cs="Times New Roman"/>
                <w:b/>
                <w:bCs/>
                <w:lang w:val="ro-RO"/>
              </w:rPr>
            </w:pPr>
            <w:r w:rsidRPr="002C5A09">
              <w:rPr>
                <w:rFonts w:ascii="Times New Roman" w:hAnsi="Times New Roman" w:cs="Times New Roman"/>
                <w:lang w:val="ro-RO"/>
              </w:rPr>
              <w:t>evite blocaje în practică și litigii.</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3222340" w14:textId="77777777" w:rsidR="00A80060" w:rsidRPr="002C5A09" w:rsidRDefault="003C67EA" w:rsidP="009B1FCD">
            <w:pPr>
              <w:spacing w:line="240" w:lineRule="auto"/>
              <w:rPr>
                <w:rFonts w:ascii="Times New Roman" w:hAnsi="Times New Roman" w:cs="Times New Roman"/>
                <w:b/>
                <w:bCs/>
                <w:lang w:val="ro-RO"/>
              </w:rPr>
            </w:pPr>
            <w:r w:rsidRPr="002C5A09">
              <w:rPr>
                <w:rFonts w:ascii="Times New Roman" w:hAnsi="Times New Roman" w:cs="Times New Roman"/>
                <w:b/>
                <w:bCs/>
                <w:lang w:val="ro-RO"/>
              </w:rPr>
              <w:t xml:space="preserve">Nu se acceptă. </w:t>
            </w:r>
          </w:p>
          <w:p w14:paraId="411CBECE" w14:textId="624AE90A" w:rsidR="003C67EA" w:rsidRPr="002C5A09" w:rsidRDefault="003C67EA" w:rsidP="009B1FCD">
            <w:pPr>
              <w:spacing w:line="240" w:lineRule="auto"/>
              <w:rPr>
                <w:rFonts w:ascii="Times New Roman" w:hAnsi="Times New Roman" w:cs="Times New Roman"/>
                <w:lang w:val="ro-RO"/>
              </w:rPr>
            </w:pPr>
            <w:r w:rsidRPr="002C5A09">
              <w:rPr>
                <w:rFonts w:ascii="Times New Roman" w:hAnsi="Times New Roman" w:cs="Times New Roman"/>
                <w:lang w:val="ro-RO"/>
              </w:rPr>
              <w:t>Depășește scopul și domeniul de aplicare. Totodată, proiectul creează o persoană juridică pentru obținerea</w:t>
            </w:r>
            <w:r w:rsidR="002C5A09" w:rsidRPr="002C5A09">
              <w:rPr>
                <w:rFonts w:ascii="Times New Roman" w:hAnsi="Times New Roman" w:cs="Times New Roman"/>
                <w:lang w:val="ro-RO"/>
              </w:rPr>
              <w:t xml:space="preserve"> atât calității de comunitate de energie din surse regenerabile, cât și de comunitate de energie ale cetățenilor, căreia nu i se aplică criteriul de proximitate. </w:t>
            </w:r>
          </w:p>
        </w:tc>
      </w:tr>
      <w:tr w:rsidR="00A80060" w:rsidRPr="00E04B78" w14:paraId="78B594A8" w14:textId="77777777" w:rsidTr="00E40E69">
        <w:tc>
          <w:tcPr>
            <w:tcW w:w="0" w:type="auto"/>
            <w:vMerge/>
            <w:tcBorders>
              <w:left w:val="single" w:sz="4" w:space="0" w:color="auto"/>
              <w:right w:val="single" w:sz="4" w:space="0" w:color="auto"/>
            </w:tcBorders>
            <w:shd w:val="clear" w:color="auto" w:fill="FFFFFF" w:themeFill="background1"/>
          </w:tcPr>
          <w:p w14:paraId="43CADF13" w14:textId="77777777" w:rsidR="00A80060" w:rsidRPr="00E04B78" w:rsidRDefault="00A80060">
            <w:pPr>
              <w:spacing w:line="240" w:lineRule="auto"/>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8DCB464" w14:textId="7048372F" w:rsidR="00A80060" w:rsidRPr="00A80060" w:rsidRDefault="00A80060">
            <w:pPr>
              <w:spacing w:line="240" w:lineRule="auto"/>
              <w:jc w:val="center"/>
              <w:rPr>
                <w:rFonts w:ascii="Times New Roman" w:hAnsi="Times New Roman" w:cs="Times New Roman"/>
              </w:rPr>
            </w:pPr>
            <w:r w:rsidRPr="00A80060">
              <w:rPr>
                <w:rFonts w:ascii="Times New Roman" w:hAnsi="Times New Roman" w:cs="Times New Roman"/>
              </w:rPr>
              <w:t>1.8</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1F85667" w14:textId="23654D03" w:rsidR="002C5A09" w:rsidRPr="002C5A09" w:rsidRDefault="002C5A09" w:rsidP="002C5A09">
            <w:pPr>
              <w:spacing w:line="240" w:lineRule="auto"/>
              <w:rPr>
                <w:rFonts w:ascii="Times New Roman" w:hAnsi="Times New Roman" w:cs="Times New Roman"/>
                <w:lang w:val="ro-RO"/>
              </w:rPr>
            </w:pPr>
            <w:r w:rsidRPr="002C5A09">
              <w:rPr>
                <w:rFonts w:ascii="Times New Roman" w:hAnsi="Times New Roman" w:cs="Times New Roman"/>
                <w:lang w:val="ro-RO"/>
              </w:rPr>
              <w:t>Regim special pentru condominii: articol separat care permite explicit</w:t>
            </w:r>
            <w:r>
              <w:rPr>
                <w:rFonts w:ascii="Times New Roman" w:hAnsi="Times New Roman" w:cs="Times New Roman"/>
                <w:lang w:val="ro-RO"/>
              </w:rPr>
              <w:t xml:space="preserve"> </w:t>
            </w:r>
            <w:r w:rsidRPr="002C5A09">
              <w:rPr>
                <w:rFonts w:ascii="Times New Roman" w:hAnsi="Times New Roman" w:cs="Times New Roman"/>
                <w:lang w:val="ro-RO"/>
              </w:rPr>
              <w:t>constituirea comunității energetice la nivel de condominiu (acoperiș comun,</w:t>
            </w:r>
          </w:p>
          <w:p w14:paraId="52EF34B1" w14:textId="6AF84373" w:rsidR="002C5A09" w:rsidRPr="002C5A09" w:rsidRDefault="002C5A09" w:rsidP="002C5A09">
            <w:pPr>
              <w:spacing w:line="240" w:lineRule="auto"/>
              <w:rPr>
                <w:rFonts w:ascii="Times New Roman" w:hAnsi="Times New Roman" w:cs="Times New Roman"/>
                <w:lang w:val="ro-RO"/>
              </w:rPr>
            </w:pPr>
            <w:r w:rsidRPr="002C5A09">
              <w:rPr>
                <w:rFonts w:ascii="Times New Roman" w:hAnsi="Times New Roman" w:cs="Times New Roman"/>
                <w:lang w:val="ro-RO"/>
              </w:rPr>
              <w:t>părți comune), cu reguli de decizie (cvorum/vot), repartizare beneficii pe</w:t>
            </w:r>
            <w:r>
              <w:rPr>
                <w:rFonts w:ascii="Times New Roman" w:hAnsi="Times New Roman" w:cs="Times New Roman"/>
                <w:lang w:val="ro-RO"/>
              </w:rPr>
              <w:t xml:space="preserve"> </w:t>
            </w:r>
            <w:r w:rsidRPr="002C5A09">
              <w:rPr>
                <w:rFonts w:ascii="Times New Roman" w:hAnsi="Times New Roman" w:cs="Times New Roman"/>
                <w:lang w:val="ro-RO"/>
              </w:rPr>
              <w:t>apartamente și reguli de ieșire, astfel încât asociațiile de proprietari să poată</w:t>
            </w:r>
          </w:p>
          <w:p w14:paraId="26014E06" w14:textId="3DC55CA4" w:rsidR="00A80060" w:rsidRPr="00E04B78" w:rsidRDefault="002C5A09" w:rsidP="002C5A09">
            <w:pPr>
              <w:spacing w:line="240" w:lineRule="auto"/>
              <w:rPr>
                <w:rFonts w:ascii="Times New Roman" w:hAnsi="Times New Roman" w:cs="Times New Roman"/>
                <w:b/>
                <w:bCs/>
              </w:rPr>
            </w:pPr>
            <w:r w:rsidRPr="002C5A09">
              <w:rPr>
                <w:rFonts w:ascii="Times New Roman" w:hAnsi="Times New Roman" w:cs="Times New Roman"/>
                <w:lang w:val="ro-RO"/>
              </w:rPr>
              <w:t>implementa fără conflicte interne.</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2C23090" w14:textId="77777777" w:rsidR="00A80060" w:rsidRPr="002C5A09" w:rsidRDefault="002C5A09" w:rsidP="009B1FCD">
            <w:pPr>
              <w:spacing w:line="240" w:lineRule="auto"/>
              <w:rPr>
                <w:rFonts w:ascii="Times New Roman" w:hAnsi="Times New Roman" w:cs="Times New Roman"/>
                <w:b/>
                <w:bCs/>
                <w:lang w:val="ro-RO"/>
              </w:rPr>
            </w:pPr>
            <w:r w:rsidRPr="002C5A09">
              <w:rPr>
                <w:rFonts w:ascii="Times New Roman" w:hAnsi="Times New Roman" w:cs="Times New Roman"/>
                <w:b/>
                <w:bCs/>
                <w:lang w:val="ro-RO"/>
              </w:rPr>
              <w:t xml:space="preserve">Nu se acceptă. </w:t>
            </w:r>
          </w:p>
          <w:p w14:paraId="1B1B1306" w14:textId="6FE8F146" w:rsidR="002C5A09" w:rsidRPr="00FC54EC" w:rsidRDefault="00FC54EC" w:rsidP="009B1FCD">
            <w:pPr>
              <w:spacing w:line="240" w:lineRule="auto"/>
              <w:rPr>
                <w:rFonts w:ascii="Times New Roman" w:hAnsi="Times New Roman" w:cs="Times New Roman"/>
                <w:lang w:val="ro-RO"/>
              </w:rPr>
            </w:pPr>
            <w:r w:rsidRPr="00FC54EC">
              <w:rPr>
                <w:rFonts w:ascii="Times New Roman" w:hAnsi="Times New Roman" w:cs="Times New Roman"/>
                <w:lang w:val="ro-RO"/>
              </w:rPr>
              <w:t xml:space="preserve">În conformitate cu art. 25 alin. (1) Legea 187/2022 cu privier la condominium, calitatea de membru este atribuită în data dobândirii dreptului de proprietate asupra unității, și încetează prin încetarea calității de proprietar. În consecință, nu este compatibil cu principiul participării voluntare. </w:t>
            </w:r>
          </w:p>
        </w:tc>
      </w:tr>
      <w:tr w:rsidR="00A80060" w:rsidRPr="00E04B78" w14:paraId="01A7D692" w14:textId="77777777" w:rsidTr="00E40E69">
        <w:tc>
          <w:tcPr>
            <w:tcW w:w="0" w:type="auto"/>
            <w:vMerge/>
            <w:tcBorders>
              <w:left w:val="single" w:sz="4" w:space="0" w:color="auto"/>
              <w:right w:val="single" w:sz="4" w:space="0" w:color="auto"/>
            </w:tcBorders>
            <w:shd w:val="clear" w:color="auto" w:fill="FFFFFF" w:themeFill="background1"/>
          </w:tcPr>
          <w:p w14:paraId="080388C3" w14:textId="77777777" w:rsidR="00A80060" w:rsidRPr="00E04B78" w:rsidRDefault="00A80060">
            <w:pPr>
              <w:spacing w:line="240" w:lineRule="auto"/>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AA25944" w14:textId="4F496AD2" w:rsidR="00A80060" w:rsidRPr="00A80060" w:rsidRDefault="00A80060">
            <w:pPr>
              <w:spacing w:line="240" w:lineRule="auto"/>
              <w:jc w:val="center"/>
              <w:rPr>
                <w:rFonts w:ascii="Times New Roman" w:hAnsi="Times New Roman" w:cs="Times New Roman"/>
              </w:rPr>
            </w:pPr>
            <w:r w:rsidRPr="00A80060">
              <w:rPr>
                <w:rFonts w:ascii="Times New Roman" w:hAnsi="Times New Roman" w:cs="Times New Roman"/>
              </w:rPr>
              <w:t>1.9</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2A6849A" w14:textId="0CD23718" w:rsidR="002C5A09" w:rsidRPr="002C5A09" w:rsidRDefault="002C5A09" w:rsidP="002C5A09">
            <w:pPr>
              <w:spacing w:line="240" w:lineRule="auto"/>
              <w:rPr>
                <w:rFonts w:ascii="Times New Roman" w:hAnsi="Times New Roman" w:cs="Times New Roman"/>
                <w:lang w:val="ro-RO"/>
              </w:rPr>
            </w:pPr>
            <w:r w:rsidRPr="002C5A09">
              <w:rPr>
                <w:rFonts w:ascii="Times New Roman" w:hAnsi="Times New Roman" w:cs="Times New Roman"/>
                <w:lang w:val="ro-RO"/>
              </w:rPr>
              <w:t>Participarea APL: regulă expresă că aportul APL poate fi: acoperișuri/terenuri/clădiri (prin contracte de locațiune/superficie/parteneriate</w:t>
            </w:r>
          </w:p>
          <w:p w14:paraId="6939BDBE" w14:textId="77777777" w:rsidR="002C5A09" w:rsidRPr="002C5A09" w:rsidRDefault="002C5A09" w:rsidP="002C5A09">
            <w:pPr>
              <w:spacing w:line="240" w:lineRule="auto"/>
              <w:rPr>
                <w:rFonts w:ascii="Times New Roman" w:hAnsi="Times New Roman" w:cs="Times New Roman"/>
                <w:lang w:val="ro-RO"/>
              </w:rPr>
            </w:pPr>
            <w:r w:rsidRPr="002C5A09">
              <w:rPr>
                <w:rFonts w:ascii="Times New Roman" w:hAnsi="Times New Roman" w:cs="Times New Roman"/>
                <w:lang w:val="ro-RO"/>
              </w:rPr>
              <w:t>permise de dreptul civil și actele APL), dar cu obligații de transparență (decizie</w:t>
            </w:r>
          </w:p>
          <w:p w14:paraId="67310BE5" w14:textId="77777777" w:rsidR="002C5A09" w:rsidRPr="002C5A09" w:rsidRDefault="002C5A09" w:rsidP="002C5A09">
            <w:pPr>
              <w:spacing w:line="240" w:lineRule="auto"/>
              <w:rPr>
                <w:rFonts w:ascii="Times New Roman" w:hAnsi="Times New Roman" w:cs="Times New Roman"/>
                <w:lang w:val="ro-RO"/>
              </w:rPr>
            </w:pPr>
            <w:r w:rsidRPr="002C5A09">
              <w:rPr>
                <w:rFonts w:ascii="Times New Roman" w:hAnsi="Times New Roman" w:cs="Times New Roman"/>
                <w:lang w:val="ro-RO"/>
              </w:rPr>
              <w:t>publică, criterii minime, evitarea conflictelor de interese). Scop: reducerea</w:t>
            </w:r>
          </w:p>
          <w:p w14:paraId="11473091" w14:textId="5FA24348" w:rsidR="00A80060" w:rsidRPr="00E04B78" w:rsidRDefault="002C5A09" w:rsidP="002C5A09">
            <w:pPr>
              <w:spacing w:line="240" w:lineRule="auto"/>
              <w:rPr>
                <w:rFonts w:ascii="Times New Roman" w:hAnsi="Times New Roman" w:cs="Times New Roman"/>
                <w:b/>
                <w:bCs/>
              </w:rPr>
            </w:pPr>
            <w:r w:rsidRPr="002C5A09">
              <w:rPr>
                <w:rFonts w:ascii="Times New Roman" w:hAnsi="Times New Roman" w:cs="Times New Roman"/>
                <w:lang w:val="ro-RO"/>
              </w:rPr>
              <w:t>costurilor de inițiere și accelerarea proiectelor comunitare.</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31EDA41" w14:textId="73FFD7AE" w:rsidR="00A80060" w:rsidRPr="002C5A09" w:rsidRDefault="002C5A09" w:rsidP="009B1FCD">
            <w:pPr>
              <w:spacing w:line="240" w:lineRule="auto"/>
              <w:rPr>
                <w:rFonts w:ascii="Times New Roman" w:hAnsi="Times New Roman" w:cs="Times New Roman"/>
                <w:b/>
                <w:bCs/>
                <w:lang w:val="ro-RO"/>
              </w:rPr>
            </w:pPr>
            <w:r w:rsidRPr="002C5A09">
              <w:rPr>
                <w:rFonts w:ascii="Times New Roman" w:hAnsi="Times New Roman" w:cs="Times New Roman"/>
                <w:b/>
                <w:bCs/>
                <w:lang w:val="ro-RO"/>
              </w:rPr>
              <w:t xml:space="preserve">Se acceptă. </w:t>
            </w:r>
          </w:p>
        </w:tc>
      </w:tr>
      <w:tr w:rsidR="00A80060" w:rsidRPr="00E04B78" w14:paraId="1D29C12E" w14:textId="77777777" w:rsidTr="00E40E69">
        <w:tc>
          <w:tcPr>
            <w:tcW w:w="0" w:type="auto"/>
            <w:vMerge/>
            <w:tcBorders>
              <w:left w:val="single" w:sz="4" w:space="0" w:color="auto"/>
              <w:right w:val="single" w:sz="4" w:space="0" w:color="auto"/>
            </w:tcBorders>
            <w:shd w:val="clear" w:color="auto" w:fill="FFFFFF" w:themeFill="background1"/>
          </w:tcPr>
          <w:p w14:paraId="28E0DEC9" w14:textId="77777777" w:rsidR="00A80060" w:rsidRPr="00E04B78" w:rsidRDefault="00A80060">
            <w:pPr>
              <w:spacing w:line="240" w:lineRule="auto"/>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5CF8B60" w14:textId="147CDDB4" w:rsidR="00A80060" w:rsidRPr="00A80060" w:rsidRDefault="00A80060">
            <w:pPr>
              <w:spacing w:line="240" w:lineRule="auto"/>
              <w:jc w:val="center"/>
              <w:rPr>
                <w:rFonts w:ascii="Times New Roman" w:hAnsi="Times New Roman" w:cs="Times New Roman"/>
              </w:rPr>
            </w:pPr>
            <w:r w:rsidRPr="00A80060">
              <w:rPr>
                <w:rFonts w:ascii="Times New Roman" w:hAnsi="Times New Roman" w:cs="Times New Roman"/>
              </w:rPr>
              <w:t>1.10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E6414F6" w14:textId="77777777" w:rsidR="002C5A09" w:rsidRPr="002C5A09" w:rsidRDefault="002C5A09" w:rsidP="002C5A09">
            <w:pPr>
              <w:spacing w:line="240" w:lineRule="auto"/>
              <w:rPr>
                <w:rFonts w:ascii="Times New Roman" w:hAnsi="Times New Roman" w:cs="Times New Roman"/>
                <w:lang w:val="ro-RO"/>
              </w:rPr>
            </w:pPr>
            <w:r w:rsidRPr="002C5A09">
              <w:rPr>
                <w:rFonts w:ascii="Times New Roman" w:hAnsi="Times New Roman" w:cs="Times New Roman"/>
                <w:lang w:val="ro-RO"/>
              </w:rPr>
              <w:t>Regim contabil și fiscal „fără ambiguități”: definirea legală a „beneficiului pentru</w:t>
            </w:r>
          </w:p>
          <w:p w14:paraId="1622D139" w14:textId="69BF7525" w:rsidR="00A80060" w:rsidRPr="002C5A09" w:rsidRDefault="002C5A09" w:rsidP="002C5A09">
            <w:pPr>
              <w:spacing w:line="240" w:lineRule="auto"/>
              <w:rPr>
                <w:rFonts w:ascii="Times New Roman" w:hAnsi="Times New Roman" w:cs="Times New Roman"/>
                <w:lang w:val="ro-RO"/>
              </w:rPr>
            </w:pPr>
            <w:r w:rsidRPr="002C5A09">
              <w:rPr>
                <w:rFonts w:ascii="Times New Roman" w:hAnsi="Times New Roman" w:cs="Times New Roman"/>
                <w:lang w:val="ro-RO"/>
              </w:rPr>
              <w:t xml:space="preserve">membri” ca reducere/compensare de cost (nu dividend), pentru a evita reclasificări fiscale. Legea nouă trebuie să trimită explicit la tratamentul </w:t>
            </w:r>
            <w:r w:rsidRPr="002C5A09">
              <w:rPr>
                <w:rFonts w:ascii="Times New Roman" w:hAnsi="Times New Roman" w:cs="Times New Roman"/>
                <w:lang w:val="ro-RO"/>
              </w:rPr>
              <w:lastRenderedPageBreak/>
              <w:t>contabil (surplus reinvestit/fonduri) și să mandateze MF să emită clarificări (nu neapărat scutiri).</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0C12809" w14:textId="1875A14D" w:rsidR="00A80060" w:rsidRPr="002C5A09" w:rsidRDefault="002C5A09" w:rsidP="009B1FCD">
            <w:pPr>
              <w:spacing w:line="240" w:lineRule="auto"/>
              <w:rPr>
                <w:rFonts w:ascii="Times New Roman" w:hAnsi="Times New Roman" w:cs="Times New Roman"/>
                <w:b/>
                <w:bCs/>
                <w:lang w:val="ro-RO"/>
              </w:rPr>
            </w:pPr>
            <w:r w:rsidRPr="002C5A09">
              <w:rPr>
                <w:rFonts w:ascii="Times New Roman" w:hAnsi="Times New Roman" w:cs="Times New Roman"/>
                <w:b/>
                <w:bCs/>
                <w:lang w:val="ro-RO"/>
              </w:rPr>
              <w:lastRenderedPageBreak/>
              <w:t>Se acceptă.</w:t>
            </w:r>
          </w:p>
        </w:tc>
      </w:tr>
      <w:tr w:rsidR="00A80060" w:rsidRPr="00E04B78" w14:paraId="265703DC" w14:textId="77777777" w:rsidTr="00E40E69">
        <w:tc>
          <w:tcPr>
            <w:tcW w:w="0" w:type="auto"/>
            <w:vMerge/>
            <w:tcBorders>
              <w:left w:val="single" w:sz="4" w:space="0" w:color="auto"/>
              <w:right w:val="single" w:sz="4" w:space="0" w:color="auto"/>
            </w:tcBorders>
            <w:shd w:val="clear" w:color="auto" w:fill="FFFFFF" w:themeFill="background1"/>
          </w:tcPr>
          <w:p w14:paraId="33C9E959" w14:textId="77777777" w:rsidR="00A80060" w:rsidRPr="00E04B78" w:rsidRDefault="00A80060">
            <w:pPr>
              <w:spacing w:line="240" w:lineRule="auto"/>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6409DA7D" w14:textId="04D7A31E" w:rsidR="00A80060" w:rsidRPr="00A80060" w:rsidRDefault="00A80060">
            <w:pPr>
              <w:spacing w:line="240" w:lineRule="auto"/>
              <w:jc w:val="center"/>
              <w:rPr>
                <w:rFonts w:ascii="Times New Roman" w:hAnsi="Times New Roman" w:cs="Times New Roman"/>
              </w:rPr>
            </w:pPr>
            <w:r w:rsidRPr="00A80060">
              <w:rPr>
                <w:rFonts w:ascii="Times New Roman" w:hAnsi="Times New Roman" w:cs="Times New Roman"/>
              </w:rPr>
              <w:t>1.11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690FE179" w14:textId="7DB9C1B5" w:rsidR="00A80060" w:rsidRPr="002C5A09" w:rsidRDefault="002C5A09" w:rsidP="002C5A09">
            <w:pPr>
              <w:spacing w:line="240" w:lineRule="auto"/>
              <w:rPr>
                <w:rFonts w:ascii="Times New Roman" w:hAnsi="Times New Roman" w:cs="Times New Roman"/>
                <w:lang w:val="ro-RO"/>
              </w:rPr>
            </w:pPr>
            <w:r w:rsidRPr="002C5A09">
              <w:rPr>
                <w:rFonts w:ascii="Times New Roman" w:hAnsi="Times New Roman" w:cs="Times New Roman"/>
                <w:lang w:val="ro-RO"/>
              </w:rPr>
              <w:t>Protecția membrilor/consumatorilor: drept minim de informare (tarife interne, metodă de alocare, riscuri), mecanism de plângeri, termen de răspuns, drept de ieșire, păstrarea dreptului de schimbare a furnizorului.</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149C6A9" w14:textId="49B8B35D" w:rsidR="00A80060" w:rsidRPr="002C5A09" w:rsidRDefault="002C5A09" w:rsidP="009B1FCD">
            <w:pPr>
              <w:spacing w:line="240" w:lineRule="auto"/>
              <w:rPr>
                <w:rFonts w:ascii="Times New Roman" w:hAnsi="Times New Roman" w:cs="Times New Roman"/>
                <w:b/>
                <w:bCs/>
                <w:lang w:val="ro-RO"/>
              </w:rPr>
            </w:pPr>
            <w:r w:rsidRPr="002C5A09">
              <w:rPr>
                <w:rFonts w:ascii="Times New Roman" w:hAnsi="Times New Roman" w:cs="Times New Roman"/>
                <w:b/>
                <w:bCs/>
                <w:lang w:val="ro-RO"/>
              </w:rPr>
              <w:t>Se acceptă.</w:t>
            </w:r>
          </w:p>
        </w:tc>
      </w:tr>
      <w:tr w:rsidR="00A80060" w:rsidRPr="00E04B78" w14:paraId="5A99CCCC" w14:textId="77777777" w:rsidTr="00E40E69">
        <w:tc>
          <w:tcPr>
            <w:tcW w:w="0" w:type="auto"/>
            <w:vMerge/>
            <w:tcBorders>
              <w:left w:val="single" w:sz="4" w:space="0" w:color="auto"/>
              <w:bottom w:val="single" w:sz="4" w:space="0" w:color="auto"/>
              <w:right w:val="single" w:sz="4" w:space="0" w:color="auto"/>
            </w:tcBorders>
            <w:shd w:val="clear" w:color="auto" w:fill="FFFFFF" w:themeFill="background1"/>
          </w:tcPr>
          <w:p w14:paraId="446D1AA2" w14:textId="77777777" w:rsidR="00A80060" w:rsidRPr="00E04B78" w:rsidRDefault="00A80060">
            <w:pPr>
              <w:spacing w:line="240" w:lineRule="auto"/>
              <w:jc w:val="center"/>
              <w:rPr>
                <w:rFonts w:ascii="Times New Roman" w:hAnsi="Times New Roman" w:cs="Times New Roman"/>
                <w:b/>
                <w:bC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8A3911E" w14:textId="5E455A9F" w:rsidR="00A80060" w:rsidRPr="00A80060" w:rsidRDefault="00A80060">
            <w:pPr>
              <w:spacing w:line="240" w:lineRule="auto"/>
              <w:jc w:val="center"/>
              <w:rPr>
                <w:rFonts w:ascii="Times New Roman" w:hAnsi="Times New Roman" w:cs="Times New Roman"/>
              </w:rPr>
            </w:pPr>
            <w:r w:rsidRPr="00A80060">
              <w:rPr>
                <w:rFonts w:ascii="Times New Roman" w:hAnsi="Times New Roman" w:cs="Times New Roman"/>
              </w:rPr>
              <w:t>1.12</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B2E0E26" w14:textId="77777777" w:rsidR="002C5A09" w:rsidRPr="002C5A09" w:rsidRDefault="002C5A09" w:rsidP="002C5A09">
            <w:pPr>
              <w:spacing w:line="240" w:lineRule="auto"/>
              <w:rPr>
                <w:rFonts w:ascii="Times New Roman" w:hAnsi="Times New Roman" w:cs="Times New Roman"/>
                <w:lang w:val="ro-RO"/>
              </w:rPr>
            </w:pPr>
            <w:r w:rsidRPr="002C5A09">
              <w:rPr>
                <w:rFonts w:ascii="Times New Roman" w:hAnsi="Times New Roman" w:cs="Times New Roman"/>
                <w:lang w:val="ro-RO"/>
              </w:rPr>
              <w:t>„Regula anti-captură”: interdicție sau plafon clar de control de către întreprinderi</w:t>
            </w:r>
          </w:p>
          <w:p w14:paraId="30E1C204" w14:textId="77777777" w:rsidR="002C5A09" w:rsidRPr="002C5A09" w:rsidRDefault="002C5A09" w:rsidP="002C5A09">
            <w:pPr>
              <w:spacing w:line="240" w:lineRule="auto"/>
              <w:rPr>
                <w:rFonts w:ascii="Times New Roman" w:hAnsi="Times New Roman" w:cs="Times New Roman"/>
                <w:lang w:val="ro-RO"/>
              </w:rPr>
            </w:pPr>
            <w:r w:rsidRPr="002C5A09">
              <w:rPr>
                <w:rFonts w:ascii="Times New Roman" w:hAnsi="Times New Roman" w:cs="Times New Roman"/>
                <w:lang w:val="ro-RO"/>
              </w:rPr>
              <w:t>energetice/afiliate (definiție de control + persoane afiliate), ca forma juridică să</w:t>
            </w:r>
          </w:p>
          <w:p w14:paraId="260304B1" w14:textId="5FDCD0D1" w:rsidR="00A80060" w:rsidRPr="00E04B78" w:rsidRDefault="002C5A09" w:rsidP="002C5A09">
            <w:pPr>
              <w:spacing w:line="240" w:lineRule="auto"/>
              <w:rPr>
                <w:rFonts w:ascii="Times New Roman" w:hAnsi="Times New Roman" w:cs="Times New Roman"/>
                <w:b/>
                <w:bCs/>
              </w:rPr>
            </w:pPr>
            <w:r w:rsidRPr="002C5A09">
              <w:rPr>
                <w:rFonts w:ascii="Times New Roman" w:hAnsi="Times New Roman" w:cs="Times New Roman"/>
                <w:lang w:val="ro-RO"/>
              </w:rPr>
              <w:t>rămână comunitară, nu vehicul comercial mascat.</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CD7B724" w14:textId="140BA527" w:rsidR="00A80060" w:rsidRPr="002C5A09" w:rsidRDefault="002C5A09" w:rsidP="009B1FCD">
            <w:pPr>
              <w:spacing w:line="240" w:lineRule="auto"/>
              <w:rPr>
                <w:rFonts w:ascii="Times New Roman" w:hAnsi="Times New Roman" w:cs="Times New Roman"/>
                <w:b/>
                <w:bCs/>
                <w:lang w:val="ro-RO"/>
              </w:rPr>
            </w:pPr>
            <w:r w:rsidRPr="002C5A09">
              <w:rPr>
                <w:rFonts w:ascii="Times New Roman" w:hAnsi="Times New Roman" w:cs="Times New Roman"/>
                <w:b/>
                <w:bCs/>
                <w:lang w:val="ro-RO"/>
              </w:rPr>
              <w:t xml:space="preserve">Se acceptă. </w:t>
            </w:r>
          </w:p>
        </w:tc>
      </w:tr>
      <w:tr w:rsidR="00FB20B1" w:rsidRPr="00E04B78" w14:paraId="29979DF2" w14:textId="77777777" w:rsidTr="002851AC">
        <w:tc>
          <w:tcPr>
            <w:tcW w:w="0" w:type="auto"/>
            <w:vMerge w:val="restart"/>
            <w:tcBorders>
              <w:top w:val="single" w:sz="4" w:space="0" w:color="auto"/>
              <w:left w:val="single" w:sz="4" w:space="0" w:color="auto"/>
              <w:right w:val="single" w:sz="4" w:space="0" w:color="auto"/>
            </w:tcBorders>
            <w:vAlign w:val="center"/>
            <w:hideMark/>
          </w:tcPr>
          <w:p w14:paraId="72376DE6" w14:textId="77777777" w:rsidR="00E65F20" w:rsidRPr="00E04B78" w:rsidRDefault="00E65F20" w:rsidP="00A05FD9">
            <w:pPr>
              <w:spacing w:line="240" w:lineRule="auto"/>
              <w:jc w:val="center"/>
              <w:rPr>
                <w:rFonts w:ascii="Times New Roman" w:hAnsi="Times New Roman" w:cs="Times New Roman"/>
                <w:lang w:val="ro-RO"/>
              </w:rPr>
            </w:pPr>
            <w:r w:rsidRPr="00E04B78">
              <w:rPr>
                <w:rFonts w:ascii="Times New Roman" w:hAnsi="Times New Roman" w:cs="Times New Roman"/>
                <w:lang w:val="ro-RO"/>
              </w:rPr>
              <w:t>Agenția Servicii Publice</w:t>
            </w:r>
          </w:p>
          <w:p w14:paraId="537FF88E" w14:textId="77777777" w:rsidR="00E65F20" w:rsidRPr="00E04B78" w:rsidRDefault="00E65F20" w:rsidP="00A05FD9">
            <w:pPr>
              <w:spacing w:line="240" w:lineRule="auto"/>
              <w:jc w:val="center"/>
              <w:rPr>
                <w:rFonts w:ascii="Times New Roman" w:eastAsia="Times New Roman" w:hAnsi="Times New Roman" w:cs="Times New Roman"/>
                <w:lang w:val="ro-RO"/>
              </w:rPr>
            </w:pPr>
          </w:p>
          <w:p w14:paraId="19A75483" w14:textId="5FFA7EC0" w:rsidR="00E65F20" w:rsidRPr="00E04B78" w:rsidRDefault="00A05FD9" w:rsidP="00A05FD9">
            <w:pPr>
              <w:spacing w:line="240" w:lineRule="auto"/>
              <w:jc w:val="center"/>
              <w:rPr>
                <w:rFonts w:ascii="Times New Roman" w:eastAsia="Times New Roman" w:hAnsi="Times New Roman" w:cs="Times New Roman"/>
                <w:lang w:val="ro-RO"/>
              </w:rPr>
            </w:pPr>
            <w:r w:rsidRPr="00E04B78">
              <w:rPr>
                <w:rFonts w:ascii="Times New Roman" w:eastAsia="Times New Roman" w:hAnsi="Times New Roman" w:cs="Times New Roman"/>
                <w:lang w:val="ro-RO"/>
              </w:rPr>
              <w:t>Nr. 01/5338 din 08.06.2026</w:t>
            </w:r>
          </w:p>
          <w:p w14:paraId="4361EE0C" w14:textId="77777777" w:rsidR="00E65F20" w:rsidRPr="00E04B78" w:rsidRDefault="00E65F20">
            <w:pPr>
              <w:spacing w:line="240" w:lineRule="auto"/>
              <w:rPr>
                <w:rFonts w:ascii="Times New Roman" w:eastAsia="Times New Roman" w:hAnsi="Times New Roman" w:cs="Times New Roman"/>
                <w:lang w:val="ro-RO"/>
              </w:rPr>
            </w:pPr>
          </w:p>
          <w:p w14:paraId="1EF60EA4" w14:textId="77777777" w:rsidR="00E65F20" w:rsidRPr="00E04B78" w:rsidRDefault="00E65F20">
            <w:pPr>
              <w:spacing w:line="240" w:lineRule="auto"/>
              <w:rPr>
                <w:rFonts w:ascii="Times New Roman" w:eastAsia="Times New Roman" w:hAnsi="Times New Roman" w:cs="Times New Roman"/>
                <w:lang w:val="ro-RO"/>
              </w:rPr>
            </w:pPr>
          </w:p>
          <w:p w14:paraId="609C599B" w14:textId="77777777" w:rsidR="00E65F20" w:rsidRPr="00E04B78" w:rsidRDefault="00E65F20">
            <w:pPr>
              <w:spacing w:line="240" w:lineRule="auto"/>
              <w:rPr>
                <w:rFonts w:ascii="Times New Roman" w:eastAsia="Times New Roman" w:hAnsi="Times New Roman" w:cs="Times New Roman"/>
                <w:lang w:val="ro-RO"/>
              </w:rPr>
            </w:pPr>
          </w:p>
          <w:p w14:paraId="692679B4" w14:textId="77777777" w:rsidR="00E65F20" w:rsidRPr="00E04B78" w:rsidRDefault="00E65F20">
            <w:pPr>
              <w:spacing w:line="240" w:lineRule="auto"/>
              <w:rPr>
                <w:rFonts w:ascii="Times New Roman" w:eastAsia="Times New Roman" w:hAnsi="Times New Roman" w:cs="Times New Roman"/>
                <w:lang w:val="ro-RO"/>
              </w:rPr>
            </w:pPr>
          </w:p>
          <w:p w14:paraId="0417EBE6" w14:textId="77777777" w:rsidR="00E65F20" w:rsidRPr="00E04B78" w:rsidRDefault="00E65F20">
            <w:pPr>
              <w:spacing w:line="240" w:lineRule="auto"/>
              <w:rPr>
                <w:rFonts w:ascii="Times New Roman" w:eastAsia="Times New Roman" w:hAnsi="Times New Roman" w:cs="Times New Roman"/>
                <w:lang w:val="ro-RO"/>
              </w:rPr>
            </w:pPr>
          </w:p>
          <w:p w14:paraId="24C1938C" w14:textId="77777777" w:rsidR="00E65F20" w:rsidRPr="00E04B78" w:rsidRDefault="00E65F20">
            <w:pPr>
              <w:spacing w:line="240" w:lineRule="auto"/>
              <w:rPr>
                <w:rFonts w:ascii="Times New Roman" w:eastAsia="Times New Roman" w:hAnsi="Times New Roman" w:cs="Times New Roman"/>
                <w:lang w:val="ro-RO"/>
              </w:rPr>
            </w:pPr>
          </w:p>
          <w:p w14:paraId="31463628" w14:textId="77777777" w:rsidR="00E65F20" w:rsidRPr="00E04B78" w:rsidRDefault="00E65F20">
            <w:pPr>
              <w:spacing w:line="240" w:lineRule="auto"/>
              <w:rPr>
                <w:rFonts w:ascii="Times New Roman" w:eastAsia="Times New Roman" w:hAnsi="Times New Roman" w:cs="Times New Roman"/>
                <w:lang w:val="ro-RO"/>
              </w:rPr>
            </w:pPr>
          </w:p>
          <w:p w14:paraId="057A9EF3" w14:textId="15E41716" w:rsidR="00E65F20" w:rsidRPr="00E04B78" w:rsidRDefault="00E65F20" w:rsidP="005132A1">
            <w:pPr>
              <w:spacing w:line="240" w:lineRule="auto"/>
              <w:rPr>
                <w:rFonts w:ascii="Times New Roman" w:hAnsi="Times New Roman" w:cs="Times New Roman"/>
                <w:lang w:val="ro-RO"/>
              </w:rPr>
            </w:pPr>
          </w:p>
        </w:tc>
        <w:tc>
          <w:tcPr>
            <w:tcW w:w="0" w:type="auto"/>
            <w:tcBorders>
              <w:top w:val="single" w:sz="4" w:space="0" w:color="auto"/>
              <w:left w:val="single" w:sz="4" w:space="0" w:color="auto"/>
              <w:bottom w:val="single" w:sz="4" w:space="0" w:color="auto"/>
              <w:right w:val="single" w:sz="4" w:space="0" w:color="auto"/>
            </w:tcBorders>
            <w:hideMark/>
          </w:tcPr>
          <w:p w14:paraId="4C30863A" w14:textId="6697086D" w:rsidR="00E65F20" w:rsidRPr="00E04B78" w:rsidRDefault="00A80060">
            <w:pPr>
              <w:spacing w:line="240" w:lineRule="auto"/>
              <w:jc w:val="both"/>
              <w:rPr>
                <w:rFonts w:ascii="Times New Roman" w:hAnsi="Times New Roman" w:cs="Times New Roman"/>
                <w:lang w:val="ro-RO"/>
              </w:rPr>
            </w:pPr>
            <w:r>
              <w:rPr>
                <w:rFonts w:ascii="Times New Roman" w:hAnsi="Times New Roman" w:cs="Times New Roman"/>
                <w:lang w:val="ro-RO"/>
              </w:rPr>
              <w:t>2</w:t>
            </w:r>
            <w:r w:rsidR="00E65F20" w:rsidRPr="00E04B78">
              <w:rPr>
                <w:rFonts w:ascii="Times New Roman" w:hAnsi="Times New Roman" w:cs="Times New Roman"/>
                <w:lang w:val="ro-RO"/>
              </w:rPr>
              <w:t>.</w:t>
            </w:r>
            <w:r w:rsidR="009D2CB3" w:rsidRPr="00E04B78">
              <w:rPr>
                <w:rFonts w:ascii="Times New Roman" w:hAnsi="Times New Roman" w:cs="Times New Roman"/>
                <w:lang w:val="ro-RO"/>
              </w:rPr>
              <w:t>1</w:t>
            </w:r>
          </w:p>
        </w:tc>
        <w:tc>
          <w:tcPr>
            <w:tcW w:w="0" w:type="auto"/>
            <w:tcBorders>
              <w:top w:val="single" w:sz="4" w:space="0" w:color="auto"/>
              <w:left w:val="single" w:sz="4" w:space="0" w:color="auto"/>
              <w:bottom w:val="single" w:sz="4" w:space="0" w:color="auto"/>
              <w:right w:val="single" w:sz="4" w:space="0" w:color="auto"/>
            </w:tcBorders>
            <w:hideMark/>
          </w:tcPr>
          <w:p w14:paraId="4AF7ED36" w14:textId="4B5FCDDC" w:rsidR="00E65F20" w:rsidRPr="00E04B78" w:rsidRDefault="00697BF2" w:rsidP="008738E3">
            <w:pPr>
              <w:spacing w:line="240" w:lineRule="auto"/>
              <w:jc w:val="both"/>
              <w:rPr>
                <w:rFonts w:ascii="Times New Roman" w:hAnsi="Times New Roman" w:cs="Times New Roman"/>
                <w:lang w:val="ro-RO"/>
              </w:rPr>
            </w:pPr>
            <w:r w:rsidRPr="00E04B78">
              <w:rPr>
                <w:rFonts w:ascii="Times New Roman" w:hAnsi="Times New Roman" w:cs="Times New Roman"/>
                <w:lang w:val="ro-RO"/>
              </w:rPr>
              <w:t>La articolul 6 alineatul (10), după cuvintele „Registrul membrilor” se propune de completat cu textul „în care se înscriu, în cazul persoanelor fizice, numele, prenumele, numărul de identificare de stat al persoanei fizice, data naşterii, domiciliul, cetăţenia sau, în cazul persoanelor juridice, denumirea, sediul, numărul de identificare de stat (IDNO)”.</w:t>
            </w:r>
          </w:p>
        </w:tc>
        <w:tc>
          <w:tcPr>
            <w:tcW w:w="0" w:type="auto"/>
            <w:tcBorders>
              <w:top w:val="single" w:sz="4" w:space="0" w:color="auto"/>
              <w:left w:val="single" w:sz="4" w:space="0" w:color="auto"/>
              <w:bottom w:val="single" w:sz="4" w:space="0" w:color="auto"/>
              <w:right w:val="single" w:sz="4" w:space="0" w:color="auto"/>
            </w:tcBorders>
          </w:tcPr>
          <w:p w14:paraId="165A8471" w14:textId="0595AD82" w:rsidR="00E65F20" w:rsidRPr="00E04B78" w:rsidRDefault="00E65F20" w:rsidP="0024633C">
            <w:pPr>
              <w:spacing w:line="240" w:lineRule="auto"/>
              <w:jc w:val="both"/>
              <w:rPr>
                <w:rFonts w:ascii="Times New Roman" w:hAnsi="Times New Roman" w:cs="Times New Roman"/>
                <w:b/>
                <w:bCs/>
                <w:lang w:val="ro-RO"/>
              </w:rPr>
            </w:pPr>
            <w:r w:rsidRPr="00E04B78">
              <w:rPr>
                <w:rFonts w:ascii="Times New Roman" w:hAnsi="Times New Roman" w:cs="Times New Roman"/>
                <w:b/>
                <w:bCs/>
                <w:color w:val="333333"/>
                <w:shd w:val="clear" w:color="auto" w:fill="FFFFFF"/>
                <w:lang w:val="ro-RO"/>
              </w:rPr>
              <w:t xml:space="preserve"> </w:t>
            </w:r>
            <w:r w:rsidRPr="00E04B78">
              <w:rPr>
                <w:rFonts w:ascii="Times New Roman" w:hAnsi="Times New Roman" w:cs="Times New Roman"/>
                <w:b/>
                <w:bCs/>
                <w:shd w:val="clear" w:color="auto" w:fill="FFFFFF"/>
                <w:lang w:val="ro-RO"/>
              </w:rPr>
              <w:t>Se acceptă.</w:t>
            </w:r>
          </w:p>
        </w:tc>
      </w:tr>
      <w:tr w:rsidR="00FB20B1" w:rsidRPr="00E04B78" w14:paraId="713D8C5B" w14:textId="77777777" w:rsidTr="002851AC">
        <w:trPr>
          <w:trHeight w:val="983"/>
        </w:trPr>
        <w:tc>
          <w:tcPr>
            <w:tcW w:w="0" w:type="auto"/>
            <w:vMerge/>
            <w:tcBorders>
              <w:left w:val="single" w:sz="4" w:space="0" w:color="auto"/>
              <w:right w:val="single" w:sz="4" w:space="0" w:color="auto"/>
            </w:tcBorders>
            <w:vAlign w:val="center"/>
          </w:tcPr>
          <w:p w14:paraId="6BB0C83C" w14:textId="77777777" w:rsidR="00E65F20" w:rsidRPr="00E04B78" w:rsidRDefault="00E65F20" w:rsidP="0099213B">
            <w:pPr>
              <w:spacing w:line="240" w:lineRule="auto"/>
              <w:jc w:val="center"/>
              <w:rPr>
                <w:rFonts w:ascii="Times New Roman" w:hAnsi="Times New Roman" w:cs="Times New Roman"/>
                <w:lang w:val="ro-RO"/>
              </w:rPr>
            </w:pPr>
          </w:p>
        </w:tc>
        <w:tc>
          <w:tcPr>
            <w:tcW w:w="0" w:type="auto"/>
            <w:tcBorders>
              <w:top w:val="single" w:sz="4" w:space="0" w:color="auto"/>
              <w:left w:val="single" w:sz="4" w:space="0" w:color="auto"/>
              <w:bottom w:val="single" w:sz="4" w:space="0" w:color="auto"/>
              <w:right w:val="single" w:sz="4" w:space="0" w:color="auto"/>
            </w:tcBorders>
          </w:tcPr>
          <w:p w14:paraId="77FEA94B" w14:textId="5317485A" w:rsidR="00E65F20" w:rsidRPr="00E04B78" w:rsidRDefault="00A80060">
            <w:pPr>
              <w:spacing w:line="240" w:lineRule="auto"/>
              <w:jc w:val="both"/>
              <w:rPr>
                <w:rFonts w:ascii="Times New Roman" w:hAnsi="Times New Roman" w:cs="Times New Roman"/>
                <w:lang w:val="ro-RO"/>
              </w:rPr>
            </w:pPr>
            <w:r>
              <w:rPr>
                <w:rFonts w:ascii="Times New Roman" w:hAnsi="Times New Roman" w:cs="Times New Roman"/>
                <w:lang w:val="ro-RO"/>
              </w:rPr>
              <w:t>2</w:t>
            </w:r>
            <w:r w:rsidR="00E65F20" w:rsidRPr="00E04B78">
              <w:rPr>
                <w:rFonts w:ascii="Times New Roman" w:hAnsi="Times New Roman" w:cs="Times New Roman"/>
                <w:lang w:val="ro-RO"/>
              </w:rPr>
              <w:t>.</w:t>
            </w:r>
            <w:r w:rsidR="009D2CB3" w:rsidRPr="00E04B78">
              <w:rPr>
                <w:rFonts w:ascii="Times New Roman" w:hAnsi="Times New Roman" w:cs="Times New Roman"/>
                <w:lang w:val="ro-RO"/>
              </w:rPr>
              <w:t>2</w:t>
            </w:r>
          </w:p>
        </w:tc>
        <w:tc>
          <w:tcPr>
            <w:tcW w:w="0" w:type="auto"/>
            <w:tcBorders>
              <w:top w:val="single" w:sz="4" w:space="0" w:color="auto"/>
              <w:left w:val="single" w:sz="4" w:space="0" w:color="auto"/>
              <w:bottom w:val="single" w:sz="4" w:space="0" w:color="auto"/>
              <w:right w:val="single" w:sz="4" w:space="0" w:color="auto"/>
            </w:tcBorders>
          </w:tcPr>
          <w:p w14:paraId="7FB19A0E" w14:textId="438CB11F" w:rsidR="00E65F20" w:rsidRPr="00E04B78" w:rsidRDefault="00FB225E" w:rsidP="00697BF2">
            <w:pPr>
              <w:spacing w:line="240" w:lineRule="auto"/>
              <w:jc w:val="both"/>
              <w:rPr>
                <w:rFonts w:ascii="Times New Roman" w:hAnsi="Times New Roman" w:cs="Times New Roman"/>
                <w:lang w:val="ro-RO"/>
              </w:rPr>
            </w:pPr>
            <w:r w:rsidRPr="00E04B78">
              <w:rPr>
                <w:rFonts w:ascii="Times New Roman" w:hAnsi="Times New Roman" w:cs="Times New Roman"/>
                <w:lang w:val="ro-RO"/>
              </w:rPr>
              <w:t>La articolul 12</w:t>
            </w:r>
            <w:r w:rsidR="002D75E1" w:rsidRPr="00E04B78">
              <w:rPr>
                <w:rFonts w:ascii="Times New Roman" w:hAnsi="Times New Roman" w:cs="Times New Roman"/>
                <w:lang w:val="ro-RO"/>
              </w:rPr>
              <w:t xml:space="preserve"> alineatul (7) de expus cu următorul conținut: </w:t>
            </w:r>
            <w:r w:rsidR="00697BF2" w:rsidRPr="00E04B78">
              <w:rPr>
                <w:rFonts w:ascii="Times New Roman" w:hAnsi="Times New Roman" w:cs="Times New Roman"/>
                <w:lang w:val="ro-RO"/>
              </w:rPr>
              <w:t>„(7) Înregistrarea modificărilor operate în statut şi/sau în datele înscrise în Registrul de stat al unităților de drept se efectuează în modul şi în condiţiile prevăzute pentru înregistrarea de stat a comunităților de energie.”</w:t>
            </w:r>
          </w:p>
        </w:tc>
        <w:tc>
          <w:tcPr>
            <w:tcW w:w="0" w:type="auto"/>
            <w:tcBorders>
              <w:top w:val="single" w:sz="4" w:space="0" w:color="auto"/>
              <w:left w:val="single" w:sz="4" w:space="0" w:color="auto"/>
              <w:bottom w:val="single" w:sz="4" w:space="0" w:color="auto"/>
              <w:right w:val="single" w:sz="4" w:space="0" w:color="auto"/>
            </w:tcBorders>
          </w:tcPr>
          <w:p w14:paraId="0E9DFB93" w14:textId="638A4D0E" w:rsidR="00E65F20" w:rsidRPr="00E04B78" w:rsidRDefault="00697BF2" w:rsidP="00DE1206">
            <w:pPr>
              <w:spacing w:line="240" w:lineRule="auto"/>
              <w:jc w:val="both"/>
              <w:rPr>
                <w:rFonts w:ascii="Times New Roman" w:hAnsi="Times New Roman" w:cs="Times New Roman"/>
                <w:b/>
                <w:bCs/>
                <w:lang w:val="ro-RO"/>
              </w:rPr>
            </w:pPr>
            <w:r w:rsidRPr="00E04B78">
              <w:rPr>
                <w:rFonts w:ascii="Times New Roman" w:hAnsi="Times New Roman" w:cs="Times New Roman"/>
                <w:b/>
                <w:bCs/>
                <w:lang w:val="ro-RO"/>
              </w:rPr>
              <w:t>S</w:t>
            </w:r>
            <w:r w:rsidR="00E65F20" w:rsidRPr="00E04B78">
              <w:rPr>
                <w:rFonts w:ascii="Times New Roman" w:hAnsi="Times New Roman" w:cs="Times New Roman"/>
                <w:b/>
                <w:bCs/>
                <w:lang w:val="ro-RO"/>
              </w:rPr>
              <w:t xml:space="preserve">e acceptă. </w:t>
            </w:r>
          </w:p>
          <w:p w14:paraId="5B6FF602" w14:textId="38084BFE" w:rsidR="00E65F20" w:rsidRPr="00E04B78" w:rsidRDefault="00E65F20" w:rsidP="0075433B">
            <w:pPr>
              <w:spacing w:line="240" w:lineRule="auto"/>
              <w:jc w:val="both"/>
              <w:rPr>
                <w:rFonts w:ascii="Times New Roman" w:hAnsi="Times New Roman" w:cs="Times New Roman"/>
                <w:b/>
                <w:bCs/>
                <w:i/>
                <w:iCs/>
                <w:lang w:val="ro-RO"/>
              </w:rPr>
            </w:pPr>
          </w:p>
        </w:tc>
      </w:tr>
      <w:tr w:rsidR="00FB20B1" w:rsidRPr="00E04B78" w14:paraId="7EA547C9" w14:textId="77777777" w:rsidTr="002851AC">
        <w:tc>
          <w:tcPr>
            <w:tcW w:w="0" w:type="auto"/>
            <w:vMerge/>
            <w:tcBorders>
              <w:left w:val="single" w:sz="4" w:space="0" w:color="auto"/>
              <w:right w:val="single" w:sz="4" w:space="0" w:color="auto"/>
            </w:tcBorders>
            <w:vAlign w:val="center"/>
          </w:tcPr>
          <w:p w14:paraId="6D9DA953" w14:textId="77777777" w:rsidR="00E65F20" w:rsidRPr="00E04B78" w:rsidRDefault="00E65F20" w:rsidP="0099213B">
            <w:pPr>
              <w:spacing w:line="240" w:lineRule="auto"/>
              <w:jc w:val="center"/>
              <w:rPr>
                <w:rFonts w:ascii="Times New Roman" w:hAnsi="Times New Roman" w:cs="Times New Roman"/>
                <w:lang w:val="ro-RO"/>
              </w:rPr>
            </w:pPr>
          </w:p>
        </w:tc>
        <w:tc>
          <w:tcPr>
            <w:tcW w:w="0" w:type="auto"/>
            <w:tcBorders>
              <w:top w:val="single" w:sz="4" w:space="0" w:color="auto"/>
              <w:left w:val="single" w:sz="4" w:space="0" w:color="auto"/>
              <w:bottom w:val="single" w:sz="4" w:space="0" w:color="auto"/>
              <w:right w:val="single" w:sz="4" w:space="0" w:color="auto"/>
            </w:tcBorders>
          </w:tcPr>
          <w:p w14:paraId="5475BD87" w14:textId="0561375B" w:rsidR="00E65F20" w:rsidRPr="00E04B78" w:rsidRDefault="00A80060">
            <w:pPr>
              <w:spacing w:line="240" w:lineRule="auto"/>
              <w:jc w:val="both"/>
              <w:rPr>
                <w:rFonts w:ascii="Times New Roman" w:hAnsi="Times New Roman" w:cs="Times New Roman"/>
                <w:lang w:val="ro-RO"/>
              </w:rPr>
            </w:pPr>
            <w:r>
              <w:rPr>
                <w:rFonts w:ascii="Times New Roman" w:hAnsi="Times New Roman" w:cs="Times New Roman"/>
                <w:lang w:val="ro-RO"/>
              </w:rPr>
              <w:t>2</w:t>
            </w:r>
            <w:r w:rsidR="009D2CB3" w:rsidRPr="00E04B78">
              <w:rPr>
                <w:rFonts w:ascii="Times New Roman" w:hAnsi="Times New Roman" w:cs="Times New Roman"/>
                <w:lang w:val="ro-RO"/>
              </w:rPr>
              <w:t>.3</w:t>
            </w:r>
          </w:p>
        </w:tc>
        <w:tc>
          <w:tcPr>
            <w:tcW w:w="0" w:type="auto"/>
            <w:tcBorders>
              <w:top w:val="single" w:sz="4" w:space="0" w:color="auto"/>
              <w:left w:val="single" w:sz="4" w:space="0" w:color="auto"/>
              <w:bottom w:val="single" w:sz="4" w:space="0" w:color="auto"/>
              <w:right w:val="single" w:sz="4" w:space="0" w:color="auto"/>
            </w:tcBorders>
          </w:tcPr>
          <w:p w14:paraId="43F4BEEE" w14:textId="62DE8BE4" w:rsidR="00E65F20" w:rsidRPr="00E04B78" w:rsidRDefault="00697BF2" w:rsidP="0075433B">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La articolul 24 alineatul (2), cuvintele „organul înregistrării de stat” de substituit cu cuvintele „organul central de specialitate”, având în vedere că potrivit prevederilor art. 35 din Legea nr. 220/2007 privind înregistrarea de stat a persoanelor juridice şi a întreprinzătorilor individuali, în atribuția organului </w:t>
            </w:r>
            <w:r w:rsidRPr="00E04B78">
              <w:rPr>
                <w:rFonts w:ascii="Times New Roman" w:hAnsi="Times New Roman" w:cs="Times New Roman"/>
                <w:lang w:val="ro-RO"/>
              </w:rPr>
              <w:lastRenderedPageBreak/>
              <w:t>înregistrării de stat nu intră elaborarea modelelor de statute cadru.</w:t>
            </w:r>
          </w:p>
        </w:tc>
        <w:tc>
          <w:tcPr>
            <w:tcW w:w="0" w:type="auto"/>
            <w:tcBorders>
              <w:top w:val="single" w:sz="4" w:space="0" w:color="auto"/>
              <w:left w:val="single" w:sz="4" w:space="0" w:color="auto"/>
              <w:bottom w:val="single" w:sz="4" w:space="0" w:color="auto"/>
              <w:right w:val="single" w:sz="4" w:space="0" w:color="auto"/>
            </w:tcBorders>
          </w:tcPr>
          <w:p w14:paraId="256A0B53" w14:textId="77777777" w:rsidR="00E65F20" w:rsidRPr="00E04B78" w:rsidRDefault="00E65F20" w:rsidP="0024633C">
            <w:pPr>
              <w:spacing w:line="240" w:lineRule="auto"/>
              <w:jc w:val="both"/>
              <w:rPr>
                <w:rFonts w:ascii="Times New Roman" w:hAnsi="Times New Roman" w:cs="Times New Roman"/>
                <w:b/>
                <w:bCs/>
                <w:lang w:val="ro-RO"/>
              </w:rPr>
            </w:pPr>
            <w:r w:rsidRPr="00E04B78">
              <w:rPr>
                <w:rFonts w:ascii="Times New Roman" w:hAnsi="Times New Roman" w:cs="Times New Roman"/>
                <w:b/>
                <w:bCs/>
                <w:lang w:val="ro-RO"/>
              </w:rPr>
              <w:lastRenderedPageBreak/>
              <w:t>Se acceptă.</w:t>
            </w:r>
          </w:p>
          <w:p w14:paraId="1F4D96F7" w14:textId="2CCA72C0" w:rsidR="00E65F20" w:rsidRPr="00E04B78" w:rsidRDefault="00E65F20" w:rsidP="0024633C">
            <w:pPr>
              <w:spacing w:line="240" w:lineRule="auto"/>
              <w:jc w:val="both"/>
              <w:rPr>
                <w:rFonts w:ascii="Times New Roman" w:hAnsi="Times New Roman" w:cs="Times New Roman"/>
                <w:highlight w:val="yellow"/>
                <w:lang w:val="ro-RO"/>
              </w:rPr>
            </w:pPr>
          </w:p>
        </w:tc>
      </w:tr>
      <w:tr w:rsidR="00FB20B1" w:rsidRPr="00E04B78" w14:paraId="521B7742" w14:textId="77777777" w:rsidTr="002851AC">
        <w:tc>
          <w:tcPr>
            <w:tcW w:w="0" w:type="auto"/>
            <w:vMerge w:val="restart"/>
            <w:tcBorders>
              <w:top w:val="single" w:sz="4" w:space="0" w:color="auto"/>
              <w:left w:val="single" w:sz="4" w:space="0" w:color="auto"/>
              <w:right w:val="single" w:sz="4" w:space="0" w:color="auto"/>
            </w:tcBorders>
            <w:vAlign w:val="center"/>
          </w:tcPr>
          <w:p w14:paraId="072B6126" w14:textId="77777777" w:rsidR="00617F1A" w:rsidRPr="00E04B78" w:rsidRDefault="00E65F20" w:rsidP="00617F1A">
            <w:pPr>
              <w:spacing w:line="240" w:lineRule="auto"/>
              <w:jc w:val="center"/>
              <w:rPr>
                <w:rFonts w:ascii="Times New Roman" w:hAnsi="Times New Roman" w:cs="Times New Roman"/>
                <w:lang w:val="ro-RO"/>
              </w:rPr>
            </w:pPr>
            <w:r w:rsidRPr="00E04B78">
              <w:rPr>
                <w:rFonts w:ascii="Times New Roman" w:hAnsi="Times New Roman" w:cs="Times New Roman"/>
                <w:lang w:val="ro-RO"/>
              </w:rPr>
              <w:t xml:space="preserve">Congresul Autorităților Locale din Moldova </w:t>
            </w:r>
          </w:p>
          <w:p w14:paraId="683F9F29" w14:textId="6D3F23CA" w:rsidR="00FD160E" w:rsidRPr="00E04B78" w:rsidRDefault="00A05FD9" w:rsidP="00617F1A">
            <w:pPr>
              <w:spacing w:line="240" w:lineRule="auto"/>
              <w:jc w:val="center"/>
              <w:rPr>
                <w:rFonts w:ascii="Times New Roman" w:hAnsi="Times New Roman" w:cs="Times New Roman"/>
                <w:lang w:val="ro-RO"/>
              </w:rPr>
            </w:pPr>
            <w:r w:rsidRPr="00E04B78">
              <w:rPr>
                <w:rFonts w:ascii="Times New Roman" w:hAnsi="Times New Roman" w:cs="Times New Roman"/>
                <w:lang w:val="ro-RO"/>
              </w:rPr>
              <w:t>Nr. 190 din 08 iunie 2026</w:t>
            </w:r>
          </w:p>
        </w:tc>
        <w:tc>
          <w:tcPr>
            <w:tcW w:w="0" w:type="auto"/>
            <w:tcBorders>
              <w:top w:val="single" w:sz="4" w:space="0" w:color="auto"/>
              <w:left w:val="single" w:sz="4" w:space="0" w:color="auto"/>
              <w:bottom w:val="single" w:sz="4" w:space="0" w:color="auto"/>
              <w:right w:val="single" w:sz="4" w:space="0" w:color="auto"/>
            </w:tcBorders>
          </w:tcPr>
          <w:p w14:paraId="6BC9DA88" w14:textId="02097A94" w:rsidR="00617F1A" w:rsidRPr="00E04B78" w:rsidRDefault="00A80060" w:rsidP="00617F1A">
            <w:pPr>
              <w:spacing w:line="240" w:lineRule="auto"/>
              <w:jc w:val="both"/>
              <w:rPr>
                <w:rFonts w:ascii="Times New Roman" w:hAnsi="Times New Roman" w:cs="Times New Roman"/>
                <w:lang w:val="ro-RO"/>
              </w:rPr>
            </w:pPr>
            <w:r>
              <w:rPr>
                <w:rFonts w:ascii="Times New Roman" w:hAnsi="Times New Roman" w:cs="Times New Roman"/>
                <w:lang w:val="ro-RO"/>
              </w:rPr>
              <w:t>3</w:t>
            </w:r>
            <w:r w:rsidR="009D2CB3" w:rsidRPr="00E04B78">
              <w:rPr>
                <w:rFonts w:ascii="Times New Roman" w:hAnsi="Times New Roman" w:cs="Times New Roman"/>
                <w:lang w:val="ro-RO"/>
              </w:rPr>
              <w:t>.1</w:t>
            </w:r>
          </w:p>
        </w:tc>
        <w:tc>
          <w:tcPr>
            <w:tcW w:w="0" w:type="auto"/>
            <w:tcBorders>
              <w:top w:val="single" w:sz="4" w:space="0" w:color="auto"/>
              <w:left w:val="single" w:sz="4" w:space="0" w:color="auto"/>
              <w:bottom w:val="single" w:sz="4" w:space="0" w:color="auto"/>
              <w:right w:val="single" w:sz="4" w:space="0" w:color="auto"/>
            </w:tcBorders>
          </w:tcPr>
          <w:p w14:paraId="64F96969" w14:textId="29589110" w:rsidR="00697BF2" w:rsidRPr="00E04B78" w:rsidRDefault="00697BF2" w:rsidP="00697BF2">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Reitrerăm, că bariera de cost și complexitatea tehnică ar puteafrânaimplementarea pe larg a prevederilor legii - pentru apariția și funcționarea unui numărmarede comunități de energie, respectiv, promovarea energiei din surse regenerabile și contribuțiala atingerea obiectivelor naționale în domeniul energiei. Conform proiectului de lege, cheltuielile administrative și formale/birocratice pentru înregistrarea și mentenanța comunităților de energie vor fi considerabile, astfel încât, pentru persoane fizice acestea vor deveni practic inaccesibile pentru că vor fi nevoite săsuporte costuri mai mari decât potențialele beneficii. În multe state ale UE, una dintre principalele provocări ale comunităților de energie nu este producerea energiei, ci costul disproporționat al guvernanței, contabilității, raportării și conformării regulatorii. Pentru a evita birocrația excesivă și a reduce costurile conexe, proiectul ar necesita o reglementare expres, de genul: </w:t>
            </w:r>
            <w:r w:rsidRPr="00E04B78">
              <w:rPr>
                <w:rFonts w:ascii="Times New Roman" w:hAnsi="Times New Roman" w:cs="Times New Roman"/>
                <w:i/>
                <w:iCs/>
                <w:lang w:val="ro-RO"/>
              </w:rPr>
              <w:t>„Comunitatea de energie poate delega sau externaliza, prin decizia adunării generale, exercitarea funcțiilor administrative, contabile, tehnice, de raportare și de reprezentare către unul dintre membrii săi persoane juridice sau către un operator contractat, fără afectarea controlului democratic exercitat de membrii comunității”</w:t>
            </w:r>
            <w:r w:rsidRPr="00E04B78">
              <w:rPr>
                <w:rFonts w:ascii="Times New Roman" w:hAnsi="Times New Roman" w:cs="Times New Roman"/>
                <w:lang w:val="ro-RO"/>
              </w:rPr>
              <w:t xml:space="preserve">. Această formulă ar fi compatibilă cu directivele europene privind comunitățile de energie și ar reduce semnificativ costurile de funcționare, în special pentru comunitățile mici și rurale. Suplimentar, se propune </w:t>
            </w:r>
            <w:r w:rsidRPr="00E04B78">
              <w:rPr>
                <w:rFonts w:ascii="Times New Roman" w:hAnsi="Times New Roman" w:cs="Times New Roman"/>
                <w:lang w:val="ro-RO"/>
              </w:rPr>
              <w:lastRenderedPageBreak/>
              <w:t>precizarea expres a următoarelor mecanisme de delegarea funcțiilor administrarive:</w:t>
            </w:r>
          </w:p>
          <w:p w14:paraId="47B17E2B" w14:textId="77777777" w:rsidR="00697BF2" w:rsidRPr="00E04B78" w:rsidRDefault="00697BF2" w:rsidP="00697BF2">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1. </w:t>
            </w:r>
            <w:r w:rsidRPr="00E04B78">
              <w:rPr>
                <w:rFonts w:ascii="Times New Roman" w:hAnsi="Times New Roman" w:cs="Times New Roman"/>
                <w:b/>
                <w:bCs/>
                <w:lang w:val="ro-RO"/>
              </w:rPr>
              <w:t>Delegarea funcțiilor administrative către un membru persoană juridică.</w:t>
            </w:r>
            <w:r w:rsidRPr="00E04B78">
              <w:rPr>
                <w:rFonts w:ascii="Times New Roman" w:hAnsi="Times New Roman" w:cs="Times New Roman"/>
                <w:lang w:val="ro-RO"/>
              </w:rPr>
              <w:t xml:space="preserve"> Acesta poate fi cel mai simplu și eficient mecanism. Adunarea generală poate decide ca: contabilitatea, secretariatul, arhivarea / menținerea arhivei documentelor, raportarea către autorități, administrarea contractelor, gestionarea platformelor digitale - să fie exercitate de către unul dintre membrii comunității care este persoană juridică (de exemplu primărie, întreprindere municipală, asociație obștească, societate comercială etc.). Modelul este similar cu administratorul unei asociații de proprietari sau liderul unui consorțiu sau partenerul principal într-un proiect european. Avantajul acestuia este eliminarea necesității angajării unui aparat administrativ separat. </w:t>
            </w:r>
          </w:p>
          <w:p w14:paraId="4AFA0D99" w14:textId="77777777" w:rsidR="009173B4" w:rsidRPr="00E04B78" w:rsidRDefault="00697BF2" w:rsidP="00697BF2">
            <w:pPr>
              <w:spacing w:line="240" w:lineRule="auto"/>
              <w:jc w:val="both"/>
              <w:rPr>
                <w:rFonts w:ascii="Times New Roman" w:hAnsi="Times New Roman" w:cs="Times New Roman"/>
                <w:lang w:val="ro-RO"/>
              </w:rPr>
            </w:pPr>
            <w:r w:rsidRPr="00E04B78">
              <w:rPr>
                <w:rFonts w:ascii="Times New Roman" w:hAnsi="Times New Roman" w:cs="Times New Roman"/>
                <w:b/>
                <w:bCs/>
                <w:lang w:val="ro-RO"/>
              </w:rPr>
              <w:t>2.</w:t>
            </w:r>
            <w:r w:rsidRPr="00E04B78">
              <w:rPr>
                <w:rFonts w:ascii="Times New Roman" w:hAnsi="Times New Roman" w:cs="Times New Roman"/>
                <w:lang w:val="ro-RO"/>
              </w:rPr>
              <w:t xml:space="preserve"> </w:t>
            </w:r>
            <w:r w:rsidRPr="00E04B78">
              <w:rPr>
                <w:rFonts w:ascii="Times New Roman" w:hAnsi="Times New Roman" w:cs="Times New Roman"/>
                <w:b/>
                <w:bCs/>
                <w:lang w:val="ro-RO"/>
              </w:rPr>
              <w:t>Contract de management al comunității de energie.</w:t>
            </w:r>
            <w:r w:rsidRPr="00E04B78">
              <w:rPr>
                <w:rFonts w:ascii="Times New Roman" w:hAnsi="Times New Roman" w:cs="Times New Roman"/>
                <w:lang w:val="ro-RO"/>
              </w:rPr>
              <w:t xml:space="preserve"> Comunitatea poate desemna prin concurs sau prin decizia adunării generale un operator administrativ al comunității</w:t>
            </w:r>
            <w:r w:rsidR="009173B4" w:rsidRPr="00E04B78">
              <w:rPr>
                <w:rFonts w:ascii="Times New Roman" w:hAnsi="Times New Roman" w:cs="Times New Roman"/>
                <w:lang w:val="ro-RO"/>
              </w:rPr>
              <w:t xml:space="preserve"> </w:t>
            </w:r>
            <w:r w:rsidRPr="00E04B78">
              <w:rPr>
                <w:rFonts w:ascii="Times New Roman" w:hAnsi="Times New Roman" w:cs="Times New Roman"/>
                <w:lang w:val="ro-RO"/>
              </w:rPr>
              <w:t>de</w:t>
            </w:r>
            <w:r w:rsidR="009173B4" w:rsidRPr="00E04B78">
              <w:rPr>
                <w:rFonts w:ascii="Times New Roman" w:hAnsi="Times New Roman" w:cs="Times New Roman"/>
                <w:lang w:val="ro-RO"/>
              </w:rPr>
              <w:t xml:space="preserve"> </w:t>
            </w:r>
            <w:r w:rsidRPr="00E04B78">
              <w:rPr>
                <w:rFonts w:ascii="Times New Roman" w:hAnsi="Times New Roman" w:cs="Times New Roman"/>
                <w:lang w:val="ro-RO"/>
              </w:rPr>
              <w:t>energie. Acesta poate fi unul dintre membri, o societate comercială, o</w:t>
            </w:r>
            <w:r w:rsidR="009173B4" w:rsidRPr="00E04B78">
              <w:rPr>
                <w:rFonts w:ascii="Times New Roman" w:hAnsi="Times New Roman" w:cs="Times New Roman"/>
                <w:lang w:val="ro-RO"/>
              </w:rPr>
              <w:t xml:space="preserve"> </w:t>
            </w:r>
            <w:r w:rsidRPr="00E04B78">
              <w:rPr>
                <w:rFonts w:ascii="Times New Roman" w:hAnsi="Times New Roman" w:cs="Times New Roman"/>
                <w:lang w:val="ro-RO"/>
              </w:rPr>
              <w:t>întreprindere</w:t>
            </w:r>
            <w:r w:rsidR="009173B4" w:rsidRPr="00E04B78">
              <w:rPr>
                <w:rFonts w:ascii="Times New Roman" w:hAnsi="Times New Roman" w:cs="Times New Roman"/>
                <w:lang w:val="ro-RO"/>
              </w:rPr>
              <w:t xml:space="preserve"> </w:t>
            </w:r>
            <w:r w:rsidRPr="00E04B78">
              <w:rPr>
                <w:rFonts w:ascii="Times New Roman" w:hAnsi="Times New Roman" w:cs="Times New Roman"/>
                <w:lang w:val="ro-RO"/>
              </w:rPr>
              <w:t>municipală sau un prestator specializat. Operatorul exercită administrarea</w:t>
            </w:r>
            <w:r w:rsidR="009173B4" w:rsidRPr="00E04B78">
              <w:rPr>
                <w:rFonts w:ascii="Times New Roman" w:hAnsi="Times New Roman" w:cs="Times New Roman"/>
                <w:lang w:val="ro-RO"/>
              </w:rPr>
              <w:t xml:space="preserve"> </w:t>
            </w:r>
            <w:r w:rsidRPr="00E04B78">
              <w:rPr>
                <w:rFonts w:ascii="Times New Roman" w:hAnsi="Times New Roman" w:cs="Times New Roman"/>
                <w:lang w:val="ro-RO"/>
              </w:rPr>
              <w:t>curentă,</w:t>
            </w:r>
            <w:r w:rsidR="009173B4" w:rsidRPr="00E04B78">
              <w:rPr>
                <w:rFonts w:ascii="Times New Roman" w:hAnsi="Times New Roman" w:cs="Times New Roman"/>
                <w:lang w:val="ro-RO"/>
              </w:rPr>
              <w:t xml:space="preserve"> </w:t>
            </w:r>
            <w:r w:rsidRPr="00E04B78">
              <w:rPr>
                <w:rFonts w:ascii="Times New Roman" w:hAnsi="Times New Roman" w:cs="Times New Roman"/>
                <w:lang w:val="ro-RO"/>
              </w:rPr>
              <w:t>contabilitatea, raportarea, relația cu operatorul de sistem, evidența producției și aconsumului(acest model este utilizat în mai multe comunități energetice din Germania, Austria, Belgia).</w:t>
            </w:r>
          </w:p>
          <w:p w14:paraId="3909105F" w14:textId="77777777" w:rsidR="009173B4" w:rsidRPr="00E04B78" w:rsidRDefault="00697BF2" w:rsidP="00697BF2">
            <w:pPr>
              <w:spacing w:line="240" w:lineRule="auto"/>
              <w:jc w:val="both"/>
              <w:rPr>
                <w:rFonts w:ascii="Times New Roman" w:hAnsi="Times New Roman" w:cs="Times New Roman"/>
                <w:lang w:val="ro-RO"/>
              </w:rPr>
            </w:pPr>
            <w:r w:rsidRPr="00E04B78">
              <w:rPr>
                <w:rFonts w:ascii="Times New Roman" w:hAnsi="Times New Roman" w:cs="Times New Roman"/>
                <w:b/>
                <w:bCs/>
                <w:lang w:val="ro-RO"/>
              </w:rPr>
              <w:t>3. Externalizarea integrală (Energy community as a service).</w:t>
            </w:r>
            <w:r w:rsidR="009173B4" w:rsidRPr="00E04B78">
              <w:rPr>
                <w:rFonts w:ascii="Times New Roman" w:hAnsi="Times New Roman" w:cs="Times New Roman"/>
                <w:b/>
                <w:bCs/>
                <w:lang w:val="ro-RO"/>
              </w:rPr>
              <w:t xml:space="preserve"> </w:t>
            </w:r>
            <w:r w:rsidRPr="00E04B78">
              <w:rPr>
                <w:rFonts w:ascii="Times New Roman" w:hAnsi="Times New Roman" w:cs="Times New Roman"/>
                <w:lang w:val="ro-RO"/>
              </w:rPr>
              <w:t xml:space="preserve"> Acest model este</w:t>
            </w:r>
            <w:r w:rsidR="009173B4" w:rsidRPr="00E04B78">
              <w:rPr>
                <w:rFonts w:ascii="Times New Roman" w:hAnsi="Times New Roman" w:cs="Times New Roman"/>
                <w:lang w:val="ro-RO"/>
              </w:rPr>
              <w:t xml:space="preserve"> </w:t>
            </w:r>
            <w:r w:rsidRPr="00E04B78">
              <w:rPr>
                <w:rFonts w:ascii="Times New Roman" w:hAnsi="Times New Roman" w:cs="Times New Roman"/>
                <w:lang w:val="ro-RO"/>
              </w:rPr>
              <w:t>în</w:t>
            </w:r>
            <w:r w:rsidR="009173B4" w:rsidRPr="00E04B78">
              <w:rPr>
                <w:rFonts w:ascii="Times New Roman" w:hAnsi="Times New Roman" w:cs="Times New Roman"/>
                <w:lang w:val="ro-RO"/>
              </w:rPr>
              <w:t xml:space="preserve"> </w:t>
            </w:r>
            <w:r w:rsidRPr="00E04B78">
              <w:rPr>
                <w:rFonts w:ascii="Times New Roman" w:hAnsi="Times New Roman" w:cs="Times New Roman"/>
                <w:lang w:val="ro-RO"/>
              </w:rPr>
              <w:t xml:space="preserve">dezvoltare în UE. Comunitatea de energie contractează un furnizor </w:t>
            </w:r>
            <w:r w:rsidRPr="00E04B78">
              <w:rPr>
                <w:rFonts w:ascii="Times New Roman" w:hAnsi="Times New Roman" w:cs="Times New Roman"/>
                <w:lang w:val="ro-RO"/>
              </w:rPr>
              <w:lastRenderedPageBreak/>
              <w:t>extern</w:t>
            </w:r>
            <w:r w:rsidR="009173B4" w:rsidRPr="00E04B78">
              <w:rPr>
                <w:rFonts w:ascii="Times New Roman" w:hAnsi="Times New Roman" w:cs="Times New Roman"/>
                <w:lang w:val="ro-RO"/>
              </w:rPr>
              <w:t xml:space="preserve"> </w:t>
            </w:r>
            <w:r w:rsidRPr="00E04B78">
              <w:rPr>
                <w:rFonts w:ascii="Times New Roman" w:hAnsi="Times New Roman" w:cs="Times New Roman"/>
                <w:lang w:val="ro-RO"/>
              </w:rPr>
              <w:t>care</w:t>
            </w:r>
            <w:r w:rsidR="009173B4" w:rsidRPr="00E04B78">
              <w:rPr>
                <w:rFonts w:ascii="Times New Roman" w:hAnsi="Times New Roman" w:cs="Times New Roman"/>
                <w:lang w:val="ro-RO"/>
              </w:rPr>
              <w:t xml:space="preserve"> </w:t>
            </w:r>
            <w:r w:rsidRPr="00E04B78">
              <w:rPr>
                <w:rFonts w:ascii="Times New Roman" w:hAnsi="Times New Roman" w:cs="Times New Roman"/>
                <w:lang w:val="ro-RO"/>
              </w:rPr>
              <w:t>oferă</w:t>
            </w:r>
            <w:r w:rsidR="009173B4" w:rsidRPr="00E04B78">
              <w:rPr>
                <w:rFonts w:ascii="Times New Roman" w:hAnsi="Times New Roman" w:cs="Times New Roman"/>
                <w:lang w:val="ro-RO"/>
              </w:rPr>
              <w:t xml:space="preserve"> </w:t>
            </w:r>
            <w:r w:rsidRPr="00E04B78">
              <w:rPr>
                <w:rFonts w:ascii="Times New Roman" w:hAnsi="Times New Roman" w:cs="Times New Roman"/>
                <w:lang w:val="ro-RO"/>
              </w:rPr>
              <w:t>platformă digitală, contabilitate, repartizarea energiei, raportare regulatorie, management</w:t>
            </w:r>
            <w:r w:rsidR="009173B4" w:rsidRPr="00E04B78">
              <w:rPr>
                <w:rFonts w:ascii="Times New Roman" w:hAnsi="Times New Roman" w:cs="Times New Roman"/>
                <w:lang w:val="ro-RO"/>
              </w:rPr>
              <w:t xml:space="preserve"> </w:t>
            </w:r>
            <w:r w:rsidRPr="00E04B78">
              <w:rPr>
                <w:rFonts w:ascii="Times New Roman" w:hAnsi="Times New Roman" w:cs="Times New Roman"/>
                <w:lang w:val="ro-RO"/>
              </w:rPr>
              <w:t>financiar. Comunitatea păstrează doar adunarea generală și deciziile strategice, tot restul</w:t>
            </w:r>
            <w:r w:rsidR="009173B4" w:rsidRPr="00E04B78">
              <w:rPr>
                <w:rFonts w:ascii="Times New Roman" w:hAnsi="Times New Roman" w:cs="Times New Roman"/>
                <w:lang w:val="ro-RO"/>
              </w:rPr>
              <w:t xml:space="preserve"> </w:t>
            </w:r>
            <w:r w:rsidRPr="00E04B78">
              <w:rPr>
                <w:rFonts w:ascii="Times New Roman" w:hAnsi="Times New Roman" w:cs="Times New Roman"/>
                <w:lang w:val="ro-RO"/>
              </w:rPr>
              <w:t>este</w:t>
            </w:r>
            <w:r w:rsidR="009173B4" w:rsidRPr="00E04B78">
              <w:rPr>
                <w:rFonts w:ascii="Times New Roman" w:hAnsi="Times New Roman" w:cs="Times New Roman"/>
                <w:lang w:val="ro-RO"/>
              </w:rPr>
              <w:t xml:space="preserve"> </w:t>
            </w:r>
            <w:r w:rsidRPr="00E04B78">
              <w:rPr>
                <w:rFonts w:ascii="Times New Roman" w:hAnsi="Times New Roman" w:cs="Times New Roman"/>
                <w:lang w:val="ro-RO"/>
              </w:rPr>
              <w:t>externalizat. Avantajele modelului constituie costurile fixe foarte mici pentru comunitățile</w:t>
            </w:r>
            <w:r w:rsidR="009173B4" w:rsidRPr="00E04B78">
              <w:rPr>
                <w:rFonts w:ascii="Times New Roman" w:hAnsi="Times New Roman" w:cs="Times New Roman"/>
                <w:lang w:val="ro-RO"/>
              </w:rPr>
              <w:t xml:space="preserve"> </w:t>
            </w:r>
            <w:r w:rsidRPr="00E04B78">
              <w:rPr>
                <w:rFonts w:ascii="Times New Roman" w:hAnsi="Times New Roman" w:cs="Times New Roman"/>
                <w:lang w:val="ro-RO"/>
              </w:rPr>
              <w:t>mici.</w:t>
            </w:r>
          </w:p>
          <w:p w14:paraId="35BEA66B" w14:textId="77777777" w:rsidR="009173B4" w:rsidRPr="00E04B78" w:rsidRDefault="00697BF2" w:rsidP="00697BF2">
            <w:pPr>
              <w:spacing w:line="240" w:lineRule="auto"/>
              <w:jc w:val="both"/>
              <w:rPr>
                <w:rFonts w:ascii="Times New Roman" w:hAnsi="Times New Roman" w:cs="Times New Roman"/>
                <w:lang w:val="ro-RO"/>
              </w:rPr>
            </w:pPr>
            <w:r w:rsidRPr="00E04B78">
              <w:rPr>
                <w:rFonts w:ascii="Times New Roman" w:hAnsi="Times New Roman" w:cs="Times New Roman"/>
                <w:b/>
                <w:bCs/>
                <w:lang w:val="ro-RO"/>
              </w:rPr>
              <w:t>4. Administrator comun pentru mai multe comunități de energie.</w:t>
            </w:r>
            <w:r w:rsidRPr="00E04B78">
              <w:rPr>
                <w:rFonts w:ascii="Times New Roman" w:hAnsi="Times New Roman" w:cs="Times New Roman"/>
                <w:lang w:val="ro-RO"/>
              </w:rPr>
              <w:t xml:space="preserve"> Poate</w:t>
            </w:r>
            <w:r w:rsidR="009173B4" w:rsidRPr="00E04B78">
              <w:rPr>
                <w:rFonts w:ascii="Times New Roman" w:hAnsi="Times New Roman" w:cs="Times New Roman"/>
                <w:lang w:val="ro-RO"/>
              </w:rPr>
              <w:t xml:space="preserve"> </w:t>
            </w:r>
            <w:r w:rsidRPr="00E04B78">
              <w:rPr>
                <w:rFonts w:ascii="Times New Roman" w:hAnsi="Times New Roman" w:cs="Times New Roman"/>
                <w:lang w:val="ro-RO"/>
              </w:rPr>
              <w:t>fi creat</w:t>
            </w:r>
            <w:r w:rsidR="009173B4" w:rsidRPr="00E04B78">
              <w:rPr>
                <w:rFonts w:ascii="Times New Roman" w:hAnsi="Times New Roman" w:cs="Times New Roman"/>
                <w:lang w:val="ro-RO"/>
              </w:rPr>
              <w:t xml:space="preserve"> </w:t>
            </w:r>
            <w:r w:rsidRPr="00E04B78">
              <w:rPr>
                <w:rFonts w:ascii="Times New Roman" w:hAnsi="Times New Roman" w:cs="Times New Roman"/>
                <w:lang w:val="ro-RO"/>
              </w:rPr>
              <w:t>un</w:t>
            </w:r>
            <w:r w:rsidR="009173B4" w:rsidRPr="00E04B78">
              <w:rPr>
                <w:rFonts w:ascii="Times New Roman" w:hAnsi="Times New Roman" w:cs="Times New Roman"/>
                <w:lang w:val="ro-RO"/>
              </w:rPr>
              <w:t xml:space="preserve"> </w:t>
            </w:r>
            <w:r w:rsidRPr="00E04B78">
              <w:rPr>
                <w:rFonts w:ascii="Times New Roman" w:hAnsi="Times New Roman" w:cs="Times New Roman"/>
                <w:lang w:val="ro-RO"/>
              </w:rPr>
              <w:t>centru regional de servicii sau o federație (asociație) de comunități energetice care</w:t>
            </w:r>
            <w:r w:rsidR="009173B4" w:rsidRPr="00E04B78">
              <w:rPr>
                <w:rFonts w:ascii="Times New Roman" w:hAnsi="Times New Roman" w:cs="Times New Roman"/>
                <w:lang w:val="ro-RO"/>
              </w:rPr>
              <w:t xml:space="preserve"> </w:t>
            </w:r>
            <w:r w:rsidRPr="00E04B78">
              <w:rPr>
                <w:rFonts w:ascii="Times New Roman" w:hAnsi="Times New Roman" w:cs="Times New Roman"/>
                <w:lang w:val="ro-RO"/>
              </w:rPr>
              <w:t>deservește</w:t>
            </w:r>
            <w:r w:rsidR="009173B4" w:rsidRPr="00E04B78">
              <w:rPr>
                <w:rFonts w:ascii="Times New Roman" w:hAnsi="Times New Roman" w:cs="Times New Roman"/>
                <w:lang w:val="ro-RO"/>
              </w:rPr>
              <w:t xml:space="preserve"> </w:t>
            </w:r>
            <w:r w:rsidRPr="00E04B78">
              <w:rPr>
                <w:rFonts w:ascii="Times New Roman" w:hAnsi="Times New Roman" w:cs="Times New Roman"/>
                <w:lang w:val="ro-RO"/>
              </w:rPr>
              <w:t xml:space="preserve">simultan mau multe comunități. Acest model asigură contabilitate, audit, raportare,consultanță juridică și este foarte răspândit în Danemarca, Germania și Olanda. </w:t>
            </w:r>
          </w:p>
          <w:p w14:paraId="08F6E920" w14:textId="156C987D" w:rsidR="009173B4" w:rsidRPr="00E04B78" w:rsidRDefault="00697BF2" w:rsidP="00697BF2">
            <w:pPr>
              <w:spacing w:line="240" w:lineRule="auto"/>
              <w:jc w:val="both"/>
              <w:rPr>
                <w:rFonts w:ascii="Times New Roman" w:hAnsi="Times New Roman" w:cs="Times New Roman"/>
                <w:lang w:val="ro-RO"/>
              </w:rPr>
            </w:pPr>
            <w:r w:rsidRPr="00E04B78">
              <w:rPr>
                <w:rFonts w:ascii="Times New Roman" w:hAnsi="Times New Roman" w:cs="Times New Roman"/>
                <w:b/>
                <w:bCs/>
                <w:lang w:val="ro-RO"/>
              </w:rPr>
              <w:t>5. Întreprinderea municipală sau autoritatea publică locală, ca operator</w:t>
            </w:r>
            <w:r w:rsidR="009173B4" w:rsidRPr="00E04B78">
              <w:rPr>
                <w:rFonts w:ascii="Times New Roman" w:hAnsi="Times New Roman" w:cs="Times New Roman"/>
                <w:b/>
                <w:bCs/>
                <w:lang w:val="ro-RO"/>
              </w:rPr>
              <w:t xml:space="preserve"> </w:t>
            </w:r>
            <w:r w:rsidRPr="00E04B78">
              <w:rPr>
                <w:rFonts w:ascii="Times New Roman" w:hAnsi="Times New Roman" w:cs="Times New Roman"/>
                <w:b/>
                <w:bCs/>
                <w:lang w:val="ro-RO"/>
              </w:rPr>
              <w:t>tehnic</w:t>
            </w:r>
            <w:r w:rsidR="009173B4" w:rsidRPr="00E04B78">
              <w:rPr>
                <w:rFonts w:ascii="Times New Roman" w:hAnsi="Times New Roman" w:cs="Times New Roman"/>
                <w:b/>
                <w:bCs/>
                <w:lang w:val="ro-RO"/>
              </w:rPr>
              <w:t xml:space="preserve"> </w:t>
            </w:r>
            <w:r w:rsidRPr="00E04B78">
              <w:rPr>
                <w:rFonts w:ascii="Times New Roman" w:hAnsi="Times New Roman" w:cs="Times New Roman"/>
                <w:b/>
                <w:bCs/>
                <w:lang w:val="ro-RO"/>
              </w:rPr>
              <w:t>și</w:t>
            </w:r>
            <w:r w:rsidR="009173B4" w:rsidRPr="00E04B78">
              <w:rPr>
                <w:rFonts w:ascii="Times New Roman" w:hAnsi="Times New Roman" w:cs="Times New Roman"/>
                <w:b/>
                <w:bCs/>
                <w:lang w:val="ro-RO"/>
              </w:rPr>
              <w:t xml:space="preserve"> </w:t>
            </w:r>
            <w:r w:rsidRPr="00E04B78">
              <w:rPr>
                <w:rFonts w:ascii="Times New Roman" w:hAnsi="Times New Roman" w:cs="Times New Roman"/>
                <w:b/>
                <w:bCs/>
                <w:lang w:val="ro-RO"/>
              </w:rPr>
              <w:t>administrativ.</w:t>
            </w:r>
            <w:r w:rsidRPr="00E04B78">
              <w:rPr>
                <w:rFonts w:ascii="Times New Roman" w:hAnsi="Times New Roman" w:cs="Times New Roman"/>
                <w:lang w:val="ro-RO"/>
              </w:rPr>
              <w:t xml:space="preserve"> Pentru comunitățile energetice locale, primăria poate asigura administrarea</w:t>
            </w:r>
            <w:r w:rsidR="009173B4" w:rsidRPr="00E04B78">
              <w:rPr>
                <w:rFonts w:ascii="Times New Roman" w:hAnsi="Times New Roman" w:cs="Times New Roman"/>
                <w:lang w:val="ro-RO"/>
              </w:rPr>
              <w:t xml:space="preserve"> </w:t>
            </w:r>
            <w:r w:rsidRPr="00E04B78">
              <w:rPr>
                <w:rFonts w:ascii="Times New Roman" w:hAnsi="Times New Roman" w:cs="Times New Roman"/>
                <w:lang w:val="ro-RO"/>
              </w:rPr>
              <w:t>prin propria structură sau printr-o întreprindere municipală sau un operator al serviciilor</w:t>
            </w:r>
            <w:r w:rsidR="009173B4" w:rsidRPr="00E04B78">
              <w:rPr>
                <w:rFonts w:ascii="Times New Roman" w:hAnsi="Times New Roman" w:cs="Times New Roman"/>
                <w:lang w:val="ro-RO"/>
              </w:rPr>
              <w:t xml:space="preserve"> </w:t>
            </w:r>
            <w:r w:rsidRPr="00E04B78">
              <w:rPr>
                <w:rFonts w:ascii="Times New Roman" w:hAnsi="Times New Roman" w:cs="Times New Roman"/>
                <w:lang w:val="ro-RO"/>
              </w:rPr>
              <w:t>comunale, care poate prelua administrarea tehnică, evidența energetică, raportarea. Astfel</w:t>
            </w:r>
            <w:r w:rsidR="009173B4" w:rsidRPr="00E04B78">
              <w:rPr>
                <w:rFonts w:ascii="Times New Roman" w:hAnsi="Times New Roman" w:cs="Times New Roman"/>
                <w:lang w:val="ro-RO"/>
              </w:rPr>
              <w:t xml:space="preserve"> </w:t>
            </w:r>
            <w:r w:rsidRPr="00E04B78">
              <w:rPr>
                <w:rFonts w:ascii="Times New Roman" w:hAnsi="Times New Roman" w:cs="Times New Roman"/>
                <w:lang w:val="ro-RO"/>
              </w:rPr>
              <w:t xml:space="preserve">comunitatea nu creează structuri paralele. </w:t>
            </w:r>
          </w:p>
          <w:p w14:paraId="6A686196" w14:textId="77777777" w:rsidR="009173B4" w:rsidRPr="00E04B78" w:rsidRDefault="00697BF2" w:rsidP="00697BF2">
            <w:pPr>
              <w:spacing w:line="240" w:lineRule="auto"/>
              <w:jc w:val="both"/>
              <w:rPr>
                <w:rFonts w:ascii="Times New Roman" w:hAnsi="Times New Roman" w:cs="Times New Roman"/>
                <w:lang w:val="ro-RO"/>
              </w:rPr>
            </w:pPr>
            <w:r w:rsidRPr="00E04B78">
              <w:rPr>
                <w:rFonts w:ascii="Times New Roman" w:hAnsi="Times New Roman" w:cs="Times New Roman"/>
                <w:b/>
                <w:bCs/>
                <w:lang w:val="ro-RO"/>
              </w:rPr>
              <w:t>6. Structuri comune pentru mai multe comunități.</w:t>
            </w:r>
            <w:r w:rsidRPr="00E04B78">
              <w:rPr>
                <w:rFonts w:ascii="Times New Roman" w:hAnsi="Times New Roman" w:cs="Times New Roman"/>
                <w:lang w:val="ro-RO"/>
              </w:rPr>
              <w:t xml:space="preserve"> Modelul este inspirat</w:t>
            </w:r>
            <w:r w:rsidR="009173B4" w:rsidRPr="00E04B78">
              <w:rPr>
                <w:rFonts w:ascii="Times New Roman" w:hAnsi="Times New Roman" w:cs="Times New Roman"/>
                <w:lang w:val="ro-RO"/>
              </w:rPr>
              <w:t xml:space="preserve"> </w:t>
            </w:r>
            <w:r w:rsidRPr="00E04B78">
              <w:rPr>
                <w:rFonts w:ascii="Times New Roman" w:hAnsi="Times New Roman" w:cs="Times New Roman"/>
                <w:lang w:val="ro-RO"/>
              </w:rPr>
              <w:t>din</w:t>
            </w:r>
            <w:r w:rsidR="009173B4" w:rsidRPr="00E04B78">
              <w:rPr>
                <w:rFonts w:ascii="Times New Roman" w:hAnsi="Times New Roman" w:cs="Times New Roman"/>
                <w:lang w:val="ro-RO"/>
              </w:rPr>
              <w:t xml:space="preserve"> </w:t>
            </w:r>
            <w:r w:rsidRPr="00E04B78">
              <w:rPr>
                <w:rFonts w:ascii="Times New Roman" w:hAnsi="Times New Roman" w:cs="Times New Roman"/>
                <w:lang w:val="ro-RO"/>
              </w:rPr>
              <w:t>cooperarea intercomunitară și presupune aceeași persoană în calitate de contabil, jurist,</w:t>
            </w:r>
            <w:r w:rsidR="009173B4" w:rsidRPr="00E04B78">
              <w:rPr>
                <w:rFonts w:ascii="Times New Roman" w:hAnsi="Times New Roman" w:cs="Times New Roman"/>
                <w:lang w:val="ro-RO"/>
              </w:rPr>
              <w:t xml:space="preserve"> </w:t>
            </w:r>
            <w:r w:rsidRPr="00E04B78">
              <w:rPr>
                <w:rFonts w:ascii="Times New Roman" w:hAnsi="Times New Roman" w:cs="Times New Roman"/>
                <w:lang w:val="ro-RO"/>
              </w:rPr>
              <w:t xml:space="preserve">administrator, care deservesc simultan mai multe comunități. </w:t>
            </w:r>
          </w:p>
          <w:p w14:paraId="442623A6" w14:textId="06327C63" w:rsidR="009173B4" w:rsidRPr="00E04B78" w:rsidRDefault="00697BF2" w:rsidP="00697BF2">
            <w:pPr>
              <w:spacing w:line="240" w:lineRule="auto"/>
              <w:jc w:val="both"/>
              <w:rPr>
                <w:rFonts w:ascii="Times New Roman" w:hAnsi="Times New Roman" w:cs="Times New Roman"/>
                <w:lang w:val="ro-RO"/>
              </w:rPr>
            </w:pPr>
            <w:r w:rsidRPr="00E04B78">
              <w:rPr>
                <w:rFonts w:ascii="Times New Roman" w:hAnsi="Times New Roman" w:cs="Times New Roman"/>
                <w:b/>
                <w:bCs/>
                <w:lang w:val="ro-RO"/>
              </w:rPr>
              <w:t>7. Platformă digitală națională.</w:t>
            </w:r>
            <w:r w:rsidRPr="00E04B78">
              <w:rPr>
                <w:rFonts w:ascii="Times New Roman" w:hAnsi="Times New Roman" w:cs="Times New Roman"/>
                <w:lang w:val="ro-RO"/>
              </w:rPr>
              <w:t xml:space="preserve"> Poate fi o soluție eficientă. Statul sau</w:t>
            </w:r>
            <w:r w:rsidR="009173B4" w:rsidRPr="00E04B78">
              <w:rPr>
                <w:rFonts w:ascii="Times New Roman" w:hAnsi="Times New Roman" w:cs="Times New Roman"/>
                <w:lang w:val="ro-RO"/>
              </w:rPr>
              <w:t xml:space="preserve"> </w:t>
            </w:r>
            <w:r w:rsidRPr="00E04B78">
              <w:rPr>
                <w:rFonts w:ascii="Times New Roman" w:hAnsi="Times New Roman" w:cs="Times New Roman"/>
                <w:lang w:val="ro-RO"/>
              </w:rPr>
              <w:t>o</w:t>
            </w:r>
            <w:r w:rsidR="009173B4" w:rsidRPr="00E04B78">
              <w:rPr>
                <w:rFonts w:ascii="Times New Roman" w:hAnsi="Times New Roman" w:cs="Times New Roman"/>
                <w:lang w:val="ro-RO"/>
              </w:rPr>
              <w:t xml:space="preserve"> </w:t>
            </w:r>
            <w:r w:rsidRPr="00E04B78">
              <w:rPr>
                <w:rFonts w:ascii="Times New Roman" w:hAnsi="Times New Roman" w:cs="Times New Roman"/>
                <w:lang w:val="ro-RO"/>
              </w:rPr>
              <w:t>agenție</w:t>
            </w:r>
            <w:r w:rsidR="009173B4" w:rsidRPr="00E04B78">
              <w:rPr>
                <w:rFonts w:ascii="Times New Roman" w:hAnsi="Times New Roman" w:cs="Times New Roman"/>
                <w:lang w:val="ro-RO"/>
              </w:rPr>
              <w:t xml:space="preserve"> </w:t>
            </w:r>
            <w:r w:rsidRPr="00E04B78">
              <w:rPr>
                <w:rFonts w:ascii="Times New Roman" w:hAnsi="Times New Roman" w:cs="Times New Roman"/>
                <w:lang w:val="ro-RO"/>
              </w:rPr>
              <w:t>națională poate crea o platformă care să genereze automat rapoarte, bilanțuri, distribuția</w:t>
            </w:r>
            <w:r w:rsidR="009173B4" w:rsidRPr="00E04B78">
              <w:rPr>
                <w:rFonts w:ascii="Times New Roman" w:hAnsi="Times New Roman" w:cs="Times New Roman"/>
                <w:lang w:val="ro-RO"/>
              </w:rPr>
              <w:t xml:space="preserve"> </w:t>
            </w:r>
            <w:r w:rsidRPr="00E04B78">
              <w:rPr>
                <w:rFonts w:ascii="Times New Roman" w:hAnsi="Times New Roman" w:cs="Times New Roman"/>
                <w:lang w:val="ro-RO"/>
              </w:rPr>
              <w:t>energiei, declarații fiscale, care ar putea reduce costurile administrative de până la</w:t>
            </w:r>
            <w:r w:rsidR="009173B4" w:rsidRPr="00E04B78">
              <w:rPr>
                <w:rFonts w:ascii="Times New Roman" w:hAnsi="Times New Roman" w:cs="Times New Roman"/>
                <w:lang w:val="ro-RO"/>
              </w:rPr>
              <w:t xml:space="preserve"> </w:t>
            </w:r>
            <w:r w:rsidRPr="00E04B78">
              <w:rPr>
                <w:rFonts w:ascii="Times New Roman" w:hAnsi="Times New Roman" w:cs="Times New Roman"/>
                <w:lang w:val="ro-RO"/>
              </w:rPr>
              <w:t>70–80%.</w:t>
            </w:r>
            <w:r w:rsidR="009173B4" w:rsidRPr="00E04B78">
              <w:rPr>
                <w:rFonts w:ascii="Times New Roman" w:hAnsi="Times New Roman" w:cs="Times New Roman"/>
                <w:lang w:val="ro-RO"/>
              </w:rPr>
              <w:t xml:space="preserve"> </w:t>
            </w:r>
          </w:p>
          <w:p w14:paraId="39D1902A" w14:textId="200E5B0E" w:rsidR="00617F1A" w:rsidRPr="00E04B78" w:rsidRDefault="00697BF2" w:rsidP="00697BF2">
            <w:pPr>
              <w:spacing w:line="240" w:lineRule="auto"/>
              <w:jc w:val="both"/>
              <w:rPr>
                <w:rFonts w:ascii="Times New Roman" w:hAnsi="Times New Roman" w:cs="Times New Roman"/>
                <w:lang w:val="ro-RO"/>
              </w:rPr>
            </w:pPr>
            <w:r w:rsidRPr="00E04B78">
              <w:rPr>
                <w:rFonts w:ascii="Times New Roman" w:hAnsi="Times New Roman" w:cs="Times New Roman"/>
                <w:b/>
                <w:bCs/>
                <w:lang w:val="ro-RO"/>
              </w:rPr>
              <w:lastRenderedPageBreak/>
              <w:t>8. Regim juridic simplificat pentru comunitățile mici.</w:t>
            </w:r>
            <w:r w:rsidRPr="00E04B78">
              <w:rPr>
                <w:rFonts w:ascii="Times New Roman" w:hAnsi="Times New Roman" w:cs="Times New Roman"/>
                <w:lang w:val="ro-RO"/>
              </w:rPr>
              <w:t xml:space="preserve"> Legea ar putea prevedea</w:t>
            </w:r>
            <w:r w:rsidR="009173B4" w:rsidRPr="00E04B78">
              <w:rPr>
                <w:rFonts w:ascii="Times New Roman" w:hAnsi="Times New Roman" w:cs="Times New Roman"/>
                <w:lang w:val="ro-RO"/>
              </w:rPr>
              <w:t xml:space="preserve"> </w:t>
            </w:r>
            <w:r w:rsidRPr="00E04B78">
              <w:rPr>
                <w:rFonts w:ascii="Times New Roman" w:hAnsi="Times New Roman" w:cs="Times New Roman"/>
                <w:lang w:val="ro-RO"/>
              </w:rPr>
              <w:t>că</w:t>
            </w:r>
            <w:r w:rsidR="009173B4" w:rsidRPr="00E04B78">
              <w:rPr>
                <w:rFonts w:ascii="Times New Roman" w:hAnsi="Times New Roman" w:cs="Times New Roman"/>
                <w:lang w:val="ro-RO"/>
              </w:rPr>
              <w:t xml:space="preserve"> </w:t>
            </w:r>
            <w:r w:rsidRPr="00E04B78">
              <w:rPr>
                <w:rFonts w:ascii="Times New Roman" w:hAnsi="Times New Roman" w:cs="Times New Roman"/>
                <w:lang w:val="ro-RO"/>
              </w:rPr>
              <w:t>pentru comunitățile sub anumite praguri, de exemplu, 100 membri sau 500</w:t>
            </w:r>
            <w:r w:rsidR="009173B4" w:rsidRPr="00E04B78">
              <w:rPr>
                <w:rFonts w:ascii="Times New Roman" w:hAnsi="Times New Roman" w:cs="Times New Roman"/>
                <w:lang w:val="ro-RO"/>
              </w:rPr>
              <w:t xml:space="preserve"> </w:t>
            </w:r>
            <w:r w:rsidRPr="00E04B78">
              <w:rPr>
                <w:rFonts w:ascii="Times New Roman" w:hAnsi="Times New Roman" w:cs="Times New Roman"/>
                <w:lang w:val="ro-RO"/>
              </w:rPr>
              <w:t>kW</w:t>
            </w:r>
            <w:r w:rsidR="009173B4" w:rsidRPr="00E04B78">
              <w:rPr>
                <w:rFonts w:ascii="Times New Roman" w:hAnsi="Times New Roman" w:cs="Times New Roman"/>
                <w:lang w:val="ro-RO"/>
              </w:rPr>
              <w:t xml:space="preserve"> </w:t>
            </w:r>
            <w:r w:rsidRPr="00E04B78">
              <w:rPr>
                <w:rFonts w:ascii="Times New Roman" w:hAnsi="Times New Roman" w:cs="Times New Roman"/>
                <w:lang w:val="ro-RO"/>
              </w:rPr>
              <w:t>nu</w:t>
            </w:r>
            <w:r w:rsidR="009173B4" w:rsidRPr="00E04B78">
              <w:rPr>
                <w:rFonts w:ascii="Times New Roman" w:hAnsi="Times New Roman" w:cs="Times New Roman"/>
                <w:lang w:val="ro-RO"/>
              </w:rPr>
              <w:t xml:space="preserve"> </w:t>
            </w:r>
            <w:r w:rsidRPr="00E04B78">
              <w:rPr>
                <w:rFonts w:ascii="Times New Roman" w:hAnsi="Times New Roman" w:cs="Times New Roman"/>
                <w:lang w:val="ro-RO"/>
              </w:rPr>
              <w:t>sunt</w:t>
            </w:r>
            <w:r w:rsidR="009173B4" w:rsidRPr="00E04B78">
              <w:rPr>
                <w:rFonts w:ascii="Times New Roman" w:hAnsi="Times New Roman" w:cs="Times New Roman"/>
                <w:lang w:val="ro-RO"/>
              </w:rPr>
              <w:t xml:space="preserve"> </w:t>
            </w:r>
            <w:r w:rsidRPr="00E04B78">
              <w:rPr>
                <w:rFonts w:ascii="Times New Roman" w:hAnsi="Times New Roman" w:cs="Times New Roman"/>
                <w:lang w:val="ro-RO"/>
              </w:rPr>
              <w:t>obligatorii auditul, raportările complexe și organele executive extinse (model similar</w:t>
            </w:r>
            <w:r w:rsidR="009173B4" w:rsidRPr="00E04B78">
              <w:rPr>
                <w:rFonts w:ascii="Times New Roman" w:hAnsi="Times New Roman" w:cs="Times New Roman"/>
                <w:lang w:val="ro-RO"/>
              </w:rPr>
              <w:t xml:space="preserve"> </w:t>
            </w:r>
            <w:r w:rsidRPr="00E04B78">
              <w:rPr>
                <w:rFonts w:ascii="Times New Roman" w:hAnsi="Times New Roman" w:cs="Times New Roman"/>
                <w:lang w:val="ro-RO"/>
              </w:rPr>
              <w:t>cooperativelor mici din mai multe state UE).</w:t>
            </w:r>
          </w:p>
        </w:tc>
        <w:tc>
          <w:tcPr>
            <w:tcW w:w="0" w:type="auto"/>
            <w:tcBorders>
              <w:top w:val="single" w:sz="4" w:space="0" w:color="auto"/>
              <w:left w:val="single" w:sz="4" w:space="0" w:color="auto"/>
              <w:bottom w:val="single" w:sz="4" w:space="0" w:color="auto"/>
              <w:right w:val="single" w:sz="4" w:space="0" w:color="auto"/>
            </w:tcBorders>
          </w:tcPr>
          <w:p w14:paraId="0969B95A" w14:textId="6E5481D8" w:rsidR="00E65F20" w:rsidRPr="00E04B78" w:rsidRDefault="00E65F20" w:rsidP="00E65F20">
            <w:pPr>
              <w:spacing w:line="240" w:lineRule="auto"/>
              <w:jc w:val="both"/>
              <w:rPr>
                <w:rFonts w:ascii="Times New Roman" w:hAnsi="Times New Roman" w:cs="Times New Roman"/>
                <w:b/>
                <w:bCs/>
                <w:lang w:val="ro-RO"/>
              </w:rPr>
            </w:pPr>
            <w:r w:rsidRPr="00E04B78">
              <w:rPr>
                <w:rFonts w:ascii="Times New Roman" w:hAnsi="Times New Roman" w:cs="Times New Roman"/>
                <w:b/>
                <w:bCs/>
                <w:lang w:val="ro-RO"/>
              </w:rPr>
              <w:lastRenderedPageBreak/>
              <w:t xml:space="preserve">Se </w:t>
            </w:r>
            <w:r w:rsidR="009173B4" w:rsidRPr="00E04B78">
              <w:rPr>
                <w:rFonts w:ascii="Times New Roman" w:hAnsi="Times New Roman" w:cs="Times New Roman"/>
                <w:b/>
                <w:bCs/>
                <w:lang w:val="ro-RO"/>
              </w:rPr>
              <w:t>acceptă parțial</w:t>
            </w:r>
            <w:r w:rsidRPr="00E04B78">
              <w:rPr>
                <w:rFonts w:ascii="Times New Roman" w:hAnsi="Times New Roman" w:cs="Times New Roman"/>
                <w:b/>
                <w:bCs/>
                <w:lang w:val="ro-RO"/>
              </w:rPr>
              <w:t xml:space="preserve">. </w:t>
            </w:r>
          </w:p>
          <w:p w14:paraId="37F85510" w14:textId="77777777" w:rsidR="00E65F20" w:rsidRPr="00E04B78" w:rsidRDefault="00E65F20" w:rsidP="00E65F20">
            <w:pPr>
              <w:spacing w:line="240" w:lineRule="auto"/>
              <w:jc w:val="both"/>
              <w:rPr>
                <w:rFonts w:ascii="Times New Roman" w:hAnsi="Times New Roman" w:cs="Times New Roman"/>
                <w:i/>
                <w:iCs/>
                <w:lang w:val="ro-RO"/>
              </w:rPr>
            </w:pPr>
            <w:r w:rsidRPr="00E04B78">
              <w:rPr>
                <w:rFonts w:ascii="Times New Roman" w:hAnsi="Times New Roman" w:cs="Times New Roman"/>
                <w:i/>
                <w:iCs/>
                <w:lang w:val="ro-RO"/>
              </w:rPr>
              <w:t xml:space="preserve">Precizare. </w:t>
            </w:r>
          </w:p>
          <w:p w14:paraId="4CE41676" w14:textId="30E1367E" w:rsidR="00E65F20" w:rsidRPr="00E04B78" w:rsidRDefault="00E65F20" w:rsidP="00E65F20">
            <w:pPr>
              <w:spacing w:line="240" w:lineRule="auto"/>
              <w:jc w:val="both"/>
              <w:rPr>
                <w:rFonts w:ascii="Times New Roman" w:hAnsi="Times New Roman" w:cs="Times New Roman"/>
                <w:lang w:val="ro-RO"/>
              </w:rPr>
            </w:pPr>
            <w:r w:rsidRPr="00E04B78">
              <w:rPr>
                <w:rFonts w:ascii="Times New Roman" w:hAnsi="Times New Roman" w:cs="Times New Roman"/>
                <w:lang w:val="ro-RO"/>
              </w:rPr>
              <w:t>Proiectul de lege are un obiect limitat, vizând instituirea formei juridice dedicate pentru constituirea, înregistrarea și funcționarea comunităților de energie ca persoane juridice fără scop lucrativ. Mecanismele de sprijin financiar, fiscal, tarifar sau investițional țin de domenii distincte de reglementare, inclusiv legislația fiscală, politicile bugetare, schemele de sprijin și reglementările sectoriale.</w:t>
            </w:r>
          </w:p>
          <w:p w14:paraId="2F9ED06B" w14:textId="263377FA" w:rsidR="00617F1A" w:rsidRPr="00E04B78" w:rsidRDefault="009173B4" w:rsidP="00E65F20">
            <w:pPr>
              <w:spacing w:line="240" w:lineRule="auto"/>
              <w:jc w:val="both"/>
              <w:rPr>
                <w:rFonts w:ascii="Times New Roman" w:hAnsi="Times New Roman" w:cs="Times New Roman"/>
                <w:lang w:val="ro-RO"/>
              </w:rPr>
            </w:pPr>
            <w:r w:rsidRPr="00E04B78">
              <w:rPr>
                <w:rFonts w:ascii="Times New Roman" w:hAnsi="Times New Roman" w:cs="Times New Roman"/>
                <w:lang w:val="ro-RO"/>
              </w:rPr>
              <w:t>Totodată, o parte semnificativă a gestiunii operaționale aferente partajării energiei este realizată la nivelul operatorului de sistem, potrivit atribuțiilor stabilite de legislația sectorială și de reglementările ANRE. În special, măsurarea, evidența cantităților de energie injectate, consumate și partajate, transmiterea datelor necesare pentru decontare, precum și reflectarea acestora în procesul de facturare sunt elemente care implică operatorul de sistem și furnizorul relevant, nu exclusiv comunitatea de energie</w:t>
            </w:r>
            <w:r w:rsidR="00A05FD9" w:rsidRPr="00E04B78">
              <w:rPr>
                <w:rFonts w:ascii="Times New Roman" w:hAnsi="Times New Roman" w:cs="Times New Roman"/>
                <w:lang w:val="ro-RO"/>
              </w:rPr>
              <w:t>, spre deosebire de unele modele adoptate în alte state UE</w:t>
            </w:r>
            <w:r w:rsidRPr="00E04B78">
              <w:rPr>
                <w:rFonts w:ascii="Times New Roman" w:hAnsi="Times New Roman" w:cs="Times New Roman"/>
                <w:lang w:val="ro-RO"/>
              </w:rPr>
              <w:t>.</w:t>
            </w:r>
          </w:p>
          <w:p w14:paraId="1AA061BA" w14:textId="77777777" w:rsidR="009173B4" w:rsidRPr="00E04B78" w:rsidRDefault="009173B4" w:rsidP="00E65F20">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În același timp, proiectul nu exclude posibilitatea ca persoana juridică să contracteze servicii administrative, contabile, tehnice sau de consultanță, în măsura în care acestea sunt necesare pentru funcționarea sa. Asemenea aspecte pot fi reglementate prin </w:t>
            </w:r>
            <w:r w:rsidRPr="00E04B78">
              <w:rPr>
                <w:rFonts w:ascii="Times New Roman" w:hAnsi="Times New Roman" w:cs="Times New Roman"/>
                <w:lang w:val="ro-RO"/>
              </w:rPr>
              <w:lastRenderedPageBreak/>
              <w:t>statut, prin deciziile organelor de conducere ale persoanei juridice sau prin contracte de prestări servicii, fără a fi necesară enumerarea exhaustivă a acestor modele în lege.</w:t>
            </w:r>
          </w:p>
          <w:p w14:paraId="37945F5E" w14:textId="1F8E758F" w:rsidR="009173B4" w:rsidRPr="00E04B78" w:rsidRDefault="009173B4" w:rsidP="00E65F20">
            <w:pPr>
              <w:spacing w:line="240" w:lineRule="auto"/>
              <w:jc w:val="both"/>
              <w:rPr>
                <w:rFonts w:ascii="Times New Roman" w:hAnsi="Times New Roman" w:cs="Times New Roman"/>
                <w:lang w:val="ro-RO"/>
              </w:rPr>
            </w:pPr>
            <w:r w:rsidRPr="00E04B78">
              <w:rPr>
                <w:rFonts w:ascii="Times New Roman" w:hAnsi="Times New Roman" w:cs="Times New Roman"/>
                <w:lang w:val="ro-RO"/>
              </w:rPr>
              <w:t>Pentru a asigura flexibilitatea necesară, proiectul este completat cu o prevedere generală potrivit căreia adunarea generală poate decide delegarea sau externalizarea unor funcții administrative, contabile, tehnice, de reprezentare sau management operațional, cu condiția păstrării autonomiei persoanei juridice și a controlului efectiv și democratic exercitat de membrii acesteia.</w:t>
            </w:r>
          </w:p>
        </w:tc>
      </w:tr>
      <w:tr w:rsidR="00FB20B1" w:rsidRPr="00E04B78" w14:paraId="016C518E" w14:textId="77777777" w:rsidTr="002851AC">
        <w:trPr>
          <w:trHeight w:val="4527"/>
        </w:trPr>
        <w:tc>
          <w:tcPr>
            <w:tcW w:w="0" w:type="auto"/>
            <w:vMerge/>
            <w:tcBorders>
              <w:left w:val="single" w:sz="4" w:space="0" w:color="auto"/>
              <w:right w:val="single" w:sz="4" w:space="0" w:color="auto"/>
            </w:tcBorders>
            <w:vAlign w:val="center"/>
          </w:tcPr>
          <w:p w14:paraId="7BD2F6C9" w14:textId="77777777" w:rsidR="00617F1A" w:rsidRPr="00E04B78" w:rsidRDefault="00617F1A" w:rsidP="00617F1A">
            <w:pPr>
              <w:spacing w:line="240" w:lineRule="auto"/>
              <w:jc w:val="center"/>
              <w:rPr>
                <w:rFonts w:ascii="Times New Roman" w:hAnsi="Times New Roman" w:cs="Times New Roman"/>
                <w:lang w:val="ro-RO"/>
              </w:rPr>
            </w:pPr>
          </w:p>
        </w:tc>
        <w:tc>
          <w:tcPr>
            <w:tcW w:w="0" w:type="auto"/>
            <w:tcBorders>
              <w:top w:val="single" w:sz="4" w:space="0" w:color="auto"/>
              <w:left w:val="single" w:sz="4" w:space="0" w:color="auto"/>
              <w:bottom w:val="single" w:sz="4" w:space="0" w:color="auto"/>
              <w:right w:val="single" w:sz="4" w:space="0" w:color="auto"/>
            </w:tcBorders>
          </w:tcPr>
          <w:p w14:paraId="67526E75" w14:textId="1B4C0F0F" w:rsidR="00617F1A" w:rsidRPr="00E04B78" w:rsidRDefault="00A80060" w:rsidP="00617F1A">
            <w:pPr>
              <w:spacing w:line="240" w:lineRule="auto"/>
              <w:jc w:val="both"/>
              <w:rPr>
                <w:rFonts w:ascii="Times New Roman" w:hAnsi="Times New Roman" w:cs="Times New Roman"/>
                <w:lang w:val="ro-RO"/>
              </w:rPr>
            </w:pPr>
            <w:r>
              <w:rPr>
                <w:rFonts w:ascii="Times New Roman" w:hAnsi="Times New Roman" w:cs="Times New Roman"/>
                <w:lang w:val="ro-RO"/>
              </w:rPr>
              <w:t>3</w:t>
            </w:r>
            <w:r w:rsidR="009D2CB3" w:rsidRPr="00E04B78">
              <w:rPr>
                <w:rFonts w:ascii="Times New Roman" w:hAnsi="Times New Roman" w:cs="Times New Roman"/>
                <w:lang w:val="ro-RO"/>
              </w:rPr>
              <w:t>.2</w:t>
            </w:r>
          </w:p>
        </w:tc>
        <w:tc>
          <w:tcPr>
            <w:tcW w:w="0" w:type="auto"/>
            <w:tcBorders>
              <w:top w:val="single" w:sz="4" w:space="0" w:color="auto"/>
              <w:left w:val="single" w:sz="4" w:space="0" w:color="auto"/>
              <w:bottom w:val="single" w:sz="4" w:space="0" w:color="auto"/>
              <w:right w:val="single" w:sz="4" w:space="0" w:color="auto"/>
            </w:tcBorders>
          </w:tcPr>
          <w:p w14:paraId="60647F01" w14:textId="1794AE93" w:rsidR="00617F1A" w:rsidRPr="00E04B78" w:rsidRDefault="00A05FD9"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Referitor la art. 21 (Proprietatea comunității de energie (5) Transmiterea în folosință a bunurilor imobile sau infrastructurilor energetice deținute de autoritățile administrației publice locale către comunitatea de energie se realizează pe baza unui contract de comodat/superficie, în condițiile legislației privind proprietatea publică și ale prezentei legi): menționăm, că proiectul necesită o derogare expresă, care să permită încheierea directă a contractelor de comodat/superficie în scopul realizării prevederilor legii (atunci când APL sunt membrii comunității respective de energie), deoarece legislația în vigoare (Art. 77 din Legea nr. 436/2006 , art. 10 din Legea nr. 121/2007) interzice transmiterea bunurilor statului sau ale UAT cu titlu gratuit (comodat, superficie gratuită) entităților care conțin capital privat, precum și stabilește adjudecarea drepturilor/bunurilor, în exclusivitate pe principii de competitivitate (prin licitație publică).</w:t>
            </w:r>
          </w:p>
        </w:tc>
        <w:tc>
          <w:tcPr>
            <w:tcW w:w="0" w:type="auto"/>
            <w:tcBorders>
              <w:top w:val="single" w:sz="4" w:space="0" w:color="auto"/>
              <w:left w:val="single" w:sz="4" w:space="0" w:color="auto"/>
              <w:bottom w:val="single" w:sz="4" w:space="0" w:color="auto"/>
              <w:right w:val="single" w:sz="4" w:space="0" w:color="auto"/>
            </w:tcBorders>
          </w:tcPr>
          <w:p w14:paraId="0A6936E9" w14:textId="65B4E947" w:rsidR="00617F1A" w:rsidRPr="00E04B78" w:rsidRDefault="00E65F20" w:rsidP="00E65F20">
            <w:pPr>
              <w:spacing w:line="240" w:lineRule="auto"/>
              <w:jc w:val="both"/>
              <w:rPr>
                <w:rFonts w:ascii="Times New Roman" w:hAnsi="Times New Roman" w:cs="Times New Roman"/>
                <w:lang w:val="ro-RO"/>
              </w:rPr>
            </w:pPr>
            <w:r w:rsidRPr="00E04B78">
              <w:rPr>
                <w:rFonts w:ascii="Times New Roman" w:hAnsi="Times New Roman" w:cs="Times New Roman"/>
                <w:b/>
                <w:bCs/>
                <w:lang w:val="ro-RO"/>
              </w:rPr>
              <w:t>Se acceptă</w:t>
            </w:r>
            <w:r w:rsidR="00A05FD9" w:rsidRPr="00E04B78">
              <w:rPr>
                <w:rFonts w:ascii="Times New Roman" w:hAnsi="Times New Roman" w:cs="Times New Roman"/>
                <w:b/>
                <w:bCs/>
                <w:lang w:val="ro-RO"/>
              </w:rPr>
              <w:t xml:space="preserve">. </w:t>
            </w:r>
          </w:p>
        </w:tc>
      </w:tr>
      <w:tr w:rsidR="00FB20B1" w:rsidRPr="00E04B78" w14:paraId="3ED381BB" w14:textId="77777777" w:rsidTr="002851AC">
        <w:tc>
          <w:tcPr>
            <w:tcW w:w="0" w:type="auto"/>
            <w:vMerge w:val="restart"/>
            <w:tcBorders>
              <w:top w:val="single" w:sz="4" w:space="0" w:color="auto"/>
              <w:left w:val="single" w:sz="4" w:space="0" w:color="auto"/>
              <w:right w:val="single" w:sz="4" w:space="0" w:color="auto"/>
            </w:tcBorders>
            <w:vAlign w:val="center"/>
          </w:tcPr>
          <w:p w14:paraId="08138E55" w14:textId="012BE2A1" w:rsidR="009F3AB9" w:rsidRPr="00E04B78" w:rsidRDefault="00A05FD9" w:rsidP="00617F1A">
            <w:pPr>
              <w:spacing w:line="240" w:lineRule="auto"/>
              <w:jc w:val="center"/>
              <w:rPr>
                <w:rFonts w:ascii="Times New Roman" w:hAnsi="Times New Roman" w:cs="Times New Roman"/>
                <w:lang w:val="ro-RO"/>
              </w:rPr>
            </w:pPr>
            <w:r w:rsidRPr="00E04B78">
              <w:rPr>
                <w:rFonts w:ascii="Times New Roman" w:hAnsi="Times New Roman" w:cs="Times New Roman"/>
                <w:lang w:val="ro-RO"/>
              </w:rPr>
              <w:t>Ministerul Muncii și Protecției Sociale</w:t>
            </w:r>
          </w:p>
          <w:p w14:paraId="14A47AF9" w14:textId="751EC8A0" w:rsidR="009F3AB9" w:rsidRPr="00E04B78" w:rsidRDefault="00A05FD9" w:rsidP="00617F1A">
            <w:pPr>
              <w:spacing w:line="240" w:lineRule="auto"/>
              <w:jc w:val="center"/>
              <w:rPr>
                <w:rFonts w:ascii="Times New Roman" w:hAnsi="Times New Roman" w:cs="Times New Roman"/>
                <w:lang w:val="ro-RO"/>
              </w:rPr>
            </w:pPr>
            <w:r w:rsidRPr="00E04B78">
              <w:rPr>
                <w:rFonts w:ascii="Times New Roman" w:hAnsi="Times New Roman" w:cs="Times New Roman"/>
                <w:lang w:val="ro-RO"/>
              </w:rPr>
              <w:t>Nr. 17/3011 din 03.06.2026</w:t>
            </w:r>
          </w:p>
        </w:tc>
        <w:tc>
          <w:tcPr>
            <w:tcW w:w="0" w:type="auto"/>
            <w:tcBorders>
              <w:top w:val="single" w:sz="4" w:space="0" w:color="auto"/>
              <w:left w:val="single" w:sz="4" w:space="0" w:color="auto"/>
              <w:bottom w:val="single" w:sz="4" w:space="0" w:color="auto"/>
              <w:right w:val="single" w:sz="4" w:space="0" w:color="auto"/>
            </w:tcBorders>
          </w:tcPr>
          <w:p w14:paraId="050E67D8" w14:textId="72573899" w:rsidR="009F3AB9" w:rsidRPr="00E04B78" w:rsidRDefault="00A80060" w:rsidP="00617F1A">
            <w:pPr>
              <w:spacing w:line="240" w:lineRule="auto"/>
              <w:jc w:val="both"/>
              <w:rPr>
                <w:rFonts w:ascii="Times New Roman" w:hAnsi="Times New Roman" w:cs="Times New Roman"/>
                <w:lang w:val="ro-RO"/>
              </w:rPr>
            </w:pPr>
            <w:r>
              <w:rPr>
                <w:rFonts w:ascii="Times New Roman" w:hAnsi="Times New Roman" w:cs="Times New Roman"/>
                <w:lang w:val="ro-RO"/>
              </w:rPr>
              <w:t>4</w:t>
            </w:r>
            <w:r w:rsidR="009D2CB3" w:rsidRPr="00E04B78">
              <w:rPr>
                <w:rFonts w:ascii="Times New Roman" w:hAnsi="Times New Roman" w:cs="Times New Roman"/>
                <w:lang w:val="ro-RO"/>
              </w:rPr>
              <w:t>.1</w:t>
            </w:r>
          </w:p>
        </w:tc>
        <w:tc>
          <w:tcPr>
            <w:tcW w:w="0" w:type="auto"/>
            <w:tcBorders>
              <w:top w:val="single" w:sz="4" w:space="0" w:color="auto"/>
              <w:left w:val="single" w:sz="4" w:space="0" w:color="auto"/>
              <w:bottom w:val="single" w:sz="4" w:space="0" w:color="auto"/>
              <w:right w:val="single" w:sz="4" w:space="0" w:color="auto"/>
            </w:tcBorders>
          </w:tcPr>
          <w:p w14:paraId="4F089B3E" w14:textId="77777777" w:rsidR="008E1192" w:rsidRPr="00E04B78" w:rsidRDefault="00A91E15"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La art. 24 alin. (4) pct. 2 din proiect, se propune revizuirea textului „alte instituții publice precum și consumatori vulnerabili de energie, în sensul Legii nr. 241/2022 privind Fondul de reducere a vulnerabilității energetice.” prin înlocuirea acestuia cu textul „alte instituții publice precum și </w:t>
            </w:r>
            <w:r w:rsidRPr="00E04B78">
              <w:rPr>
                <w:rFonts w:ascii="Times New Roman" w:hAnsi="Times New Roman" w:cs="Times New Roman"/>
                <w:lang w:val="ro-RO"/>
              </w:rPr>
              <w:lastRenderedPageBreak/>
              <w:t>consumatori casnici, inclusiv consumatori vulnerabili de energie, în sensul Legii nr. 241/2022 privind Fondul de reducere a vulnerabilității energetice.”</w:t>
            </w:r>
          </w:p>
          <w:p w14:paraId="14B28497" w14:textId="337DD501" w:rsidR="00A91E15" w:rsidRPr="00E04B78" w:rsidRDefault="00A91E15"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Noțiunea de „consumator vulnerabil de energie” din Legea nr. 241/2022 nu reprezintă o categorie juridică permanentă, ci un statut stabilit în scopul acordării măsurilor de protecție socială finanțate din Fondul de reducere a vulnerabilității energetice. Acest statut poate varia de la un sezon rece la altul în funcție de situația gospodăriei. În forma propusă, proiectul creează riscul interpretării că doar persoanele încadrate în categoria consumatorilor vulnerabili pot beneficia de anumite mecanisme ale comunităților energetice, motiv pentru care se propune includerea și a consumatorilor casnici ca beneficiari ai acestor mecanisme, pentru a evita neclaritățile.</w:t>
            </w:r>
          </w:p>
        </w:tc>
        <w:tc>
          <w:tcPr>
            <w:tcW w:w="0" w:type="auto"/>
            <w:tcBorders>
              <w:top w:val="single" w:sz="4" w:space="0" w:color="auto"/>
              <w:left w:val="single" w:sz="4" w:space="0" w:color="auto"/>
              <w:bottom w:val="single" w:sz="4" w:space="0" w:color="auto"/>
              <w:right w:val="single" w:sz="4" w:space="0" w:color="auto"/>
            </w:tcBorders>
          </w:tcPr>
          <w:p w14:paraId="1CC63EDA" w14:textId="77777777" w:rsidR="009F3AB9" w:rsidRPr="00E04B78" w:rsidRDefault="009F3AB9" w:rsidP="00617F1A">
            <w:pPr>
              <w:spacing w:line="240" w:lineRule="auto"/>
              <w:jc w:val="both"/>
              <w:rPr>
                <w:rFonts w:ascii="Times New Roman" w:hAnsi="Times New Roman" w:cs="Times New Roman"/>
                <w:b/>
                <w:bCs/>
                <w:lang w:val="ro-RO"/>
              </w:rPr>
            </w:pPr>
            <w:r w:rsidRPr="00E04B78">
              <w:rPr>
                <w:rFonts w:ascii="Times New Roman" w:hAnsi="Times New Roman" w:cs="Times New Roman"/>
                <w:b/>
                <w:bCs/>
                <w:lang w:val="ro-RO"/>
              </w:rPr>
              <w:lastRenderedPageBreak/>
              <w:t>Se acceptă.</w:t>
            </w:r>
          </w:p>
          <w:p w14:paraId="1F955466" w14:textId="7943EACB" w:rsidR="009F3AB9" w:rsidRPr="00E04B78" w:rsidRDefault="009F3AB9" w:rsidP="00617F1A">
            <w:pPr>
              <w:spacing w:line="240" w:lineRule="auto"/>
              <w:jc w:val="both"/>
              <w:rPr>
                <w:rFonts w:ascii="Times New Roman" w:hAnsi="Times New Roman" w:cs="Times New Roman"/>
                <w:b/>
                <w:bCs/>
                <w:lang w:val="ro-RO"/>
              </w:rPr>
            </w:pPr>
          </w:p>
        </w:tc>
      </w:tr>
      <w:tr w:rsidR="00FB20B1" w:rsidRPr="00E04B78" w14:paraId="08C15B3E" w14:textId="77777777" w:rsidTr="002851AC">
        <w:tc>
          <w:tcPr>
            <w:tcW w:w="0" w:type="auto"/>
            <w:vMerge/>
            <w:tcBorders>
              <w:left w:val="single" w:sz="4" w:space="0" w:color="auto"/>
              <w:right w:val="single" w:sz="4" w:space="0" w:color="auto"/>
            </w:tcBorders>
            <w:vAlign w:val="center"/>
          </w:tcPr>
          <w:p w14:paraId="544D79B1" w14:textId="6E853A1E" w:rsidR="009F3AB9" w:rsidRPr="00E04B78" w:rsidRDefault="009F3AB9" w:rsidP="00617F1A">
            <w:pPr>
              <w:spacing w:line="240" w:lineRule="auto"/>
              <w:jc w:val="center"/>
              <w:rPr>
                <w:rFonts w:ascii="Times New Roman" w:hAnsi="Times New Roman" w:cs="Times New Roman"/>
                <w:lang w:val="ro-RO"/>
              </w:rPr>
            </w:pPr>
          </w:p>
        </w:tc>
        <w:tc>
          <w:tcPr>
            <w:tcW w:w="0" w:type="auto"/>
            <w:tcBorders>
              <w:top w:val="single" w:sz="4" w:space="0" w:color="auto"/>
              <w:left w:val="single" w:sz="4" w:space="0" w:color="auto"/>
              <w:bottom w:val="single" w:sz="4" w:space="0" w:color="auto"/>
              <w:right w:val="single" w:sz="4" w:space="0" w:color="auto"/>
            </w:tcBorders>
          </w:tcPr>
          <w:p w14:paraId="3B425165" w14:textId="3D2539C4" w:rsidR="009F3AB9" w:rsidRPr="00E04B78" w:rsidRDefault="00A80060" w:rsidP="00617F1A">
            <w:pPr>
              <w:spacing w:line="240" w:lineRule="auto"/>
              <w:jc w:val="both"/>
              <w:rPr>
                <w:rFonts w:ascii="Times New Roman" w:hAnsi="Times New Roman" w:cs="Times New Roman"/>
                <w:lang w:val="ro-RO"/>
              </w:rPr>
            </w:pPr>
            <w:r>
              <w:rPr>
                <w:rFonts w:ascii="Times New Roman" w:hAnsi="Times New Roman" w:cs="Times New Roman"/>
                <w:lang w:val="ro-RO"/>
              </w:rPr>
              <w:t>4</w:t>
            </w:r>
            <w:r w:rsidR="009D2CB3" w:rsidRPr="00E04B78">
              <w:rPr>
                <w:rFonts w:ascii="Times New Roman" w:hAnsi="Times New Roman" w:cs="Times New Roman"/>
                <w:lang w:val="ro-RO"/>
              </w:rPr>
              <w:t>.2</w:t>
            </w:r>
          </w:p>
        </w:tc>
        <w:tc>
          <w:tcPr>
            <w:tcW w:w="0" w:type="auto"/>
            <w:tcBorders>
              <w:top w:val="single" w:sz="4" w:space="0" w:color="auto"/>
              <w:left w:val="single" w:sz="4" w:space="0" w:color="auto"/>
              <w:bottom w:val="single" w:sz="4" w:space="0" w:color="auto"/>
              <w:right w:val="single" w:sz="4" w:space="0" w:color="auto"/>
            </w:tcBorders>
          </w:tcPr>
          <w:p w14:paraId="7A395E37" w14:textId="217445B4" w:rsidR="008E1192" w:rsidRPr="00E04B78" w:rsidRDefault="00A91E15" w:rsidP="008E1192">
            <w:pPr>
              <w:spacing w:line="240" w:lineRule="auto"/>
              <w:jc w:val="both"/>
              <w:rPr>
                <w:rFonts w:ascii="Times New Roman" w:hAnsi="Times New Roman" w:cs="Times New Roman"/>
                <w:lang w:val="ro-RO"/>
              </w:rPr>
            </w:pPr>
            <w:r w:rsidRPr="00E04B78">
              <w:rPr>
                <w:rFonts w:ascii="Times New Roman" w:hAnsi="Times New Roman" w:cs="Times New Roman"/>
                <w:lang w:val="ro-RO"/>
              </w:rPr>
              <w:t>Suplimentar, în proiect nu este specificat momentul în care se verifică statutul de consumator vulnerabil, perioada pentru care acesta este valabil și dacă pierderea acestui statut afectează sau nu calitatea de membru al comunității de energie.</w:t>
            </w:r>
          </w:p>
        </w:tc>
        <w:tc>
          <w:tcPr>
            <w:tcW w:w="0" w:type="auto"/>
            <w:tcBorders>
              <w:top w:val="single" w:sz="4" w:space="0" w:color="auto"/>
              <w:left w:val="single" w:sz="4" w:space="0" w:color="auto"/>
              <w:bottom w:val="single" w:sz="4" w:space="0" w:color="auto"/>
              <w:right w:val="single" w:sz="4" w:space="0" w:color="auto"/>
            </w:tcBorders>
          </w:tcPr>
          <w:p w14:paraId="7BC1363F" w14:textId="4EA3AA25" w:rsidR="009F3AB9" w:rsidRPr="00E04B78" w:rsidRDefault="009F3AB9" w:rsidP="00617F1A">
            <w:pPr>
              <w:spacing w:line="240" w:lineRule="auto"/>
              <w:jc w:val="both"/>
              <w:rPr>
                <w:rFonts w:ascii="Times New Roman" w:hAnsi="Times New Roman" w:cs="Times New Roman"/>
                <w:b/>
                <w:bCs/>
                <w:lang w:val="ro-RO"/>
              </w:rPr>
            </w:pPr>
            <w:r w:rsidRPr="00E04B78">
              <w:rPr>
                <w:rFonts w:ascii="Times New Roman" w:hAnsi="Times New Roman" w:cs="Times New Roman"/>
                <w:b/>
                <w:bCs/>
                <w:lang w:val="ro-RO"/>
              </w:rPr>
              <w:t>Se accept</w:t>
            </w:r>
            <w:r w:rsidR="008E1192" w:rsidRPr="00E04B78">
              <w:rPr>
                <w:rFonts w:ascii="Times New Roman" w:hAnsi="Times New Roman" w:cs="Times New Roman"/>
                <w:b/>
                <w:bCs/>
                <w:lang w:val="ro-RO"/>
              </w:rPr>
              <w:t>ă.</w:t>
            </w:r>
          </w:p>
          <w:p w14:paraId="05E04B9C" w14:textId="52DA4185" w:rsidR="009F3AB9" w:rsidRPr="00E04B78" w:rsidRDefault="00A447E9" w:rsidP="00617F1A">
            <w:pPr>
              <w:spacing w:line="240" w:lineRule="auto"/>
              <w:jc w:val="both"/>
              <w:rPr>
                <w:rFonts w:ascii="Times New Roman" w:hAnsi="Times New Roman" w:cs="Times New Roman"/>
                <w:b/>
                <w:bCs/>
                <w:lang w:val="ro-RO"/>
              </w:rPr>
            </w:pPr>
            <w:r w:rsidRPr="00E04B78">
              <w:rPr>
                <w:rFonts w:ascii="Times New Roman" w:hAnsi="Times New Roman" w:cs="Times New Roman"/>
                <w:lang w:val="ro-RO"/>
              </w:rPr>
              <w:t xml:space="preserve">La art.5 </w:t>
            </w:r>
            <w:r w:rsidR="001144AB" w:rsidRPr="00E04B78">
              <w:rPr>
                <w:rFonts w:ascii="Times New Roman" w:hAnsi="Times New Roman" w:cs="Times New Roman"/>
                <w:lang w:val="ro-RO"/>
              </w:rPr>
              <w:t>se introduce un alineat nou după alineatul (3)</w:t>
            </w:r>
            <w:r w:rsidR="00874887" w:rsidRPr="00E04B78">
              <w:rPr>
                <w:rFonts w:ascii="Times New Roman" w:hAnsi="Times New Roman" w:cs="Times New Roman"/>
                <w:lang w:val="ro-RO"/>
              </w:rPr>
              <w:t>:</w:t>
            </w:r>
            <w:r w:rsidR="00874887" w:rsidRPr="00E04B78">
              <w:rPr>
                <w:rFonts w:ascii="Times New Roman" w:hAnsi="Times New Roman" w:cs="Times New Roman"/>
                <w:b/>
                <w:bCs/>
                <w:lang w:val="ro-RO"/>
              </w:rPr>
              <w:t xml:space="preserve"> „</w:t>
            </w:r>
            <w:r w:rsidR="00874887" w:rsidRPr="00E04B78">
              <w:rPr>
                <w:rFonts w:ascii="Times New Roman" w:hAnsi="Times New Roman" w:cs="Times New Roman"/>
                <w:lang w:val="ro-RO"/>
              </w:rPr>
              <w:t>Statutul de consumator vulnerabil de energie, în sensul legislației aplicabile, se verifică la momentul aderării și, după caz, periodic, în condițiile stabilite de statut. Pierderea acestui statut nu afectează calitatea de membru al comunității de energie, cu excepția cazului în care statutul prevede altfel, dar atrage încetarea facilităților specifice acordate acestei categorii.”</w:t>
            </w:r>
          </w:p>
        </w:tc>
      </w:tr>
      <w:tr w:rsidR="00FB20B1" w:rsidRPr="00E04B78" w14:paraId="46FA7916" w14:textId="77777777" w:rsidTr="002851AC">
        <w:tc>
          <w:tcPr>
            <w:tcW w:w="0" w:type="auto"/>
            <w:vMerge w:val="restart"/>
            <w:tcBorders>
              <w:left w:val="single" w:sz="4" w:space="0" w:color="auto"/>
              <w:right w:val="single" w:sz="4" w:space="0" w:color="auto"/>
            </w:tcBorders>
            <w:vAlign w:val="center"/>
          </w:tcPr>
          <w:p w14:paraId="32CA411C" w14:textId="77777777" w:rsidR="0074359A" w:rsidRPr="00E04B78" w:rsidRDefault="0074359A" w:rsidP="00617F1A">
            <w:pPr>
              <w:spacing w:line="240" w:lineRule="auto"/>
              <w:jc w:val="center"/>
              <w:rPr>
                <w:rFonts w:ascii="Times New Roman" w:hAnsi="Times New Roman" w:cs="Times New Roman"/>
                <w:color w:val="212529"/>
                <w:shd w:val="clear" w:color="auto" w:fill="FFFFFF"/>
                <w:lang w:val="ro-RO"/>
              </w:rPr>
            </w:pPr>
            <w:r w:rsidRPr="00E04B78">
              <w:rPr>
                <w:rFonts w:ascii="Times New Roman" w:hAnsi="Times New Roman" w:cs="Times New Roman"/>
                <w:color w:val="212529"/>
                <w:shd w:val="clear" w:color="auto" w:fill="FFFFFF"/>
                <w:lang w:val="ro-RO"/>
              </w:rPr>
              <w:t xml:space="preserve">Ministerul Dezvoltării Economice și Digitalizării </w:t>
            </w:r>
          </w:p>
          <w:p w14:paraId="5B39DC8B" w14:textId="00F6AFFE" w:rsidR="0074359A" w:rsidRPr="00E04B78" w:rsidRDefault="0074359A" w:rsidP="00617F1A">
            <w:pPr>
              <w:spacing w:line="240" w:lineRule="auto"/>
              <w:jc w:val="center"/>
              <w:rPr>
                <w:rFonts w:ascii="Times New Roman" w:hAnsi="Times New Roman" w:cs="Times New Roman"/>
                <w:color w:val="212529"/>
                <w:shd w:val="clear" w:color="auto" w:fill="FFFFFF"/>
                <w:lang w:val="ro-RO"/>
              </w:rPr>
            </w:pPr>
            <w:r w:rsidRPr="00E04B78">
              <w:rPr>
                <w:rFonts w:ascii="Times New Roman" w:hAnsi="Times New Roman" w:cs="Times New Roman"/>
                <w:color w:val="212529"/>
                <w:shd w:val="clear" w:color="auto" w:fill="FFFFFF"/>
                <w:lang w:val="ro-RO"/>
              </w:rPr>
              <w:lastRenderedPageBreak/>
              <w:t>Nr.03-1957 din 09.06.2026</w:t>
            </w:r>
          </w:p>
        </w:tc>
        <w:tc>
          <w:tcPr>
            <w:tcW w:w="0" w:type="auto"/>
            <w:tcBorders>
              <w:top w:val="single" w:sz="4" w:space="0" w:color="auto"/>
              <w:left w:val="single" w:sz="4" w:space="0" w:color="auto"/>
              <w:bottom w:val="single" w:sz="4" w:space="0" w:color="auto"/>
              <w:right w:val="single" w:sz="4" w:space="0" w:color="auto"/>
            </w:tcBorders>
          </w:tcPr>
          <w:p w14:paraId="55CE9DEE" w14:textId="43747ECC" w:rsidR="0074359A" w:rsidRPr="00E04B78" w:rsidRDefault="00A80060" w:rsidP="00617F1A">
            <w:pPr>
              <w:spacing w:line="240" w:lineRule="auto"/>
              <w:jc w:val="both"/>
              <w:rPr>
                <w:rFonts w:ascii="Times New Roman" w:hAnsi="Times New Roman" w:cs="Times New Roman"/>
                <w:lang w:val="ro-RO"/>
              </w:rPr>
            </w:pPr>
            <w:r>
              <w:rPr>
                <w:rFonts w:ascii="Times New Roman" w:hAnsi="Times New Roman" w:cs="Times New Roman"/>
                <w:lang w:val="ro-RO"/>
              </w:rPr>
              <w:lastRenderedPageBreak/>
              <w:t>5</w:t>
            </w:r>
            <w:r w:rsidR="009D2CB3" w:rsidRPr="00E04B78">
              <w:rPr>
                <w:rFonts w:ascii="Times New Roman" w:hAnsi="Times New Roman" w:cs="Times New Roman"/>
                <w:lang w:val="ro-RO"/>
              </w:rPr>
              <w:t>.1</w:t>
            </w:r>
          </w:p>
        </w:tc>
        <w:tc>
          <w:tcPr>
            <w:tcW w:w="0" w:type="auto"/>
            <w:tcBorders>
              <w:top w:val="single" w:sz="4" w:space="0" w:color="auto"/>
              <w:left w:val="single" w:sz="4" w:space="0" w:color="auto"/>
              <w:bottom w:val="single" w:sz="4" w:space="0" w:color="auto"/>
              <w:right w:val="single" w:sz="4" w:space="0" w:color="auto"/>
            </w:tcBorders>
          </w:tcPr>
          <w:p w14:paraId="728DA0B4" w14:textId="10571A8B" w:rsidR="0074359A" w:rsidRPr="00E04B78" w:rsidRDefault="0074359A"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La art. 6 alin. (6) din proiectul legii se face referire la „taxa de aderare” la comunitățile de energie, în timp ce art.20 prevede „cotizațiile de aderare”. Prin urmare, recomandăm revizuirea acestor sintagme și </w:t>
            </w:r>
            <w:r w:rsidRPr="00E04B78">
              <w:rPr>
                <w:rFonts w:ascii="Times New Roman" w:hAnsi="Times New Roman" w:cs="Times New Roman"/>
                <w:lang w:val="ro-RO"/>
              </w:rPr>
              <w:lastRenderedPageBreak/>
              <w:t>uniformizarea terminologiei utilizată pe parcursul textului, pentru a nu lăsa loc de interpretări echivoce.</w:t>
            </w:r>
          </w:p>
        </w:tc>
        <w:tc>
          <w:tcPr>
            <w:tcW w:w="0" w:type="auto"/>
            <w:tcBorders>
              <w:top w:val="single" w:sz="4" w:space="0" w:color="auto"/>
              <w:left w:val="single" w:sz="4" w:space="0" w:color="auto"/>
              <w:bottom w:val="single" w:sz="4" w:space="0" w:color="auto"/>
              <w:right w:val="single" w:sz="4" w:space="0" w:color="auto"/>
            </w:tcBorders>
          </w:tcPr>
          <w:p w14:paraId="3E5B1326" w14:textId="5BE0ABE5" w:rsidR="0074359A" w:rsidRPr="00E04B78" w:rsidRDefault="0074359A" w:rsidP="00617F1A">
            <w:pPr>
              <w:pStyle w:val="NormalWeb"/>
              <w:spacing w:before="0" w:beforeAutospacing="0" w:after="0" w:afterAutospacing="0"/>
              <w:jc w:val="both"/>
              <w:rPr>
                <w:b/>
                <w:bCs/>
                <w:lang w:val="ro-RO"/>
              </w:rPr>
            </w:pPr>
            <w:r w:rsidRPr="00E04B78">
              <w:rPr>
                <w:b/>
                <w:bCs/>
                <w:lang w:val="ro-RO"/>
              </w:rPr>
              <w:lastRenderedPageBreak/>
              <w:t xml:space="preserve">Se acceptă. </w:t>
            </w:r>
          </w:p>
        </w:tc>
      </w:tr>
      <w:tr w:rsidR="00FB20B1" w:rsidRPr="00E04B78" w14:paraId="3C2DB7F2" w14:textId="77777777" w:rsidTr="002851AC">
        <w:tc>
          <w:tcPr>
            <w:tcW w:w="0" w:type="auto"/>
            <w:vMerge/>
            <w:tcBorders>
              <w:left w:val="single" w:sz="4" w:space="0" w:color="auto"/>
              <w:right w:val="single" w:sz="4" w:space="0" w:color="auto"/>
            </w:tcBorders>
            <w:vAlign w:val="center"/>
          </w:tcPr>
          <w:p w14:paraId="22E9BDB7" w14:textId="314CB208" w:rsidR="0074359A" w:rsidRPr="00E04B78" w:rsidRDefault="0074359A" w:rsidP="00617F1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7C1FD7A4" w14:textId="633C8122" w:rsidR="0074359A" w:rsidRPr="00E04B78" w:rsidRDefault="00A80060" w:rsidP="00617F1A">
            <w:pPr>
              <w:spacing w:line="240" w:lineRule="auto"/>
              <w:jc w:val="both"/>
              <w:rPr>
                <w:rFonts w:ascii="Times New Roman" w:hAnsi="Times New Roman" w:cs="Times New Roman"/>
                <w:lang w:val="ro-RO"/>
              </w:rPr>
            </w:pPr>
            <w:r>
              <w:rPr>
                <w:rFonts w:ascii="Times New Roman" w:hAnsi="Times New Roman" w:cs="Times New Roman"/>
                <w:lang w:val="ro-RO"/>
              </w:rPr>
              <w:t>5</w:t>
            </w:r>
            <w:r w:rsidR="009D2CB3" w:rsidRPr="00E04B78">
              <w:rPr>
                <w:rFonts w:ascii="Times New Roman" w:hAnsi="Times New Roman" w:cs="Times New Roman"/>
                <w:lang w:val="ro-RO"/>
              </w:rPr>
              <w:t>.2</w:t>
            </w:r>
          </w:p>
        </w:tc>
        <w:tc>
          <w:tcPr>
            <w:tcW w:w="0" w:type="auto"/>
            <w:tcBorders>
              <w:top w:val="single" w:sz="4" w:space="0" w:color="auto"/>
              <w:left w:val="single" w:sz="4" w:space="0" w:color="auto"/>
              <w:bottom w:val="single" w:sz="4" w:space="0" w:color="auto"/>
              <w:right w:val="single" w:sz="4" w:space="0" w:color="auto"/>
            </w:tcBorders>
          </w:tcPr>
          <w:p w14:paraId="6CA09753" w14:textId="5BEEBD2A" w:rsidR="0074359A" w:rsidRPr="00E04B78" w:rsidRDefault="0074359A"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La art.21 alin.(4) este stipulat „Profitul obținut din activitățile economice ale comunității nu se distribuie membrilor, ci se reinvestește în dezvoltarea și funcționarea comunității de energie”. Considerăm oportun, să fie completat cu prevederi care indică clar că profitul nu se distribuie, nu doar membrilor comunității, dar și fondatorilor sau altor persoane, așa cum este specfificat în Legea nr.86/2020 cu privire la organizațiile necomerciale (art.8 alin.(3)), astfel încât să fie evitată aplicarea eronată a acestor prevederi, deoarece s-ar putea interpreta că fondatorii/administratorii ar putea pretinde la redistribuirea profitului sub pretextul că nu sunt membri.</w:t>
            </w:r>
          </w:p>
        </w:tc>
        <w:tc>
          <w:tcPr>
            <w:tcW w:w="0" w:type="auto"/>
            <w:tcBorders>
              <w:top w:val="single" w:sz="4" w:space="0" w:color="auto"/>
              <w:left w:val="single" w:sz="4" w:space="0" w:color="auto"/>
              <w:bottom w:val="single" w:sz="4" w:space="0" w:color="auto"/>
              <w:right w:val="single" w:sz="4" w:space="0" w:color="auto"/>
            </w:tcBorders>
          </w:tcPr>
          <w:p w14:paraId="67DA48F4" w14:textId="3AB35F28" w:rsidR="0074359A" w:rsidRPr="00E04B78" w:rsidRDefault="0074359A" w:rsidP="00617F1A">
            <w:pPr>
              <w:pStyle w:val="NormalWeb"/>
              <w:spacing w:before="0" w:beforeAutospacing="0" w:after="0" w:afterAutospacing="0"/>
              <w:jc w:val="both"/>
              <w:rPr>
                <w:b/>
                <w:bCs/>
                <w:lang w:val="ro-RO"/>
              </w:rPr>
            </w:pPr>
            <w:r w:rsidRPr="00E04B78">
              <w:rPr>
                <w:b/>
                <w:bCs/>
                <w:lang w:val="ro-RO"/>
              </w:rPr>
              <w:t xml:space="preserve">Se acceptă. </w:t>
            </w:r>
          </w:p>
        </w:tc>
      </w:tr>
      <w:tr w:rsidR="00FB20B1" w:rsidRPr="00E04B78" w14:paraId="5472098F" w14:textId="77777777" w:rsidTr="002851AC">
        <w:tc>
          <w:tcPr>
            <w:tcW w:w="0" w:type="auto"/>
            <w:tcBorders>
              <w:left w:val="single" w:sz="4" w:space="0" w:color="auto"/>
              <w:right w:val="single" w:sz="4" w:space="0" w:color="auto"/>
            </w:tcBorders>
            <w:vAlign w:val="center"/>
          </w:tcPr>
          <w:p w14:paraId="3D3402D6" w14:textId="77777777" w:rsidR="00D6280B" w:rsidRDefault="00D6280B" w:rsidP="00617F1A">
            <w:pPr>
              <w:spacing w:line="240" w:lineRule="auto"/>
              <w:jc w:val="center"/>
              <w:rPr>
                <w:rFonts w:ascii="Times New Roman" w:hAnsi="Times New Roman" w:cs="Times New Roman"/>
                <w:color w:val="212529"/>
                <w:shd w:val="clear" w:color="auto" w:fill="FFFFFF"/>
                <w:lang w:val="ro-RO"/>
              </w:rPr>
            </w:pPr>
            <w:r w:rsidRPr="00E04B78">
              <w:rPr>
                <w:rFonts w:ascii="Times New Roman" w:hAnsi="Times New Roman" w:cs="Times New Roman"/>
                <w:color w:val="212529"/>
                <w:shd w:val="clear" w:color="auto" w:fill="FFFFFF"/>
                <w:lang w:val="ro-RO"/>
              </w:rPr>
              <w:t xml:space="preserve">Cancelaria de Stat </w:t>
            </w:r>
          </w:p>
          <w:p w14:paraId="0EB5D7B8" w14:textId="49AEFF5D" w:rsidR="0025242A" w:rsidRPr="0025242A" w:rsidRDefault="0025242A" w:rsidP="00617F1A">
            <w:pPr>
              <w:spacing w:line="240" w:lineRule="auto"/>
              <w:jc w:val="center"/>
              <w:rPr>
                <w:rFonts w:ascii="Times New Roman" w:hAnsi="Times New Roman" w:cs="Times New Roman"/>
                <w:color w:val="212529"/>
                <w:shd w:val="clear" w:color="auto" w:fill="FFFFFF"/>
                <w:lang w:val="ro-MD"/>
              </w:rPr>
            </w:pPr>
            <w:r>
              <w:rPr>
                <w:rFonts w:ascii="Times New Roman" w:hAnsi="Times New Roman" w:cs="Times New Roman"/>
                <w:color w:val="212529"/>
                <w:shd w:val="clear" w:color="auto" w:fill="FFFFFF"/>
                <w:lang w:val="ro-RO"/>
              </w:rPr>
              <w:t>Centrul de Armonizare a Legisla</w:t>
            </w:r>
            <w:r>
              <w:rPr>
                <w:rFonts w:ascii="Times New Roman" w:hAnsi="Times New Roman" w:cs="Times New Roman"/>
                <w:color w:val="212529"/>
                <w:shd w:val="clear" w:color="auto" w:fill="FFFFFF"/>
                <w:lang w:val="ro-MD"/>
              </w:rPr>
              <w:t>ției</w:t>
            </w:r>
          </w:p>
          <w:p w14:paraId="351CBBD5" w14:textId="28952B96" w:rsidR="00D6280B" w:rsidRPr="00E04B78" w:rsidRDefault="00D6280B" w:rsidP="00617F1A">
            <w:pPr>
              <w:spacing w:line="240" w:lineRule="auto"/>
              <w:jc w:val="center"/>
              <w:rPr>
                <w:rFonts w:ascii="Times New Roman" w:hAnsi="Times New Roman" w:cs="Times New Roman"/>
                <w:color w:val="212529"/>
                <w:shd w:val="clear" w:color="auto" w:fill="FFFFFF"/>
                <w:lang w:val="ro-RO"/>
              </w:rPr>
            </w:pPr>
            <w:r w:rsidRPr="00E04B78">
              <w:rPr>
                <w:rFonts w:ascii="Times New Roman" w:hAnsi="Times New Roman" w:cs="Times New Roman"/>
                <w:color w:val="212529"/>
                <w:shd w:val="clear" w:color="auto" w:fill="FFFFFF"/>
                <w:lang w:val="ro-RO"/>
              </w:rPr>
              <w:t>Nr. 31/02-69-6058 din 27.05.2026</w:t>
            </w:r>
          </w:p>
        </w:tc>
        <w:tc>
          <w:tcPr>
            <w:tcW w:w="0" w:type="auto"/>
            <w:tcBorders>
              <w:top w:val="single" w:sz="4" w:space="0" w:color="auto"/>
              <w:left w:val="single" w:sz="4" w:space="0" w:color="auto"/>
              <w:bottom w:val="single" w:sz="4" w:space="0" w:color="auto"/>
              <w:right w:val="single" w:sz="4" w:space="0" w:color="auto"/>
            </w:tcBorders>
          </w:tcPr>
          <w:p w14:paraId="2A5EA5C2" w14:textId="4A0CC777" w:rsidR="00D6280B" w:rsidRPr="00E04B78" w:rsidRDefault="00A80060" w:rsidP="00617F1A">
            <w:pPr>
              <w:spacing w:line="240" w:lineRule="auto"/>
              <w:jc w:val="both"/>
              <w:rPr>
                <w:rFonts w:ascii="Times New Roman" w:hAnsi="Times New Roman" w:cs="Times New Roman"/>
                <w:lang w:val="ro-RO"/>
              </w:rPr>
            </w:pPr>
            <w:r>
              <w:rPr>
                <w:rFonts w:ascii="Times New Roman" w:hAnsi="Times New Roman" w:cs="Times New Roman"/>
                <w:lang w:val="ro-RO"/>
              </w:rPr>
              <w:t>6.1</w:t>
            </w:r>
          </w:p>
        </w:tc>
        <w:tc>
          <w:tcPr>
            <w:tcW w:w="0" w:type="auto"/>
            <w:tcBorders>
              <w:top w:val="single" w:sz="4" w:space="0" w:color="auto"/>
              <w:left w:val="single" w:sz="4" w:space="0" w:color="auto"/>
              <w:bottom w:val="single" w:sz="4" w:space="0" w:color="auto"/>
              <w:right w:val="single" w:sz="4" w:space="0" w:color="auto"/>
            </w:tcBorders>
          </w:tcPr>
          <w:p w14:paraId="10E5732D" w14:textId="77777777" w:rsidR="0025242A" w:rsidRPr="0025242A" w:rsidRDefault="0025242A" w:rsidP="0025242A">
            <w:pPr>
              <w:spacing w:line="240" w:lineRule="auto"/>
              <w:jc w:val="both"/>
              <w:rPr>
                <w:rFonts w:ascii="Times New Roman" w:hAnsi="Times New Roman" w:cs="Times New Roman"/>
              </w:rPr>
            </w:pPr>
            <w:proofErr w:type="spellStart"/>
            <w:r w:rsidRPr="0025242A">
              <w:rPr>
                <w:rFonts w:ascii="Times New Roman" w:hAnsi="Times New Roman" w:cs="Times New Roman"/>
              </w:rPr>
              <w:t>Centrul</w:t>
            </w:r>
            <w:proofErr w:type="spellEnd"/>
            <w:r w:rsidRPr="0025242A">
              <w:rPr>
                <w:rFonts w:ascii="Times New Roman" w:hAnsi="Times New Roman" w:cs="Times New Roman"/>
              </w:rPr>
              <w:t xml:space="preserve"> de </w:t>
            </w:r>
            <w:proofErr w:type="spellStart"/>
            <w:r w:rsidRPr="0025242A">
              <w:rPr>
                <w:rFonts w:ascii="Times New Roman" w:hAnsi="Times New Roman" w:cs="Times New Roman"/>
              </w:rPr>
              <w:t>armonizare</w:t>
            </w:r>
            <w:proofErr w:type="spellEnd"/>
            <w:r w:rsidRPr="0025242A">
              <w:rPr>
                <w:rFonts w:ascii="Times New Roman" w:hAnsi="Times New Roman" w:cs="Times New Roman"/>
              </w:rPr>
              <w:t xml:space="preserve"> a </w:t>
            </w:r>
            <w:proofErr w:type="spellStart"/>
            <w:r w:rsidRPr="0025242A">
              <w:rPr>
                <w:rFonts w:ascii="Times New Roman" w:hAnsi="Times New Roman" w:cs="Times New Roman"/>
              </w:rPr>
              <w:t>legislației</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analizând</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proiectul</w:t>
            </w:r>
            <w:proofErr w:type="spellEnd"/>
            <w:r w:rsidRPr="0025242A">
              <w:rPr>
                <w:rFonts w:ascii="Times New Roman" w:hAnsi="Times New Roman" w:cs="Times New Roman"/>
              </w:rPr>
              <w:t xml:space="preserve"> de </w:t>
            </w:r>
            <w:proofErr w:type="spellStart"/>
            <w:r w:rsidRPr="0025242A">
              <w:rPr>
                <w:rFonts w:ascii="Times New Roman" w:hAnsi="Times New Roman" w:cs="Times New Roman"/>
              </w:rPr>
              <w:t>lege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privind</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comunitățile</w:t>
            </w:r>
            <w:proofErr w:type="spellEnd"/>
            <w:r w:rsidRPr="0025242A">
              <w:rPr>
                <w:rFonts w:ascii="Times New Roman" w:hAnsi="Times New Roman" w:cs="Times New Roman"/>
              </w:rPr>
              <w:t xml:space="preserve"> de </w:t>
            </w:r>
            <w:proofErr w:type="spellStart"/>
            <w:r w:rsidRPr="0025242A">
              <w:rPr>
                <w:rFonts w:ascii="Times New Roman" w:hAnsi="Times New Roman" w:cs="Times New Roman"/>
              </w:rPr>
              <w:t>energie</w:t>
            </w:r>
            <w:proofErr w:type="spellEnd"/>
          </w:p>
          <w:p w14:paraId="4D804CC1" w14:textId="77777777" w:rsidR="0025242A" w:rsidRPr="0025242A" w:rsidRDefault="0025242A" w:rsidP="0025242A">
            <w:pPr>
              <w:spacing w:line="240" w:lineRule="auto"/>
              <w:jc w:val="both"/>
              <w:rPr>
                <w:rFonts w:ascii="Times New Roman" w:hAnsi="Times New Roman" w:cs="Times New Roman"/>
              </w:rPr>
            </w:pPr>
            <w:proofErr w:type="spellStart"/>
            <w:r w:rsidRPr="0025242A">
              <w:rPr>
                <w:rFonts w:ascii="Times New Roman" w:hAnsi="Times New Roman" w:cs="Times New Roman"/>
              </w:rPr>
              <w:t>și</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modificarea</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unor</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acte</w:t>
            </w:r>
            <w:proofErr w:type="spellEnd"/>
            <w:r w:rsidRPr="0025242A">
              <w:rPr>
                <w:rFonts w:ascii="Times New Roman" w:hAnsi="Times New Roman" w:cs="Times New Roman"/>
              </w:rPr>
              <w:t xml:space="preserve"> normative, </w:t>
            </w:r>
            <w:proofErr w:type="spellStart"/>
            <w:r w:rsidRPr="0025242A">
              <w:rPr>
                <w:rFonts w:ascii="Times New Roman" w:hAnsi="Times New Roman" w:cs="Times New Roman"/>
              </w:rPr>
              <w:t>promovat</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suplimentar</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Programului</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Național</w:t>
            </w:r>
            <w:proofErr w:type="spellEnd"/>
            <w:r w:rsidRPr="0025242A">
              <w:rPr>
                <w:rFonts w:ascii="Times New Roman" w:hAnsi="Times New Roman" w:cs="Times New Roman"/>
              </w:rPr>
              <w:t xml:space="preserve"> de </w:t>
            </w:r>
            <w:proofErr w:type="spellStart"/>
            <w:r w:rsidRPr="0025242A">
              <w:rPr>
                <w:rFonts w:ascii="Times New Roman" w:hAnsi="Times New Roman" w:cs="Times New Roman"/>
              </w:rPr>
              <w:t>Aderare</w:t>
            </w:r>
            <w:proofErr w:type="spellEnd"/>
            <w:r w:rsidRPr="0025242A">
              <w:rPr>
                <w:rFonts w:ascii="Times New Roman" w:hAnsi="Times New Roman" w:cs="Times New Roman"/>
              </w:rPr>
              <w:t xml:space="preserve"> a</w:t>
            </w:r>
          </w:p>
          <w:p w14:paraId="730BF875" w14:textId="7CF03EAB" w:rsidR="0025242A" w:rsidRPr="0025242A" w:rsidRDefault="0025242A" w:rsidP="0025242A">
            <w:pPr>
              <w:spacing w:line="240" w:lineRule="auto"/>
              <w:jc w:val="both"/>
              <w:rPr>
                <w:rFonts w:ascii="Times New Roman" w:hAnsi="Times New Roman" w:cs="Times New Roman"/>
              </w:rPr>
            </w:pPr>
            <w:proofErr w:type="spellStart"/>
            <w:r w:rsidRPr="0025242A">
              <w:rPr>
                <w:rFonts w:ascii="Times New Roman" w:hAnsi="Times New Roman" w:cs="Times New Roman"/>
              </w:rPr>
              <w:t>Republicii</w:t>
            </w:r>
            <w:proofErr w:type="spellEnd"/>
            <w:r w:rsidRPr="0025242A">
              <w:rPr>
                <w:rFonts w:ascii="Times New Roman" w:hAnsi="Times New Roman" w:cs="Times New Roman"/>
              </w:rPr>
              <w:t xml:space="preserve"> Moldova la </w:t>
            </w:r>
            <w:proofErr w:type="spellStart"/>
            <w:r w:rsidRPr="0025242A">
              <w:rPr>
                <w:rFonts w:ascii="Times New Roman" w:hAnsi="Times New Roman" w:cs="Times New Roman"/>
              </w:rPr>
              <w:t>Uniunea</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Europeană</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pentru</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perioada</w:t>
            </w:r>
            <w:proofErr w:type="spellEnd"/>
            <w:r w:rsidRPr="0025242A">
              <w:rPr>
                <w:rFonts w:ascii="Times New Roman" w:hAnsi="Times New Roman" w:cs="Times New Roman"/>
              </w:rPr>
              <w:t xml:space="preserve"> 2025-2029, </w:t>
            </w:r>
            <w:proofErr w:type="spellStart"/>
            <w:r w:rsidRPr="0025242A">
              <w:rPr>
                <w:rFonts w:ascii="Times New Roman" w:hAnsi="Times New Roman" w:cs="Times New Roman"/>
              </w:rPr>
              <w:t>aprobat</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prin</w:t>
            </w:r>
            <w:proofErr w:type="spellEnd"/>
            <w:r w:rsidRPr="0025242A">
              <w:rPr>
                <w:rFonts w:ascii="Times New Roman" w:hAnsi="Times New Roman" w:cs="Times New Roman"/>
              </w:rPr>
              <w:t xml:space="preserve"> HG nr. 306/2025,</w:t>
            </w:r>
            <w:r>
              <w:rPr>
                <w:rFonts w:ascii="Times New Roman" w:hAnsi="Times New Roman" w:cs="Times New Roman"/>
              </w:rPr>
              <w:t xml:space="preserve"> </w:t>
            </w:r>
            <w:proofErr w:type="spellStart"/>
            <w:r w:rsidRPr="0025242A">
              <w:rPr>
                <w:rFonts w:ascii="Times New Roman" w:hAnsi="Times New Roman" w:cs="Times New Roman"/>
              </w:rPr>
              <w:t>comunică</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următoarele</w:t>
            </w:r>
            <w:proofErr w:type="spellEnd"/>
            <w:r w:rsidRPr="0025242A">
              <w:rPr>
                <w:rFonts w:ascii="Times New Roman" w:hAnsi="Times New Roman" w:cs="Times New Roman"/>
              </w:rPr>
              <w:t>.</w:t>
            </w:r>
          </w:p>
          <w:p w14:paraId="2D4785A9" w14:textId="77777777" w:rsidR="0025242A" w:rsidRPr="0025242A" w:rsidRDefault="0025242A" w:rsidP="0025242A">
            <w:pPr>
              <w:spacing w:line="240" w:lineRule="auto"/>
              <w:jc w:val="both"/>
              <w:rPr>
                <w:rFonts w:ascii="Times New Roman" w:hAnsi="Times New Roman" w:cs="Times New Roman"/>
              </w:rPr>
            </w:pPr>
            <w:proofErr w:type="spellStart"/>
            <w:r w:rsidRPr="0025242A">
              <w:rPr>
                <w:rFonts w:ascii="Times New Roman" w:hAnsi="Times New Roman" w:cs="Times New Roman"/>
              </w:rPr>
              <w:t>Proiectul</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național</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instituie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cadrul</w:t>
            </w:r>
            <w:proofErr w:type="spellEnd"/>
            <w:r w:rsidRPr="0025242A">
              <w:rPr>
                <w:rFonts w:ascii="Times New Roman" w:hAnsi="Times New Roman" w:cs="Times New Roman"/>
              </w:rPr>
              <w:t xml:space="preserve"> legal </w:t>
            </w:r>
            <w:proofErr w:type="spellStart"/>
            <w:r w:rsidRPr="0025242A">
              <w:rPr>
                <w:rFonts w:ascii="Times New Roman" w:hAnsi="Times New Roman" w:cs="Times New Roman"/>
              </w:rPr>
              <w:t>primar</w:t>
            </w:r>
            <w:proofErr w:type="spellEnd"/>
            <w:r w:rsidRPr="0025242A">
              <w:rPr>
                <w:rFonts w:ascii="Times New Roman" w:hAnsi="Times New Roman" w:cs="Times New Roman"/>
              </w:rPr>
              <w:t xml:space="preserve"> de </w:t>
            </w:r>
            <w:proofErr w:type="spellStart"/>
            <w:r w:rsidRPr="0025242A">
              <w:rPr>
                <w:rFonts w:ascii="Times New Roman" w:hAnsi="Times New Roman" w:cs="Times New Roman"/>
              </w:rPr>
              <w:t>reglementare</w:t>
            </w:r>
            <w:proofErr w:type="spellEnd"/>
            <w:r w:rsidRPr="0025242A">
              <w:rPr>
                <w:rFonts w:ascii="Times New Roman" w:hAnsi="Times New Roman" w:cs="Times New Roman"/>
              </w:rPr>
              <w:t xml:space="preserve"> a </w:t>
            </w:r>
            <w:proofErr w:type="spellStart"/>
            <w:r w:rsidRPr="0025242A">
              <w:rPr>
                <w:rFonts w:ascii="Times New Roman" w:hAnsi="Times New Roman" w:cs="Times New Roman"/>
              </w:rPr>
              <w:t>modului</w:t>
            </w:r>
            <w:proofErr w:type="spellEnd"/>
            <w:r w:rsidRPr="0025242A">
              <w:rPr>
                <w:rFonts w:ascii="Times New Roman" w:hAnsi="Times New Roman" w:cs="Times New Roman"/>
              </w:rPr>
              <w:t xml:space="preserve"> de </w:t>
            </w:r>
            <w:proofErr w:type="spellStart"/>
            <w:r w:rsidRPr="0025242A">
              <w:rPr>
                <w:rFonts w:ascii="Times New Roman" w:hAnsi="Times New Roman" w:cs="Times New Roman"/>
              </w:rPr>
              <w:t>constituire</w:t>
            </w:r>
            <w:proofErr w:type="spellEnd"/>
            <w:r w:rsidRPr="0025242A">
              <w:rPr>
                <w:rFonts w:ascii="Times New Roman" w:hAnsi="Times New Roman" w:cs="Times New Roman"/>
              </w:rPr>
              <w:t>,</w:t>
            </w:r>
          </w:p>
          <w:p w14:paraId="2BDF6044" w14:textId="77777777" w:rsidR="0025242A" w:rsidRPr="0025242A" w:rsidRDefault="0025242A" w:rsidP="0025242A">
            <w:pPr>
              <w:spacing w:line="240" w:lineRule="auto"/>
              <w:jc w:val="both"/>
              <w:rPr>
                <w:rFonts w:ascii="Times New Roman" w:hAnsi="Times New Roman" w:cs="Times New Roman"/>
              </w:rPr>
            </w:pPr>
            <w:proofErr w:type="spellStart"/>
            <w:r w:rsidRPr="0025242A">
              <w:rPr>
                <w:rFonts w:ascii="Times New Roman" w:hAnsi="Times New Roman" w:cs="Times New Roman"/>
              </w:rPr>
              <w:t>organizare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funcționare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reorganizare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și</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lichidare</w:t>
            </w:r>
            <w:proofErr w:type="spellEnd"/>
            <w:r w:rsidRPr="0025242A">
              <w:rPr>
                <w:rFonts w:ascii="Times New Roman" w:hAnsi="Times New Roman" w:cs="Times New Roman"/>
              </w:rPr>
              <w:t xml:space="preserve"> a </w:t>
            </w:r>
            <w:proofErr w:type="spellStart"/>
            <w:r w:rsidRPr="0025242A">
              <w:rPr>
                <w:rFonts w:ascii="Times New Roman" w:hAnsi="Times New Roman" w:cs="Times New Roman"/>
              </w:rPr>
              <w:t>comunităților</w:t>
            </w:r>
            <w:proofErr w:type="spellEnd"/>
            <w:r w:rsidRPr="0025242A">
              <w:rPr>
                <w:rFonts w:ascii="Times New Roman" w:hAnsi="Times New Roman" w:cs="Times New Roman"/>
              </w:rPr>
              <w:t xml:space="preserve"> de </w:t>
            </w:r>
            <w:proofErr w:type="spellStart"/>
            <w:r w:rsidRPr="0025242A">
              <w:rPr>
                <w:rFonts w:ascii="Times New Roman" w:hAnsi="Times New Roman" w:cs="Times New Roman"/>
              </w:rPr>
              <w:t>energie</w:t>
            </w:r>
            <w:proofErr w:type="spellEnd"/>
            <w:r w:rsidRPr="0025242A">
              <w:rPr>
                <w:rFonts w:ascii="Times New Roman" w:hAnsi="Times New Roman" w:cs="Times New Roman"/>
              </w:rPr>
              <w:t xml:space="preserve">; precum </w:t>
            </w:r>
            <w:proofErr w:type="spellStart"/>
            <w:r w:rsidRPr="0025242A">
              <w:rPr>
                <w:rFonts w:ascii="Times New Roman" w:hAnsi="Times New Roman" w:cs="Times New Roman"/>
              </w:rPr>
              <w:t>și</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raporturile</w:t>
            </w:r>
            <w:proofErr w:type="spellEnd"/>
          </w:p>
          <w:p w14:paraId="07C3FE16" w14:textId="56CBC034" w:rsidR="0025242A" w:rsidRPr="0025242A" w:rsidRDefault="0025242A" w:rsidP="0025242A">
            <w:pPr>
              <w:spacing w:line="240" w:lineRule="auto"/>
              <w:jc w:val="both"/>
              <w:rPr>
                <w:rFonts w:ascii="Times New Roman" w:hAnsi="Times New Roman" w:cs="Times New Roman"/>
              </w:rPr>
            </w:pPr>
            <w:proofErr w:type="spellStart"/>
            <w:r w:rsidRPr="0025242A">
              <w:rPr>
                <w:rFonts w:ascii="Times New Roman" w:hAnsi="Times New Roman" w:cs="Times New Roman"/>
              </w:rPr>
              <w:t>juridice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dintre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comunitățile</w:t>
            </w:r>
            <w:proofErr w:type="spellEnd"/>
            <w:r w:rsidRPr="0025242A">
              <w:rPr>
                <w:rFonts w:ascii="Times New Roman" w:hAnsi="Times New Roman" w:cs="Times New Roman"/>
              </w:rPr>
              <w:t xml:space="preserve"> de </w:t>
            </w:r>
            <w:proofErr w:type="spellStart"/>
            <w:r w:rsidRPr="0025242A">
              <w:rPr>
                <w:rFonts w:ascii="Times New Roman" w:hAnsi="Times New Roman" w:cs="Times New Roman"/>
              </w:rPr>
              <w:t>energie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și</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membrii</w:t>
            </w:r>
            <w:proofErr w:type="spellEnd"/>
            <w:r w:rsidRPr="0025242A">
              <w:rPr>
                <w:rFonts w:ascii="Times New Roman" w:hAnsi="Times New Roman" w:cs="Times New Roman"/>
              </w:rPr>
              <w:t xml:space="preserve"> lor, </w:t>
            </w:r>
            <w:proofErr w:type="spellStart"/>
            <w:r w:rsidRPr="0025242A">
              <w:rPr>
                <w:rFonts w:ascii="Times New Roman" w:hAnsi="Times New Roman" w:cs="Times New Roman"/>
              </w:rPr>
              <w:t>autoritățile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administrației</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publice</w:t>
            </w:r>
            <w:proofErr w:type="spellEnd"/>
            <w:r w:rsidRPr="0025242A">
              <w:rPr>
                <w:rFonts w:ascii="Times New Roman" w:hAnsi="Times New Roman" w:cs="Times New Roman"/>
              </w:rPr>
              <w:t xml:space="preserve"> centrale </w:t>
            </w:r>
            <w:proofErr w:type="spellStart"/>
            <w:r w:rsidRPr="0025242A">
              <w:rPr>
                <w:rFonts w:ascii="Times New Roman" w:hAnsi="Times New Roman" w:cs="Times New Roman"/>
              </w:rPr>
              <w:t>și</w:t>
            </w:r>
            <w:proofErr w:type="spellEnd"/>
            <w:r>
              <w:rPr>
                <w:rFonts w:ascii="Times New Roman" w:hAnsi="Times New Roman" w:cs="Times New Roman"/>
              </w:rPr>
              <w:t xml:space="preserve"> </w:t>
            </w:r>
            <w:r w:rsidRPr="0025242A">
              <w:rPr>
                <w:rFonts w:ascii="Times New Roman" w:hAnsi="Times New Roman" w:cs="Times New Roman"/>
              </w:rPr>
              <w:t xml:space="preserve">locale, precum </w:t>
            </w:r>
            <w:proofErr w:type="spellStart"/>
            <w:r w:rsidRPr="0025242A">
              <w:rPr>
                <w:rFonts w:ascii="Times New Roman" w:hAnsi="Times New Roman" w:cs="Times New Roman"/>
              </w:rPr>
              <w:t>și</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alte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persoane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fizice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și</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juridice</w:t>
            </w:r>
            <w:proofErr w:type="spellEnd"/>
            <w:r w:rsidRPr="0025242A">
              <w:rPr>
                <w:rFonts w:ascii="Times New Roman" w:hAnsi="Times New Roman" w:cs="Times New Roman"/>
              </w:rPr>
              <w:t xml:space="preserve"> implicate </w:t>
            </w:r>
            <w:proofErr w:type="spellStart"/>
            <w:r w:rsidRPr="0025242A">
              <w:rPr>
                <w:rFonts w:ascii="Times New Roman" w:hAnsi="Times New Roman" w:cs="Times New Roman"/>
              </w:rPr>
              <w:t>în</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procesul</w:t>
            </w:r>
            <w:proofErr w:type="spellEnd"/>
            <w:r w:rsidRPr="0025242A">
              <w:rPr>
                <w:rFonts w:ascii="Times New Roman" w:hAnsi="Times New Roman" w:cs="Times New Roman"/>
              </w:rPr>
              <w:t xml:space="preserve"> de </w:t>
            </w:r>
            <w:proofErr w:type="spellStart"/>
            <w:r w:rsidRPr="0025242A">
              <w:rPr>
                <w:rFonts w:ascii="Times New Roman" w:hAnsi="Times New Roman" w:cs="Times New Roman"/>
              </w:rPr>
              <w:t>creare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dezvoltare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și</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utilizare</w:t>
            </w:r>
            <w:proofErr w:type="spellEnd"/>
            <w:r w:rsidRPr="0025242A">
              <w:rPr>
                <w:rFonts w:ascii="Times New Roman" w:hAnsi="Times New Roman" w:cs="Times New Roman"/>
              </w:rPr>
              <w:t xml:space="preserve"> a</w:t>
            </w:r>
            <w:r>
              <w:rPr>
                <w:rFonts w:ascii="Times New Roman" w:hAnsi="Times New Roman" w:cs="Times New Roman"/>
              </w:rPr>
              <w:t xml:space="preserve"> </w:t>
            </w:r>
            <w:proofErr w:type="spellStart"/>
            <w:r w:rsidRPr="0025242A">
              <w:rPr>
                <w:rFonts w:ascii="Times New Roman" w:hAnsi="Times New Roman" w:cs="Times New Roman"/>
              </w:rPr>
              <w:t>infrastructurii</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energetice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aferente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comunităților</w:t>
            </w:r>
            <w:proofErr w:type="spellEnd"/>
            <w:r w:rsidRPr="0025242A">
              <w:rPr>
                <w:rFonts w:ascii="Times New Roman" w:hAnsi="Times New Roman" w:cs="Times New Roman"/>
              </w:rPr>
              <w:t xml:space="preserve"> de </w:t>
            </w:r>
            <w:proofErr w:type="spellStart"/>
            <w:r w:rsidRPr="0025242A">
              <w:rPr>
                <w:rFonts w:ascii="Times New Roman" w:hAnsi="Times New Roman" w:cs="Times New Roman"/>
              </w:rPr>
              <w:t>energie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Potrivit</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proiectului</w:t>
            </w:r>
            <w:proofErr w:type="spellEnd"/>
            <w:r w:rsidRPr="0025242A">
              <w:rPr>
                <w:rFonts w:ascii="Times New Roman" w:hAnsi="Times New Roman" w:cs="Times New Roman"/>
              </w:rPr>
              <w:t xml:space="preserve"> de </w:t>
            </w:r>
            <w:proofErr w:type="spellStart"/>
            <w:r w:rsidRPr="0025242A">
              <w:rPr>
                <w:rFonts w:ascii="Times New Roman" w:hAnsi="Times New Roman" w:cs="Times New Roman"/>
              </w:rPr>
              <w:lastRenderedPageBreak/>
              <w:t>lege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comunitatea</w:t>
            </w:r>
            <w:proofErr w:type="spellEnd"/>
            <w:r w:rsidRPr="0025242A">
              <w:rPr>
                <w:rFonts w:ascii="Times New Roman" w:hAnsi="Times New Roman" w:cs="Times New Roman"/>
              </w:rPr>
              <w:t xml:space="preserve"> de</w:t>
            </w:r>
            <w:r>
              <w:rPr>
                <w:rFonts w:ascii="Times New Roman" w:hAnsi="Times New Roman" w:cs="Times New Roman"/>
              </w:rPr>
              <w:t xml:space="preserve"> </w:t>
            </w:r>
            <w:proofErr w:type="spellStart"/>
            <w:r w:rsidRPr="0025242A">
              <w:rPr>
                <w:rFonts w:ascii="Times New Roman" w:hAnsi="Times New Roman" w:cs="Times New Roman"/>
              </w:rPr>
              <w:t>energie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poate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viza</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două</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tipuri</w:t>
            </w:r>
            <w:proofErr w:type="spellEnd"/>
            <w:r w:rsidRPr="0025242A">
              <w:rPr>
                <w:rFonts w:ascii="Times New Roman" w:hAnsi="Times New Roman" w:cs="Times New Roman"/>
              </w:rPr>
              <w:t xml:space="preserve"> de </w:t>
            </w:r>
            <w:proofErr w:type="spellStart"/>
            <w:r w:rsidRPr="0025242A">
              <w:rPr>
                <w:rFonts w:ascii="Times New Roman" w:hAnsi="Times New Roman" w:cs="Times New Roman"/>
              </w:rPr>
              <w:t>activitate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activitatea</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comunităților</w:t>
            </w:r>
            <w:proofErr w:type="spellEnd"/>
            <w:r w:rsidRPr="0025242A">
              <w:rPr>
                <w:rFonts w:ascii="Times New Roman" w:hAnsi="Times New Roman" w:cs="Times New Roman"/>
              </w:rPr>
              <w:t xml:space="preserve"> de </w:t>
            </w:r>
            <w:proofErr w:type="spellStart"/>
            <w:r w:rsidRPr="0025242A">
              <w:rPr>
                <w:rFonts w:ascii="Times New Roman" w:hAnsi="Times New Roman" w:cs="Times New Roman"/>
              </w:rPr>
              <w:t>energie</w:t>
            </w:r>
            <w:proofErr w:type="spellEnd"/>
            <w:r w:rsidRPr="0025242A">
              <w:rPr>
                <w:rFonts w:ascii="Times New Roman" w:hAnsi="Times New Roman" w:cs="Times New Roman"/>
              </w:rPr>
              <w:t xml:space="preserve"> ale </w:t>
            </w:r>
            <w:proofErr w:type="spellStart"/>
            <w:r w:rsidRPr="0025242A">
              <w:rPr>
                <w:rFonts w:ascii="Times New Roman" w:hAnsi="Times New Roman" w:cs="Times New Roman"/>
              </w:rPr>
              <w:t>cetățenilor</w:t>
            </w:r>
            <w:proofErr w:type="spellEnd"/>
            <w:r w:rsidRPr="0025242A">
              <w:rPr>
                <w:rFonts w:ascii="Times New Roman" w:hAnsi="Times New Roman" w:cs="Times New Roman"/>
              </w:rPr>
              <w:t xml:space="preserve"> –</w:t>
            </w:r>
          </w:p>
          <w:p w14:paraId="3D1C2C27" w14:textId="1D848846" w:rsidR="0025242A" w:rsidRPr="0025242A" w:rsidRDefault="0025242A" w:rsidP="0025242A">
            <w:pPr>
              <w:spacing w:line="240" w:lineRule="auto"/>
              <w:jc w:val="both"/>
              <w:rPr>
                <w:rFonts w:ascii="Times New Roman" w:hAnsi="Times New Roman" w:cs="Times New Roman"/>
              </w:rPr>
            </w:pPr>
            <w:proofErr w:type="spellStart"/>
            <w:r w:rsidRPr="0025242A">
              <w:rPr>
                <w:rFonts w:ascii="Times New Roman" w:hAnsi="Times New Roman" w:cs="Times New Roman"/>
              </w:rPr>
              <w:t>producerea</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distribuția</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furnizarea</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consumul</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stocarea</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agregarea</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energiei</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electrice</w:t>
            </w:r>
            <w:proofErr w:type="spellEnd"/>
            <w:r w:rsidRPr="0025242A">
              <w:rPr>
                <w:rFonts w:ascii="Times New Roman" w:hAnsi="Times New Roman" w:cs="Times New Roman"/>
              </w:rPr>
              <w:t xml:space="preserve">, precum </w:t>
            </w:r>
            <w:proofErr w:type="spellStart"/>
            <w:r w:rsidRPr="0025242A">
              <w:rPr>
                <w:rFonts w:ascii="Times New Roman" w:hAnsi="Times New Roman" w:cs="Times New Roman"/>
              </w:rPr>
              <w:t>și</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prestarea</w:t>
            </w:r>
            <w:proofErr w:type="spellEnd"/>
            <w:r>
              <w:rPr>
                <w:rFonts w:ascii="Times New Roman" w:hAnsi="Times New Roman" w:cs="Times New Roman"/>
              </w:rPr>
              <w:t xml:space="preserve"> </w:t>
            </w:r>
            <w:r w:rsidRPr="0025242A">
              <w:rPr>
                <w:rFonts w:ascii="Times New Roman" w:hAnsi="Times New Roman" w:cs="Times New Roman"/>
              </w:rPr>
              <w:t xml:space="preserve">de </w:t>
            </w:r>
            <w:proofErr w:type="spellStart"/>
            <w:r w:rsidRPr="0025242A">
              <w:rPr>
                <w:rFonts w:ascii="Times New Roman" w:hAnsi="Times New Roman" w:cs="Times New Roman"/>
              </w:rPr>
              <w:t>servicii</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energetice</w:t>
            </w:r>
            <w:proofErr w:type="spellEnd"/>
            <w:r w:rsidRPr="0025242A">
              <w:rPr>
                <w:rFonts w:ascii="Times New Roman" w:hAnsi="Times New Roman" w:cs="Times New Roman"/>
              </w:rPr>
              <w:t xml:space="preserve">, de </w:t>
            </w:r>
            <w:proofErr w:type="spellStart"/>
            <w:r w:rsidRPr="0025242A">
              <w:rPr>
                <w:rFonts w:ascii="Times New Roman" w:hAnsi="Times New Roman" w:cs="Times New Roman"/>
              </w:rPr>
              <w:t>eficiență</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energetică</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sau</w:t>
            </w:r>
            <w:proofErr w:type="spellEnd"/>
            <w:r w:rsidRPr="0025242A">
              <w:rPr>
                <w:rFonts w:ascii="Times New Roman" w:hAnsi="Times New Roman" w:cs="Times New Roman"/>
              </w:rPr>
              <w:t xml:space="preserve"> de </w:t>
            </w:r>
            <w:proofErr w:type="spellStart"/>
            <w:r w:rsidRPr="0025242A">
              <w:rPr>
                <w:rFonts w:ascii="Times New Roman" w:hAnsi="Times New Roman" w:cs="Times New Roman"/>
              </w:rPr>
              <w:t>electromobilitate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în</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conformitate</w:t>
            </w:r>
            <w:proofErr w:type="spellEnd"/>
            <w:r w:rsidRPr="0025242A">
              <w:rPr>
                <w:rFonts w:ascii="Times New Roman" w:hAnsi="Times New Roman" w:cs="Times New Roman"/>
              </w:rPr>
              <w:t xml:space="preserve"> cu Legea nr.</w:t>
            </w:r>
            <w:r>
              <w:rPr>
                <w:rFonts w:ascii="Times New Roman" w:hAnsi="Times New Roman" w:cs="Times New Roman"/>
              </w:rPr>
              <w:t xml:space="preserve"> </w:t>
            </w:r>
            <w:r w:rsidRPr="0025242A">
              <w:rPr>
                <w:rFonts w:ascii="Times New Roman" w:hAnsi="Times New Roman" w:cs="Times New Roman"/>
              </w:rPr>
              <w:t xml:space="preserve">164/2025 cu </w:t>
            </w:r>
            <w:proofErr w:type="spellStart"/>
            <w:r w:rsidRPr="0025242A">
              <w:rPr>
                <w:rFonts w:ascii="Times New Roman" w:hAnsi="Times New Roman" w:cs="Times New Roman"/>
              </w:rPr>
              <w:t>privire</w:t>
            </w:r>
            <w:proofErr w:type="spellEnd"/>
            <w:r w:rsidRPr="0025242A">
              <w:rPr>
                <w:rFonts w:ascii="Times New Roman" w:hAnsi="Times New Roman" w:cs="Times New Roman"/>
              </w:rPr>
              <w:t xml:space="preserve"> la </w:t>
            </w:r>
            <w:proofErr w:type="spellStart"/>
            <w:r w:rsidRPr="0025242A">
              <w:rPr>
                <w:rFonts w:ascii="Times New Roman" w:hAnsi="Times New Roman" w:cs="Times New Roman"/>
              </w:rPr>
              <w:t>energia</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electrică</w:t>
            </w:r>
            <w:proofErr w:type="spellEnd"/>
            <w:r w:rsidRPr="0025242A">
              <w:rPr>
                <w:rFonts w:ascii="Times New Roman" w:hAnsi="Times New Roman" w:cs="Times New Roman"/>
              </w:rPr>
              <w:t xml:space="preserve">, precum </w:t>
            </w:r>
            <w:proofErr w:type="spellStart"/>
            <w:r w:rsidRPr="0025242A">
              <w:rPr>
                <w:rFonts w:ascii="Times New Roman" w:hAnsi="Times New Roman" w:cs="Times New Roman"/>
              </w:rPr>
              <w:t>și</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activitatea</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comunităților</w:t>
            </w:r>
            <w:proofErr w:type="spellEnd"/>
            <w:r w:rsidRPr="0025242A">
              <w:rPr>
                <w:rFonts w:ascii="Times New Roman" w:hAnsi="Times New Roman" w:cs="Times New Roman"/>
              </w:rPr>
              <w:t xml:space="preserve"> de </w:t>
            </w:r>
            <w:proofErr w:type="spellStart"/>
            <w:r w:rsidRPr="0025242A">
              <w:rPr>
                <w:rFonts w:ascii="Times New Roman" w:hAnsi="Times New Roman" w:cs="Times New Roman"/>
              </w:rPr>
              <w:t>energie</w:t>
            </w:r>
            <w:proofErr w:type="spellEnd"/>
            <w:r w:rsidRPr="0025242A">
              <w:rPr>
                <w:rFonts w:ascii="Times New Roman" w:hAnsi="Times New Roman" w:cs="Times New Roman"/>
              </w:rPr>
              <w:t xml:space="preserve"> din </w:t>
            </w:r>
            <w:proofErr w:type="spellStart"/>
            <w:r w:rsidRPr="0025242A">
              <w:rPr>
                <w:rFonts w:ascii="Times New Roman" w:hAnsi="Times New Roman" w:cs="Times New Roman"/>
              </w:rPr>
              <w:t>surse</w:t>
            </w:r>
            <w:proofErr w:type="spellEnd"/>
            <w:r>
              <w:rPr>
                <w:rFonts w:ascii="Times New Roman" w:hAnsi="Times New Roman" w:cs="Times New Roman"/>
              </w:rPr>
              <w:t xml:space="preserve"> </w:t>
            </w:r>
            <w:proofErr w:type="spellStart"/>
            <w:r w:rsidRPr="0025242A">
              <w:rPr>
                <w:rFonts w:ascii="Times New Roman" w:hAnsi="Times New Roman" w:cs="Times New Roman"/>
              </w:rPr>
              <w:t>regenerabile</w:t>
            </w:r>
            <w:proofErr w:type="spellEnd"/>
            <w:r w:rsidRPr="0025242A">
              <w:rPr>
                <w:rFonts w:ascii="Times New Roman" w:hAnsi="Times New Roman" w:cs="Times New Roman"/>
              </w:rPr>
              <w:t xml:space="preserve"> – </w:t>
            </w:r>
            <w:proofErr w:type="spellStart"/>
            <w:r w:rsidRPr="0025242A">
              <w:rPr>
                <w:rFonts w:ascii="Times New Roman" w:hAnsi="Times New Roman" w:cs="Times New Roman"/>
              </w:rPr>
              <w:t>producerea</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consumul</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partajarea</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stocarea</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și</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comercializarea</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energiei</w:t>
            </w:r>
            <w:proofErr w:type="spellEnd"/>
            <w:r w:rsidRPr="0025242A">
              <w:rPr>
                <w:rFonts w:ascii="Times New Roman" w:hAnsi="Times New Roman" w:cs="Times New Roman"/>
              </w:rPr>
              <w:t xml:space="preserve"> din </w:t>
            </w:r>
            <w:proofErr w:type="spellStart"/>
            <w:r w:rsidRPr="0025242A">
              <w:rPr>
                <w:rFonts w:ascii="Times New Roman" w:hAnsi="Times New Roman" w:cs="Times New Roman"/>
              </w:rPr>
              <w:t>surse</w:t>
            </w:r>
            <w:proofErr w:type="spellEnd"/>
            <w:r>
              <w:rPr>
                <w:rFonts w:ascii="Times New Roman" w:hAnsi="Times New Roman" w:cs="Times New Roman"/>
              </w:rPr>
              <w:t xml:space="preserve"> </w:t>
            </w:r>
            <w:proofErr w:type="spellStart"/>
            <w:r w:rsidRPr="0025242A">
              <w:rPr>
                <w:rFonts w:ascii="Times New Roman" w:hAnsi="Times New Roman" w:cs="Times New Roman"/>
              </w:rPr>
              <w:t>regenerabile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în</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conformitate</w:t>
            </w:r>
            <w:proofErr w:type="spellEnd"/>
            <w:r w:rsidRPr="0025242A">
              <w:rPr>
                <w:rFonts w:ascii="Times New Roman" w:hAnsi="Times New Roman" w:cs="Times New Roman"/>
              </w:rPr>
              <w:t xml:space="preserve"> cu Legea nr. 10/2016 </w:t>
            </w:r>
            <w:proofErr w:type="spellStart"/>
            <w:r w:rsidRPr="0025242A">
              <w:rPr>
                <w:rFonts w:ascii="Times New Roman" w:hAnsi="Times New Roman" w:cs="Times New Roman"/>
              </w:rPr>
              <w:t>privind</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promovarea</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utilizării</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energiei</w:t>
            </w:r>
            <w:proofErr w:type="spellEnd"/>
            <w:r w:rsidRPr="0025242A">
              <w:rPr>
                <w:rFonts w:ascii="Times New Roman" w:hAnsi="Times New Roman" w:cs="Times New Roman"/>
              </w:rPr>
              <w:t xml:space="preserve"> din </w:t>
            </w:r>
            <w:proofErr w:type="spellStart"/>
            <w:r w:rsidRPr="0025242A">
              <w:rPr>
                <w:rFonts w:ascii="Times New Roman" w:hAnsi="Times New Roman" w:cs="Times New Roman"/>
              </w:rPr>
              <w:t>surse</w:t>
            </w:r>
            <w:proofErr w:type="spellEnd"/>
            <w:r>
              <w:rPr>
                <w:rFonts w:ascii="Times New Roman" w:hAnsi="Times New Roman" w:cs="Times New Roman"/>
              </w:rPr>
              <w:t xml:space="preserve"> </w:t>
            </w:r>
            <w:proofErr w:type="spellStart"/>
            <w:r w:rsidRPr="0025242A">
              <w:rPr>
                <w:rFonts w:ascii="Times New Roman" w:hAnsi="Times New Roman" w:cs="Times New Roman"/>
              </w:rPr>
              <w:t>regenerabile</w:t>
            </w:r>
            <w:proofErr w:type="spellEnd"/>
            <w:r w:rsidRPr="0025242A">
              <w:rPr>
                <w:rFonts w:ascii="Times New Roman" w:hAnsi="Times New Roman" w:cs="Times New Roman"/>
              </w:rPr>
              <w:t>.</w:t>
            </w:r>
          </w:p>
          <w:p w14:paraId="7CD6A6CF" w14:textId="77777777" w:rsidR="0025242A" w:rsidRPr="0025242A" w:rsidRDefault="0025242A" w:rsidP="0025242A">
            <w:pPr>
              <w:spacing w:line="240" w:lineRule="auto"/>
              <w:jc w:val="both"/>
              <w:rPr>
                <w:rFonts w:ascii="Times New Roman" w:hAnsi="Times New Roman" w:cs="Times New Roman"/>
              </w:rPr>
            </w:pPr>
            <w:r w:rsidRPr="0025242A">
              <w:rPr>
                <w:rFonts w:ascii="Times New Roman" w:hAnsi="Times New Roman" w:cs="Times New Roman"/>
              </w:rPr>
              <w:t xml:space="preserve">Cu </w:t>
            </w:r>
            <w:proofErr w:type="spellStart"/>
            <w:r w:rsidRPr="0025242A">
              <w:rPr>
                <w:rFonts w:ascii="Times New Roman" w:hAnsi="Times New Roman" w:cs="Times New Roman"/>
              </w:rPr>
              <w:t>referire</w:t>
            </w:r>
            <w:proofErr w:type="spellEnd"/>
            <w:r w:rsidRPr="0025242A">
              <w:rPr>
                <w:rFonts w:ascii="Times New Roman" w:hAnsi="Times New Roman" w:cs="Times New Roman"/>
              </w:rPr>
              <w:t xml:space="preserve"> la </w:t>
            </w:r>
            <w:proofErr w:type="spellStart"/>
            <w:r w:rsidRPr="0025242A">
              <w:rPr>
                <w:rFonts w:ascii="Times New Roman" w:hAnsi="Times New Roman" w:cs="Times New Roman"/>
              </w:rPr>
              <w:t>actele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naționale</w:t>
            </w:r>
            <w:proofErr w:type="spellEnd"/>
            <w:r w:rsidRPr="0025242A">
              <w:rPr>
                <w:rFonts w:ascii="Times New Roman" w:hAnsi="Times New Roman" w:cs="Times New Roman"/>
              </w:rPr>
              <w:t xml:space="preserve"> de </w:t>
            </w:r>
            <w:proofErr w:type="spellStart"/>
            <w:r w:rsidRPr="0025242A">
              <w:rPr>
                <w:rFonts w:ascii="Times New Roman" w:hAnsi="Times New Roman" w:cs="Times New Roman"/>
              </w:rPr>
              <w:t>reglementare</w:t>
            </w:r>
            <w:proofErr w:type="spellEnd"/>
            <w:r w:rsidRPr="0025242A">
              <w:rPr>
                <w:rFonts w:ascii="Times New Roman" w:hAnsi="Times New Roman" w:cs="Times New Roman"/>
              </w:rPr>
              <w:t xml:space="preserve"> a </w:t>
            </w:r>
            <w:proofErr w:type="spellStart"/>
            <w:r w:rsidRPr="0025242A">
              <w:rPr>
                <w:rFonts w:ascii="Times New Roman" w:hAnsi="Times New Roman" w:cs="Times New Roman"/>
              </w:rPr>
              <w:t>comunităților</w:t>
            </w:r>
            <w:proofErr w:type="spellEnd"/>
            <w:r w:rsidRPr="0025242A">
              <w:rPr>
                <w:rFonts w:ascii="Times New Roman" w:hAnsi="Times New Roman" w:cs="Times New Roman"/>
              </w:rPr>
              <w:t xml:space="preserve"> de </w:t>
            </w:r>
            <w:proofErr w:type="spellStart"/>
            <w:r w:rsidRPr="0025242A">
              <w:rPr>
                <w:rFonts w:ascii="Times New Roman" w:hAnsi="Times New Roman" w:cs="Times New Roman"/>
              </w:rPr>
              <w:t>energie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menționate</w:t>
            </w:r>
            <w:proofErr w:type="spellEnd"/>
            <w:r w:rsidRPr="0025242A">
              <w:rPr>
                <w:rFonts w:ascii="Times New Roman" w:hAnsi="Times New Roman" w:cs="Times New Roman"/>
              </w:rPr>
              <w:t xml:space="preserve">, se </w:t>
            </w:r>
            <w:proofErr w:type="spellStart"/>
            <w:r w:rsidRPr="0025242A">
              <w:rPr>
                <w:rFonts w:ascii="Times New Roman" w:hAnsi="Times New Roman" w:cs="Times New Roman"/>
              </w:rPr>
              <w:t>reține</w:t>
            </w:r>
            <w:proofErr w:type="spellEnd"/>
          </w:p>
          <w:p w14:paraId="3F800E3E" w14:textId="108D5356" w:rsidR="0025242A" w:rsidRPr="0025242A" w:rsidRDefault="0025242A" w:rsidP="0025242A">
            <w:pPr>
              <w:spacing w:line="240" w:lineRule="auto"/>
              <w:jc w:val="both"/>
              <w:rPr>
                <w:rFonts w:ascii="Times New Roman" w:hAnsi="Times New Roman" w:cs="Times New Roman"/>
              </w:rPr>
            </w:pPr>
            <w:proofErr w:type="spellStart"/>
            <w:r w:rsidRPr="0025242A">
              <w:rPr>
                <w:rFonts w:ascii="Times New Roman" w:hAnsi="Times New Roman" w:cs="Times New Roman"/>
              </w:rPr>
              <w:t>că</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acestea</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conțin</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dispoziții</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specifice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privind</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activitatea</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comunităților</w:t>
            </w:r>
            <w:proofErr w:type="spellEnd"/>
            <w:r w:rsidRPr="0025242A">
              <w:rPr>
                <w:rFonts w:ascii="Times New Roman" w:hAnsi="Times New Roman" w:cs="Times New Roman"/>
              </w:rPr>
              <w:t xml:space="preserve"> de </w:t>
            </w:r>
            <w:proofErr w:type="spellStart"/>
            <w:r w:rsidRPr="0025242A">
              <w:rPr>
                <w:rFonts w:ascii="Times New Roman" w:hAnsi="Times New Roman" w:cs="Times New Roman"/>
              </w:rPr>
              <w:t>energie</w:t>
            </w:r>
            <w:proofErr w:type="spellEnd"/>
            <w:r w:rsidRPr="0025242A">
              <w:rPr>
                <w:rFonts w:ascii="Times New Roman" w:hAnsi="Times New Roman" w:cs="Times New Roman"/>
              </w:rPr>
              <w:t xml:space="preserve"> ale </w:t>
            </w:r>
            <w:proofErr w:type="spellStart"/>
            <w:r w:rsidRPr="0025242A">
              <w:rPr>
                <w:rFonts w:ascii="Times New Roman" w:hAnsi="Times New Roman" w:cs="Times New Roman"/>
              </w:rPr>
              <w:t>cetățenilor</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și</w:t>
            </w:r>
            <w:proofErr w:type="spellEnd"/>
            <w:r>
              <w:rPr>
                <w:rFonts w:ascii="Times New Roman" w:hAnsi="Times New Roman" w:cs="Times New Roman"/>
              </w:rPr>
              <w:t xml:space="preserve"> </w:t>
            </w:r>
            <w:proofErr w:type="spellStart"/>
            <w:r w:rsidRPr="0025242A">
              <w:rPr>
                <w:rFonts w:ascii="Times New Roman" w:hAnsi="Times New Roman" w:cs="Times New Roman"/>
              </w:rPr>
              <w:t>activitatea</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comunităților</w:t>
            </w:r>
            <w:proofErr w:type="spellEnd"/>
            <w:r w:rsidRPr="0025242A">
              <w:rPr>
                <w:rFonts w:ascii="Times New Roman" w:hAnsi="Times New Roman" w:cs="Times New Roman"/>
              </w:rPr>
              <w:t xml:space="preserve"> de </w:t>
            </w:r>
            <w:proofErr w:type="spellStart"/>
            <w:r w:rsidRPr="0025242A">
              <w:rPr>
                <w:rFonts w:ascii="Times New Roman" w:hAnsi="Times New Roman" w:cs="Times New Roman"/>
              </w:rPr>
              <w:t>energie</w:t>
            </w:r>
            <w:proofErr w:type="spellEnd"/>
            <w:r w:rsidRPr="0025242A">
              <w:rPr>
                <w:rFonts w:ascii="Times New Roman" w:hAnsi="Times New Roman" w:cs="Times New Roman"/>
              </w:rPr>
              <w:t xml:space="preserve"> din </w:t>
            </w:r>
            <w:proofErr w:type="spellStart"/>
            <w:r w:rsidRPr="0025242A">
              <w:rPr>
                <w:rFonts w:ascii="Times New Roman" w:hAnsi="Times New Roman" w:cs="Times New Roman"/>
              </w:rPr>
              <w:t>surse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regenerabile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în</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conformitate</w:t>
            </w:r>
            <w:proofErr w:type="spellEnd"/>
            <w:r w:rsidRPr="0025242A">
              <w:rPr>
                <w:rFonts w:ascii="Times New Roman" w:hAnsi="Times New Roman" w:cs="Times New Roman"/>
              </w:rPr>
              <w:t xml:space="preserve"> cu </w:t>
            </w:r>
            <w:proofErr w:type="spellStart"/>
            <w:r w:rsidRPr="0025242A">
              <w:rPr>
                <w:rFonts w:ascii="Times New Roman" w:hAnsi="Times New Roman" w:cs="Times New Roman"/>
              </w:rPr>
              <w:t>prevederile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legislației</w:t>
            </w:r>
            <w:proofErr w:type="spellEnd"/>
            <w:r>
              <w:rPr>
                <w:rFonts w:ascii="Times New Roman" w:hAnsi="Times New Roman" w:cs="Times New Roman"/>
              </w:rPr>
              <w:t xml:space="preserve"> </w:t>
            </w:r>
            <w:proofErr w:type="spellStart"/>
            <w:r w:rsidRPr="0025242A">
              <w:rPr>
                <w:rFonts w:ascii="Times New Roman" w:hAnsi="Times New Roman" w:cs="Times New Roman"/>
              </w:rPr>
              <w:t>Uniunii</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Europene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Astfel</w:t>
            </w:r>
            <w:proofErr w:type="spellEnd"/>
            <w:r w:rsidRPr="0025242A">
              <w:rPr>
                <w:rFonts w:ascii="Times New Roman" w:hAnsi="Times New Roman" w:cs="Times New Roman"/>
              </w:rPr>
              <w:t xml:space="preserve">, Legea nr. 10/2016 </w:t>
            </w:r>
            <w:proofErr w:type="spellStart"/>
            <w:r w:rsidRPr="0025242A">
              <w:rPr>
                <w:rFonts w:ascii="Times New Roman" w:hAnsi="Times New Roman" w:cs="Times New Roman"/>
              </w:rPr>
              <w:t>privind</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promovarea</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utilizării</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energiei</w:t>
            </w:r>
            <w:proofErr w:type="spellEnd"/>
            <w:r w:rsidRPr="0025242A">
              <w:rPr>
                <w:rFonts w:ascii="Times New Roman" w:hAnsi="Times New Roman" w:cs="Times New Roman"/>
              </w:rPr>
              <w:t xml:space="preserve"> din </w:t>
            </w:r>
            <w:proofErr w:type="spellStart"/>
            <w:r w:rsidRPr="0025242A">
              <w:rPr>
                <w:rFonts w:ascii="Times New Roman" w:hAnsi="Times New Roman" w:cs="Times New Roman"/>
              </w:rPr>
              <w:t>surse</w:t>
            </w:r>
            <w:proofErr w:type="spellEnd"/>
            <w:r>
              <w:rPr>
                <w:rFonts w:ascii="Times New Roman" w:hAnsi="Times New Roman" w:cs="Times New Roman"/>
              </w:rPr>
              <w:t xml:space="preserve"> </w:t>
            </w:r>
            <w:proofErr w:type="spellStart"/>
            <w:r w:rsidRPr="0025242A">
              <w:rPr>
                <w:rFonts w:ascii="Times New Roman" w:hAnsi="Times New Roman" w:cs="Times New Roman"/>
              </w:rPr>
              <w:t>regenerabile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preia</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conceptul</w:t>
            </w:r>
            <w:proofErr w:type="spellEnd"/>
            <w:r w:rsidRPr="0025242A">
              <w:rPr>
                <w:rFonts w:ascii="Times New Roman" w:hAnsi="Times New Roman" w:cs="Times New Roman"/>
              </w:rPr>
              <w:t xml:space="preserve"> de „</w:t>
            </w:r>
            <w:proofErr w:type="spellStart"/>
            <w:r w:rsidRPr="0025242A">
              <w:rPr>
                <w:rFonts w:ascii="Times New Roman" w:hAnsi="Times New Roman" w:cs="Times New Roman"/>
              </w:rPr>
              <w:t>comunitate</w:t>
            </w:r>
            <w:proofErr w:type="spellEnd"/>
            <w:r w:rsidRPr="0025242A">
              <w:rPr>
                <w:rFonts w:ascii="Times New Roman" w:hAnsi="Times New Roman" w:cs="Times New Roman"/>
              </w:rPr>
              <w:t xml:space="preserve"> de </w:t>
            </w:r>
            <w:proofErr w:type="spellStart"/>
            <w:r w:rsidRPr="0025242A">
              <w:rPr>
                <w:rFonts w:ascii="Times New Roman" w:hAnsi="Times New Roman" w:cs="Times New Roman"/>
              </w:rPr>
              <w:t>energie</w:t>
            </w:r>
            <w:proofErr w:type="spellEnd"/>
            <w:r w:rsidRPr="0025242A">
              <w:rPr>
                <w:rFonts w:ascii="Times New Roman" w:hAnsi="Times New Roman" w:cs="Times New Roman"/>
              </w:rPr>
              <w:t xml:space="preserve"> din </w:t>
            </w:r>
            <w:proofErr w:type="spellStart"/>
            <w:r w:rsidRPr="0025242A">
              <w:rPr>
                <w:rFonts w:ascii="Times New Roman" w:hAnsi="Times New Roman" w:cs="Times New Roman"/>
              </w:rPr>
              <w:t>surse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regenerabile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astfel</w:t>
            </w:r>
            <w:proofErr w:type="spellEnd"/>
            <w:r w:rsidRPr="0025242A">
              <w:rPr>
                <w:rFonts w:ascii="Times New Roman" w:hAnsi="Times New Roman" w:cs="Times New Roman"/>
              </w:rPr>
              <w:t xml:space="preserve"> cum </w:t>
            </w:r>
            <w:proofErr w:type="spellStart"/>
            <w:r w:rsidRPr="0025242A">
              <w:rPr>
                <w:rFonts w:ascii="Times New Roman" w:hAnsi="Times New Roman" w:cs="Times New Roman"/>
              </w:rPr>
              <w:t>este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prevăzut</w:t>
            </w:r>
            <w:proofErr w:type="spellEnd"/>
            <w:r>
              <w:rPr>
                <w:rFonts w:ascii="Times New Roman" w:hAnsi="Times New Roman" w:cs="Times New Roman"/>
              </w:rPr>
              <w:t xml:space="preserve"> </w:t>
            </w:r>
            <w:r w:rsidRPr="0025242A">
              <w:rPr>
                <w:rFonts w:ascii="Times New Roman" w:hAnsi="Times New Roman" w:cs="Times New Roman"/>
              </w:rPr>
              <w:t xml:space="preserve">de </w:t>
            </w:r>
            <w:proofErr w:type="spellStart"/>
            <w:r w:rsidRPr="0025242A">
              <w:rPr>
                <w:rFonts w:ascii="Times New Roman" w:hAnsi="Times New Roman" w:cs="Times New Roman"/>
              </w:rPr>
              <w:t>Directiva</w:t>
            </w:r>
            <w:proofErr w:type="spellEnd"/>
            <w:r w:rsidRPr="0025242A">
              <w:rPr>
                <w:rFonts w:ascii="Times New Roman" w:hAnsi="Times New Roman" w:cs="Times New Roman"/>
              </w:rPr>
              <w:t xml:space="preserve"> (UE) 2018/2001 a </w:t>
            </w:r>
            <w:proofErr w:type="spellStart"/>
            <w:r w:rsidRPr="0025242A">
              <w:rPr>
                <w:rFonts w:ascii="Times New Roman" w:hAnsi="Times New Roman" w:cs="Times New Roman"/>
              </w:rPr>
              <w:t>Parlamentului</w:t>
            </w:r>
            <w:proofErr w:type="spellEnd"/>
            <w:r w:rsidRPr="0025242A">
              <w:rPr>
                <w:rFonts w:ascii="Times New Roman" w:hAnsi="Times New Roman" w:cs="Times New Roman"/>
              </w:rPr>
              <w:t xml:space="preserve"> European </w:t>
            </w:r>
            <w:proofErr w:type="spellStart"/>
            <w:r w:rsidRPr="0025242A">
              <w:rPr>
                <w:rFonts w:ascii="Times New Roman" w:hAnsi="Times New Roman" w:cs="Times New Roman"/>
              </w:rPr>
              <w:t>și</w:t>
            </w:r>
            <w:proofErr w:type="spellEnd"/>
            <w:r w:rsidRPr="0025242A">
              <w:rPr>
                <w:rFonts w:ascii="Times New Roman" w:hAnsi="Times New Roman" w:cs="Times New Roman"/>
              </w:rPr>
              <w:t xml:space="preserve"> a </w:t>
            </w:r>
            <w:proofErr w:type="spellStart"/>
            <w:r w:rsidRPr="0025242A">
              <w:rPr>
                <w:rFonts w:ascii="Times New Roman" w:hAnsi="Times New Roman" w:cs="Times New Roman"/>
              </w:rPr>
              <w:t>Consiliului</w:t>
            </w:r>
            <w:proofErr w:type="spellEnd"/>
            <w:r w:rsidRPr="0025242A">
              <w:rPr>
                <w:rFonts w:ascii="Times New Roman" w:hAnsi="Times New Roman" w:cs="Times New Roman"/>
              </w:rPr>
              <w:t xml:space="preserve"> din 11 </w:t>
            </w:r>
            <w:proofErr w:type="spellStart"/>
            <w:r w:rsidRPr="0025242A">
              <w:rPr>
                <w:rFonts w:ascii="Times New Roman" w:hAnsi="Times New Roman" w:cs="Times New Roman"/>
              </w:rPr>
              <w:t>decembrie</w:t>
            </w:r>
            <w:proofErr w:type="spellEnd"/>
            <w:r w:rsidRPr="0025242A">
              <w:rPr>
                <w:rFonts w:ascii="Times New Roman" w:hAnsi="Times New Roman" w:cs="Times New Roman"/>
              </w:rPr>
              <w:t xml:space="preserve"> 2018</w:t>
            </w:r>
          </w:p>
          <w:p w14:paraId="7938231C" w14:textId="6D928EA4" w:rsidR="0025242A" w:rsidRPr="0025242A" w:rsidRDefault="0025242A" w:rsidP="0025242A">
            <w:pPr>
              <w:spacing w:line="240" w:lineRule="auto"/>
              <w:jc w:val="both"/>
              <w:rPr>
                <w:rFonts w:ascii="Times New Roman" w:hAnsi="Times New Roman" w:cs="Times New Roman"/>
              </w:rPr>
            </w:pPr>
            <w:proofErr w:type="spellStart"/>
            <w:r w:rsidRPr="0025242A">
              <w:rPr>
                <w:rFonts w:ascii="Times New Roman" w:hAnsi="Times New Roman" w:cs="Times New Roman"/>
              </w:rPr>
              <w:t>privind</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promovarea</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utilizării</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energiei</w:t>
            </w:r>
            <w:proofErr w:type="spellEnd"/>
            <w:r w:rsidRPr="0025242A">
              <w:rPr>
                <w:rFonts w:ascii="Times New Roman" w:hAnsi="Times New Roman" w:cs="Times New Roman"/>
              </w:rPr>
              <w:t xml:space="preserve"> din </w:t>
            </w:r>
            <w:proofErr w:type="spellStart"/>
            <w:r w:rsidRPr="0025242A">
              <w:rPr>
                <w:rFonts w:ascii="Times New Roman" w:hAnsi="Times New Roman" w:cs="Times New Roman"/>
              </w:rPr>
              <w:t>surse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regenerabile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în</w:t>
            </w:r>
            <w:proofErr w:type="spellEnd"/>
            <w:r w:rsidRPr="0025242A">
              <w:rPr>
                <w:rFonts w:ascii="Times New Roman" w:hAnsi="Times New Roman" w:cs="Times New Roman"/>
              </w:rPr>
              <w:t xml:space="preserve"> special, art. 2 pct. 16 </w:t>
            </w:r>
            <w:proofErr w:type="spellStart"/>
            <w:r w:rsidRPr="0025242A">
              <w:rPr>
                <w:rFonts w:ascii="Times New Roman" w:hAnsi="Times New Roman" w:cs="Times New Roman"/>
              </w:rPr>
              <w:t>și</w:t>
            </w:r>
            <w:proofErr w:type="spellEnd"/>
            <w:r w:rsidRPr="0025242A">
              <w:rPr>
                <w:rFonts w:ascii="Times New Roman" w:hAnsi="Times New Roman" w:cs="Times New Roman"/>
              </w:rPr>
              <w:t xml:space="preserve"> art. 22, </w:t>
            </w:r>
            <w:proofErr w:type="spellStart"/>
            <w:r w:rsidRPr="0025242A">
              <w:rPr>
                <w:rFonts w:ascii="Times New Roman" w:hAnsi="Times New Roman" w:cs="Times New Roman"/>
              </w:rPr>
              <w:t>iar</w:t>
            </w:r>
            <w:proofErr w:type="spellEnd"/>
            <w:r>
              <w:rPr>
                <w:rFonts w:ascii="Times New Roman" w:hAnsi="Times New Roman" w:cs="Times New Roman"/>
              </w:rPr>
              <w:t xml:space="preserve"> </w:t>
            </w:r>
            <w:r w:rsidRPr="0025242A">
              <w:rPr>
                <w:rFonts w:ascii="Times New Roman" w:hAnsi="Times New Roman" w:cs="Times New Roman"/>
              </w:rPr>
              <w:t xml:space="preserve">Legea nr. 164/2025 cu </w:t>
            </w:r>
            <w:proofErr w:type="spellStart"/>
            <w:r w:rsidRPr="0025242A">
              <w:rPr>
                <w:rFonts w:ascii="Times New Roman" w:hAnsi="Times New Roman" w:cs="Times New Roman"/>
              </w:rPr>
              <w:t>privire</w:t>
            </w:r>
            <w:proofErr w:type="spellEnd"/>
            <w:r w:rsidRPr="0025242A">
              <w:rPr>
                <w:rFonts w:ascii="Times New Roman" w:hAnsi="Times New Roman" w:cs="Times New Roman"/>
              </w:rPr>
              <w:t xml:space="preserve"> la </w:t>
            </w:r>
            <w:proofErr w:type="spellStart"/>
            <w:r w:rsidRPr="0025242A">
              <w:rPr>
                <w:rFonts w:ascii="Times New Roman" w:hAnsi="Times New Roman" w:cs="Times New Roman"/>
              </w:rPr>
              <w:t>energia</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electrică</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preia</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conceptul</w:t>
            </w:r>
            <w:proofErr w:type="spellEnd"/>
            <w:r w:rsidRPr="0025242A">
              <w:rPr>
                <w:rFonts w:ascii="Times New Roman" w:hAnsi="Times New Roman" w:cs="Times New Roman"/>
              </w:rPr>
              <w:t xml:space="preserve"> de „</w:t>
            </w:r>
            <w:proofErr w:type="spellStart"/>
            <w:r w:rsidRPr="0025242A">
              <w:rPr>
                <w:rFonts w:ascii="Times New Roman" w:hAnsi="Times New Roman" w:cs="Times New Roman"/>
              </w:rPr>
              <w:t>comunitate</w:t>
            </w:r>
            <w:proofErr w:type="spellEnd"/>
            <w:r w:rsidRPr="0025242A">
              <w:rPr>
                <w:rFonts w:ascii="Times New Roman" w:hAnsi="Times New Roman" w:cs="Times New Roman"/>
              </w:rPr>
              <w:t xml:space="preserve"> de </w:t>
            </w:r>
            <w:proofErr w:type="spellStart"/>
            <w:r w:rsidRPr="0025242A">
              <w:rPr>
                <w:rFonts w:ascii="Times New Roman" w:hAnsi="Times New Roman" w:cs="Times New Roman"/>
              </w:rPr>
              <w:t>energie</w:t>
            </w:r>
            <w:proofErr w:type="spellEnd"/>
            <w:r w:rsidRPr="0025242A">
              <w:rPr>
                <w:rFonts w:ascii="Times New Roman" w:hAnsi="Times New Roman" w:cs="Times New Roman"/>
              </w:rPr>
              <w:t xml:space="preserve"> a</w:t>
            </w:r>
            <w:r>
              <w:rPr>
                <w:rFonts w:ascii="Times New Roman" w:hAnsi="Times New Roman" w:cs="Times New Roman"/>
              </w:rPr>
              <w:t xml:space="preserve"> </w:t>
            </w:r>
            <w:proofErr w:type="spellStart"/>
            <w:r w:rsidRPr="0025242A">
              <w:rPr>
                <w:rFonts w:ascii="Times New Roman" w:hAnsi="Times New Roman" w:cs="Times New Roman"/>
              </w:rPr>
              <w:t>cetățenilor</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astfel</w:t>
            </w:r>
            <w:proofErr w:type="spellEnd"/>
            <w:r w:rsidRPr="0025242A">
              <w:rPr>
                <w:rFonts w:ascii="Times New Roman" w:hAnsi="Times New Roman" w:cs="Times New Roman"/>
              </w:rPr>
              <w:t xml:space="preserve"> cum </w:t>
            </w:r>
            <w:proofErr w:type="spellStart"/>
            <w:r w:rsidRPr="0025242A">
              <w:rPr>
                <w:rFonts w:ascii="Times New Roman" w:hAnsi="Times New Roman" w:cs="Times New Roman"/>
              </w:rPr>
              <w:t>este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prevăzut</w:t>
            </w:r>
            <w:proofErr w:type="spellEnd"/>
            <w:r w:rsidRPr="0025242A">
              <w:rPr>
                <w:rFonts w:ascii="Times New Roman" w:hAnsi="Times New Roman" w:cs="Times New Roman"/>
              </w:rPr>
              <w:t xml:space="preserve"> de </w:t>
            </w:r>
            <w:proofErr w:type="spellStart"/>
            <w:r w:rsidRPr="0025242A">
              <w:rPr>
                <w:rFonts w:ascii="Times New Roman" w:hAnsi="Times New Roman" w:cs="Times New Roman"/>
              </w:rPr>
              <w:t>Directiva</w:t>
            </w:r>
            <w:proofErr w:type="spellEnd"/>
            <w:r w:rsidRPr="0025242A">
              <w:rPr>
                <w:rFonts w:ascii="Times New Roman" w:hAnsi="Times New Roman" w:cs="Times New Roman"/>
              </w:rPr>
              <w:t xml:space="preserve"> (UE) 2019/944 a </w:t>
            </w:r>
            <w:proofErr w:type="spellStart"/>
            <w:r w:rsidRPr="0025242A">
              <w:rPr>
                <w:rFonts w:ascii="Times New Roman" w:hAnsi="Times New Roman" w:cs="Times New Roman"/>
              </w:rPr>
              <w:t>Parlamentului</w:t>
            </w:r>
            <w:proofErr w:type="spellEnd"/>
            <w:r w:rsidRPr="0025242A">
              <w:rPr>
                <w:rFonts w:ascii="Times New Roman" w:hAnsi="Times New Roman" w:cs="Times New Roman"/>
              </w:rPr>
              <w:t xml:space="preserve"> European </w:t>
            </w:r>
            <w:proofErr w:type="spellStart"/>
            <w:r w:rsidRPr="0025242A">
              <w:rPr>
                <w:rFonts w:ascii="Times New Roman" w:hAnsi="Times New Roman" w:cs="Times New Roman"/>
              </w:rPr>
              <w:t>și</w:t>
            </w:r>
            <w:proofErr w:type="spellEnd"/>
            <w:r w:rsidRPr="0025242A">
              <w:rPr>
                <w:rFonts w:ascii="Times New Roman" w:hAnsi="Times New Roman" w:cs="Times New Roman"/>
              </w:rPr>
              <w:t xml:space="preserve"> a</w:t>
            </w:r>
            <w:r>
              <w:rPr>
                <w:rFonts w:ascii="Times New Roman" w:hAnsi="Times New Roman" w:cs="Times New Roman"/>
              </w:rPr>
              <w:t xml:space="preserve"> </w:t>
            </w:r>
            <w:proofErr w:type="spellStart"/>
            <w:r w:rsidRPr="0025242A">
              <w:rPr>
                <w:rFonts w:ascii="Times New Roman" w:hAnsi="Times New Roman" w:cs="Times New Roman"/>
              </w:rPr>
              <w:lastRenderedPageBreak/>
              <w:t>Consiliului</w:t>
            </w:r>
            <w:proofErr w:type="spellEnd"/>
            <w:r w:rsidRPr="0025242A">
              <w:rPr>
                <w:rFonts w:ascii="Times New Roman" w:hAnsi="Times New Roman" w:cs="Times New Roman"/>
              </w:rPr>
              <w:t xml:space="preserve"> din 5 </w:t>
            </w:r>
            <w:proofErr w:type="spellStart"/>
            <w:r w:rsidRPr="0025242A">
              <w:rPr>
                <w:rFonts w:ascii="Times New Roman" w:hAnsi="Times New Roman" w:cs="Times New Roman"/>
              </w:rPr>
              <w:t>iunie</w:t>
            </w:r>
            <w:proofErr w:type="spellEnd"/>
            <w:r w:rsidRPr="0025242A">
              <w:rPr>
                <w:rFonts w:ascii="Times New Roman" w:hAnsi="Times New Roman" w:cs="Times New Roman"/>
              </w:rPr>
              <w:t xml:space="preserve"> 2019 </w:t>
            </w:r>
            <w:proofErr w:type="spellStart"/>
            <w:r w:rsidRPr="0025242A">
              <w:rPr>
                <w:rFonts w:ascii="Times New Roman" w:hAnsi="Times New Roman" w:cs="Times New Roman"/>
              </w:rPr>
              <w:t>privind</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normele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comune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pentru</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piața</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internă</w:t>
            </w:r>
            <w:proofErr w:type="spellEnd"/>
            <w:r w:rsidRPr="0025242A">
              <w:rPr>
                <w:rFonts w:ascii="Times New Roman" w:hAnsi="Times New Roman" w:cs="Times New Roman"/>
              </w:rPr>
              <w:t xml:space="preserve"> de </w:t>
            </w:r>
            <w:proofErr w:type="spellStart"/>
            <w:r w:rsidRPr="0025242A">
              <w:rPr>
                <w:rFonts w:ascii="Times New Roman" w:hAnsi="Times New Roman" w:cs="Times New Roman"/>
              </w:rPr>
              <w:t>energie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electrică</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în</w:t>
            </w:r>
            <w:proofErr w:type="spellEnd"/>
            <w:r>
              <w:rPr>
                <w:rFonts w:ascii="Times New Roman" w:hAnsi="Times New Roman" w:cs="Times New Roman"/>
              </w:rPr>
              <w:t xml:space="preserve"> </w:t>
            </w:r>
            <w:r w:rsidRPr="0025242A">
              <w:rPr>
                <w:rFonts w:ascii="Times New Roman" w:hAnsi="Times New Roman" w:cs="Times New Roman"/>
              </w:rPr>
              <w:t xml:space="preserve">special, art. 2 pct. 11 </w:t>
            </w:r>
            <w:proofErr w:type="spellStart"/>
            <w:r w:rsidRPr="0025242A">
              <w:rPr>
                <w:rFonts w:ascii="Times New Roman" w:hAnsi="Times New Roman" w:cs="Times New Roman"/>
              </w:rPr>
              <w:t>și</w:t>
            </w:r>
            <w:proofErr w:type="spellEnd"/>
            <w:r w:rsidRPr="0025242A">
              <w:rPr>
                <w:rFonts w:ascii="Times New Roman" w:hAnsi="Times New Roman" w:cs="Times New Roman"/>
              </w:rPr>
              <w:t xml:space="preserve"> art. 16.</w:t>
            </w:r>
          </w:p>
          <w:p w14:paraId="79A7EC4B" w14:textId="77777777" w:rsidR="0025242A" w:rsidRPr="0025242A" w:rsidRDefault="0025242A" w:rsidP="0025242A">
            <w:pPr>
              <w:spacing w:line="240" w:lineRule="auto"/>
              <w:jc w:val="both"/>
              <w:rPr>
                <w:rFonts w:ascii="Times New Roman" w:hAnsi="Times New Roman" w:cs="Times New Roman"/>
              </w:rPr>
            </w:pPr>
            <w:r w:rsidRPr="0025242A">
              <w:rPr>
                <w:rFonts w:ascii="Times New Roman" w:hAnsi="Times New Roman" w:cs="Times New Roman"/>
              </w:rPr>
              <w:t xml:space="preserve">Prin </w:t>
            </w:r>
            <w:proofErr w:type="spellStart"/>
            <w:r w:rsidRPr="0025242A">
              <w:rPr>
                <w:rFonts w:ascii="Times New Roman" w:hAnsi="Times New Roman" w:cs="Times New Roman"/>
              </w:rPr>
              <w:t>urmare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analizând</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conținutul</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proiectului</w:t>
            </w:r>
            <w:proofErr w:type="spellEnd"/>
            <w:r w:rsidRPr="0025242A">
              <w:rPr>
                <w:rFonts w:ascii="Times New Roman" w:hAnsi="Times New Roman" w:cs="Times New Roman"/>
              </w:rPr>
              <w:t xml:space="preserve"> de </w:t>
            </w:r>
            <w:proofErr w:type="spellStart"/>
            <w:r w:rsidRPr="0025242A">
              <w:rPr>
                <w:rFonts w:ascii="Times New Roman" w:hAnsi="Times New Roman" w:cs="Times New Roman"/>
              </w:rPr>
              <w:t>lege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prin</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prisma</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legislației</w:t>
            </w:r>
            <w:proofErr w:type="spellEnd"/>
            <w:r w:rsidRPr="0025242A">
              <w:rPr>
                <w:rFonts w:ascii="Times New Roman" w:hAnsi="Times New Roman" w:cs="Times New Roman"/>
              </w:rPr>
              <w:t xml:space="preserve"> UE de </w:t>
            </w:r>
            <w:proofErr w:type="spellStart"/>
            <w:r w:rsidRPr="0025242A">
              <w:rPr>
                <w:rFonts w:ascii="Times New Roman" w:hAnsi="Times New Roman" w:cs="Times New Roman"/>
              </w:rPr>
              <w:t>referință</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în</w:t>
            </w:r>
            <w:proofErr w:type="spellEnd"/>
          </w:p>
          <w:p w14:paraId="114D75D4" w14:textId="285C23A2" w:rsidR="0025242A" w:rsidRPr="0025242A" w:rsidRDefault="0025242A" w:rsidP="0025242A">
            <w:pPr>
              <w:spacing w:line="240" w:lineRule="auto"/>
              <w:jc w:val="both"/>
              <w:rPr>
                <w:rFonts w:ascii="Times New Roman" w:hAnsi="Times New Roman" w:cs="Times New Roman"/>
              </w:rPr>
            </w:pPr>
            <w:r w:rsidRPr="0025242A">
              <w:rPr>
                <w:rFonts w:ascii="Times New Roman" w:hAnsi="Times New Roman" w:cs="Times New Roman"/>
              </w:rPr>
              <w:t xml:space="preserve">special a </w:t>
            </w:r>
            <w:proofErr w:type="spellStart"/>
            <w:r w:rsidRPr="0025242A">
              <w:rPr>
                <w:rFonts w:ascii="Times New Roman" w:hAnsi="Times New Roman" w:cs="Times New Roman"/>
              </w:rPr>
              <w:t>actelor</w:t>
            </w:r>
            <w:proofErr w:type="spellEnd"/>
            <w:r w:rsidRPr="0025242A">
              <w:rPr>
                <w:rFonts w:ascii="Times New Roman" w:hAnsi="Times New Roman" w:cs="Times New Roman"/>
              </w:rPr>
              <w:t xml:space="preserve"> UE </w:t>
            </w:r>
            <w:proofErr w:type="spellStart"/>
            <w:r w:rsidRPr="0025242A">
              <w:rPr>
                <w:rFonts w:ascii="Times New Roman" w:hAnsi="Times New Roman" w:cs="Times New Roman"/>
              </w:rPr>
              <w:t>identificate</w:t>
            </w:r>
            <w:proofErr w:type="spellEnd"/>
            <w:r w:rsidRPr="0025242A">
              <w:rPr>
                <w:rFonts w:ascii="Times New Roman" w:hAnsi="Times New Roman" w:cs="Times New Roman"/>
              </w:rPr>
              <w:t xml:space="preserve"> supra, se </w:t>
            </w:r>
            <w:proofErr w:type="spellStart"/>
            <w:r w:rsidRPr="0025242A">
              <w:rPr>
                <w:rFonts w:ascii="Times New Roman" w:hAnsi="Times New Roman" w:cs="Times New Roman"/>
              </w:rPr>
              <w:t>constată</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că</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proiectul</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examinat</w:t>
            </w:r>
            <w:proofErr w:type="spellEnd"/>
            <w:r w:rsidRPr="0025242A">
              <w:rPr>
                <w:rFonts w:ascii="Times New Roman" w:hAnsi="Times New Roman" w:cs="Times New Roman"/>
              </w:rPr>
              <w:t xml:space="preserve"> nu </w:t>
            </w:r>
            <w:proofErr w:type="spellStart"/>
            <w:r w:rsidRPr="0025242A">
              <w:rPr>
                <w:rFonts w:ascii="Times New Roman" w:hAnsi="Times New Roman" w:cs="Times New Roman"/>
              </w:rPr>
              <w:t>constituie</w:t>
            </w:r>
            <w:proofErr w:type="spellEnd"/>
            <w:r w:rsidRPr="0025242A">
              <w:rPr>
                <w:rFonts w:ascii="Times New Roman" w:hAnsi="Times New Roman" w:cs="Times New Roman"/>
              </w:rPr>
              <w:t xml:space="preserve"> un act de</w:t>
            </w:r>
            <w:r>
              <w:rPr>
                <w:rFonts w:ascii="Times New Roman" w:hAnsi="Times New Roman" w:cs="Times New Roman"/>
              </w:rPr>
              <w:t xml:space="preserve"> </w:t>
            </w:r>
            <w:proofErr w:type="spellStart"/>
            <w:r w:rsidRPr="0025242A">
              <w:rPr>
                <w:rFonts w:ascii="Times New Roman" w:hAnsi="Times New Roman" w:cs="Times New Roman"/>
              </w:rPr>
              <w:t>transpunere</w:t>
            </w:r>
            <w:proofErr w:type="spellEnd"/>
            <w:r w:rsidRPr="0025242A">
              <w:rPr>
                <w:rFonts w:ascii="Times New Roman" w:hAnsi="Times New Roman" w:cs="Times New Roman"/>
              </w:rPr>
              <w:t xml:space="preserve"> a </w:t>
            </w:r>
            <w:proofErr w:type="spellStart"/>
            <w:r w:rsidRPr="0025242A">
              <w:rPr>
                <w:rFonts w:ascii="Times New Roman" w:hAnsi="Times New Roman" w:cs="Times New Roman"/>
              </w:rPr>
              <w:t>legislației</w:t>
            </w:r>
            <w:proofErr w:type="spellEnd"/>
            <w:r w:rsidRPr="0025242A">
              <w:rPr>
                <w:rFonts w:ascii="Times New Roman" w:hAnsi="Times New Roman" w:cs="Times New Roman"/>
              </w:rPr>
              <w:t xml:space="preserve"> UE, ci o </w:t>
            </w:r>
            <w:proofErr w:type="spellStart"/>
            <w:r w:rsidRPr="0025242A">
              <w:rPr>
                <w:rFonts w:ascii="Times New Roman" w:hAnsi="Times New Roman" w:cs="Times New Roman"/>
              </w:rPr>
              <w:t>măsură</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normativă</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națională</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complementară</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prin</w:t>
            </w:r>
            <w:proofErr w:type="spellEnd"/>
            <w:r w:rsidRPr="0025242A">
              <w:rPr>
                <w:rFonts w:ascii="Times New Roman" w:hAnsi="Times New Roman" w:cs="Times New Roman"/>
              </w:rPr>
              <w:t xml:space="preserve"> care se </w:t>
            </w:r>
            <w:proofErr w:type="spellStart"/>
            <w:r w:rsidRPr="0025242A">
              <w:rPr>
                <w:rFonts w:ascii="Times New Roman" w:hAnsi="Times New Roman" w:cs="Times New Roman"/>
              </w:rPr>
              <w:t>dezvoltă</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și</w:t>
            </w:r>
            <w:proofErr w:type="spellEnd"/>
            <w:r w:rsidRPr="0025242A">
              <w:rPr>
                <w:rFonts w:ascii="Times New Roman" w:hAnsi="Times New Roman" w:cs="Times New Roman"/>
              </w:rPr>
              <w:t xml:space="preserve"> se</w:t>
            </w:r>
            <w:r>
              <w:rPr>
                <w:rFonts w:ascii="Times New Roman" w:hAnsi="Times New Roman" w:cs="Times New Roman"/>
              </w:rPr>
              <w:t xml:space="preserve"> </w:t>
            </w:r>
            <w:proofErr w:type="spellStart"/>
            <w:r w:rsidRPr="0025242A">
              <w:rPr>
                <w:rFonts w:ascii="Times New Roman" w:hAnsi="Times New Roman" w:cs="Times New Roman"/>
              </w:rPr>
              <w:t>operaționalizează</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cadrul</w:t>
            </w:r>
            <w:proofErr w:type="spellEnd"/>
            <w:r w:rsidRPr="0025242A">
              <w:rPr>
                <w:rFonts w:ascii="Times New Roman" w:hAnsi="Times New Roman" w:cs="Times New Roman"/>
              </w:rPr>
              <w:t xml:space="preserve"> juridic </w:t>
            </w:r>
            <w:proofErr w:type="spellStart"/>
            <w:r w:rsidRPr="0025242A">
              <w:rPr>
                <w:rFonts w:ascii="Times New Roman" w:hAnsi="Times New Roman" w:cs="Times New Roman"/>
              </w:rPr>
              <w:t>deja</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instituit</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prin</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actele</w:t>
            </w:r>
            <w:proofErr w:type="spellEnd"/>
            <w:r w:rsidRPr="0025242A">
              <w:rPr>
                <w:rFonts w:ascii="Times New Roman" w:hAnsi="Times New Roman" w:cs="Times New Roman"/>
              </w:rPr>
              <w:t xml:space="preserve"> legislative </w:t>
            </w:r>
            <w:proofErr w:type="spellStart"/>
            <w:r w:rsidRPr="0025242A">
              <w:rPr>
                <w:rFonts w:ascii="Times New Roman" w:hAnsi="Times New Roman" w:cs="Times New Roman"/>
              </w:rPr>
              <w:t>sectoriale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menționate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în</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vederea</w:t>
            </w:r>
            <w:proofErr w:type="spellEnd"/>
            <w:r>
              <w:rPr>
                <w:rFonts w:ascii="Times New Roman" w:hAnsi="Times New Roman" w:cs="Times New Roman"/>
              </w:rPr>
              <w:t xml:space="preserve"> </w:t>
            </w:r>
            <w:proofErr w:type="spellStart"/>
            <w:r w:rsidRPr="0025242A">
              <w:rPr>
                <w:rFonts w:ascii="Times New Roman" w:hAnsi="Times New Roman" w:cs="Times New Roman"/>
              </w:rPr>
              <w:t>asigurării</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aplicării</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efective</w:t>
            </w:r>
            <w:proofErr w:type="spellEnd"/>
            <w:r w:rsidRPr="0025242A">
              <w:rPr>
                <w:rFonts w:ascii="Times New Roman" w:hAnsi="Times New Roman" w:cs="Times New Roman"/>
              </w:rPr>
              <w:t xml:space="preserve"> a </w:t>
            </w:r>
            <w:proofErr w:type="spellStart"/>
            <w:r w:rsidRPr="0025242A">
              <w:rPr>
                <w:rFonts w:ascii="Times New Roman" w:hAnsi="Times New Roman" w:cs="Times New Roman"/>
              </w:rPr>
              <w:t>acestuia</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În</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același</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timp</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proiectul</w:t>
            </w:r>
            <w:proofErr w:type="spellEnd"/>
            <w:r w:rsidRPr="0025242A">
              <w:rPr>
                <w:rFonts w:ascii="Times New Roman" w:hAnsi="Times New Roman" w:cs="Times New Roman"/>
              </w:rPr>
              <w:t xml:space="preserve"> se </w:t>
            </w:r>
            <w:proofErr w:type="spellStart"/>
            <w:r w:rsidRPr="0025242A">
              <w:rPr>
                <w:rFonts w:ascii="Times New Roman" w:hAnsi="Times New Roman" w:cs="Times New Roman"/>
              </w:rPr>
              <w:t>circumscrie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obiectivului</w:t>
            </w:r>
            <w:proofErr w:type="spellEnd"/>
            <w:r w:rsidRPr="0025242A">
              <w:rPr>
                <w:rFonts w:ascii="Times New Roman" w:hAnsi="Times New Roman" w:cs="Times New Roman"/>
              </w:rPr>
              <w:t xml:space="preserve"> general</w:t>
            </w:r>
            <w:r>
              <w:rPr>
                <w:rFonts w:ascii="Times New Roman" w:hAnsi="Times New Roman" w:cs="Times New Roman"/>
              </w:rPr>
              <w:t xml:space="preserve"> </w:t>
            </w:r>
            <w:proofErr w:type="spellStart"/>
            <w:r w:rsidRPr="0025242A">
              <w:rPr>
                <w:rFonts w:ascii="Times New Roman" w:hAnsi="Times New Roman" w:cs="Times New Roman"/>
              </w:rPr>
              <w:t>prevăzut</w:t>
            </w:r>
            <w:proofErr w:type="spellEnd"/>
            <w:r w:rsidRPr="0025242A">
              <w:rPr>
                <w:rFonts w:ascii="Times New Roman" w:hAnsi="Times New Roman" w:cs="Times New Roman"/>
              </w:rPr>
              <w:t xml:space="preserve"> la art. 22 (1) din </w:t>
            </w:r>
            <w:proofErr w:type="spellStart"/>
            <w:r w:rsidRPr="0025242A">
              <w:rPr>
                <w:rFonts w:ascii="Times New Roman" w:hAnsi="Times New Roman" w:cs="Times New Roman"/>
              </w:rPr>
              <w:t>Directiva</w:t>
            </w:r>
            <w:proofErr w:type="spellEnd"/>
            <w:r w:rsidRPr="0025242A">
              <w:rPr>
                <w:rFonts w:ascii="Times New Roman" w:hAnsi="Times New Roman" w:cs="Times New Roman"/>
              </w:rPr>
              <w:t xml:space="preserve"> (UE) 2018/2001 </w:t>
            </w:r>
            <w:proofErr w:type="spellStart"/>
            <w:r w:rsidRPr="0025242A">
              <w:rPr>
                <w:rFonts w:ascii="Times New Roman" w:hAnsi="Times New Roman" w:cs="Times New Roman"/>
              </w:rPr>
              <w:t>privind</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instituirea</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unui</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cadru</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favorabil</w:t>
            </w:r>
            <w:proofErr w:type="spellEnd"/>
            <w:r>
              <w:rPr>
                <w:rFonts w:ascii="Times New Roman" w:hAnsi="Times New Roman" w:cs="Times New Roman"/>
              </w:rPr>
              <w:t xml:space="preserve"> </w:t>
            </w:r>
            <w:proofErr w:type="spellStart"/>
            <w:r w:rsidRPr="0025242A">
              <w:rPr>
                <w:rFonts w:ascii="Times New Roman" w:hAnsi="Times New Roman" w:cs="Times New Roman"/>
              </w:rPr>
              <w:t>pentru</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promovarea</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și</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facilitarea</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dezvoltării</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comunităților</w:t>
            </w:r>
            <w:proofErr w:type="spellEnd"/>
            <w:r w:rsidRPr="0025242A">
              <w:rPr>
                <w:rFonts w:ascii="Times New Roman" w:hAnsi="Times New Roman" w:cs="Times New Roman"/>
              </w:rPr>
              <w:t xml:space="preserve"> de </w:t>
            </w:r>
            <w:proofErr w:type="spellStart"/>
            <w:r w:rsidRPr="0025242A">
              <w:rPr>
                <w:rFonts w:ascii="Times New Roman" w:hAnsi="Times New Roman" w:cs="Times New Roman"/>
              </w:rPr>
              <w:t>energie</w:t>
            </w:r>
            <w:proofErr w:type="spellEnd"/>
            <w:r w:rsidRPr="0025242A">
              <w:rPr>
                <w:rFonts w:ascii="Times New Roman" w:hAnsi="Times New Roman" w:cs="Times New Roman"/>
              </w:rPr>
              <w:t xml:space="preserve"> din </w:t>
            </w:r>
            <w:proofErr w:type="spellStart"/>
            <w:r w:rsidRPr="0025242A">
              <w:rPr>
                <w:rFonts w:ascii="Times New Roman" w:hAnsi="Times New Roman" w:cs="Times New Roman"/>
              </w:rPr>
              <w:t>surse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regenerabile</w:t>
            </w:r>
            <w:proofErr w:type="spellEnd"/>
            <w:r w:rsidRPr="0025242A">
              <w:rPr>
                <w:rFonts w:ascii="Times New Roman" w:hAnsi="Times New Roman" w:cs="Times New Roman"/>
              </w:rPr>
              <w:t>,</w:t>
            </w:r>
          </w:p>
          <w:p w14:paraId="63AE0D7F" w14:textId="77777777" w:rsidR="0025242A" w:rsidRPr="0025242A" w:rsidRDefault="0025242A" w:rsidP="0025242A">
            <w:pPr>
              <w:spacing w:line="240" w:lineRule="auto"/>
              <w:jc w:val="both"/>
              <w:rPr>
                <w:rFonts w:ascii="Times New Roman" w:hAnsi="Times New Roman" w:cs="Times New Roman"/>
              </w:rPr>
            </w:pPr>
            <w:r w:rsidRPr="0025242A">
              <w:rPr>
                <w:rFonts w:ascii="Times New Roman" w:hAnsi="Times New Roman" w:cs="Times New Roman"/>
              </w:rPr>
              <w:t xml:space="preserve">precum </w:t>
            </w:r>
            <w:proofErr w:type="spellStart"/>
            <w:r w:rsidRPr="0025242A">
              <w:rPr>
                <w:rFonts w:ascii="Times New Roman" w:hAnsi="Times New Roman" w:cs="Times New Roman"/>
              </w:rPr>
              <w:t>și</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obiectivului</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prevăzut</w:t>
            </w:r>
            <w:proofErr w:type="spellEnd"/>
            <w:r w:rsidRPr="0025242A">
              <w:rPr>
                <w:rFonts w:ascii="Times New Roman" w:hAnsi="Times New Roman" w:cs="Times New Roman"/>
              </w:rPr>
              <w:t xml:space="preserve"> la art. 16 (1) din </w:t>
            </w:r>
            <w:proofErr w:type="spellStart"/>
            <w:r w:rsidRPr="0025242A">
              <w:rPr>
                <w:rFonts w:ascii="Times New Roman" w:hAnsi="Times New Roman" w:cs="Times New Roman"/>
              </w:rPr>
              <w:t>Directiva</w:t>
            </w:r>
            <w:proofErr w:type="spellEnd"/>
            <w:r w:rsidRPr="0025242A">
              <w:rPr>
                <w:rFonts w:ascii="Times New Roman" w:hAnsi="Times New Roman" w:cs="Times New Roman"/>
              </w:rPr>
              <w:t xml:space="preserve"> (UE) 2019/944 </w:t>
            </w:r>
            <w:proofErr w:type="spellStart"/>
            <w:r w:rsidRPr="0025242A">
              <w:rPr>
                <w:rFonts w:ascii="Times New Roman" w:hAnsi="Times New Roman" w:cs="Times New Roman"/>
              </w:rPr>
              <w:t>referitor</w:t>
            </w:r>
            <w:proofErr w:type="spellEnd"/>
            <w:r w:rsidRPr="0025242A">
              <w:rPr>
                <w:rFonts w:ascii="Times New Roman" w:hAnsi="Times New Roman" w:cs="Times New Roman"/>
              </w:rPr>
              <w:t xml:space="preserve"> la </w:t>
            </w:r>
            <w:proofErr w:type="spellStart"/>
            <w:r w:rsidRPr="0025242A">
              <w:rPr>
                <w:rFonts w:ascii="Times New Roman" w:hAnsi="Times New Roman" w:cs="Times New Roman"/>
              </w:rPr>
              <w:t>stabilirea</w:t>
            </w:r>
            <w:proofErr w:type="spellEnd"/>
          </w:p>
          <w:p w14:paraId="2748A5EB" w14:textId="77777777" w:rsidR="0025242A" w:rsidRPr="0025242A" w:rsidRDefault="0025242A" w:rsidP="0025242A">
            <w:pPr>
              <w:spacing w:line="240" w:lineRule="auto"/>
              <w:jc w:val="both"/>
              <w:rPr>
                <w:rFonts w:ascii="Times New Roman" w:hAnsi="Times New Roman" w:cs="Times New Roman"/>
              </w:rPr>
            </w:pPr>
            <w:proofErr w:type="spellStart"/>
            <w:r w:rsidRPr="0025242A">
              <w:rPr>
                <w:rFonts w:ascii="Times New Roman" w:hAnsi="Times New Roman" w:cs="Times New Roman"/>
              </w:rPr>
              <w:t>unui</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cadru</w:t>
            </w:r>
            <w:proofErr w:type="spellEnd"/>
            <w:r w:rsidRPr="0025242A">
              <w:rPr>
                <w:rFonts w:ascii="Times New Roman" w:hAnsi="Times New Roman" w:cs="Times New Roman"/>
              </w:rPr>
              <w:t xml:space="preserve"> de </w:t>
            </w:r>
            <w:proofErr w:type="spellStart"/>
            <w:r w:rsidRPr="0025242A">
              <w:rPr>
                <w:rFonts w:ascii="Times New Roman" w:hAnsi="Times New Roman" w:cs="Times New Roman"/>
              </w:rPr>
              <w:t>reglementare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favorabil</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pentru</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comunitățile</w:t>
            </w:r>
            <w:proofErr w:type="spellEnd"/>
            <w:r w:rsidRPr="0025242A">
              <w:rPr>
                <w:rFonts w:ascii="Times New Roman" w:hAnsi="Times New Roman" w:cs="Times New Roman"/>
              </w:rPr>
              <w:t xml:space="preserve"> de </w:t>
            </w:r>
            <w:proofErr w:type="spellStart"/>
            <w:r w:rsidRPr="0025242A">
              <w:rPr>
                <w:rFonts w:ascii="Times New Roman" w:hAnsi="Times New Roman" w:cs="Times New Roman"/>
              </w:rPr>
              <w:t>energie</w:t>
            </w:r>
            <w:proofErr w:type="spellEnd"/>
            <w:r w:rsidRPr="0025242A">
              <w:rPr>
                <w:rFonts w:ascii="Times New Roman" w:hAnsi="Times New Roman" w:cs="Times New Roman"/>
              </w:rPr>
              <w:t xml:space="preserve"> ale </w:t>
            </w:r>
            <w:proofErr w:type="spellStart"/>
            <w:r w:rsidRPr="0025242A">
              <w:rPr>
                <w:rFonts w:ascii="Times New Roman" w:hAnsi="Times New Roman" w:cs="Times New Roman"/>
              </w:rPr>
              <w:t>cetățenilor</w:t>
            </w:r>
            <w:proofErr w:type="spellEnd"/>
            <w:r w:rsidRPr="0025242A">
              <w:rPr>
                <w:rFonts w:ascii="Times New Roman" w:hAnsi="Times New Roman" w:cs="Times New Roman"/>
              </w:rPr>
              <w:t>.</w:t>
            </w:r>
          </w:p>
          <w:p w14:paraId="4D3F16B9" w14:textId="77777777" w:rsidR="0025242A" w:rsidRDefault="0025242A" w:rsidP="0025242A">
            <w:pPr>
              <w:spacing w:line="240" w:lineRule="auto"/>
              <w:jc w:val="both"/>
              <w:rPr>
                <w:rFonts w:ascii="Times New Roman" w:hAnsi="Times New Roman" w:cs="Times New Roman"/>
                <w:lang w:val="ro-RO"/>
              </w:rPr>
            </w:pPr>
          </w:p>
          <w:p w14:paraId="2911E79D" w14:textId="71CFD584" w:rsidR="0025242A" w:rsidRPr="0025242A" w:rsidRDefault="0025242A" w:rsidP="0025242A">
            <w:pPr>
              <w:spacing w:line="240" w:lineRule="auto"/>
              <w:jc w:val="both"/>
              <w:rPr>
                <w:rFonts w:ascii="Times New Roman" w:hAnsi="Times New Roman" w:cs="Times New Roman"/>
              </w:rPr>
            </w:pPr>
            <w:proofErr w:type="spellStart"/>
            <w:r w:rsidRPr="0025242A">
              <w:rPr>
                <w:rFonts w:ascii="Times New Roman" w:hAnsi="Times New Roman" w:cs="Times New Roman"/>
              </w:rPr>
              <w:t>În</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concluzie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comunicăm</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despre</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lipsa</w:t>
            </w:r>
            <w:proofErr w:type="spellEnd"/>
            <w:r w:rsidRPr="0025242A">
              <w:rPr>
                <w:rFonts w:ascii="Times New Roman" w:hAnsi="Times New Roman" w:cs="Times New Roman"/>
              </w:rPr>
              <w:t xml:space="preserve"> de </w:t>
            </w:r>
            <w:proofErr w:type="spellStart"/>
            <w:r w:rsidRPr="0025242A">
              <w:rPr>
                <w:rFonts w:ascii="Times New Roman" w:hAnsi="Times New Roman" w:cs="Times New Roman"/>
              </w:rPr>
              <w:t>obiecții</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sau</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propuneri</w:t>
            </w:r>
            <w:proofErr w:type="spellEnd"/>
            <w:r w:rsidRPr="0025242A">
              <w:rPr>
                <w:rFonts w:ascii="Times New Roman" w:hAnsi="Times New Roman" w:cs="Times New Roman"/>
              </w:rPr>
              <w:t xml:space="preserve"> pe </w:t>
            </w:r>
            <w:proofErr w:type="spellStart"/>
            <w:r w:rsidRPr="0025242A">
              <w:rPr>
                <w:rFonts w:ascii="Times New Roman" w:hAnsi="Times New Roman" w:cs="Times New Roman"/>
              </w:rPr>
              <w:t>marginea</w:t>
            </w:r>
            <w:proofErr w:type="spellEnd"/>
            <w:r w:rsidRPr="0025242A">
              <w:rPr>
                <w:rFonts w:ascii="Times New Roman" w:hAnsi="Times New Roman" w:cs="Times New Roman"/>
              </w:rPr>
              <w:t xml:space="preserve"> </w:t>
            </w:r>
            <w:proofErr w:type="spellStart"/>
            <w:r w:rsidRPr="0025242A">
              <w:rPr>
                <w:rFonts w:ascii="Times New Roman" w:hAnsi="Times New Roman" w:cs="Times New Roman"/>
              </w:rPr>
              <w:t>proiectului</w:t>
            </w:r>
            <w:proofErr w:type="spellEnd"/>
          </w:p>
          <w:p w14:paraId="0C09D2FB" w14:textId="2EEF3133" w:rsidR="00D6280B" w:rsidRPr="00E04B78" w:rsidRDefault="0025242A" w:rsidP="0025242A">
            <w:pPr>
              <w:spacing w:line="240" w:lineRule="auto"/>
              <w:jc w:val="both"/>
              <w:rPr>
                <w:rFonts w:ascii="Times New Roman" w:hAnsi="Times New Roman" w:cs="Times New Roman"/>
                <w:lang w:val="ro-RO"/>
              </w:rPr>
            </w:pPr>
            <w:proofErr w:type="spellStart"/>
            <w:r w:rsidRPr="0025242A">
              <w:rPr>
                <w:rFonts w:ascii="Times New Roman" w:hAnsi="Times New Roman" w:cs="Times New Roman"/>
              </w:rPr>
              <w:t>examinat</w:t>
            </w:r>
            <w:proofErr w:type="spellEnd"/>
            <w:r w:rsidRPr="0025242A">
              <w:rPr>
                <w:rFonts w:ascii="Times New Roman" w:hAnsi="Times New Roman" w:cs="Times New Roman"/>
              </w:rPr>
              <w:t>.</w:t>
            </w:r>
          </w:p>
        </w:tc>
        <w:tc>
          <w:tcPr>
            <w:tcW w:w="0" w:type="auto"/>
            <w:tcBorders>
              <w:top w:val="single" w:sz="4" w:space="0" w:color="auto"/>
              <w:left w:val="single" w:sz="4" w:space="0" w:color="auto"/>
              <w:bottom w:val="single" w:sz="4" w:space="0" w:color="auto"/>
              <w:right w:val="single" w:sz="4" w:space="0" w:color="auto"/>
            </w:tcBorders>
          </w:tcPr>
          <w:p w14:paraId="6FEF8FF1" w14:textId="543EE9E9" w:rsidR="00D6280B" w:rsidRPr="00E04B78" w:rsidRDefault="00A570B4" w:rsidP="00617F1A">
            <w:pPr>
              <w:pStyle w:val="NormalWeb"/>
              <w:spacing w:before="0" w:beforeAutospacing="0" w:after="0" w:afterAutospacing="0"/>
              <w:jc w:val="both"/>
              <w:rPr>
                <w:b/>
                <w:bCs/>
                <w:lang w:val="ro-RO"/>
              </w:rPr>
            </w:pPr>
            <w:r w:rsidRPr="00E04B78">
              <w:rPr>
                <w:b/>
                <w:bCs/>
                <w:lang w:val="ro-RO"/>
              </w:rPr>
              <w:lastRenderedPageBreak/>
              <w:t>Se ia act.</w:t>
            </w:r>
          </w:p>
        </w:tc>
      </w:tr>
      <w:tr w:rsidR="00EB3D97" w:rsidRPr="00E04B78" w14:paraId="2101FA3C" w14:textId="77777777" w:rsidTr="002851AC">
        <w:tc>
          <w:tcPr>
            <w:tcW w:w="0" w:type="auto"/>
            <w:tcBorders>
              <w:left w:val="single" w:sz="4" w:space="0" w:color="auto"/>
              <w:right w:val="single" w:sz="4" w:space="0" w:color="auto"/>
            </w:tcBorders>
            <w:vAlign w:val="center"/>
          </w:tcPr>
          <w:p w14:paraId="55C403AD" w14:textId="3C84ED9D" w:rsidR="00EB3D97" w:rsidRPr="00E04B78" w:rsidRDefault="00EB3D97" w:rsidP="00617F1A">
            <w:pPr>
              <w:spacing w:line="240" w:lineRule="auto"/>
              <w:jc w:val="center"/>
              <w:rPr>
                <w:rFonts w:ascii="Times New Roman" w:hAnsi="Times New Roman" w:cs="Times New Roman"/>
                <w:color w:val="212529"/>
                <w:shd w:val="clear" w:color="auto" w:fill="FFFFFF"/>
              </w:rPr>
            </w:pPr>
            <w:proofErr w:type="spellStart"/>
            <w:r>
              <w:rPr>
                <w:rFonts w:ascii="Times New Roman" w:hAnsi="Times New Roman" w:cs="Times New Roman"/>
                <w:color w:val="212529"/>
                <w:shd w:val="clear" w:color="auto" w:fill="FFFFFF"/>
              </w:rPr>
              <w:lastRenderedPageBreak/>
              <w:t>Termoelectrica</w:t>
            </w:r>
            <w:proofErr w:type="spellEnd"/>
            <w:r>
              <w:rPr>
                <w:rFonts w:ascii="Times New Roman" w:hAnsi="Times New Roman" w:cs="Times New Roman"/>
                <w:color w:val="212529"/>
                <w:shd w:val="clear" w:color="auto" w:fill="FFFFFF"/>
              </w:rPr>
              <w:t xml:space="preserve"> S.A</w:t>
            </w:r>
          </w:p>
        </w:tc>
        <w:tc>
          <w:tcPr>
            <w:tcW w:w="0" w:type="auto"/>
            <w:tcBorders>
              <w:top w:val="single" w:sz="4" w:space="0" w:color="auto"/>
              <w:left w:val="single" w:sz="4" w:space="0" w:color="auto"/>
              <w:bottom w:val="single" w:sz="4" w:space="0" w:color="auto"/>
              <w:right w:val="single" w:sz="4" w:space="0" w:color="auto"/>
            </w:tcBorders>
          </w:tcPr>
          <w:p w14:paraId="5BCDF331" w14:textId="4BEEA36D" w:rsidR="00EB3D97" w:rsidRPr="00E04B78" w:rsidRDefault="00A80060" w:rsidP="00617F1A">
            <w:pPr>
              <w:spacing w:line="240" w:lineRule="auto"/>
              <w:jc w:val="both"/>
              <w:rPr>
                <w:rFonts w:ascii="Times New Roman" w:hAnsi="Times New Roman" w:cs="Times New Roman"/>
              </w:rPr>
            </w:pPr>
            <w:r>
              <w:rPr>
                <w:rFonts w:ascii="Times New Roman" w:hAnsi="Times New Roman" w:cs="Times New Roman"/>
              </w:rPr>
              <w:t>7.1</w:t>
            </w:r>
          </w:p>
        </w:tc>
        <w:tc>
          <w:tcPr>
            <w:tcW w:w="0" w:type="auto"/>
            <w:tcBorders>
              <w:top w:val="single" w:sz="4" w:space="0" w:color="auto"/>
              <w:left w:val="single" w:sz="4" w:space="0" w:color="auto"/>
              <w:bottom w:val="single" w:sz="4" w:space="0" w:color="auto"/>
              <w:right w:val="single" w:sz="4" w:space="0" w:color="auto"/>
            </w:tcBorders>
          </w:tcPr>
          <w:p w14:paraId="06F7757F" w14:textId="09DFD3E6" w:rsidR="00EB3D97" w:rsidRPr="00EB3D97" w:rsidRDefault="00EB3D97" w:rsidP="00EB3D97">
            <w:pPr>
              <w:spacing w:line="240" w:lineRule="auto"/>
              <w:jc w:val="both"/>
              <w:rPr>
                <w:rFonts w:ascii="Times New Roman" w:hAnsi="Times New Roman" w:cs="Times New Roman"/>
                <w:lang w:val="ro-MD"/>
              </w:rPr>
            </w:pPr>
            <w:r w:rsidRPr="00EB3D97">
              <w:rPr>
                <w:rFonts w:ascii="Times New Roman" w:hAnsi="Times New Roman" w:cs="Times New Roman"/>
                <w:lang w:val="ro-MD"/>
              </w:rPr>
              <w:t>Prin prezenta, „Termoelectrica” S.A. Vă informează că, a examinat proiectul de lege privind</w:t>
            </w:r>
            <w:r>
              <w:rPr>
                <w:rFonts w:ascii="Times New Roman" w:hAnsi="Times New Roman" w:cs="Times New Roman"/>
                <w:lang w:val="ro-MD"/>
              </w:rPr>
              <w:t xml:space="preserve"> </w:t>
            </w:r>
            <w:r w:rsidRPr="00EB3D97">
              <w:rPr>
                <w:rFonts w:ascii="Times New Roman" w:hAnsi="Times New Roman" w:cs="Times New Roman"/>
                <w:lang w:val="ro-MD"/>
              </w:rPr>
              <w:t>comunitățile de energie și modificarea unor acte normative (număr unic 517/MEn/2026), și comunică</w:t>
            </w:r>
            <w:r>
              <w:rPr>
                <w:rFonts w:ascii="Times New Roman" w:hAnsi="Times New Roman" w:cs="Times New Roman"/>
                <w:lang w:val="ro-MD"/>
              </w:rPr>
              <w:t xml:space="preserve"> </w:t>
            </w:r>
            <w:r w:rsidRPr="00EB3D97">
              <w:rPr>
                <w:rFonts w:ascii="Times New Roman" w:hAnsi="Times New Roman" w:cs="Times New Roman"/>
                <w:lang w:val="ro-MD"/>
              </w:rPr>
              <w:t>lipsa propunerilor/obiecțiilor, în partea ce ține de competența sa.</w:t>
            </w:r>
          </w:p>
        </w:tc>
        <w:tc>
          <w:tcPr>
            <w:tcW w:w="0" w:type="auto"/>
            <w:tcBorders>
              <w:top w:val="single" w:sz="4" w:space="0" w:color="auto"/>
              <w:left w:val="single" w:sz="4" w:space="0" w:color="auto"/>
              <w:bottom w:val="single" w:sz="4" w:space="0" w:color="auto"/>
              <w:right w:val="single" w:sz="4" w:space="0" w:color="auto"/>
            </w:tcBorders>
          </w:tcPr>
          <w:p w14:paraId="5E6342AE" w14:textId="405213FE" w:rsidR="00EB3D97" w:rsidRPr="00EB3D97" w:rsidRDefault="00EB3D97" w:rsidP="00617F1A">
            <w:pPr>
              <w:pStyle w:val="NormalWeb"/>
              <w:spacing w:before="0" w:beforeAutospacing="0" w:after="0" w:afterAutospacing="0"/>
              <w:jc w:val="both"/>
              <w:rPr>
                <w:b/>
                <w:bCs/>
                <w:lang w:val="pt-BR"/>
              </w:rPr>
            </w:pPr>
            <w:r w:rsidRPr="00E04B78">
              <w:rPr>
                <w:b/>
                <w:bCs/>
                <w:lang w:val="ro-RO"/>
              </w:rPr>
              <w:t>Se ia act.</w:t>
            </w:r>
          </w:p>
        </w:tc>
      </w:tr>
      <w:tr w:rsidR="0025242A" w:rsidRPr="00E04B78" w14:paraId="4BC6B995" w14:textId="77777777" w:rsidTr="002851AC">
        <w:tc>
          <w:tcPr>
            <w:tcW w:w="0" w:type="auto"/>
            <w:tcBorders>
              <w:left w:val="single" w:sz="4" w:space="0" w:color="auto"/>
              <w:right w:val="single" w:sz="4" w:space="0" w:color="auto"/>
            </w:tcBorders>
            <w:vAlign w:val="center"/>
          </w:tcPr>
          <w:p w14:paraId="0BE3AD20" w14:textId="5C7C451E" w:rsidR="0025242A" w:rsidRPr="00E04B78" w:rsidRDefault="0025242A" w:rsidP="00617F1A">
            <w:pPr>
              <w:spacing w:line="240" w:lineRule="auto"/>
              <w:jc w:val="center"/>
              <w:rPr>
                <w:rFonts w:ascii="Times New Roman" w:hAnsi="Times New Roman" w:cs="Times New Roman"/>
                <w:color w:val="212529"/>
                <w:shd w:val="clear" w:color="auto" w:fill="FFFFFF"/>
              </w:rPr>
            </w:pPr>
            <w:r>
              <w:rPr>
                <w:rFonts w:ascii="Times New Roman" w:hAnsi="Times New Roman" w:cs="Times New Roman"/>
                <w:color w:val="212529"/>
                <w:shd w:val="clear" w:color="auto" w:fill="FFFFFF"/>
              </w:rPr>
              <w:t>Î. S. „</w:t>
            </w:r>
            <w:proofErr w:type="spellStart"/>
            <w:r>
              <w:rPr>
                <w:rFonts w:ascii="Times New Roman" w:hAnsi="Times New Roman" w:cs="Times New Roman"/>
                <w:color w:val="212529"/>
                <w:shd w:val="clear" w:color="auto" w:fill="FFFFFF"/>
              </w:rPr>
              <w:t>Moldelectrica</w:t>
            </w:r>
            <w:proofErr w:type="spellEnd"/>
            <w:r>
              <w:rPr>
                <w:rFonts w:ascii="Times New Roman" w:hAnsi="Times New Roman" w:cs="Times New Roman"/>
                <w:color w:val="212529"/>
                <w:shd w:val="clear" w:color="auto" w:fill="FFFFFF"/>
              </w:rPr>
              <w:t xml:space="preserve">” </w:t>
            </w:r>
          </w:p>
        </w:tc>
        <w:tc>
          <w:tcPr>
            <w:tcW w:w="0" w:type="auto"/>
            <w:tcBorders>
              <w:top w:val="single" w:sz="4" w:space="0" w:color="auto"/>
              <w:left w:val="single" w:sz="4" w:space="0" w:color="auto"/>
              <w:bottom w:val="single" w:sz="4" w:space="0" w:color="auto"/>
              <w:right w:val="single" w:sz="4" w:space="0" w:color="auto"/>
            </w:tcBorders>
          </w:tcPr>
          <w:p w14:paraId="38755A20" w14:textId="6A137BCE" w:rsidR="0025242A" w:rsidRPr="00E04B78" w:rsidRDefault="00A80060" w:rsidP="00617F1A">
            <w:pPr>
              <w:spacing w:line="240" w:lineRule="auto"/>
              <w:jc w:val="both"/>
              <w:rPr>
                <w:rFonts w:ascii="Times New Roman" w:hAnsi="Times New Roman" w:cs="Times New Roman"/>
              </w:rPr>
            </w:pPr>
            <w:r>
              <w:rPr>
                <w:rFonts w:ascii="Times New Roman" w:hAnsi="Times New Roman" w:cs="Times New Roman"/>
              </w:rPr>
              <w:t>8.1</w:t>
            </w:r>
          </w:p>
        </w:tc>
        <w:tc>
          <w:tcPr>
            <w:tcW w:w="0" w:type="auto"/>
            <w:tcBorders>
              <w:top w:val="single" w:sz="4" w:space="0" w:color="auto"/>
              <w:left w:val="single" w:sz="4" w:space="0" w:color="auto"/>
              <w:bottom w:val="single" w:sz="4" w:space="0" w:color="auto"/>
              <w:right w:val="single" w:sz="4" w:space="0" w:color="auto"/>
            </w:tcBorders>
          </w:tcPr>
          <w:p w14:paraId="25854323" w14:textId="77777777" w:rsidR="00EB3D97" w:rsidRPr="00EB3D97" w:rsidRDefault="00EB3D97" w:rsidP="00EB3D97">
            <w:pPr>
              <w:spacing w:line="240" w:lineRule="auto"/>
              <w:jc w:val="both"/>
              <w:rPr>
                <w:rFonts w:ascii="Times New Roman" w:hAnsi="Times New Roman" w:cs="Times New Roman"/>
                <w:lang w:val="ro-MD"/>
              </w:rPr>
            </w:pPr>
            <w:r w:rsidRPr="00EB3D97">
              <w:rPr>
                <w:rFonts w:ascii="Times New Roman" w:hAnsi="Times New Roman" w:cs="Times New Roman"/>
                <w:lang w:val="ro-MD"/>
              </w:rPr>
              <w:t xml:space="preserve">Referitor la scrisoarea 04-1361 din 27.05.2026 a Ministerului Energiei, în contextul proiectului de </w:t>
            </w:r>
            <w:r w:rsidRPr="00EB3D97">
              <w:rPr>
                <w:rFonts w:ascii="Times New Roman" w:hAnsi="Times New Roman" w:cs="Times New Roman"/>
                <w:lang w:val="ro-MD"/>
              </w:rPr>
              <w:lastRenderedPageBreak/>
              <w:t>lege privind comunitățile de energie și modificarea unor acte normative (număr unic 517/MEn/2026], autor - Ministerul Energiei, transmis spre examinare și prezentarea poziției instituționale, vă comunicăm următoarele.</w:t>
            </w:r>
          </w:p>
          <w:p w14:paraId="046D631F" w14:textId="77777777" w:rsidR="00EB3D97" w:rsidRPr="00EB3D97" w:rsidRDefault="00EB3D97" w:rsidP="00EB3D97">
            <w:pPr>
              <w:spacing w:line="240" w:lineRule="auto"/>
              <w:jc w:val="both"/>
              <w:rPr>
                <w:rFonts w:ascii="Times New Roman" w:hAnsi="Times New Roman" w:cs="Times New Roman"/>
                <w:lang w:val="ro-MD"/>
              </w:rPr>
            </w:pPr>
            <w:r w:rsidRPr="00EB3D97">
              <w:rPr>
                <w:rFonts w:ascii="Times New Roman" w:hAnsi="Times New Roman" w:cs="Times New Roman"/>
                <w:lang w:val="ro-MD"/>
              </w:rPr>
              <w:t>În urma analizei, Î.S. „Moldelectrica" nu are obiecții, propuneri sau comentarii asupra</w:t>
            </w:r>
          </w:p>
          <w:p w14:paraId="090F4BA1" w14:textId="738041B9" w:rsidR="0025242A" w:rsidRPr="00EB3D97" w:rsidRDefault="00EB3D97" w:rsidP="00EB3D97">
            <w:pPr>
              <w:spacing w:line="240" w:lineRule="auto"/>
              <w:jc w:val="both"/>
              <w:rPr>
                <w:rFonts w:ascii="Times New Roman" w:hAnsi="Times New Roman" w:cs="Times New Roman"/>
                <w:lang w:val="ro-MD"/>
              </w:rPr>
            </w:pPr>
            <w:r w:rsidRPr="00EB3D97">
              <w:rPr>
                <w:rFonts w:ascii="Times New Roman" w:hAnsi="Times New Roman" w:cs="Times New Roman"/>
                <w:lang w:val="ro-MD"/>
              </w:rPr>
              <w:t>conținutului proiectului.</w:t>
            </w:r>
          </w:p>
        </w:tc>
        <w:tc>
          <w:tcPr>
            <w:tcW w:w="0" w:type="auto"/>
            <w:tcBorders>
              <w:top w:val="single" w:sz="4" w:space="0" w:color="auto"/>
              <w:left w:val="single" w:sz="4" w:space="0" w:color="auto"/>
              <w:bottom w:val="single" w:sz="4" w:space="0" w:color="auto"/>
              <w:right w:val="single" w:sz="4" w:space="0" w:color="auto"/>
            </w:tcBorders>
          </w:tcPr>
          <w:p w14:paraId="2AD51656" w14:textId="16546FCF" w:rsidR="0025242A" w:rsidRPr="00E04B78" w:rsidRDefault="00EB3D97" w:rsidP="00617F1A">
            <w:pPr>
              <w:pStyle w:val="NormalWeb"/>
              <w:spacing w:before="0" w:beforeAutospacing="0" w:after="0" w:afterAutospacing="0"/>
              <w:jc w:val="both"/>
              <w:rPr>
                <w:b/>
                <w:bCs/>
              </w:rPr>
            </w:pPr>
            <w:r w:rsidRPr="00E04B78">
              <w:rPr>
                <w:b/>
                <w:bCs/>
                <w:lang w:val="ro-RO"/>
              </w:rPr>
              <w:lastRenderedPageBreak/>
              <w:t>Se ia act.</w:t>
            </w:r>
          </w:p>
        </w:tc>
      </w:tr>
      <w:tr w:rsidR="00FB20B1" w:rsidRPr="00E04B78" w14:paraId="0BBE5313" w14:textId="77777777" w:rsidTr="002851AC">
        <w:tc>
          <w:tcPr>
            <w:tcW w:w="0" w:type="auto"/>
            <w:tcBorders>
              <w:left w:val="single" w:sz="4" w:space="0" w:color="auto"/>
              <w:right w:val="single" w:sz="4" w:space="0" w:color="auto"/>
            </w:tcBorders>
            <w:vAlign w:val="center"/>
          </w:tcPr>
          <w:p w14:paraId="404014E0" w14:textId="77777777" w:rsidR="00D6280B" w:rsidRPr="00E04B78" w:rsidRDefault="00D6280B" w:rsidP="00617F1A">
            <w:pPr>
              <w:spacing w:line="240" w:lineRule="auto"/>
              <w:jc w:val="center"/>
              <w:rPr>
                <w:rFonts w:ascii="Times New Roman" w:hAnsi="Times New Roman" w:cs="Times New Roman"/>
                <w:color w:val="212529"/>
                <w:shd w:val="clear" w:color="auto" w:fill="FFFFFF"/>
                <w:lang w:val="ro-RO"/>
              </w:rPr>
            </w:pPr>
            <w:r w:rsidRPr="00E04B78">
              <w:rPr>
                <w:rFonts w:ascii="Times New Roman" w:hAnsi="Times New Roman" w:cs="Times New Roman"/>
                <w:color w:val="212529"/>
                <w:shd w:val="clear" w:color="auto" w:fill="FFFFFF"/>
                <w:lang w:val="ro-RO"/>
              </w:rPr>
              <w:t>Furnizarea Energiei Electrice Nord</w:t>
            </w:r>
          </w:p>
          <w:p w14:paraId="13B8F409" w14:textId="5BEFF359" w:rsidR="00D6280B" w:rsidRPr="00E04B78" w:rsidRDefault="00D6280B" w:rsidP="00617F1A">
            <w:pPr>
              <w:spacing w:line="240" w:lineRule="auto"/>
              <w:jc w:val="center"/>
              <w:rPr>
                <w:rFonts w:ascii="Times New Roman" w:hAnsi="Times New Roman" w:cs="Times New Roman"/>
                <w:color w:val="212529"/>
                <w:shd w:val="clear" w:color="auto" w:fill="FFFFFF"/>
                <w:lang w:val="ro-RO"/>
              </w:rPr>
            </w:pPr>
            <w:r w:rsidRPr="00E04B78">
              <w:rPr>
                <w:rFonts w:ascii="Times New Roman" w:hAnsi="Times New Roman" w:cs="Times New Roman"/>
                <w:color w:val="212529"/>
                <w:shd w:val="clear" w:color="auto" w:fill="FFFFFF"/>
                <w:lang w:val="ro-RO"/>
              </w:rPr>
              <w:t>Nr. 06-506 din 02.06.2026</w:t>
            </w:r>
          </w:p>
        </w:tc>
        <w:tc>
          <w:tcPr>
            <w:tcW w:w="0" w:type="auto"/>
            <w:tcBorders>
              <w:top w:val="single" w:sz="4" w:space="0" w:color="auto"/>
              <w:left w:val="single" w:sz="4" w:space="0" w:color="auto"/>
              <w:bottom w:val="single" w:sz="4" w:space="0" w:color="auto"/>
              <w:right w:val="single" w:sz="4" w:space="0" w:color="auto"/>
            </w:tcBorders>
          </w:tcPr>
          <w:p w14:paraId="3976AF2C" w14:textId="2C6B8185" w:rsidR="00D6280B" w:rsidRPr="00E04B78" w:rsidRDefault="00A80060" w:rsidP="00617F1A">
            <w:pPr>
              <w:spacing w:line="240" w:lineRule="auto"/>
              <w:jc w:val="both"/>
              <w:rPr>
                <w:rFonts w:ascii="Times New Roman" w:hAnsi="Times New Roman" w:cs="Times New Roman"/>
                <w:lang w:val="ro-RO"/>
              </w:rPr>
            </w:pPr>
            <w:r>
              <w:rPr>
                <w:rFonts w:ascii="Times New Roman" w:hAnsi="Times New Roman" w:cs="Times New Roman"/>
                <w:lang w:val="ro-RO"/>
              </w:rPr>
              <w:t>9.1</w:t>
            </w:r>
          </w:p>
        </w:tc>
        <w:tc>
          <w:tcPr>
            <w:tcW w:w="0" w:type="auto"/>
            <w:tcBorders>
              <w:top w:val="single" w:sz="4" w:space="0" w:color="auto"/>
              <w:left w:val="single" w:sz="4" w:space="0" w:color="auto"/>
              <w:bottom w:val="single" w:sz="4" w:space="0" w:color="auto"/>
              <w:right w:val="single" w:sz="4" w:space="0" w:color="auto"/>
            </w:tcBorders>
          </w:tcPr>
          <w:p w14:paraId="192B03C7" w14:textId="015AF5A6" w:rsidR="00D6280B" w:rsidRPr="00E04B78" w:rsidRDefault="00D6280B"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Lipsă de obiecții sau propuneri.</w:t>
            </w:r>
          </w:p>
        </w:tc>
        <w:tc>
          <w:tcPr>
            <w:tcW w:w="0" w:type="auto"/>
            <w:tcBorders>
              <w:top w:val="single" w:sz="4" w:space="0" w:color="auto"/>
              <w:left w:val="single" w:sz="4" w:space="0" w:color="auto"/>
              <w:bottom w:val="single" w:sz="4" w:space="0" w:color="auto"/>
              <w:right w:val="single" w:sz="4" w:space="0" w:color="auto"/>
            </w:tcBorders>
          </w:tcPr>
          <w:p w14:paraId="223CA623" w14:textId="6709D8A1" w:rsidR="00D6280B" w:rsidRPr="00E04B78" w:rsidRDefault="00A570B4" w:rsidP="00617F1A">
            <w:pPr>
              <w:pStyle w:val="NormalWeb"/>
              <w:spacing w:before="0" w:beforeAutospacing="0" w:after="0" w:afterAutospacing="0"/>
              <w:jc w:val="both"/>
              <w:rPr>
                <w:b/>
                <w:bCs/>
                <w:lang w:val="ro-RO"/>
              </w:rPr>
            </w:pPr>
            <w:r w:rsidRPr="00E04B78">
              <w:rPr>
                <w:b/>
                <w:bCs/>
                <w:lang w:val="ro-RO"/>
              </w:rPr>
              <w:t>Se ia act.</w:t>
            </w:r>
          </w:p>
        </w:tc>
      </w:tr>
      <w:tr w:rsidR="00FB20B1" w:rsidRPr="00E04B78" w14:paraId="02F76C8E" w14:textId="77777777" w:rsidTr="002851AC">
        <w:tc>
          <w:tcPr>
            <w:tcW w:w="0" w:type="auto"/>
            <w:tcBorders>
              <w:left w:val="single" w:sz="4" w:space="0" w:color="auto"/>
              <w:right w:val="single" w:sz="4" w:space="0" w:color="auto"/>
            </w:tcBorders>
            <w:vAlign w:val="center"/>
          </w:tcPr>
          <w:p w14:paraId="4E1DCA22" w14:textId="77777777" w:rsidR="00D6280B" w:rsidRPr="00E04B78" w:rsidRDefault="00D6280B" w:rsidP="00617F1A">
            <w:pPr>
              <w:spacing w:line="240" w:lineRule="auto"/>
              <w:jc w:val="center"/>
              <w:rPr>
                <w:rFonts w:ascii="Times New Roman" w:hAnsi="Times New Roman" w:cs="Times New Roman"/>
                <w:color w:val="212529"/>
                <w:shd w:val="clear" w:color="auto" w:fill="FFFFFF"/>
                <w:lang w:val="ro-RO"/>
              </w:rPr>
            </w:pPr>
            <w:r w:rsidRPr="00E04B78">
              <w:rPr>
                <w:rFonts w:ascii="Times New Roman" w:hAnsi="Times New Roman" w:cs="Times New Roman"/>
                <w:color w:val="212529"/>
                <w:shd w:val="clear" w:color="auto" w:fill="FFFFFF"/>
                <w:lang w:val="ro-RO"/>
              </w:rPr>
              <w:t xml:space="preserve">S.A. Energocom </w:t>
            </w:r>
          </w:p>
          <w:p w14:paraId="4A993ACA" w14:textId="7EE2BC17" w:rsidR="00D6280B" w:rsidRPr="00E04B78" w:rsidRDefault="00D6280B" w:rsidP="00617F1A">
            <w:pPr>
              <w:spacing w:line="240" w:lineRule="auto"/>
              <w:jc w:val="center"/>
              <w:rPr>
                <w:rFonts w:ascii="Times New Roman" w:hAnsi="Times New Roman" w:cs="Times New Roman"/>
                <w:color w:val="212529"/>
                <w:shd w:val="clear" w:color="auto" w:fill="FFFFFF"/>
                <w:lang w:val="ro-RO"/>
              </w:rPr>
            </w:pPr>
            <w:r w:rsidRPr="00E04B78">
              <w:rPr>
                <w:rFonts w:ascii="Times New Roman" w:hAnsi="Times New Roman" w:cs="Times New Roman"/>
                <w:color w:val="212529"/>
                <w:shd w:val="clear" w:color="auto" w:fill="FFFFFF"/>
                <w:lang w:val="ro-RO"/>
              </w:rPr>
              <w:t>nr. 1/10/07 – 2362 din 04.06.2026</w:t>
            </w:r>
          </w:p>
        </w:tc>
        <w:tc>
          <w:tcPr>
            <w:tcW w:w="0" w:type="auto"/>
            <w:tcBorders>
              <w:top w:val="single" w:sz="4" w:space="0" w:color="auto"/>
              <w:left w:val="single" w:sz="4" w:space="0" w:color="auto"/>
              <w:bottom w:val="single" w:sz="4" w:space="0" w:color="auto"/>
              <w:right w:val="single" w:sz="4" w:space="0" w:color="auto"/>
            </w:tcBorders>
          </w:tcPr>
          <w:p w14:paraId="7371441A" w14:textId="03CEFACE" w:rsidR="00D6280B" w:rsidRPr="00E04B78" w:rsidRDefault="00A80060" w:rsidP="00617F1A">
            <w:pPr>
              <w:spacing w:line="240" w:lineRule="auto"/>
              <w:jc w:val="both"/>
              <w:rPr>
                <w:rFonts w:ascii="Times New Roman" w:hAnsi="Times New Roman" w:cs="Times New Roman"/>
                <w:lang w:val="ro-RO"/>
              </w:rPr>
            </w:pPr>
            <w:r>
              <w:rPr>
                <w:rFonts w:ascii="Times New Roman" w:hAnsi="Times New Roman" w:cs="Times New Roman"/>
                <w:lang w:val="ro-RO"/>
              </w:rPr>
              <w:t>10.1</w:t>
            </w:r>
            <w:r w:rsidR="00D6280B" w:rsidRPr="00E04B78">
              <w:rPr>
                <w:rFonts w:ascii="Times New Roman" w:hAnsi="Times New Roman" w:cs="Times New Roman"/>
                <w:lang w:val="ro-RO"/>
              </w:rPr>
              <w:t xml:space="preserve"> </w:t>
            </w:r>
          </w:p>
        </w:tc>
        <w:tc>
          <w:tcPr>
            <w:tcW w:w="0" w:type="auto"/>
            <w:tcBorders>
              <w:top w:val="single" w:sz="4" w:space="0" w:color="auto"/>
              <w:left w:val="single" w:sz="4" w:space="0" w:color="auto"/>
              <w:bottom w:val="single" w:sz="4" w:space="0" w:color="auto"/>
              <w:right w:val="single" w:sz="4" w:space="0" w:color="auto"/>
            </w:tcBorders>
          </w:tcPr>
          <w:p w14:paraId="5B4E88CA" w14:textId="0BEEE55A" w:rsidR="00D6280B" w:rsidRPr="00E04B78" w:rsidRDefault="00D6280B"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Lipsă de obiecții sau propuneri.</w:t>
            </w:r>
          </w:p>
        </w:tc>
        <w:tc>
          <w:tcPr>
            <w:tcW w:w="0" w:type="auto"/>
            <w:tcBorders>
              <w:top w:val="single" w:sz="4" w:space="0" w:color="auto"/>
              <w:left w:val="single" w:sz="4" w:space="0" w:color="auto"/>
              <w:bottom w:val="single" w:sz="4" w:space="0" w:color="auto"/>
              <w:right w:val="single" w:sz="4" w:space="0" w:color="auto"/>
            </w:tcBorders>
          </w:tcPr>
          <w:p w14:paraId="6EE28439" w14:textId="79B34F26" w:rsidR="00D6280B" w:rsidRPr="00E04B78" w:rsidRDefault="00A570B4" w:rsidP="00617F1A">
            <w:pPr>
              <w:pStyle w:val="NormalWeb"/>
              <w:spacing w:before="0" w:beforeAutospacing="0" w:after="0" w:afterAutospacing="0"/>
              <w:jc w:val="both"/>
              <w:rPr>
                <w:b/>
                <w:bCs/>
                <w:lang w:val="ro-RO"/>
              </w:rPr>
            </w:pPr>
            <w:r w:rsidRPr="00E04B78">
              <w:rPr>
                <w:b/>
                <w:bCs/>
                <w:lang w:val="ro-RO"/>
              </w:rPr>
              <w:t xml:space="preserve">Se ia act. </w:t>
            </w:r>
          </w:p>
        </w:tc>
      </w:tr>
      <w:tr w:rsidR="00FB20B1" w:rsidRPr="00E04B78" w14:paraId="1B43568F" w14:textId="77777777" w:rsidTr="002851AC">
        <w:tc>
          <w:tcPr>
            <w:tcW w:w="0" w:type="auto"/>
            <w:vMerge w:val="restart"/>
            <w:tcBorders>
              <w:left w:val="single" w:sz="4" w:space="0" w:color="auto"/>
              <w:right w:val="single" w:sz="4" w:space="0" w:color="auto"/>
            </w:tcBorders>
            <w:vAlign w:val="center"/>
          </w:tcPr>
          <w:p w14:paraId="109DC499" w14:textId="77777777" w:rsidR="00FB20B1" w:rsidRPr="00E04B78" w:rsidRDefault="00FB20B1" w:rsidP="00617F1A">
            <w:pPr>
              <w:spacing w:line="240" w:lineRule="auto"/>
              <w:jc w:val="center"/>
              <w:rPr>
                <w:rFonts w:ascii="Times New Roman" w:hAnsi="Times New Roman" w:cs="Times New Roman"/>
                <w:color w:val="212529"/>
                <w:shd w:val="clear" w:color="auto" w:fill="FFFFFF"/>
                <w:lang w:val="ro-RO"/>
              </w:rPr>
            </w:pPr>
            <w:r w:rsidRPr="00E04B78">
              <w:rPr>
                <w:rFonts w:ascii="Times New Roman" w:hAnsi="Times New Roman" w:cs="Times New Roman"/>
                <w:color w:val="212529"/>
                <w:shd w:val="clear" w:color="auto" w:fill="FFFFFF"/>
                <w:lang w:val="ro-RO"/>
              </w:rPr>
              <w:t>Universitatea Tehnică a Moldovei</w:t>
            </w:r>
          </w:p>
          <w:p w14:paraId="4AE231E1" w14:textId="32008E8A" w:rsidR="00FB20B1" w:rsidRPr="00E04B78" w:rsidRDefault="00FB20B1" w:rsidP="00617F1A">
            <w:pPr>
              <w:spacing w:line="240" w:lineRule="auto"/>
              <w:jc w:val="center"/>
              <w:rPr>
                <w:rFonts w:ascii="Times New Roman" w:hAnsi="Times New Roman" w:cs="Times New Roman"/>
                <w:color w:val="212529"/>
                <w:shd w:val="clear" w:color="auto" w:fill="FFFFFF"/>
                <w:lang w:val="ro-RO"/>
              </w:rPr>
            </w:pPr>
            <w:r w:rsidRPr="00E04B78">
              <w:rPr>
                <w:rFonts w:ascii="Times New Roman" w:hAnsi="Times New Roman" w:cs="Times New Roman"/>
                <w:color w:val="212529"/>
                <w:shd w:val="clear" w:color="auto" w:fill="FFFFFF"/>
                <w:lang w:val="ro-RO"/>
              </w:rPr>
              <w:t>din 12.06.2026</w:t>
            </w:r>
          </w:p>
        </w:tc>
        <w:tc>
          <w:tcPr>
            <w:tcW w:w="0" w:type="auto"/>
            <w:tcBorders>
              <w:top w:val="single" w:sz="4" w:space="0" w:color="auto"/>
              <w:left w:val="single" w:sz="4" w:space="0" w:color="auto"/>
              <w:bottom w:val="single" w:sz="4" w:space="0" w:color="auto"/>
              <w:right w:val="single" w:sz="4" w:space="0" w:color="auto"/>
            </w:tcBorders>
          </w:tcPr>
          <w:p w14:paraId="62A06B2A" w14:textId="44F4D3FE" w:rsidR="00FB20B1" w:rsidRPr="00E04B78" w:rsidRDefault="00EB3D97" w:rsidP="00617F1A">
            <w:pPr>
              <w:spacing w:line="240" w:lineRule="auto"/>
              <w:jc w:val="both"/>
              <w:rPr>
                <w:rFonts w:ascii="Times New Roman" w:hAnsi="Times New Roman" w:cs="Times New Roman"/>
                <w:lang w:val="ro-RO"/>
              </w:rPr>
            </w:pPr>
            <w:r>
              <w:rPr>
                <w:rFonts w:ascii="Times New Roman" w:hAnsi="Times New Roman" w:cs="Times New Roman"/>
                <w:lang w:val="ro-RO"/>
              </w:rPr>
              <w:t>1</w:t>
            </w:r>
            <w:r w:rsidR="00A80060">
              <w:rPr>
                <w:rFonts w:ascii="Times New Roman" w:hAnsi="Times New Roman" w:cs="Times New Roman"/>
                <w:lang w:val="ro-RO"/>
              </w:rPr>
              <w:t>1</w:t>
            </w:r>
            <w:r w:rsidR="00FB20B1" w:rsidRPr="00E04B78">
              <w:rPr>
                <w:rFonts w:ascii="Times New Roman" w:hAnsi="Times New Roman" w:cs="Times New Roman"/>
                <w:lang w:val="ro-RO"/>
              </w:rPr>
              <w:t>.1</w:t>
            </w:r>
          </w:p>
        </w:tc>
        <w:tc>
          <w:tcPr>
            <w:tcW w:w="0" w:type="auto"/>
            <w:tcBorders>
              <w:top w:val="single" w:sz="4" w:space="0" w:color="auto"/>
              <w:left w:val="single" w:sz="4" w:space="0" w:color="auto"/>
              <w:bottom w:val="single" w:sz="4" w:space="0" w:color="auto"/>
              <w:right w:val="single" w:sz="4" w:space="0" w:color="auto"/>
            </w:tcBorders>
          </w:tcPr>
          <w:p w14:paraId="0FA9B031" w14:textId="77777777" w:rsidR="00FB20B1" w:rsidRPr="00E04B78" w:rsidRDefault="00FB20B1"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Art. 2: Completarea cu Noțiuni ce ține „partajare a energiei"</w:t>
            </w:r>
          </w:p>
          <w:p w14:paraId="7BD9022B" w14:textId="77777777" w:rsidR="00FB20B1" w:rsidRPr="00E04B78" w:rsidRDefault="00FB20B1"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„partajarea energiei electrice — deducerea cantităților de energie electrică consumată, înregistrate de</w:t>
            </w:r>
          </w:p>
          <w:p w14:paraId="4F351891" w14:textId="77777777" w:rsidR="00FB20B1" w:rsidRPr="00E04B78" w:rsidRDefault="00FB20B1"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echipamentele de măsurare la locurile de consum ale membrilor, din cantitatea totală de energie electrică</w:t>
            </w:r>
          </w:p>
          <w:p w14:paraId="42FC50B6" w14:textId="77777777" w:rsidR="00FB20B1" w:rsidRPr="00E04B78" w:rsidRDefault="00FB20B1"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livrată în rețeaua electrică de centrala electrică a comunității, în baza unui acord de partajare, conform</w:t>
            </w:r>
          </w:p>
          <w:p w14:paraId="64B12E61" w14:textId="77777777" w:rsidR="00FB20B1" w:rsidRPr="00E04B78" w:rsidRDefault="00FB20B1"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condițiilor stabilite în actele normative sectoriale;”</w:t>
            </w:r>
          </w:p>
          <w:p w14:paraId="7C4D3E63" w14:textId="77777777" w:rsidR="00FB20B1" w:rsidRPr="00E04B78" w:rsidRDefault="00FB20B1"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„energie nepartajată — surplusul de energie electrică livrată de centrala electrică a comunității după</w:t>
            </w:r>
          </w:p>
          <w:p w14:paraId="3A5F6589" w14:textId="77777777" w:rsidR="00FB20B1" w:rsidRPr="00E04B78" w:rsidRDefault="00FB20B1"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realizarea partajării între membrii acesteia;”</w:t>
            </w:r>
          </w:p>
          <w:p w14:paraId="78C6FF20" w14:textId="77777777" w:rsidR="00FB20B1" w:rsidRPr="00E04B78" w:rsidRDefault="00FB20B1"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Argumentare: noțiunile date reprezintă mecanismul economic central al comunităților de energie. Aceasta</w:t>
            </w:r>
          </w:p>
          <w:p w14:paraId="3F3C0FB6" w14:textId="05365DF9" w:rsidR="00FB20B1" w:rsidRPr="00E04B78" w:rsidRDefault="00FB20B1"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lastRenderedPageBreak/>
              <w:t>este definită în Regulamentul ANRE nr. 743/2024, act secundar, ceea ce creează incertitudine juridică.</w:t>
            </w:r>
          </w:p>
        </w:tc>
        <w:tc>
          <w:tcPr>
            <w:tcW w:w="0" w:type="auto"/>
            <w:tcBorders>
              <w:top w:val="single" w:sz="4" w:space="0" w:color="auto"/>
              <w:left w:val="single" w:sz="4" w:space="0" w:color="auto"/>
              <w:bottom w:val="single" w:sz="4" w:space="0" w:color="auto"/>
              <w:right w:val="single" w:sz="4" w:space="0" w:color="auto"/>
            </w:tcBorders>
          </w:tcPr>
          <w:p w14:paraId="4CA696BE" w14:textId="467141B2" w:rsidR="00FB20B1" w:rsidRPr="00E04B78" w:rsidRDefault="00FB20B1" w:rsidP="00617F1A">
            <w:pPr>
              <w:pStyle w:val="NormalWeb"/>
              <w:spacing w:before="0" w:beforeAutospacing="0" w:after="0" w:afterAutospacing="0"/>
              <w:jc w:val="both"/>
              <w:rPr>
                <w:b/>
                <w:bCs/>
                <w:lang w:val="ro-RO"/>
              </w:rPr>
            </w:pPr>
            <w:r w:rsidRPr="00E04B78">
              <w:rPr>
                <w:b/>
                <w:bCs/>
                <w:lang w:val="ro-RO"/>
              </w:rPr>
              <w:lastRenderedPageBreak/>
              <w:t xml:space="preserve">Nu se acceptă. </w:t>
            </w:r>
          </w:p>
          <w:p w14:paraId="43DB1FEB" w14:textId="5D4C5D07" w:rsidR="00FB20B1" w:rsidRPr="00E04B78" w:rsidRDefault="00FB20B1" w:rsidP="00617F1A">
            <w:pPr>
              <w:pStyle w:val="NormalWeb"/>
              <w:spacing w:before="0" w:beforeAutospacing="0" w:after="0" w:afterAutospacing="0"/>
              <w:jc w:val="both"/>
              <w:rPr>
                <w:i/>
                <w:iCs/>
                <w:lang w:val="ro-RO"/>
              </w:rPr>
            </w:pPr>
            <w:r w:rsidRPr="00E04B78">
              <w:rPr>
                <w:i/>
                <w:iCs/>
                <w:lang w:val="ro-RO"/>
              </w:rPr>
              <w:t xml:space="preserve">Precizare. </w:t>
            </w:r>
          </w:p>
          <w:p w14:paraId="7E3390B4" w14:textId="0E0ABAA2" w:rsidR="00FB20B1" w:rsidRPr="00E04B78" w:rsidRDefault="00FB20B1" w:rsidP="00617F1A">
            <w:pPr>
              <w:pStyle w:val="NormalWeb"/>
              <w:spacing w:before="0" w:beforeAutospacing="0" w:after="0" w:afterAutospacing="0"/>
              <w:jc w:val="both"/>
              <w:rPr>
                <w:lang w:val="ro-RO"/>
              </w:rPr>
            </w:pPr>
            <w:r w:rsidRPr="00E04B78">
              <w:rPr>
                <w:lang w:val="ro-RO"/>
              </w:rPr>
              <w:t xml:space="preserve">Este reglementat în legislația sectorială și aplicabil doar pentru comunități de energie din surse regenerabile, proiectul vizează doar crearea unei forme juridice dedicate pentru aceste entități, respectiv definițiile propuse depășesc domeniul de aplicare.  </w:t>
            </w:r>
          </w:p>
        </w:tc>
      </w:tr>
      <w:tr w:rsidR="00FB20B1" w:rsidRPr="00E04B78" w14:paraId="6DE1914D" w14:textId="77777777" w:rsidTr="002851AC">
        <w:tc>
          <w:tcPr>
            <w:tcW w:w="0" w:type="auto"/>
            <w:vMerge/>
            <w:tcBorders>
              <w:left w:val="single" w:sz="4" w:space="0" w:color="auto"/>
              <w:right w:val="single" w:sz="4" w:space="0" w:color="auto"/>
            </w:tcBorders>
            <w:vAlign w:val="center"/>
          </w:tcPr>
          <w:p w14:paraId="38C1D008" w14:textId="77777777" w:rsidR="00FB20B1" w:rsidRPr="00E04B78" w:rsidRDefault="00FB20B1" w:rsidP="00617F1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7E568464" w14:textId="58703972" w:rsidR="00FB20B1" w:rsidRPr="00E04B78" w:rsidRDefault="00EB3D97" w:rsidP="00617F1A">
            <w:pPr>
              <w:spacing w:line="240" w:lineRule="auto"/>
              <w:jc w:val="both"/>
              <w:rPr>
                <w:rFonts w:ascii="Times New Roman" w:hAnsi="Times New Roman" w:cs="Times New Roman"/>
                <w:lang w:val="ro-RO"/>
              </w:rPr>
            </w:pPr>
            <w:r>
              <w:rPr>
                <w:rFonts w:ascii="Times New Roman" w:hAnsi="Times New Roman" w:cs="Times New Roman"/>
                <w:lang w:val="ro-RO"/>
              </w:rPr>
              <w:t>1</w:t>
            </w:r>
            <w:r w:rsidR="00A80060">
              <w:rPr>
                <w:rFonts w:ascii="Times New Roman" w:hAnsi="Times New Roman" w:cs="Times New Roman"/>
                <w:lang w:val="ro-RO"/>
              </w:rPr>
              <w:t>1</w:t>
            </w:r>
            <w:r w:rsidR="00FB20B1" w:rsidRPr="00E04B78">
              <w:rPr>
                <w:rFonts w:ascii="Times New Roman" w:hAnsi="Times New Roman" w:cs="Times New Roman"/>
                <w:lang w:val="ro-RO"/>
              </w:rPr>
              <w:t>.2</w:t>
            </w:r>
          </w:p>
        </w:tc>
        <w:tc>
          <w:tcPr>
            <w:tcW w:w="0" w:type="auto"/>
            <w:tcBorders>
              <w:top w:val="single" w:sz="4" w:space="0" w:color="auto"/>
              <w:left w:val="single" w:sz="4" w:space="0" w:color="auto"/>
              <w:bottom w:val="single" w:sz="4" w:space="0" w:color="auto"/>
              <w:right w:val="single" w:sz="4" w:space="0" w:color="auto"/>
            </w:tcBorders>
          </w:tcPr>
          <w:p w14:paraId="5821E717" w14:textId="0D4F1DC4" w:rsidR="00FB20B1" w:rsidRPr="00E04B78" w:rsidRDefault="00FB20B1"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De modificat conținutul Art. 4 alin. (2) „(2) Comunitatea de energie este obligată să depună cererea de înregistrare în Registrul comunităților de energie în termen de 24 de luni de la data înregistrării acesteia în Registrul de stat al unităților de drept. Sancțiunea dizolvării nu operează de drept la expirarea termenului, ci exclusiv prin hotărâre judecătorească, la cererea ANRE, după parcurgerea procedurii de notificare și acordare a termenului de conformare prevăzut la Art. 23.” Argumentare: Obligația de a solicita înregistrarea în Registrul comunităților de energie (ANRE) în termen de 12 luni de la înregistrarea în Registrul de stat, sub sancțiunea dizolvării și lichidării, este o sancțiune extrem de dură, iar experiența unei comunități-pilot a arătat, că acest termen poate fi ușor depășit. Aceasta poate descuraja inițiativele comunitare locale care nu dispun imediat de capacitate tehnică și juridică pentru a finaliza procedura ANRE.</w:t>
            </w:r>
          </w:p>
        </w:tc>
        <w:tc>
          <w:tcPr>
            <w:tcW w:w="0" w:type="auto"/>
            <w:tcBorders>
              <w:top w:val="single" w:sz="4" w:space="0" w:color="auto"/>
              <w:left w:val="single" w:sz="4" w:space="0" w:color="auto"/>
              <w:bottom w:val="single" w:sz="4" w:space="0" w:color="auto"/>
              <w:right w:val="single" w:sz="4" w:space="0" w:color="auto"/>
            </w:tcBorders>
          </w:tcPr>
          <w:p w14:paraId="2317F137" w14:textId="77777777" w:rsidR="00FB20B1" w:rsidRPr="00E04B78" w:rsidRDefault="00FB20B1" w:rsidP="00617F1A">
            <w:pPr>
              <w:pStyle w:val="NormalWeb"/>
              <w:spacing w:before="0" w:beforeAutospacing="0" w:after="0" w:afterAutospacing="0"/>
              <w:jc w:val="both"/>
              <w:rPr>
                <w:b/>
                <w:bCs/>
                <w:lang w:val="ro-RO"/>
              </w:rPr>
            </w:pPr>
            <w:r w:rsidRPr="00E04B78">
              <w:rPr>
                <w:b/>
                <w:bCs/>
                <w:lang w:val="ro-RO"/>
              </w:rPr>
              <w:t>Se acceptă parțial.</w:t>
            </w:r>
          </w:p>
          <w:p w14:paraId="582B7D6B" w14:textId="45ACFA3F" w:rsidR="00FB20B1" w:rsidRPr="00E04B78" w:rsidRDefault="00FB20B1" w:rsidP="00602A9A">
            <w:pPr>
              <w:pBdr>
                <w:top w:val="nil"/>
                <w:left w:val="nil"/>
                <w:bottom w:val="nil"/>
                <w:right w:val="nil"/>
                <w:between w:val="nil"/>
              </w:pBd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Pentru a menține delimitarea necesară dintre statutul de persoană juridică și calitatea de comunitate de energie, </w:t>
            </w:r>
            <w:r w:rsidR="00776D5D" w:rsidRPr="00E04B78">
              <w:rPr>
                <w:rFonts w:ascii="Times New Roman" w:hAnsi="Times New Roman" w:cs="Times New Roman"/>
                <w:lang w:val="ro-RO"/>
              </w:rPr>
              <w:t>propunerea a fost integrată la alin.(1), sub</w:t>
            </w:r>
            <w:r w:rsidRPr="00E04B78">
              <w:rPr>
                <w:rFonts w:ascii="Times New Roman" w:hAnsi="Times New Roman" w:cs="Times New Roman"/>
                <w:lang w:val="ro-RO"/>
              </w:rPr>
              <w:t xml:space="preserve"> următoarea formulă la art 4:</w:t>
            </w:r>
          </w:p>
          <w:p w14:paraId="27AB3373" w14:textId="65E01F73" w:rsidR="00FB20B1" w:rsidRPr="00E04B78" w:rsidRDefault="00776D5D" w:rsidP="00617F1A">
            <w:pPr>
              <w:pStyle w:val="NormalWeb"/>
              <w:spacing w:before="0" w:beforeAutospacing="0" w:after="0" w:afterAutospacing="0"/>
              <w:jc w:val="both"/>
              <w:rPr>
                <w:lang w:val="ro-RO"/>
              </w:rPr>
            </w:pPr>
            <w:r w:rsidRPr="00E04B78">
              <w:rPr>
                <w:lang w:val="ro-RO"/>
              </w:rPr>
              <w:t xml:space="preserve">Comunitatea de energie poate desfășura activitățile prevăzute de legislația sectorială aplicabilă comunităților de energie din surse regenerabile sau comunităților de energie ale cetățenilor, după dobândirea </w:t>
            </w:r>
            <w:r w:rsidR="00E04B78" w:rsidRPr="00E04B78">
              <w:rPr>
                <w:lang w:val="ro-RO"/>
              </w:rPr>
              <w:t>calității</w:t>
            </w:r>
            <w:r w:rsidRPr="00E04B78">
              <w:rPr>
                <w:lang w:val="ro-RO"/>
              </w:rPr>
              <w:t xml:space="preserve"> corespunzăto</w:t>
            </w:r>
            <w:r w:rsidR="00E04B78" w:rsidRPr="00E04B78">
              <w:rPr>
                <w:lang w:val="ro-RO"/>
              </w:rPr>
              <w:t>a</w:t>
            </w:r>
            <w:r w:rsidRPr="00E04B78">
              <w:rPr>
                <w:lang w:val="ro-RO"/>
              </w:rPr>
              <w:t>r</w:t>
            </w:r>
            <w:r w:rsidR="00E04B78" w:rsidRPr="00E04B78">
              <w:rPr>
                <w:lang w:val="ro-RO"/>
              </w:rPr>
              <w:t>e</w:t>
            </w:r>
            <w:r w:rsidRPr="00E04B78">
              <w:rPr>
                <w:lang w:val="ro-RO"/>
              </w:rPr>
              <w:t>, în condițiile Legii nr. 10/2016 privind promovarea utilizării energiei din surse regenerabile sau</w:t>
            </w:r>
            <w:r w:rsidR="00E04B78" w:rsidRPr="00E04B78">
              <w:rPr>
                <w:lang w:val="ro-RO"/>
              </w:rPr>
              <w:t>, respectiv,</w:t>
            </w:r>
            <w:r w:rsidRPr="00E04B78">
              <w:rPr>
                <w:lang w:val="ro-RO"/>
              </w:rPr>
              <w:t xml:space="preserve"> ale Legii nr. 164/2025 cu privire la energia electrică</w:t>
            </w:r>
          </w:p>
        </w:tc>
      </w:tr>
      <w:tr w:rsidR="00FB20B1" w:rsidRPr="00E04B78" w14:paraId="13D4A662" w14:textId="77777777" w:rsidTr="002851AC">
        <w:tc>
          <w:tcPr>
            <w:tcW w:w="0" w:type="auto"/>
            <w:vMerge/>
            <w:tcBorders>
              <w:left w:val="single" w:sz="4" w:space="0" w:color="auto"/>
              <w:right w:val="single" w:sz="4" w:space="0" w:color="auto"/>
            </w:tcBorders>
            <w:vAlign w:val="center"/>
          </w:tcPr>
          <w:p w14:paraId="46F7BB7A" w14:textId="77777777" w:rsidR="00FB20B1" w:rsidRPr="00E04B78" w:rsidRDefault="00FB20B1" w:rsidP="00617F1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28E015F5" w14:textId="6458B9AE" w:rsidR="00FB20B1" w:rsidRPr="00E04B78" w:rsidRDefault="00EB3D97" w:rsidP="00617F1A">
            <w:pPr>
              <w:spacing w:line="240" w:lineRule="auto"/>
              <w:jc w:val="both"/>
              <w:rPr>
                <w:rFonts w:ascii="Times New Roman" w:hAnsi="Times New Roman" w:cs="Times New Roman"/>
                <w:lang w:val="ro-RO"/>
              </w:rPr>
            </w:pPr>
            <w:r>
              <w:rPr>
                <w:rFonts w:ascii="Times New Roman" w:hAnsi="Times New Roman" w:cs="Times New Roman"/>
                <w:lang w:val="ro-RO"/>
              </w:rPr>
              <w:t>1</w:t>
            </w:r>
            <w:r w:rsidR="00A80060">
              <w:rPr>
                <w:rFonts w:ascii="Times New Roman" w:hAnsi="Times New Roman" w:cs="Times New Roman"/>
                <w:lang w:val="ro-RO"/>
              </w:rPr>
              <w:t>1</w:t>
            </w:r>
            <w:r w:rsidR="00FB20B1" w:rsidRPr="00E04B78">
              <w:rPr>
                <w:rFonts w:ascii="Times New Roman" w:hAnsi="Times New Roman" w:cs="Times New Roman"/>
                <w:lang w:val="ro-RO"/>
              </w:rPr>
              <w:t>.3</w:t>
            </w:r>
          </w:p>
        </w:tc>
        <w:tc>
          <w:tcPr>
            <w:tcW w:w="0" w:type="auto"/>
            <w:tcBorders>
              <w:top w:val="single" w:sz="4" w:space="0" w:color="auto"/>
              <w:left w:val="single" w:sz="4" w:space="0" w:color="auto"/>
              <w:bottom w:val="single" w:sz="4" w:space="0" w:color="auto"/>
              <w:right w:val="single" w:sz="4" w:space="0" w:color="auto"/>
            </w:tcBorders>
          </w:tcPr>
          <w:p w14:paraId="053A783D" w14:textId="77777777" w:rsidR="00FB20B1" w:rsidRPr="00E04B78" w:rsidRDefault="00FB20B1"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De completat Art.4 cu noi alineate (3) și (4):</w:t>
            </w:r>
          </w:p>
          <w:p w14:paraId="2F236526" w14:textId="77777777" w:rsidR="00FB20B1" w:rsidRPr="00E04B78" w:rsidRDefault="00FB20B1"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„(3) Operatorii sistemelor de distribuție sunt obligați să implementeze mecanismele tehnice și informatice</w:t>
            </w:r>
          </w:p>
          <w:p w14:paraId="7BEC23FD" w14:textId="77777777" w:rsidR="00FB20B1" w:rsidRPr="00E04B78" w:rsidRDefault="00FB20B1"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necesare partajării energiei electrice în cadrul comunităților de energie, în termen de 12 luni de la data intrării</w:t>
            </w:r>
          </w:p>
          <w:p w14:paraId="2D2DA22A" w14:textId="77777777" w:rsidR="00FB20B1" w:rsidRPr="00E04B78" w:rsidRDefault="00FB20B1"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în vigoare a prezentei legi. ANRE monitorizează respectarea acestei obligații și aplică sancțiunile prevăzute de</w:t>
            </w:r>
          </w:p>
          <w:p w14:paraId="4AB2E579" w14:textId="77777777" w:rsidR="00FB20B1" w:rsidRPr="00E04B78" w:rsidRDefault="00FB20B1"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legislația energetică în vigoare.”</w:t>
            </w:r>
          </w:p>
          <w:p w14:paraId="4C1A1FFC" w14:textId="77777777" w:rsidR="00FB20B1" w:rsidRPr="00E04B78" w:rsidRDefault="00FB20B1"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lastRenderedPageBreak/>
              <w:t>(4) Operatorul sistemului de distribuție implementează mecanismul de partajare aferent unei comunități de</w:t>
            </w:r>
          </w:p>
          <w:p w14:paraId="2149D5E6" w14:textId="77777777" w:rsidR="00FB20B1" w:rsidRPr="00E04B78" w:rsidRDefault="00FB20B1"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energie în termen de 30 de zile calendaristice de la primirea acordului de partajare complet și conform, semnat</w:t>
            </w:r>
          </w:p>
          <w:p w14:paraId="289F99BE" w14:textId="77777777" w:rsidR="00FB20B1" w:rsidRPr="00E04B78" w:rsidRDefault="00FB20B1"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de comunitate."</w:t>
            </w:r>
          </w:p>
          <w:p w14:paraId="0DD9E8EA" w14:textId="77777777" w:rsidR="00FB20B1" w:rsidRPr="00E04B78" w:rsidRDefault="00FB20B1"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Argumentare Art. 4 prevede dreptul de partajare, dar nu stabilește obligația OSD de a implementa infrastructura</w:t>
            </w:r>
          </w:p>
          <w:p w14:paraId="7BC91925" w14:textId="77777777" w:rsidR="00FB20B1" w:rsidRPr="00E04B78" w:rsidRDefault="00FB20B1"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tehnică necesară. Fără o prevedere în legea organică, OSD pot invoca lipsa bazei legale primare pentru</w:t>
            </w:r>
          </w:p>
          <w:p w14:paraId="6CD68CDC" w14:textId="77777777" w:rsidR="00FB20B1" w:rsidRPr="00E04B78" w:rsidRDefault="00FB20B1"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amânarea implementării — situație similară celei din România, unde această absență a blocat comunitățile timp</w:t>
            </w:r>
          </w:p>
          <w:p w14:paraId="37B71B4A" w14:textId="7DE6CDD4" w:rsidR="00FB20B1" w:rsidRPr="00E04B78" w:rsidRDefault="00FB20B1"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de aproape 2 ani..</w:t>
            </w:r>
          </w:p>
        </w:tc>
        <w:tc>
          <w:tcPr>
            <w:tcW w:w="0" w:type="auto"/>
            <w:tcBorders>
              <w:top w:val="single" w:sz="4" w:space="0" w:color="auto"/>
              <w:left w:val="single" w:sz="4" w:space="0" w:color="auto"/>
              <w:bottom w:val="single" w:sz="4" w:space="0" w:color="auto"/>
              <w:right w:val="single" w:sz="4" w:space="0" w:color="auto"/>
            </w:tcBorders>
          </w:tcPr>
          <w:p w14:paraId="5C534C05" w14:textId="496E6866" w:rsidR="00FB20B1" w:rsidRPr="00E04B78" w:rsidRDefault="00FB20B1" w:rsidP="00617F1A">
            <w:pPr>
              <w:pStyle w:val="NormalWeb"/>
              <w:spacing w:before="0" w:beforeAutospacing="0" w:after="0" w:afterAutospacing="0"/>
              <w:jc w:val="both"/>
              <w:rPr>
                <w:b/>
                <w:bCs/>
                <w:lang w:val="ro-RO"/>
              </w:rPr>
            </w:pPr>
            <w:r w:rsidRPr="00E04B78">
              <w:rPr>
                <w:b/>
                <w:bCs/>
                <w:lang w:val="ro-RO"/>
              </w:rPr>
              <w:lastRenderedPageBreak/>
              <w:t xml:space="preserve">Nu se acceptă. </w:t>
            </w:r>
          </w:p>
          <w:p w14:paraId="069EC412" w14:textId="5B399696" w:rsidR="00FB20B1" w:rsidRPr="00E04B78" w:rsidRDefault="00FB20B1" w:rsidP="00617F1A">
            <w:pPr>
              <w:pStyle w:val="NormalWeb"/>
              <w:spacing w:before="0" w:beforeAutospacing="0" w:after="0" w:afterAutospacing="0"/>
              <w:jc w:val="both"/>
              <w:rPr>
                <w:lang w:val="ro-RO"/>
              </w:rPr>
            </w:pPr>
            <w:r w:rsidRPr="00E04B78">
              <w:rPr>
                <w:lang w:val="ro-RO"/>
              </w:rPr>
              <w:t xml:space="preserve">Aceste aspecte sunt reglementate de legislația sectorială. </w:t>
            </w:r>
          </w:p>
        </w:tc>
      </w:tr>
      <w:tr w:rsidR="00FB20B1" w:rsidRPr="00E04B78" w14:paraId="061C8041" w14:textId="77777777" w:rsidTr="002851AC">
        <w:tc>
          <w:tcPr>
            <w:tcW w:w="0" w:type="auto"/>
            <w:vMerge/>
            <w:tcBorders>
              <w:left w:val="single" w:sz="4" w:space="0" w:color="auto"/>
              <w:right w:val="single" w:sz="4" w:space="0" w:color="auto"/>
            </w:tcBorders>
            <w:vAlign w:val="center"/>
          </w:tcPr>
          <w:p w14:paraId="6F98EDDD" w14:textId="77777777" w:rsidR="00FB20B1" w:rsidRPr="00E04B78" w:rsidRDefault="00FB20B1" w:rsidP="00617F1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58EA1C96" w14:textId="14DACDA4" w:rsidR="00FB20B1" w:rsidRPr="00E04B78" w:rsidRDefault="00EB3D97" w:rsidP="00617F1A">
            <w:pPr>
              <w:spacing w:line="240" w:lineRule="auto"/>
              <w:jc w:val="both"/>
              <w:rPr>
                <w:rFonts w:ascii="Times New Roman" w:hAnsi="Times New Roman" w:cs="Times New Roman"/>
                <w:lang w:val="ro-RO"/>
              </w:rPr>
            </w:pPr>
            <w:r>
              <w:rPr>
                <w:rFonts w:ascii="Times New Roman" w:hAnsi="Times New Roman" w:cs="Times New Roman"/>
                <w:lang w:val="ro-RO"/>
              </w:rPr>
              <w:t>1</w:t>
            </w:r>
            <w:r w:rsidR="00A80060">
              <w:rPr>
                <w:rFonts w:ascii="Times New Roman" w:hAnsi="Times New Roman" w:cs="Times New Roman"/>
                <w:lang w:val="ro-RO"/>
              </w:rPr>
              <w:t>1</w:t>
            </w:r>
            <w:r w:rsidR="00FB20B1" w:rsidRPr="00E04B78">
              <w:rPr>
                <w:rFonts w:ascii="Times New Roman" w:hAnsi="Times New Roman" w:cs="Times New Roman"/>
                <w:lang w:val="ro-RO"/>
              </w:rPr>
              <w:t>.4</w:t>
            </w:r>
          </w:p>
        </w:tc>
        <w:tc>
          <w:tcPr>
            <w:tcW w:w="0" w:type="auto"/>
            <w:tcBorders>
              <w:top w:val="single" w:sz="4" w:space="0" w:color="auto"/>
              <w:left w:val="single" w:sz="4" w:space="0" w:color="auto"/>
              <w:bottom w:val="single" w:sz="4" w:space="0" w:color="auto"/>
              <w:right w:val="single" w:sz="4" w:space="0" w:color="auto"/>
            </w:tcBorders>
          </w:tcPr>
          <w:p w14:paraId="28579683" w14:textId="7EEB2863" w:rsidR="00FB20B1" w:rsidRPr="00E04B78" w:rsidRDefault="00FB20B1"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Art. 11 alin. (2) lit. n): de completat „n) regulile privind partajarea energiei, care trebuie să includă în mod obligatoriu: (i) conceptul de alocare a energiei partajate între membri, exprimată procentual sau prin altă metodă obiectivă și nediscriminatorie; (ii) procedura de modificare a conceptul de alocare; (iii) tratamentul energiei nepartajate; (iv) drepturile și obligațiile membrilor față de operatorul sistemului de distribuție în cadrul procesului de partajare;" Argumentare: Formularea „regulile generale privind partajarea energiei" este vagă și nu garantează că acordul de partajare transmis la OSD va fi operațional.</w:t>
            </w:r>
          </w:p>
        </w:tc>
        <w:tc>
          <w:tcPr>
            <w:tcW w:w="0" w:type="auto"/>
            <w:tcBorders>
              <w:top w:val="single" w:sz="4" w:space="0" w:color="auto"/>
              <w:left w:val="single" w:sz="4" w:space="0" w:color="auto"/>
              <w:bottom w:val="single" w:sz="4" w:space="0" w:color="auto"/>
              <w:right w:val="single" w:sz="4" w:space="0" w:color="auto"/>
            </w:tcBorders>
          </w:tcPr>
          <w:p w14:paraId="3B1F219E" w14:textId="77777777" w:rsidR="00FB20B1" w:rsidRPr="00E04B78" w:rsidRDefault="00FB20B1" w:rsidP="00617F1A">
            <w:pPr>
              <w:pStyle w:val="NormalWeb"/>
              <w:spacing w:before="0" w:beforeAutospacing="0" w:after="0" w:afterAutospacing="0"/>
              <w:jc w:val="both"/>
              <w:rPr>
                <w:b/>
                <w:bCs/>
                <w:lang w:val="ro-RO"/>
              </w:rPr>
            </w:pPr>
            <w:r w:rsidRPr="00E04B78">
              <w:rPr>
                <w:b/>
                <w:bCs/>
                <w:lang w:val="ro-RO"/>
              </w:rPr>
              <w:t>Nu se acceptă.</w:t>
            </w:r>
          </w:p>
          <w:p w14:paraId="4335E845" w14:textId="4B52D987" w:rsidR="00FB20B1" w:rsidRPr="00E04B78" w:rsidRDefault="00FB20B1" w:rsidP="00617F1A">
            <w:pPr>
              <w:pStyle w:val="NormalWeb"/>
              <w:spacing w:before="0" w:beforeAutospacing="0" w:after="0" w:afterAutospacing="0"/>
              <w:jc w:val="both"/>
              <w:rPr>
                <w:lang w:val="ro-RO"/>
              </w:rPr>
            </w:pPr>
            <w:r w:rsidRPr="00E04B78">
              <w:rPr>
                <w:lang w:val="ro-RO"/>
              </w:rPr>
              <w:t xml:space="preserve">Aceste aspecte sunt reglementate de legislația sectorială. </w:t>
            </w:r>
          </w:p>
        </w:tc>
      </w:tr>
      <w:tr w:rsidR="00FB20B1" w:rsidRPr="00E04B78" w14:paraId="02EAC7F0" w14:textId="77777777" w:rsidTr="002851AC">
        <w:tc>
          <w:tcPr>
            <w:tcW w:w="0" w:type="auto"/>
            <w:vMerge/>
            <w:tcBorders>
              <w:left w:val="single" w:sz="4" w:space="0" w:color="auto"/>
              <w:right w:val="single" w:sz="4" w:space="0" w:color="auto"/>
            </w:tcBorders>
            <w:vAlign w:val="center"/>
          </w:tcPr>
          <w:p w14:paraId="6BFF8277" w14:textId="77777777" w:rsidR="00FB20B1" w:rsidRPr="00E04B78" w:rsidRDefault="00FB20B1" w:rsidP="00617F1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443D028C" w14:textId="5F192A4C" w:rsidR="00FB20B1" w:rsidRPr="00E04B78" w:rsidRDefault="00EB3D97" w:rsidP="00617F1A">
            <w:pPr>
              <w:spacing w:line="240" w:lineRule="auto"/>
              <w:jc w:val="both"/>
              <w:rPr>
                <w:rFonts w:ascii="Times New Roman" w:hAnsi="Times New Roman" w:cs="Times New Roman"/>
                <w:lang w:val="ro-RO"/>
              </w:rPr>
            </w:pPr>
            <w:r>
              <w:rPr>
                <w:rFonts w:ascii="Times New Roman" w:hAnsi="Times New Roman" w:cs="Times New Roman"/>
                <w:lang w:val="ro-RO"/>
              </w:rPr>
              <w:t>1</w:t>
            </w:r>
            <w:r w:rsidR="00A80060">
              <w:rPr>
                <w:rFonts w:ascii="Times New Roman" w:hAnsi="Times New Roman" w:cs="Times New Roman"/>
                <w:lang w:val="ro-RO"/>
              </w:rPr>
              <w:t>1</w:t>
            </w:r>
            <w:r w:rsidR="00FB20B1" w:rsidRPr="00E04B78">
              <w:rPr>
                <w:rFonts w:ascii="Times New Roman" w:hAnsi="Times New Roman" w:cs="Times New Roman"/>
                <w:lang w:val="ro-RO"/>
              </w:rPr>
              <w:t>.5</w:t>
            </w:r>
          </w:p>
        </w:tc>
        <w:tc>
          <w:tcPr>
            <w:tcW w:w="0" w:type="auto"/>
            <w:tcBorders>
              <w:top w:val="single" w:sz="4" w:space="0" w:color="auto"/>
              <w:left w:val="single" w:sz="4" w:space="0" w:color="auto"/>
              <w:bottom w:val="single" w:sz="4" w:space="0" w:color="auto"/>
              <w:right w:val="single" w:sz="4" w:space="0" w:color="auto"/>
            </w:tcBorders>
          </w:tcPr>
          <w:p w14:paraId="73977D50" w14:textId="68AB6D13" w:rsidR="00FB20B1" w:rsidRPr="00E04B78" w:rsidRDefault="00FB20B1"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Art. 24 alin. (6): completare cu un nou lit. c): „c) elaborează și publică, în termen de 6 luni de la intrarea în vigoare a prezentei legi, un ghid practic destinat potențialilor fondatori ai comunităților de </w:t>
            </w:r>
            <w:r w:rsidRPr="00E04B78">
              <w:rPr>
                <w:rFonts w:ascii="Times New Roman" w:hAnsi="Times New Roman" w:cs="Times New Roman"/>
                <w:lang w:val="ro-RO"/>
              </w:rPr>
              <w:lastRenderedPageBreak/>
              <w:t>energie, care include cel puțin: (i) descrierea pas cu pas a procesului de constituire; (ii) modelul acordului de partajare; (iii) modelele de comunicare cu operatorii de distribuție; (iv) lista completă a documentelor necesare înregistrării la ANRE." Argumentare: Nicio prevedere nu obligă ANRE să elaboreze instrumente de informare și asistență. Experiența din Italia, Austria și România arată că primele comunități eșuează din cauza neînțelegerii cerințelor tehnico-administrative.</w:t>
            </w:r>
          </w:p>
        </w:tc>
        <w:tc>
          <w:tcPr>
            <w:tcW w:w="0" w:type="auto"/>
            <w:tcBorders>
              <w:top w:val="single" w:sz="4" w:space="0" w:color="auto"/>
              <w:left w:val="single" w:sz="4" w:space="0" w:color="auto"/>
              <w:bottom w:val="single" w:sz="4" w:space="0" w:color="auto"/>
              <w:right w:val="single" w:sz="4" w:space="0" w:color="auto"/>
            </w:tcBorders>
          </w:tcPr>
          <w:p w14:paraId="11EA5338" w14:textId="123F5BEB" w:rsidR="007F7E9A" w:rsidRDefault="007F7E9A" w:rsidP="00617F1A">
            <w:pPr>
              <w:pStyle w:val="NormalWeb"/>
              <w:spacing w:before="0" w:beforeAutospacing="0" w:after="0" w:afterAutospacing="0"/>
              <w:jc w:val="both"/>
              <w:rPr>
                <w:b/>
                <w:bCs/>
                <w:lang w:val="ro-RO"/>
              </w:rPr>
            </w:pPr>
            <w:r w:rsidRPr="00E04B78">
              <w:rPr>
                <w:b/>
                <w:bCs/>
                <w:lang w:val="ro-RO"/>
              </w:rPr>
              <w:lastRenderedPageBreak/>
              <w:t>Nu se acceptă.</w:t>
            </w:r>
          </w:p>
          <w:p w14:paraId="0FCEA388" w14:textId="045D7F53" w:rsidR="00FB20B1" w:rsidRPr="00E04B78" w:rsidRDefault="00FB20B1" w:rsidP="00617F1A">
            <w:pPr>
              <w:pStyle w:val="NormalWeb"/>
              <w:spacing w:before="0" w:beforeAutospacing="0" w:after="0" w:afterAutospacing="0"/>
              <w:jc w:val="both"/>
              <w:rPr>
                <w:i/>
                <w:iCs/>
                <w:lang w:val="ro-RO"/>
              </w:rPr>
            </w:pPr>
            <w:r w:rsidRPr="00E04B78">
              <w:rPr>
                <w:i/>
                <w:iCs/>
                <w:lang w:val="ro-RO"/>
              </w:rPr>
              <w:t xml:space="preserve">Precizare. </w:t>
            </w:r>
          </w:p>
          <w:p w14:paraId="15AF58B5" w14:textId="6972D350" w:rsidR="00FB20B1" w:rsidRPr="00E04B78" w:rsidRDefault="00FB20B1" w:rsidP="00617F1A">
            <w:pPr>
              <w:pStyle w:val="NormalWeb"/>
              <w:spacing w:before="0" w:beforeAutospacing="0" w:after="0" w:afterAutospacing="0"/>
              <w:jc w:val="both"/>
              <w:rPr>
                <w:lang w:val="ro-RO"/>
              </w:rPr>
            </w:pPr>
            <w:r w:rsidRPr="00E04B78">
              <w:rPr>
                <w:lang w:val="ro-RO"/>
              </w:rPr>
              <w:t xml:space="preserve">Depășește domeniul de aplicare și scopul prezentei legi. </w:t>
            </w:r>
          </w:p>
        </w:tc>
      </w:tr>
      <w:tr w:rsidR="00FB20B1" w:rsidRPr="00E04B78" w14:paraId="54AF833E" w14:textId="77777777" w:rsidTr="001C5F41">
        <w:tc>
          <w:tcPr>
            <w:tcW w:w="0" w:type="auto"/>
            <w:vMerge/>
            <w:tcBorders>
              <w:left w:val="single" w:sz="4" w:space="0" w:color="auto"/>
              <w:right w:val="single" w:sz="4" w:space="0" w:color="auto"/>
            </w:tcBorders>
            <w:vAlign w:val="center"/>
          </w:tcPr>
          <w:p w14:paraId="49F6DDE7" w14:textId="77777777" w:rsidR="00FB20B1" w:rsidRPr="00E04B78" w:rsidRDefault="00FB20B1" w:rsidP="00617F1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1EABC22F" w14:textId="20E38EC5" w:rsidR="00FB20B1" w:rsidRPr="00E04B78" w:rsidRDefault="00EB3D97" w:rsidP="00617F1A">
            <w:pPr>
              <w:spacing w:line="240" w:lineRule="auto"/>
              <w:jc w:val="both"/>
              <w:rPr>
                <w:rFonts w:ascii="Times New Roman" w:hAnsi="Times New Roman" w:cs="Times New Roman"/>
                <w:lang w:val="ro-RO"/>
              </w:rPr>
            </w:pPr>
            <w:r>
              <w:rPr>
                <w:rFonts w:ascii="Times New Roman" w:hAnsi="Times New Roman" w:cs="Times New Roman"/>
                <w:lang w:val="ro-RO"/>
              </w:rPr>
              <w:t>1</w:t>
            </w:r>
            <w:r w:rsidR="00A80060">
              <w:rPr>
                <w:rFonts w:ascii="Times New Roman" w:hAnsi="Times New Roman" w:cs="Times New Roman"/>
                <w:lang w:val="ro-RO"/>
              </w:rPr>
              <w:t>1</w:t>
            </w:r>
            <w:r w:rsidR="00FB20B1" w:rsidRPr="00E04B78">
              <w:rPr>
                <w:rFonts w:ascii="Times New Roman" w:hAnsi="Times New Roman" w:cs="Times New Roman"/>
                <w:lang w:val="ro-RO"/>
              </w:rPr>
              <w:t xml:space="preserve">.6 </w:t>
            </w:r>
          </w:p>
        </w:tc>
        <w:tc>
          <w:tcPr>
            <w:tcW w:w="0" w:type="auto"/>
            <w:tcBorders>
              <w:top w:val="single" w:sz="4" w:space="0" w:color="auto"/>
              <w:left w:val="single" w:sz="4" w:space="0" w:color="auto"/>
              <w:bottom w:val="single" w:sz="4" w:space="0" w:color="auto"/>
              <w:right w:val="single" w:sz="4" w:space="0" w:color="auto"/>
            </w:tcBorders>
          </w:tcPr>
          <w:p w14:paraId="3E4541B1" w14:textId="44301A4B" w:rsidR="00FB20B1" w:rsidRPr="00E04B78" w:rsidRDefault="00FB20B1"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„Art. 4¹. Obligațiile operatorilor sistemelor de distribuție față de comunitățile de energie (1) Operatorii sistemelor de distribuție au față de comunitățile de energie și față de grupurile de inițiativă pentru constituirea acestora, în mod nediscriminatoriu față de alți utilizatori ai rețelei, următoarele obligații: a) să răspundă solicitărilor privind verificarea criteriului de proximitate și a posibilității de racordare în termen de 30 de zile calendaristice de la primirea cererii complete; b) să publice și să mențină actualizate pe pagina web oficială modelul cererii pentru verificarea criteriului de proximitate și informații privind capacitățile disponibile relevante pentru constituirea comunităților; c) să implementeze mecanismul de partajare aferent fiecărei comunități de energie în termen de 30 de zile calendaristice de la primirea acordului de partajare complet și conform; d) se elibereze avizul de racordare pentru centrala electrică a comunității de energie în baza plafonului de capacitate calculat, fără aplicarea condiției de limitare a puterii instalate la nivelul puterii contractate a locului de consum la care se racordează </w:t>
            </w:r>
            <w:r w:rsidRPr="00E04B78">
              <w:rPr>
                <w:rFonts w:ascii="Times New Roman" w:hAnsi="Times New Roman" w:cs="Times New Roman"/>
                <w:lang w:val="ro-RO"/>
              </w:rPr>
              <w:lastRenderedPageBreak/>
              <w:t>centrala electrică. Majorarea puterii contractate la locul de consum respectiv nu constituie o condiție prealabilă eliberării avizului de racordare pentru centrala electrică a comunității, în cazul în care instalația de racordare permite racordarea capacității solicitate; f) să asigure accesul în timp real la datele de măsurare pentru administratorul comunității, pentru a putea optimiza mecanismul de partajare; e) să notifice ANRE privind racordarea centralei electrice a comunității, conform acordului prealabil al comunității. (2) Nerespectarea obligațiilor și termenelor prevăzute la alin. (1) constituie temei pentru sesizarea ANRE, care aplică sancțiunile prevăzute de legislația energetică în vigoare." Argumentare: Obligațiile OSD față de comunități sunt dispersate în acte secundare, fără ancorare în legea organică. Statele membre UE în care aceste obligații nu sunt prevăzute în legea-cadru înregistrează termene semnificativ mai lungi (Raportul Curții de Audit Europene, 2026). Dacă OSD aplică prin analogie logica prosumatorului (putere instalată ≤ putere contractată) la locul de consum unde urmează să fie racordată centrala comunității, ar putea solicita: fie majorarea puterii contractate la locul de consum respectiv, fie limitarea capacit ății centralei la nivelul puterii contractate existente. Restricționarea puterii centralei la nivelul puterii contractate „la consum” pentru acel loc ar bloca majoritatea proiectelor comunitare.</w:t>
            </w:r>
          </w:p>
        </w:tc>
        <w:tc>
          <w:tcPr>
            <w:tcW w:w="0" w:type="auto"/>
            <w:tcBorders>
              <w:top w:val="single" w:sz="4" w:space="0" w:color="auto"/>
              <w:left w:val="single" w:sz="4" w:space="0" w:color="auto"/>
              <w:bottom w:val="single" w:sz="4" w:space="0" w:color="auto"/>
              <w:right w:val="single" w:sz="4" w:space="0" w:color="auto"/>
            </w:tcBorders>
          </w:tcPr>
          <w:p w14:paraId="0AEC9692" w14:textId="77777777" w:rsidR="00FB20B1" w:rsidRPr="00E04B78" w:rsidRDefault="00FB20B1" w:rsidP="00617F1A">
            <w:pPr>
              <w:pStyle w:val="NormalWeb"/>
              <w:spacing w:before="0" w:beforeAutospacing="0" w:after="0" w:afterAutospacing="0"/>
              <w:jc w:val="both"/>
              <w:rPr>
                <w:b/>
                <w:bCs/>
                <w:lang w:val="ro-RO"/>
              </w:rPr>
            </w:pPr>
            <w:r w:rsidRPr="00E04B78">
              <w:rPr>
                <w:b/>
                <w:bCs/>
                <w:lang w:val="ro-RO"/>
              </w:rPr>
              <w:lastRenderedPageBreak/>
              <w:t xml:space="preserve">Nu se acceptă. </w:t>
            </w:r>
          </w:p>
          <w:p w14:paraId="01F5FB1F" w14:textId="7D33DC81" w:rsidR="00FB20B1" w:rsidRPr="00E04B78" w:rsidRDefault="00FB20B1" w:rsidP="00617F1A">
            <w:pPr>
              <w:pStyle w:val="NormalWeb"/>
              <w:spacing w:before="0" w:beforeAutospacing="0" w:after="0" w:afterAutospacing="0"/>
              <w:jc w:val="both"/>
              <w:rPr>
                <w:lang w:val="ro-RO"/>
              </w:rPr>
            </w:pPr>
            <w:r w:rsidRPr="00E04B78">
              <w:rPr>
                <w:lang w:val="ro-RO"/>
              </w:rPr>
              <w:t xml:space="preserve">Aspect reglementat în legislația sectorială, depășește domeniul de aplicare ale prezentei legi. </w:t>
            </w:r>
          </w:p>
        </w:tc>
      </w:tr>
      <w:tr w:rsidR="00FB20B1" w:rsidRPr="00E04B78" w14:paraId="4F000F42" w14:textId="77777777" w:rsidTr="002851AC">
        <w:tc>
          <w:tcPr>
            <w:tcW w:w="0" w:type="auto"/>
            <w:vMerge w:val="restart"/>
            <w:tcBorders>
              <w:left w:val="single" w:sz="4" w:space="0" w:color="auto"/>
              <w:right w:val="single" w:sz="4" w:space="0" w:color="auto"/>
            </w:tcBorders>
            <w:vAlign w:val="center"/>
          </w:tcPr>
          <w:p w14:paraId="3D89B782" w14:textId="5BBB893E" w:rsidR="002A310C" w:rsidRPr="00E04B78" w:rsidRDefault="002A310C" w:rsidP="00617F1A">
            <w:pPr>
              <w:spacing w:line="240" w:lineRule="auto"/>
              <w:jc w:val="center"/>
              <w:rPr>
                <w:rFonts w:ascii="Times New Roman" w:hAnsi="Times New Roman" w:cs="Times New Roman"/>
                <w:color w:val="212529"/>
                <w:shd w:val="clear" w:color="auto" w:fill="FFFFFF"/>
                <w:lang w:val="ro-RO"/>
              </w:rPr>
            </w:pPr>
            <w:r w:rsidRPr="00E04B78">
              <w:rPr>
                <w:rFonts w:ascii="Times New Roman" w:hAnsi="Times New Roman" w:cs="Times New Roman"/>
                <w:color w:val="212529"/>
                <w:shd w:val="clear" w:color="auto" w:fill="FFFFFF"/>
                <w:lang w:val="ro-RO"/>
              </w:rPr>
              <w:t>C</w:t>
            </w:r>
            <w:r w:rsidR="00FB20B1" w:rsidRPr="00E04B78">
              <w:rPr>
                <w:rFonts w:ascii="Times New Roman" w:hAnsi="Times New Roman" w:cs="Times New Roman"/>
                <w:color w:val="212529"/>
                <w:shd w:val="clear" w:color="auto" w:fill="FFFFFF"/>
                <w:lang w:val="ro-RO"/>
              </w:rPr>
              <w:t>entrul</w:t>
            </w:r>
            <w:r w:rsidRPr="00E04B78">
              <w:rPr>
                <w:rFonts w:ascii="Times New Roman" w:hAnsi="Times New Roman" w:cs="Times New Roman"/>
                <w:color w:val="212529"/>
                <w:shd w:val="clear" w:color="auto" w:fill="FFFFFF"/>
                <w:lang w:val="ro-RO"/>
              </w:rPr>
              <w:t xml:space="preserve"> N</w:t>
            </w:r>
            <w:r w:rsidR="00FB20B1" w:rsidRPr="00E04B78">
              <w:rPr>
                <w:rFonts w:ascii="Times New Roman" w:hAnsi="Times New Roman" w:cs="Times New Roman"/>
                <w:color w:val="212529"/>
                <w:shd w:val="clear" w:color="auto" w:fill="FFFFFF"/>
                <w:lang w:val="ro-RO"/>
              </w:rPr>
              <w:t>ațonal pentru</w:t>
            </w:r>
            <w:r w:rsidRPr="00E04B78">
              <w:rPr>
                <w:rFonts w:ascii="Times New Roman" w:hAnsi="Times New Roman" w:cs="Times New Roman"/>
                <w:color w:val="212529"/>
                <w:shd w:val="clear" w:color="auto" w:fill="FFFFFF"/>
                <w:lang w:val="ro-RO"/>
              </w:rPr>
              <w:t xml:space="preserve"> P</w:t>
            </w:r>
            <w:r w:rsidR="00FB20B1" w:rsidRPr="00E04B78">
              <w:rPr>
                <w:rFonts w:ascii="Times New Roman" w:hAnsi="Times New Roman" w:cs="Times New Roman"/>
                <w:color w:val="212529"/>
                <w:shd w:val="clear" w:color="auto" w:fill="FFFFFF"/>
                <w:lang w:val="ro-RO"/>
              </w:rPr>
              <w:t xml:space="preserve">rotecția </w:t>
            </w:r>
            <w:r w:rsidRPr="00E04B78">
              <w:rPr>
                <w:rFonts w:ascii="Times New Roman" w:hAnsi="Times New Roman" w:cs="Times New Roman"/>
                <w:color w:val="212529"/>
                <w:shd w:val="clear" w:color="auto" w:fill="FFFFFF"/>
                <w:lang w:val="ro-RO"/>
              </w:rPr>
              <w:t>D</w:t>
            </w:r>
            <w:r w:rsidR="00FB20B1" w:rsidRPr="00E04B78">
              <w:rPr>
                <w:rFonts w:ascii="Times New Roman" w:hAnsi="Times New Roman" w:cs="Times New Roman"/>
                <w:color w:val="212529"/>
                <w:shd w:val="clear" w:color="auto" w:fill="FFFFFF"/>
                <w:lang w:val="ro-RO"/>
              </w:rPr>
              <w:t>atelor</w:t>
            </w:r>
            <w:r w:rsidRPr="00E04B78">
              <w:rPr>
                <w:rFonts w:ascii="Times New Roman" w:hAnsi="Times New Roman" w:cs="Times New Roman"/>
                <w:color w:val="212529"/>
                <w:shd w:val="clear" w:color="auto" w:fill="FFFFFF"/>
                <w:lang w:val="ro-RO"/>
              </w:rPr>
              <w:t xml:space="preserve"> </w:t>
            </w:r>
            <w:r w:rsidR="00FB20B1" w:rsidRPr="00E04B78">
              <w:rPr>
                <w:rFonts w:ascii="Times New Roman" w:hAnsi="Times New Roman" w:cs="Times New Roman"/>
                <w:color w:val="212529"/>
                <w:shd w:val="clear" w:color="auto" w:fill="FFFFFF"/>
                <w:lang w:val="ro-RO"/>
              </w:rPr>
              <w:t>cu</w:t>
            </w:r>
            <w:r w:rsidRPr="00E04B78">
              <w:rPr>
                <w:rFonts w:ascii="Times New Roman" w:hAnsi="Times New Roman" w:cs="Times New Roman"/>
                <w:color w:val="212529"/>
                <w:shd w:val="clear" w:color="auto" w:fill="FFFFFF"/>
                <w:lang w:val="ro-RO"/>
              </w:rPr>
              <w:t xml:space="preserve"> C</w:t>
            </w:r>
            <w:r w:rsidR="00FB20B1" w:rsidRPr="00E04B78">
              <w:rPr>
                <w:rFonts w:ascii="Times New Roman" w:hAnsi="Times New Roman" w:cs="Times New Roman"/>
                <w:color w:val="212529"/>
                <w:shd w:val="clear" w:color="auto" w:fill="FFFFFF"/>
                <w:lang w:val="ro-RO"/>
              </w:rPr>
              <w:t xml:space="preserve">aracter </w:t>
            </w:r>
            <w:r w:rsidRPr="00E04B78">
              <w:rPr>
                <w:rFonts w:ascii="Times New Roman" w:hAnsi="Times New Roman" w:cs="Times New Roman"/>
                <w:color w:val="212529"/>
                <w:shd w:val="clear" w:color="auto" w:fill="FFFFFF"/>
                <w:lang w:val="ro-RO"/>
              </w:rPr>
              <w:lastRenderedPageBreak/>
              <w:t>P</w:t>
            </w:r>
            <w:r w:rsidR="00FB20B1" w:rsidRPr="00E04B78">
              <w:rPr>
                <w:rFonts w:ascii="Times New Roman" w:hAnsi="Times New Roman" w:cs="Times New Roman"/>
                <w:color w:val="212529"/>
                <w:shd w:val="clear" w:color="auto" w:fill="FFFFFF"/>
                <w:lang w:val="ro-RO"/>
              </w:rPr>
              <w:t>ersonal</w:t>
            </w:r>
            <w:r w:rsidRPr="00E04B78">
              <w:rPr>
                <w:rFonts w:ascii="Times New Roman" w:hAnsi="Times New Roman" w:cs="Times New Roman"/>
                <w:color w:val="212529"/>
                <w:shd w:val="clear" w:color="auto" w:fill="FFFFFF"/>
                <w:lang w:val="ro-RO"/>
              </w:rPr>
              <w:t xml:space="preserve"> </w:t>
            </w:r>
            <w:r w:rsidR="00FB20B1" w:rsidRPr="00E04B78">
              <w:rPr>
                <w:rFonts w:ascii="Times New Roman" w:hAnsi="Times New Roman" w:cs="Times New Roman"/>
                <w:color w:val="212529"/>
                <w:shd w:val="clear" w:color="auto" w:fill="FFFFFF"/>
                <w:lang w:val="ro-RO"/>
              </w:rPr>
              <w:t>al</w:t>
            </w:r>
            <w:r w:rsidRPr="00E04B78">
              <w:rPr>
                <w:rFonts w:ascii="Times New Roman" w:hAnsi="Times New Roman" w:cs="Times New Roman"/>
                <w:color w:val="212529"/>
                <w:shd w:val="clear" w:color="auto" w:fill="FFFFFF"/>
                <w:lang w:val="ro-RO"/>
              </w:rPr>
              <w:t xml:space="preserve"> R</w:t>
            </w:r>
            <w:r w:rsidR="00FB20B1" w:rsidRPr="00E04B78">
              <w:rPr>
                <w:rFonts w:ascii="Times New Roman" w:hAnsi="Times New Roman" w:cs="Times New Roman"/>
                <w:color w:val="212529"/>
                <w:shd w:val="clear" w:color="auto" w:fill="FFFFFF"/>
                <w:lang w:val="ro-RO"/>
              </w:rPr>
              <w:t xml:space="preserve">epublicii </w:t>
            </w:r>
            <w:r w:rsidRPr="00E04B78">
              <w:rPr>
                <w:rFonts w:ascii="Times New Roman" w:hAnsi="Times New Roman" w:cs="Times New Roman"/>
                <w:color w:val="212529"/>
                <w:shd w:val="clear" w:color="auto" w:fill="FFFFFF"/>
                <w:lang w:val="ro-RO"/>
              </w:rPr>
              <w:t>M</w:t>
            </w:r>
            <w:r w:rsidR="00FB20B1" w:rsidRPr="00E04B78">
              <w:rPr>
                <w:rFonts w:ascii="Times New Roman" w:hAnsi="Times New Roman" w:cs="Times New Roman"/>
                <w:color w:val="212529"/>
                <w:shd w:val="clear" w:color="auto" w:fill="FFFFFF"/>
                <w:lang w:val="ro-RO"/>
              </w:rPr>
              <w:t>oldova</w:t>
            </w:r>
          </w:p>
          <w:p w14:paraId="11C4B340" w14:textId="1E530671" w:rsidR="002A310C" w:rsidRPr="00E04B78" w:rsidRDefault="002A310C" w:rsidP="00617F1A">
            <w:pPr>
              <w:spacing w:line="240" w:lineRule="auto"/>
              <w:jc w:val="center"/>
              <w:rPr>
                <w:rFonts w:ascii="Times New Roman" w:hAnsi="Times New Roman" w:cs="Times New Roman"/>
                <w:color w:val="212529"/>
                <w:shd w:val="clear" w:color="auto" w:fill="FFFFFF"/>
                <w:lang w:val="ro-RO"/>
              </w:rPr>
            </w:pPr>
            <w:r w:rsidRPr="00E04B78">
              <w:rPr>
                <w:rFonts w:ascii="Times New Roman" w:hAnsi="Times New Roman" w:cs="Times New Roman"/>
                <w:color w:val="212529"/>
                <w:shd w:val="clear" w:color="auto" w:fill="FFFFFF"/>
                <w:lang w:val="ro-RO"/>
              </w:rPr>
              <w:t>Nr. 04-01/2116</w:t>
            </w:r>
          </w:p>
        </w:tc>
        <w:tc>
          <w:tcPr>
            <w:tcW w:w="0" w:type="auto"/>
            <w:tcBorders>
              <w:top w:val="single" w:sz="4" w:space="0" w:color="auto"/>
              <w:left w:val="single" w:sz="4" w:space="0" w:color="auto"/>
              <w:bottom w:val="single" w:sz="4" w:space="0" w:color="auto"/>
              <w:right w:val="single" w:sz="4" w:space="0" w:color="auto"/>
            </w:tcBorders>
          </w:tcPr>
          <w:p w14:paraId="421D55C6" w14:textId="05C2A37C" w:rsidR="002A310C" w:rsidRPr="00E04B78" w:rsidRDefault="00EB3D97" w:rsidP="00617F1A">
            <w:pPr>
              <w:spacing w:line="240" w:lineRule="auto"/>
              <w:jc w:val="both"/>
              <w:rPr>
                <w:rFonts w:ascii="Times New Roman" w:hAnsi="Times New Roman" w:cs="Times New Roman"/>
                <w:lang w:val="ro-RO"/>
              </w:rPr>
            </w:pPr>
            <w:r>
              <w:rPr>
                <w:rFonts w:ascii="Times New Roman" w:hAnsi="Times New Roman" w:cs="Times New Roman"/>
                <w:lang w:val="ro-RO"/>
              </w:rPr>
              <w:lastRenderedPageBreak/>
              <w:t>1</w:t>
            </w:r>
            <w:r w:rsidR="00A80060">
              <w:rPr>
                <w:rFonts w:ascii="Times New Roman" w:hAnsi="Times New Roman" w:cs="Times New Roman"/>
                <w:lang w:val="ro-RO"/>
              </w:rPr>
              <w:t>2</w:t>
            </w:r>
            <w:r w:rsidR="009D2CB3" w:rsidRPr="00E04B78">
              <w:rPr>
                <w:rFonts w:ascii="Times New Roman" w:hAnsi="Times New Roman" w:cs="Times New Roman"/>
                <w:lang w:val="ro-RO"/>
              </w:rPr>
              <w:t>.1</w:t>
            </w:r>
            <w:r w:rsidR="002A310C" w:rsidRPr="00E04B78">
              <w:rPr>
                <w:rFonts w:ascii="Times New Roman" w:hAnsi="Times New Roman" w:cs="Times New Roman"/>
                <w:lang w:val="ro-RO"/>
              </w:rPr>
              <w:t xml:space="preserve"> </w:t>
            </w:r>
          </w:p>
        </w:tc>
        <w:tc>
          <w:tcPr>
            <w:tcW w:w="0" w:type="auto"/>
            <w:tcBorders>
              <w:top w:val="single" w:sz="4" w:space="0" w:color="auto"/>
              <w:left w:val="single" w:sz="4" w:space="0" w:color="auto"/>
              <w:bottom w:val="single" w:sz="4" w:space="0" w:color="auto"/>
              <w:right w:val="single" w:sz="4" w:space="0" w:color="auto"/>
            </w:tcBorders>
          </w:tcPr>
          <w:p w14:paraId="7A705741" w14:textId="625EBB30" w:rsidR="002A310C" w:rsidRPr="00E04B78" w:rsidRDefault="004B1804"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A</w:t>
            </w:r>
            <w:r w:rsidR="002A310C" w:rsidRPr="00E04B78">
              <w:rPr>
                <w:rFonts w:ascii="Times New Roman" w:hAnsi="Times New Roman" w:cs="Times New Roman"/>
                <w:lang w:val="ro-RO"/>
              </w:rPr>
              <w:t xml:space="preserve">rt. 5 alin. (2) din proiect instituie obligația înscrierii membrilor admiși în Registrul membrilor comunității, fără a reglementa elementele esențiale </w:t>
            </w:r>
            <w:r w:rsidR="002A310C" w:rsidRPr="00E04B78">
              <w:rPr>
                <w:rFonts w:ascii="Times New Roman" w:hAnsi="Times New Roman" w:cs="Times New Roman"/>
                <w:lang w:val="ro-RO"/>
              </w:rPr>
              <w:lastRenderedPageBreak/>
              <w:t>aferente regimului juridic al acestuia. În acest context, în vederea respectării exigențelor de claritate, precizie și previzibilitate a normei juridice, se consideră oportună completarea proiectului cu dispoziții care să stabilească expres: subiectul responsabil de instituirea și ținerea registrului, scopul constituirii acestuia, categoriile de informații și de date care urmează a fi înscrise, condițiile și limitele de acces la informațiile conținute, caracterul public sau restricționat al registrului, perioada de stocare a datelor, precum și garanțiile aplicabile în cazul prelucrării datelor cu caracter personal ale membrilor persoane fizice.</w:t>
            </w:r>
          </w:p>
        </w:tc>
        <w:tc>
          <w:tcPr>
            <w:tcW w:w="0" w:type="auto"/>
            <w:tcBorders>
              <w:top w:val="single" w:sz="4" w:space="0" w:color="auto"/>
              <w:left w:val="single" w:sz="4" w:space="0" w:color="auto"/>
              <w:bottom w:val="single" w:sz="4" w:space="0" w:color="auto"/>
              <w:right w:val="single" w:sz="4" w:space="0" w:color="auto"/>
            </w:tcBorders>
          </w:tcPr>
          <w:p w14:paraId="19301522" w14:textId="4FC0ADFE" w:rsidR="007F7E9A" w:rsidRDefault="007F7E9A" w:rsidP="00617F1A">
            <w:pPr>
              <w:pStyle w:val="NormalWeb"/>
              <w:spacing w:before="0" w:beforeAutospacing="0" w:after="0" w:afterAutospacing="0"/>
              <w:jc w:val="both"/>
              <w:rPr>
                <w:b/>
                <w:bCs/>
                <w:lang w:val="ro-RO"/>
              </w:rPr>
            </w:pPr>
            <w:r>
              <w:rPr>
                <w:b/>
                <w:bCs/>
                <w:lang w:val="ro-RO"/>
              </w:rPr>
              <w:lastRenderedPageBreak/>
              <w:t>Se acceptă parțial.</w:t>
            </w:r>
          </w:p>
          <w:p w14:paraId="55F22103" w14:textId="23B606D0" w:rsidR="002A310C" w:rsidRPr="00E04B78" w:rsidRDefault="002A310C" w:rsidP="00617F1A">
            <w:pPr>
              <w:pStyle w:val="NormalWeb"/>
              <w:spacing w:before="0" w:beforeAutospacing="0" w:after="0" w:afterAutospacing="0"/>
              <w:jc w:val="both"/>
              <w:rPr>
                <w:i/>
                <w:iCs/>
                <w:lang w:val="ro-RO"/>
              </w:rPr>
            </w:pPr>
            <w:r w:rsidRPr="00E04B78">
              <w:rPr>
                <w:i/>
                <w:iCs/>
                <w:lang w:val="ro-RO"/>
              </w:rPr>
              <w:t>Precizare</w:t>
            </w:r>
          </w:p>
          <w:p w14:paraId="42D06002" w14:textId="638621FC" w:rsidR="002A310C" w:rsidRPr="00E04B78" w:rsidRDefault="002A310C" w:rsidP="00617F1A">
            <w:pPr>
              <w:pStyle w:val="NormalWeb"/>
              <w:spacing w:before="0" w:beforeAutospacing="0" w:after="0" w:afterAutospacing="0"/>
              <w:jc w:val="both"/>
              <w:rPr>
                <w:lang w:val="ro-RO"/>
              </w:rPr>
            </w:pPr>
            <w:r w:rsidRPr="00E04B78">
              <w:rPr>
                <w:lang w:val="ro-RO"/>
              </w:rPr>
              <w:lastRenderedPageBreak/>
              <w:t xml:space="preserve">Registrul este instituit în conformitate cu Legea 10/2016 și Legea 164/2025 pentru comunități de energie din surse regenerabile și, respectiv, pentru comunitățile de energie ale cetățenilor. Prin urmare, aspectele specificate sunt prevăzute de legislația sectorială. </w:t>
            </w:r>
          </w:p>
        </w:tc>
      </w:tr>
      <w:tr w:rsidR="00FB20B1" w:rsidRPr="00E04B78" w14:paraId="029B48A1" w14:textId="77777777" w:rsidTr="002851AC">
        <w:tc>
          <w:tcPr>
            <w:tcW w:w="0" w:type="auto"/>
            <w:vMerge/>
            <w:tcBorders>
              <w:left w:val="single" w:sz="4" w:space="0" w:color="auto"/>
              <w:right w:val="single" w:sz="4" w:space="0" w:color="auto"/>
            </w:tcBorders>
            <w:vAlign w:val="center"/>
          </w:tcPr>
          <w:p w14:paraId="1B18D665" w14:textId="77777777" w:rsidR="002A310C" w:rsidRPr="00E04B78" w:rsidRDefault="002A310C" w:rsidP="00617F1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22E58E53" w14:textId="71DDCC40" w:rsidR="002A310C" w:rsidRPr="00E04B78" w:rsidRDefault="00EB3D97" w:rsidP="00617F1A">
            <w:pPr>
              <w:spacing w:line="240" w:lineRule="auto"/>
              <w:jc w:val="both"/>
              <w:rPr>
                <w:rFonts w:ascii="Times New Roman" w:hAnsi="Times New Roman" w:cs="Times New Roman"/>
                <w:lang w:val="ro-RO"/>
              </w:rPr>
            </w:pPr>
            <w:r>
              <w:rPr>
                <w:rFonts w:ascii="Times New Roman" w:hAnsi="Times New Roman" w:cs="Times New Roman"/>
                <w:lang w:val="ro-RO"/>
              </w:rPr>
              <w:t>1</w:t>
            </w:r>
            <w:r w:rsidR="00A80060">
              <w:rPr>
                <w:rFonts w:ascii="Times New Roman" w:hAnsi="Times New Roman" w:cs="Times New Roman"/>
                <w:lang w:val="ro-RO"/>
              </w:rPr>
              <w:t>2</w:t>
            </w:r>
            <w:r w:rsidR="009D2CB3" w:rsidRPr="00E04B78">
              <w:rPr>
                <w:rFonts w:ascii="Times New Roman" w:hAnsi="Times New Roman" w:cs="Times New Roman"/>
                <w:lang w:val="ro-RO"/>
              </w:rPr>
              <w:t>.2</w:t>
            </w:r>
          </w:p>
        </w:tc>
        <w:tc>
          <w:tcPr>
            <w:tcW w:w="0" w:type="auto"/>
            <w:tcBorders>
              <w:top w:val="single" w:sz="4" w:space="0" w:color="auto"/>
              <w:left w:val="single" w:sz="4" w:space="0" w:color="auto"/>
              <w:bottom w:val="single" w:sz="4" w:space="0" w:color="auto"/>
              <w:right w:val="single" w:sz="4" w:space="0" w:color="auto"/>
            </w:tcBorders>
          </w:tcPr>
          <w:p w14:paraId="5B91D161" w14:textId="32C718C0" w:rsidR="002A310C" w:rsidRPr="00E04B78" w:rsidRDefault="002A310C"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Cu referire la prevederile art. 6 alin. (2) lit. a) din proiect, se recomandă concretizarea sintagmei „datele de identificare ale solicitantului”, în vederea asigurării transparenței, previzibilității normei și aplicării uniforme a obligației de informare. În acest sens, având în vedere că protecția datelor cu caracter personal vizează datele aferente persoanelor fizice, se impune indicarea expresă a categoriilor de date cu caracter personal ale acestora care urmează a fi prelucrate în cadrul procedurii respective. Totodată, o asemenea precizare este necesară și în contextul în care, potrivit normei, solicitant poate fi atât o persoană fizică, cât și o persoană juridică, ceea ce impune delimitarea clară a datelor relevante pentru fiecare categorie de subiecți.</w:t>
            </w:r>
          </w:p>
        </w:tc>
        <w:tc>
          <w:tcPr>
            <w:tcW w:w="0" w:type="auto"/>
            <w:tcBorders>
              <w:top w:val="single" w:sz="4" w:space="0" w:color="auto"/>
              <w:left w:val="single" w:sz="4" w:space="0" w:color="auto"/>
              <w:bottom w:val="single" w:sz="4" w:space="0" w:color="auto"/>
              <w:right w:val="single" w:sz="4" w:space="0" w:color="auto"/>
            </w:tcBorders>
          </w:tcPr>
          <w:p w14:paraId="041A5E2B" w14:textId="5951EAF1" w:rsidR="002A310C" w:rsidRPr="00E04B78" w:rsidRDefault="002A310C" w:rsidP="00617F1A">
            <w:pPr>
              <w:pStyle w:val="NormalWeb"/>
              <w:spacing w:before="0" w:beforeAutospacing="0" w:after="0" w:afterAutospacing="0"/>
              <w:jc w:val="both"/>
              <w:rPr>
                <w:b/>
                <w:bCs/>
                <w:lang w:val="ro-RO"/>
              </w:rPr>
            </w:pPr>
            <w:r w:rsidRPr="00E04B78">
              <w:rPr>
                <w:b/>
                <w:bCs/>
                <w:lang w:val="ro-RO"/>
              </w:rPr>
              <w:t xml:space="preserve">Se acceptă. </w:t>
            </w:r>
          </w:p>
        </w:tc>
      </w:tr>
      <w:tr w:rsidR="00FB20B1" w:rsidRPr="00E04B78" w14:paraId="40E8EB9D" w14:textId="77777777" w:rsidTr="002851AC">
        <w:tc>
          <w:tcPr>
            <w:tcW w:w="0" w:type="auto"/>
            <w:vMerge/>
            <w:tcBorders>
              <w:left w:val="single" w:sz="4" w:space="0" w:color="auto"/>
              <w:right w:val="single" w:sz="4" w:space="0" w:color="auto"/>
            </w:tcBorders>
            <w:vAlign w:val="center"/>
          </w:tcPr>
          <w:p w14:paraId="1F8733AC" w14:textId="77777777" w:rsidR="002A310C" w:rsidRPr="00E04B78" w:rsidRDefault="002A310C" w:rsidP="00617F1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20D616D7" w14:textId="2672E6FE" w:rsidR="002A310C" w:rsidRPr="00E04B78" w:rsidRDefault="00EB3D97" w:rsidP="00617F1A">
            <w:pPr>
              <w:spacing w:line="240" w:lineRule="auto"/>
              <w:jc w:val="both"/>
              <w:rPr>
                <w:rFonts w:ascii="Times New Roman" w:hAnsi="Times New Roman" w:cs="Times New Roman"/>
                <w:lang w:val="ro-RO"/>
              </w:rPr>
            </w:pPr>
            <w:r>
              <w:rPr>
                <w:rFonts w:ascii="Times New Roman" w:hAnsi="Times New Roman" w:cs="Times New Roman"/>
                <w:lang w:val="ro-RO"/>
              </w:rPr>
              <w:t>1</w:t>
            </w:r>
            <w:r w:rsidR="00A80060">
              <w:rPr>
                <w:rFonts w:ascii="Times New Roman" w:hAnsi="Times New Roman" w:cs="Times New Roman"/>
                <w:lang w:val="ro-RO"/>
              </w:rPr>
              <w:t>2</w:t>
            </w:r>
            <w:r w:rsidR="009D2CB3" w:rsidRPr="00E04B78">
              <w:rPr>
                <w:rFonts w:ascii="Times New Roman" w:hAnsi="Times New Roman" w:cs="Times New Roman"/>
                <w:lang w:val="ro-RO"/>
              </w:rPr>
              <w:t>.3</w:t>
            </w:r>
          </w:p>
        </w:tc>
        <w:tc>
          <w:tcPr>
            <w:tcW w:w="0" w:type="auto"/>
            <w:tcBorders>
              <w:top w:val="single" w:sz="4" w:space="0" w:color="auto"/>
              <w:left w:val="single" w:sz="4" w:space="0" w:color="auto"/>
              <w:bottom w:val="single" w:sz="4" w:space="0" w:color="auto"/>
              <w:right w:val="single" w:sz="4" w:space="0" w:color="auto"/>
            </w:tcBorders>
          </w:tcPr>
          <w:p w14:paraId="25EE4FAB" w14:textId="77777777" w:rsidR="002A310C" w:rsidRPr="00E04B78" w:rsidRDefault="002A310C"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Suplimentar, în ceea ce privește art. 11 alin. (4) din proiect, observăm că lista participanților la adunarea de constituire a comunității de energie, anexată la procesul verbal al adunării de constituire, urmează să conțină, în cazul persoanelor fizice, date precum: </w:t>
            </w:r>
            <w:r w:rsidRPr="00E04B78">
              <w:rPr>
                <w:rFonts w:ascii="Times New Roman" w:hAnsi="Times New Roman" w:cs="Times New Roman"/>
                <w:lang w:val="ro-RO"/>
              </w:rPr>
              <w:lastRenderedPageBreak/>
              <w:t xml:space="preserve">IDNP-ul, domiciliul, cetățenia și data nașterii. În acest context, se consideră necesară justificarea oportunității și necesității prelucrării fiecăreia dintre categoriile de date menționate, prin raportare la scopul urmărit și la principiul minimizării datelor prelucrate. Totodată, urmează a fi clarificat temeiul juridic al prelucrării acestor date, inclusiv sub aspectul prelucrării numărului de identificare de stat al persoanei fizice (IDNP), pentru care legislația în domeniul protecției datelor cu caracter personal instituie cerințe și garanții specifice. </w:t>
            </w:r>
          </w:p>
          <w:p w14:paraId="50370946" w14:textId="04691DF9" w:rsidR="002A310C" w:rsidRPr="00E04B78" w:rsidRDefault="002A310C"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În măsura în care prelucrarea respectivelor categorii de date este necesară pentru realizarea scopurilor prevăzute de proiect, se recomandă argumentarea expresă a acestei necesități în textul proiectului.</w:t>
            </w:r>
          </w:p>
        </w:tc>
        <w:tc>
          <w:tcPr>
            <w:tcW w:w="0" w:type="auto"/>
            <w:tcBorders>
              <w:top w:val="single" w:sz="4" w:space="0" w:color="auto"/>
              <w:left w:val="single" w:sz="4" w:space="0" w:color="auto"/>
              <w:bottom w:val="single" w:sz="4" w:space="0" w:color="auto"/>
              <w:right w:val="single" w:sz="4" w:space="0" w:color="auto"/>
            </w:tcBorders>
          </w:tcPr>
          <w:p w14:paraId="6A6BB418" w14:textId="71051C81" w:rsidR="002A310C" w:rsidRPr="00E04B78" w:rsidRDefault="002A310C" w:rsidP="00617F1A">
            <w:pPr>
              <w:pStyle w:val="NormalWeb"/>
              <w:spacing w:before="0" w:beforeAutospacing="0" w:after="0" w:afterAutospacing="0"/>
              <w:jc w:val="both"/>
              <w:rPr>
                <w:b/>
                <w:bCs/>
                <w:lang w:val="ro-RO"/>
              </w:rPr>
            </w:pPr>
            <w:r w:rsidRPr="00E04B78">
              <w:rPr>
                <w:b/>
                <w:bCs/>
                <w:lang w:val="ro-RO"/>
              </w:rPr>
              <w:lastRenderedPageBreak/>
              <w:t xml:space="preserve">Se acceptă. </w:t>
            </w:r>
          </w:p>
        </w:tc>
      </w:tr>
      <w:tr w:rsidR="00FB20B1" w:rsidRPr="00E04B78" w14:paraId="75DC7216" w14:textId="77777777" w:rsidTr="002851AC">
        <w:tc>
          <w:tcPr>
            <w:tcW w:w="0" w:type="auto"/>
            <w:vMerge w:val="restart"/>
            <w:tcBorders>
              <w:left w:val="single" w:sz="4" w:space="0" w:color="auto"/>
              <w:right w:val="single" w:sz="4" w:space="0" w:color="auto"/>
            </w:tcBorders>
            <w:vAlign w:val="center"/>
          </w:tcPr>
          <w:p w14:paraId="040BE005" w14:textId="77777777" w:rsidR="00A570B4" w:rsidRPr="00E04B78" w:rsidRDefault="00A570B4" w:rsidP="00617F1A">
            <w:pPr>
              <w:spacing w:line="240" w:lineRule="auto"/>
              <w:jc w:val="center"/>
              <w:rPr>
                <w:rFonts w:ascii="Times New Roman" w:hAnsi="Times New Roman" w:cs="Times New Roman"/>
                <w:color w:val="212529"/>
                <w:shd w:val="clear" w:color="auto" w:fill="FFFFFF"/>
                <w:lang w:val="ro-RO"/>
              </w:rPr>
            </w:pPr>
            <w:r w:rsidRPr="00E04B78">
              <w:rPr>
                <w:rFonts w:ascii="Times New Roman" w:hAnsi="Times New Roman" w:cs="Times New Roman"/>
                <w:color w:val="212529"/>
                <w:shd w:val="clear" w:color="auto" w:fill="FFFFFF"/>
                <w:lang w:val="ro-RO"/>
              </w:rPr>
              <w:t>Centrul Național pentru Energie Durabilă</w:t>
            </w:r>
          </w:p>
          <w:p w14:paraId="0EED0C1B" w14:textId="7F74F947" w:rsidR="00FB20B1" w:rsidRPr="00E04B78" w:rsidRDefault="00FB20B1" w:rsidP="00617F1A">
            <w:pPr>
              <w:spacing w:line="240" w:lineRule="auto"/>
              <w:jc w:val="center"/>
              <w:rPr>
                <w:rFonts w:ascii="Times New Roman" w:hAnsi="Times New Roman" w:cs="Times New Roman"/>
                <w:color w:val="212529"/>
                <w:shd w:val="clear" w:color="auto" w:fill="FFFFFF"/>
                <w:lang w:val="ro-RO"/>
              </w:rPr>
            </w:pPr>
            <w:r w:rsidRPr="00E04B78">
              <w:rPr>
                <w:rFonts w:ascii="Times New Roman" w:hAnsi="Times New Roman" w:cs="Times New Roman"/>
                <w:color w:val="212529"/>
                <w:shd w:val="clear" w:color="auto" w:fill="FFFFFF"/>
                <w:lang w:val="ro-RO"/>
              </w:rPr>
              <w:t xml:space="preserve">15-1682 din 12.06.2026  </w:t>
            </w:r>
          </w:p>
        </w:tc>
        <w:tc>
          <w:tcPr>
            <w:tcW w:w="0" w:type="auto"/>
            <w:tcBorders>
              <w:top w:val="single" w:sz="4" w:space="0" w:color="auto"/>
              <w:left w:val="single" w:sz="4" w:space="0" w:color="auto"/>
              <w:bottom w:val="single" w:sz="4" w:space="0" w:color="auto"/>
              <w:right w:val="single" w:sz="4" w:space="0" w:color="auto"/>
            </w:tcBorders>
          </w:tcPr>
          <w:p w14:paraId="36F6179D" w14:textId="25880DCB" w:rsidR="00A570B4" w:rsidRPr="00E04B78" w:rsidRDefault="009D2CB3"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1</w:t>
            </w:r>
            <w:r w:rsidR="00A80060">
              <w:rPr>
                <w:rFonts w:ascii="Times New Roman" w:hAnsi="Times New Roman" w:cs="Times New Roman"/>
                <w:lang w:val="ro-RO"/>
              </w:rPr>
              <w:t>3</w:t>
            </w:r>
            <w:r w:rsidRPr="00E04B78">
              <w:rPr>
                <w:rFonts w:ascii="Times New Roman" w:hAnsi="Times New Roman" w:cs="Times New Roman"/>
                <w:lang w:val="ro-RO"/>
              </w:rPr>
              <w:t>.1</w:t>
            </w:r>
          </w:p>
        </w:tc>
        <w:tc>
          <w:tcPr>
            <w:tcW w:w="0" w:type="auto"/>
            <w:tcBorders>
              <w:top w:val="single" w:sz="4" w:space="0" w:color="auto"/>
              <w:left w:val="single" w:sz="4" w:space="0" w:color="auto"/>
              <w:bottom w:val="single" w:sz="4" w:space="0" w:color="auto"/>
              <w:right w:val="single" w:sz="4" w:space="0" w:color="auto"/>
            </w:tcBorders>
          </w:tcPr>
          <w:p w14:paraId="19F4B788" w14:textId="65E7FEBB" w:rsidR="00A570B4" w:rsidRPr="00E04B78" w:rsidRDefault="00A570B4"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La art. 2, noțiunea „regulile interne ale comunității” este definită drept „actele normative adoptate de comunitate”, însă comunitatea nu adoptă acte normative în sensul Legii nr. 100/2017 cu privire la actele normative. Se propune substituirea acestei formulări cu formularea „actele interne adoptate de comunitate”.</w:t>
            </w:r>
          </w:p>
        </w:tc>
        <w:tc>
          <w:tcPr>
            <w:tcW w:w="0" w:type="auto"/>
            <w:tcBorders>
              <w:top w:val="single" w:sz="4" w:space="0" w:color="auto"/>
              <w:left w:val="single" w:sz="4" w:space="0" w:color="auto"/>
              <w:bottom w:val="single" w:sz="4" w:space="0" w:color="auto"/>
              <w:right w:val="single" w:sz="4" w:space="0" w:color="auto"/>
            </w:tcBorders>
          </w:tcPr>
          <w:p w14:paraId="5C31998C" w14:textId="20C23C27" w:rsidR="00A570B4" w:rsidRPr="00E04B78" w:rsidRDefault="00A570B4" w:rsidP="00617F1A">
            <w:pPr>
              <w:pStyle w:val="NormalWeb"/>
              <w:spacing w:before="0" w:beforeAutospacing="0" w:after="0" w:afterAutospacing="0"/>
              <w:jc w:val="both"/>
              <w:rPr>
                <w:b/>
                <w:bCs/>
                <w:lang w:val="ro-RO"/>
              </w:rPr>
            </w:pPr>
            <w:r w:rsidRPr="00E04B78">
              <w:rPr>
                <w:b/>
                <w:bCs/>
                <w:lang w:val="ro-RO"/>
              </w:rPr>
              <w:t xml:space="preserve">Se acceptă. </w:t>
            </w:r>
          </w:p>
        </w:tc>
      </w:tr>
      <w:tr w:rsidR="00FB20B1" w:rsidRPr="00E04B78" w14:paraId="1DE08025" w14:textId="77777777" w:rsidTr="002851AC">
        <w:tc>
          <w:tcPr>
            <w:tcW w:w="0" w:type="auto"/>
            <w:vMerge/>
            <w:tcBorders>
              <w:left w:val="single" w:sz="4" w:space="0" w:color="auto"/>
              <w:right w:val="single" w:sz="4" w:space="0" w:color="auto"/>
            </w:tcBorders>
            <w:vAlign w:val="center"/>
          </w:tcPr>
          <w:p w14:paraId="601D3DAE" w14:textId="77777777" w:rsidR="00A570B4" w:rsidRPr="00E04B78" w:rsidRDefault="00A570B4" w:rsidP="00617F1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5CD438E4" w14:textId="7DDBA7D5" w:rsidR="00A570B4" w:rsidRPr="00E04B78" w:rsidRDefault="009D2CB3"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1</w:t>
            </w:r>
            <w:r w:rsidR="00A80060">
              <w:rPr>
                <w:rFonts w:ascii="Times New Roman" w:hAnsi="Times New Roman" w:cs="Times New Roman"/>
                <w:lang w:val="ro-RO"/>
              </w:rPr>
              <w:t>3</w:t>
            </w:r>
            <w:r w:rsidRPr="00E04B78">
              <w:rPr>
                <w:rFonts w:ascii="Times New Roman" w:hAnsi="Times New Roman" w:cs="Times New Roman"/>
                <w:lang w:val="ro-RO"/>
              </w:rPr>
              <w:t>.2</w:t>
            </w:r>
          </w:p>
        </w:tc>
        <w:tc>
          <w:tcPr>
            <w:tcW w:w="0" w:type="auto"/>
            <w:tcBorders>
              <w:top w:val="single" w:sz="4" w:space="0" w:color="auto"/>
              <w:left w:val="single" w:sz="4" w:space="0" w:color="auto"/>
              <w:bottom w:val="single" w:sz="4" w:space="0" w:color="auto"/>
              <w:right w:val="single" w:sz="4" w:space="0" w:color="auto"/>
            </w:tcBorders>
          </w:tcPr>
          <w:p w14:paraId="54976642" w14:textId="7332FE00" w:rsidR="00A570B4" w:rsidRPr="00E04B78" w:rsidRDefault="00A570B4"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La art. 4 alin. (2), se propune completarea privind regimul interimar al comunității în intervalul dintre înregistrarea de stat și înregistrarea sectorială (perioadă de până la 12 luni în care entitatea nu deține nicio calitate sectorială). Se propune precizarea că în această perioadă pot fi efectuate doar acte pregătitoare și de organizare internă.</w:t>
            </w:r>
          </w:p>
        </w:tc>
        <w:tc>
          <w:tcPr>
            <w:tcW w:w="0" w:type="auto"/>
            <w:tcBorders>
              <w:top w:val="single" w:sz="4" w:space="0" w:color="auto"/>
              <w:left w:val="single" w:sz="4" w:space="0" w:color="auto"/>
              <w:bottom w:val="single" w:sz="4" w:space="0" w:color="auto"/>
              <w:right w:val="single" w:sz="4" w:space="0" w:color="auto"/>
            </w:tcBorders>
          </w:tcPr>
          <w:p w14:paraId="4F3ACD3D" w14:textId="67C0AC12" w:rsidR="00A570B4" w:rsidRPr="00E04B78" w:rsidRDefault="00A570B4" w:rsidP="00617F1A">
            <w:pPr>
              <w:pStyle w:val="NormalWeb"/>
              <w:spacing w:before="0" w:beforeAutospacing="0" w:after="0" w:afterAutospacing="0"/>
              <w:jc w:val="both"/>
              <w:rPr>
                <w:b/>
                <w:bCs/>
                <w:lang w:val="ro-RO"/>
              </w:rPr>
            </w:pPr>
            <w:r w:rsidRPr="00E04B78">
              <w:rPr>
                <w:b/>
                <w:bCs/>
                <w:lang w:val="ro-RO"/>
              </w:rPr>
              <w:t xml:space="preserve">Se acceptă. </w:t>
            </w:r>
          </w:p>
        </w:tc>
      </w:tr>
      <w:tr w:rsidR="00FB20B1" w:rsidRPr="00E04B78" w14:paraId="38DA29C8" w14:textId="77777777" w:rsidTr="002851AC">
        <w:tc>
          <w:tcPr>
            <w:tcW w:w="0" w:type="auto"/>
            <w:vMerge/>
            <w:tcBorders>
              <w:left w:val="single" w:sz="4" w:space="0" w:color="auto"/>
              <w:right w:val="single" w:sz="4" w:space="0" w:color="auto"/>
            </w:tcBorders>
            <w:vAlign w:val="center"/>
          </w:tcPr>
          <w:p w14:paraId="0014EEA4" w14:textId="77777777" w:rsidR="00A570B4" w:rsidRPr="00E04B78" w:rsidRDefault="00A570B4" w:rsidP="00617F1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3E13B8C9" w14:textId="379F4054" w:rsidR="00A570B4" w:rsidRPr="00E04B78" w:rsidRDefault="009D2CB3"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1</w:t>
            </w:r>
            <w:r w:rsidR="00A80060">
              <w:rPr>
                <w:rFonts w:ascii="Times New Roman" w:hAnsi="Times New Roman" w:cs="Times New Roman"/>
                <w:lang w:val="ro-RO"/>
              </w:rPr>
              <w:t>3</w:t>
            </w:r>
            <w:r w:rsidRPr="00E04B78">
              <w:rPr>
                <w:rFonts w:ascii="Times New Roman" w:hAnsi="Times New Roman" w:cs="Times New Roman"/>
                <w:lang w:val="ro-RO"/>
              </w:rPr>
              <w:t>.3</w:t>
            </w:r>
          </w:p>
        </w:tc>
        <w:tc>
          <w:tcPr>
            <w:tcW w:w="0" w:type="auto"/>
            <w:tcBorders>
              <w:top w:val="single" w:sz="4" w:space="0" w:color="auto"/>
              <w:left w:val="single" w:sz="4" w:space="0" w:color="auto"/>
              <w:bottom w:val="single" w:sz="4" w:space="0" w:color="auto"/>
              <w:right w:val="single" w:sz="4" w:space="0" w:color="auto"/>
            </w:tcBorders>
          </w:tcPr>
          <w:p w14:paraId="15A4BB22" w14:textId="11D2F7A2" w:rsidR="00A570B4" w:rsidRPr="00E04B78" w:rsidRDefault="00A570B4"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La art. 7 alin. (6) lit. c), formularea „rămâne obligat să îndeplinească obligațiile pecuniare sau contractuale scadente înainte de suspendare, dacă statutul prevede altfel” este una interpretabilă și </w:t>
            </w:r>
            <w:r w:rsidRPr="00E04B78">
              <w:rPr>
                <w:rFonts w:ascii="Times New Roman" w:hAnsi="Times New Roman" w:cs="Times New Roman"/>
                <w:lang w:val="ro-RO"/>
              </w:rPr>
              <w:lastRenderedPageBreak/>
              <w:t>poate duce la confuzii. Se propune substituirea cuvintelor: „dacă statutul prevede altfel” cu „dacă statutul nu prevede altfel.”</w:t>
            </w:r>
          </w:p>
        </w:tc>
        <w:tc>
          <w:tcPr>
            <w:tcW w:w="0" w:type="auto"/>
            <w:tcBorders>
              <w:top w:val="single" w:sz="4" w:space="0" w:color="auto"/>
              <w:left w:val="single" w:sz="4" w:space="0" w:color="auto"/>
              <w:bottom w:val="single" w:sz="4" w:space="0" w:color="auto"/>
              <w:right w:val="single" w:sz="4" w:space="0" w:color="auto"/>
            </w:tcBorders>
          </w:tcPr>
          <w:p w14:paraId="6BABCCBC" w14:textId="4E0146DC" w:rsidR="00A570B4" w:rsidRPr="00E04B78" w:rsidRDefault="00A570B4" w:rsidP="00617F1A">
            <w:pPr>
              <w:pStyle w:val="NormalWeb"/>
              <w:spacing w:before="0" w:beforeAutospacing="0" w:after="0" w:afterAutospacing="0"/>
              <w:jc w:val="both"/>
              <w:rPr>
                <w:b/>
                <w:bCs/>
                <w:lang w:val="ro-RO"/>
              </w:rPr>
            </w:pPr>
            <w:r w:rsidRPr="00E04B78">
              <w:rPr>
                <w:b/>
                <w:bCs/>
                <w:lang w:val="ro-RO"/>
              </w:rPr>
              <w:lastRenderedPageBreak/>
              <w:t xml:space="preserve">Se acceptă. </w:t>
            </w:r>
          </w:p>
        </w:tc>
      </w:tr>
      <w:tr w:rsidR="00FB20B1" w:rsidRPr="00E04B78" w14:paraId="315F0260" w14:textId="77777777" w:rsidTr="002851AC">
        <w:tc>
          <w:tcPr>
            <w:tcW w:w="0" w:type="auto"/>
            <w:vMerge/>
            <w:tcBorders>
              <w:left w:val="single" w:sz="4" w:space="0" w:color="auto"/>
              <w:right w:val="single" w:sz="4" w:space="0" w:color="auto"/>
            </w:tcBorders>
            <w:vAlign w:val="center"/>
          </w:tcPr>
          <w:p w14:paraId="0C7C9B8F" w14:textId="77777777" w:rsidR="00A570B4" w:rsidRPr="00E04B78" w:rsidRDefault="00A570B4" w:rsidP="00617F1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23687513" w14:textId="3721F1AA" w:rsidR="00A570B4" w:rsidRPr="00E04B78" w:rsidRDefault="009D2CB3"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1</w:t>
            </w:r>
            <w:r w:rsidR="00A80060">
              <w:rPr>
                <w:rFonts w:ascii="Times New Roman" w:hAnsi="Times New Roman" w:cs="Times New Roman"/>
                <w:lang w:val="ro-RO"/>
              </w:rPr>
              <w:t>3</w:t>
            </w:r>
            <w:r w:rsidRPr="00E04B78">
              <w:rPr>
                <w:rFonts w:ascii="Times New Roman" w:hAnsi="Times New Roman" w:cs="Times New Roman"/>
                <w:lang w:val="ro-RO"/>
              </w:rPr>
              <w:t>.4</w:t>
            </w:r>
            <w:r w:rsidR="00A570B4" w:rsidRPr="00E04B78">
              <w:rPr>
                <w:rFonts w:ascii="Times New Roman" w:hAnsi="Times New Roman" w:cs="Times New Roman"/>
                <w:lang w:val="ro-RO"/>
              </w:rPr>
              <w:t xml:space="preserve"> </w:t>
            </w:r>
          </w:p>
        </w:tc>
        <w:tc>
          <w:tcPr>
            <w:tcW w:w="0" w:type="auto"/>
            <w:tcBorders>
              <w:top w:val="single" w:sz="4" w:space="0" w:color="auto"/>
              <w:left w:val="single" w:sz="4" w:space="0" w:color="auto"/>
              <w:bottom w:val="single" w:sz="4" w:space="0" w:color="auto"/>
              <w:right w:val="single" w:sz="4" w:space="0" w:color="auto"/>
            </w:tcBorders>
          </w:tcPr>
          <w:p w14:paraId="43EB67E5" w14:textId="0792E40D" w:rsidR="00A570B4" w:rsidRPr="00E04B78" w:rsidRDefault="00A570B4" w:rsidP="002A310C">
            <w:pPr>
              <w:spacing w:line="240" w:lineRule="auto"/>
              <w:jc w:val="both"/>
              <w:rPr>
                <w:rFonts w:ascii="Times New Roman" w:hAnsi="Times New Roman" w:cs="Times New Roman"/>
                <w:lang w:val="ro-RO"/>
              </w:rPr>
            </w:pPr>
            <w:r w:rsidRPr="00E04B78">
              <w:rPr>
                <w:rFonts w:ascii="Times New Roman" w:hAnsi="Times New Roman" w:cs="Times New Roman"/>
                <w:lang w:val="ro-RO"/>
              </w:rPr>
              <w:t>La art. 13 alin. (1) lit. b), calificarea Consiliului de administrare drept „organ executiv” este inexactă, deoarece activitatea curentă este gestionată de administrator (art. 17).</w:t>
            </w:r>
          </w:p>
          <w:p w14:paraId="7282ED4F" w14:textId="1F48EA75" w:rsidR="00A570B4" w:rsidRPr="00E04B78" w:rsidRDefault="00A570B4" w:rsidP="002A310C">
            <w:pPr>
              <w:spacing w:line="240" w:lineRule="auto"/>
              <w:jc w:val="both"/>
              <w:rPr>
                <w:rFonts w:ascii="Times New Roman" w:hAnsi="Times New Roman" w:cs="Times New Roman"/>
                <w:lang w:val="ro-RO"/>
              </w:rPr>
            </w:pPr>
            <w:r w:rsidRPr="00E04B78">
              <w:rPr>
                <w:rFonts w:ascii="Times New Roman" w:hAnsi="Times New Roman" w:cs="Times New Roman"/>
                <w:lang w:val="ro-RO"/>
              </w:rPr>
              <w:t>Totodată, există o dublă reprezentare în raporturile cu terții: președintele consiliului (art. 15 alin. (7) lit. b)) și administratorul (art. 17 alin. (2) lit. b)), fără o regulă clară de prioritate.</w:t>
            </w:r>
          </w:p>
          <w:p w14:paraId="79600F40" w14:textId="642AD44A" w:rsidR="00A570B4" w:rsidRPr="00E04B78" w:rsidRDefault="00A570B4" w:rsidP="002A310C">
            <w:pPr>
              <w:spacing w:line="240" w:lineRule="auto"/>
              <w:jc w:val="both"/>
              <w:rPr>
                <w:rFonts w:ascii="Times New Roman" w:hAnsi="Times New Roman" w:cs="Times New Roman"/>
                <w:lang w:val="ro-RO"/>
              </w:rPr>
            </w:pPr>
            <w:r w:rsidRPr="00E04B78">
              <w:rPr>
                <w:rFonts w:ascii="Times New Roman" w:hAnsi="Times New Roman" w:cs="Times New Roman"/>
                <w:lang w:val="ro-RO"/>
              </w:rPr>
              <w:t>Suplimentar, administratorul este numit de adunarea generală (art. 13 alin. (2)), însă mandatul de reprezentare îi este delegat de Consiliul de administrare (art. 17 alin. (2) lit. b)), ceea ce creează o incoerență suplimentară. Se propune recalificarea Consiliului ca „organ colegial de administrare și supraveghere”; calificarea administratorului ca organ executiv; stabilirea unor reguli unice și neambigue de reprezentare în raporturile cu terții.</w:t>
            </w:r>
          </w:p>
        </w:tc>
        <w:tc>
          <w:tcPr>
            <w:tcW w:w="0" w:type="auto"/>
            <w:tcBorders>
              <w:top w:val="single" w:sz="4" w:space="0" w:color="auto"/>
              <w:left w:val="single" w:sz="4" w:space="0" w:color="auto"/>
              <w:bottom w:val="single" w:sz="4" w:space="0" w:color="auto"/>
              <w:right w:val="single" w:sz="4" w:space="0" w:color="auto"/>
            </w:tcBorders>
          </w:tcPr>
          <w:p w14:paraId="49E90D17" w14:textId="77777777" w:rsidR="00A570B4" w:rsidRPr="00E04B78" w:rsidRDefault="00A570B4" w:rsidP="00617F1A">
            <w:pPr>
              <w:pStyle w:val="NormalWeb"/>
              <w:spacing w:before="0" w:beforeAutospacing="0" w:after="0" w:afterAutospacing="0"/>
              <w:jc w:val="both"/>
              <w:rPr>
                <w:b/>
                <w:bCs/>
                <w:lang w:val="ro-RO"/>
              </w:rPr>
            </w:pPr>
            <w:r w:rsidRPr="00E04B78">
              <w:rPr>
                <w:b/>
                <w:bCs/>
                <w:lang w:val="ro-RO"/>
              </w:rPr>
              <w:t>Se acceptă.</w:t>
            </w:r>
          </w:p>
          <w:p w14:paraId="669774C1" w14:textId="77777777" w:rsidR="00A570B4" w:rsidRPr="00E04B78" w:rsidRDefault="00A570B4" w:rsidP="00617F1A">
            <w:pPr>
              <w:pStyle w:val="NormalWeb"/>
              <w:spacing w:before="0" w:beforeAutospacing="0" w:after="0" w:afterAutospacing="0"/>
              <w:jc w:val="both"/>
              <w:rPr>
                <w:lang w:val="ro-RO"/>
              </w:rPr>
            </w:pPr>
            <w:r w:rsidRPr="00E04B78">
              <w:rPr>
                <w:lang w:val="ro-RO"/>
              </w:rPr>
              <w:t>Consiliul este un organ colegial de administrare și supraveghere.</w:t>
            </w:r>
          </w:p>
          <w:p w14:paraId="7535F0AD" w14:textId="2EA908D5" w:rsidR="00A570B4" w:rsidRPr="00E04B78" w:rsidRDefault="00A570B4" w:rsidP="00617F1A">
            <w:pPr>
              <w:pStyle w:val="NormalWeb"/>
              <w:spacing w:before="0" w:beforeAutospacing="0" w:after="0" w:afterAutospacing="0"/>
              <w:jc w:val="both"/>
              <w:rPr>
                <w:lang w:val="ro-RO"/>
              </w:rPr>
            </w:pPr>
            <w:r w:rsidRPr="00E04B78">
              <w:rPr>
                <w:lang w:val="ro-RO"/>
              </w:rPr>
              <w:t>De asemena, articolul a fost completat cu o prevedere în sensul că administratorul este organul executiv al comunității de energie și asigură conducerea activității curente a acesteia.</w:t>
            </w:r>
          </w:p>
        </w:tc>
      </w:tr>
      <w:tr w:rsidR="00FB20B1" w:rsidRPr="00E04B78" w14:paraId="646EB7AC" w14:textId="77777777" w:rsidTr="001C5F41">
        <w:tc>
          <w:tcPr>
            <w:tcW w:w="0" w:type="auto"/>
            <w:vMerge/>
            <w:tcBorders>
              <w:left w:val="single" w:sz="4" w:space="0" w:color="auto"/>
              <w:right w:val="single" w:sz="4" w:space="0" w:color="auto"/>
            </w:tcBorders>
            <w:vAlign w:val="center"/>
          </w:tcPr>
          <w:p w14:paraId="500132B7" w14:textId="77777777" w:rsidR="00A570B4" w:rsidRPr="00E04B78" w:rsidRDefault="00A570B4" w:rsidP="00617F1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590385E6" w14:textId="4E6E30D7" w:rsidR="00A570B4" w:rsidRPr="00E04B78" w:rsidRDefault="009D2CB3"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1</w:t>
            </w:r>
            <w:r w:rsidR="00A80060">
              <w:rPr>
                <w:rFonts w:ascii="Times New Roman" w:hAnsi="Times New Roman" w:cs="Times New Roman"/>
                <w:lang w:val="ro-RO"/>
              </w:rPr>
              <w:t>3</w:t>
            </w:r>
            <w:r w:rsidRPr="00E04B78">
              <w:rPr>
                <w:rFonts w:ascii="Times New Roman" w:hAnsi="Times New Roman" w:cs="Times New Roman"/>
                <w:lang w:val="ro-RO"/>
              </w:rPr>
              <w:t>.5</w:t>
            </w:r>
          </w:p>
        </w:tc>
        <w:tc>
          <w:tcPr>
            <w:tcW w:w="0" w:type="auto"/>
            <w:tcBorders>
              <w:top w:val="single" w:sz="4" w:space="0" w:color="auto"/>
              <w:left w:val="single" w:sz="4" w:space="0" w:color="auto"/>
              <w:bottom w:val="single" w:sz="4" w:space="0" w:color="auto"/>
              <w:right w:val="single" w:sz="4" w:space="0" w:color="auto"/>
            </w:tcBorders>
          </w:tcPr>
          <w:p w14:paraId="7734A636" w14:textId="72AB092E" w:rsidR="00A570B4" w:rsidRPr="00E04B78" w:rsidRDefault="00A570B4"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La art. 13 alin. (3) coroborat cu art. 10 alin. (6) lit. f) și art. 18, există o necorelare privind caracterul organului de control: art. 10 alin. (6) lit. f) prevede aprobarea organului de control la adunarea de constituire (caracter obligatoriu), iar art. 18 prevede că adunarea generală „poate desemna” cenzori (caracter facultativ). Se propune armonizarea textului — fie organul de control este obligatoriu și se elimină „poate” din art. 18, fie este facultativ și se elimină din lista obligatorie a art. 10 alin. (6).</w:t>
            </w:r>
          </w:p>
        </w:tc>
        <w:tc>
          <w:tcPr>
            <w:tcW w:w="0" w:type="auto"/>
            <w:tcBorders>
              <w:top w:val="single" w:sz="4" w:space="0" w:color="auto"/>
              <w:left w:val="single" w:sz="4" w:space="0" w:color="auto"/>
              <w:bottom w:val="single" w:sz="4" w:space="0" w:color="auto"/>
              <w:right w:val="single" w:sz="4" w:space="0" w:color="auto"/>
            </w:tcBorders>
          </w:tcPr>
          <w:p w14:paraId="15486C2C" w14:textId="77777777" w:rsidR="00A570B4" w:rsidRPr="00E04B78" w:rsidRDefault="00A570B4" w:rsidP="00617F1A">
            <w:pPr>
              <w:pStyle w:val="NormalWeb"/>
              <w:spacing w:before="0" w:beforeAutospacing="0" w:after="0" w:afterAutospacing="0"/>
              <w:jc w:val="both"/>
              <w:rPr>
                <w:b/>
                <w:bCs/>
                <w:lang w:val="ro-RO"/>
              </w:rPr>
            </w:pPr>
            <w:r w:rsidRPr="00E04B78">
              <w:rPr>
                <w:b/>
                <w:bCs/>
                <w:lang w:val="ro-RO"/>
              </w:rPr>
              <w:t>Se acceptă.</w:t>
            </w:r>
          </w:p>
          <w:p w14:paraId="39D967C5" w14:textId="24CC4F22" w:rsidR="00A570B4" w:rsidRPr="00E04B78" w:rsidRDefault="00A570B4" w:rsidP="00617F1A">
            <w:pPr>
              <w:pStyle w:val="NormalWeb"/>
              <w:spacing w:before="0" w:beforeAutospacing="0" w:after="0" w:afterAutospacing="0"/>
              <w:jc w:val="both"/>
              <w:rPr>
                <w:lang w:val="ro-RO"/>
              </w:rPr>
            </w:pPr>
            <w:r w:rsidRPr="00E04B78">
              <w:rPr>
                <w:lang w:val="ro-RO"/>
              </w:rPr>
              <w:t>Desemnarea organului de control are un caracter obligatoriu</w:t>
            </w:r>
          </w:p>
        </w:tc>
      </w:tr>
      <w:tr w:rsidR="00FB20B1" w:rsidRPr="00E04B78" w14:paraId="127DA480" w14:textId="77777777" w:rsidTr="001C5F41">
        <w:tc>
          <w:tcPr>
            <w:tcW w:w="0" w:type="auto"/>
            <w:vMerge/>
            <w:tcBorders>
              <w:left w:val="single" w:sz="4" w:space="0" w:color="auto"/>
              <w:right w:val="single" w:sz="4" w:space="0" w:color="auto"/>
            </w:tcBorders>
            <w:vAlign w:val="center"/>
          </w:tcPr>
          <w:p w14:paraId="7B6460AC" w14:textId="77777777" w:rsidR="00A570B4" w:rsidRPr="00E04B78" w:rsidRDefault="00A570B4" w:rsidP="00617F1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54DDA5C9" w14:textId="6C798B03" w:rsidR="00A570B4" w:rsidRPr="00E04B78" w:rsidRDefault="009D2CB3"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1</w:t>
            </w:r>
            <w:r w:rsidR="00A80060">
              <w:rPr>
                <w:rFonts w:ascii="Times New Roman" w:hAnsi="Times New Roman" w:cs="Times New Roman"/>
                <w:lang w:val="ro-RO"/>
              </w:rPr>
              <w:t>3</w:t>
            </w:r>
            <w:r w:rsidRPr="00E04B78">
              <w:rPr>
                <w:rFonts w:ascii="Times New Roman" w:hAnsi="Times New Roman" w:cs="Times New Roman"/>
                <w:lang w:val="ro-RO"/>
              </w:rPr>
              <w:t>.6</w:t>
            </w:r>
          </w:p>
        </w:tc>
        <w:tc>
          <w:tcPr>
            <w:tcW w:w="0" w:type="auto"/>
            <w:tcBorders>
              <w:top w:val="single" w:sz="4" w:space="0" w:color="auto"/>
              <w:left w:val="single" w:sz="4" w:space="0" w:color="auto"/>
              <w:bottom w:val="single" w:sz="4" w:space="0" w:color="auto"/>
              <w:right w:val="single" w:sz="4" w:space="0" w:color="auto"/>
            </w:tcBorders>
          </w:tcPr>
          <w:p w14:paraId="562E013C" w14:textId="649B77CD" w:rsidR="00A570B4" w:rsidRPr="00E04B78" w:rsidRDefault="00A570B4"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La art. 23, se propune completarea cu o normă privind situația inversă dizolvării: în termen de 12 luni de la radierea comunității din registrul ținut de </w:t>
            </w:r>
            <w:r w:rsidRPr="00E04B78">
              <w:rPr>
                <w:rFonts w:ascii="Times New Roman" w:hAnsi="Times New Roman" w:cs="Times New Roman"/>
                <w:lang w:val="ro-RO"/>
              </w:rPr>
              <w:lastRenderedPageBreak/>
              <w:t>ANRE (ca urmare a nerespectării cerințelor sectoriale), comunitatea este obligată să obțină o nouă înregistrare sectorială, să se reorganizeze prin transformare sau să decidă dizolvarea; în caz contrar devine aplicabilă procedura prevăzută la art. 23 alin. (2).</w:t>
            </w:r>
          </w:p>
        </w:tc>
        <w:tc>
          <w:tcPr>
            <w:tcW w:w="0" w:type="auto"/>
            <w:tcBorders>
              <w:top w:val="single" w:sz="4" w:space="0" w:color="auto"/>
              <w:left w:val="single" w:sz="4" w:space="0" w:color="auto"/>
              <w:bottom w:val="single" w:sz="4" w:space="0" w:color="auto"/>
              <w:right w:val="single" w:sz="4" w:space="0" w:color="auto"/>
            </w:tcBorders>
          </w:tcPr>
          <w:p w14:paraId="00EC1255" w14:textId="3694B72D" w:rsidR="00A570B4" w:rsidRPr="00E04B78" w:rsidRDefault="00A570B4" w:rsidP="00617F1A">
            <w:pPr>
              <w:pStyle w:val="NormalWeb"/>
              <w:spacing w:before="0" w:beforeAutospacing="0" w:after="0" w:afterAutospacing="0"/>
              <w:jc w:val="both"/>
              <w:rPr>
                <w:b/>
                <w:bCs/>
                <w:lang w:val="ro-RO"/>
              </w:rPr>
            </w:pPr>
            <w:r w:rsidRPr="00E04B78">
              <w:rPr>
                <w:b/>
                <w:bCs/>
                <w:lang w:val="ro-RO"/>
              </w:rPr>
              <w:lastRenderedPageBreak/>
              <w:t>Se acceptă</w:t>
            </w:r>
            <w:r w:rsidR="00A94931" w:rsidRPr="00E04B78">
              <w:rPr>
                <w:b/>
                <w:bCs/>
                <w:lang w:val="ro-RO"/>
              </w:rPr>
              <w:t xml:space="preserve"> parțial. </w:t>
            </w:r>
          </w:p>
          <w:p w14:paraId="04EC54CA" w14:textId="2C6C5F5F" w:rsidR="00A94931" w:rsidRPr="00E04B78" w:rsidRDefault="00A94931" w:rsidP="00617F1A">
            <w:pPr>
              <w:pStyle w:val="NormalWeb"/>
              <w:spacing w:before="0" w:beforeAutospacing="0" w:after="0" w:afterAutospacing="0"/>
              <w:jc w:val="both"/>
              <w:rPr>
                <w:i/>
                <w:iCs/>
                <w:lang w:val="ro-RO"/>
              </w:rPr>
            </w:pPr>
            <w:r w:rsidRPr="00E04B78">
              <w:rPr>
                <w:i/>
                <w:iCs/>
                <w:lang w:val="ro-RO"/>
              </w:rPr>
              <w:t>Precizare</w:t>
            </w:r>
          </w:p>
          <w:p w14:paraId="7B8802BE" w14:textId="77777777" w:rsidR="00A570B4" w:rsidRPr="00E04B78" w:rsidRDefault="00A570B4" w:rsidP="00906E24">
            <w:pPr>
              <w:spacing w:after="160" w:line="278" w:lineRule="auto"/>
              <w:jc w:val="both"/>
              <w:rPr>
                <w:rFonts w:ascii="Times New Roman" w:hAnsi="Times New Roman" w:cs="Times New Roman"/>
                <w:lang w:val="ro-RO"/>
              </w:rPr>
            </w:pPr>
            <w:r w:rsidRPr="00E04B78">
              <w:rPr>
                <w:rFonts w:ascii="Times New Roman" w:hAnsi="Times New Roman" w:cs="Times New Roman"/>
                <w:lang w:val="ro-RO"/>
              </w:rPr>
              <w:lastRenderedPageBreak/>
              <w:t>Alineatul propus nu se integrează optim la art. 23, care reglementează procedura sancționatorie, inclusiv dizolvarea. Dat fiind că acesta vizează regimul juridic al comunității după radierea din registrul sectorial, se impune integrarea sa în articolul referitor la statutul juridic sau la înregistrarea comunităților de energie, pentru asigurarea coerenței și sistematizării reglementării.</w:t>
            </w:r>
          </w:p>
          <w:p w14:paraId="3DF2463F" w14:textId="549399F3" w:rsidR="00A570B4" w:rsidRPr="00E04B78" w:rsidRDefault="00A570B4" w:rsidP="00617F1A">
            <w:pPr>
              <w:pStyle w:val="NormalWeb"/>
              <w:spacing w:before="0" w:beforeAutospacing="0" w:after="0" w:afterAutospacing="0"/>
              <w:jc w:val="both"/>
              <w:rPr>
                <w:b/>
                <w:bCs/>
                <w:lang w:val="ro-RO"/>
              </w:rPr>
            </w:pPr>
            <w:r w:rsidRPr="00E04B78">
              <w:rPr>
                <w:b/>
                <w:bCs/>
                <w:lang w:val="ro-RO"/>
              </w:rPr>
              <w:t>Locul optim: art.</w:t>
            </w:r>
            <w:r w:rsidR="00A94931" w:rsidRPr="00E04B78">
              <w:rPr>
                <w:b/>
                <w:bCs/>
                <w:lang w:val="ro-RO"/>
              </w:rPr>
              <w:t xml:space="preserve"> </w:t>
            </w:r>
            <w:r w:rsidRPr="00E04B78">
              <w:rPr>
                <w:b/>
                <w:bCs/>
                <w:lang w:val="ro-RO"/>
              </w:rPr>
              <w:t>4 se completează cu alin.(4).</w:t>
            </w:r>
          </w:p>
        </w:tc>
      </w:tr>
      <w:tr w:rsidR="00FB20B1" w:rsidRPr="00E04B78" w14:paraId="48B95B0D" w14:textId="77777777" w:rsidTr="001C5F41">
        <w:tc>
          <w:tcPr>
            <w:tcW w:w="0" w:type="auto"/>
            <w:vMerge/>
            <w:tcBorders>
              <w:left w:val="single" w:sz="4" w:space="0" w:color="auto"/>
              <w:right w:val="single" w:sz="4" w:space="0" w:color="auto"/>
            </w:tcBorders>
            <w:vAlign w:val="center"/>
          </w:tcPr>
          <w:p w14:paraId="06DAA450" w14:textId="77777777" w:rsidR="00A570B4" w:rsidRPr="00E04B78" w:rsidRDefault="00A570B4" w:rsidP="00617F1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0CDE539A" w14:textId="0506B374" w:rsidR="00A570B4" w:rsidRPr="00E04B78" w:rsidRDefault="009D2CB3"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1</w:t>
            </w:r>
            <w:r w:rsidR="00A80060">
              <w:rPr>
                <w:rFonts w:ascii="Times New Roman" w:hAnsi="Times New Roman" w:cs="Times New Roman"/>
                <w:lang w:val="ro-RO"/>
              </w:rPr>
              <w:t>3</w:t>
            </w:r>
            <w:r w:rsidRPr="00E04B78">
              <w:rPr>
                <w:rFonts w:ascii="Times New Roman" w:hAnsi="Times New Roman" w:cs="Times New Roman"/>
                <w:lang w:val="ro-RO"/>
              </w:rPr>
              <w:t>.7</w:t>
            </w:r>
            <w:r w:rsidR="00A570B4" w:rsidRPr="00E04B78">
              <w:rPr>
                <w:rFonts w:ascii="Times New Roman" w:hAnsi="Times New Roman" w:cs="Times New Roman"/>
                <w:lang w:val="ro-RO"/>
              </w:rPr>
              <w:t xml:space="preserve"> </w:t>
            </w:r>
          </w:p>
        </w:tc>
        <w:tc>
          <w:tcPr>
            <w:tcW w:w="0" w:type="auto"/>
            <w:tcBorders>
              <w:top w:val="single" w:sz="4" w:space="0" w:color="auto"/>
              <w:left w:val="single" w:sz="4" w:space="0" w:color="auto"/>
              <w:bottom w:val="single" w:sz="4" w:space="0" w:color="auto"/>
              <w:right w:val="single" w:sz="4" w:space="0" w:color="auto"/>
            </w:tcBorders>
          </w:tcPr>
          <w:p w14:paraId="4839F9CF" w14:textId="0A7607BB" w:rsidR="00A570B4" w:rsidRPr="00E04B78" w:rsidRDefault="00A570B4"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La art. 23 alin. (2) și alin. (3) lit. b), se ridică întrebarea proporționalității sancțiunii dizolvării forțate pentru simpla depășire a unui termen administrativ, în condițiile în care cauzele întârzierii pot fi obiective și independente de voința comunității (lipsă de capacitate în rețea, întârzieri în eliberarea avizelor de către operatorul sistemului de distribuție). De asemenea, termenul suplimentar de „până la 30 de zile” acordat de ANRE, în mod realist, este insuficient pentru obținerea avizelor tehnice complexe pe piața energiei. Se propune: majorarea termenului suplimentar la minimum 60 de zile; prevederea că o cerere respinsă nu atrage dizolvarea dacă, în termen de 6 luni, se depune o nouă cerere. </w:t>
            </w:r>
          </w:p>
        </w:tc>
        <w:tc>
          <w:tcPr>
            <w:tcW w:w="0" w:type="auto"/>
            <w:tcBorders>
              <w:top w:val="single" w:sz="4" w:space="0" w:color="auto"/>
              <w:left w:val="single" w:sz="4" w:space="0" w:color="auto"/>
              <w:bottom w:val="single" w:sz="4" w:space="0" w:color="auto"/>
              <w:right w:val="single" w:sz="4" w:space="0" w:color="auto"/>
            </w:tcBorders>
          </w:tcPr>
          <w:p w14:paraId="0AE42521" w14:textId="77777777" w:rsidR="007F7E9A" w:rsidRDefault="007F7E9A" w:rsidP="00617F1A">
            <w:pPr>
              <w:pStyle w:val="NormalWeb"/>
              <w:spacing w:before="0" w:beforeAutospacing="0" w:after="0" w:afterAutospacing="0"/>
              <w:jc w:val="both"/>
              <w:rPr>
                <w:b/>
                <w:bCs/>
                <w:lang w:val="ro-RO"/>
              </w:rPr>
            </w:pPr>
            <w:r>
              <w:rPr>
                <w:b/>
                <w:bCs/>
                <w:lang w:val="ro-RO"/>
              </w:rPr>
              <w:t>Se acceptă.</w:t>
            </w:r>
          </w:p>
          <w:p w14:paraId="7331633F" w14:textId="62845CAC" w:rsidR="00A570B4" w:rsidRPr="00E04B78" w:rsidRDefault="00A570B4" w:rsidP="00617F1A">
            <w:pPr>
              <w:pStyle w:val="NormalWeb"/>
              <w:spacing w:before="0" w:beforeAutospacing="0" w:after="0" w:afterAutospacing="0"/>
              <w:jc w:val="both"/>
              <w:rPr>
                <w:lang w:val="ro-RO"/>
              </w:rPr>
            </w:pPr>
            <w:r w:rsidRPr="00E04B78">
              <w:rPr>
                <w:lang w:val="ro-RO"/>
              </w:rPr>
              <w:t>Art.23 a fost revizuit, drept urmare a obiecțiilor ANRE referitoare la lipsa competențelor referitoare la inițierea procedurilor de dizolvare și lichidare.</w:t>
            </w:r>
          </w:p>
        </w:tc>
      </w:tr>
      <w:tr w:rsidR="00FB20B1" w:rsidRPr="00E04B78" w14:paraId="710EFDE3" w14:textId="77777777" w:rsidTr="001C5F41">
        <w:tc>
          <w:tcPr>
            <w:tcW w:w="0" w:type="auto"/>
            <w:vMerge/>
            <w:tcBorders>
              <w:left w:val="single" w:sz="4" w:space="0" w:color="auto"/>
              <w:right w:val="single" w:sz="4" w:space="0" w:color="auto"/>
            </w:tcBorders>
            <w:vAlign w:val="center"/>
          </w:tcPr>
          <w:p w14:paraId="413673D1" w14:textId="77777777" w:rsidR="00A570B4" w:rsidRPr="00E04B78" w:rsidRDefault="00A570B4" w:rsidP="00617F1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6105F469" w14:textId="5C045D4E" w:rsidR="00A570B4" w:rsidRPr="00E04B78" w:rsidRDefault="009D2CB3"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1</w:t>
            </w:r>
            <w:r w:rsidR="00A80060">
              <w:rPr>
                <w:rFonts w:ascii="Times New Roman" w:hAnsi="Times New Roman" w:cs="Times New Roman"/>
                <w:lang w:val="ro-RO"/>
              </w:rPr>
              <w:t>3</w:t>
            </w:r>
            <w:r w:rsidRPr="00E04B78">
              <w:rPr>
                <w:rFonts w:ascii="Times New Roman" w:hAnsi="Times New Roman" w:cs="Times New Roman"/>
                <w:lang w:val="ro-RO"/>
              </w:rPr>
              <w:t>.8</w:t>
            </w:r>
          </w:p>
        </w:tc>
        <w:tc>
          <w:tcPr>
            <w:tcW w:w="0" w:type="auto"/>
            <w:tcBorders>
              <w:top w:val="single" w:sz="4" w:space="0" w:color="auto"/>
              <w:left w:val="single" w:sz="4" w:space="0" w:color="auto"/>
              <w:bottom w:val="single" w:sz="4" w:space="0" w:color="auto"/>
              <w:right w:val="single" w:sz="4" w:space="0" w:color="auto"/>
            </w:tcBorders>
          </w:tcPr>
          <w:p w14:paraId="3C7E5808" w14:textId="3AE92F5C" w:rsidR="00A570B4" w:rsidRPr="00E04B78" w:rsidRDefault="00A570B4"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La art. 23 alin. (5), interdicția de a încheia acte juridice noi se aplică automat de la expirarea termenului inițial de 12 luni, anterior acordării termenului suplimentar de conformare de către ANRE, ceea ce face practic imposibilă conformarea </w:t>
            </w:r>
            <w:r w:rsidRPr="00E04B78">
              <w:rPr>
                <w:rFonts w:ascii="Times New Roman" w:hAnsi="Times New Roman" w:cs="Times New Roman"/>
                <w:lang w:val="ro-RO"/>
              </w:rPr>
              <w:lastRenderedPageBreak/>
              <w:t>(entitatea nu poate semna actele necesare înregistrării). Se propune redactarea: „De la expirarea termenului suplimentar acordat prin notificarea prevăzută la alin. (3) lit. a) și până la rămânerea definitivă a hotărârii judecătorești de dizolvare, comunitatea de energie nu poate iniția activități noi și nu poate încheia acte juridice noi, cu excepția celor necesare conservării patrimoniului și a celor necesare exclusiv pentru conformarea cu cerințele de înregistrare.”</w:t>
            </w:r>
          </w:p>
        </w:tc>
        <w:tc>
          <w:tcPr>
            <w:tcW w:w="0" w:type="auto"/>
            <w:tcBorders>
              <w:top w:val="single" w:sz="4" w:space="0" w:color="auto"/>
              <w:left w:val="single" w:sz="4" w:space="0" w:color="auto"/>
              <w:bottom w:val="single" w:sz="4" w:space="0" w:color="auto"/>
              <w:right w:val="single" w:sz="4" w:space="0" w:color="auto"/>
            </w:tcBorders>
          </w:tcPr>
          <w:p w14:paraId="751BECC3" w14:textId="2EF053F1" w:rsidR="00A570B4" w:rsidRPr="00E04B78" w:rsidRDefault="00A570B4" w:rsidP="00617F1A">
            <w:pPr>
              <w:pStyle w:val="NormalWeb"/>
              <w:spacing w:before="0" w:beforeAutospacing="0" w:after="0" w:afterAutospacing="0"/>
              <w:jc w:val="both"/>
              <w:rPr>
                <w:b/>
                <w:bCs/>
                <w:lang w:val="ro-RO"/>
              </w:rPr>
            </w:pPr>
            <w:r w:rsidRPr="00E04B78">
              <w:rPr>
                <w:b/>
                <w:bCs/>
                <w:lang w:val="ro-RO"/>
              </w:rPr>
              <w:lastRenderedPageBreak/>
              <w:t>Se acceptă.</w:t>
            </w:r>
          </w:p>
          <w:p w14:paraId="5603F65C" w14:textId="77777777" w:rsidR="00A570B4" w:rsidRPr="00E04B78" w:rsidRDefault="00A570B4" w:rsidP="00497A9F">
            <w:pPr>
              <w:jc w:val="center"/>
              <w:rPr>
                <w:lang w:val="ro-RO" w:eastAsia="ro-RO"/>
              </w:rPr>
            </w:pPr>
          </w:p>
        </w:tc>
      </w:tr>
      <w:tr w:rsidR="00FB20B1" w:rsidRPr="00E04B78" w14:paraId="7636382F" w14:textId="77777777" w:rsidTr="002851AC">
        <w:tc>
          <w:tcPr>
            <w:tcW w:w="0" w:type="auto"/>
            <w:vMerge/>
            <w:tcBorders>
              <w:left w:val="single" w:sz="4" w:space="0" w:color="auto"/>
              <w:right w:val="single" w:sz="4" w:space="0" w:color="auto"/>
            </w:tcBorders>
            <w:vAlign w:val="center"/>
          </w:tcPr>
          <w:p w14:paraId="46B02B7D" w14:textId="77777777" w:rsidR="00A570B4" w:rsidRPr="00E04B78" w:rsidRDefault="00A570B4" w:rsidP="00617F1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6F812B2E" w14:textId="7358EDF7" w:rsidR="00A570B4" w:rsidRPr="00E04B78" w:rsidRDefault="009D2CB3"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1</w:t>
            </w:r>
            <w:r w:rsidR="00A80060">
              <w:rPr>
                <w:rFonts w:ascii="Times New Roman" w:hAnsi="Times New Roman" w:cs="Times New Roman"/>
                <w:lang w:val="ro-RO"/>
              </w:rPr>
              <w:t>3</w:t>
            </w:r>
            <w:r w:rsidRPr="00E04B78">
              <w:rPr>
                <w:rFonts w:ascii="Times New Roman" w:hAnsi="Times New Roman" w:cs="Times New Roman"/>
                <w:lang w:val="ro-RO"/>
              </w:rPr>
              <w:t>.9</w:t>
            </w:r>
          </w:p>
        </w:tc>
        <w:tc>
          <w:tcPr>
            <w:tcW w:w="0" w:type="auto"/>
            <w:tcBorders>
              <w:top w:val="single" w:sz="4" w:space="0" w:color="auto"/>
              <w:left w:val="single" w:sz="4" w:space="0" w:color="auto"/>
              <w:bottom w:val="single" w:sz="4" w:space="0" w:color="auto"/>
              <w:right w:val="single" w:sz="4" w:space="0" w:color="auto"/>
            </w:tcBorders>
          </w:tcPr>
          <w:p w14:paraId="49627C92" w14:textId="410AF4B4" w:rsidR="00A570B4" w:rsidRPr="00E04B78" w:rsidRDefault="00A570B4"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La art. 23 alin. (6), excepția de la intrarea în procedura de lichidare „cu excepția cazurilor de reorganizare” devine inaplicabilă în cazul dizolvării-sancțiune prevăzute la alin. (2) și (4): odată ce instanța dispune dizolvarea și inițierea lichidării forțate, comunitatea nu mai poate vota o reorganizare voluntară. Se propune completarea art. 23 alin. (3) cu o prevedere clară care să permită reorganizarea ca alternativă la sesizarea instanței, în cazul în care comunitatea optează pentru aceasta în termenul de conformare acordat de ANRE.</w:t>
            </w:r>
          </w:p>
        </w:tc>
        <w:tc>
          <w:tcPr>
            <w:tcW w:w="0" w:type="auto"/>
            <w:tcBorders>
              <w:top w:val="single" w:sz="4" w:space="0" w:color="auto"/>
              <w:left w:val="single" w:sz="4" w:space="0" w:color="auto"/>
              <w:bottom w:val="single" w:sz="4" w:space="0" w:color="auto"/>
              <w:right w:val="single" w:sz="4" w:space="0" w:color="auto"/>
            </w:tcBorders>
          </w:tcPr>
          <w:p w14:paraId="617E21BF" w14:textId="77777777" w:rsidR="007F7E9A" w:rsidRDefault="007F7E9A" w:rsidP="00617F1A">
            <w:pPr>
              <w:pStyle w:val="NormalWeb"/>
              <w:spacing w:before="0" w:beforeAutospacing="0" w:after="0" w:afterAutospacing="0"/>
              <w:jc w:val="both"/>
              <w:rPr>
                <w:b/>
                <w:bCs/>
                <w:lang w:val="ro-RO"/>
              </w:rPr>
            </w:pPr>
            <w:r>
              <w:rPr>
                <w:b/>
                <w:bCs/>
                <w:lang w:val="ro-RO"/>
              </w:rPr>
              <w:t>Se acceptă parțial.</w:t>
            </w:r>
          </w:p>
          <w:p w14:paraId="5EF09A97" w14:textId="29B36032" w:rsidR="00E04B78" w:rsidRPr="00E04B78" w:rsidRDefault="00E04B78" w:rsidP="00617F1A">
            <w:pPr>
              <w:pStyle w:val="NormalWeb"/>
              <w:spacing w:before="0" w:beforeAutospacing="0" w:after="0" w:afterAutospacing="0"/>
              <w:jc w:val="both"/>
              <w:rPr>
                <w:lang w:val="ro-RO"/>
              </w:rPr>
            </w:pPr>
            <w:r w:rsidRPr="00E04B78">
              <w:rPr>
                <w:i/>
                <w:iCs/>
                <w:lang w:val="ro-RO"/>
              </w:rPr>
              <w:t>Precizare.</w:t>
            </w:r>
          </w:p>
          <w:p w14:paraId="6251C66D" w14:textId="786BE9AD" w:rsidR="00A570B4" w:rsidRPr="00E04B78" w:rsidRDefault="00776D5D" w:rsidP="00617F1A">
            <w:pPr>
              <w:pStyle w:val="NormalWeb"/>
              <w:spacing w:before="0" w:beforeAutospacing="0" w:after="0" w:afterAutospacing="0"/>
              <w:jc w:val="both"/>
              <w:rPr>
                <w:lang w:val="ro-RO"/>
              </w:rPr>
            </w:pPr>
            <w:r w:rsidRPr="00E04B78">
              <w:rPr>
                <w:lang w:val="ro-RO"/>
              </w:rPr>
              <w:t>În versiunea actuală, Reorganizarea este reglementată la art.22, iar lichidare, de art.23. Versiunea actuală nu mai conține reglementări, referitoare la acordarea unui termen de conformitate de către ANRE, urmat, în caz de neexecutare, de declanșarea procedurii de lichidare (a se vedea comentariile/avizul ANRE).</w:t>
            </w:r>
          </w:p>
        </w:tc>
      </w:tr>
      <w:tr w:rsidR="00FB20B1" w:rsidRPr="00E04B78" w14:paraId="0AAF70E7" w14:textId="77777777" w:rsidTr="002851AC">
        <w:tc>
          <w:tcPr>
            <w:tcW w:w="0" w:type="auto"/>
            <w:vMerge/>
            <w:tcBorders>
              <w:left w:val="single" w:sz="4" w:space="0" w:color="auto"/>
              <w:right w:val="single" w:sz="4" w:space="0" w:color="auto"/>
            </w:tcBorders>
            <w:vAlign w:val="center"/>
          </w:tcPr>
          <w:p w14:paraId="771B137E" w14:textId="77777777" w:rsidR="00A570B4" w:rsidRPr="00E04B78" w:rsidRDefault="00A570B4" w:rsidP="00617F1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64C7B6B1" w14:textId="708AF1BF" w:rsidR="00A570B4" w:rsidRPr="00E04B78" w:rsidRDefault="009D2CB3"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1</w:t>
            </w:r>
            <w:r w:rsidR="00A80060">
              <w:rPr>
                <w:rFonts w:ascii="Times New Roman" w:hAnsi="Times New Roman" w:cs="Times New Roman"/>
                <w:lang w:val="ro-RO"/>
              </w:rPr>
              <w:t>3</w:t>
            </w:r>
            <w:r w:rsidRPr="00E04B78">
              <w:rPr>
                <w:rFonts w:ascii="Times New Roman" w:hAnsi="Times New Roman" w:cs="Times New Roman"/>
                <w:lang w:val="ro-RO"/>
              </w:rPr>
              <w:t>.10</w:t>
            </w:r>
          </w:p>
        </w:tc>
        <w:tc>
          <w:tcPr>
            <w:tcW w:w="0" w:type="auto"/>
            <w:tcBorders>
              <w:top w:val="single" w:sz="4" w:space="0" w:color="auto"/>
              <w:left w:val="single" w:sz="4" w:space="0" w:color="auto"/>
              <w:bottom w:val="single" w:sz="4" w:space="0" w:color="auto"/>
              <w:right w:val="single" w:sz="4" w:space="0" w:color="auto"/>
            </w:tcBorders>
          </w:tcPr>
          <w:p w14:paraId="5CB8901F" w14:textId="7FC077D3" w:rsidR="00A570B4" w:rsidRPr="00E04B78" w:rsidRDefault="00A570B4"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La art. 24 alin. (4), modificările propuse la Legea nr. 10/2016 conțin o necorelare internă: noțiunea de „comunitate de energie din surse regenerabile” de la art. 3 lit. b) include „autorități ale administrației publice locale de nivelul întâi sau al doilea, sau de nivel special”, pe când art. 39⁵ alin. (1) lit. b) menționează doar „sate/comune și orașe” — raioanele și UTA Găgăuzia apar în prima listă, dar lipsesc din cea de-a doua. Se propune armonizarea celor două enumerări.</w:t>
            </w:r>
          </w:p>
        </w:tc>
        <w:tc>
          <w:tcPr>
            <w:tcW w:w="0" w:type="auto"/>
            <w:tcBorders>
              <w:top w:val="single" w:sz="4" w:space="0" w:color="auto"/>
              <w:left w:val="single" w:sz="4" w:space="0" w:color="auto"/>
              <w:bottom w:val="single" w:sz="4" w:space="0" w:color="auto"/>
              <w:right w:val="single" w:sz="4" w:space="0" w:color="auto"/>
            </w:tcBorders>
          </w:tcPr>
          <w:p w14:paraId="00F84544" w14:textId="77777777" w:rsidR="00A570B4" w:rsidRPr="00E04B78" w:rsidRDefault="00A570B4" w:rsidP="00617F1A">
            <w:pPr>
              <w:pStyle w:val="NormalWeb"/>
              <w:spacing w:before="0" w:beforeAutospacing="0" w:after="0" w:afterAutospacing="0"/>
              <w:jc w:val="both"/>
              <w:rPr>
                <w:b/>
                <w:bCs/>
                <w:lang w:val="ro-RO"/>
              </w:rPr>
            </w:pPr>
            <w:r w:rsidRPr="00E04B78">
              <w:rPr>
                <w:b/>
                <w:bCs/>
                <w:lang w:val="ro-RO"/>
              </w:rPr>
              <w:t xml:space="preserve">Se acceptă. </w:t>
            </w:r>
          </w:p>
          <w:p w14:paraId="2F7DDDB7" w14:textId="5B398300" w:rsidR="00A570B4" w:rsidRPr="00E04B78" w:rsidRDefault="00A570B4" w:rsidP="00617F1A">
            <w:pPr>
              <w:pStyle w:val="NormalWeb"/>
              <w:spacing w:before="0" w:beforeAutospacing="0" w:after="0" w:afterAutospacing="0"/>
              <w:jc w:val="both"/>
              <w:rPr>
                <w:lang w:val="ro-RO"/>
              </w:rPr>
            </w:pPr>
            <w:r w:rsidRPr="00E04B78">
              <w:rPr>
                <w:lang w:val="ro-RO"/>
              </w:rPr>
              <w:t>Sintagma „sate/comune și orașe” se substituie cu sintagma „autorități ale administrației publice locale de nivelul întâi, al doilea sau de nivel special”.</w:t>
            </w:r>
          </w:p>
        </w:tc>
      </w:tr>
      <w:tr w:rsidR="00FB20B1" w:rsidRPr="00E04B78" w14:paraId="43CD13E1" w14:textId="77777777" w:rsidTr="002851AC">
        <w:tc>
          <w:tcPr>
            <w:tcW w:w="0" w:type="auto"/>
            <w:vMerge/>
            <w:tcBorders>
              <w:left w:val="single" w:sz="4" w:space="0" w:color="auto"/>
              <w:right w:val="single" w:sz="4" w:space="0" w:color="auto"/>
            </w:tcBorders>
            <w:vAlign w:val="center"/>
          </w:tcPr>
          <w:p w14:paraId="18B77FB9" w14:textId="77777777" w:rsidR="00A570B4" w:rsidRPr="00E04B78" w:rsidRDefault="00A570B4" w:rsidP="00617F1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52AB9C32" w14:textId="635CB728" w:rsidR="00A570B4" w:rsidRPr="00E04B78" w:rsidRDefault="009D2CB3"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1</w:t>
            </w:r>
            <w:r w:rsidR="00A80060">
              <w:rPr>
                <w:rFonts w:ascii="Times New Roman" w:hAnsi="Times New Roman" w:cs="Times New Roman"/>
                <w:lang w:val="ro-RO"/>
              </w:rPr>
              <w:t>3</w:t>
            </w:r>
            <w:r w:rsidRPr="00E04B78">
              <w:rPr>
                <w:rFonts w:ascii="Times New Roman" w:hAnsi="Times New Roman" w:cs="Times New Roman"/>
                <w:lang w:val="ro-RO"/>
              </w:rPr>
              <w:t>.11</w:t>
            </w:r>
          </w:p>
        </w:tc>
        <w:tc>
          <w:tcPr>
            <w:tcW w:w="0" w:type="auto"/>
            <w:tcBorders>
              <w:top w:val="single" w:sz="4" w:space="0" w:color="auto"/>
              <w:left w:val="single" w:sz="4" w:space="0" w:color="auto"/>
              <w:bottom w:val="single" w:sz="4" w:space="0" w:color="auto"/>
              <w:right w:val="single" w:sz="4" w:space="0" w:color="auto"/>
            </w:tcBorders>
          </w:tcPr>
          <w:p w14:paraId="1C9408A7" w14:textId="51EE7E73" w:rsidR="00A570B4" w:rsidRPr="00E04B78" w:rsidRDefault="00A570B4"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Totodată, în vederea asigurării unui cadru eficient de sprijin, considerăm oportună inserarea în textul </w:t>
            </w:r>
            <w:r w:rsidRPr="00E04B78">
              <w:rPr>
                <w:rFonts w:ascii="Times New Roman" w:hAnsi="Times New Roman" w:cs="Times New Roman"/>
                <w:lang w:val="ro-RO"/>
              </w:rPr>
              <w:lastRenderedPageBreak/>
              <w:t>proiectului a unui articol distinct dedicat promovării comunităților de energie și sensibilizării opiniei publice privind beneficiile acestora. Această completare va contribui direct la conștientizarea oportunităților și a impactului pozitiv ce derivă din constituirea comunităților de energie.</w:t>
            </w:r>
          </w:p>
        </w:tc>
        <w:tc>
          <w:tcPr>
            <w:tcW w:w="0" w:type="auto"/>
            <w:tcBorders>
              <w:top w:val="single" w:sz="4" w:space="0" w:color="auto"/>
              <w:left w:val="single" w:sz="4" w:space="0" w:color="auto"/>
              <w:bottom w:val="single" w:sz="4" w:space="0" w:color="auto"/>
              <w:right w:val="single" w:sz="4" w:space="0" w:color="auto"/>
            </w:tcBorders>
          </w:tcPr>
          <w:p w14:paraId="4DA7F57D" w14:textId="77777777" w:rsidR="00A570B4" w:rsidRPr="00E04B78" w:rsidRDefault="00A570B4" w:rsidP="00617F1A">
            <w:pPr>
              <w:pStyle w:val="NormalWeb"/>
              <w:spacing w:before="0" w:beforeAutospacing="0" w:after="0" w:afterAutospacing="0"/>
              <w:jc w:val="both"/>
              <w:rPr>
                <w:b/>
                <w:bCs/>
                <w:lang w:val="ro-RO"/>
              </w:rPr>
            </w:pPr>
            <w:r w:rsidRPr="00E04B78">
              <w:rPr>
                <w:b/>
                <w:bCs/>
                <w:lang w:val="ro-RO"/>
              </w:rPr>
              <w:lastRenderedPageBreak/>
              <w:t>Nu se acceptă.</w:t>
            </w:r>
          </w:p>
          <w:p w14:paraId="761CA404" w14:textId="61AC54B5" w:rsidR="00A570B4" w:rsidRPr="00E04B78" w:rsidRDefault="00A570B4" w:rsidP="00617F1A">
            <w:pPr>
              <w:pStyle w:val="NormalWeb"/>
              <w:spacing w:before="0" w:beforeAutospacing="0" w:after="0" w:afterAutospacing="0"/>
              <w:jc w:val="both"/>
              <w:rPr>
                <w:lang w:val="ro-RO"/>
              </w:rPr>
            </w:pPr>
            <w:r w:rsidRPr="00E04B78">
              <w:rPr>
                <w:lang w:val="ro-RO"/>
              </w:rPr>
              <w:lastRenderedPageBreak/>
              <w:t xml:space="preserve">Prevederea depășește domeniul de aplicare a prezentei legi. </w:t>
            </w:r>
          </w:p>
        </w:tc>
      </w:tr>
      <w:tr w:rsidR="00FB20B1" w:rsidRPr="00E04B78" w14:paraId="6962BEF8" w14:textId="77777777" w:rsidTr="002851AC">
        <w:tc>
          <w:tcPr>
            <w:tcW w:w="0" w:type="auto"/>
            <w:vMerge w:val="restart"/>
            <w:tcBorders>
              <w:top w:val="nil"/>
              <w:left w:val="single" w:sz="4" w:space="0" w:color="auto"/>
              <w:right w:val="single" w:sz="4" w:space="0" w:color="auto"/>
            </w:tcBorders>
            <w:vAlign w:val="center"/>
          </w:tcPr>
          <w:p w14:paraId="73348446" w14:textId="77777777" w:rsidR="00BD334A" w:rsidRPr="00E04B78" w:rsidRDefault="00BD334A" w:rsidP="00617F1A">
            <w:pPr>
              <w:spacing w:line="240" w:lineRule="auto"/>
              <w:jc w:val="center"/>
              <w:rPr>
                <w:rFonts w:ascii="Times New Roman" w:hAnsi="Times New Roman" w:cs="Times New Roman"/>
                <w:color w:val="212529"/>
                <w:shd w:val="clear" w:color="auto" w:fill="FFFFFF"/>
                <w:lang w:val="ro-RO"/>
              </w:rPr>
            </w:pPr>
            <w:r w:rsidRPr="00E04B78">
              <w:rPr>
                <w:rFonts w:ascii="Times New Roman" w:hAnsi="Times New Roman" w:cs="Times New Roman"/>
                <w:color w:val="212529"/>
                <w:shd w:val="clear" w:color="auto" w:fill="FFFFFF"/>
                <w:lang w:val="ro-RO"/>
              </w:rPr>
              <w:lastRenderedPageBreak/>
              <w:t>Agenția Națională pentru Reglementare în Energetică</w:t>
            </w:r>
          </w:p>
          <w:p w14:paraId="6AB961A2" w14:textId="138CFD8F" w:rsidR="00BD334A" w:rsidRPr="00E04B78" w:rsidRDefault="00BD334A" w:rsidP="00617F1A">
            <w:pPr>
              <w:spacing w:line="240" w:lineRule="auto"/>
              <w:jc w:val="center"/>
              <w:rPr>
                <w:rFonts w:ascii="Times New Roman" w:hAnsi="Times New Roman" w:cs="Times New Roman"/>
                <w:color w:val="212529"/>
                <w:shd w:val="clear" w:color="auto" w:fill="FFFFFF"/>
                <w:lang w:val="ro-RO"/>
              </w:rPr>
            </w:pPr>
            <w:r w:rsidRPr="00E04B78">
              <w:rPr>
                <w:rFonts w:ascii="Times New Roman" w:hAnsi="Times New Roman" w:cs="Times New Roman"/>
                <w:color w:val="212529"/>
                <w:shd w:val="clear" w:color="auto" w:fill="FFFFFF"/>
                <w:lang w:val="ro-RO"/>
              </w:rPr>
              <w:t>Nr. 06-01/3774 din 10.06.2026</w:t>
            </w:r>
          </w:p>
        </w:tc>
        <w:tc>
          <w:tcPr>
            <w:tcW w:w="0" w:type="auto"/>
            <w:tcBorders>
              <w:top w:val="single" w:sz="4" w:space="0" w:color="auto"/>
              <w:left w:val="single" w:sz="4" w:space="0" w:color="auto"/>
              <w:bottom w:val="single" w:sz="4" w:space="0" w:color="auto"/>
              <w:right w:val="single" w:sz="4" w:space="0" w:color="auto"/>
            </w:tcBorders>
          </w:tcPr>
          <w:p w14:paraId="64E36628" w14:textId="3CC4D6DE" w:rsidR="00BD334A" w:rsidRPr="00E04B78" w:rsidRDefault="009D2CB3"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1</w:t>
            </w:r>
            <w:r w:rsidR="00A80060">
              <w:rPr>
                <w:rFonts w:ascii="Times New Roman" w:hAnsi="Times New Roman" w:cs="Times New Roman"/>
                <w:lang w:val="ro-RO"/>
              </w:rPr>
              <w:t>4</w:t>
            </w:r>
            <w:r w:rsidRPr="00E04B78">
              <w:rPr>
                <w:rFonts w:ascii="Times New Roman" w:hAnsi="Times New Roman" w:cs="Times New Roman"/>
                <w:lang w:val="ro-RO"/>
              </w:rPr>
              <w:t>.1</w:t>
            </w:r>
          </w:p>
        </w:tc>
        <w:tc>
          <w:tcPr>
            <w:tcW w:w="0" w:type="auto"/>
            <w:tcBorders>
              <w:top w:val="single" w:sz="4" w:space="0" w:color="auto"/>
              <w:left w:val="single" w:sz="4" w:space="0" w:color="auto"/>
              <w:bottom w:val="single" w:sz="4" w:space="0" w:color="auto"/>
              <w:right w:val="single" w:sz="4" w:space="0" w:color="auto"/>
            </w:tcBorders>
          </w:tcPr>
          <w:p w14:paraId="5C794760" w14:textId="77777777" w:rsidR="00BD334A" w:rsidRPr="00E04B78" w:rsidRDefault="00BD334A"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La art. 1 alin. (4) se propune excluderea. </w:t>
            </w:r>
          </w:p>
          <w:p w14:paraId="02D2F25D" w14:textId="5DB3F98C" w:rsidR="00BD334A" w:rsidRPr="00E04B78" w:rsidRDefault="00BD334A"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Argumentare: Conform Directivei (UE) 2018/2001 și Directivei (UE) 2019/944 transpuse parțial în cadrul legislativ național prin Legea nr. 10/2016 cu privire la promovarea utilizării energiei din surse regenerabile și Legea nr. 164/2025 cu privire la energia electrică, Comunitățile de Energie ale Cetățenilor (CEC) și Comunitățile de Energie din Surse Regenerabile (CER) trebuie să cumuleze în mod obligatoriu criterii stricte de guvernanță: participare deschisă și voluntară, control efectiv exercitat de membri/asociați localizați în proximitate și, esențial, scopul principal necomercial (generarea de beneficii ecologice, economice și sociale, iar nu a profitului financiar). Menținerea art. 1 alin. (4) creează un paralelism normativ între forma juridică specială instituită prin prezenta lege și alte forme de organizare juridică reglementate de legislația generală, ceea ce poate genera incertitudine juridică privind regimul aplicabil comunităților de energie și condițiile de dobândire a statutului de comunitate de energie a cetățenilor sau de comunitate de energie din surse regenerabile. Astfel, în cazul în care se lasă posibilitatea optării la alte forme de organizare juridică (SRL, SA, AO, Cooperative, ș.a.) care nu corespund condițiilor CER/CEC, vor apărea </w:t>
            </w:r>
            <w:r w:rsidRPr="00E04B78">
              <w:rPr>
                <w:rFonts w:ascii="Times New Roman" w:hAnsi="Times New Roman" w:cs="Times New Roman"/>
                <w:lang w:val="ro-RO"/>
              </w:rPr>
              <w:lastRenderedPageBreak/>
              <w:t>impedimente la constituirea și înregistrarea acestora. Mai mult că atât, se va crea o presiune disproporționată și nejustificată pe organul înregistrării de stat, care va fi nevoit de la caz la caz să verifice dacă statutul unei forme de organizare juridice corespunde sau nu criteriilor comunității de energie. Or, o atare abordare va genera un grad înalt de incertitudine juridică, interpretări arbitrare, refuzuri de înregistrare a CEC/CER , precum și litigii în instanța de judecată. Suplimentar, se pot genera situații în care să fie optat pentru o organizare juridică anumită pentru a eluda anumite cerințe legale, inclusiv limitările privind participarea autorităților publice locale la CEC/CER.</w:t>
            </w:r>
          </w:p>
        </w:tc>
        <w:tc>
          <w:tcPr>
            <w:tcW w:w="0" w:type="auto"/>
            <w:tcBorders>
              <w:top w:val="single" w:sz="4" w:space="0" w:color="auto"/>
              <w:left w:val="single" w:sz="4" w:space="0" w:color="auto"/>
              <w:bottom w:val="single" w:sz="4" w:space="0" w:color="auto"/>
              <w:right w:val="single" w:sz="4" w:space="0" w:color="auto"/>
            </w:tcBorders>
          </w:tcPr>
          <w:p w14:paraId="73457F31" w14:textId="12ACA99D" w:rsidR="00BD334A" w:rsidRPr="00E04B78" w:rsidRDefault="00BD334A" w:rsidP="002527B1">
            <w:pPr>
              <w:pStyle w:val="NormalWeb"/>
              <w:spacing w:before="0" w:beforeAutospacing="0" w:after="0" w:afterAutospacing="0"/>
              <w:rPr>
                <w:b/>
                <w:bCs/>
                <w:lang w:val="ro-RO"/>
              </w:rPr>
            </w:pPr>
            <w:r w:rsidRPr="00E04B78">
              <w:rPr>
                <w:b/>
                <w:bCs/>
                <w:lang w:val="ro-RO"/>
              </w:rPr>
              <w:lastRenderedPageBreak/>
              <w:t xml:space="preserve">Nu se acceptă. </w:t>
            </w:r>
          </w:p>
          <w:p w14:paraId="10DC5A88" w14:textId="6BCCD5FC" w:rsidR="00BD334A" w:rsidRPr="00E04B78" w:rsidRDefault="00BD334A" w:rsidP="002527B1">
            <w:pPr>
              <w:pStyle w:val="NormalWeb"/>
              <w:spacing w:before="0" w:beforeAutospacing="0" w:after="0" w:afterAutospacing="0"/>
              <w:rPr>
                <w:i/>
                <w:iCs/>
                <w:lang w:val="ro-RO"/>
              </w:rPr>
            </w:pPr>
            <w:r w:rsidRPr="00E04B78">
              <w:rPr>
                <w:i/>
                <w:iCs/>
                <w:lang w:val="ro-RO"/>
              </w:rPr>
              <w:t>Precizare.</w:t>
            </w:r>
          </w:p>
          <w:p w14:paraId="4FB168D4" w14:textId="77777777" w:rsidR="00BD334A" w:rsidRPr="00E04B78" w:rsidRDefault="00BD334A" w:rsidP="002527B1">
            <w:pPr>
              <w:pStyle w:val="NormalWeb"/>
              <w:spacing w:before="0" w:beforeAutospacing="0" w:after="0" w:afterAutospacing="0"/>
              <w:rPr>
                <w:lang w:val="ro-RO"/>
              </w:rPr>
            </w:pPr>
            <w:r w:rsidRPr="00E04B78">
              <w:rPr>
                <w:lang w:val="ro-RO"/>
              </w:rPr>
              <w:t xml:space="preserve">Proiectul urmărește eficientizarea constituirii comunităților de energie prin instituirea unei forme juridice adecvate, care permite asocierea persoanelor fizice, juridice și autorităților publice locale, cu respectarea cerințelor privind participarea deschisă și voluntară, controlul efectiv, autonomia și orientare non-profit. Totuși, la această etapă, instituirea caracterului obligatoriu al acestei forme juridice pentru toate comunitățile de energie este considerată prematură, având în vedere caracterul emergent al modelului la nivel național și necesitatea menținerii unui cadru flexibil, care să nu creeze riscuri de suprareglementare, în special în măsura în care proiectul include și comunitățile de energie ale cetățenilor, care este un model neoperaționalizat. </w:t>
            </w:r>
          </w:p>
          <w:p w14:paraId="71A8877D" w14:textId="4FBC3E9A" w:rsidR="00BD334A" w:rsidRPr="00E04B78" w:rsidRDefault="00BD334A" w:rsidP="002527B1">
            <w:pPr>
              <w:pStyle w:val="NormalWeb"/>
              <w:spacing w:before="0" w:beforeAutospacing="0" w:after="0" w:afterAutospacing="0"/>
              <w:rPr>
                <w:lang w:val="ro-RO"/>
              </w:rPr>
            </w:pPr>
          </w:p>
        </w:tc>
      </w:tr>
      <w:tr w:rsidR="00FB20B1" w:rsidRPr="00E04B78" w14:paraId="7A1A5D76" w14:textId="77777777" w:rsidTr="002851AC">
        <w:tc>
          <w:tcPr>
            <w:tcW w:w="0" w:type="auto"/>
            <w:vMerge/>
            <w:tcBorders>
              <w:top w:val="nil"/>
              <w:left w:val="single" w:sz="4" w:space="0" w:color="auto"/>
              <w:right w:val="single" w:sz="4" w:space="0" w:color="auto"/>
            </w:tcBorders>
            <w:vAlign w:val="center"/>
          </w:tcPr>
          <w:p w14:paraId="58103AA8" w14:textId="77777777" w:rsidR="00BD334A" w:rsidRPr="00E04B78" w:rsidRDefault="00BD334A" w:rsidP="00617F1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01A713B4" w14:textId="0257E1B2" w:rsidR="00BD334A" w:rsidRPr="00E04B78" w:rsidRDefault="009D2CB3"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1</w:t>
            </w:r>
            <w:r w:rsidR="00A80060">
              <w:rPr>
                <w:rFonts w:ascii="Times New Roman" w:hAnsi="Times New Roman" w:cs="Times New Roman"/>
                <w:lang w:val="ro-RO"/>
              </w:rPr>
              <w:t>4</w:t>
            </w:r>
            <w:r w:rsidRPr="00E04B78">
              <w:rPr>
                <w:rFonts w:ascii="Times New Roman" w:hAnsi="Times New Roman" w:cs="Times New Roman"/>
                <w:lang w:val="ro-RO"/>
              </w:rPr>
              <w:t>.2</w:t>
            </w:r>
          </w:p>
        </w:tc>
        <w:tc>
          <w:tcPr>
            <w:tcW w:w="0" w:type="auto"/>
            <w:tcBorders>
              <w:top w:val="single" w:sz="4" w:space="0" w:color="auto"/>
              <w:left w:val="single" w:sz="4" w:space="0" w:color="auto"/>
              <w:bottom w:val="single" w:sz="4" w:space="0" w:color="auto"/>
              <w:right w:val="single" w:sz="4" w:space="0" w:color="auto"/>
            </w:tcBorders>
          </w:tcPr>
          <w:p w14:paraId="01AB9D9C" w14:textId="41F6FA73" w:rsidR="00BD334A" w:rsidRPr="00E04B78" w:rsidRDefault="00BD334A"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II. Art. 4 alin. (2), se propune de a fi expus în următoarea redacție. ”Calitatea de comunitate de energie a cetățenilor sau de comunitate de energie din surse regenerabile, precum și drepturile și facilitățile aferente acesteia prevăzute de prezenta lege și de legislația sectorială, se exercită deplin doar după înregistrarea entității în Registrul comunităților de energie și acordarea statutului corespunzător.” Argumentare: Sancțiunea dizolvării și lichidării este o măsură de barieră extremă, fiind disproporționată în raport cu o omisiune de ordin pur administrativ. Aplicarea rigidă a acestei norme ar genera situații de lichidare a întreprinderii pentru depășirea termenului din diferite motive, cum ar motive logistice, tehnice sau de finalizare a instalațiilor de producere. Astfel, Agenția ar fi constrânsă prin lege să refuze înregistrarea și să inițieze lichidarea entității, desființând astfel investițiile deja realizate și contractele civile încheiate. Mai mult ca atât, </w:t>
            </w:r>
            <w:r w:rsidRPr="00E04B78">
              <w:rPr>
                <w:rFonts w:ascii="Times New Roman" w:hAnsi="Times New Roman" w:cs="Times New Roman"/>
                <w:lang w:val="ro-RO"/>
              </w:rPr>
              <w:lastRenderedPageBreak/>
              <w:t>Registrul comunităților de energie trebuie să constituie, de fapt, un filtru de autorizare și validare a statutului de Comunitate de Energie ale Cetățenilor și Comunitate de Energie din Surse Regenerabile. În acest sens entitatea își poate menține personalitatea juridică generală, însă drepturile specifice CEC/CER pe piața de energie trebuie condiționate strict de obținerea prealabilă a statutului aprobat de ANRE. Această abordare elimină riscul de abuz pe piață, oferă flexibilitate fondatorilor și asigură un control riguros din partea autorității de reglementare. Totodată, proiectul nu stabilește autoritatea competentă să constate expirarea termenului de 12 luni, procedura de aplicare a sancțiunii dizolvării și lichidării și nici mecanismul juridic prin care aceasta urmează a fi realizată, aspecte care afectează previzibilitatea și aplicabilitatea normei.</w:t>
            </w:r>
          </w:p>
        </w:tc>
        <w:tc>
          <w:tcPr>
            <w:tcW w:w="0" w:type="auto"/>
            <w:tcBorders>
              <w:top w:val="single" w:sz="4" w:space="0" w:color="auto"/>
              <w:left w:val="single" w:sz="4" w:space="0" w:color="auto"/>
              <w:bottom w:val="single" w:sz="4" w:space="0" w:color="auto"/>
              <w:right w:val="single" w:sz="4" w:space="0" w:color="auto"/>
            </w:tcBorders>
          </w:tcPr>
          <w:p w14:paraId="73432EBA" w14:textId="77777777" w:rsidR="00BD334A" w:rsidRPr="00E04B78" w:rsidRDefault="00BD334A" w:rsidP="002527B1">
            <w:pPr>
              <w:pStyle w:val="NormalWeb"/>
              <w:spacing w:before="0" w:beforeAutospacing="0" w:after="0" w:afterAutospacing="0"/>
              <w:rPr>
                <w:b/>
                <w:bCs/>
                <w:lang w:val="ro-RO"/>
              </w:rPr>
            </w:pPr>
            <w:r w:rsidRPr="00E04B78">
              <w:rPr>
                <w:b/>
                <w:bCs/>
                <w:lang w:val="ro-RO"/>
              </w:rPr>
              <w:lastRenderedPageBreak/>
              <w:t xml:space="preserve">Se acceptă. </w:t>
            </w:r>
          </w:p>
          <w:p w14:paraId="0B1F6001" w14:textId="77777777" w:rsidR="009D0C66" w:rsidRPr="00E04B78" w:rsidRDefault="004C6055" w:rsidP="002527B1">
            <w:pPr>
              <w:pStyle w:val="NormalWeb"/>
              <w:spacing w:before="0" w:beforeAutospacing="0" w:after="0" w:afterAutospacing="0"/>
              <w:rPr>
                <w:i/>
                <w:iCs/>
                <w:lang w:val="ro-RO"/>
              </w:rPr>
            </w:pPr>
            <w:r w:rsidRPr="00E04B78">
              <w:rPr>
                <w:i/>
                <w:iCs/>
                <w:lang w:val="ro-RO"/>
              </w:rPr>
              <w:t>Precizare</w:t>
            </w:r>
            <w:r w:rsidR="009D0C66" w:rsidRPr="00E04B78">
              <w:rPr>
                <w:i/>
                <w:iCs/>
                <w:lang w:val="ro-RO"/>
              </w:rPr>
              <w:t xml:space="preserve">. </w:t>
            </w:r>
          </w:p>
          <w:p w14:paraId="2FCA2C83" w14:textId="2A5EA227" w:rsidR="004C6055" w:rsidRPr="00E04B78" w:rsidRDefault="009D0C66" w:rsidP="002527B1">
            <w:pPr>
              <w:pStyle w:val="NormalWeb"/>
              <w:spacing w:before="0" w:beforeAutospacing="0" w:after="0" w:afterAutospacing="0"/>
              <w:rPr>
                <w:lang w:val="ro-RO"/>
              </w:rPr>
            </w:pPr>
            <w:r w:rsidRPr="00E04B78">
              <w:rPr>
                <w:lang w:val="ro-RO"/>
              </w:rPr>
              <w:t>P</w:t>
            </w:r>
            <w:r w:rsidR="00F13F6C" w:rsidRPr="00E04B78">
              <w:rPr>
                <w:lang w:val="ro-RO"/>
              </w:rPr>
              <w:t xml:space="preserve">ropunerea </w:t>
            </w:r>
            <w:r w:rsidR="00DF6DA4" w:rsidRPr="00E04B78">
              <w:rPr>
                <w:lang w:val="ro-RO"/>
              </w:rPr>
              <w:t>se regăsește, reformulată, în alin.(1).</w:t>
            </w:r>
          </w:p>
        </w:tc>
      </w:tr>
      <w:tr w:rsidR="00FB20B1" w:rsidRPr="00E04B78" w14:paraId="665DA21B" w14:textId="77777777" w:rsidTr="002851AC">
        <w:tc>
          <w:tcPr>
            <w:tcW w:w="0" w:type="auto"/>
            <w:vMerge/>
            <w:tcBorders>
              <w:top w:val="nil"/>
              <w:left w:val="single" w:sz="4" w:space="0" w:color="auto"/>
              <w:right w:val="single" w:sz="4" w:space="0" w:color="auto"/>
            </w:tcBorders>
            <w:vAlign w:val="center"/>
          </w:tcPr>
          <w:p w14:paraId="45FBF0C8" w14:textId="77777777" w:rsidR="00BD334A" w:rsidRPr="00E04B78" w:rsidRDefault="00BD334A" w:rsidP="00617F1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6D51033E" w14:textId="661ED260" w:rsidR="00BD334A" w:rsidRPr="00E04B78" w:rsidRDefault="009D2CB3"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1</w:t>
            </w:r>
            <w:r w:rsidR="00A80060">
              <w:rPr>
                <w:rFonts w:ascii="Times New Roman" w:hAnsi="Times New Roman" w:cs="Times New Roman"/>
                <w:lang w:val="ro-RO"/>
              </w:rPr>
              <w:t>4</w:t>
            </w:r>
            <w:r w:rsidRPr="00E04B78">
              <w:rPr>
                <w:rFonts w:ascii="Times New Roman" w:hAnsi="Times New Roman" w:cs="Times New Roman"/>
                <w:lang w:val="ro-RO"/>
              </w:rPr>
              <w:t>.3</w:t>
            </w:r>
          </w:p>
        </w:tc>
        <w:tc>
          <w:tcPr>
            <w:tcW w:w="0" w:type="auto"/>
            <w:tcBorders>
              <w:top w:val="single" w:sz="4" w:space="0" w:color="auto"/>
              <w:left w:val="single" w:sz="4" w:space="0" w:color="auto"/>
              <w:bottom w:val="single" w:sz="4" w:space="0" w:color="auto"/>
              <w:right w:val="single" w:sz="4" w:space="0" w:color="auto"/>
            </w:tcBorders>
          </w:tcPr>
          <w:p w14:paraId="57F65284" w14:textId="6DF53A13" w:rsidR="00BD334A" w:rsidRPr="00E04B78" w:rsidRDefault="00BD334A"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La art. 23 se propune de a fi excluse alin. (2) - (4). Argumentare: Suplimentar la argumentele prezentate în pct. II al prezentului aviz, Agenția comunică că, norma propusă instituie o obligație a cărei executare și monitorizare nu pot fi asigurate de către autoritatea de reglementare. În conformitate cu Legea nr. 174/2017 cu privire la energetică competențele de bază ale ANRE sunt strict delimitate la reglementarea și monitorizarea a activităților din sectoarele energeticii (aprobarea tarifelor și metodologiilor, monitorizarea piețelor de energie, eliberarea/retragerea licențelor, supravegherea energetică). Legea nr. 164/2025 cu privire la energia electrică stabilește că Agenția monitorizează eliminarea obstacolelor și a </w:t>
            </w:r>
            <w:r w:rsidRPr="00E04B78">
              <w:rPr>
                <w:rFonts w:ascii="Times New Roman" w:hAnsi="Times New Roman" w:cs="Times New Roman"/>
                <w:lang w:val="ro-RO"/>
              </w:rPr>
              <w:lastRenderedPageBreak/>
              <w:t xml:space="preserve">restricțiilor nejustificate care împiedică dezvoltarea consumului de energie electrică autoprodusă, a partajării energiei, a comunităților de energie din surse regenerabile și a comunităților de energie ale cetățenilor, inclusiv a obstacolelor și restricțiilor care împiedică racordarea producerii distribuite flexibile în termene rezonabile. Respectiv, actele normative menționate supra nu atribuie Agenției monitorizarea înregistrării sau dizolvării persoanelor juridice, competență care este dată prin lege organului înregistrării de stat. De asemenea, în situația în care o entitate juridică se înregistrează la organul de stat competent (Agenția Servicii Publice), dar nu înaintează o cerere către ANRE, Agenția se află în imposibilitatea obiectivă de a cunoaște existența acesteia. Prin urmare, autoritatea de reglementare nu poate monitoriza curgerea termenului de 12 luni și, pe cale de consecință, nu poate iniția proceduri juridice de dizolvare și lichidare pentru entități care nu figurează în evidențele sale. Este important de delimitat aspectele privind înregistrarea comunității de energie în calitate de persoană juridică și a obținerii statutului CEC/CER: 1. Comunitate de energie că formă de organizare juridică - este persoana juridică, înregistrată de către organul înregistrării de stat în conformitate cu Legea nr. 220/2007 privind înregistrarea de stat a persoanelor juridice și a întreprinzătorilor individuali și Legea privind comunitățile de energie. În conformitate cu art. 23 din Legea nr. 220/2007, înregistrarea dizolvării persoanei juridice se efectuează de către Registrator în conformitate cu prevederile art.226 din Codul </w:t>
            </w:r>
            <w:r w:rsidRPr="00E04B78">
              <w:rPr>
                <w:rFonts w:ascii="Times New Roman" w:hAnsi="Times New Roman" w:cs="Times New Roman"/>
                <w:lang w:val="ro-RO"/>
              </w:rPr>
              <w:lastRenderedPageBreak/>
              <w:t>civil. 2. Comunitate de energie a cetățenilor/comunitate de energie din surse regenerabile – este calitate care se obține de către o persoană juridică prin înregistrarea acesteia în Registrul comunităților de energie ale cetățenilor ținut de Agenție. Radierea din Registrul comunităților de energie se efectuează de către ANRE, în conformitate cu Legea nr.10/2016, Legea nr. 164/2025 cu privire la energia electrică și Regulamentul cu privire la comunitățile de energie, aprobat de Agenție. În cumulul celor expuse, Agenția consideră imperativă excluderea normelor juridice menționate, în vederea evitării suprapunerii atribuțiilor organului înregistrării de stat cu cele ale ANRE, precum și pentru excluderea unor costuri administrative și litigii de judecată suplimentare, complet nejustificate. Mai mult, dizolvarea și lichidarea persoanelor juridice reprezintă măsuri care țin de competența organului înregistrării de stat și, după caz, a instanțelor de judecată, nefiind atribuții conferite Agenției prin Legea nr. 174/2017 cu privire la energetică, Legea nr. 10/2016 sau Legea nr. 164/2025.</w:t>
            </w:r>
          </w:p>
        </w:tc>
        <w:tc>
          <w:tcPr>
            <w:tcW w:w="0" w:type="auto"/>
            <w:tcBorders>
              <w:top w:val="single" w:sz="4" w:space="0" w:color="auto"/>
              <w:left w:val="single" w:sz="4" w:space="0" w:color="auto"/>
              <w:bottom w:val="single" w:sz="4" w:space="0" w:color="auto"/>
              <w:right w:val="single" w:sz="4" w:space="0" w:color="auto"/>
            </w:tcBorders>
          </w:tcPr>
          <w:p w14:paraId="1FC8687F" w14:textId="0970391F" w:rsidR="00BD334A" w:rsidRPr="00E04B78" w:rsidRDefault="00BD334A" w:rsidP="002527B1">
            <w:pPr>
              <w:pStyle w:val="NormalWeb"/>
              <w:spacing w:before="0" w:beforeAutospacing="0" w:after="0" w:afterAutospacing="0"/>
              <w:rPr>
                <w:b/>
                <w:bCs/>
                <w:lang w:val="ro-RO"/>
              </w:rPr>
            </w:pPr>
            <w:r w:rsidRPr="00E04B78">
              <w:rPr>
                <w:b/>
                <w:bCs/>
                <w:lang w:val="ro-RO"/>
              </w:rPr>
              <w:lastRenderedPageBreak/>
              <w:t xml:space="preserve">Se acceptă. </w:t>
            </w:r>
          </w:p>
        </w:tc>
      </w:tr>
      <w:tr w:rsidR="00FB20B1" w:rsidRPr="00E04B78" w14:paraId="586442DF" w14:textId="77777777" w:rsidTr="002851AC">
        <w:tc>
          <w:tcPr>
            <w:tcW w:w="0" w:type="auto"/>
            <w:vMerge/>
            <w:tcBorders>
              <w:top w:val="nil"/>
              <w:left w:val="single" w:sz="4" w:space="0" w:color="auto"/>
              <w:right w:val="single" w:sz="4" w:space="0" w:color="auto"/>
            </w:tcBorders>
            <w:vAlign w:val="center"/>
          </w:tcPr>
          <w:p w14:paraId="50D6F99D" w14:textId="77777777" w:rsidR="00BD334A" w:rsidRPr="00E04B78" w:rsidRDefault="00BD334A" w:rsidP="00617F1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6232CDB5" w14:textId="1C850EEF" w:rsidR="00BD334A" w:rsidRPr="00E04B78" w:rsidRDefault="009D2CB3"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1</w:t>
            </w:r>
            <w:r w:rsidR="00A80060">
              <w:rPr>
                <w:rFonts w:ascii="Times New Roman" w:hAnsi="Times New Roman" w:cs="Times New Roman"/>
                <w:lang w:val="ro-RO"/>
              </w:rPr>
              <w:t>4</w:t>
            </w:r>
            <w:r w:rsidRPr="00E04B78">
              <w:rPr>
                <w:rFonts w:ascii="Times New Roman" w:hAnsi="Times New Roman" w:cs="Times New Roman"/>
                <w:lang w:val="ro-RO"/>
              </w:rPr>
              <w:t>.4</w:t>
            </w:r>
          </w:p>
        </w:tc>
        <w:tc>
          <w:tcPr>
            <w:tcW w:w="0" w:type="auto"/>
            <w:tcBorders>
              <w:top w:val="single" w:sz="4" w:space="0" w:color="auto"/>
              <w:left w:val="single" w:sz="4" w:space="0" w:color="auto"/>
              <w:bottom w:val="single" w:sz="4" w:space="0" w:color="auto"/>
              <w:right w:val="single" w:sz="4" w:space="0" w:color="auto"/>
            </w:tcBorders>
          </w:tcPr>
          <w:p w14:paraId="520A7225" w14:textId="75204CC6" w:rsidR="00BD334A" w:rsidRPr="00E04B78" w:rsidRDefault="00BD334A"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La art. 24, alin. (2) se propune următoarea redacție. ”Organul înregistrării de stat elaborează și aprobă modelul-cadru al statutului în termen de 2 luni de la data intrării în vigoare a prezentei legi.” Argumentare: Se propune stabilirea unui termen de maximum 2 luni pentru elaborarea modelului-cadru al statutului în scopul deblocării cât mai rapide a situației în care persoanele interesate nu pot crea în prezent o persoană juridică care ar permite crearea </w:t>
            </w:r>
            <w:r w:rsidRPr="00E04B78">
              <w:rPr>
                <w:rFonts w:ascii="Times New Roman" w:hAnsi="Times New Roman" w:cs="Times New Roman"/>
                <w:lang w:val="ro-RO"/>
              </w:rPr>
              <w:lastRenderedPageBreak/>
              <w:t>unei comunități de energie în scopul producerii și partajării energiei electrice între membrii acesteia.</w:t>
            </w:r>
          </w:p>
        </w:tc>
        <w:tc>
          <w:tcPr>
            <w:tcW w:w="0" w:type="auto"/>
            <w:tcBorders>
              <w:top w:val="single" w:sz="4" w:space="0" w:color="auto"/>
              <w:left w:val="single" w:sz="4" w:space="0" w:color="auto"/>
              <w:bottom w:val="single" w:sz="4" w:space="0" w:color="auto"/>
              <w:right w:val="single" w:sz="4" w:space="0" w:color="auto"/>
            </w:tcBorders>
          </w:tcPr>
          <w:p w14:paraId="75C9C3AA" w14:textId="40E9A9C2" w:rsidR="00BD334A" w:rsidRPr="00E04B78" w:rsidRDefault="00BD334A" w:rsidP="002527B1">
            <w:pPr>
              <w:pStyle w:val="NormalWeb"/>
              <w:spacing w:before="0" w:beforeAutospacing="0" w:after="0" w:afterAutospacing="0"/>
              <w:rPr>
                <w:b/>
                <w:bCs/>
                <w:lang w:val="ro-RO"/>
              </w:rPr>
            </w:pPr>
            <w:r w:rsidRPr="00E04B78">
              <w:rPr>
                <w:b/>
                <w:bCs/>
                <w:lang w:val="ro-RO"/>
              </w:rPr>
              <w:lastRenderedPageBreak/>
              <w:t xml:space="preserve">Se acceptă. </w:t>
            </w:r>
          </w:p>
        </w:tc>
      </w:tr>
      <w:tr w:rsidR="00FB20B1" w:rsidRPr="00E04B78" w14:paraId="267CF96B" w14:textId="77777777" w:rsidTr="002851AC">
        <w:tc>
          <w:tcPr>
            <w:tcW w:w="0" w:type="auto"/>
            <w:vMerge/>
            <w:tcBorders>
              <w:top w:val="nil"/>
              <w:left w:val="single" w:sz="4" w:space="0" w:color="auto"/>
              <w:right w:val="single" w:sz="4" w:space="0" w:color="auto"/>
            </w:tcBorders>
            <w:vAlign w:val="center"/>
          </w:tcPr>
          <w:p w14:paraId="366B45B5" w14:textId="77777777" w:rsidR="00BD334A" w:rsidRPr="00E04B78" w:rsidRDefault="00BD334A" w:rsidP="00617F1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4C5DF636" w14:textId="444EA8EA" w:rsidR="00BD334A" w:rsidRPr="00E04B78" w:rsidRDefault="009D2CB3"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1</w:t>
            </w:r>
            <w:r w:rsidR="00A80060">
              <w:rPr>
                <w:rFonts w:ascii="Times New Roman" w:hAnsi="Times New Roman" w:cs="Times New Roman"/>
                <w:lang w:val="ro-RO"/>
              </w:rPr>
              <w:t>4</w:t>
            </w:r>
            <w:r w:rsidRPr="00E04B78">
              <w:rPr>
                <w:rFonts w:ascii="Times New Roman" w:hAnsi="Times New Roman" w:cs="Times New Roman"/>
                <w:lang w:val="ro-RO"/>
              </w:rPr>
              <w:t>.5</w:t>
            </w:r>
          </w:p>
        </w:tc>
        <w:tc>
          <w:tcPr>
            <w:tcW w:w="0" w:type="auto"/>
            <w:tcBorders>
              <w:top w:val="single" w:sz="4" w:space="0" w:color="auto"/>
              <w:left w:val="single" w:sz="4" w:space="0" w:color="auto"/>
              <w:bottom w:val="single" w:sz="4" w:space="0" w:color="auto"/>
              <w:right w:val="single" w:sz="4" w:space="0" w:color="auto"/>
            </w:tcBorders>
          </w:tcPr>
          <w:p w14:paraId="4BBB5E11" w14:textId="16B925D8" w:rsidR="00BD334A" w:rsidRPr="00E04B78" w:rsidRDefault="00BD334A" w:rsidP="00736CE4">
            <w:pPr>
              <w:spacing w:line="240" w:lineRule="auto"/>
              <w:jc w:val="both"/>
              <w:rPr>
                <w:rFonts w:ascii="Times New Roman" w:hAnsi="Times New Roman" w:cs="Times New Roman"/>
                <w:lang w:val="ro-RO"/>
              </w:rPr>
            </w:pPr>
            <w:r w:rsidRPr="00E04B78">
              <w:rPr>
                <w:rFonts w:ascii="Times New Roman" w:hAnsi="Times New Roman" w:cs="Times New Roman"/>
                <w:lang w:val="ro-RO"/>
              </w:rPr>
              <w:t>Se propune de exclus art. 24 alin. (6) din proiectul de lege. Argumentare: Scopul proiectului de lege supus avizării nu afectează procedura actuală de înregistrare și monitorizare a comunităților de energiei din surse regenerabile stabilită în Regulamentul cu privire la comunitățile de energie din surse regenerabile. Totodată, termenul de elaborare a Regulamentul cu privire la comunitățile de energie ale cetățenilor reiese deja din prevederile art. 149 alin. (4) lit. f) din Legea nr. 164/2025 cu privire la energie electrică, motiv pentru care reiterarea aceleiași obligații normative într-un alt act legislativ este redundantă și poate genera dificultăți de interpretare în cazul modificării ulterioare a legislației sectoriale.</w:t>
            </w:r>
          </w:p>
        </w:tc>
        <w:tc>
          <w:tcPr>
            <w:tcW w:w="0" w:type="auto"/>
            <w:tcBorders>
              <w:top w:val="single" w:sz="4" w:space="0" w:color="auto"/>
              <w:left w:val="single" w:sz="4" w:space="0" w:color="auto"/>
              <w:bottom w:val="single" w:sz="4" w:space="0" w:color="auto"/>
              <w:right w:val="single" w:sz="4" w:space="0" w:color="auto"/>
            </w:tcBorders>
          </w:tcPr>
          <w:p w14:paraId="6E1493F4" w14:textId="049FD33F" w:rsidR="00BD334A" w:rsidRPr="00E04B78" w:rsidRDefault="00BD334A" w:rsidP="002527B1">
            <w:pPr>
              <w:pStyle w:val="NormalWeb"/>
              <w:spacing w:before="0" w:beforeAutospacing="0" w:after="0" w:afterAutospacing="0"/>
              <w:rPr>
                <w:b/>
                <w:bCs/>
                <w:lang w:val="ro-RO"/>
              </w:rPr>
            </w:pPr>
            <w:r w:rsidRPr="00E04B78">
              <w:rPr>
                <w:b/>
                <w:bCs/>
                <w:lang w:val="ro-RO"/>
              </w:rPr>
              <w:t xml:space="preserve">Se acceptă. </w:t>
            </w:r>
          </w:p>
        </w:tc>
      </w:tr>
      <w:tr w:rsidR="00FB20B1" w:rsidRPr="00E04B78" w14:paraId="2DB00469" w14:textId="77777777" w:rsidTr="002851AC">
        <w:tc>
          <w:tcPr>
            <w:tcW w:w="0" w:type="auto"/>
            <w:vMerge w:val="restart"/>
            <w:tcBorders>
              <w:left w:val="single" w:sz="4" w:space="0" w:color="auto"/>
              <w:right w:val="single" w:sz="4" w:space="0" w:color="auto"/>
            </w:tcBorders>
            <w:vAlign w:val="center"/>
          </w:tcPr>
          <w:p w14:paraId="3F1C0694" w14:textId="77777777" w:rsidR="009D2F8B" w:rsidRPr="00E04B78" w:rsidRDefault="009D2F8B" w:rsidP="00617F1A">
            <w:pPr>
              <w:spacing w:line="240" w:lineRule="auto"/>
              <w:jc w:val="center"/>
              <w:rPr>
                <w:rFonts w:ascii="Times New Roman" w:hAnsi="Times New Roman" w:cs="Times New Roman"/>
                <w:color w:val="212529"/>
                <w:shd w:val="clear" w:color="auto" w:fill="FFFFFF"/>
                <w:lang w:val="ro-RO"/>
              </w:rPr>
            </w:pPr>
            <w:r w:rsidRPr="00E04B78">
              <w:rPr>
                <w:rFonts w:ascii="Times New Roman" w:hAnsi="Times New Roman" w:cs="Times New Roman"/>
                <w:color w:val="212529"/>
                <w:shd w:val="clear" w:color="auto" w:fill="FFFFFF"/>
                <w:lang w:val="ro-RO"/>
              </w:rPr>
              <w:t>Consiliul Concurenței</w:t>
            </w:r>
          </w:p>
          <w:p w14:paraId="074689D5" w14:textId="0F8990CB" w:rsidR="009D2F8B" w:rsidRPr="00E04B78" w:rsidRDefault="009D2F8B" w:rsidP="00617F1A">
            <w:pPr>
              <w:spacing w:line="240" w:lineRule="auto"/>
              <w:jc w:val="center"/>
              <w:rPr>
                <w:rFonts w:ascii="Times New Roman" w:hAnsi="Times New Roman" w:cs="Times New Roman"/>
                <w:color w:val="212529"/>
                <w:shd w:val="clear" w:color="auto" w:fill="FFFFFF"/>
                <w:lang w:val="ro-RO"/>
              </w:rPr>
            </w:pPr>
            <w:r w:rsidRPr="00E04B78">
              <w:rPr>
                <w:rFonts w:ascii="Times New Roman" w:hAnsi="Times New Roman" w:cs="Times New Roman"/>
                <w:color w:val="212529"/>
                <w:shd w:val="clear" w:color="auto" w:fill="FFFFFF"/>
                <w:lang w:val="ro-RO"/>
              </w:rPr>
              <w:t>Nr.DJ-06/628-1151 din 18 iunie 2026</w:t>
            </w:r>
          </w:p>
        </w:tc>
        <w:tc>
          <w:tcPr>
            <w:tcW w:w="0" w:type="auto"/>
            <w:tcBorders>
              <w:top w:val="single" w:sz="4" w:space="0" w:color="auto"/>
              <w:left w:val="single" w:sz="4" w:space="0" w:color="auto"/>
              <w:bottom w:val="single" w:sz="4" w:space="0" w:color="auto"/>
              <w:right w:val="single" w:sz="4" w:space="0" w:color="auto"/>
            </w:tcBorders>
          </w:tcPr>
          <w:p w14:paraId="3822571E" w14:textId="26DE60B1" w:rsidR="009D2F8B" w:rsidRPr="00E04B78" w:rsidRDefault="009D2CB3"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1</w:t>
            </w:r>
            <w:r w:rsidR="00A80060">
              <w:rPr>
                <w:rFonts w:ascii="Times New Roman" w:hAnsi="Times New Roman" w:cs="Times New Roman"/>
                <w:lang w:val="ro-RO"/>
              </w:rPr>
              <w:t>5</w:t>
            </w:r>
            <w:r w:rsidRPr="00E04B78">
              <w:rPr>
                <w:rFonts w:ascii="Times New Roman" w:hAnsi="Times New Roman" w:cs="Times New Roman"/>
                <w:lang w:val="ro-RO"/>
              </w:rPr>
              <w:t>.1</w:t>
            </w:r>
          </w:p>
        </w:tc>
        <w:tc>
          <w:tcPr>
            <w:tcW w:w="0" w:type="auto"/>
            <w:tcBorders>
              <w:top w:val="single" w:sz="4" w:space="0" w:color="auto"/>
              <w:left w:val="single" w:sz="4" w:space="0" w:color="auto"/>
              <w:bottom w:val="single" w:sz="4" w:space="0" w:color="auto"/>
              <w:right w:val="single" w:sz="4" w:space="0" w:color="auto"/>
            </w:tcBorders>
          </w:tcPr>
          <w:p w14:paraId="3A50C6E5" w14:textId="77777777" w:rsidR="009D2F8B" w:rsidRPr="00E04B78" w:rsidRDefault="009D2F8B" w:rsidP="00CA6A74">
            <w:pPr>
              <w:spacing w:line="240" w:lineRule="auto"/>
              <w:jc w:val="both"/>
              <w:rPr>
                <w:rFonts w:ascii="Times New Roman" w:hAnsi="Times New Roman" w:cs="Times New Roman"/>
                <w:lang w:val="ro-RO"/>
              </w:rPr>
            </w:pPr>
            <w:r w:rsidRPr="00E04B78">
              <w:rPr>
                <w:rFonts w:ascii="Times New Roman" w:hAnsi="Times New Roman" w:cs="Times New Roman"/>
                <w:lang w:val="ro-RO"/>
              </w:rPr>
              <w:t>Proiectul la art.19 alin.(2) lit.c) și lit.f) propune că sursele de finanțare ale comunităților  de  energie  includ  subvențiile  acordate  din  fondurile  publice,  în condițiile  legislației  speciale  și  alte  surse  de  finanțare  permise  de  legislația Republicii  Moldova,  inclusiv  programe  naționale  sau  internaționale,  fonduri nerambursabile, granturi, contribuții în natură ori alte resurse neinterzise de lege.</w:t>
            </w:r>
          </w:p>
          <w:p w14:paraId="1874F038" w14:textId="42599F5A" w:rsidR="009D2F8B" w:rsidRPr="00E04B78" w:rsidRDefault="009D2F8B" w:rsidP="00CA6A74">
            <w:pPr>
              <w:spacing w:line="240" w:lineRule="auto"/>
              <w:jc w:val="both"/>
              <w:rPr>
                <w:rFonts w:ascii="Times New Roman" w:hAnsi="Times New Roman" w:cs="Times New Roman"/>
                <w:lang w:val="ro-RO"/>
              </w:rPr>
            </w:pPr>
            <w:r w:rsidRPr="00E04B78">
              <w:rPr>
                <w:rFonts w:ascii="Times New Roman" w:hAnsi="Times New Roman" w:cs="Times New Roman"/>
                <w:lang w:val="ro-RO"/>
              </w:rPr>
              <w:t>Prin urmare, finanțarea comunităților de energie din fondurile publice ar putea prezenta semne de ajutor de stat reglementat de art.</w:t>
            </w:r>
            <w:r w:rsidR="009D0C66" w:rsidRPr="00E04B78">
              <w:rPr>
                <w:rFonts w:ascii="Times New Roman" w:hAnsi="Times New Roman" w:cs="Times New Roman"/>
                <w:lang w:val="ro-RO"/>
              </w:rPr>
              <w:t xml:space="preserve"> </w:t>
            </w:r>
            <w:r w:rsidRPr="00E04B78">
              <w:rPr>
                <w:rFonts w:ascii="Times New Roman" w:hAnsi="Times New Roman" w:cs="Times New Roman"/>
                <w:lang w:val="ro-RO"/>
              </w:rPr>
              <w:t>3 din Legea nr.139/2012 cu privire la ajutorul de stat, dacă va conferi comunității de energie un avantaj economic care nu ar fi fost obținut în condiții normale de piață.</w:t>
            </w:r>
          </w:p>
        </w:tc>
        <w:tc>
          <w:tcPr>
            <w:tcW w:w="0" w:type="auto"/>
            <w:tcBorders>
              <w:top w:val="single" w:sz="4" w:space="0" w:color="auto"/>
              <w:left w:val="single" w:sz="4" w:space="0" w:color="auto"/>
              <w:bottom w:val="single" w:sz="4" w:space="0" w:color="auto"/>
              <w:right w:val="single" w:sz="4" w:space="0" w:color="auto"/>
            </w:tcBorders>
          </w:tcPr>
          <w:p w14:paraId="59305169" w14:textId="1F4E93F6" w:rsidR="009D2F8B" w:rsidRPr="00E04B78" w:rsidRDefault="007F7E9A" w:rsidP="002527B1">
            <w:pPr>
              <w:pStyle w:val="NormalWeb"/>
              <w:spacing w:before="0" w:beforeAutospacing="0" w:after="0" w:afterAutospacing="0"/>
              <w:rPr>
                <w:b/>
                <w:bCs/>
                <w:lang w:val="ro-RO"/>
              </w:rPr>
            </w:pPr>
            <w:r w:rsidRPr="00E04B78">
              <w:rPr>
                <w:b/>
                <w:bCs/>
                <w:lang w:val="ro-RO"/>
              </w:rPr>
              <w:t>Se acceptă.</w:t>
            </w:r>
          </w:p>
        </w:tc>
      </w:tr>
      <w:tr w:rsidR="00FB20B1" w:rsidRPr="00E04B78" w14:paraId="146BC868" w14:textId="77777777" w:rsidTr="002851AC">
        <w:tc>
          <w:tcPr>
            <w:tcW w:w="0" w:type="auto"/>
            <w:vMerge/>
            <w:tcBorders>
              <w:left w:val="single" w:sz="4" w:space="0" w:color="auto"/>
              <w:right w:val="single" w:sz="4" w:space="0" w:color="auto"/>
            </w:tcBorders>
            <w:vAlign w:val="center"/>
          </w:tcPr>
          <w:p w14:paraId="3B599DCC" w14:textId="77777777" w:rsidR="009D2F8B" w:rsidRPr="00E04B78" w:rsidRDefault="009D2F8B" w:rsidP="00617F1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78077F5C" w14:textId="1F9593B9" w:rsidR="009D2F8B" w:rsidRPr="00E04B78" w:rsidRDefault="009D2CB3"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1</w:t>
            </w:r>
            <w:r w:rsidR="00A80060">
              <w:rPr>
                <w:rFonts w:ascii="Times New Roman" w:hAnsi="Times New Roman" w:cs="Times New Roman"/>
                <w:lang w:val="ro-RO"/>
              </w:rPr>
              <w:t>5</w:t>
            </w:r>
            <w:r w:rsidRPr="00E04B78">
              <w:rPr>
                <w:rFonts w:ascii="Times New Roman" w:hAnsi="Times New Roman" w:cs="Times New Roman"/>
                <w:lang w:val="ro-RO"/>
              </w:rPr>
              <w:t>.2</w:t>
            </w:r>
          </w:p>
        </w:tc>
        <w:tc>
          <w:tcPr>
            <w:tcW w:w="0" w:type="auto"/>
            <w:tcBorders>
              <w:top w:val="single" w:sz="4" w:space="0" w:color="auto"/>
              <w:left w:val="single" w:sz="4" w:space="0" w:color="auto"/>
              <w:bottom w:val="single" w:sz="4" w:space="0" w:color="auto"/>
              <w:right w:val="single" w:sz="4" w:space="0" w:color="auto"/>
            </w:tcBorders>
          </w:tcPr>
          <w:p w14:paraId="453EBC51" w14:textId="0343265A" w:rsidR="009D2F8B" w:rsidRPr="00E04B78" w:rsidRDefault="009D2F8B" w:rsidP="00BB415D">
            <w:pPr>
              <w:spacing w:line="240" w:lineRule="auto"/>
              <w:jc w:val="both"/>
              <w:rPr>
                <w:rFonts w:ascii="Times New Roman" w:hAnsi="Times New Roman" w:cs="Times New Roman"/>
                <w:lang w:val="ro-RO"/>
              </w:rPr>
            </w:pPr>
            <w:r w:rsidRPr="00E04B78">
              <w:rPr>
                <w:rFonts w:ascii="Times New Roman" w:hAnsi="Times New Roman" w:cs="Times New Roman"/>
                <w:lang w:val="ro-RO"/>
              </w:rPr>
              <w:t>Subsecvent, proiectul la art.</w:t>
            </w:r>
            <w:r w:rsidR="009D0C66" w:rsidRPr="00E04B78">
              <w:rPr>
                <w:rFonts w:ascii="Times New Roman" w:hAnsi="Times New Roman" w:cs="Times New Roman"/>
                <w:lang w:val="ro-RO"/>
              </w:rPr>
              <w:t xml:space="preserve"> </w:t>
            </w:r>
            <w:r w:rsidRPr="00E04B78">
              <w:rPr>
                <w:rFonts w:ascii="Times New Roman" w:hAnsi="Times New Roman" w:cs="Times New Roman"/>
                <w:lang w:val="ro-RO"/>
              </w:rPr>
              <w:t xml:space="preserve">21 alin.(5) stabilește că transmiterea în folosință a bunurilor imobile sau infrastructurilor energetice deținute de autoritățile publice locale  către  comunitatea  de  energie  se  realizează  pe  baza  unui  contract  de comodat/superficie,  în  condițiile  legislației  privind  proprietatea  publică  și  ale prezentei legi. </w:t>
            </w:r>
          </w:p>
          <w:p w14:paraId="12CB4CF0" w14:textId="77777777" w:rsidR="009D2F8B" w:rsidRPr="00E04B78" w:rsidRDefault="009D2F8B" w:rsidP="00BB415D">
            <w:pPr>
              <w:spacing w:line="240" w:lineRule="auto"/>
              <w:jc w:val="both"/>
              <w:rPr>
                <w:rFonts w:ascii="Times New Roman" w:hAnsi="Times New Roman" w:cs="Times New Roman"/>
                <w:lang w:val="ro-RO"/>
              </w:rPr>
            </w:pPr>
            <w:r w:rsidRPr="00E04B78">
              <w:rPr>
                <w:rFonts w:ascii="Times New Roman" w:hAnsi="Times New Roman" w:cs="Times New Roman"/>
                <w:lang w:val="ro-RO"/>
              </w:rPr>
              <w:t>Astfel,  în  cazul  transmiterii  în  folosință  a  bunurilor  imobile  sau  a infrastructurii energetice deținute de către autoritățile administrației publice locale către comunitatea de energie cu titlu gratuit sau la un preț mai mic decât cel de piață, utilizate în scopuri comerciale, ar putea constitui ajutor de stat sau ajutor de minimis în sensul Legii nr. 139/2012 cu privire la ajutorul de stat.</w:t>
            </w:r>
          </w:p>
          <w:p w14:paraId="52ADEDF9" w14:textId="1C53610A" w:rsidR="009D2F8B" w:rsidRPr="00E04B78" w:rsidRDefault="009D2F8B" w:rsidP="00BB415D">
            <w:pPr>
              <w:spacing w:line="240" w:lineRule="auto"/>
              <w:jc w:val="both"/>
              <w:rPr>
                <w:rFonts w:ascii="Times New Roman" w:hAnsi="Times New Roman" w:cs="Times New Roman"/>
                <w:lang w:val="ro-RO"/>
              </w:rPr>
            </w:pPr>
            <w:r w:rsidRPr="00E04B78">
              <w:rPr>
                <w:rFonts w:ascii="Times New Roman" w:hAnsi="Times New Roman" w:cs="Times New Roman"/>
                <w:lang w:val="ro-RO"/>
              </w:rPr>
              <w:t>Respectiv,  la  implementarea  legii  și  în  eventualitatea  în  care  măsurile prevăzute de art. 21 alin.(5) din proiect cad sub incidența Legii nr.139/2012 cu privire la ajutorul de stat, furnizorul ajutorului de stat urmează să asigure respectarea normelor materiale și procedurale  stabilite în  Legea  nr.139/2012  cu privire la ajutorul de stat și actele normative ale Consiliului Concurenței și urmează, după caz, a fi notificate Consiliului Concurenței la nivel de intenție proiectele de acte juridice prin care se propune acordarea măsurilor de sprijin și, ulterior, raportate anual Consiliului Concurenței.</w:t>
            </w:r>
          </w:p>
        </w:tc>
        <w:tc>
          <w:tcPr>
            <w:tcW w:w="0" w:type="auto"/>
            <w:tcBorders>
              <w:top w:val="single" w:sz="4" w:space="0" w:color="auto"/>
              <w:left w:val="single" w:sz="4" w:space="0" w:color="auto"/>
              <w:bottom w:val="single" w:sz="4" w:space="0" w:color="auto"/>
              <w:right w:val="single" w:sz="4" w:space="0" w:color="auto"/>
            </w:tcBorders>
          </w:tcPr>
          <w:p w14:paraId="758F458A" w14:textId="00C31230" w:rsidR="009D2F8B" w:rsidRPr="00E04B78" w:rsidRDefault="007F7E9A" w:rsidP="002527B1">
            <w:pPr>
              <w:pStyle w:val="NormalWeb"/>
              <w:spacing w:before="0" w:beforeAutospacing="0" w:after="0" w:afterAutospacing="0"/>
              <w:rPr>
                <w:b/>
                <w:bCs/>
                <w:lang w:val="ro-RO"/>
              </w:rPr>
            </w:pPr>
            <w:r w:rsidRPr="00E04B78">
              <w:rPr>
                <w:b/>
                <w:bCs/>
                <w:lang w:val="ro-RO"/>
              </w:rPr>
              <w:t>Se acceptă.</w:t>
            </w:r>
          </w:p>
        </w:tc>
      </w:tr>
      <w:tr w:rsidR="00FB20B1" w:rsidRPr="00E04B78" w14:paraId="383F4FBC" w14:textId="77777777" w:rsidTr="002851AC">
        <w:tc>
          <w:tcPr>
            <w:tcW w:w="0" w:type="auto"/>
            <w:tcBorders>
              <w:left w:val="single" w:sz="4" w:space="0" w:color="auto"/>
              <w:right w:val="single" w:sz="4" w:space="0" w:color="auto"/>
            </w:tcBorders>
            <w:vAlign w:val="center"/>
          </w:tcPr>
          <w:p w14:paraId="406FE32B" w14:textId="77777777" w:rsidR="00BD252C" w:rsidRPr="00E04B78" w:rsidRDefault="00BD252C" w:rsidP="00617F1A">
            <w:pPr>
              <w:spacing w:line="240" w:lineRule="auto"/>
              <w:jc w:val="center"/>
              <w:rPr>
                <w:rFonts w:ascii="Times New Roman" w:hAnsi="Times New Roman" w:cs="Times New Roman"/>
                <w:color w:val="212529"/>
                <w:shd w:val="clear" w:color="auto" w:fill="FFFFFF"/>
                <w:lang w:val="ro-RO"/>
              </w:rPr>
            </w:pPr>
            <w:r w:rsidRPr="00E04B78">
              <w:rPr>
                <w:rFonts w:ascii="Times New Roman" w:hAnsi="Times New Roman" w:cs="Times New Roman"/>
                <w:color w:val="212529"/>
                <w:shd w:val="clear" w:color="auto" w:fill="FFFFFF"/>
                <w:lang w:val="ro-RO"/>
              </w:rPr>
              <w:t>Ministerul Finanțelor,</w:t>
            </w:r>
          </w:p>
          <w:p w14:paraId="55203D30" w14:textId="46095E0A" w:rsidR="00BD252C" w:rsidRPr="00E04B78" w:rsidRDefault="00BD252C" w:rsidP="00617F1A">
            <w:pPr>
              <w:spacing w:line="240" w:lineRule="auto"/>
              <w:jc w:val="center"/>
              <w:rPr>
                <w:rFonts w:ascii="Times New Roman" w:hAnsi="Times New Roman" w:cs="Times New Roman"/>
                <w:color w:val="212529"/>
                <w:shd w:val="clear" w:color="auto" w:fill="FFFFFF"/>
                <w:lang w:val="ro-RO"/>
              </w:rPr>
            </w:pPr>
            <w:r w:rsidRPr="00E04B78">
              <w:rPr>
                <w:rFonts w:ascii="Times New Roman" w:hAnsi="Times New Roman" w:cs="Times New Roman"/>
                <w:color w:val="212529"/>
                <w:shd w:val="clear" w:color="auto" w:fill="FFFFFF"/>
                <w:lang w:val="ro-RO"/>
              </w:rPr>
              <w:t>Nr.09/2-</w:t>
            </w:r>
            <w:r w:rsidR="002A23FB" w:rsidRPr="00E04B78">
              <w:rPr>
                <w:rFonts w:ascii="Times New Roman" w:hAnsi="Times New Roman" w:cs="Times New Roman"/>
                <w:color w:val="212529"/>
                <w:shd w:val="clear" w:color="auto" w:fill="FFFFFF"/>
                <w:lang w:val="ro-RO"/>
              </w:rPr>
              <w:t>03/423/930 din 16.06.202</w:t>
            </w:r>
            <w:r w:rsidR="005C237B" w:rsidRPr="00E04B78">
              <w:rPr>
                <w:rFonts w:ascii="Times New Roman" w:hAnsi="Times New Roman" w:cs="Times New Roman"/>
                <w:color w:val="212529"/>
                <w:shd w:val="clear" w:color="auto" w:fill="FFFFFF"/>
                <w:lang w:val="ro-RO"/>
              </w:rPr>
              <w:t>6</w:t>
            </w:r>
          </w:p>
        </w:tc>
        <w:tc>
          <w:tcPr>
            <w:tcW w:w="0" w:type="auto"/>
            <w:tcBorders>
              <w:top w:val="single" w:sz="4" w:space="0" w:color="auto"/>
              <w:left w:val="single" w:sz="4" w:space="0" w:color="auto"/>
              <w:bottom w:val="single" w:sz="4" w:space="0" w:color="auto"/>
              <w:right w:val="single" w:sz="4" w:space="0" w:color="auto"/>
            </w:tcBorders>
          </w:tcPr>
          <w:p w14:paraId="50D84882" w14:textId="60206EE2" w:rsidR="00BD252C" w:rsidRPr="00E04B78" w:rsidRDefault="009D2CB3"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1</w:t>
            </w:r>
            <w:r w:rsidR="00A80060">
              <w:rPr>
                <w:rFonts w:ascii="Times New Roman" w:hAnsi="Times New Roman" w:cs="Times New Roman"/>
                <w:lang w:val="ro-RO"/>
              </w:rPr>
              <w:t>6</w:t>
            </w:r>
            <w:r w:rsidR="002A23FB" w:rsidRPr="00E04B78">
              <w:rPr>
                <w:rFonts w:ascii="Times New Roman" w:hAnsi="Times New Roman" w:cs="Times New Roman"/>
                <w:lang w:val="ro-RO"/>
              </w:rPr>
              <w:t>.</w:t>
            </w:r>
            <w:r w:rsidRPr="00E04B78">
              <w:rPr>
                <w:rFonts w:ascii="Times New Roman" w:hAnsi="Times New Roman" w:cs="Times New Roman"/>
                <w:lang w:val="ro-RO"/>
              </w:rPr>
              <w:t>1</w:t>
            </w:r>
          </w:p>
        </w:tc>
        <w:tc>
          <w:tcPr>
            <w:tcW w:w="0" w:type="auto"/>
            <w:tcBorders>
              <w:top w:val="single" w:sz="4" w:space="0" w:color="auto"/>
              <w:left w:val="single" w:sz="4" w:space="0" w:color="auto"/>
              <w:bottom w:val="single" w:sz="4" w:space="0" w:color="auto"/>
              <w:right w:val="single" w:sz="4" w:space="0" w:color="auto"/>
            </w:tcBorders>
          </w:tcPr>
          <w:p w14:paraId="45F6CE29" w14:textId="77777777" w:rsidR="00EB7B24" w:rsidRPr="00E04B78" w:rsidRDefault="00EB7B24" w:rsidP="00EB7B24">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La art. 19, alin. (2), lit. c) se prevede că printre sursele de finanțare ale comunităților de energie se includ și ,,subvențiile acordate din fondurile publice, în condițiile legislației speciale”. </w:t>
            </w:r>
          </w:p>
          <w:p w14:paraId="284FCE24" w14:textId="77777777" w:rsidR="00EB7B24" w:rsidRPr="00E04B78" w:rsidRDefault="00EB7B24" w:rsidP="00EB7B24">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În  acest  context,  atragem  atenția  asupra  faptului  că,  potrivit  prevederilor  Ordinului Ministrului </w:t>
            </w:r>
            <w:r w:rsidRPr="00E04B78">
              <w:rPr>
                <w:rFonts w:ascii="Times New Roman" w:hAnsi="Times New Roman" w:cs="Times New Roman"/>
                <w:lang w:val="ro-RO"/>
              </w:rPr>
              <w:lastRenderedPageBreak/>
              <w:t>Finanțelor nr. 208/2015 privind Clasificația bugetară, noțiunea de subvenție reprezintă plăți curente achitate entităților producătoare sau prestatoare de servicii, cu scopul de a influența procesul  de  producere  sau  prețurile  de  livrare.  Totodată,  aceasta  include  transferurile  pentru compensarea pierderilor suportate în procesul de producție sau prestare a serviciilor ca rezultat al menținerii prețurilor la un nivel mai jos de costuri atunci când politicile economice și sociale au fost stabilite de stat, pentru compensarea parțială a contribuțiilor de asigurări sociale de stat obligatorii, pentru procurarea utilajului și materiei prime, pentru propria utilizare, pentru compensarea diferenței de preț sau tarif la servicii producătorilor sau prestatorilor de servicii, efectuată în folosul tuturor cetățenilor. Nu se consideră subvenție plățile achitate în baza contractelor de prestări de servicii.</w:t>
            </w:r>
          </w:p>
          <w:p w14:paraId="18A40D5A" w14:textId="77777777" w:rsidR="00EB7B24" w:rsidRPr="00E04B78" w:rsidRDefault="00EB7B24" w:rsidP="00EB7B24">
            <w:pPr>
              <w:spacing w:line="240" w:lineRule="auto"/>
              <w:jc w:val="both"/>
              <w:rPr>
                <w:rFonts w:ascii="Times New Roman" w:hAnsi="Times New Roman" w:cs="Times New Roman"/>
                <w:lang w:val="ro-RO"/>
              </w:rPr>
            </w:pPr>
            <w:r w:rsidRPr="00E04B78">
              <w:rPr>
                <w:rFonts w:ascii="Times New Roman" w:hAnsi="Times New Roman" w:cs="Times New Roman"/>
                <w:lang w:val="ro-RO"/>
              </w:rPr>
              <w:t>În urma discuțiilor cu autorii proiectului, s-a constatat că noțiunea ,,subvenție” este utilizată cu sensul de plată redusă pentru serviciul de distribuție a energiei electrice partajată de la furnizor către comunitățile locale și regionale.</w:t>
            </w:r>
          </w:p>
          <w:p w14:paraId="1462768D" w14:textId="001FC0DF" w:rsidR="00BD252C" w:rsidRPr="00E04B78" w:rsidRDefault="00EB7B24" w:rsidP="00255F9A">
            <w:pPr>
              <w:spacing w:line="240" w:lineRule="auto"/>
              <w:jc w:val="both"/>
              <w:rPr>
                <w:rFonts w:ascii="Times New Roman" w:hAnsi="Times New Roman" w:cs="Times New Roman"/>
                <w:lang w:val="ro-RO"/>
              </w:rPr>
            </w:pPr>
            <w:r w:rsidRPr="00E04B78">
              <w:rPr>
                <w:rFonts w:ascii="Times New Roman" w:hAnsi="Times New Roman" w:cs="Times New Roman"/>
                <w:lang w:val="ro-RO"/>
              </w:rPr>
              <w:t>Prin urmare, având în vedere că termenul ,,subvenție” este utilizat cu un alt sens decât cel prevăzut de Ordinul menționat, se recomandă revizuirea și reformularea textului, cu indicarea expresă a mecanismului de finanțare avut în vedere și a cadrului normativ care reglementează respectiva sursă de finanțare.</w:t>
            </w:r>
          </w:p>
        </w:tc>
        <w:tc>
          <w:tcPr>
            <w:tcW w:w="0" w:type="auto"/>
            <w:tcBorders>
              <w:top w:val="single" w:sz="4" w:space="0" w:color="auto"/>
              <w:left w:val="single" w:sz="4" w:space="0" w:color="auto"/>
              <w:bottom w:val="single" w:sz="4" w:space="0" w:color="auto"/>
              <w:right w:val="single" w:sz="4" w:space="0" w:color="auto"/>
            </w:tcBorders>
          </w:tcPr>
          <w:p w14:paraId="5C3D14B5" w14:textId="77777777" w:rsidR="00BD252C" w:rsidRPr="00E04B78" w:rsidRDefault="00E44BCC" w:rsidP="002527B1">
            <w:pPr>
              <w:pStyle w:val="NormalWeb"/>
              <w:spacing w:before="0" w:beforeAutospacing="0" w:after="0" w:afterAutospacing="0"/>
              <w:rPr>
                <w:b/>
                <w:bCs/>
                <w:lang w:val="ro-RO"/>
              </w:rPr>
            </w:pPr>
            <w:r w:rsidRPr="00E04B78">
              <w:rPr>
                <w:b/>
                <w:bCs/>
                <w:lang w:val="ro-RO"/>
              </w:rPr>
              <w:lastRenderedPageBreak/>
              <w:t>Se acceptă</w:t>
            </w:r>
            <w:r w:rsidR="007C3D7B" w:rsidRPr="00E04B78">
              <w:rPr>
                <w:b/>
                <w:bCs/>
                <w:lang w:val="ro-RO"/>
              </w:rPr>
              <w:t>.</w:t>
            </w:r>
          </w:p>
          <w:p w14:paraId="206AB21A" w14:textId="746EAC0F" w:rsidR="007C3D7B" w:rsidRPr="00E04B78" w:rsidRDefault="007C3D7B" w:rsidP="002527B1">
            <w:pPr>
              <w:pStyle w:val="NormalWeb"/>
              <w:spacing w:before="0" w:beforeAutospacing="0" w:after="0" w:afterAutospacing="0"/>
              <w:rPr>
                <w:lang w:val="ro-RO"/>
              </w:rPr>
            </w:pPr>
            <w:r w:rsidRPr="00E04B78">
              <w:rPr>
                <w:lang w:val="ro-RO"/>
              </w:rPr>
              <w:t>Lit.c) alin.(2) art.19 a fost reformulată.</w:t>
            </w:r>
          </w:p>
        </w:tc>
      </w:tr>
      <w:tr w:rsidR="00FB20B1" w:rsidRPr="00E04B78" w14:paraId="623F6A80" w14:textId="77777777" w:rsidTr="002851AC">
        <w:tc>
          <w:tcPr>
            <w:tcW w:w="0" w:type="auto"/>
            <w:vMerge w:val="restart"/>
            <w:tcBorders>
              <w:left w:val="single" w:sz="4" w:space="0" w:color="auto"/>
              <w:right w:val="single" w:sz="4" w:space="0" w:color="auto"/>
            </w:tcBorders>
            <w:vAlign w:val="center"/>
          </w:tcPr>
          <w:p w14:paraId="4630CDAD" w14:textId="26D436DA" w:rsidR="00B85DFD" w:rsidRPr="00E04B78" w:rsidRDefault="00B85DFD" w:rsidP="009D2CB3">
            <w:pPr>
              <w:spacing w:line="240" w:lineRule="auto"/>
              <w:jc w:val="center"/>
              <w:rPr>
                <w:rFonts w:ascii="Times New Roman" w:hAnsi="Times New Roman" w:cs="Times New Roman"/>
                <w:color w:val="212529"/>
                <w:shd w:val="clear" w:color="auto" w:fill="FFFFFF"/>
                <w:lang w:val="ro-RO"/>
              </w:rPr>
            </w:pPr>
            <w:r w:rsidRPr="00E04B78">
              <w:rPr>
                <w:rFonts w:ascii="Times New Roman" w:hAnsi="Times New Roman" w:cs="Times New Roman"/>
                <w:color w:val="212529"/>
                <w:shd w:val="clear" w:color="auto" w:fill="FFFFFF"/>
                <w:lang w:val="ro-RO"/>
              </w:rPr>
              <w:t>Premier Energy</w:t>
            </w:r>
          </w:p>
          <w:p w14:paraId="1F9B6090" w14:textId="77777777" w:rsidR="00B85DFD" w:rsidRPr="00E04B78" w:rsidRDefault="00B85DFD" w:rsidP="009D2CB3">
            <w:pPr>
              <w:spacing w:line="240" w:lineRule="auto"/>
              <w:jc w:val="center"/>
              <w:rPr>
                <w:rFonts w:ascii="Times New Roman" w:hAnsi="Times New Roman" w:cs="Times New Roman"/>
                <w:color w:val="212529"/>
                <w:shd w:val="clear" w:color="auto" w:fill="FFFFFF"/>
                <w:lang w:val="ro-RO"/>
              </w:rPr>
            </w:pPr>
          </w:p>
          <w:p w14:paraId="0D9777A4" w14:textId="0B35877C" w:rsidR="00B85DFD" w:rsidRPr="00E04B78" w:rsidRDefault="00B85DFD" w:rsidP="009D2CB3">
            <w:pPr>
              <w:spacing w:line="240" w:lineRule="auto"/>
              <w:jc w:val="center"/>
              <w:rPr>
                <w:rFonts w:ascii="Times New Roman" w:hAnsi="Times New Roman" w:cs="Times New Roman"/>
                <w:color w:val="212529"/>
                <w:shd w:val="clear" w:color="auto" w:fill="FFFFFF"/>
                <w:lang w:val="ro-RO"/>
              </w:rPr>
            </w:pPr>
            <w:r w:rsidRPr="00E04B78">
              <w:rPr>
                <w:rFonts w:ascii="Times New Roman" w:hAnsi="Times New Roman" w:cs="Times New Roman"/>
                <w:color w:val="212529"/>
                <w:shd w:val="clear" w:color="auto" w:fill="FFFFFF"/>
                <w:lang w:val="ro-RO"/>
              </w:rPr>
              <w:lastRenderedPageBreak/>
              <w:t>Nr.0504/146612-20260703</w:t>
            </w:r>
          </w:p>
        </w:tc>
        <w:tc>
          <w:tcPr>
            <w:tcW w:w="0" w:type="auto"/>
            <w:tcBorders>
              <w:top w:val="single" w:sz="4" w:space="0" w:color="auto"/>
              <w:left w:val="single" w:sz="4" w:space="0" w:color="auto"/>
              <w:bottom w:val="single" w:sz="4" w:space="0" w:color="auto"/>
              <w:right w:val="single" w:sz="4" w:space="0" w:color="auto"/>
            </w:tcBorders>
          </w:tcPr>
          <w:p w14:paraId="06D577F1" w14:textId="681F3B4A" w:rsidR="00B85DFD" w:rsidRPr="00E04B78" w:rsidRDefault="00B85DFD"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lastRenderedPageBreak/>
              <w:t>1</w:t>
            </w:r>
            <w:r w:rsidR="00A80060">
              <w:rPr>
                <w:rFonts w:ascii="Times New Roman" w:hAnsi="Times New Roman" w:cs="Times New Roman"/>
                <w:lang w:val="ro-RO"/>
              </w:rPr>
              <w:t>7</w:t>
            </w:r>
            <w:r w:rsidRPr="00E04B78">
              <w:rPr>
                <w:rFonts w:ascii="Times New Roman" w:hAnsi="Times New Roman" w:cs="Times New Roman"/>
                <w:lang w:val="ro-RO"/>
              </w:rPr>
              <w:t>.1</w:t>
            </w:r>
          </w:p>
        </w:tc>
        <w:tc>
          <w:tcPr>
            <w:tcW w:w="0" w:type="auto"/>
            <w:tcBorders>
              <w:top w:val="single" w:sz="4" w:space="0" w:color="auto"/>
              <w:left w:val="single" w:sz="4" w:space="0" w:color="auto"/>
              <w:bottom w:val="single" w:sz="4" w:space="0" w:color="auto"/>
              <w:right w:val="single" w:sz="4" w:space="0" w:color="auto"/>
            </w:tcBorders>
          </w:tcPr>
          <w:p w14:paraId="1E1BEA05" w14:textId="77777777" w:rsidR="00B85DFD" w:rsidRPr="00E04B78" w:rsidRDefault="00B85DFD" w:rsidP="009D2CB3">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Dat fiind faptul că este elaborată o lege nouă dedicată CER, propunem modificarea Legii 10 prin </w:t>
            </w:r>
            <w:r w:rsidRPr="00E04B78">
              <w:rPr>
                <w:rFonts w:ascii="Times New Roman" w:hAnsi="Times New Roman" w:cs="Times New Roman"/>
                <w:lang w:val="ro-RO"/>
              </w:rPr>
              <w:lastRenderedPageBreak/>
              <w:t xml:space="preserve">excluderea art. 39 și integrarea prevederilor acesteia în legea nouă. </w:t>
            </w:r>
          </w:p>
          <w:p w14:paraId="46671637" w14:textId="2FED8C85" w:rsidR="00B85DFD" w:rsidRPr="00E04B78" w:rsidRDefault="00B85DFD" w:rsidP="009D2CB3">
            <w:pPr>
              <w:spacing w:line="240" w:lineRule="auto"/>
              <w:jc w:val="both"/>
              <w:rPr>
                <w:rFonts w:ascii="Times New Roman" w:hAnsi="Times New Roman" w:cs="Times New Roman"/>
                <w:lang w:val="ro-RO"/>
              </w:rPr>
            </w:pPr>
            <w:r w:rsidRPr="00E04B78">
              <w:rPr>
                <w:rFonts w:ascii="Times New Roman" w:hAnsi="Times New Roman" w:cs="Times New Roman"/>
                <w:lang w:val="ro-RO"/>
              </w:rPr>
              <w:t>Totodată  propunem  integrarea în  noua  lege  a prevederilor  aferente  Comunităților  de  energie  ale cetățenilor, descrise în Legea 164, art 125 -126.</w:t>
            </w:r>
          </w:p>
        </w:tc>
        <w:tc>
          <w:tcPr>
            <w:tcW w:w="0" w:type="auto"/>
            <w:tcBorders>
              <w:top w:val="single" w:sz="4" w:space="0" w:color="auto"/>
              <w:left w:val="single" w:sz="4" w:space="0" w:color="auto"/>
              <w:bottom w:val="single" w:sz="4" w:space="0" w:color="auto"/>
              <w:right w:val="single" w:sz="4" w:space="0" w:color="auto"/>
            </w:tcBorders>
          </w:tcPr>
          <w:p w14:paraId="29070A52" w14:textId="77777777" w:rsidR="00B85DFD" w:rsidRPr="00E04B78" w:rsidRDefault="00B85DFD" w:rsidP="009D2CB3">
            <w:pPr>
              <w:pStyle w:val="NormalWeb"/>
              <w:spacing w:before="0" w:beforeAutospacing="0" w:after="0" w:afterAutospacing="0"/>
              <w:rPr>
                <w:b/>
                <w:bCs/>
                <w:lang w:val="ro-RO"/>
              </w:rPr>
            </w:pPr>
            <w:r w:rsidRPr="00E04B78">
              <w:rPr>
                <w:b/>
                <w:bCs/>
                <w:lang w:val="ro-RO"/>
              </w:rPr>
              <w:lastRenderedPageBreak/>
              <w:t xml:space="preserve">Nu se acceptă. </w:t>
            </w:r>
          </w:p>
          <w:p w14:paraId="7BCC28A0" w14:textId="0E23A483" w:rsidR="00B85DFD" w:rsidRPr="00E04B78" w:rsidRDefault="00B85DFD" w:rsidP="009D2CB3">
            <w:pPr>
              <w:pStyle w:val="NormalWeb"/>
              <w:spacing w:before="0" w:beforeAutospacing="0" w:after="0" w:afterAutospacing="0"/>
              <w:rPr>
                <w:b/>
                <w:bCs/>
                <w:lang w:val="ro-RO"/>
              </w:rPr>
            </w:pPr>
            <w:r w:rsidRPr="00E04B78">
              <w:rPr>
                <w:lang w:val="ro-RO"/>
              </w:rPr>
              <w:t xml:space="preserve">Comunitățile de energie din surse regenerabile și comunitățile de energie a </w:t>
            </w:r>
            <w:r w:rsidRPr="00E04B78">
              <w:rPr>
                <w:lang w:val="ro-RO"/>
              </w:rPr>
              <w:lastRenderedPageBreak/>
              <w:t>cetățenilor rămân reglementate de legislația sectorială, scopul prezentei legi rămâne instituirea unei persoane juridice adaptate pentru înregistrarea acestora.</w:t>
            </w:r>
          </w:p>
        </w:tc>
      </w:tr>
      <w:tr w:rsidR="00FB20B1" w:rsidRPr="00E04B78" w14:paraId="68067866" w14:textId="77777777" w:rsidTr="002851AC">
        <w:tc>
          <w:tcPr>
            <w:tcW w:w="0" w:type="auto"/>
            <w:vMerge/>
            <w:tcBorders>
              <w:left w:val="single" w:sz="4" w:space="0" w:color="auto"/>
              <w:right w:val="single" w:sz="4" w:space="0" w:color="auto"/>
            </w:tcBorders>
            <w:vAlign w:val="center"/>
          </w:tcPr>
          <w:p w14:paraId="768F07E3" w14:textId="77777777" w:rsidR="00B85DFD" w:rsidRPr="00E04B78" w:rsidRDefault="00B85DFD" w:rsidP="00617F1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682E9450" w14:textId="55F93D95" w:rsidR="00B85DFD" w:rsidRPr="00E04B78" w:rsidRDefault="00B85DFD"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1</w:t>
            </w:r>
            <w:r w:rsidR="00A80060">
              <w:rPr>
                <w:rFonts w:ascii="Times New Roman" w:hAnsi="Times New Roman" w:cs="Times New Roman"/>
                <w:lang w:val="ro-RO"/>
              </w:rPr>
              <w:t>7</w:t>
            </w:r>
            <w:r w:rsidRPr="00E04B78">
              <w:rPr>
                <w:rFonts w:ascii="Times New Roman" w:hAnsi="Times New Roman" w:cs="Times New Roman"/>
                <w:lang w:val="ro-RO"/>
              </w:rPr>
              <w:t>.2</w:t>
            </w:r>
          </w:p>
        </w:tc>
        <w:tc>
          <w:tcPr>
            <w:tcW w:w="0" w:type="auto"/>
            <w:tcBorders>
              <w:top w:val="single" w:sz="4" w:space="0" w:color="auto"/>
              <w:left w:val="single" w:sz="4" w:space="0" w:color="auto"/>
              <w:bottom w:val="single" w:sz="4" w:space="0" w:color="auto"/>
              <w:right w:val="single" w:sz="4" w:space="0" w:color="auto"/>
            </w:tcBorders>
          </w:tcPr>
          <w:p w14:paraId="6B38756C" w14:textId="77777777" w:rsidR="00B85DFD" w:rsidRPr="00E04B78" w:rsidRDefault="00B85DFD" w:rsidP="00500EF7">
            <w:pPr>
              <w:spacing w:line="240" w:lineRule="auto"/>
              <w:jc w:val="both"/>
              <w:rPr>
                <w:rFonts w:ascii="Times New Roman" w:hAnsi="Times New Roman" w:cs="Times New Roman"/>
                <w:lang w:val="ro-RO"/>
              </w:rPr>
            </w:pPr>
            <w:r w:rsidRPr="00E04B78">
              <w:rPr>
                <w:rFonts w:ascii="Times New Roman" w:hAnsi="Times New Roman" w:cs="Times New Roman"/>
                <w:lang w:val="ro-RO"/>
              </w:rPr>
              <w:t>Art.3 lit.c)se propune o nouă redacție:</w:t>
            </w:r>
          </w:p>
          <w:p w14:paraId="6FFD99E1" w14:textId="77777777" w:rsidR="00B85DFD" w:rsidRPr="00E04B78" w:rsidRDefault="00B85DFD" w:rsidP="00500EF7">
            <w:pPr>
              <w:spacing w:line="240" w:lineRule="auto"/>
              <w:jc w:val="both"/>
              <w:rPr>
                <w:rFonts w:ascii="Times New Roman" w:hAnsi="Times New Roman" w:cs="Times New Roman"/>
                <w:lang w:val="ro-RO"/>
              </w:rPr>
            </w:pPr>
            <w:r w:rsidRPr="00E04B78">
              <w:rPr>
                <w:rFonts w:ascii="Times New Roman" w:hAnsi="Times New Roman" w:cs="Times New Roman"/>
                <w:lang w:val="ro-RO"/>
              </w:rPr>
              <w:t>„principiul priorității beneficiului comunitar,  potrivit căruia activitatea comunității este  orientată prioritar spre obținerea de avantaje economice, sociale sau de mediu pentru membri, și aria locală, și nu spre generarea profitului financiar;”</w:t>
            </w:r>
          </w:p>
          <w:p w14:paraId="6F05516F" w14:textId="77777777" w:rsidR="00B85DFD" w:rsidRPr="00E04B78" w:rsidRDefault="00B85DFD" w:rsidP="00500EF7">
            <w:pPr>
              <w:spacing w:line="240" w:lineRule="auto"/>
              <w:jc w:val="both"/>
              <w:rPr>
                <w:rFonts w:ascii="Times New Roman" w:hAnsi="Times New Roman" w:cs="Times New Roman"/>
                <w:lang w:val="ro-RO"/>
              </w:rPr>
            </w:pPr>
            <w:r w:rsidRPr="00E04B78">
              <w:rPr>
                <w:rFonts w:ascii="Times New Roman" w:hAnsi="Times New Roman" w:cs="Times New Roman"/>
                <w:lang w:val="ro-RO"/>
              </w:rPr>
              <w:t>Motiv – ca urmare a definiției - comunitatea de energie  este  o  asociație  non- profit...iar  sintagma  „maximizarea profitului”  sugerează  existența, totuși, a unui profit.</w:t>
            </w:r>
          </w:p>
          <w:p w14:paraId="5DFC9CD9" w14:textId="3A12038A" w:rsidR="00B85DFD" w:rsidRPr="00E04B78" w:rsidRDefault="00B85DFD" w:rsidP="00500EF7">
            <w:pPr>
              <w:spacing w:line="240" w:lineRule="auto"/>
              <w:jc w:val="both"/>
              <w:rPr>
                <w:rFonts w:ascii="Times New Roman" w:hAnsi="Times New Roman" w:cs="Times New Roman"/>
                <w:lang w:val="ro-RO"/>
              </w:rPr>
            </w:pPr>
            <w:r w:rsidRPr="00E04B78">
              <w:rPr>
                <w:rFonts w:ascii="Times New Roman" w:hAnsi="Times New Roman" w:cs="Times New Roman"/>
                <w:lang w:val="ro-RO"/>
              </w:rPr>
              <w:t>Ar fi oportun ca în textul legii să fie prezentate expres exemple de tipuri de avantaje economice pentru a face diferența dintre profitul financiar și cel economic</w:t>
            </w:r>
          </w:p>
        </w:tc>
        <w:tc>
          <w:tcPr>
            <w:tcW w:w="0" w:type="auto"/>
            <w:tcBorders>
              <w:top w:val="single" w:sz="4" w:space="0" w:color="auto"/>
              <w:left w:val="single" w:sz="4" w:space="0" w:color="auto"/>
              <w:bottom w:val="single" w:sz="4" w:space="0" w:color="auto"/>
              <w:right w:val="single" w:sz="4" w:space="0" w:color="auto"/>
            </w:tcBorders>
          </w:tcPr>
          <w:p w14:paraId="1EC63039" w14:textId="77777777" w:rsidR="00B85DFD" w:rsidRPr="00E04B78" w:rsidRDefault="00B85DFD" w:rsidP="00500EF7">
            <w:pPr>
              <w:pStyle w:val="NormalWeb"/>
              <w:spacing w:before="0" w:beforeAutospacing="0" w:after="0" w:afterAutospacing="0"/>
              <w:rPr>
                <w:b/>
                <w:bCs/>
                <w:lang w:val="ro-RO"/>
              </w:rPr>
            </w:pPr>
            <w:r w:rsidRPr="00E04B78">
              <w:rPr>
                <w:b/>
                <w:bCs/>
                <w:lang w:val="ro-RO"/>
              </w:rPr>
              <w:t>Se acceptă parțial.</w:t>
            </w:r>
          </w:p>
          <w:p w14:paraId="3434B693" w14:textId="77777777" w:rsidR="00B85DFD" w:rsidRPr="00E04B78" w:rsidRDefault="00B85DFD" w:rsidP="00500EF7">
            <w:pPr>
              <w:pStyle w:val="NormalWeb"/>
              <w:spacing w:before="0" w:beforeAutospacing="0" w:after="0" w:afterAutospacing="0"/>
              <w:rPr>
                <w:i/>
                <w:iCs/>
                <w:lang w:val="ro-RO"/>
              </w:rPr>
            </w:pPr>
            <w:r w:rsidRPr="00E04B78">
              <w:rPr>
                <w:i/>
                <w:iCs/>
                <w:lang w:val="ro-RO"/>
              </w:rPr>
              <w:t>Precizare.</w:t>
            </w:r>
          </w:p>
          <w:p w14:paraId="654D0442" w14:textId="77777777" w:rsidR="00B85DFD" w:rsidRPr="00E04B78" w:rsidRDefault="00B85DFD" w:rsidP="00500EF7">
            <w:pPr>
              <w:pStyle w:val="NormalWeb"/>
              <w:spacing w:before="0" w:beforeAutospacing="0" w:after="0" w:afterAutospacing="0"/>
              <w:rPr>
                <w:lang w:val="ro-RO"/>
              </w:rPr>
            </w:pPr>
          </w:p>
          <w:p w14:paraId="3F1A1E3A" w14:textId="56A95688" w:rsidR="00B85DFD" w:rsidRPr="00E04B78" w:rsidRDefault="00B85DFD" w:rsidP="00500EF7">
            <w:pPr>
              <w:pStyle w:val="NormalWeb"/>
              <w:spacing w:before="0" w:beforeAutospacing="0" w:after="0" w:afterAutospacing="0"/>
              <w:rPr>
                <w:b/>
                <w:bCs/>
                <w:lang w:val="ro-RO"/>
              </w:rPr>
            </w:pPr>
            <w:r w:rsidRPr="00E04B78">
              <w:rPr>
                <w:lang w:val="ro-RO"/>
              </w:rPr>
              <w:t>Regulile de tehnică legislativă/normativă, nu permit ca legea să conțină norme exemplificative.</w:t>
            </w:r>
          </w:p>
        </w:tc>
      </w:tr>
      <w:tr w:rsidR="00FB20B1" w:rsidRPr="00E04B78" w14:paraId="37ECAE10" w14:textId="77777777" w:rsidTr="002851AC">
        <w:tc>
          <w:tcPr>
            <w:tcW w:w="0" w:type="auto"/>
            <w:vMerge/>
            <w:tcBorders>
              <w:left w:val="single" w:sz="4" w:space="0" w:color="auto"/>
              <w:right w:val="single" w:sz="4" w:space="0" w:color="auto"/>
            </w:tcBorders>
            <w:vAlign w:val="center"/>
          </w:tcPr>
          <w:p w14:paraId="158DBB5C" w14:textId="77777777" w:rsidR="00B85DFD" w:rsidRPr="00E04B78" w:rsidRDefault="00B85DFD" w:rsidP="00617F1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79596E71" w14:textId="725D5D7C" w:rsidR="00B85DFD" w:rsidRPr="00E04B78" w:rsidRDefault="00B85DFD"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1</w:t>
            </w:r>
            <w:r w:rsidR="00A80060">
              <w:rPr>
                <w:rFonts w:ascii="Times New Roman" w:hAnsi="Times New Roman" w:cs="Times New Roman"/>
                <w:lang w:val="ro-RO"/>
              </w:rPr>
              <w:t>7</w:t>
            </w:r>
            <w:r w:rsidRPr="00E04B78">
              <w:rPr>
                <w:rFonts w:ascii="Times New Roman" w:hAnsi="Times New Roman" w:cs="Times New Roman"/>
                <w:lang w:val="ro-RO"/>
              </w:rPr>
              <w:t>.3</w:t>
            </w:r>
          </w:p>
        </w:tc>
        <w:tc>
          <w:tcPr>
            <w:tcW w:w="0" w:type="auto"/>
            <w:tcBorders>
              <w:top w:val="single" w:sz="4" w:space="0" w:color="auto"/>
              <w:left w:val="single" w:sz="4" w:space="0" w:color="auto"/>
              <w:bottom w:val="single" w:sz="4" w:space="0" w:color="auto"/>
              <w:right w:val="single" w:sz="4" w:space="0" w:color="auto"/>
            </w:tcBorders>
          </w:tcPr>
          <w:p w14:paraId="0016AFDE" w14:textId="77777777" w:rsidR="00B85DFD" w:rsidRPr="00E04B78" w:rsidRDefault="00B85DFD" w:rsidP="00500EF7">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Se  propune  redactarea art.4 alin.(2), deoarece în textul acestei legi nu este definit acest registru.: </w:t>
            </w:r>
          </w:p>
          <w:p w14:paraId="76EEE3D4" w14:textId="6DBD8A46" w:rsidR="00B85DFD" w:rsidRPr="00E04B78" w:rsidRDefault="00B85DFD" w:rsidP="00500EF7">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„Comunitatea de energie este obligată să depună cererea de înregistrare în Registrul comunităților de energie, instituit și ținut (gestionat) de Agenția Națională pentru Reglementare în Energetică (ANRE), în conformitate cu Regulamentul cu privire la comunitățile de energie din surse regenerabile, elaborat și aprobat de ANRE, conform prevederilor art. 14, alin. (1), lit. c2 din Legea nr.  10  din  26.12.2016  privind  promovarea  utilizării energiei din surse regenerabile, în termen de 12 luni de la  data  înregistrării  acesteia  în  Registrul  de  </w:t>
            </w:r>
            <w:r w:rsidRPr="00E04B78">
              <w:rPr>
                <w:rFonts w:ascii="Times New Roman" w:hAnsi="Times New Roman" w:cs="Times New Roman"/>
                <w:lang w:val="ro-RO"/>
              </w:rPr>
              <w:lastRenderedPageBreak/>
              <w:t>stat  al unităților de   drept,   sub   sancțiunea   dizolvării   și lichidării”</w:t>
            </w:r>
          </w:p>
        </w:tc>
        <w:tc>
          <w:tcPr>
            <w:tcW w:w="0" w:type="auto"/>
            <w:tcBorders>
              <w:top w:val="single" w:sz="4" w:space="0" w:color="auto"/>
              <w:left w:val="single" w:sz="4" w:space="0" w:color="auto"/>
              <w:bottom w:val="single" w:sz="4" w:space="0" w:color="auto"/>
              <w:right w:val="single" w:sz="4" w:space="0" w:color="auto"/>
            </w:tcBorders>
          </w:tcPr>
          <w:p w14:paraId="4B965B9E" w14:textId="16CCD15E" w:rsidR="00B85DFD" w:rsidRPr="00E04B78" w:rsidRDefault="00B85DFD" w:rsidP="002527B1">
            <w:pPr>
              <w:pStyle w:val="NormalWeb"/>
              <w:spacing w:before="0" w:beforeAutospacing="0" w:after="0" w:afterAutospacing="0"/>
              <w:rPr>
                <w:b/>
                <w:bCs/>
                <w:lang w:val="ro-RO"/>
              </w:rPr>
            </w:pPr>
            <w:r w:rsidRPr="00E04B78">
              <w:rPr>
                <w:b/>
                <w:bCs/>
                <w:lang w:val="ro-RO"/>
              </w:rPr>
              <w:lastRenderedPageBreak/>
              <w:t>Nu se acceptă</w:t>
            </w:r>
          </w:p>
          <w:p w14:paraId="7BD85284" w14:textId="02147B97" w:rsidR="00B85DFD" w:rsidRPr="00E04B78" w:rsidRDefault="00B85DFD" w:rsidP="002527B1">
            <w:pPr>
              <w:pStyle w:val="NormalWeb"/>
              <w:spacing w:before="0" w:beforeAutospacing="0" w:after="0" w:afterAutospacing="0"/>
              <w:rPr>
                <w:i/>
                <w:iCs/>
                <w:lang w:val="ro-RO"/>
              </w:rPr>
            </w:pPr>
            <w:r w:rsidRPr="00E04B78">
              <w:rPr>
                <w:i/>
                <w:iCs/>
                <w:lang w:val="ro-RO"/>
              </w:rPr>
              <w:t>Precizare.</w:t>
            </w:r>
          </w:p>
          <w:p w14:paraId="273DABE7" w14:textId="15E23862" w:rsidR="00B85DFD" w:rsidRPr="00E04B78" w:rsidRDefault="00B85DFD" w:rsidP="00500EF7">
            <w:pPr>
              <w:pBdr>
                <w:top w:val="nil"/>
                <w:left w:val="nil"/>
                <w:bottom w:val="nil"/>
                <w:right w:val="nil"/>
                <w:between w:val="nil"/>
              </w:pBd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Pentru a menține delimitarea necesară dintre statutul de persoană juridică și calitatea de comunitate de energie, </w:t>
            </w:r>
            <w:r w:rsidR="00DF6DA4" w:rsidRPr="00E04B78">
              <w:rPr>
                <w:rFonts w:ascii="Times New Roman" w:hAnsi="Times New Roman" w:cs="Times New Roman"/>
                <w:lang w:val="ro-RO"/>
              </w:rPr>
              <w:t>s-a operat următoarea formulare a alin.(1), iar alin.(4) a fost exclus, păstrându-se, la alin.(1), esența acestuia</w:t>
            </w:r>
            <w:r w:rsidRPr="00E04B78">
              <w:rPr>
                <w:rFonts w:ascii="Times New Roman" w:hAnsi="Times New Roman" w:cs="Times New Roman"/>
                <w:lang w:val="ro-RO"/>
              </w:rPr>
              <w:t>:</w:t>
            </w:r>
          </w:p>
          <w:p w14:paraId="394AFC93" w14:textId="0272C6E9" w:rsidR="00B85DFD" w:rsidRPr="00E04B78" w:rsidRDefault="00B85DFD" w:rsidP="00500EF7">
            <w:pPr>
              <w:pBdr>
                <w:top w:val="nil"/>
                <w:left w:val="nil"/>
                <w:bottom w:val="nil"/>
                <w:right w:val="nil"/>
                <w:between w:val="nil"/>
              </w:pBdr>
              <w:spacing w:line="240" w:lineRule="auto"/>
              <w:jc w:val="both"/>
              <w:rPr>
                <w:rFonts w:ascii="Times New Roman" w:eastAsia="Times New Roman" w:hAnsi="Times New Roman" w:cs="Times New Roman"/>
                <w:kern w:val="0"/>
                <w:lang w:val="ro-RO" w:eastAsia="en-GB"/>
                <w14:ligatures w14:val="none"/>
              </w:rPr>
            </w:pPr>
            <w:r w:rsidRPr="00E04B78">
              <w:rPr>
                <w:rFonts w:ascii="Times New Roman" w:hAnsi="Times New Roman" w:cs="Times New Roman"/>
                <w:lang w:val="ro-RO"/>
              </w:rPr>
              <w:t xml:space="preserve">(4) </w:t>
            </w:r>
            <w:r w:rsidR="00DF6DA4" w:rsidRPr="00E04B78">
              <w:rPr>
                <w:rFonts w:ascii="Times New Roman" w:hAnsi="Times New Roman" w:cs="Times New Roman"/>
                <w:lang w:val="ro-RO"/>
              </w:rPr>
              <w:t xml:space="preserve">Comunitatea de energie poate desfășura activitățile prevăzute de legislația sectorială aplicabilă comunităților de energie din surse regenerabile sau comunităților de energie ale cetățenilor, după dobândirea </w:t>
            </w:r>
            <w:r w:rsidR="00E04B78" w:rsidRPr="00E04B78">
              <w:rPr>
                <w:rFonts w:ascii="Times New Roman" w:hAnsi="Times New Roman" w:cs="Times New Roman"/>
                <w:lang w:val="ro-RO"/>
              </w:rPr>
              <w:t>calității</w:t>
            </w:r>
            <w:r w:rsidR="00DF6DA4" w:rsidRPr="00E04B78">
              <w:rPr>
                <w:rFonts w:ascii="Times New Roman" w:hAnsi="Times New Roman" w:cs="Times New Roman"/>
                <w:lang w:val="ro-RO"/>
              </w:rPr>
              <w:t xml:space="preserve"> corespunzăto</w:t>
            </w:r>
            <w:r w:rsidR="00E04B78" w:rsidRPr="00E04B78">
              <w:rPr>
                <w:rFonts w:ascii="Times New Roman" w:hAnsi="Times New Roman" w:cs="Times New Roman"/>
                <w:lang w:val="ro-RO"/>
              </w:rPr>
              <w:t>a</w:t>
            </w:r>
            <w:r w:rsidR="00DF6DA4" w:rsidRPr="00E04B78">
              <w:rPr>
                <w:rFonts w:ascii="Times New Roman" w:hAnsi="Times New Roman" w:cs="Times New Roman"/>
                <w:lang w:val="ro-RO"/>
              </w:rPr>
              <w:t>r</w:t>
            </w:r>
            <w:r w:rsidR="00E04B78" w:rsidRPr="00E04B78">
              <w:rPr>
                <w:rFonts w:ascii="Times New Roman" w:hAnsi="Times New Roman" w:cs="Times New Roman"/>
                <w:lang w:val="ro-RO"/>
              </w:rPr>
              <w:t>e</w:t>
            </w:r>
            <w:r w:rsidR="00DF6DA4" w:rsidRPr="00E04B78">
              <w:rPr>
                <w:rFonts w:ascii="Times New Roman" w:hAnsi="Times New Roman" w:cs="Times New Roman"/>
                <w:lang w:val="ro-RO"/>
              </w:rPr>
              <w:t xml:space="preserve">, în condițiile Legii nr. 10/2016 privind promovarea utilizării energiei </w:t>
            </w:r>
            <w:r w:rsidR="00DF6DA4" w:rsidRPr="00E04B78">
              <w:rPr>
                <w:rFonts w:ascii="Times New Roman" w:hAnsi="Times New Roman" w:cs="Times New Roman"/>
                <w:lang w:val="ro-RO"/>
              </w:rPr>
              <w:lastRenderedPageBreak/>
              <w:t>din surse regenerabile sau</w:t>
            </w:r>
            <w:r w:rsidR="00E04B78" w:rsidRPr="00E04B78">
              <w:rPr>
                <w:rFonts w:ascii="Times New Roman" w:hAnsi="Times New Roman" w:cs="Times New Roman"/>
                <w:lang w:val="ro-RO"/>
              </w:rPr>
              <w:t>, respectiv,</w:t>
            </w:r>
            <w:r w:rsidR="00DF6DA4" w:rsidRPr="00E04B78">
              <w:rPr>
                <w:rFonts w:ascii="Times New Roman" w:hAnsi="Times New Roman" w:cs="Times New Roman"/>
                <w:lang w:val="ro-RO"/>
              </w:rPr>
              <w:t xml:space="preserve"> ale Legii nr. 164/2025 cu privire la energia electrică</w:t>
            </w:r>
          </w:p>
          <w:p w14:paraId="6826ABEF" w14:textId="77777777" w:rsidR="00B85DFD" w:rsidRPr="00E04B78" w:rsidRDefault="00B85DFD" w:rsidP="002527B1">
            <w:pPr>
              <w:pStyle w:val="NormalWeb"/>
              <w:spacing w:before="0" w:beforeAutospacing="0" w:after="0" w:afterAutospacing="0"/>
              <w:rPr>
                <w:lang w:val="ro-RO"/>
              </w:rPr>
            </w:pPr>
          </w:p>
          <w:p w14:paraId="45A722BE" w14:textId="28052831" w:rsidR="00B85DFD" w:rsidRPr="00E04B78" w:rsidRDefault="00B85DFD" w:rsidP="00500EF7">
            <w:pPr>
              <w:tabs>
                <w:tab w:val="left" w:pos="1545"/>
              </w:tabs>
              <w:rPr>
                <w:rFonts w:ascii="Times New Roman" w:hAnsi="Times New Roman" w:cs="Times New Roman"/>
                <w:lang w:val="ro-RO" w:eastAsia="ro-RO"/>
              </w:rPr>
            </w:pPr>
            <w:r w:rsidRPr="00E04B78">
              <w:rPr>
                <w:rFonts w:ascii="Times New Roman" w:hAnsi="Times New Roman" w:cs="Times New Roman"/>
                <w:lang w:val="ro-RO" w:eastAsia="ro-RO"/>
              </w:rPr>
              <w:t>Totodată, mențion</w:t>
            </w:r>
            <w:r w:rsidR="00C82818">
              <w:rPr>
                <w:rFonts w:ascii="Times New Roman" w:hAnsi="Times New Roman" w:cs="Times New Roman"/>
                <w:lang w:val="ro-RO" w:eastAsia="ro-RO"/>
              </w:rPr>
              <w:t>ăm</w:t>
            </w:r>
            <w:r w:rsidRPr="00E04B78">
              <w:rPr>
                <w:rFonts w:ascii="Times New Roman" w:hAnsi="Times New Roman" w:cs="Times New Roman"/>
                <w:lang w:val="ro-RO" w:eastAsia="ro-RO"/>
              </w:rPr>
              <w:t xml:space="preserve"> că prezenta lege face referință atât la comunitățile de energie din surse regenerabile, cât și la comunitățile de energie ale cetățenilor. Respectiv, referința expresă la legislația secundară și Registrul comunităților de energie din surse regenerabile nu ar fi optim</w:t>
            </w:r>
            <w:r w:rsidR="00E04B78" w:rsidRPr="00E04B78">
              <w:rPr>
                <w:rFonts w:ascii="Times New Roman" w:hAnsi="Times New Roman" w:cs="Times New Roman"/>
                <w:lang w:val="ro-RO" w:eastAsia="ro-RO"/>
              </w:rPr>
              <w:t>ă</w:t>
            </w:r>
            <w:r w:rsidRPr="00E04B78">
              <w:rPr>
                <w:rFonts w:ascii="Times New Roman" w:hAnsi="Times New Roman" w:cs="Times New Roman"/>
                <w:lang w:val="ro-RO" w:eastAsia="ro-RO"/>
              </w:rPr>
              <w:t xml:space="preserve">, întrucât introduce neclaritate pentru regimul aplicabil celuilalt tip de comunitate încă neoperaționalizat. </w:t>
            </w:r>
            <w:r w:rsidRPr="00E04B78">
              <w:rPr>
                <w:rFonts w:ascii="Times New Roman" w:hAnsi="Times New Roman" w:cs="Times New Roman"/>
                <w:lang w:val="ro-RO" w:eastAsia="ro-RO"/>
              </w:rPr>
              <w:tab/>
            </w:r>
          </w:p>
        </w:tc>
      </w:tr>
      <w:tr w:rsidR="00FB20B1" w:rsidRPr="00E04B78" w14:paraId="094DBC45" w14:textId="77777777" w:rsidTr="002851AC">
        <w:tc>
          <w:tcPr>
            <w:tcW w:w="0" w:type="auto"/>
            <w:vMerge/>
            <w:tcBorders>
              <w:left w:val="single" w:sz="4" w:space="0" w:color="auto"/>
              <w:right w:val="single" w:sz="4" w:space="0" w:color="auto"/>
            </w:tcBorders>
            <w:vAlign w:val="center"/>
          </w:tcPr>
          <w:p w14:paraId="1404781C" w14:textId="77777777" w:rsidR="00B85DFD" w:rsidRPr="00E04B78" w:rsidRDefault="00B85DFD" w:rsidP="00617F1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0A807C4D" w14:textId="3DD33AF8" w:rsidR="00B85DFD" w:rsidRPr="00E04B78" w:rsidRDefault="00B85DFD"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1</w:t>
            </w:r>
            <w:r w:rsidR="00A80060">
              <w:rPr>
                <w:rFonts w:ascii="Times New Roman" w:hAnsi="Times New Roman" w:cs="Times New Roman"/>
                <w:lang w:val="ro-RO"/>
              </w:rPr>
              <w:t>7</w:t>
            </w:r>
            <w:r w:rsidRPr="00E04B78">
              <w:rPr>
                <w:rFonts w:ascii="Times New Roman" w:hAnsi="Times New Roman" w:cs="Times New Roman"/>
                <w:lang w:val="ro-RO"/>
              </w:rPr>
              <w:t>.4</w:t>
            </w:r>
          </w:p>
        </w:tc>
        <w:tc>
          <w:tcPr>
            <w:tcW w:w="0" w:type="auto"/>
            <w:tcBorders>
              <w:top w:val="single" w:sz="4" w:space="0" w:color="auto"/>
              <w:left w:val="single" w:sz="4" w:space="0" w:color="auto"/>
              <w:bottom w:val="single" w:sz="4" w:space="0" w:color="auto"/>
              <w:right w:val="single" w:sz="4" w:space="0" w:color="auto"/>
            </w:tcBorders>
          </w:tcPr>
          <w:p w14:paraId="7E2D5D4D" w14:textId="0C04981E" w:rsidR="00B85DFD" w:rsidRPr="00E04B78" w:rsidRDefault="00B85DFD" w:rsidP="00EB7B24">
            <w:pPr>
              <w:spacing w:line="240" w:lineRule="auto"/>
              <w:jc w:val="both"/>
              <w:rPr>
                <w:rFonts w:ascii="Times New Roman" w:hAnsi="Times New Roman" w:cs="Times New Roman"/>
                <w:lang w:val="ro-RO"/>
              </w:rPr>
            </w:pPr>
            <w:r w:rsidRPr="00E04B78">
              <w:rPr>
                <w:rFonts w:ascii="Times New Roman" w:hAnsi="Times New Roman" w:cs="Times New Roman"/>
                <w:lang w:val="ro-RO"/>
              </w:rPr>
              <w:t>Se   propune   redactarea art.7 alin.(7)  pentru   a accentua scopul prevederii: „Suspendarea nu exonerează membrul de obligația de a respecta regulile privind  confidențialitatea, utilizarea datelor și securitatea operațională.”</w:t>
            </w:r>
          </w:p>
        </w:tc>
        <w:tc>
          <w:tcPr>
            <w:tcW w:w="0" w:type="auto"/>
            <w:tcBorders>
              <w:top w:val="single" w:sz="4" w:space="0" w:color="auto"/>
              <w:left w:val="single" w:sz="4" w:space="0" w:color="auto"/>
              <w:bottom w:val="single" w:sz="4" w:space="0" w:color="auto"/>
              <w:right w:val="single" w:sz="4" w:space="0" w:color="auto"/>
            </w:tcBorders>
          </w:tcPr>
          <w:p w14:paraId="2D61502E" w14:textId="2741B563" w:rsidR="00B85DFD" w:rsidRPr="00E04B78" w:rsidRDefault="00B85DFD" w:rsidP="002527B1">
            <w:pPr>
              <w:pStyle w:val="NormalWeb"/>
              <w:spacing w:before="0" w:beforeAutospacing="0" w:after="0" w:afterAutospacing="0"/>
              <w:rPr>
                <w:b/>
                <w:bCs/>
                <w:lang w:val="ro-RO"/>
              </w:rPr>
            </w:pPr>
            <w:r w:rsidRPr="00E04B78">
              <w:rPr>
                <w:b/>
                <w:bCs/>
                <w:lang w:val="ro-RO"/>
              </w:rPr>
              <w:t xml:space="preserve">Se acceptă. </w:t>
            </w:r>
          </w:p>
        </w:tc>
      </w:tr>
      <w:tr w:rsidR="00FB20B1" w:rsidRPr="00E04B78" w14:paraId="6D100399" w14:textId="77777777" w:rsidTr="002851AC">
        <w:tc>
          <w:tcPr>
            <w:tcW w:w="0" w:type="auto"/>
            <w:vMerge/>
            <w:tcBorders>
              <w:left w:val="single" w:sz="4" w:space="0" w:color="auto"/>
              <w:right w:val="single" w:sz="4" w:space="0" w:color="auto"/>
            </w:tcBorders>
            <w:vAlign w:val="center"/>
          </w:tcPr>
          <w:p w14:paraId="4D71F45E" w14:textId="77777777" w:rsidR="00B85DFD" w:rsidRPr="00E04B78" w:rsidRDefault="00B85DFD" w:rsidP="00617F1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27B89E54" w14:textId="29B50ECE" w:rsidR="00B85DFD" w:rsidRPr="00E04B78" w:rsidRDefault="00B85DFD"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1</w:t>
            </w:r>
            <w:r w:rsidR="00A80060">
              <w:rPr>
                <w:rFonts w:ascii="Times New Roman" w:hAnsi="Times New Roman" w:cs="Times New Roman"/>
                <w:lang w:val="ro-RO"/>
              </w:rPr>
              <w:t>7</w:t>
            </w:r>
            <w:r w:rsidRPr="00E04B78">
              <w:rPr>
                <w:rFonts w:ascii="Times New Roman" w:hAnsi="Times New Roman" w:cs="Times New Roman"/>
                <w:lang w:val="ro-RO"/>
              </w:rPr>
              <w:t>.5</w:t>
            </w:r>
          </w:p>
        </w:tc>
        <w:tc>
          <w:tcPr>
            <w:tcW w:w="0" w:type="auto"/>
            <w:tcBorders>
              <w:top w:val="single" w:sz="4" w:space="0" w:color="auto"/>
              <w:left w:val="single" w:sz="4" w:space="0" w:color="auto"/>
              <w:bottom w:val="single" w:sz="4" w:space="0" w:color="auto"/>
              <w:right w:val="single" w:sz="4" w:space="0" w:color="auto"/>
            </w:tcBorders>
          </w:tcPr>
          <w:p w14:paraId="709ED0BB" w14:textId="32FF12FD" w:rsidR="00B85DFD" w:rsidRPr="00E04B78" w:rsidRDefault="00B85DFD" w:rsidP="00EB7B24">
            <w:pPr>
              <w:spacing w:line="240" w:lineRule="auto"/>
              <w:jc w:val="both"/>
              <w:rPr>
                <w:rFonts w:ascii="Times New Roman" w:hAnsi="Times New Roman" w:cs="Times New Roman"/>
                <w:lang w:val="ro-RO"/>
              </w:rPr>
            </w:pPr>
            <w:r w:rsidRPr="00E04B78">
              <w:rPr>
                <w:rFonts w:ascii="Times New Roman" w:hAnsi="Times New Roman" w:cs="Times New Roman"/>
                <w:lang w:val="ro-RO"/>
              </w:rPr>
              <w:t>Cu referire la art.10 alin.(3) – Fiind  consecvenți  în  propunerea anterioară de a exclude din Legea 10 prevederile  relaționate  de Comunitățile de energie, considerăm că  demersurile  la  care  se  face referință aici urmează a fi specificate expres în prezenta lege, sau necesar să se facă referință la actul normativ secundar unde este/vor fi specificate</w:t>
            </w:r>
          </w:p>
        </w:tc>
        <w:tc>
          <w:tcPr>
            <w:tcW w:w="0" w:type="auto"/>
            <w:tcBorders>
              <w:top w:val="single" w:sz="4" w:space="0" w:color="auto"/>
              <w:left w:val="single" w:sz="4" w:space="0" w:color="auto"/>
              <w:bottom w:val="single" w:sz="4" w:space="0" w:color="auto"/>
              <w:right w:val="single" w:sz="4" w:space="0" w:color="auto"/>
            </w:tcBorders>
          </w:tcPr>
          <w:p w14:paraId="3B1048AA" w14:textId="3185C5AB" w:rsidR="00B85DFD" w:rsidRPr="00E04B78" w:rsidRDefault="00B85DFD" w:rsidP="002527B1">
            <w:pPr>
              <w:pStyle w:val="NormalWeb"/>
              <w:spacing w:before="0" w:beforeAutospacing="0" w:after="0" w:afterAutospacing="0"/>
              <w:rPr>
                <w:b/>
                <w:bCs/>
                <w:lang w:val="ro-RO"/>
              </w:rPr>
            </w:pPr>
            <w:r w:rsidRPr="00E04B78">
              <w:rPr>
                <w:b/>
                <w:bCs/>
                <w:lang w:val="ro-RO"/>
              </w:rPr>
              <w:t>S</w:t>
            </w:r>
            <w:r w:rsidR="007F7E9A">
              <w:rPr>
                <w:b/>
                <w:bCs/>
                <w:lang w:val="ro-RO"/>
              </w:rPr>
              <w:t>e acceptă.</w:t>
            </w:r>
          </w:p>
          <w:p w14:paraId="0FBCB894" w14:textId="77777777" w:rsidR="00B85DFD" w:rsidRPr="00E04B78" w:rsidRDefault="00B85DFD" w:rsidP="002527B1">
            <w:pPr>
              <w:pStyle w:val="NormalWeb"/>
              <w:spacing w:before="0" w:beforeAutospacing="0" w:after="0" w:afterAutospacing="0"/>
              <w:rPr>
                <w:i/>
                <w:iCs/>
                <w:lang w:val="ro-RO"/>
              </w:rPr>
            </w:pPr>
            <w:r w:rsidRPr="00E04B78">
              <w:rPr>
                <w:i/>
                <w:iCs/>
                <w:lang w:val="ro-RO"/>
              </w:rPr>
              <w:t>Precizare.</w:t>
            </w:r>
          </w:p>
          <w:p w14:paraId="17BA9C6F" w14:textId="7E2BEEEE" w:rsidR="00B85DFD" w:rsidRPr="00E04B78" w:rsidRDefault="00B85DFD" w:rsidP="002527B1">
            <w:pPr>
              <w:pStyle w:val="NormalWeb"/>
              <w:spacing w:before="0" w:beforeAutospacing="0" w:after="0" w:afterAutospacing="0"/>
              <w:rPr>
                <w:lang w:val="ro-RO"/>
              </w:rPr>
            </w:pPr>
            <w:r w:rsidRPr="00E04B78">
              <w:rPr>
                <w:lang w:val="ro-RO"/>
              </w:rPr>
              <w:t xml:space="preserve">Este menținută precizarea de la pct. 14.1 privind scopul prezentei legi. </w:t>
            </w:r>
          </w:p>
        </w:tc>
      </w:tr>
      <w:tr w:rsidR="00FB20B1" w:rsidRPr="00E04B78" w14:paraId="34B56A45" w14:textId="77777777" w:rsidTr="002851AC">
        <w:tc>
          <w:tcPr>
            <w:tcW w:w="0" w:type="auto"/>
            <w:vMerge/>
            <w:tcBorders>
              <w:left w:val="single" w:sz="4" w:space="0" w:color="auto"/>
              <w:right w:val="single" w:sz="4" w:space="0" w:color="auto"/>
            </w:tcBorders>
            <w:vAlign w:val="center"/>
          </w:tcPr>
          <w:p w14:paraId="1F300444" w14:textId="77777777" w:rsidR="00B85DFD" w:rsidRPr="00E04B78" w:rsidRDefault="00B85DFD" w:rsidP="00617F1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102077E0" w14:textId="51A32DDE" w:rsidR="00B85DFD" w:rsidRPr="00E04B78" w:rsidRDefault="00B85DFD"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1</w:t>
            </w:r>
            <w:r w:rsidR="00A80060">
              <w:rPr>
                <w:rFonts w:ascii="Times New Roman" w:hAnsi="Times New Roman" w:cs="Times New Roman"/>
                <w:lang w:val="ro-RO"/>
              </w:rPr>
              <w:t>7</w:t>
            </w:r>
            <w:r w:rsidRPr="00E04B78">
              <w:rPr>
                <w:rFonts w:ascii="Times New Roman" w:hAnsi="Times New Roman" w:cs="Times New Roman"/>
                <w:lang w:val="ro-RO"/>
              </w:rPr>
              <w:t>.6</w:t>
            </w:r>
          </w:p>
        </w:tc>
        <w:tc>
          <w:tcPr>
            <w:tcW w:w="0" w:type="auto"/>
            <w:tcBorders>
              <w:top w:val="single" w:sz="4" w:space="0" w:color="auto"/>
              <w:left w:val="single" w:sz="4" w:space="0" w:color="auto"/>
              <w:bottom w:val="single" w:sz="4" w:space="0" w:color="auto"/>
              <w:right w:val="single" w:sz="4" w:space="0" w:color="auto"/>
            </w:tcBorders>
          </w:tcPr>
          <w:p w14:paraId="48A397AD" w14:textId="178BDC38" w:rsidR="00B85DFD" w:rsidRPr="00E04B78" w:rsidRDefault="00B85DFD" w:rsidP="00EB7B24">
            <w:pPr>
              <w:spacing w:line="240" w:lineRule="auto"/>
              <w:jc w:val="both"/>
              <w:rPr>
                <w:rFonts w:ascii="Times New Roman" w:hAnsi="Times New Roman" w:cs="Times New Roman"/>
                <w:lang w:val="ro-RO"/>
              </w:rPr>
            </w:pPr>
            <w:r w:rsidRPr="00E04B78">
              <w:rPr>
                <w:rFonts w:ascii="Times New Roman" w:hAnsi="Times New Roman" w:cs="Times New Roman"/>
                <w:lang w:val="ro-RO"/>
              </w:rPr>
              <w:t>Cu referire la art.10 alin.(6) lit.e): - Se propune de a fi exclusă necesitatea de  a  aproba  Consiliul  de administrare,  lăsând  la  discreția fondatorilor modul de guvernare și administrare  a  comunității.  Acest aspect  fiind  reflectat  în  statutul comunității.</w:t>
            </w:r>
          </w:p>
        </w:tc>
        <w:tc>
          <w:tcPr>
            <w:tcW w:w="0" w:type="auto"/>
            <w:tcBorders>
              <w:top w:val="single" w:sz="4" w:space="0" w:color="auto"/>
              <w:left w:val="single" w:sz="4" w:space="0" w:color="auto"/>
              <w:bottom w:val="single" w:sz="4" w:space="0" w:color="auto"/>
              <w:right w:val="single" w:sz="4" w:space="0" w:color="auto"/>
            </w:tcBorders>
          </w:tcPr>
          <w:p w14:paraId="08E9536A" w14:textId="77777777" w:rsidR="00B85DFD" w:rsidRPr="00E04B78" w:rsidRDefault="00B85DFD" w:rsidP="00B85DFD">
            <w:pPr>
              <w:pStyle w:val="NormalWeb"/>
              <w:spacing w:before="0" w:beforeAutospacing="0" w:after="0" w:afterAutospacing="0"/>
              <w:rPr>
                <w:b/>
                <w:bCs/>
                <w:lang w:val="ro-RO"/>
              </w:rPr>
            </w:pPr>
            <w:r w:rsidRPr="00E04B78">
              <w:rPr>
                <w:b/>
                <w:bCs/>
                <w:lang w:val="ro-RO"/>
              </w:rPr>
              <w:t>Nu se acceptă.</w:t>
            </w:r>
          </w:p>
          <w:p w14:paraId="7A31BE67" w14:textId="77777777" w:rsidR="00B85DFD" w:rsidRPr="00E04B78" w:rsidRDefault="00B85DFD" w:rsidP="00B85DFD">
            <w:pPr>
              <w:pStyle w:val="NormalWeb"/>
              <w:spacing w:before="0" w:beforeAutospacing="0" w:after="0" w:afterAutospacing="0"/>
              <w:rPr>
                <w:i/>
                <w:iCs/>
                <w:lang w:val="ro-RO"/>
              </w:rPr>
            </w:pPr>
            <w:r w:rsidRPr="00E04B78">
              <w:rPr>
                <w:i/>
                <w:iCs/>
                <w:lang w:val="ro-RO"/>
              </w:rPr>
              <w:t>Precizare.</w:t>
            </w:r>
          </w:p>
          <w:p w14:paraId="46FEB6BE" w14:textId="61627EC3" w:rsidR="00B85DFD" w:rsidRPr="00E04B78" w:rsidRDefault="00B85DFD" w:rsidP="00B85DFD">
            <w:pPr>
              <w:pStyle w:val="NormalWeb"/>
              <w:spacing w:before="0" w:beforeAutospacing="0" w:after="0" w:afterAutospacing="0"/>
              <w:rPr>
                <w:b/>
                <w:bCs/>
                <w:lang w:val="ro-RO"/>
              </w:rPr>
            </w:pPr>
            <w:r w:rsidRPr="00E04B78">
              <w:rPr>
                <w:lang w:val="ro-RO"/>
              </w:rPr>
              <w:t xml:space="preserve">Subliniem că articolul 10 are drept obiect de reglementare Procedurile de constituire a comunității de energie. Respectiv, la această etapă – de creare/fondare/constituire, organele de conducere și control trebuie să fie </w:t>
            </w:r>
            <w:r w:rsidRPr="00E04B78">
              <w:rPr>
                <w:lang w:val="ro-RO"/>
              </w:rPr>
              <w:lastRenderedPageBreak/>
              <w:t>constituite, pentru a putea fi incluse în Registrul de stat al persoanelor juridice, ținut de ASP. Oricum, Adunarea de constituire este formată din fondatori și/sau reprezentanții acestora.</w:t>
            </w:r>
          </w:p>
        </w:tc>
      </w:tr>
      <w:tr w:rsidR="00FB20B1" w:rsidRPr="00E04B78" w14:paraId="066A5EC1" w14:textId="77777777" w:rsidTr="002851AC">
        <w:tc>
          <w:tcPr>
            <w:tcW w:w="0" w:type="auto"/>
            <w:vMerge/>
            <w:tcBorders>
              <w:left w:val="single" w:sz="4" w:space="0" w:color="auto"/>
              <w:right w:val="single" w:sz="4" w:space="0" w:color="auto"/>
            </w:tcBorders>
            <w:vAlign w:val="center"/>
          </w:tcPr>
          <w:p w14:paraId="5846BDD6" w14:textId="77777777" w:rsidR="00B85DFD" w:rsidRPr="00E04B78" w:rsidRDefault="00B85DFD" w:rsidP="00617F1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2CED903D" w14:textId="77EB053C" w:rsidR="00B85DFD" w:rsidRPr="00E04B78" w:rsidRDefault="00B85DFD"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1</w:t>
            </w:r>
            <w:r w:rsidR="00A80060">
              <w:rPr>
                <w:rFonts w:ascii="Times New Roman" w:hAnsi="Times New Roman" w:cs="Times New Roman"/>
                <w:lang w:val="ro-RO"/>
              </w:rPr>
              <w:t>7</w:t>
            </w:r>
            <w:r w:rsidRPr="00E04B78">
              <w:rPr>
                <w:rFonts w:ascii="Times New Roman" w:hAnsi="Times New Roman" w:cs="Times New Roman"/>
                <w:lang w:val="ro-RO"/>
              </w:rPr>
              <w:t>.7</w:t>
            </w:r>
          </w:p>
        </w:tc>
        <w:tc>
          <w:tcPr>
            <w:tcW w:w="0" w:type="auto"/>
            <w:tcBorders>
              <w:top w:val="single" w:sz="4" w:space="0" w:color="auto"/>
              <w:left w:val="single" w:sz="4" w:space="0" w:color="auto"/>
              <w:bottom w:val="single" w:sz="4" w:space="0" w:color="auto"/>
              <w:right w:val="single" w:sz="4" w:space="0" w:color="auto"/>
            </w:tcBorders>
          </w:tcPr>
          <w:p w14:paraId="30C3314E" w14:textId="58CAE6B5" w:rsidR="00B85DFD" w:rsidRPr="00E04B78" w:rsidRDefault="00B85DFD" w:rsidP="00B85DFD">
            <w:pPr>
              <w:spacing w:line="240" w:lineRule="auto"/>
              <w:rPr>
                <w:rFonts w:ascii="Times New Roman" w:hAnsi="Times New Roman" w:cs="Times New Roman"/>
                <w:lang w:val="ro-RO"/>
              </w:rPr>
            </w:pPr>
            <w:r w:rsidRPr="00E04B78">
              <w:rPr>
                <w:rFonts w:ascii="Times New Roman" w:hAnsi="Times New Roman" w:cs="Times New Roman"/>
                <w:lang w:val="ro-RO"/>
              </w:rPr>
              <w:t>Cu referire la art.14 alin.(1) lit.j): Se propune ca această atribuție să fie delegată  administratorului  sau organului de control, dacă există.</w:t>
            </w:r>
          </w:p>
        </w:tc>
        <w:tc>
          <w:tcPr>
            <w:tcW w:w="0" w:type="auto"/>
            <w:tcBorders>
              <w:top w:val="single" w:sz="4" w:space="0" w:color="auto"/>
              <w:left w:val="single" w:sz="4" w:space="0" w:color="auto"/>
              <w:bottom w:val="single" w:sz="4" w:space="0" w:color="auto"/>
              <w:right w:val="single" w:sz="4" w:space="0" w:color="auto"/>
            </w:tcBorders>
          </w:tcPr>
          <w:p w14:paraId="656E75F2" w14:textId="77777777" w:rsidR="00B85DFD" w:rsidRPr="00E04B78" w:rsidRDefault="00B85DFD" w:rsidP="00B85DFD">
            <w:pPr>
              <w:pStyle w:val="NormalWeb"/>
              <w:spacing w:before="0" w:beforeAutospacing="0" w:after="0" w:afterAutospacing="0"/>
              <w:rPr>
                <w:b/>
                <w:bCs/>
                <w:lang w:val="ro-RO"/>
              </w:rPr>
            </w:pPr>
            <w:r w:rsidRPr="00E04B78">
              <w:rPr>
                <w:b/>
                <w:bCs/>
                <w:lang w:val="ro-RO"/>
              </w:rPr>
              <w:t>Nu se acceptă.</w:t>
            </w:r>
          </w:p>
          <w:p w14:paraId="59AFB861" w14:textId="77777777" w:rsidR="00B85DFD" w:rsidRPr="00E04B78" w:rsidRDefault="00B85DFD" w:rsidP="00B85DFD">
            <w:pPr>
              <w:pStyle w:val="NormalWeb"/>
              <w:spacing w:before="0" w:beforeAutospacing="0" w:after="0" w:afterAutospacing="0"/>
              <w:rPr>
                <w:i/>
                <w:iCs/>
                <w:lang w:val="ro-RO"/>
              </w:rPr>
            </w:pPr>
            <w:r w:rsidRPr="00E04B78">
              <w:rPr>
                <w:i/>
                <w:iCs/>
                <w:lang w:val="ro-RO"/>
              </w:rPr>
              <w:t>Precizare.</w:t>
            </w:r>
          </w:p>
          <w:p w14:paraId="4B473934" w14:textId="60C1E698" w:rsidR="00B85DFD" w:rsidRPr="00E04B78" w:rsidRDefault="00B85DFD" w:rsidP="00B85DFD">
            <w:pPr>
              <w:pStyle w:val="NormalWeb"/>
              <w:spacing w:before="0" w:beforeAutospacing="0" w:after="0" w:afterAutospacing="0"/>
              <w:rPr>
                <w:b/>
                <w:bCs/>
                <w:lang w:val="ro-RO"/>
              </w:rPr>
            </w:pPr>
            <w:r w:rsidRPr="00E04B78">
              <w:rPr>
                <w:lang w:val="ro-RO"/>
              </w:rPr>
              <w:t xml:space="preserve">Bugetul reprezintă principalul instrument de planificare financiară și de stabilire a direcțiilor strategice ale </w:t>
            </w:r>
            <w:r w:rsidR="00C82818">
              <w:rPr>
                <w:lang w:val="ro-RO"/>
              </w:rPr>
              <w:t>comunității</w:t>
            </w:r>
            <w:r w:rsidRPr="00E04B78">
              <w:rPr>
                <w:lang w:val="ro-RO"/>
              </w:rPr>
              <w:t>, având un impact direct asupra utilizării resurselor, investițiilor, riscurilor financiare și rezultatelor economice ale acesteia. Aprobarea bugetului de către Adunarea Generală asigură exercitarea drepturilor fondatorilor asupra managementului comunității, un nivel adecvat de control și supraveghere asupra activității executive, precum și transparența și responsabilitatea decizională. Transferarea acestei competențe către administrator sau alt organ ar concentra în mod excesiv puterea de decizie la nivel executiv, ar diminua rolul fondatorilor în guvernarea comunității și ar putea genera situații de conflict de interese, reducând mecanismele de verificare și echilibru necesare pentru o administrare prudentă și eficientă a patrimoniului comunității.</w:t>
            </w:r>
          </w:p>
        </w:tc>
      </w:tr>
      <w:tr w:rsidR="009B1FCD" w:rsidRPr="00E04B78" w14:paraId="56F21BD8" w14:textId="77777777" w:rsidTr="002851AC">
        <w:tc>
          <w:tcPr>
            <w:tcW w:w="0" w:type="auto"/>
            <w:vMerge w:val="restart"/>
            <w:tcBorders>
              <w:left w:val="single" w:sz="4" w:space="0" w:color="auto"/>
              <w:right w:val="single" w:sz="4" w:space="0" w:color="auto"/>
            </w:tcBorders>
            <w:vAlign w:val="center"/>
          </w:tcPr>
          <w:p w14:paraId="7E078C9B" w14:textId="3DF628C7" w:rsidR="009B1FCD" w:rsidRPr="00E04B78" w:rsidRDefault="009B1FCD" w:rsidP="00B85DFD">
            <w:pPr>
              <w:spacing w:line="240" w:lineRule="auto"/>
              <w:jc w:val="center"/>
              <w:rPr>
                <w:rFonts w:ascii="Times New Roman" w:hAnsi="Times New Roman" w:cs="Times New Roman"/>
                <w:color w:val="212529"/>
                <w:shd w:val="clear" w:color="auto" w:fill="FFFFFF"/>
                <w:lang w:val="ro-RO"/>
              </w:rPr>
            </w:pPr>
            <w:r w:rsidRPr="00E04B78">
              <w:rPr>
                <w:rFonts w:ascii="Times New Roman" w:hAnsi="Times New Roman" w:cs="Times New Roman"/>
                <w:color w:val="212529"/>
                <w:shd w:val="clear" w:color="auto" w:fill="FFFFFF"/>
                <w:lang w:val="ro-RO"/>
              </w:rPr>
              <w:t xml:space="preserve">A.O. “EcoVisio” </w:t>
            </w:r>
          </w:p>
          <w:p w14:paraId="5293DDDB" w14:textId="02AA1D8F" w:rsidR="009B1FCD" w:rsidRPr="00E04B78" w:rsidRDefault="009B1FCD" w:rsidP="00B85DFD">
            <w:pPr>
              <w:spacing w:line="240" w:lineRule="auto"/>
              <w:jc w:val="center"/>
              <w:rPr>
                <w:rFonts w:ascii="Times New Roman" w:hAnsi="Times New Roman" w:cs="Times New Roman"/>
                <w:color w:val="212529"/>
                <w:shd w:val="clear" w:color="auto" w:fill="FFFFFF"/>
                <w:lang w:val="ro-RO"/>
              </w:rPr>
            </w:pPr>
            <w:r w:rsidRPr="00E04B78">
              <w:rPr>
                <w:rFonts w:ascii="Times New Roman" w:hAnsi="Times New Roman" w:cs="Times New Roman"/>
                <w:color w:val="212529"/>
                <w:shd w:val="clear" w:color="auto" w:fill="FFFFFF"/>
                <w:lang w:val="ro-RO"/>
              </w:rPr>
              <w:t>15 iulie 2026</w:t>
            </w:r>
          </w:p>
        </w:tc>
        <w:tc>
          <w:tcPr>
            <w:tcW w:w="0" w:type="auto"/>
            <w:tcBorders>
              <w:top w:val="single" w:sz="4" w:space="0" w:color="auto"/>
              <w:left w:val="single" w:sz="4" w:space="0" w:color="auto"/>
              <w:bottom w:val="single" w:sz="4" w:space="0" w:color="auto"/>
              <w:right w:val="single" w:sz="4" w:space="0" w:color="auto"/>
            </w:tcBorders>
          </w:tcPr>
          <w:p w14:paraId="0DB305DC" w14:textId="18CE1D94" w:rsidR="009B1FCD" w:rsidRPr="00E04B78" w:rsidRDefault="009B1FCD"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1</w:t>
            </w:r>
            <w:r>
              <w:rPr>
                <w:rFonts w:ascii="Times New Roman" w:hAnsi="Times New Roman" w:cs="Times New Roman"/>
                <w:lang w:val="ro-RO"/>
              </w:rPr>
              <w:t>8</w:t>
            </w:r>
            <w:r w:rsidRPr="00E04B78">
              <w:rPr>
                <w:rFonts w:ascii="Times New Roman" w:hAnsi="Times New Roman" w:cs="Times New Roman"/>
                <w:lang w:val="ro-RO"/>
              </w:rPr>
              <w:t>.1</w:t>
            </w:r>
          </w:p>
        </w:tc>
        <w:tc>
          <w:tcPr>
            <w:tcW w:w="0" w:type="auto"/>
            <w:tcBorders>
              <w:top w:val="single" w:sz="4" w:space="0" w:color="auto"/>
              <w:left w:val="single" w:sz="4" w:space="0" w:color="auto"/>
              <w:bottom w:val="single" w:sz="4" w:space="0" w:color="auto"/>
              <w:right w:val="single" w:sz="4" w:space="0" w:color="auto"/>
            </w:tcBorders>
          </w:tcPr>
          <w:p w14:paraId="26FB08B8" w14:textId="77777777" w:rsidR="009B1FCD" w:rsidRPr="00E04B78" w:rsidRDefault="009B1FCD" w:rsidP="00B85DFD">
            <w:pPr>
              <w:spacing w:line="240" w:lineRule="auto"/>
              <w:rPr>
                <w:rFonts w:ascii="Times New Roman" w:hAnsi="Times New Roman" w:cs="Times New Roman"/>
                <w:lang w:val="ro-RO"/>
              </w:rPr>
            </w:pPr>
            <w:r w:rsidRPr="00E04B78">
              <w:rPr>
                <w:rFonts w:ascii="Times New Roman" w:hAnsi="Times New Roman" w:cs="Times New Roman"/>
                <w:lang w:val="ro-RO"/>
              </w:rPr>
              <w:t>Introducerea unui regim simplificat pentru comunitățile mici (până la 100 de membri sau putere instalată de până la</w:t>
            </w:r>
          </w:p>
          <w:p w14:paraId="078A5536" w14:textId="77777777" w:rsidR="009B1FCD" w:rsidRPr="00E04B78" w:rsidRDefault="009B1FCD" w:rsidP="00B85DFD">
            <w:pPr>
              <w:spacing w:line="240" w:lineRule="auto"/>
              <w:rPr>
                <w:rFonts w:ascii="Times New Roman" w:hAnsi="Times New Roman" w:cs="Times New Roman"/>
                <w:lang w:val="ro-RO"/>
              </w:rPr>
            </w:pPr>
            <w:r w:rsidRPr="00E04B78">
              <w:rPr>
                <w:rFonts w:ascii="Times New Roman" w:hAnsi="Times New Roman" w:cs="Times New Roman"/>
                <w:lang w:val="ro-RO"/>
              </w:rPr>
              <w:lastRenderedPageBreak/>
              <w:t>500 kW): fără audit extern obligatoriu, raportare redusă la situația financiară anuală, fără obligația de a constitui</w:t>
            </w:r>
          </w:p>
          <w:p w14:paraId="60F3AE57" w14:textId="77777777" w:rsidR="009B1FCD" w:rsidRPr="00E04B78" w:rsidRDefault="009B1FCD" w:rsidP="00B85DFD">
            <w:pPr>
              <w:spacing w:line="240" w:lineRule="auto"/>
              <w:rPr>
                <w:rFonts w:ascii="Times New Roman" w:hAnsi="Times New Roman" w:cs="Times New Roman"/>
                <w:lang w:val="ro-RO"/>
              </w:rPr>
            </w:pPr>
            <w:r w:rsidRPr="00E04B78">
              <w:rPr>
                <w:rFonts w:ascii="Times New Roman" w:hAnsi="Times New Roman" w:cs="Times New Roman"/>
                <w:lang w:val="ro-RO"/>
              </w:rPr>
              <w:t>organe executive extinse (cu delegarea funcțiilor administrative). Pentru primii 3-5 ani - un regim de debirocratizare maximă, urmat de aplicarea graduală a reglementărilor pe măsură ce sectorul se maturizează.</w:t>
            </w:r>
          </w:p>
          <w:p w14:paraId="7F742282" w14:textId="77777777" w:rsidR="009B1FCD" w:rsidRPr="00E04B78" w:rsidRDefault="009B1FCD" w:rsidP="00B85DFD">
            <w:pPr>
              <w:spacing w:line="240" w:lineRule="auto"/>
              <w:rPr>
                <w:rFonts w:ascii="Times New Roman" w:hAnsi="Times New Roman" w:cs="Times New Roman"/>
                <w:lang w:val="ro-RO"/>
              </w:rPr>
            </w:pPr>
            <w:r w:rsidRPr="00E04B78">
              <w:rPr>
                <w:rFonts w:ascii="Times New Roman" w:hAnsi="Times New Roman" w:cs="Times New Roman"/>
                <w:b/>
                <w:bCs/>
                <w:lang w:val="ro-RO"/>
              </w:rPr>
              <w:t>Justificare:</w:t>
            </w:r>
            <w:r w:rsidRPr="00E04B78">
              <w:rPr>
                <w:rFonts w:ascii="Times New Roman" w:hAnsi="Times New Roman" w:cs="Times New Roman"/>
                <w:lang w:val="ro-RO"/>
              </w:rPr>
              <w:t xml:space="preserve"> Sarcina administrative disproporționată este principalul obstacol în UE și a fost semnalată la avizare de CALM. Fără un prag simplificat și o etapizare de tip</w:t>
            </w:r>
          </w:p>
          <w:p w14:paraId="255CCC70" w14:textId="77777777" w:rsidR="009B1FCD" w:rsidRPr="00E04B78" w:rsidRDefault="009B1FCD" w:rsidP="00B85DFD">
            <w:pPr>
              <w:spacing w:line="240" w:lineRule="auto"/>
              <w:rPr>
                <w:rFonts w:ascii="Times New Roman" w:hAnsi="Times New Roman" w:cs="Times New Roman"/>
                <w:lang w:val="ro-RO"/>
              </w:rPr>
            </w:pPr>
            <w:r w:rsidRPr="00E04B78">
              <w:rPr>
                <w:rFonts w:ascii="Times New Roman" w:hAnsi="Times New Roman" w:cs="Times New Roman"/>
                <w:lang w:val="ro-RO"/>
              </w:rPr>
              <w:t>„sandbox” regulator, participarea persoanelor fizice și</w:t>
            </w:r>
          </w:p>
          <w:p w14:paraId="741BBE39" w14:textId="77777777" w:rsidR="009B1FCD" w:rsidRPr="00E04B78" w:rsidRDefault="009B1FCD" w:rsidP="00B85DFD">
            <w:pPr>
              <w:spacing w:line="240" w:lineRule="auto"/>
              <w:rPr>
                <w:rFonts w:ascii="Times New Roman" w:hAnsi="Times New Roman" w:cs="Times New Roman"/>
                <w:lang w:val="ro-RO"/>
              </w:rPr>
            </w:pPr>
            <w:r w:rsidRPr="00E04B78">
              <w:rPr>
                <w:rFonts w:ascii="Times New Roman" w:hAnsi="Times New Roman" w:cs="Times New Roman"/>
                <w:lang w:val="ro-RO"/>
              </w:rPr>
              <w:t>a satelor mici devine practice inaccesibilă, iar sectorul</w:t>
            </w:r>
          </w:p>
          <w:p w14:paraId="27F48EFB" w14:textId="675D933B" w:rsidR="009B1FCD" w:rsidRPr="00E04B78" w:rsidRDefault="009B1FCD" w:rsidP="00B85DFD">
            <w:pPr>
              <w:spacing w:line="240" w:lineRule="auto"/>
              <w:jc w:val="both"/>
              <w:rPr>
                <w:rFonts w:ascii="Times New Roman" w:hAnsi="Times New Roman" w:cs="Times New Roman"/>
                <w:lang w:val="ro-RO"/>
              </w:rPr>
            </w:pPr>
            <w:r w:rsidRPr="00E04B78">
              <w:rPr>
                <w:rFonts w:ascii="Times New Roman" w:hAnsi="Times New Roman" w:cs="Times New Roman"/>
                <w:lang w:val="ro-RO"/>
              </w:rPr>
              <w:t>emergent nu poate crește</w:t>
            </w:r>
          </w:p>
        </w:tc>
        <w:tc>
          <w:tcPr>
            <w:tcW w:w="0" w:type="auto"/>
            <w:tcBorders>
              <w:top w:val="single" w:sz="4" w:space="0" w:color="auto"/>
              <w:left w:val="single" w:sz="4" w:space="0" w:color="auto"/>
              <w:bottom w:val="single" w:sz="4" w:space="0" w:color="auto"/>
              <w:right w:val="single" w:sz="4" w:space="0" w:color="auto"/>
            </w:tcBorders>
          </w:tcPr>
          <w:p w14:paraId="08AB5F34" w14:textId="77777777" w:rsidR="009B1FCD" w:rsidRPr="00E04B78" w:rsidRDefault="009B1FCD" w:rsidP="00B85DFD">
            <w:pPr>
              <w:pStyle w:val="NormalWeb"/>
              <w:spacing w:before="0" w:beforeAutospacing="0" w:after="0" w:afterAutospacing="0"/>
              <w:rPr>
                <w:b/>
                <w:bCs/>
                <w:lang w:val="ro-RO"/>
              </w:rPr>
            </w:pPr>
            <w:r w:rsidRPr="00E04B78">
              <w:rPr>
                <w:b/>
                <w:bCs/>
                <w:lang w:val="ro-RO"/>
              </w:rPr>
              <w:lastRenderedPageBreak/>
              <w:t xml:space="preserve">Se acceptă parțial. </w:t>
            </w:r>
          </w:p>
          <w:p w14:paraId="31700916" w14:textId="77777777" w:rsidR="009B1FCD" w:rsidRPr="00E04B78" w:rsidRDefault="009B1FCD" w:rsidP="00B85DFD">
            <w:pPr>
              <w:pStyle w:val="NormalWeb"/>
              <w:spacing w:before="0" w:beforeAutospacing="0" w:after="0" w:afterAutospacing="0"/>
              <w:rPr>
                <w:i/>
                <w:iCs/>
                <w:lang w:val="ro-RO"/>
              </w:rPr>
            </w:pPr>
            <w:r w:rsidRPr="00E04B78">
              <w:rPr>
                <w:i/>
                <w:iCs/>
                <w:lang w:val="ro-RO"/>
              </w:rPr>
              <w:t>Precizare</w:t>
            </w:r>
          </w:p>
          <w:p w14:paraId="6C1E06A7" w14:textId="7B8E5E5D" w:rsidR="009B1FCD" w:rsidRPr="00E04B78" w:rsidRDefault="009B1FCD" w:rsidP="00B85DFD">
            <w:pPr>
              <w:pStyle w:val="NormalWeb"/>
              <w:spacing w:before="0" w:beforeAutospacing="0" w:after="0" w:afterAutospacing="0"/>
              <w:rPr>
                <w:b/>
                <w:bCs/>
                <w:lang w:val="ro-RO"/>
              </w:rPr>
            </w:pPr>
            <w:r w:rsidRPr="00E04B78">
              <w:rPr>
                <w:lang w:val="ro-RO"/>
              </w:rPr>
              <w:t xml:space="preserve">O parte substanțială a măsurilor de debirocratizare solicitate este asigurată de proiect: auditul extern nu are caracter </w:t>
            </w:r>
            <w:r w:rsidRPr="00E04B78">
              <w:rPr>
                <w:lang w:val="ro-RO"/>
              </w:rPr>
              <w:lastRenderedPageBreak/>
              <w:t xml:space="preserve">obligatoriu, ci reprezintă o opțiune a adunării generale, delegarea funcțiilor administrative către membri sau terți </w:t>
            </w:r>
            <w:r>
              <w:rPr>
                <w:lang w:val="ro-RO"/>
              </w:rPr>
              <w:t xml:space="preserve">a fost </w:t>
            </w:r>
            <w:r w:rsidRPr="00E04B78">
              <w:rPr>
                <w:lang w:val="ro-RO"/>
              </w:rPr>
              <w:t>expres permisă, iar cerințele de raportare se rezumă la situațiile financiare anuale. Totodată, un regim tranzitoriu limitat în timp ar genera insecuritatea juridică pe care cadrul urmărește să o înlăture, comunitățile constituite sub regimul simplificat confruntându-se cu un prag de conformare la expirarea perioadei. Prin urmare, mecanismul propus nu poate fi reținut în totalitate.</w:t>
            </w:r>
          </w:p>
        </w:tc>
      </w:tr>
      <w:tr w:rsidR="009B1FCD" w:rsidRPr="00E04B78" w14:paraId="5533ACB9" w14:textId="77777777" w:rsidTr="002851AC">
        <w:tc>
          <w:tcPr>
            <w:tcW w:w="0" w:type="auto"/>
            <w:vMerge/>
            <w:tcBorders>
              <w:left w:val="single" w:sz="4" w:space="0" w:color="auto"/>
              <w:right w:val="single" w:sz="4" w:space="0" w:color="auto"/>
            </w:tcBorders>
            <w:vAlign w:val="center"/>
          </w:tcPr>
          <w:p w14:paraId="5A323812" w14:textId="77777777" w:rsidR="009B1FCD" w:rsidRPr="00E04B78" w:rsidRDefault="009B1FCD" w:rsidP="00617F1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539DF157" w14:textId="70F7898F" w:rsidR="009B1FCD" w:rsidRPr="00E04B78" w:rsidRDefault="009B1FCD"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1</w:t>
            </w:r>
            <w:r>
              <w:rPr>
                <w:rFonts w:ascii="Times New Roman" w:hAnsi="Times New Roman" w:cs="Times New Roman"/>
                <w:lang w:val="ro-RO"/>
              </w:rPr>
              <w:t>8</w:t>
            </w:r>
            <w:r w:rsidRPr="00E04B78">
              <w:rPr>
                <w:rFonts w:ascii="Times New Roman" w:hAnsi="Times New Roman" w:cs="Times New Roman"/>
                <w:lang w:val="ro-RO"/>
              </w:rPr>
              <w:t>.2</w:t>
            </w:r>
          </w:p>
        </w:tc>
        <w:tc>
          <w:tcPr>
            <w:tcW w:w="0" w:type="auto"/>
            <w:tcBorders>
              <w:top w:val="single" w:sz="4" w:space="0" w:color="auto"/>
              <w:left w:val="single" w:sz="4" w:space="0" w:color="auto"/>
              <w:bottom w:val="single" w:sz="4" w:space="0" w:color="auto"/>
              <w:right w:val="single" w:sz="4" w:space="0" w:color="auto"/>
            </w:tcBorders>
          </w:tcPr>
          <w:p w14:paraId="36D349D3" w14:textId="77777777" w:rsidR="009B1FCD" w:rsidRPr="00E04B78" w:rsidRDefault="009B1FCD" w:rsidP="00B85DFD">
            <w:pPr>
              <w:spacing w:line="240" w:lineRule="auto"/>
              <w:jc w:val="both"/>
              <w:rPr>
                <w:rFonts w:ascii="Times New Roman" w:hAnsi="Times New Roman" w:cs="Times New Roman"/>
                <w:lang w:val="ro-RO"/>
              </w:rPr>
            </w:pPr>
            <w:r w:rsidRPr="00E04B78">
              <w:rPr>
                <w:rFonts w:ascii="Times New Roman" w:hAnsi="Times New Roman" w:cs="Times New Roman"/>
                <w:lang w:val="ro-RO"/>
              </w:rPr>
              <w:t>Consacrarea obligației statului de a asigura un cadru favorizant: eliminarea barierelor nejustificate, acces la finanțare și instrumente de sprijin, informare și dezvoltare de capacități (capacity- building) oferite de autoritățile publice.</w:t>
            </w:r>
          </w:p>
          <w:p w14:paraId="62C3EB0F" w14:textId="77777777" w:rsidR="009B1FCD" w:rsidRPr="00E04B78" w:rsidRDefault="009B1FCD" w:rsidP="00B85DFD">
            <w:pPr>
              <w:spacing w:line="240" w:lineRule="auto"/>
              <w:jc w:val="both"/>
              <w:rPr>
                <w:rFonts w:ascii="Times New Roman" w:hAnsi="Times New Roman" w:cs="Times New Roman"/>
                <w:lang w:val="ro-RO"/>
              </w:rPr>
            </w:pPr>
            <w:r w:rsidRPr="00E04B78">
              <w:rPr>
                <w:rFonts w:ascii="Times New Roman" w:hAnsi="Times New Roman" w:cs="Times New Roman"/>
                <w:b/>
                <w:bCs/>
                <w:lang w:val="ro-RO"/>
              </w:rPr>
              <w:t>Justificare:</w:t>
            </w:r>
            <w:r w:rsidRPr="00E04B78">
              <w:rPr>
                <w:rFonts w:ascii="Times New Roman" w:hAnsi="Times New Roman" w:cs="Times New Roman"/>
                <w:lang w:val="ro-RO"/>
              </w:rPr>
              <w:t xml:space="preserve"> Directiva 2018/2001, transpusă prin Legea nr. 10/2016, prevede expres un „enabling framework”. Proiectul creează forma juridică, însă nu și cadrul de facilitare cerut de directivă și de angajamentele din Tratatul</w:t>
            </w:r>
          </w:p>
          <w:p w14:paraId="6D407889" w14:textId="111D7C43" w:rsidR="009B1FCD" w:rsidRPr="00E04B78" w:rsidRDefault="009B1FCD" w:rsidP="00B85DFD">
            <w:pPr>
              <w:spacing w:line="240" w:lineRule="auto"/>
              <w:jc w:val="both"/>
              <w:rPr>
                <w:rFonts w:ascii="Times New Roman" w:hAnsi="Times New Roman" w:cs="Times New Roman"/>
                <w:lang w:val="ro-RO"/>
              </w:rPr>
            </w:pPr>
            <w:r w:rsidRPr="00E04B78">
              <w:rPr>
                <w:rFonts w:ascii="Times New Roman" w:hAnsi="Times New Roman" w:cs="Times New Roman"/>
                <w:lang w:val="ro-RO"/>
              </w:rPr>
              <w:t>Comunității Energetice.</w:t>
            </w:r>
          </w:p>
        </w:tc>
        <w:tc>
          <w:tcPr>
            <w:tcW w:w="0" w:type="auto"/>
            <w:tcBorders>
              <w:top w:val="single" w:sz="4" w:space="0" w:color="auto"/>
              <w:left w:val="single" w:sz="4" w:space="0" w:color="auto"/>
              <w:bottom w:val="single" w:sz="4" w:space="0" w:color="auto"/>
              <w:right w:val="single" w:sz="4" w:space="0" w:color="auto"/>
            </w:tcBorders>
          </w:tcPr>
          <w:p w14:paraId="68D8073C" w14:textId="77777777" w:rsidR="009B1FCD" w:rsidRPr="00E04B78" w:rsidRDefault="009B1FCD" w:rsidP="00B85DFD">
            <w:pPr>
              <w:pStyle w:val="NormalWeb"/>
              <w:spacing w:before="0" w:beforeAutospacing="0" w:after="0" w:afterAutospacing="0"/>
              <w:rPr>
                <w:b/>
                <w:bCs/>
                <w:lang w:val="ro-RO"/>
              </w:rPr>
            </w:pPr>
            <w:r w:rsidRPr="00E04B78">
              <w:rPr>
                <w:b/>
                <w:bCs/>
                <w:lang w:val="ro-RO"/>
              </w:rPr>
              <w:t xml:space="preserve">Nu se acceptă. </w:t>
            </w:r>
          </w:p>
          <w:p w14:paraId="429A742B" w14:textId="77777777" w:rsidR="009B1FCD" w:rsidRPr="00E04B78" w:rsidRDefault="009B1FCD" w:rsidP="00B85DFD">
            <w:pPr>
              <w:pStyle w:val="NormalWeb"/>
              <w:spacing w:before="0" w:beforeAutospacing="0" w:after="0" w:afterAutospacing="0"/>
              <w:rPr>
                <w:i/>
                <w:iCs/>
                <w:lang w:val="ro-RO"/>
              </w:rPr>
            </w:pPr>
            <w:r w:rsidRPr="00E04B78">
              <w:rPr>
                <w:i/>
                <w:iCs/>
                <w:lang w:val="ro-RO"/>
              </w:rPr>
              <w:t>Precizare</w:t>
            </w:r>
          </w:p>
          <w:p w14:paraId="786F81EB" w14:textId="0B6472D3" w:rsidR="009B1FCD" w:rsidRPr="00E04B78" w:rsidRDefault="009B1FCD" w:rsidP="00B85DFD">
            <w:pPr>
              <w:pStyle w:val="NormalWeb"/>
              <w:spacing w:before="0" w:beforeAutospacing="0" w:after="0" w:afterAutospacing="0"/>
              <w:rPr>
                <w:b/>
                <w:bCs/>
                <w:lang w:val="ro-RO"/>
              </w:rPr>
            </w:pPr>
            <w:r w:rsidRPr="00E04B78">
              <w:rPr>
                <w:lang w:val="ro-RO"/>
              </w:rPr>
              <w:t>Depășește scopul și domeniul de aplicare a prezentei legi, iar această obligație este deja transpusă în  Legea 10/2016 privind promovarea surselor de energie regenerabilă, art. 39</w:t>
            </w:r>
            <w:r w:rsidRPr="00E04B78">
              <w:rPr>
                <w:vertAlign w:val="superscript"/>
                <w:lang w:val="ro-RO"/>
              </w:rPr>
              <w:t>5</w:t>
            </w:r>
            <w:r w:rsidRPr="00E04B78">
              <w:rPr>
                <w:lang w:val="ro-RO"/>
              </w:rPr>
              <w:t xml:space="preserve"> alin. 4.</w:t>
            </w:r>
          </w:p>
          <w:p w14:paraId="5D5D091E" w14:textId="77777777" w:rsidR="009B1FCD" w:rsidRPr="00E04B78" w:rsidRDefault="009B1FCD" w:rsidP="00B85DFD">
            <w:pPr>
              <w:jc w:val="center"/>
              <w:rPr>
                <w:lang w:val="ro-RO" w:eastAsia="ro-RO"/>
              </w:rPr>
            </w:pPr>
          </w:p>
        </w:tc>
      </w:tr>
      <w:tr w:rsidR="009B1FCD" w:rsidRPr="00E04B78" w14:paraId="2229F173" w14:textId="77777777" w:rsidTr="002851AC">
        <w:tc>
          <w:tcPr>
            <w:tcW w:w="0" w:type="auto"/>
            <w:vMerge/>
            <w:tcBorders>
              <w:left w:val="single" w:sz="4" w:space="0" w:color="auto"/>
              <w:right w:val="single" w:sz="4" w:space="0" w:color="auto"/>
            </w:tcBorders>
            <w:vAlign w:val="center"/>
          </w:tcPr>
          <w:p w14:paraId="69560E43" w14:textId="77777777" w:rsidR="009B1FCD" w:rsidRPr="00E04B78" w:rsidRDefault="009B1FCD" w:rsidP="00617F1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256E1EBF" w14:textId="38324156" w:rsidR="009B1FCD" w:rsidRPr="00E04B78" w:rsidRDefault="009B1FCD"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1</w:t>
            </w:r>
            <w:r>
              <w:rPr>
                <w:rFonts w:ascii="Times New Roman" w:hAnsi="Times New Roman" w:cs="Times New Roman"/>
                <w:lang w:val="ro-RO"/>
              </w:rPr>
              <w:t>8</w:t>
            </w:r>
            <w:r w:rsidRPr="00E04B78">
              <w:rPr>
                <w:rFonts w:ascii="Times New Roman" w:hAnsi="Times New Roman" w:cs="Times New Roman"/>
                <w:lang w:val="ro-RO"/>
              </w:rPr>
              <w:t>.3</w:t>
            </w:r>
          </w:p>
        </w:tc>
        <w:tc>
          <w:tcPr>
            <w:tcW w:w="0" w:type="auto"/>
            <w:tcBorders>
              <w:top w:val="single" w:sz="4" w:space="0" w:color="auto"/>
              <w:left w:val="single" w:sz="4" w:space="0" w:color="auto"/>
              <w:bottom w:val="single" w:sz="4" w:space="0" w:color="auto"/>
              <w:right w:val="single" w:sz="4" w:space="0" w:color="auto"/>
            </w:tcBorders>
          </w:tcPr>
          <w:p w14:paraId="498408BA" w14:textId="77777777" w:rsidR="009B1FCD" w:rsidRPr="00E04B78" w:rsidRDefault="009B1FCD" w:rsidP="00B85DFD">
            <w:pPr>
              <w:spacing w:line="240" w:lineRule="auto"/>
              <w:jc w:val="both"/>
              <w:rPr>
                <w:rFonts w:ascii="Times New Roman" w:hAnsi="Times New Roman" w:cs="Times New Roman"/>
                <w:lang w:val="ro-RO"/>
              </w:rPr>
            </w:pPr>
            <w:r w:rsidRPr="00E04B78">
              <w:rPr>
                <w:rFonts w:ascii="Times New Roman" w:hAnsi="Times New Roman" w:cs="Times New Roman"/>
                <w:lang w:val="ro-RO"/>
              </w:rPr>
              <w:t>Instituirea unor instrumente de garantare și de reducere a riscurilor - fond de garantare, granturi de pornire, asistență</w:t>
            </w:r>
          </w:p>
          <w:p w14:paraId="694FB689" w14:textId="77777777" w:rsidR="009B1FCD" w:rsidRPr="00E04B78" w:rsidRDefault="009B1FCD" w:rsidP="00B85DFD">
            <w:pPr>
              <w:spacing w:line="240" w:lineRule="auto"/>
              <w:jc w:val="both"/>
              <w:rPr>
                <w:rFonts w:ascii="Times New Roman" w:hAnsi="Times New Roman" w:cs="Times New Roman"/>
                <w:lang w:val="ro-RO"/>
              </w:rPr>
            </w:pPr>
            <w:r w:rsidRPr="00E04B78">
              <w:rPr>
                <w:rFonts w:ascii="Times New Roman" w:hAnsi="Times New Roman" w:cs="Times New Roman"/>
                <w:lang w:val="ro-RO"/>
              </w:rPr>
              <w:t>tehnică - dedicate comunităților mici și din mediul rural.</w:t>
            </w:r>
          </w:p>
          <w:p w14:paraId="321AA659" w14:textId="77777777" w:rsidR="009B1FCD" w:rsidRPr="00E04B78" w:rsidRDefault="009B1FCD" w:rsidP="00B85DFD">
            <w:pPr>
              <w:spacing w:line="240" w:lineRule="auto"/>
              <w:jc w:val="both"/>
              <w:rPr>
                <w:rFonts w:ascii="Times New Roman" w:hAnsi="Times New Roman" w:cs="Times New Roman"/>
                <w:lang w:val="ro-RO"/>
              </w:rPr>
            </w:pPr>
            <w:r w:rsidRPr="00E04B78">
              <w:rPr>
                <w:rFonts w:ascii="Times New Roman" w:hAnsi="Times New Roman" w:cs="Times New Roman"/>
                <w:b/>
                <w:bCs/>
                <w:lang w:val="ro-RO"/>
              </w:rPr>
              <w:lastRenderedPageBreak/>
              <w:t>Justificare:</w:t>
            </w:r>
            <w:r w:rsidRPr="00E04B78">
              <w:rPr>
                <w:rFonts w:ascii="Times New Roman" w:hAnsi="Times New Roman" w:cs="Times New Roman"/>
                <w:lang w:val="ro-RO"/>
              </w:rPr>
              <w:t xml:space="preserve"> Comunitățile rurale au capacitate limitată de a accesa finanțare comercială. Un sistem de garanții este condiția practică pentru dezvoltarea reală a sectorului, dincolo de proiecte-pilot izolate.</w:t>
            </w:r>
          </w:p>
          <w:p w14:paraId="0C9E4946" w14:textId="77777777" w:rsidR="009B1FCD" w:rsidRPr="00E04B78" w:rsidRDefault="009B1FCD" w:rsidP="00EB7B24">
            <w:pPr>
              <w:spacing w:line="240" w:lineRule="auto"/>
              <w:jc w:val="both"/>
              <w:rPr>
                <w:rFonts w:ascii="Times New Roman" w:hAnsi="Times New Roman" w:cs="Times New Roman"/>
                <w:lang w:val="ro-RO"/>
              </w:rPr>
            </w:pPr>
          </w:p>
        </w:tc>
        <w:tc>
          <w:tcPr>
            <w:tcW w:w="0" w:type="auto"/>
            <w:tcBorders>
              <w:top w:val="single" w:sz="4" w:space="0" w:color="auto"/>
              <w:left w:val="single" w:sz="4" w:space="0" w:color="auto"/>
              <w:bottom w:val="single" w:sz="4" w:space="0" w:color="auto"/>
              <w:right w:val="single" w:sz="4" w:space="0" w:color="auto"/>
            </w:tcBorders>
          </w:tcPr>
          <w:p w14:paraId="793CCEE9" w14:textId="74B28719" w:rsidR="009B1FCD" w:rsidRPr="00E04B78" w:rsidRDefault="009B1FCD" w:rsidP="00B85DFD">
            <w:pPr>
              <w:pStyle w:val="NormalWeb"/>
              <w:spacing w:before="0" w:beforeAutospacing="0" w:after="0" w:afterAutospacing="0"/>
              <w:rPr>
                <w:b/>
                <w:bCs/>
                <w:lang w:val="ro-RO"/>
              </w:rPr>
            </w:pPr>
            <w:r>
              <w:rPr>
                <w:b/>
                <w:bCs/>
                <w:lang w:val="ro-RO"/>
              </w:rPr>
              <w:lastRenderedPageBreak/>
              <w:t>Nu se acceptă.</w:t>
            </w:r>
          </w:p>
          <w:p w14:paraId="2CDAB6CF" w14:textId="77777777" w:rsidR="009B1FCD" w:rsidRPr="00E04B78" w:rsidRDefault="009B1FCD" w:rsidP="00B85DFD">
            <w:pPr>
              <w:pStyle w:val="NormalWeb"/>
              <w:spacing w:before="0" w:beforeAutospacing="0" w:after="0" w:afterAutospacing="0"/>
              <w:rPr>
                <w:i/>
                <w:iCs/>
                <w:lang w:val="ro-RO"/>
              </w:rPr>
            </w:pPr>
            <w:r w:rsidRPr="00E04B78">
              <w:rPr>
                <w:i/>
                <w:iCs/>
                <w:lang w:val="ro-RO"/>
              </w:rPr>
              <w:t>Precizare</w:t>
            </w:r>
          </w:p>
          <w:p w14:paraId="2A116AD9" w14:textId="5DA3E7E8" w:rsidR="009B1FCD" w:rsidRPr="00E04B78" w:rsidRDefault="009B1FCD" w:rsidP="00B85DFD">
            <w:pPr>
              <w:pStyle w:val="NormalWeb"/>
              <w:spacing w:before="0" w:beforeAutospacing="0" w:after="0" w:afterAutospacing="0"/>
              <w:rPr>
                <w:b/>
                <w:bCs/>
                <w:lang w:val="ro-RO"/>
              </w:rPr>
            </w:pPr>
            <w:r w:rsidRPr="00E04B78">
              <w:rPr>
                <w:lang w:val="ro-RO"/>
              </w:rPr>
              <w:t>Depășește scopul și domeniul de aplicare a prezentei legi.</w:t>
            </w:r>
          </w:p>
          <w:p w14:paraId="2F6DCBA3" w14:textId="77777777" w:rsidR="009B1FCD" w:rsidRPr="00E04B78" w:rsidRDefault="009B1FCD" w:rsidP="00B85DFD">
            <w:pPr>
              <w:rPr>
                <w:lang w:val="ro-RO" w:eastAsia="ro-RO"/>
              </w:rPr>
            </w:pPr>
          </w:p>
        </w:tc>
      </w:tr>
      <w:tr w:rsidR="009B1FCD" w:rsidRPr="00E04B78" w14:paraId="3638F2C6" w14:textId="77777777" w:rsidTr="002851AC">
        <w:tc>
          <w:tcPr>
            <w:tcW w:w="0" w:type="auto"/>
            <w:vMerge/>
            <w:tcBorders>
              <w:left w:val="single" w:sz="4" w:space="0" w:color="auto"/>
              <w:right w:val="single" w:sz="4" w:space="0" w:color="auto"/>
            </w:tcBorders>
            <w:vAlign w:val="center"/>
          </w:tcPr>
          <w:p w14:paraId="405FF8B2" w14:textId="77777777" w:rsidR="009B1FCD" w:rsidRPr="00E04B78" w:rsidRDefault="009B1FCD" w:rsidP="00617F1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3CD49523" w14:textId="7F793752" w:rsidR="009B1FCD" w:rsidRPr="00E04B78" w:rsidRDefault="009B1FCD"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1</w:t>
            </w:r>
            <w:r>
              <w:rPr>
                <w:rFonts w:ascii="Times New Roman" w:hAnsi="Times New Roman" w:cs="Times New Roman"/>
                <w:lang w:val="ro-RO"/>
              </w:rPr>
              <w:t>8</w:t>
            </w:r>
            <w:r w:rsidRPr="00E04B78">
              <w:rPr>
                <w:rFonts w:ascii="Times New Roman" w:hAnsi="Times New Roman" w:cs="Times New Roman"/>
                <w:lang w:val="ro-RO"/>
              </w:rPr>
              <w:t>.4</w:t>
            </w:r>
          </w:p>
        </w:tc>
        <w:tc>
          <w:tcPr>
            <w:tcW w:w="0" w:type="auto"/>
            <w:tcBorders>
              <w:top w:val="single" w:sz="4" w:space="0" w:color="auto"/>
              <w:left w:val="single" w:sz="4" w:space="0" w:color="auto"/>
              <w:bottom w:val="single" w:sz="4" w:space="0" w:color="auto"/>
              <w:right w:val="single" w:sz="4" w:space="0" w:color="auto"/>
            </w:tcBorders>
          </w:tcPr>
          <w:p w14:paraId="61FF613A" w14:textId="77777777" w:rsidR="009B1FCD" w:rsidRPr="00E04B78" w:rsidRDefault="009B1FCD" w:rsidP="00B85DFD">
            <w:pPr>
              <w:spacing w:line="240" w:lineRule="auto"/>
              <w:jc w:val="both"/>
              <w:rPr>
                <w:rFonts w:ascii="Times New Roman" w:hAnsi="Times New Roman" w:cs="Times New Roman"/>
                <w:lang w:val="ro-RO"/>
              </w:rPr>
            </w:pPr>
            <w:r w:rsidRPr="00E04B78">
              <w:rPr>
                <w:rFonts w:ascii="Times New Roman" w:hAnsi="Times New Roman" w:cs="Times New Roman"/>
                <w:lang w:val="ro-RO"/>
              </w:rPr>
              <w:t>Reglementarea prin lege doar a cerințelor privind rezultatul (raportarea finală), organizarea internă rămânând la latitudinea statutului. Dezvoltarea de către autoritatea de resort, în 6 luni, a unor instrumente digitale standardizate și</w:t>
            </w:r>
          </w:p>
          <w:p w14:paraId="1D41E85B" w14:textId="77777777" w:rsidR="009B1FCD" w:rsidRPr="00E04B78" w:rsidRDefault="009B1FCD" w:rsidP="00B85DFD">
            <w:pPr>
              <w:spacing w:line="240" w:lineRule="auto"/>
              <w:jc w:val="both"/>
              <w:rPr>
                <w:rFonts w:ascii="Times New Roman" w:hAnsi="Times New Roman" w:cs="Times New Roman"/>
                <w:lang w:val="ro-RO"/>
              </w:rPr>
            </w:pPr>
            <w:r w:rsidRPr="00E04B78">
              <w:rPr>
                <w:rFonts w:ascii="Times New Roman" w:hAnsi="Times New Roman" w:cs="Times New Roman"/>
                <w:lang w:val="ro-RO"/>
              </w:rPr>
              <w:t>a unei proceduri simplificate de colectare și transmitere a datelor.</w:t>
            </w:r>
          </w:p>
          <w:p w14:paraId="426A3CB3" w14:textId="047BAF52" w:rsidR="009B1FCD" w:rsidRPr="00E04B78" w:rsidRDefault="009B1FCD" w:rsidP="00B85DFD">
            <w:pPr>
              <w:spacing w:line="240" w:lineRule="auto"/>
              <w:jc w:val="both"/>
              <w:rPr>
                <w:rFonts w:ascii="Times New Roman" w:hAnsi="Times New Roman" w:cs="Times New Roman"/>
                <w:lang w:val="ro-RO"/>
              </w:rPr>
            </w:pPr>
            <w:r w:rsidRPr="00E04B78">
              <w:rPr>
                <w:rFonts w:ascii="Times New Roman" w:hAnsi="Times New Roman" w:cs="Times New Roman"/>
                <w:b/>
                <w:bCs/>
                <w:lang w:val="ro-RO"/>
              </w:rPr>
              <w:t>Justificare:</w:t>
            </w:r>
            <w:r w:rsidRPr="00E04B78">
              <w:rPr>
                <w:rFonts w:ascii="Times New Roman" w:hAnsi="Times New Roman" w:cs="Times New Roman"/>
                <w:lang w:val="ro-RO"/>
              </w:rPr>
              <w:t xml:space="preserve"> Reduce costurile de administrare (estimate de CALM la 70-80%) și uniformizează raportarea. Propunerea UTM privind accesul administratorului la datele de contorizare susține aceeași direcție.</w:t>
            </w:r>
          </w:p>
        </w:tc>
        <w:tc>
          <w:tcPr>
            <w:tcW w:w="0" w:type="auto"/>
            <w:tcBorders>
              <w:top w:val="single" w:sz="4" w:space="0" w:color="auto"/>
              <w:left w:val="single" w:sz="4" w:space="0" w:color="auto"/>
              <w:bottom w:val="single" w:sz="4" w:space="0" w:color="auto"/>
              <w:right w:val="single" w:sz="4" w:space="0" w:color="auto"/>
            </w:tcBorders>
          </w:tcPr>
          <w:p w14:paraId="1EFDFF72" w14:textId="1A162DEF" w:rsidR="009B1FCD" w:rsidRPr="00E04B78" w:rsidRDefault="009B1FCD" w:rsidP="00B85DFD">
            <w:pPr>
              <w:pStyle w:val="NormalWeb"/>
              <w:spacing w:before="0" w:beforeAutospacing="0" w:after="0" w:afterAutospacing="0"/>
              <w:rPr>
                <w:b/>
                <w:bCs/>
                <w:lang w:val="ro-RO"/>
              </w:rPr>
            </w:pPr>
            <w:r>
              <w:rPr>
                <w:b/>
                <w:bCs/>
                <w:lang w:val="ro-RO"/>
              </w:rPr>
              <w:t>Se acceptă parțial.</w:t>
            </w:r>
            <w:r w:rsidRPr="00E04B78">
              <w:rPr>
                <w:b/>
                <w:bCs/>
                <w:lang w:val="ro-RO"/>
              </w:rPr>
              <w:t xml:space="preserve"> </w:t>
            </w:r>
          </w:p>
          <w:p w14:paraId="113D8CDD" w14:textId="77777777" w:rsidR="009B1FCD" w:rsidRPr="00E04B78" w:rsidRDefault="009B1FCD" w:rsidP="00B85DFD">
            <w:pPr>
              <w:pStyle w:val="NormalWeb"/>
              <w:spacing w:before="0" w:beforeAutospacing="0" w:after="0" w:afterAutospacing="0"/>
              <w:rPr>
                <w:i/>
                <w:iCs/>
                <w:lang w:val="ro-RO"/>
              </w:rPr>
            </w:pPr>
            <w:r w:rsidRPr="00E04B78">
              <w:rPr>
                <w:i/>
                <w:iCs/>
                <w:lang w:val="ro-RO"/>
              </w:rPr>
              <w:t>Precizare</w:t>
            </w:r>
          </w:p>
          <w:p w14:paraId="0151A29A" w14:textId="77777777" w:rsidR="009B1FCD" w:rsidRPr="00E04B78" w:rsidRDefault="009B1FCD" w:rsidP="00B85DFD">
            <w:pPr>
              <w:pStyle w:val="NormalWeb"/>
              <w:spacing w:before="0" w:beforeAutospacing="0" w:after="0" w:afterAutospacing="0"/>
              <w:rPr>
                <w:lang w:val="ro-RO"/>
              </w:rPr>
            </w:pPr>
            <w:r w:rsidRPr="00E04B78">
              <w:rPr>
                <w:lang w:val="ro-RO"/>
              </w:rPr>
              <w:t xml:space="preserve">Proiectul urmărește scopul instituirii unei persoane juridice ce întrunește în totalitate principiile de bază ale comunităților de energie: guvernanță democratică, participarea voluntară, orientarea non-profit și participarea diferitor categoii de actori locali. Totodată, proiectul are scopul de a spori securitatea juridică și a reduce costurile asociate înregistrării persoanei juridice prin introducerea unor prevederi clare privind guvernanța internă, care pot, ulterior, servi drept bază pentru elaborarea unui statut-model. De asemenea, introducerea unor norme clare privind guvernanța internă asigură coerența în interpretări, ceea ce permite autorităților competente o procesare mai rapidă și eficientă a cererilor de înregistrare. Prin urmare, delegarea, în totalitate, a organizării interne statutului ar rezulta în perpetuarea condițiilor ce au impus necesitatea unei intervenții, i.e. interpretări incoerente, resurse administrative și timp sporit pentru procesarea cererilor și costuri ridicate pentru definitivarea actelor pentru înregistrare. </w:t>
            </w:r>
          </w:p>
          <w:p w14:paraId="1C126EBC" w14:textId="77777777" w:rsidR="009B1FCD" w:rsidRDefault="009B1FCD" w:rsidP="00B85DFD">
            <w:pPr>
              <w:pStyle w:val="NormalWeb"/>
              <w:spacing w:before="0" w:beforeAutospacing="0" w:after="0" w:afterAutospacing="0"/>
              <w:rPr>
                <w:lang w:val="ro-RO"/>
              </w:rPr>
            </w:pPr>
            <w:r w:rsidRPr="00E04B78">
              <w:rPr>
                <w:lang w:val="ro-RO"/>
              </w:rPr>
              <w:lastRenderedPageBreak/>
              <w:t xml:space="preserve">Totodată, datele sunt transmise către și procesate de OSD. Prin urmare, nu este impusă o povară asupra membrilor comunității în acest sens. </w:t>
            </w:r>
          </w:p>
          <w:p w14:paraId="00A788D5" w14:textId="0777589C" w:rsidR="009B1FCD" w:rsidRPr="00E04B78" w:rsidRDefault="009B1FCD" w:rsidP="00B85DFD">
            <w:pPr>
              <w:pStyle w:val="NormalWeb"/>
              <w:spacing w:before="0" w:beforeAutospacing="0" w:after="0" w:afterAutospacing="0"/>
              <w:rPr>
                <w:b/>
                <w:bCs/>
                <w:lang w:val="ro-RO"/>
              </w:rPr>
            </w:pPr>
            <w:r>
              <w:rPr>
                <w:lang w:val="ro-RO"/>
              </w:rPr>
              <w:t xml:space="preserve">Pentru a asigura flexibilitatea, am introdus obligativitatea Consiliului de Administrare doar pentru comunitățile cu 50+ membri. </w:t>
            </w:r>
          </w:p>
        </w:tc>
      </w:tr>
      <w:tr w:rsidR="009B1FCD" w:rsidRPr="00E04B78" w14:paraId="57FFF994" w14:textId="77777777" w:rsidTr="002851AC">
        <w:tc>
          <w:tcPr>
            <w:tcW w:w="0" w:type="auto"/>
            <w:vMerge/>
            <w:tcBorders>
              <w:left w:val="single" w:sz="4" w:space="0" w:color="auto"/>
              <w:right w:val="single" w:sz="4" w:space="0" w:color="auto"/>
            </w:tcBorders>
            <w:vAlign w:val="center"/>
          </w:tcPr>
          <w:p w14:paraId="629AE5CB" w14:textId="77777777" w:rsidR="009B1FCD" w:rsidRPr="00E04B78" w:rsidRDefault="009B1FCD" w:rsidP="00617F1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6B6E7B74" w14:textId="5155D224" w:rsidR="009B1FCD" w:rsidRPr="00E04B78" w:rsidRDefault="009B1FCD"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1</w:t>
            </w:r>
            <w:r>
              <w:rPr>
                <w:rFonts w:ascii="Times New Roman" w:hAnsi="Times New Roman" w:cs="Times New Roman"/>
                <w:lang w:val="ro-RO"/>
              </w:rPr>
              <w:t>8</w:t>
            </w:r>
            <w:r w:rsidRPr="00E04B78">
              <w:rPr>
                <w:rFonts w:ascii="Times New Roman" w:hAnsi="Times New Roman" w:cs="Times New Roman"/>
                <w:lang w:val="ro-RO"/>
              </w:rPr>
              <w:t>.5</w:t>
            </w:r>
          </w:p>
        </w:tc>
        <w:tc>
          <w:tcPr>
            <w:tcW w:w="0" w:type="auto"/>
            <w:tcBorders>
              <w:top w:val="single" w:sz="4" w:space="0" w:color="auto"/>
              <w:left w:val="single" w:sz="4" w:space="0" w:color="auto"/>
              <w:bottom w:val="single" w:sz="4" w:space="0" w:color="auto"/>
              <w:right w:val="single" w:sz="4" w:space="0" w:color="auto"/>
            </w:tcBorders>
          </w:tcPr>
          <w:p w14:paraId="3DBF66A6" w14:textId="77777777" w:rsidR="009B1FCD" w:rsidRPr="00E04B78" w:rsidRDefault="009B1FCD" w:rsidP="00ED552E">
            <w:pPr>
              <w:spacing w:line="240" w:lineRule="auto"/>
              <w:jc w:val="both"/>
              <w:rPr>
                <w:rFonts w:ascii="Times New Roman" w:hAnsi="Times New Roman" w:cs="Times New Roman"/>
                <w:lang w:val="ro-RO"/>
              </w:rPr>
            </w:pPr>
            <w:r w:rsidRPr="00E04B78">
              <w:rPr>
                <w:rFonts w:ascii="Times New Roman" w:hAnsi="Times New Roman" w:cs="Times New Roman"/>
                <w:lang w:val="ro-RO"/>
              </w:rPr>
              <w:t>Introducerea în lege a definițiilor „partajarea energiei” și „energie nepartajată” și a conținutului minim obligatoriu al regulilor de partajare: principiul de alocare a cotelor, procedura de modificare, regimul surplusului nepartajat, drepturile și obligațiile față de operatorul de distribuție.</w:t>
            </w:r>
          </w:p>
          <w:p w14:paraId="088301C3" w14:textId="72D1C691" w:rsidR="009B1FCD" w:rsidRPr="00E04B78" w:rsidRDefault="009B1FCD" w:rsidP="00ED552E">
            <w:pPr>
              <w:spacing w:line="240" w:lineRule="auto"/>
              <w:rPr>
                <w:rFonts w:ascii="Times New Roman" w:hAnsi="Times New Roman" w:cs="Times New Roman"/>
                <w:lang w:val="ro-RO"/>
              </w:rPr>
            </w:pPr>
            <w:r w:rsidRPr="00E04B78">
              <w:rPr>
                <w:rFonts w:ascii="Times New Roman" w:hAnsi="Times New Roman" w:cs="Times New Roman"/>
                <w:b/>
                <w:bCs/>
                <w:lang w:val="ro-RO"/>
              </w:rPr>
              <w:t>Justificare:</w:t>
            </w:r>
            <w:r w:rsidRPr="00E04B78">
              <w:rPr>
                <w:rFonts w:ascii="Times New Roman" w:hAnsi="Times New Roman" w:cs="Times New Roman"/>
                <w:lang w:val="ro-RO"/>
              </w:rPr>
              <w:t xml:space="preserve"> Mecanismul economic esențial al comunității este plasat exclusiv în reglementarea secundară (Reg. ANRE nr. 743/2024), ceea ce creează insecuritate juridică pentru membri și investitori.Aspect semnalat și de UTM, respins la avizare.</w:t>
            </w:r>
          </w:p>
        </w:tc>
        <w:tc>
          <w:tcPr>
            <w:tcW w:w="0" w:type="auto"/>
            <w:tcBorders>
              <w:top w:val="single" w:sz="4" w:space="0" w:color="auto"/>
              <w:left w:val="single" w:sz="4" w:space="0" w:color="auto"/>
              <w:bottom w:val="single" w:sz="4" w:space="0" w:color="auto"/>
              <w:right w:val="single" w:sz="4" w:space="0" w:color="auto"/>
            </w:tcBorders>
          </w:tcPr>
          <w:p w14:paraId="434D9343" w14:textId="77777777" w:rsidR="009B1FCD" w:rsidRPr="00E04B78" w:rsidRDefault="009B1FCD" w:rsidP="00ED552E">
            <w:pPr>
              <w:pStyle w:val="NormalWeb"/>
              <w:spacing w:before="0" w:beforeAutospacing="0" w:after="0" w:afterAutospacing="0"/>
              <w:rPr>
                <w:b/>
                <w:bCs/>
                <w:lang w:val="ro-RO"/>
              </w:rPr>
            </w:pPr>
            <w:r w:rsidRPr="00E04B78">
              <w:rPr>
                <w:b/>
                <w:bCs/>
                <w:lang w:val="ro-RO"/>
              </w:rPr>
              <w:t xml:space="preserve">Nu se acceptă. </w:t>
            </w:r>
          </w:p>
          <w:p w14:paraId="12175D04" w14:textId="77777777" w:rsidR="009B1FCD" w:rsidRPr="00E04B78" w:rsidRDefault="009B1FCD" w:rsidP="00ED552E">
            <w:pPr>
              <w:pStyle w:val="NormalWeb"/>
              <w:spacing w:before="0" w:beforeAutospacing="0" w:after="0" w:afterAutospacing="0"/>
              <w:rPr>
                <w:i/>
                <w:iCs/>
                <w:lang w:val="ro-RO"/>
              </w:rPr>
            </w:pPr>
            <w:r w:rsidRPr="00E04B78">
              <w:rPr>
                <w:i/>
                <w:iCs/>
                <w:lang w:val="ro-RO"/>
              </w:rPr>
              <w:t>Precizare</w:t>
            </w:r>
          </w:p>
          <w:p w14:paraId="2558169B" w14:textId="77777777" w:rsidR="009B1FCD" w:rsidRPr="00E04B78" w:rsidRDefault="009B1FCD" w:rsidP="00ED552E">
            <w:pPr>
              <w:pStyle w:val="NormalWeb"/>
              <w:spacing w:before="0" w:beforeAutospacing="0" w:after="0" w:afterAutospacing="0"/>
              <w:rPr>
                <w:lang w:val="ro-RO"/>
              </w:rPr>
            </w:pPr>
            <w:r w:rsidRPr="00E04B78">
              <w:rPr>
                <w:lang w:val="ro-RO"/>
              </w:rPr>
              <w:t xml:space="preserve">Dublarea noțiunilor contravine tehnicii legislative. Totodată, acest aspect depășește domeniul de aplicare și scopul prezentei legi. </w:t>
            </w:r>
          </w:p>
          <w:p w14:paraId="3F67FBF8" w14:textId="1952F616" w:rsidR="009B1FCD" w:rsidRPr="00E04B78" w:rsidRDefault="009B1FCD" w:rsidP="00ED552E">
            <w:pPr>
              <w:pStyle w:val="NormalWeb"/>
              <w:spacing w:before="0" w:beforeAutospacing="0" w:after="0" w:afterAutospacing="0"/>
              <w:rPr>
                <w:lang w:val="ro-RO"/>
              </w:rPr>
            </w:pPr>
            <w:r w:rsidRPr="00E04B78">
              <w:rPr>
                <w:lang w:val="ro-RO"/>
              </w:rPr>
              <w:t>De asemenea, amplasarea mecanismului economic al comunității de energie în reglementarea secundară (Reg. ANRE nr. 743/2024 pentru comunitățile de energie din surse regenerabile) nu generează insecuritate juridică. Regulamentul ANRE este un act normativ cu caracter obligatoriu, adoptat în temeiul și în limitele delegării exprese din legislația primară. Securitatea juridică este determinată de claritatea, accesibilitatea, previzibilitatea normei, atribute pe care reglementarea secundară le poate asigura în egală măsură cu cea primară.</w:t>
            </w:r>
          </w:p>
          <w:p w14:paraId="24E7499E" w14:textId="133A33C3" w:rsidR="009B1FCD" w:rsidRPr="00E04B78" w:rsidRDefault="009B1FCD" w:rsidP="00ED552E">
            <w:pPr>
              <w:pStyle w:val="NormalWeb"/>
              <w:spacing w:before="0" w:beforeAutospacing="0" w:after="0" w:afterAutospacing="0"/>
              <w:rPr>
                <w:b/>
                <w:bCs/>
                <w:lang w:val="ro-RO"/>
              </w:rPr>
            </w:pPr>
            <w:r w:rsidRPr="00E04B78">
              <w:rPr>
                <w:lang w:val="ro-RO"/>
              </w:rPr>
              <w:t xml:space="preserve">Totodată, stabilirea mecanismului economic la nivelul reglementării ANRE corespunde competenței instituționale a autorității de reglementare independente. Prin urmare, legislația primară prevede principiile și cadrul general, delegând detalierea tehnico-economică către ANRE, o tehnică legislativă </w:t>
            </w:r>
            <w:r w:rsidRPr="00E04B78">
              <w:rPr>
                <w:lang w:val="ro-RO"/>
              </w:rPr>
              <w:lastRenderedPageBreak/>
              <w:t>uzuală care asigură flexibilitatea necesară adaptării la condițiile pieței.</w:t>
            </w:r>
          </w:p>
        </w:tc>
      </w:tr>
      <w:tr w:rsidR="009B1FCD" w:rsidRPr="00E04B78" w14:paraId="15FDA43D" w14:textId="77777777" w:rsidTr="002851AC">
        <w:tc>
          <w:tcPr>
            <w:tcW w:w="0" w:type="auto"/>
            <w:vMerge/>
            <w:tcBorders>
              <w:left w:val="single" w:sz="4" w:space="0" w:color="auto"/>
              <w:right w:val="single" w:sz="4" w:space="0" w:color="auto"/>
            </w:tcBorders>
            <w:vAlign w:val="center"/>
          </w:tcPr>
          <w:p w14:paraId="416301C6" w14:textId="77777777" w:rsidR="009B1FCD" w:rsidRPr="00E04B78" w:rsidRDefault="009B1FCD" w:rsidP="00617F1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0E47E3BF" w14:textId="53E30AB7" w:rsidR="009B1FCD" w:rsidRPr="00E04B78" w:rsidRDefault="009B1FCD"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1</w:t>
            </w:r>
            <w:r>
              <w:rPr>
                <w:rFonts w:ascii="Times New Roman" w:hAnsi="Times New Roman" w:cs="Times New Roman"/>
                <w:lang w:val="ro-RO"/>
              </w:rPr>
              <w:t>8</w:t>
            </w:r>
            <w:r w:rsidRPr="00E04B78">
              <w:rPr>
                <w:rFonts w:ascii="Times New Roman" w:hAnsi="Times New Roman" w:cs="Times New Roman"/>
                <w:lang w:val="ro-RO"/>
              </w:rPr>
              <w:t>.</w:t>
            </w:r>
            <w:r>
              <w:rPr>
                <w:rFonts w:ascii="Times New Roman" w:hAnsi="Times New Roman" w:cs="Times New Roman"/>
                <w:lang w:val="ro-RO"/>
              </w:rPr>
              <w:t>6</w:t>
            </w:r>
          </w:p>
        </w:tc>
        <w:tc>
          <w:tcPr>
            <w:tcW w:w="0" w:type="auto"/>
            <w:tcBorders>
              <w:top w:val="single" w:sz="4" w:space="0" w:color="auto"/>
              <w:left w:val="single" w:sz="4" w:space="0" w:color="auto"/>
              <w:bottom w:val="single" w:sz="4" w:space="0" w:color="auto"/>
              <w:right w:val="single" w:sz="4" w:space="0" w:color="auto"/>
            </w:tcBorders>
          </w:tcPr>
          <w:p w14:paraId="50D1283A" w14:textId="77777777" w:rsidR="009B1FCD" w:rsidRPr="00E04B78" w:rsidRDefault="009B1FCD" w:rsidP="00ED552E">
            <w:pPr>
              <w:spacing w:line="240" w:lineRule="auto"/>
              <w:jc w:val="both"/>
              <w:rPr>
                <w:rFonts w:ascii="Times New Roman" w:hAnsi="Times New Roman" w:cs="Times New Roman"/>
                <w:lang w:val="ro-RO"/>
              </w:rPr>
            </w:pPr>
            <w:r w:rsidRPr="00E04B78">
              <w:rPr>
                <w:rFonts w:ascii="Times New Roman" w:hAnsi="Times New Roman" w:cs="Times New Roman"/>
                <w:lang w:val="ro-RO"/>
              </w:rPr>
              <w:t>Prevederea explicită a posibilității partajării virtuale a energiei între membrii aflați în puncte de consum diferite, în limitele ariei locale, fără condiționarea de amplasarea pe același racord, cu reglementarea decontării virtuale de către ANRE.</w:t>
            </w:r>
          </w:p>
          <w:p w14:paraId="76F8CF8E" w14:textId="0301105E" w:rsidR="009B1FCD" w:rsidRPr="00E04B78" w:rsidRDefault="009B1FCD" w:rsidP="00ED552E">
            <w:pPr>
              <w:spacing w:line="240" w:lineRule="auto"/>
              <w:jc w:val="both"/>
              <w:rPr>
                <w:rFonts w:ascii="Times New Roman" w:hAnsi="Times New Roman" w:cs="Times New Roman"/>
                <w:lang w:val="ro-RO"/>
              </w:rPr>
            </w:pPr>
            <w:r w:rsidRPr="00E04B78">
              <w:rPr>
                <w:rFonts w:ascii="Times New Roman" w:hAnsi="Times New Roman" w:cs="Times New Roman"/>
                <w:b/>
                <w:bCs/>
                <w:lang w:val="ro-RO"/>
              </w:rPr>
              <w:t>Justificare:</w:t>
            </w:r>
            <w:r w:rsidRPr="00E04B78">
              <w:rPr>
                <w:rFonts w:ascii="Times New Roman" w:hAnsi="Times New Roman" w:cs="Times New Roman"/>
                <w:lang w:val="ro-RO"/>
              </w:rPr>
              <w:t xml:space="preserve"> Membrii din mediul rural sunt dispersați geografic. Fără partajare virtuală, majoritatea proiectelor comunitare devin nefezabile tehnic, iar modelul rămâne aplicabil doar la nivel de condominiu urban.</w:t>
            </w:r>
          </w:p>
        </w:tc>
        <w:tc>
          <w:tcPr>
            <w:tcW w:w="0" w:type="auto"/>
            <w:tcBorders>
              <w:top w:val="single" w:sz="4" w:space="0" w:color="auto"/>
              <w:left w:val="single" w:sz="4" w:space="0" w:color="auto"/>
              <w:bottom w:val="single" w:sz="4" w:space="0" w:color="auto"/>
              <w:right w:val="single" w:sz="4" w:space="0" w:color="auto"/>
            </w:tcBorders>
          </w:tcPr>
          <w:p w14:paraId="016E7AB9" w14:textId="77777777" w:rsidR="009B1FCD" w:rsidRPr="00E04B78" w:rsidRDefault="009B1FCD" w:rsidP="00ED552E">
            <w:pPr>
              <w:pStyle w:val="NormalWeb"/>
              <w:spacing w:before="0" w:beforeAutospacing="0" w:after="0" w:afterAutospacing="0"/>
              <w:rPr>
                <w:b/>
                <w:bCs/>
                <w:lang w:val="ro-RO"/>
              </w:rPr>
            </w:pPr>
            <w:r w:rsidRPr="00E04B78">
              <w:rPr>
                <w:b/>
                <w:bCs/>
                <w:lang w:val="ro-RO"/>
              </w:rPr>
              <w:t xml:space="preserve">Nu se acceptă. </w:t>
            </w:r>
          </w:p>
          <w:p w14:paraId="0666B1A6" w14:textId="77777777" w:rsidR="009B1FCD" w:rsidRPr="00E04B78" w:rsidRDefault="009B1FCD" w:rsidP="00ED552E">
            <w:pPr>
              <w:pStyle w:val="NormalWeb"/>
              <w:spacing w:before="0" w:beforeAutospacing="0" w:after="0" w:afterAutospacing="0"/>
              <w:rPr>
                <w:i/>
                <w:iCs/>
                <w:lang w:val="ro-RO"/>
              </w:rPr>
            </w:pPr>
            <w:r w:rsidRPr="00E04B78">
              <w:rPr>
                <w:i/>
                <w:iCs/>
                <w:lang w:val="ro-RO"/>
              </w:rPr>
              <w:t>Precizare.</w:t>
            </w:r>
          </w:p>
          <w:p w14:paraId="2CB9E7C0" w14:textId="77777777" w:rsidR="009B1FCD" w:rsidRPr="00E04B78" w:rsidRDefault="009B1FCD" w:rsidP="00ED552E">
            <w:pPr>
              <w:pStyle w:val="NormalWeb"/>
              <w:spacing w:before="0" w:beforeAutospacing="0" w:after="0" w:afterAutospacing="0"/>
              <w:rPr>
                <w:lang w:val="ro-RO"/>
              </w:rPr>
            </w:pPr>
            <w:r w:rsidRPr="00E04B78">
              <w:rPr>
                <w:lang w:val="ro-RO"/>
              </w:rPr>
              <w:t xml:space="preserve">Depășește domeniul de aplicare și scopul prezentei legi. </w:t>
            </w:r>
          </w:p>
          <w:p w14:paraId="423F6B21" w14:textId="4455B542" w:rsidR="009B1FCD" w:rsidRPr="00E04B78" w:rsidRDefault="009B1FCD" w:rsidP="00ED552E">
            <w:pPr>
              <w:pStyle w:val="NormalWeb"/>
              <w:spacing w:before="0" w:beforeAutospacing="0" w:after="0" w:afterAutospacing="0"/>
              <w:rPr>
                <w:b/>
                <w:bCs/>
                <w:lang w:val="ro-RO"/>
              </w:rPr>
            </w:pPr>
            <w:r w:rsidRPr="00E04B78">
              <w:rPr>
                <w:lang w:val="ro-RO"/>
              </w:rPr>
              <w:t xml:space="preserve">Totodată, precizăm că, pentru comunitățile de energie din surse regenerabile, acest mecanism este deja instituit și reglementat prin Regulamentul ANRE nr. 743/2024, iar solicitarea nu impune, prin urmare, o intervenție suplimentară la nivelul prezentului proiect. Partajarea, astfel cum este definită la pct. 2 din Regulament, reprezintă o operațiune de natură virtuală, i.e. deducerea cantităților consumate, înregistrate la locurile de consum individuale ale membrilor, din cantitatea totală livrată de centrala comunității realizată pentru fiecare interval de dispecerizare de către operatorul sistemului de distribuție (pct. 53, 59), care efectuează decontarea și aplică reducerile tarifare corespunzătoare (pct. 54).  </w:t>
            </w:r>
          </w:p>
        </w:tc>
      </w:tr>
      <w:tr w:rsidR="009B1FCD" w:rsidRPr="00E04B78" w14:paraId="7E2D62A2" w14:textId="77777777" w:rsidTr="002851AC">
        <w:tc>
          <w:tcPr>
            <w:tcW w:w="0" w:type="auto"/>
            <w:vMerge/>
            <w:tcBorders>
              <w:left w:val="single" w:sz="4" w:space="0" w:color="auto"/>
              <w:right w:val="single" w:sz="4" w:space="0" w:color="auto"/>
            </w:tcBorders>
            <w:vAlign w:val="center"/>
          </w:tcPr>
          <w:p w14:paraId="0F97CB82" w14:textId="77777777" w:rsidR="009B1FCD" w:rsidRPr="00E04B78" w:rsidRDefault="009B1FCD" w:rsidP="00617F1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4D66E95B" w14:textId="73DBB0C2" w:rsidR="009B1FCD" w:rsidRPr="00E04B78" w:rsidRDefault="009B1FCD"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1</w:t>
            </w:r>
            <w:r>
              <w:rPr>
                <w:rFonts w:ascii="Times New Roman" w:hAnsi="Times New Roman" w:cs="Times New Roman"/>
                <w:lang w:val="ro-RO"/>
              </w:rPr>
              <w:t>8</w:t>
            </w:r>
            <w:r w:rsidRPr="00E04B78">
              <w:rPr>
                <w:rFonts w:ascii="Times New Roman" w:hAnsi="Times New Roman" w:cs="Times New Roman"/>
                <w:lang w:val="ro-RO"/>
              </w:rPr>
              <w:t>.</w:t>
            </w:r>
            <w:r>
              <w:rPr>
                <w:rFonts w:ascii="Times New Roman" w:hAnsi="Times New Roman" w:cs="Times New Roman"/>
                <w:lang w:val="ro-RO"/>
              </w:rPr>
              <w:t>7</w:t>
            </w:r>
          </w:p>
        </w:tc>
        <w:tc>
          <w:tcPr>
            <w:tcW w:w="0" w:type="auto"/>
            <w:tcBorders>
              <w:top w:val="single" w:sz="4" w:space="0" w:color="auto"/>
              <w:left w:val="single" w:sz="4" w:space="0" w:color="auto"/>
              <w:bottom w:val="single" w:sz="4" w:space="0" w:color="auto"/>
              <w:right w:val="single" w:sz="4" w:space="0" w:color="auto"/>
            </w:tcBorders>
          </w:tcPr>
          <w:p w14:paraId="71B4F070" w14:textId="77777777" w:rsidR="009B1FCD" w:rsidRPr="00E04B78" w:rsidRDefault="009B1FCD" w:rsidP="00ED552E">
            <w:pPr>
              <w:spacing w:line="240" w:lineRule="auto"/>
              <w:jc w:val="both"/>
              <w:rPr>
                <w:rFonts w:ascii="Times New Roman" w:hAnsi="Times New Roman" w:cs="Times New Roman"/>
                <w:lang w:val="ro-RO"/>
              </w:rPr>
            </w:pPr>
            <w:r w:rsidRPr="00E04B78">
              <w:rPr>
                <w:rFonts w:ascii="Times New Roman" w:hAnsi="Times New Roman" w:cs="Times New Roman"/>
                <w:lang w:val="ro-RO"/>
              </w:rPr>
              <w:t>Desemnarea unui organ responsabil de dezvoltarea, promovarea și apărarea comunităților de energie (funcție de</w:t>
            </w:r>
          </w:p>
          <w:p w14:paraId="4578EF13" w14:textId="77777777" w:rsidR="009B1FCD" w:rsidRPr="00E04B78" w:rsidRDefault="009B1FCD" w:rsidP="00ED552E">
            <w:pPr>
              <w:spacing w:line="240" w:lineRule="auto"/>
              <w:jc w:val="both"/>
              <w:rPr>
                <w:rFonts w:ascii="Times New Roman" w:hAnsi="Times New Roman" w:cs="Times New Roman"/>
                <w:lang w:val="ro-RO"/>
              </w:rPr>
            </w:pPr>
            <w:r w:rsidRPr="00E04B78">
              <w:rPr>
                <w:rFonts w:ascii="Times New Roman" w:hAnsi="Times New Roman" w:cs="Times New Roman"/>
                <w:lang w:val="ro-RO"/>
              </w:rPr>
              <w:t>„instituție-suport”), independent de operatorii de distribuție și de furnizori, cu posibilitatea implicării organizațiilor societății civile în îndeplinirea acestei funcții.</w:t>
            </w:r>
          </w:p>
          <w:p w14:paraId="00133712" w14:textId="4B788571" w:rsidR="009B1FCD" w:rsidRPr="00E04B78" w:rsidRDefault="009B1FCD" w:rsidP="00ED552E">
            <w:pPr>
              <w:spacing w:line="240" w:lineRule="auto"/>
              <w:jc w:val="both"/>
              <w:rPr>
                <w:rFonts w:ascii="Times New Roman" w:hAnsi="Times New Roman" w:cs="Times New Roman"/>
                <w:lang w:val="ro-RO"/>
              </w:rPr>
            </w:pPr>
            <w:r w:rsidRPr="00E04B78">
              <w:rPr>
                <w:rFonts w:ascii="Times New Roman" w:hAnsi="Times New Roman" w:cs="Times New Roman"/>
                <w:b/>
                <w:bCs/>
                <w:lang w:val="ro-RO"/>
              </w:rPr>
              <w:t>Justificare:</w:t>
            </w:r>
            <w:r w:rsidRPr="00E04B78">
              <w:rPr>
                <w:rFonts w:ascii="Times New Roman" w:hAnsi="Times New Roman" w:cs="Times New Roman"/>
                <w:lang w:val="ro-RO"/>
              </w:rPr>
              <w:t xml:space="preserve"> Rolul de promovare și sprijin a fost recunoscut necesar (propunerile CNED și UTM), dar nu este consacrat în lege. Independența față de </w:t>
            </w:r>
            <w:r w:rsidRPr="00E04B78">
              <w:rPr>
                <w:rFonts w:ascii="Times New Roman" w:hAnsi="Times New Roman" w:cs="Times New Roman"/>
                <w:lang w:val="ro-RO"/>
              </w:rPr>
              <w:lastRenderedPageBreak/>
              <w:t>distribuitori este esențială pentru evitarea conflictului de interese.</w:t>
            </w:r>
          </w:p>
        </w:tc>
        <w:tc>
          <w:tcPr>
            <w:tcW w:w="0" w:type="auto"/>
            <w:tcBorders>
              <w:top w:val="single" w:sz="4" w:space="0" w:color="auto"/>
              <w:left w:val="single" w:sz="4" w:space="0" w:color="auto"/>
              <w:bottom w:val="single" w:sz="4" w:space="0" w:color="auto"/>
              <w:right w:val="single" w:sz="4" w:space="0" w:color="auto"/>
            </w:tcBorders>
          </w:tcPr>
          <w:p w14:paraId="084C73D9" w14:textId="32CC9715" w:rsidR="009B1FCD" w:rsidRPr="007F7E9A" w:rsidRDefault="009B1FCD" w:rsidP="00ED552E">
            <w:pPr>
              <w:pStyle w:val="NormalWeb"/>
              <w:spacing w:before="0" w:beforeAutospacing="0" w:after="0" w:afterAutospacing="0"/>
              <w:rPr>
                <w:b/>
                <w:bCs/>
                <w:lang w:val="ro-RO"/>
              </w:rPr>
            </w:pPr>
            <w:r w:rsidRPr="007F7E9A">
              <w:rPr>
                <w:b/>
                <w:bCs/>
                <w:lang w:val="ro-RO"/>
              </w:rPr>
              <w:lastRenderedPageBreak/>
              <w:t>Nu se acceptă.</w:t>
            </w:r>
          </w:p>
          <w:p w14:paraId="03C0AC6B" w14:textId="77777777" w:rsidR="009B1FCD" w:rsidRPr="00E04B78" w:rsidRDefault="009B1FCD" w:rsidP="002527B1">
            <w:pPr>
              <w:pStyle w:val="NormalWeb"/>
              <w:spacing w:before="0" w:beforeAutospacing="0" w:after="0" w:afterAutospacing="0"/>
              <w:rPr>
                <w:i/>
                <w:iCs/>
                <w:lang w:val="ro-RO"/>
              </w:rPr>
            </w:pPr>
            <w:r w:rsidRPr="00E04B78">
              <w:rPr>
                <w:i/>
                <w:iCs/>
                <w:lang w:val="ro-RO"/>
              </w:rPr>
              <w:t>Precizare.</w:t>
            </w:r>
          </w:p>
          <w:p w14:paraId="7C3451A7" w14:textId="2394B20F" w:rsidR="009B1FCD" w:rsidRPr="00E04B78" w:rsidRDefault="009B1FCD" w:rsidP="002527B1">
            <w:pPr>
              <w:pStyle w:val="NormalWeb"/>
              <w:spacing w:before="0" w:beforeAutospacing="0" w:after="0" w:afterAutospacing="0"/>
              <w:rPr>
                <w:lang w:val="ro-RO"/>
              </w:rPr>
            </w:pPr>
            <w:r w:rsidRPr="00E04B78">
              <w:rPr>
                <w:lang w:val="ro-RO"/>
              </w:rPr>
              <w:t xml:space="preserve">Depășește scopul și domeniul de aplicare ale prezentei legi. </w:t>
            </w:r>
          </w:p>
        </w:tc>
      </w:tr>
      <w:tr w:rsidR="009B1FCD" w:rsidRPr="00E04B78" w14:paraId="4DEF8D25" w14:textId="77777777" w:rsidTr="002851AC">
        <w:tc>
          <w:tcPr>
            <w:tcW w:w="0" w:type="auto"/>
            <w:vMerge/>
            <w:tcBorders>
              <w:left w:val="single" w:sz="4" w:space="0" w:color="auto"/>
              <w:right w:val="single" w:sz="4" w:space="0" w:color="auto"/>
            </w:tcBorders>
            <w:vAlign w:val="center"/>
          </w:tcPr>
          <w:p w14:paraId="238026B4" w14:textId="77777777" w:rsidR="009B1FCD" w:rsidRPr="00E04B78" w:rsidRDefault="009B1FCD" w:rsidP="00617F1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065990C0" w14:textId="4FA80AC0" w:rsidR="009B1FCD" w:rsidRPr="00E04B78" w:rsidRDefault="009B1FCD"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1</w:t>
            </w:r>
            <w:r>
              <w:rPr>
                <w:rFonts w:ascii="Times New Roman" w:hAnsi="Times New Roman" w:cs="Times New Roman"/>
                <w:lang w:val="ro-RO"/>
              </w:rPr>
              <w:t>8</w:t>
            </w:r>
            <w:r w:rsidRPr="00E04B78">
              <w:rPr>
                <w:rFonts w:ascii="Times New Roman" w:hAnsi="Times New Roman" w:cs="Times New Roman"/>
                <w:lang w:val="ro-RO"/>
              </w:rPr>
              <w:t>.</w:t>
            </w:r>
            <w:r>
              <w:rPr>
                <w:rFonts w:ascii="Times New Roman" w:hAnsi="Times New Roman" w:cs="Times New Roman"/>
                <w:lang w:val="ro-RO"/>
              </w:rPr>
              <w:t>8</w:t>
            </w:r>
          </w:p>
        </w:tc>
        <w:tc>
          <w:tcPr>
            <w:tcW w:w="0" w:type="auto"/>
            <w:tcBorders>
              <w:top w:val="single" w:sz="4" w:space="0" w:color="auto"/>
              <w:left w:val="single" w:sz="4" w:space="0" w:color="auto"/>
              <w:bottom w:val="single" w:sz="4" w:space="0" w:color="auto"/>
              <w:right w:val="single" w:sz="4" w:space="0" w:color="auto"/>
            </w:tcBorders>
          </w:tcPr>
          <w:p w14:paraId="1F8BEC1E" w14:textId="77777777" w:rsidR="009B1FCD" w:rsidRPr="00E04B78" w:rsidRDefault="009B1FCD" w:rsidP="00ED552E">
            <w:pPr>
              <w:spacing w:line="240" w:lineRule="auto"/>
              <w:jc w:val="both"/>
              <w:rPr>
                <w:rFonts w:ascii="Times New Roman" w:hAnsi="Times New Roman" w:cs="Times New Roman"/>
                <w:lang w:val="ro-RO"/>
              </w:rPr>
            </w:pPr>
            <w:r w:rsidRPr="00E04B78">
              <w:rPr>
                <w:rFonts w:ascii="Times New Roman" w:hAnsi="Times New Roman" w:cs="Times New Roman"/>
                <w:lang w:val="ro-RO"/>
              </w:rPr>
              <w:t>Stabilirea obligațiilor OSD: răspuns la cererea privind criteriul de proximitate și racordare în 30 de zile; implementarea mecanismului de partajare în termen ferm; interzicerea limitării puterii instalate a centralei comunității la nivelul puterii contractate a punctului de consum; acces al administratorului la datele de contorizare; sancțiuni și drept</w:t>
            </w:r>
          </w:p>
          <w:p w14:paraId="55EDFB69" w14:textId="77777777" w:rsidR="009B1FCD" w:rsidRPr="00E04B78" w:rsidRDefault="009B1FCD" w:rsidP="00ED552E">
            <w:pPr>
              <w:spacing w:line="240" w:lineRule="auto"/>
              <w:jc w:val="both"/>
              <w:rPr>
                <w:rFonts w:ascii="Times New Roman" w:hAnsi="Times New Roman" w:cs="Times New Roman"/>
                <w:lang w:val="ro-RO"/>
              </w:rPr>
            </w:pPr>
            <w:r w:rsidRPr="00E04B78">
              <w:rPr>
                <w:rFonts w:ascii="Times New Roman" w:hAnsi="Times New Roman" w:cs="Times New Roman"/>
                <w:lang w:val="ro-RO"/>
              </w:rPr>
              <w:t>de contestare la ANRE.</w:t>
            </w:r>
          </w:p>
          <w:p w14:paraId="25D2D40C" w14:textId="77777777" w:rsidR="009B1FCD" w:rsidRPr="00E04B78" w:rsidRDefault="009B1FCD" w:rsidP="00ED552E">
            <w:pPr>
              <w:spacing w:line="240" w:lineRule="auto"/>
              <w:jc w:val="both"/>
              <w:rPr>
                <w:rFonts w:ascii="Times New Roman" w:hAnsi="Times New Roman" w:cs="Times New Roman"/>
                <w:lang w:val="ro-RO"/>
              </w:rPr>
            </w:pPr>
            <w:r w:rsidRPr="00E04B78">
              <w:rPr>
                <w:rFonts w:ascii="Times New Roman" w:hAnsi="Times New Roman" w:cs="Times New Roman"/>
                <w:b/>
                <w:bCs/>
                <w:lang w:val="ro-RO"/>
              </w:rPr>
              <w:t>Justificare:</w:t>
            </w:r>
            <w:r w:rsidRPr="00E04B78">
              <w:rPr>
                <w:rFonts w:ascii="Times New Roman" w:hAnsi="Times New Roman" w:cs="Times New Roman"/>
                <w:lang w:val="ro-RO"/>
              </w:rPr>
              <w:t xml:space="preserve"> Fără termene ferme, distribuitorii pot bloca proiectele (precedent: România, ~2 ani). Limitarea puterii la nivelul contractat ar face nefezabile majoritatea proiectelor</w:t>
            </w:r>
          </w:p>
          <w:p w14:paraId="3512C28F" w14:textId="241D8F3A" w:rsidR="009B1FCD" w:rsidRPr="00E04B78" w:rsidRDefault="009B1FCD" w:rsidP="00ED552E">
            <w:pPr>
              <w:spacing w:line="240" w:lineRule="auto"/>
              <w:jc w:val="both"/>
              <w:rPr>
                <w:rFonts w:ascii="Times New Roman" w:hAnsi="Times New Roman" w:cs="Times New Roman"/>
                <w:lang w:val="ro-RO"/>
              </w:rPr>
            </w:pPr>
            <w:r w:rsidRPr="00E04B78">
              <w:rPr>
                <w:rFonts w:ascii="Times New Roman" w:hAnsi="Times New Roman" w:cs="Times New Roman"/>
                <w:lang w:val="ro-RO"/>
              </w:rPr>
              <w:t>comunitare. Propunere UTM, respinsă la avizare cu motivarea „reglementat sectorial” - insuficientă în absența unei baze primare.</w:t>
            </w:r>
          </w:p>
        </w:tc>
        <w:tc>
          <w:tcPr>
            <w:tcW w:w="0" w:type="auto"/>
            <w:tcBorders>
              <w:top w:val="single" w:sz="4" w:space="0" w:color="auto"/>
              <w:left w:val="single" w:sz="4" w:space="0" w:color="auto"/>
              <w:bottom w:val="single" w:sz="4" w:space="0" w:color="auto"/>
              <w:right w:val="single" w:sz="4" w:space="0" w:color="auto"/>
            </w:tcBorders>
          </w:tcPr>
          <w:p w14:paraId="60538B18" w14:textId="097A71BD" w:rsidR="009B1FCD" w:rsidRPr="00E04B78" w:rsidRDefault="009B1FCD" w:rsidP="002527B1">
            <w:pPr>
              <w:pStyle w:val="NormalWeb"/>
              <w:spacing w:before="0" w:beforeAutospacing="0" w:after="0" w:afterAutospacing="0"/>
              <w:rPr>
                <w:b/>
                <w:bCs/>
                <w:lang w:val="ro-RO"/>
              </w:rPr>
            </w:pPr>
            <w:r>
              <w:rPr>
                <w:b/>
                <w:bCs/>
                <w:lang w:val="ro-RO"/>
              </w:rPr>
              <w:t>Nu se acceptă.</w:t>
            </w:r>
          </w:p>
          <w:p w14:paraId="6F2DFF92" w14:textId="77777777" w:rsidR="009B1FCD" w:rsidRPr="00E04B78" w:rsidRDefault="009B1FCD" w:rsidP="00ED552E">
            <w:pPr>
              <w:pStyle w:val="NormalWeb"/>
              <w:spacing w:before="0" w:beforeAutospacing="0" w:after="0" w:afterAutospacing="0"/>
              <w:rPr>
                <w:i/>
                <w:iCs/>
                <w:lang w:val="ro-RO"/>
              </w:rPr>
            </w:pPr>
            <w:r w:rsidRPr="00E04B78">
              <w:rPr>
                <w:i/>
                <w:iCs/>
                <w:lang w:val="ro-RO"/>
              </w:rPr>
              <w:t>Precizare.</w:t>
            </w:r>
          </w:p>
          <w:p w14:paraId="2BBEB341" w14:textId="52B2842A" w:rsidR="009B1FCD" w:rsidRPr="00E04B78" w:rsidRDefault="009B1FCD" w:rsidP="00ED552E">
            <w:pPr>
              <w:pStyle w:val="NormalWeb"/>
              <w:spacing w:before="0" w:beforeAutospacing="0" w:after="0" w:afterAutospacing="0"/>
              <w:rPr>
                <w:b/>
                <w:bCs/>
                <w:lang w:val="ro-RO"/>
              </w:rPr>
            </w:pPr>
            <w:r w:rsidRPr="00E04B78">
              <w:rPr>
                <w:lang w:val="ro-RO"/>
              </w:rPr>
              <w:t>Depășește scopul și domeniul de aplicare ale prezentei legi.</w:t>
            </w:r>
          </w:p>
        </w:tc>
      </w:tr>
      <w:tr w:rsidR="009B1FCD" w:rsidRPr="00E04B78" w14:paraId="170391CF" w14:textId="77777777" w:rsidTr="002851AC">
        <w:tc>
          <w:tcPr>
            <w:tcW w:w="0" w:type="auto"/>
            <w:vMerge/>
            <w:tcBorders>
              <w:left w:val="single" w:sz="4" w:space="0" w:color="auto"/>
              <w:right w:val="single" w:sz="4" w:space="0" w:color="auto"/>
            </w:tcBorders>
            <w:vAlign w:val="center"/>
          </w:tcPr>
          <w:p w14:paraId="2BAD4ACA" w14:textId="77777777" w:rsidR="009B1FCD" w:rsidRPr="00E04B78" w:rsidRDefault="009B1FCD" w:rsidP="00617F1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321AFE4D" w14:textId="319064FC" w:rsidR="009B1FCD" w:rsidRPr="00E04B78" w:rsidRDefault="009B1FCD"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1</w:t>
            </w:r>
            <w:r>
              <w:rPr>
                <w:rFonts w:ascii="Times New Roman" w:hAnsi="Times New Roman" w:cs="Times New Roman"/>
                <w:lang w:val="ro-RO"/>
              </w:rPr>
              <w:t>8</w:t>
            </w:r>
            <w:r w:rsidRPr="00E04B78">
              <w:rPr>
                <w:rFonts w:ascii="Times New Roman" w:hAnsi="Times New Roman" w:cs="Times New Roman"/>
                <w:lang w:val="ro-RO"/>
              </w:rPr>
              <w:t>.</w:t>
            </w:r>
            <w:r>
              <w:rPr>
                <w:rFonts w:ascii="Times New Roman" w:hAnsi="Times New Roman" w:cs="Times New Roman"/>
                <w:lang w:val="ro-RO"/>
              </w:rPr>
              <w:t>9</w:t>
            </w:r>
          </w:p>
        </w:tc>
        <w:tc>
          <w:tcPr>
            <w:tcW w:w="0" w:type="auto"/>
            <w:tcBorders>
              <w:top w:val="single" w:sz="4" w:space="0" w:color="auto"/>
              <w:left w:val="single" w:sz="4" w:space="0" w:color="auto"/>
              <w:bottom w:val="single" w:sz="4" w:space="0" w:color="auto"/>
              <w:right w:val="single" w:sz="4" w:space="0" w:color="auto"/>
            </w:tcBorders>
          </w:tcPr>
          <w:p w14:paraId="64BA3BFA" w14:textId="77777777" w:rsidR="009B1FCD" w:rsidRPr="00E04B78" w:rsidRDefault="009B1FCD" w:rsidP="00ED552E">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Garantarea că membrii nu sunt supuși unor tarife sau proceduri discriminatorii pentru energia autoprodusă și partajată; desemnarea unui cumpărător de ultimă instanță pentru energia nepartajată; accesul la piețe, inclusiv prin agregatori. </w:t>
            </w:r>
          </w:p>
          <w:p w14:paraId="509A9E6C" w14:textId="579BD71C" w:rsidR="009B1FCD" w:rsidRPr="00E04B78" w:rsidRDefault="009B1FCD" w:rsidP="00ED552E">
            <w:pPr>
              <w:spacing w:line="240" w:lineRule="auto"/>
              <w:jc w:val="both"/>
              <w:rPr>
                <w:rFonts w:ascii="Times New Roman" w:hAnsi="Times New Roman" w:cs="Times New Roman"/>
                <w:lang w:val="ro-RO"/>
              </w:rPr>
            </w:pPr>
            <w:r w:rsidRPr="00E04B78">
              <w:rPr>
                <w:rFonts w:ascii="Times New Roman" w:hAnsi="Times New Roman" w:cs="Times New Roman"/>
                <w:b/>
                <w:bCs/>
                <w:lang w:val="ro-RO"/>
              </w:rPr>
              <w:t>Justificare:</w:t>
            </w:r>
            <w:r w:rsidRPr="00E04B78">
              <w:rPr>
                <w:rFonts w:ascii="Times New Roman" w:hAnsi="Times New Roman" w:cs="Times New Roman"/>
                <w:lang w:val="ro-RO"/>
              </w:rPr>
              <w:t xml:space="preserve"> Elemente prevăzute de Directivele 2018/2001 și 2019/944. Asigură predictibilitatea economică a comunităților mici, care altfel nu pot valorifica surplusul și nu pot accesa piața pe cont propriu.</w:t>
            </w:r>
          </w:p>
        </w:tc>
        <w:tc>
          <w:tcPr>
            <w:tcW w:w="0" w:type="auto"/>
            <w:tcBorders>
              <w:top w:val="single" w:sz="4" w:space="0" w:color="auto"/>
              <w:left w:val="single" w:sz="4" w:space="0" w:color="auto"/>
              <w:bottom w:val="single" w:sz="4" w:space="0" w:color="auto"/>
              <w:right w:val="single" w:sz="4" w:space="0" w:color="auto"/>
            </w:tcBorders>
          </w:tcPr>
          <w:p w14:paraId="4496DC1F" w14:textId="443C59F7" w:rsidR="009B1FCD" w:rsidRPr="00E04B78" w:rsidRDefault="009B1FCD" w:rsidP="002527B1">
            <w:pPr>
              <w:pStyle w:val="NormalWeb"/>
              <w:spacing w:before="0" w:beforeAutospacing="0" w:after="0" w:afterAutospacing="0"/>
              <w:rPr>
                <w:b/>
                <w:bCs/>
                <w:lang w:val="ro-RO"/>
              </w:rPr>
            </w:pPr>
            <w:r>
              <w:rPr>
                <w:b/>
                <w:bCs/>
                <w:lang w:val="ro-RO"/>
              </w:rPr>
              <w:t>Nu se acceptă.</w:t>
            </w:r>
          </w:p>
          <w:p w14:paraId="057FD075" w14:textId="77777777" w:rsidR="009B1FCD" w:rsidRPr="00E04B78" w:rsidRDefault="009B1FCD" w:rsidP="00ED552E">
            <w:pPr>
              <w:pStyle w:val="NormalWeb"/>
              <w:spacing w:before="0" w:beforeAutospacing="0" w:after="0" w:afterAutospacing="0"/>
              <w:rPr>
                <w:i/>
                <w:iCs/>
                <w:lang w:val="ro-RO"/>
              </w:rPr>
            </w:pPr>
            <w:r w:rsidRPr="00E04B78">
              <w:rPr>
                <w:i/>
                <w:iCs/>
                <w:lang w:val="ro-RO"/>
              </w:rPr>
              <w:t>Precizare.</w:t>
            </w:r>
          </w:p>
          <w:p w14:paraId="56BC75E4" w14:textId="2FE407B7" w:rsidR="009B1FCD" w:rsidRPr="00E04B78" w:rsidRDefault="009B1FCD" w:rsidP="00ED552E">
            <w:pPr>
              <w:pStyle w:val="NormalWeb"/>
              <w:spacing w:before="0" w:beforeAutospacing="0" w:after="0" w:afterAutospacing="0"/>
              <w:rPr>
                <w:b/>
                <w:bCs/>
                <w:lang w:val="ro-RO"/>
              </w:rPr>
            </w:pPr>
            <w:r w:rsidRPr="00E04B78">
              <w:rPr>
                <w:lang w:val="ro-RO"/>
              </w:rPr>
              <w:t xml:space="preserve">Depășește scopul și domeniul de aplicare ale prezentei legi. </w:t>
            </w:r>
          </w:p>
        </w:tc>
      </w:tr>
      <w:tr w:rsidR="009B1FCD" w:rsidRPr="00E04B78" w14:paraId="3FF94658" w14:textId="77777777" w:rsidTr="002851AC">
        <w:tc>
          <w:tcPr>
            <w:tcW w:w="0" w:type="auto"/>
            <w:vMerge/>
            <w:tcBorders>
              <w:left w:val="single" w:sz="4" w:space="0" w:color="auto"/>
              <w:right w:val="single" w:sz="4" w:space="0" w:color="auto"/>
            </w:tcBorders>
            <w:vAlign w:val="center"/>
          </w:tcPr>
          <w:p w14:paraId="45FF090C" w14:textId="77777777" w:rsidR="009B1FCD" w:rsidRPr="00E04B78" w:rsidRDefault="009B1FCD" w:rsidP="00617F1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640AEF2B" w14:textId="2603AB6E" w:rsidR="009B1FCD" w:rsidRPr="00E04B78" w:rsidRDefault="009B1FCD" w:rsidP="00617F1A">
            <w:pPr>
              <w:spacing w:line="240" w:lineRule="auto"/>
              <w:jc w:val="both"/>
              <w:rPr>
                <w:rFonts w:ascii="Times New Roman" w:hAnsi="Times New Roman" w:cs="Times New Roman"/>
                <w:lang w:val="ro-RO"/>
              </w:rPr>
            </w:pPr>
            <w:r w:rsidRPr="00E04B78">
              <w:rPr>
                <w:rFonts w:ascii="Times New Roman" w:hAnsi="Times New Roman" w:cs="Times New Roman"/>
                <w:lang w:val="ro-RO"/>
              </w:rPr>
              <w:t>1</w:t>
            </w:r>
            <w:r>
              <w:rPr>
                <w:rFonts w:ascii="Times New Roman" w:hAnsi="Times New Roman" w:cs="Times New Roman"/>
                <w:lang w:val="ro-RO"/>
              </w:rPr>
              <w:t>8</w:t>
            </w:r>
            <w:r w:rsidRPr="00E04B78">
              <w:rPr>
                <w:rFonts w:ascii="Times New Roman" w:hAnsi="Times New Roman" w:cs="Times New Roman"/>
                <w:lang w:val="ro-RO"/>
              </w:rPr>
              <w:t>.</w:t>
            </w:r>
            <w:r>
              <w:rPr>
                <w:rFonts w:ascii="Times New Roman" w:hAnsi="Times New Roman" w:cs="Times New Roman"/>
                <w:lang w:val="ro-RO"/>
              </w:rPr>
              <w:t>10</w:t>
            </w:r>
          </w:p>
        </w:tc>
        <w:tc>
          <w:tcPr>
            <w:tcW w:w="0" w:type="auto"/>
            <w:tcBorders>
              <w:top w:val="single" w:sz="4" w:space="0" w:color="auto"/>
              <w:left w:val="single" w:sz="4" w:space="0" w:color="auto"/>
              <w:bottom w:val="single" w:sz="4" w:space="0" w:color="auto"/>
              <w:right w:val="single" w:sz="4" w:space="0" w:color="auto"/>
            </w:tcBorders>
          </w:tcPr>
          <w:p w14:paraId="12862E59" w14:textId="224610F6" w:rsidR="009B1FCD" w:rsidRPr="00E04B78" w:rsidRDefault="009B1FCD" w:rsidP="00EB7B24">
            <w:pPr>
              <w:spacing w:line="240" w:lineRule="auto"/>
              <w:jc w:val="both"/>
              <w:rPr>
                <w:rFonts w:ascii="Times New Roman" w:hAnsi="Times New Roman" w:cs="Times New Roman"/>
                <w:lang w:val="ro-RO"/>
              </w:rPr>
            </w:pPr>
            <w:r w:rsidRPr="00E04B78">
              <w:rPr>
                <w:rFonts w:ascii="Times New Roman" w:hAnsi="Times New Roman" w:cs="Times New Roman"/>
                <w:lang w:val="ro-RO"/>
              </w:rPr>
              <w:t>Condiționarea intrării în funcțiune a drepturilor comunităților de adoptarea, în termene ferme și sancționabile, a reglementărilor secundare ale ANRE (revizuirea Reg. nr. 743/2024 și regulamentul privind comunitățile cetățenilor).</w:t>
            </w:r>
          </w:p>
        </w:tc>
        <w:tc>
          <w:tcPr>
            <w:tcW w:w="0" w:type="auto"/>
            <w:tcBorders>
              <w:top w:val="single" w:sz="4" w:space="0" w:color="auto"/>
              <w:left w:val="single" w:sz="4" w:space="0" w:color="auto"/>
              <w:bottom w:val="single" w:sz="4" w:space="0" w:color="auto"/>
              <w:right w:val="single" w:sz="4" w:space="0" w:color="auto"/>
            </w:tcBorders>
          </w:tcPr>
          <w:p w14:paraId="04388A71" w14:textId="77777777" w:rsidR="009B1FCD" w:rsidRPr="00E04B78" w:rsidRDefault="009B1FCD" w:rsidP="00602A9A">
            <w:pPr>
              <w:pStyle w:val="NormalWeb"/>
              <w:spacing w:before="0" w:beforeAutospacing="0" w:after="0" w:afterAutospacing="0"/>
              <w:rPr>
                <w:b/>
                <w:bCs/>
                <w:lang w:val="ro-RO"/>
              </w:rPr>
            </w:pPr>
            <w:r w:rsidRPr="00E04B78">
              <w:rPr>
                <w:b/>
                <w:bCs/>
                <w:lang w:val="ro-RO"/>
              </w:rPr>
              <w:t xml:space="preserve">Nu se acceptă. </w:t>
            </w:r>
          </w:p>
          <w:p w14:paraId="0823B279" w14:textId="77777777" w:rsidR="009B1FCD" w:rsidRPr="00E04B78" w:rsidRDefault="009B1FCD" w:rsidP="00602A9A">
            <w:pPr>
              <w:pStyle w:val="NormalWeb"/>
              <w:spacing w:before="0" w:beforeAutospacing="0" w:after="0" w:afterAutospacing="0"/>
              <w:rPr>
                <w:i/>
                <w:iCs/>
                <w:lang w:val="ro-RO"/>
              </w:rPr>
            </w:pPr>
            <w:r w:rsidRPr="00E04B78">
              <w:rPr>
                <w:i/>
                <w:iCs/>
                <w:lang w:val="ro-RO"/>
              </w:rPr>
              <w:t>Precizare.</w:t>
            </w:r>
          </w:p>
          <w:p w14:paraId="77082268" w14:textId="516D257D" w:rsidR="009B1FCD" w:rsidRPr="00E04B78" w:rsidRDefault="009B1FCD" w:rsidP="002527B1">
            <w:pPr>
              <w:pStyle w:val="NormalWeb"/>
              <w:spacing w:before="0" w:beforeAutospacing="0" w:after="0" w:afterAutospacing="0"/>
              <w:rPr>
                <w:b/>
                <w:bCs/>
                <w:lang w:val="ro-RO"/>
              </w:rPr>
            </w:pPr>
            <w:r w:rsidRPr="00E04B78">
              <w:rPr>
                <w:lang w:val="ro-RO"/>
              </w:rPr>
              <w:t>Termenele sunt prevăzute de Legea 10/2016 și Legea 164/2025, dublarea acestora ar contravine tehnicii legislative.</w:t>
            </w:r>
          </w:p>
          <w:p w14:paraId="40ACCB1F" w14:textId="0E1CDC35" w:rsidR="009B1FCD" w:rsidRPr="00E04B78" w:rsidRDefault="009B1FCD" w:rsidP="00602A9A">
            <w:pPr>
              <w:tabs>
                <w:tab w:val="left" w:pos="1305"/>
              </w:tabs>
              <w:rPr>
                <w:lang w:val="ro-RO" w:eastAsia="ro-RO"/>
              </w:rPr>
            </w:pPr>
            <w:r w:rsidRPr="00E04B78">
              <w:rPr>
                <w:lang w:val="ro-RO" w:eastAsia="ro-RO"/>
              </w:rPr>
              <w:tab/>
            </w:r>
          </w:p>
        </w:tc>
      </w:tr>
      <w:tr w:rsidR="009B1FCD" w:rsidRPr="00E04B78" w14:paraId="58C0F3BD" w14:textId="77777777" w:rsidTr="002851AC">
        <w:tc>
          <w:tcPr>
            <w:tcW w:w="0" w:type="auto"/>
            <w:vMerge/>
            <w:tcBorders>
              <w:left w:val="single" w:sz="4" w:space="0" w:color="auto"/>
              <w:right w:val="single" w:sz="4" w:space="0" w:color="auto"/>
            </w:tcBorders>
            <w:vAlign w:val="center"/>
          </w:tcPr>
          <w:p w14:paraId="0C524AC9" w14:textId="77777777" w:rsidR="009B1FCD" w:rsidRPr="00E04B78" w:rsidRDefault="009B1FCD" w:rsidP="00602A9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4C0BC9C6" w14:textId="6D0BDF74" w:rsidR="009B1FCD" w:rsidRPr="00E04B78" w:rsidRDefault="009B1FCD" w:rsidP="00602A9A">
            <w:pPr>
              <w:spacing w:line="240" w:lineRule="auto"/>
              <w:jc w:val="both"/>
              <w:rPr>
                <w:rFonts w:ascii="Times New Roman" w:hAnsi="Times New Roman" w:cs="Times New Roman"/>
                <w:lang w:val="ro-RO"/>
              </w:rPr>
            </w:pPr>
            <w:r w:rsidRPr="00E04B78">
              <w:rPr>
                <w:rFonts w:ascii="Times New Roman" w:hAnsi="Times New Roman" w:cs="Times New Roman"/>
                <w:lang w:val="ro-RO"/>
              </w:rPr>
              <w:t>1</w:t>
            </w:r>
            <w:r>
              <w:rPr>
                <w:rFonts w:ascii="Times New Roman" w:hAnsi="Times New Roman" w:cs="Times New Roman"/>
                <w:lang w:val="ro-RO"/>
              </w:rPr>
              <w:t>8</w:t>
            </w:r>
            <w:r w:rsidRPr="00E04B78">
              <w:rPr>
                <w:rFonts w:ascii="Times New Roman" w:hAnsi="Times New Roman" w:cs="Times New Roman"/>
                <w:lang w:val="ro-RO"/>
              </w:rPr>
              <w:t>.1</w:t>
            </w:r>
            <w:r>
              <w:rPr>
                <w:rFonts w:ascii="Times New Roman" w:hAnsi="Times New Roman" w:cs="Times New Roman"/>
                <w:lang w:val="ro-RO"/>
              </w:rPr>
              <w:t>1</w:t>
            </w:r>
          </w:p>
        </w:tc>
        <w:tc>
          <w:tcPr>
            <w:tcW w:w="0" w:type="auto"/>
            <w:tcBorders>
              <w:top w:val="single" w:sz="4" w:space="0" w:color="auto"/>
              <w:left w:val="single" w:sz="4" w:space="0" w:color="auto"/>
              <w:bottom w:val="single" w:sz="4" w:space="0" w:color="auto"/>
              <w:right w:val="single" w:sz="4" w:space="0" w:color="auto"/>
            </w:tcBorders>
          </w:tcPr>
          <w:p w14:paraId="7B489914" w14:textId="2163F4A4" w:rsidR="009B1FCD" w:rsidRPr="00E04B78" w:rsidRDefault="009B1FCD" w:rsidP="00602A9A">
            <w:pPr>
              <w:spacing w:line="240" w:lineRule="auto"/>
              <w:jc w:val="both"/>
              <w:rPr>
                <w:rFonts w:ascii="Times New Roman" w:hAnsi="Times New Roman" w:cs="Times New Roman"/>
                <w:lang w:val="ro-RO"/>
              </w:rPr>
            </w:pPr>
            <w:r w:rsidRPr="00E04B78">
              <w:rPr>
                <w:rFonts w:ascii="Times New Roman" w:hAnsi="Times New Roman" w:cs="Times New Roman"/>
                <w:lang w:val="ro-RO"/>
              </w:rPr>
              <w:t>Includerea unor măsuri de facilitare a participării femeilor în comunitățile de energie și în organele lor de conducere.</w:t>
            </w:r>
          </w:p>
        </w:tc>
        <w:tc>
          <w:tcPr>
            <w:tcW w:w="0" w:type="auto"/>
            <w:tcBorders>
              <w:top w:val="single" w:sz="4" w:space="0" w:color="auto"/>
              <w:left w:val="single" w:sz="4" w:space="0" w:color="auto"/>
              <w:bottom w:val="single" w:sz="4" w:space="0" w:color="auto"/>
              <w:right w:val="single" w:sz="4" w:space="0" w:color="auto"/>
            </w:tcBorders>
          </w:tcPr>
          <w:p w14:paraId="2B25808A" w14:textId="6442F7ED" w:rsidR="009B1FCD" w:rsidRPr="00E04B78" w:rsidRDefault="009B1FCD" w:rsidP="00602A9A">
            <w:pPr>
              <w:pStyle w:val="NormalWeb"/>
              <w:spacing w:before="0" w:beforeAutospacing="0" w:after="0" w:afterAutospacing="0"/>
              <w:rPr>
                <w:b/>
                <w:bCs/>
                <w:lang w:val="ro-RO"/>
              </w:rPr>
            </w:pPr>
            <w:r>
              <w:rPr>
                <w:b/>
                <w:bCs/>
                <w:lang w:val="ro-RO"/>
              </w:rPr>
              <w:t>Nu se acceptă.</w:t>
            </w:r>
          </w:p>
        </w:tc>
      </w:tr>
      <w:tr w:rsidR="0025242A" w:rsidRPr="00E04B78" w14:paraId="1443960F" w14:textId="77777777" w:rsidTr="002851AC">
        <w:tc>
          <w:tcPr>
            <w:tcW w:w="0" w:type="auto"/>
            <w:tcBorders>
              <w:left w:val="single" w:sz="4" w:space="0" w:color="auto"/>
              <w:right w:val="single" w:sz="4" w:space="0" w:color="auto"/>
            </w:tcBorders>
            <w:vAlign w:val="center"/>
          </w:tcPr>
          <w:p w14:paraId="34D32D7D" w14:textId="77777777" w:rsidR="0025242A" w:rsidRPr="00E04B78" w:rsidRDefault="0025242A" w:rsidP="0025242A">
            <w:pPr>
              <w:spacing w:line="240" w:lineRule="auto"/>
              <w:jc w:val="center"/>
              <w:rPr>
                <w:rFonts w:ascii="Times New Roman" w:hAnsi="Times New Roman" w:cs="Times New Roman"/>
                <w:color w:val="212529"/>
                <w:shd w:val="clear" w:color="auto" w:fill="FFFFFF"/>
                <w:lang w:val="ro-RO"/>
              </w:rPr>
            </w:pPr>
            <w:r w:rsidRPr="00E04B78">
              <w:rPr>
                <w:rFonts w:ascii="Times New Roman" w:hAnsi="Times New Roman" w:cs="Times New Roman"/>
                <w:color w:val="212529"/>
                <w:shd w:val="clear" w:color="auto" w:fill="FFFFFF"/>
                <w:lang w:val="ro-RO"/>
              </w:rPr>
              <w:t>Furnizarea Energiei Electrice Nord</w:t>
            </w:r>
          </w:p>
          <w:p w14:paraId="589AFB6B" w14:textId="2484DCCB" w:rsidR="0025242A" w:rsidRPr="00E04B78" w:rsidRDefault="0025242A" w:rsidP="0025242A">
            <w:pPr>
              <w:spacing w:line="240" w:lineRule="auto"/>
              <w:jc w:val="center"/>
              <w:rPr>
                <w:rFonts w:ascii="Times New Roman" w:hAnsi="Times New Roman" w:cs="Times New Roman"/>
                <w:color w:val="212529"/>
                <w:shd w:val="clear" w:color="auto" w:fill="FFFFFF"/>
              </w:rPr>
            </w:pPr>
            <w:r w:rsidRPr="00E04B78">
              <w:rPr>
                <w:rFonts w:ascii="Times New Roman" w:hAnsi="Times New Roman" w:cs="Times New Roman"/>
                <w:color w:val="212529"/>
                <w:shd w:val="clear" w:color="auto" w:fill="FFFFFF"/>
                <w:lang w:val="ro-RO"/>
              </w:rPr>
              <w:t>Nr. 06-506 din 02.06.2026</w:t>
            </w:r>
          </w:p>
        </w:tc>
        <w:tc>
          <w:tcPr>
            <w:tcW w:w="0" w:type="auto"/>
            <w:tcBorders>
              <w:top w:val="single" w:sz="4" w:space="0" w:color="auto"/>
              <w:left w:val="single" w:sz="4" w:space="0" w:color="auto"/>
              <w:bottom w:val="single" w:sz="4" w:space="0" w:color="auto"/>
              <w:right w:val="single" w:sz="4" w:space="0" w:color="auto"/>
            </w:tcBorders>
          </w:tcPr>
          <w:p w14:paraId="4CAC2A10" w14:textId="204ECB50" w:rsidR="0025242A" w:rsidRPr="00E04B78" w:rsidRDefault="0025242A" w:rsidP="0025242A">
            <w:pPr>
              <w:spacing w:line="240" w:lineRule="auto"/>
              <w:jc w:val="both"/>
              <w:rPr>
                <w:rFonts w:ascii="Times New Roman" w:hAnsi="Times New Roman" w:cs="Times New Roman"/>
              </w:rPr>
            </w:pPr>
            <w:r>
              <w:rPr>
                <w:rFonts w:ascii="Times New Roman" w:hAnsi="Times New Roman" w:cs="Times New Roman"/>
                <w:lang w:val="ro-RO"/>
              </w:rPr>
              <w:t>1</w:t>
            </w:r>
            <w:r w:rsidR="009B1FCD">
              <w:rPr>
                <w:rFonts w:ascii="Times New Roman" w:hAnsi="Times New Roman" w:cs="Times New Roman"/>
                <w:lang w:val="ro-RO"/>
              </w:rPr>
              <w:t>9</w:t>
            </w:r>
          </w:p>
        </w:tc>
        <w:tc>
          <w:tcPr>
            <w:tcW w:w="0" w:type="auto"/>
            <w:tcBorders>
              <w:top w:val="single" w:sz="4" w:space="0" w:color="auto"/>
              <w:left w:val="single" w:sz="4" w:space="0" w:color="auto"/>
              <w:bottom w:val="single" w:sz="4" w:space="0" w:color="auto"/>
              <w:right w:val="single" w:sz="4" w:space="0" w:color="auto"/>
            </w:tcBorders>
          </w:tcPr>
          <w:p w14:paraId="03D67AC3" w14:textId="49C27C99" w:rsidR="0025242A" w:rsidRPr="00E04B78" w:rsidRDefault="0025242A" w:rsidP="0025242A">
            <w:pPr>
              <w:spacing w:line="240" w:lineRule="auto"/>
              <w:jc w:val="both"/>
              <w:rPr>
                <w:rFonts w:ascii="Times New Roman" w:hAnsi="Times New Roman" w:cs="Times New Roman"/>
              </w:rPr>
            </w:pPr>
            <w:r w:rsidRPr="00E04B78">
              <w:rPr>
                <w:rFonts w:ascii="Times New Roman" w:hAnsi="Times New Roman" w:cs="Times New Roman"/>
                <w:lang w:val="ro-RO"/>
              </w:rPr>
              <w:t>Lipsă de obiecții sau propuneri.</w:t>
            </w:r>
          </w:p>
        </w:tc>
        <w:tc>
          <w:tcPr>
            <w:tcW w:w="0" w:type="auto"/>
            <w:tcBorders>
              <w:top w:val="single" w:sz="4" w:space="0" w:color="auto"/>
              <w:left w:val="single" w:sz="4" w:space="0" w:color="auto"/>
              <w:bottom w:val="single" w:sz="4" w:space="0" w:color="auto"/>
              <w:right w:val="single" w:sz="4" w:space="0" w:color="auto"/>
            </w:tcBorders>
          </w:tcPr>
          <w:p w14:paraId="5630413D" w14:textId="4532E39B" w:rsidR="0025242A" w:rsidRDefault="0025242A" w:rsidP="0025242A">
            <w:pPr>
              <w:pStyle w:val="NormalWeb"/>
              <w:spacing w:before="0" w:beforeAutospacing="0" w:after="0" w:afterAutospacing="0"/>
              <w:rPr>
                <w:b/>
                <w:bCs/>
              </w:rPr>
            </w:pPr>
            <w:r w:rsidRPr="00E04B78">
              <w:rPr>
                <w:b/>
                <w:bCs/>
                <w:lang w:val="ro-RO"/>
              </w:rPr>
              <w:t>Se ia act.</w:t>
            </w:r>
          </w:p>
        </w:tc>
      </w:tr>
      <w:tr w:rsidR="0025242A" w:rsidRPr="00E04B78" w14:paraId="0F8EB516" w14:textId="77777777" w:rsidTr="00602A9A">
        <w:tc>
          <w:tcPr>
            <w:tcW w:w="0" w:type="auto"/>
            <w:gridSpan w:val="4"/>
            <w:tcBorders>
              <w:left w:val="single" w:sz="4" w:space="0" w:color="auto"/>
              <w:right w:val="single" w:sz="4" w:space="0" w:color="auto"/>
            </w:tcBorders>
            <w:shd w:val="clear" w:color="auto" w:fill="E8E8E8" w:themeFill="background2"/>
            <w:vAlign w:val="center"/>
          </w:tcPr>
          <w:p w14:paraId="2127D121" w14:textId="5CA9C5A8" w:rsidR="0025242A" w:rsidRPr="00E04B78" w:rsidRDefault="0025242A" w:rsidP="0025242A">
            <w:pPr>
              <w:pStyle w:val="NormalWeb"/>
              <w:spacing w:before="0" w:beforeAutospacing="0" w:after="0" w:afterAutospacing="0"/>
              <w:jc w:val="center"/>
              <w:rPr>
                <w:b/>
                <w:bCs/>
                <w:lang w:val="ro-RO"/>
              </w:rPr>
            </w:pPr>
            <w:r w:rsidRPr="00E04B78">
              <w:rPr>
                <w:b/>
                <w:bCs/>
                <w:lang w:val="ro-RO"/>
              </w:rPr>
              <w:t>Expertizare</w:t>
            </w:r>
          </w:p>
        </w:tc>
      </w:tr>
      <w:tr w:rsidR="0025242A" w:rsidRPr="00E04B78" w14:paraId="32BD375C" w14:textId="77777777" w:rsidTr="001C5F41">
        <w:tc>
          <w:tcPr>
            <w:tcW w:w="0" w:type="auto"/>
            <w:vMerge w:val="restart"/>
            <w:tcBorders>
              <w:left w:val="single" w:sz="4" w:space="0" w:color="auto"/>
              <w:right w:val="single" w:sz="4" w:space="0" w:color="auto"/>
            </w:tcBorders>
          </w:tcPr>
          <w:p w14:paraId="6F75C6FD" w14:textId="77777777" w:rsidR="0025242A" w:rsidRPr="00E04B78" w:rsidRDefault="0025242A" w:rsidP="0025242A">
            <w:pPr>
              <w:spacing w:line="240" w:lineRule="auto"/>
              <w:jc w:val="center"/>
              <w:rPr>
                <w:rFonts w:ascii="Times New Roman" w:hAnsi="Times New Roman" w:cs="Times New Roman"/>
                <w:color w:val="212529"/>
                <w:shd w:val="clear" w:color="auto" w:fill="FFFFFF"/>
                <w:lang w:val="ro-RO"/>
              </w:rPr>
            </w:pPr>
            <w:r w:rsidRPr="00E04B78">
              <w:rPr>
                <w:rFonts w:ascii="Times New Roman" w:hAnsi="Times New Roman" w:cs="Times New Roman"/>
                <w:color w:val="212529"/>
                <w:shd w:val="clear" w:color="auto" w:fill="FFFFFF"/>
                <w:lang w:val="ro-RO"/>
              </w:rPr>
              <w:t>Centrul Național Anticorupție,</w:t>
            </w:r>
          </w:p>
          <w:p w14:paraId="66246526" w14:textId="145FD0B3" w:rsidR="0025242A" w:rsidRPr="00E04B78" w:rsidRDefault="0025242A" w:rsidP="0025242A">
            <w:pPr>
              <w:spacing w:line="240" w:lineRule="auto"/>
              <w:jc w:val="center"/>
              <w:rPr>
                <w:rFonts w:ascii="Times New Roman" w:hAnsi="Times New Roman" w:cs="Times New Roman"/>
                <w:color w:val="212529"/>
                <w:shd w:val="clear" w:color="auto" w:fill="FFFFFF"/>
                <w:lang w:val="ro-RO"/>
              </w:rPr>
            </w:pPr>
            <w:r w:rsidRPr="00E04B78">
              <w:rPr>
                <w:rFonts w:ascii="Times New Roman" w:hAnsi="Times New Roman" w:cs="Times New Roman"/>
                <w:color w:val="212529"/>
                <w:shd w:val="clear" w:color="auto" w:fill="FFFFFF"/>
                <w:lang w:val="ro-RO"/>
              </w:rPr>
              <w:t>Nr.ELO26/11661 din 07.07.2026</w:t>
            </w:r>
          </w:p>
        </w:tc>
        <w:tc>
          <w:tcPr>
            <w:tcW w:w="0" w:type="auto"/>
            <w:tcBorders>
              <w:top w:val="single" w:sz="4" w:space="0" w:color="auto"/>
              <w:left w:val="single" w:sz="4" w:space="0" w:color="auto"/>
              <w:bottom w:val="single" w:sz="4" w:space="0" w:color="auto"/>
              <w:right w:val="single" w:sz="4" w:space="0" w:color="auto"/>
            </w:tcBorders>
          </w:tcPr>
          <w:p w14:paraId="1D4955F9" w14:textId="6243A51C" w:rsidR="0025242A" w:rsidRPr="00E04B78" w:rsidRDefault="009B1FCD" w:rsidP="0025242A">
            <w:pPr>
              <w:spacing w:line="240" w:lineRule="auto"/>
              <w:jc w:val="both"/>
              <w:rPr>
                <w:rFonts w:ascii="Times New Roman" w:hAnsi="Times New Roman" w:cs="Times New Roman"/>
                <w:lang w:val="ro-RO"/>
              </w:rPr>
            </w:pPr>
            <w:r>
              <w:rPr>
                <w:rFonts w:ascii="Times New Roman" w:hAnsi="Times New Roman" w:cs="Times New Roman"/>
                <w:lang w:val="ro-RO"/>
              </w:rPr>
              <w:t>20</w:t>
            </w:r>
            <w:r w:rsidR="0025242A" w:rsidRPr="00E04B78">
              <w:rPr>
                <w:rFonts w:ascii="Times New Roman" w:hAnsi="Times New Roman" w:cs="Times New Roman"/>
                <w:lang w:val="ro-RO"/>
              </w:rPr>
              <w:t>.1</w:t>
            </w:r>
          </w:p>
        </w:tc>
        <w:tc>
          <w:tcPr>
            <w:tcW w:w="0" w:type="auto"/>
            <w:tcBorders>
              <w:top w:val="single" w:sz="4" w:space="0" w:color="auto"/>
              <w:left w:val="single" w:sz="4" w:space="0" w:color="auto"/>
              <w:bottom w:val="single" w:sz="4" w:space="0" w:color="auto"/>
              <w:right w:val="single" w:sz="4" w:space="0" w:color="auto"/>
            </w:tcBorders>
          </w:tcPr>
          <w:p w14:paraId="6F9A92EB" w14:textId="77777777" w:rsidR="0025242A" w:rsidRPr="00E04B78"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Art.1 alin.(1), alin.(4) - Redacția  art.  1  alin.  (1)  și  alin.  (4)  necesită  a  fi  reconsiderată  sub  aspectul  utilizării  noțiunii  de  „entitate juridică specifică”, întrucât aceasta nu este consacrată în cadrul normativ național și nu permite identificarea cu  suficientă  claritate  a  formei  organizatorico-juridice  pe  care  o  presupune  comunitatea  de energie. Utilizarea unor termeni neconsacrați de cadrul normativ și nedefiniți în proiect afectează claritatea și  previzibilitatea  reglementării,  favorizând  interpretări  divergente  sau  abuzive  și  creând  premise  pentru exercitarea  discreționară  a  competențelor  de  către  autoritățile  publice  ori  pentru  valorificarea  acestor ambiguități  de  către  subiecții  de  drept  privat  în  promovarea  unor  interese  nelegitime.</w:t>
            </w:r>
          </w:p>
          <w:p w14:paraId="1803270D" w14:textId="77777777" w:rsidR="0025242A" w:rsidRPr="00E04B78"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Noțiunea  utilizată  nu  se  regăsește  în  cadrul  general  de  reglementare  a  persoanelor  juridice,  inclusiv  în dispozițiile Codul civil al Republicii Moldova și ale Legii nr. 86/2020 cu privire la organizațiile necomerciale, și nici nu este definită de proiectul de lege. Totodată, alin. (4) prevede posibilitatea dobândirii statutului de comunitate de energie și prin alte forme juridice, în conformitate cu Legea nr. 164/2025 cu privire la energia electrică  și  </w:t>
            </w:r>
            <w:r w:rsidRPr="00E04B78">
              <w:rPr>
                <w:rFonts w:ascii="Times New Roman" w:hAnsi="Times New Roman" w:cs="Times New Roman"/>
                <w:lang w:val="ro-RO"/>
              </w:rPr>
              <w:lastRenderedPageBreak/>
              <w:t>Legea  nr.  10/2016  privind  promovarea  utilizării  energiei  din  surse  regenerabile,  ceea  ce generează  o  aparentă  contradicție  cu  obiectivul  declarat  la  alin.  (1),  potrivit  căruia  legea  instituie comunitatea  de  energie  ca  „entitate  juridică  specifică”. În  lipsa  unei  delimitări  normative  exprese,  natura juridică și semnificația sintagmei utilizate rămân neclare, nefiind posibilă determinarea cu certitudine dacă aceasta desemnează o formă organizatorico-juridică distinctă, un statut juridic special sau un regim juridic special aplicabil unor persoane juridice constituite potrivit legislației generale.</w:t>
            </w:r>
          </w:p>
          <w:p w14:paraId="4BFDE3EE" w14:textId="77777777" w:rsidR="0025242A" w:rsidRPr="00E04B78"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Deficiența  prenotată,  periclitează  certitudinea  reglementării  și  poate  condiționa  incertitudine  la  etapa implementării or, destinatarii normei nu pot determina cu certitudine regimul juridic aplicabil, condițiile de constituire,  normele  de  guvernanță  corporativă,  regimul  patrimonial  și  raportul  dintre  dispozițiile  legii speciale și cadrul general privind persoanele juridice. În consecință, norma este susceptibilă de interpretări divergente atât din partea autorităților competente, cât și a persoanelor interesate.</w:t>
            </w:r>
          </w:p>
          <w:p w14:paraId="2173EBE7" w14:textId="661E02DE" w:rsidR="0025242A" w:rsidRPr="00E04B78"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Se recomandă revizuirea redacției art. 1 alin. (1) și alin. (4), prin eliminarea sau definirea expresă a noțiunii de  „entitate  juridică  specifică”,  cu  precizarea  explicită  a  naturii  juridice  a  comunității  de  energie  și  a raportului acesteia cu formele organizatorico-juridice reglementate de legislația generală. În cazul în care intenția  legiuitorului  este  instituirea  unui  statut  juridic  special,  iar  nu  a  unei  noi  forme  organizatorico- </w:t>
            </w:r>
            <w:r w:rsidRPr="00E04B78">
              <w:rPr>
                <w:rFonts w:ascii="Times New Roman" w:hAnsi="Times New Roman" w:cs="Times New Roman"/>
                <w:lang w:val="ro-RO"/>
              </w:rPr>
              <w:lastRenderedPageBreak/>
              <w:t>juridice,  această  opțiune  normativă  urmează  a  fi  exprimată  în  mod  neechivoc,  cu  stabilirea  expresă  a regulilor  privind  constituirea,  funcționarea  și  aplicarea  subsidiară  a  dreptului  comun.</w:t>
            </w:r>
          </w:p>
        </w:tc>
        <w:tc>
          <w:tcPr>
            <w:tcW w:w="0" w:type="auto"/>
            <w:tcBorders>
              <w:top w:val="single" w:sz="4" w:space="0" w:color="auto"/>
              <w:left w:val="single" w:sz="4" w:space="0" w:color="auto"/>
              <w:bottom w:val="single" w:sz="4" w:space="0" w:color="auto"/>
              <w:right w:val="single" w:sz="4" w:space="0" w:color="auto"/>
            </w:tcBorders>
          </w:tcPr>
          <w:p w14:paraId="6510709F" w14:textId="77777777" w:rsidR="0025242A" w:rsidRPr="00E04B78" w:rsidRDefault="0025242A" w:rsidP="0025242A">
            <w:pPr>
              <w:pStyle w:val="NormalWeb"/>
              <w:spacing w:before="0" w:beforeAutospacing="0" w:after="0" w:afterAutospacing="0"/>
              <w:rPr>
                <w:b/>
                <w:bCs/>
                <w:lang w:val="ro-RO"/>
              </w:rPr>
            </w:pPr>
            <w:r w:rsidRPr="00E04B78">
              <w:rPr>
                <w:b/>
                <w:bCs/>
                <w:lang w:val="ro-RO"/>
              </w:rPr>
              <w:lastRenderedPageBreak/>
              <w:t>Se acceptă.</w:t>
            </w:r>
          </w:p>
          <w:p w14:paraId="772DCA77" w14:textId="42BD5DD3" w:rsidR="0025242A" w:rsidRPr="00E04B78" w:rsidRDefault="0025242A" w:rsidP="0025242A">
            <w:pPr>
              <w:pStyle w:val="NormalWeb"/>
              <w:spacing w:before="0" w:beforeAutospacing="0" w:after="0" w:afterAutospacing="0"/>
              <w:rPr>
                <w:b/>
                <w:bCs/>
                <w:lang w:val="ro-RO"/>
              </w:rPr>
            </w:pPr>
            <w:r w:rsidRPr="00E04B78">
              <w:rPr>
                <w:lang w:val="ro-RO"/>
              </w:rPr>
              <w:t>Alin.(1) și (4) art.1 au fost revizuite, conform recomandărilor.</w:t>
            </w:r>
          </w:p>
        </w:tc>
      </w:tr>
      <w:tr w:rsidR="0025242A" w:rsidRPr="00E04B78" w14:paraId="0EC7201B" w14:textId="77777777" w:rsidTr="001C5F41">
        <w:tc>
          <w:tcPr>
            <w:tcW w:w="0" w:type="auto"/>
            <w:vMerge/>
            <w:tcBorders>
              <w:left w:val="single" w:sz="4" w:space="0" w:color="auto"/>
              <w:right w:val="single" w:sz="4" w:space="0" w:color="auto"/>
            </w:tcBorders>
          </w:tcPr>
          <w:p w14:paraId="4A8D2C37" w14:textId="77777777" w:rsidR="0025242A" w:rsidRPr="00E04B78" w:rsidRDefault="0025242A" w:rsidP="0025242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24E60E6D" w14:textId="6F572E0A" w:rsidR="0025242A" w:rsidRPr="00E04B78" w:rsidRDefault="009B1FCD" w:rsidP="0025242A">
            <w:pPr>
              <w:spacing w:line="240" w:lineRule="auto"/>
              <w:jc w:val="both"/>
              <w:rPr>
                <w:rFonts w:ascii="Times New Roman" w:hAnsi="Times New Roman" w:cs="Times New Roman"/>
                <w:lang w:val="ro-RO"/>
              </w:rPr>
            </w:pPr>
            <w:r>
              <w:rPr>
                <w:rFonts w:ascii="Times New Roman" w:hAnsi="Times New Roman" w:cs="Times New Roman"/>
                <w:lang w:val="ro-RO"/>
              </w:rPr>
              <w:t>20</w:t>
            </w:r>
            <w:r w:rsidR="0025242A" w:rsidRPr="00E04B78">
              <w:rPr>
                <w:rFonts w:ascii="Times New Roman" w:hAnsi="Times New Roman" w:cs="Times New Roman"/>
                <w:lang w:val="ro-RO"/>
              </w:rPr>
              <w:t>.2</w:t>
            </w:r>
          </w:p>
        </w:tc>
        <w:tc>
          <w:tcPr>
            <w:tcW w:w="0" w:type="auto"/>
            <w:tcBorders>
              <w:top w:val="single" w:sz="4" w:space="0" w:color="auto"/>
              <w:left w:val="single" w:sz="4" w:space="0" w:color="auto"/>
              <w:bottom w:val="single" w:sz="4" w:space="0" w:color="auto"/>
              <w:right w:val="single" w:sz="4" w:space="0" w:color="auto"/>
            </w:tcBorders>
          </w:tcPr>
          <w:p w14:paraId="74D47F99" w14:textId="04D223BF" w:rsidR="0025242A" w:rsidRPr="00E04B78"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Art.2 - Apreciind prin prisma exigențelor de tehnică legislatiă vizate de art.54 al Legii nr.100/2017, se remarcă faptul că noțiunea „control efectiv” este definită insuficient în raport cu criterii juridice verificabile, ceea ce creează o diferență semnificativă față de conceptele de control consacrate de legislație.</w:t>
            </w:r>
          </w:p>
          <w:p w14:paraId="172FFA15" w14:textId="77777777" w:rsidR="0025242A" w:rsidRPr="00E04B78"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Redacția  propusă necesită  o  reconsiderare  prin  prisma terminologiei consacrate  și  standardele internaționale de guvernanță și integritate, or noțiunea nu este corelată cu mecanismele juridice existente privind exercitarea  controlului  asupra  unei  persoane  juridice, influența  dominantă  asupra  procesului decizional, beneficiarul efectiv și controlul direct sau indirect. Codul civil al Republicii Moldova operează cu mecanisme  juridice  clare  privind  formarea  voinței  persoanei  juridice,  competențele  organelor  acesteia, raporturile  dintre  membri,  drepturile  de  participare  și  exercitarea  atribuțiilor  de  administrare.  Legea  nr. 308/2017 utilizează conceptul de  beneficiar efectiv, bazat pe criterii identificabile privind persoana fizică ce deține  sau  controlează  în  ultimă  instanță  o  entitate  ori  exercită  control  asupra  acesteia. În  materia concurenței,  achizițiilor,  guvernanței  corporative  și  reglementării  piețelor  financiare,  noțiunea  de  control este  asociată,  de  regulă,  cu  existența  unor  </w:t>
            </w:r>
            <w:r w:rsidRPr="00E04B78">
              <w:rPr>
                <w:rFonts w:ascii="Times New Roman" w:hAnsi="Times New Roman" w:cs="Times New Roman"/>
                <w:lang w:val="ro-RO"/>
              </w:rPr>
              <w:lastRenderedPageBreak/>
              <w:t>drepturi  juridice  concrete  care  permit  determinarea  deciziilor strategice  ale  unei  entități.</w:t>
            </w:r>
          </w:p>
          <w:p w14:paraId="2699C7E1" w14:textId="77777777" w:rsidR="0025242A" w:rsidRPr="00E04B78"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Formula propusă de autor pentru comunitățile de energie utilizează expresii care nu au un conținut juridic determinat, nu  stabilesc  criterii  obiective  pentru  constatarea  existenței  sau  inexistenței  controlului și atribuie caracter ambiguu noțiunii („influență reală”; „direcții strategice”; „indiferent de aportul financiar sau de capital”).</w:t>
            </w:r>
          </w:p>
          <w:p w14:paraId="7495CAD1" w14:textId="77777777" w:rsidR="0025242A" w:rsidRPr="00E04B78"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Carența  în  speță,  periclitează  certitudinea  reglementării  și  poate  determina  incertitudine  la  etapa implementării  or, destinatarii  legii  nu  vor  putea  determina  în  mod  rezonabil ce  nivel  de  participare  este necesar pentru existența unui „control efectiv”, care drepturi de vot, administrare sau participare conferă asemenea  control  și dacă  influența  trebuie  să  fie  formalizată  prin  acte  juridice  sau  poate  fi  dedusă  din circumstanțe  de  fapt.  Circumstanța  prenotată,  poate  condiționa  riscul  substituirii  criteriilor  juridice  cu evaluări  subiective,  favorizarea  anumitor  participanți  la  piață, excluderea  arbitrară  a  unor  membri  de  la procese  decizionale, justificarea  unor  intervenții  administrative  disproporționate, crearea  unor  avantaje neprevăzute  pentru  anumite  grupuri  de  interese și utilizarea selectivă  a  mecanismului  de  control.</w:t>
            </w:r>
          </w:p>
          <w:p w14:paraId="28C43A46" w14:textId="3192AA17" w:rsidR="0025242A" w:rsidRPr="00E04B78"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Se recomandă reconsiderarea definiției și reglementarea unor indici obiectivi de delimitare a controlului.</w:t>
            </w:r>
          </w:p>
        </w:tc>
        <w:tc>
          <w:tcPr>
            <w:tcW w:w="0" w:type="auto"/>
            <w:tcBorders>
              <w:top w:val="single" w:sz="4" w:space="0" w:color="auto"/>
              <w:left w:val="single" w:sz="4" w:space="0" w:color="auto"/>
              <w:bottom w:val="single" w:sz="4" w:space="0" w:color="auto"/>
              <w:right w:val="single" w:sz="4" w:space="0" w:color="auto"/>
            </w:tcBorders>
          </w:tcPr>
          <w:p w14:paraId="12495E9C" w14:textId="77777777" w:rsidR="0025242A" w:rsidRPr="00E04B78" w:rsidRDefault="0025242A" w:rsidP="0025242A">
            <w:pPr>
              <w:pStyle w:val="NormalWeb"/>
              <w:spacing w:before="120" w:beforeAutospacing="0" w:after="120" w:afterAutospacing="0"/>
              <w:rPr>
                <w:b/>
                <w:bCs/>
                <w:lang w:val="ro-RO"/>
              </w:rPr>
            </w:pPr>
            <w:r w:rsidRPr="00E04B78">
              <w:rPr>
                <w:b/>
                <w:bCs/>
                <w:lang w:val="ro-RO"/>
              </w:rPr>
              <w:lastRenderedPageBreak/>
              <w:t>Se acceptă.</w:t>
            </w:r>
          </w:p>
          <w:p w14:paraId="1923E5E7" w14:textId="77777777" w:rsidR="0025242A" w:rsidRPr="00E04B78" w:rsidRDefault="0025242A" w:rsidP="0025242A">
            <w:pPr>
              <w:pStyle w:val="NormalWeb"/>
              <w:spacing w:before="120" w:beforeAutospacing="0" w:after="120" w:afterAutospacing="0"/>
              <w:rPr>
                <w:i/>
                <w:iCs/>
                <w:lang w:val="ro-RO"/>
              </w:rPr>
            </w:pPr>
            <w:r w:rsidRPr="00E04B78">
              <w:rPr>
                <w:i/>
                <w:iCs/>
                <w:lang w:val="ro-RO"/>
              </w:rPr>
              <w:t>Precizare.</w:t>
            </w:r>
          </w:p>
          <w:p w14:paraId="31E49477" w14:textId="1DB3E34E" w:rsidR="0025242A" w:rsidRPr="00E04B78" w:rsidRDefault="0025242A" w:rsidP="0025242A">
            <w:pPr>
              <w:pStyle w:val="NormalWeb"/>
              <w:spacing w:before="120" w:beforeAutospacing="0" w:after="120" w:afterAutospacing="0"/>
              <w:rPr>
                <w:b/>
                <w:bCs/>
                <w:lang w:val="ro-RO"/>
              </w:rPr>
            </w:pPr>
            <w:r w:rsidRPr="00E04B78">
              <w:rPr>
                <w:lang w:val="ro-RO"/>
              </w:rPr>
              <w:t xml:space="preserve">Menționăm, însă, că termenul </w:t>
            </w:r>
            <w:r w:rsidRPr="00E04B78">
              <w:rPr>
                <w:i/>
                <w:iCs/>
                <w:lang w:val="ro-RO"/>
              </w:rPr>
              <w:t>„control efectiv”</w:t>
            </w:r>
            <w:r w:rsidRPr="00E04B78">
              <w:rPr>
                <w:lang w:val="ro-RO"/>
              </w:rPr>
              <w:t xml:space="preserve"> nu este inventat de autorii proiectului, ci este preluat chiar din directivele europene și deja apare în legislația sectorială privind comunitățile energetice.</w:t>
            </w:r>
          </w:p>
          <w:p w14:paraId="292078EA" w14:textId="3BFE67B6" w:rsidR="0025242A" w:rsidRPr="00E04B78" w:rsidRDefault="0025242A" w:rsidP="0025242A">
            <w:pPr>
              <w:tabs>
                <w:tab w:val="num" w:pos="720"/>
              </w:tabs>
              <w:spacing w:before="120" w:after="120" w:line="240" w:lineRule="auto"/>
              <w:jc w:val="both"/>
              <w:rPr>
                <w:rFonts w:ascii="Times New Roman" w:hAnsi="Times New Roman" w:cs="Times New Roman"/>
                <w:lang w:val="ro-RO"/>
              </w:rPr>
            </w:pPr>
            <w:r w:rsidRPr="00E04B78">
              <w:rPr>
                <w:rFonts w:ascii="Times New Roman" w:hAnsi="Times New Roman" w:cs="Times New Roman"/>
                <w:lang w:val="ro-RO"/>
              </w:rPr>
              <w:t>În dreptul energetic european, conceptul de „effective control” nu este echivalent cu controlul corporativ; controlul din dreptul concurenței sau beneficiarul efectiv din legislația privind combaterea spălării banilor.</w:t>
            </w:r>
          </w:p>
          <w:p w14:paraId="5DCB811F" w14:textId="77777777" w:rsidR="0025242A" w:rsidRPr="00E04B78" w:rsidRDefault="0025242A" w:rsidP="0025242A">
            <w:pPr>
              <w:spacing w:before="120" w:after="120" w:line="240" w:lineRule="auto"/>
              <w:jc w:val="both"/>
              <w:rPr>
                <w:rFonts w:ascii="Times New Roman" w:hAnsi="Times New Roman" w:cs="Times New Roman"/>
                <w:lang w:val="ro-RO"/>
              </w:rPr>
            </w:pPr>
            <w:r w:rsidRPr="00E04B78">
              <w:rPr>
                <w:rFonts w:ascii="Times New Roman" w:hAnsi="Times New Roman" w:cs="Times New Roman"/>
                <w:lang w:val="ro-RO"/>
              </w:rPr>
              <w:t>Scopul lui este diferit: să împiedice capturarea comunității de energie de către investitori sau companii dominante și să garanteze că membrii comunității controlează efectiv procesele decizionale.</w:t>
            </w:r>
          </w:p>
          <w:p w14:paraId="6325737A" w14:textId="43BB6440" w:rsidR="0025242A" w:rsidRPr="00E04B78" w:rsidRDefault="0025242A" w:rsidP="0025242A">
            <w:pPr>
              <w:spacing w:before="120" w:after="120" w:line="240" w:lineRule="auto"/>
              <w:jc w:val="both"/>
              <w:rPr>
                <w:rFonts w:ascii="Times New Roman" w:hAnsi="Times New Roman" w:cs="Times New Roman"/>
                <w:lang w:val="ro-RO"/>
              </w:rPr>
            </w:pPr>
            <w:r w:rsidRPr="00E04B78">
              <w:rPr>
                <w:rFonts w:ascii="Times New Roman" w:hAnsi="Times New Roman" w:cs="Times New Roman"/>
                <w:lang w:val="ro-RO"/>
              </w:rPr>
              <w:t xml:space="preserve">Respectiv, pentru o mai mare claritate, autorii au adăugat la art. 3 și o normă materială în acest sens, iar definiția a fost eliminată. </w:t>
            </w:r>
          </w:p>
          <w:p w14:paraId="0AFC5EA2" w14:textId="04284858" w:rsidR="0025242A" w:rsidRPr="00E04B78" w:rsidRDefault="0025242A" w:rsidP="0025242A">
            <w:pPr>
              <w:pStyle w:val="NormalWeb"/>
              <w:spacing w:before="120" w:beforeAutospacing="0" w:after="120" w:afterAutospacing="0"/>
              <w:rPr>
                <w:lang w:val="ro-RO"/>
              </w:rPr>
            </w:pPr>
          </w:p>
        </w:tc>
      </w:tr>
      <w:tr w:rsidR="0025242A" w:rsidRPr="00E04B78" w14:paraId="1E14A290" w14:textId="77777777" w:rsidTr="001C5F41">
        <w:tc>
          <w:tcPr>
            <w:tcW w:w="0" w:type="auto"/>
            <w:vMerge/>
            <w:tcBorders>
              <w:left w:val="single" w:sz="4" w:space="0" w:color="auto"/>
              <w:right w:val="single" w:sz="4" w:space="0" w:color="auto"/>
            </w:tcBorders>
          </w:tcPr>
          <w:p w14:paraId="2EEDFB5D" w14:textId="77777777" w:rsidR="0025242A" w:rsidRPr="00E04B78" w:rsidRDefault="0025242A" w:rsidP="0025242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7AD0E570" w14:textId="6531B88A" w:rsidR="0025242A" w:rsidRPr="00E04B78" w:rsidRDefault="009B1FCD" w:rsidP="0025242A">
            <w:pPr>
              <w:spacing w:line="240" w:lineRule="auto"/>
              <w:jc w:val="both"/>
              <w:rPr>
                <w:rFonts w:ascii="Times New Roman" w:hAnsi="Times New Roman" w:cs="Times New Roman"/>
                <w:lang w:val="ro-RO"/>
              </w:rPr>
            </w:pPr>
            <w:r>
              <w:rPr>
                <w:rFonts w:ascii="Times New Roman" w:hAnsi="Times New Roman" w:cs="Times New Roman"/>
                <w:lang w:val="ro-RO"/>
              </w:rPr>
              <w:t>20</w:t>
            </w:r>
            <w:r w:rsidR="0025242A" w:rsidRPr="00E04B78">
              <w:rPr>
                <w:rFonts w:ascii="Times New Roman" w:hAnsi="Times New Roman" w:cs="Times New Roman"/>
                <w:lang w:val="ro-RO"/>
              </w:rPr>
              <w:t>.3</w:t>
            </w:r>
          </w:p>
        </w:tc>
        <w:tc>
          <w:tcPr>
            <w:tcW w:w="0" w:type="auto"/>
            <w:tcBorders>
              <w:top w:val="single" w:sz="4" w:space="0" w:color="auto"/>
              <w:left w:val="single" w:sz="4" w:space="0" w:color="auto"/>
              <w:bottom w:val="single" w:sz="4" w:space="0" w:color="auto"/>
              <w:right w:val="single" w:sz="4" w:space="0" w:color="auto"/>
            </w:tcBorders>
          </w:tcPr>
          <w:p w14:paraId="4CA6B300" w14:textId="77777777" w:rsidR="0025242A" w:rsidRPr="00E04B78"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Art.4 alin.(2) - Apreciind prin prisma exigențelor vizate de art.5 alin.(3), art.29 alin.(2) al Legii nr.100/2017, coroborat art.32 cod  administrativ  se  </w:t>
            </w:r>
            <w:r w:rsidRPr="00E04B78">
              <w:rPr>
                <w:rFonts w:ascii="Times New Roman" w:hAnsi="Times New Roman" w:cs="Times New Roman"/>
                <w:lang w:val="ro-RO"/>
              </w:rPr>
              <w:lastRenderedPageBreak/>
              <w:t>remarcă  faptul  că deși  art.  4  alin.  (2)  instituie  obligația  comunității  de  energie  de  a solicita  înregistrarea  într-un  Registru  al  comunităților  de  energie,  proiectul  nu  delimitează  autoritatea competentă  responsabilă  de  instituirea,  administrarea  și  actualizarea  acestui  registru  și  nici  nu reglementează elementele esențiale ale procedurii de înregistrare. Aspectele prenotate sunt reglementate potrivit art.125  alin.(11),  art.126  alin.(14)  al  Legii  nr.164/2025  cu  privire  la  energia  electrică.</w:t>
            </w:r>
          </w:p>
          <w:p w14:paraId="3AFF04E8" w14:textId="322DF78B" w:rsidR="0025242A" w:rsidRPr="00E04B78"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Recomandări: ținând cont că proiectul reprezintă o lege specială în sensul art. 5 alin. (3) din Legea nr. 100/2017 cu privire la actele normative, este recomandabil ca acesta să delimiteze în mod expres entitatea publică responsabilă de  instituirea  și  administrarea  Registrului  comunităților  de  energie,  precum  și  principalele  elemente procedurale aferente înregistrării ori să prevadă o normă de trimitere clară și pertinentă la dispozițiile art. 125 alin. (11) și art. 126 alin. (14) din Legea nr. 164/2025 cu privire la energia electrică, care reglementează aspectele respective.</w:t>
            </w:r>
          </w:p>
        </w:tc>
        <w:tc>
          <w:tcPr>
            <w:tcW w:w="0" w:type="auto"/>
            <w:tcBorders>
              <w:top w:val="single" w:sz="4" w:space="0" w:color="auto"/>
              <w:left w:val="single" w:sz="4" w:space="0" w:color="auto"/>
              <w:bottom w:val="single" w:sz="4" w:space="0" w:color="auto"/>
              <w:right w:val="single" w:sz="4" w:space="0" w:color="auto"/>
            </w:tcBorders>
          </w:tcPr>
          <w:p w14:paraId="47119FF7" w14:textId="77777777" w:rsidR="0025242A" w:rsidRPr="00E04B78" w:rsidRDefault="0025242A" w:rsidP="0025242A">
            <w:pPr>
              <w:pStyle w:val="NormalWeb"/>
              <w:spacing w:before="0" w:beforeAutospacing="0" w:after="0" w:afterAutospacing="0"/>
              <w:rPr>
                <w:b/>
                <w:bCs/>
                <w:lang w:val="ro-RO"/>
              </w:rPr>
            </w:pPr>
            <w:r w:rsidRPr="00E04B78">
              <w:rPr>
                <w:b/>
                <w:bCs/>
                <w:lang w:val="ro-RO"/>
              </w:rPr>
              <w:lastRenderedPageBreak/>
              <w:t>Se acceptă.</w:t>
            </w:r>
          </w:p>
          <w:p w14:paraId="646BFEA3" w14:textId="0CE9B8D5" w:rsidR="0025242A" w:rsidRPr="00E04B78" w:rsidRDefault="0025242A" w:rsidP="0025242A">
            <w:pPr>
              <w:pStyle w:val="NormalWeb"/>
              <w:spacing w:before="0" w:beforeAutospacing="0" w:after="0" w:afterAutospacing="0"/>
              <w:rPr>
                <w:lang w:val="ro-RO"/>
              </w:rPr>
            </w:pPr>
            <w:r w:rsidRPr="00E04B78">
              <w:rPr>
                <w:lang w:val="ro-RO"/>
              </w:rPr>
              <w:t xml:space="preserve">Recomandarea a fost formulată într-un nou alin.(3) prin trimitere directă la legislația </w:t>
            </w:r>
            <w:r w:rsidRPr="00E04B78">
              <w:rPr>
                <w:lang w:val="ro-RO"/>
              </w:rPr>
              <w:lastRenderedPageBreak/>
              <w:t>sectorială, ținând cont și de obiecțiile și recomandările expuse de ANRE.</w:t>
            </w:r>
          </w:p>
        </w:tc>
      </w:tr>
      <w:tr w:rsidR="0025242A" w:rsidRPr="00E04B78" w14:paraId="36AAE8C2" w14:textId="77777777" w:rsidTr="001C5F41">
        <w:tc>
          <w:tcPr>
            <w:tcW w:w="0" w:type="auto"/>
            <w:vMerge/>
            <w:tcBorders>
              <w:left w:val="single" w:sz="4" w:space="0" w:color="auto"/>
              <w:right w:val="single" w:sz="4" w:space="0" w:color="auto"/>
            </w:tcBorders>
          </w:tcPr>
          <w:p w14:paraId="238D8DEF" w14:textId="77777777" w:rsidR="0025242A" w:rsidRPr="00E04B78" w:rsidRDefault="0025242A" w:rsidP="0025242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088AC432" w14:textId="27F0D5CA" w:rsidR="0025242A" w:rsidRPr="00E04B78" w:rsidRDefault="009B1FCD" w:rsidP="0025242A">
            <w:pPr>
              <w:spacing w:line="240" w:lineRule="auto"/>
              <w:jc w:val="both"/>
              <w:rPr>
                <w:rFonts w:ascii="Times New Roman" w:hAnsi="Times New Roman" w:cs="Times New Roman"/>
                <w:lang w:val="ro-RO"/>
              </w:rPr>
            </w:pPr>
            <w:r>
              <w:rPr>
                <w:rFonts w:ascii="Times New Roman" w:hAnsi="Times New Roman" w:cs="Times New Roman"/>
                <w:lang w:val="ro-RO"/>
              </w:rPr>
              <w:t>20</w:t>
            </w:r>
            <w:r w:rsidR="0025242A" w:rsidRPr="00E04B78">
              <w:rPr>
                <w:rFonts w:ascii="Times New Roman" w:hAnsi="Times New Roman" w:cs="Times New Roman"/>
                <w:lang w:val="ro-RO"/>
              </w:rPr>
              <w:t>.4</w:t>
            </w:r>
          </w:p>
        </w:tc>
        <w:tc>
          <w:tcPr>
            <w:tcW w:w="0" w:type="auto"/>
            <w:tcBorders>
              <w:top w:val="single" w:sz="4" w:space="0" w:color="auto"/>
              <w:left w:val="single" w:sz="4" w:space="0" w:color="auto"/>
              <w:bottom w:val="single" w:sz="4" w:space="0" w:color="auto"/>
              <w:right w:val="single" w:sz="4" w:space="0" w:color="auto"/>
            </w:tcBorders>
          </w:tcPr>
          <w:p w14:paraId="7903C0F0" w14:textId="77777777" w:rsidR="0025242A" w:rsidRPr="00E04B78"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Art.5 alin.(2); art.6 alin.(3) - Primo,  apreciind  prin  prisma  normelor  de  tehnică  legislativă  vizate  de  art.54-55  al  Legii  nr.100/2017, se remarcă faptul că utilizarea expresiei ” în termenul prevăzut de acesta” atribuie caracter ambiguu redacției propuse  or  nu  permite  delimitarea cu  certitudine  dacă  expresia  „de  acesta”  se  referă  la  Consiliul  de administrare, la statutul comunității sau la un alt act intern. În același timp, proiectul stabilește expres la art. 6 alin. (3) că cererea se examinează de Consiliul </w:t>
            </w:r>
            <w:r w:rsidRPr="00E04B78">
              <w:rPr>
                <w:rFonts w:ascii="Times New Roman" w:hAnsi="Times New Roman" w:cs="Times New Roman"/>
                <w:lang w:val="ro-RO"/>
              </w:rPr>
              <w:lastRenderedPageBreak/>
              <w:t>de administrare, iar avizul motivat se adoptă în termen de cel mult 15 zile calendaristice de la depunerea completă a documentelor. În condițiile prenotate, norma de la art. 5 alin. (2) fie dublează inutil reglementarea existentă, fie instituie o trimitere defectuoasă către un termen care nu este determinat în cuprinsul articolului și nici nu este corelat expres cu dispozițiile art. 6.</w:t>
            </w:r>
          </w:p>
          <w:p w14:paraId="200DC10F" w14:textId="77777777" w:rsidR="0025242A" w:rsidRPr="00E04B78"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Secundo, sub  aspectul  competenței  de  atribuire  a  calității  de  membru,  proiectul  conține  reglementări contradictorii care nu permit identificarea cu suficientă claritate a organului competent să adopte decizia de admitere.  Astfel,  art.  5  alin.  (2)  stabilește  că  admiterea  sau  respingerea  cererii  se  realizează  prin  decizia Consiliului  de  administrare,  sugerând  că  acesta  reprezintă  organul  decizional  competent.  Totodată,  art.  6 alin. (3) al proiectului limitează competența Consiliului de administrare la examinarea cererii și adoptarea unui  aviz  motivat  cu  propunerea  de  acceptare  sau  respingere,  iar  art.  6  alin.  (5)  prevede  că  decizia  de acceptare  aparține,  ca  regulă,  adunării  generale,  Consiliul  de  administrare  dobândind  competență decizională  numai  în  cazul  unei  derogări  prevăzute  de  statut.</w:t>
            </w:r>
          </w:p>
          <w:p w14:paraId="4AB41851" w14:textId="77777777" w:rsidR="0025242A" w:rsidRPr="00E04B78"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Prin urmare, proiectul atribuie aceluiași organ atât competența decizională, cât și competența de avizare, fără a delimita în mod consecvent rolurile fiecărui organ de conducere. Această inconsecvență normativă este  susceptibilă  să  genereze  interpretări  divergente  cu  privire  la  validitatea  procedurii  de  admitere,  la momentul dobândirii calității de membru și la competența organului </w:t>
            </w:r>
            <w:r w:rsidRPr="00E04B78">
              <w:rPr>
                <w:rFonts w:ascii="Times New Roman" w:hAnsi="Times New Roman" w:cs="Times New Roman"/>
                <w:lang w:val="ro-RO"/>
              </w:rPr>
              <w:lastRenderedPageBreak/>
              <w:t>abilitat să producă efectele juridice ale acestei decizii.</w:t>
            </w:r>
          </w:p>
          <w:p w14:paraId="4E9578BF" w14:textId="7A15BA48" w:rsidR="0025242A" w:rsidRPr="00E04B78"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Se recomandă: Reconsiderarea expresiei ”în termenul prevăzut de acesta”. Revizuirea și ajustarea prevederilor art.5 alin.(2) și art.6 alin.(3).</w:t>
            </w:r>
          </w:p>
        </w:tc>
        <w:tc>
          <w:tcPr>
            <w:tcW w:w="0" w:type="auto"/>
            <w:tcBorders>
              <w:top w:val="single" w:sz="4" w:space="0" w:color="auto"/>
              <w:left w:val="single" w:sz="4" w:space="0" w:color="auto"/>
              <w:bottom w:val="single" w:sz="4" w:space="0" w:color="auto"/>
              <w:right w:val="single" w:sz="4" w:space="0" w:color="auto"/>
            </w:tcBorders>
          </w:tcPr>
          <w:p w14:paraId="57461545" w14:textId="032AD15B" w:rsidR="0025242A" w:rsidRPr="00E04B78" w:rsidRDefault="0025242A" w:rsidP="0025242A">
            <w:pPr>
              <w:pStyle w:val="NormalWeb"/>
              <w:spacing w:before="0" w:beforeAutospacing="0" w:after="0" w:afterAutospacing="0"/>
              <w:rPr>
                <w:b/>
                <w:bCs/>
                <w:lang w:val="ro-RO"/>
              </w:rPr>
            </w:pPr>
            <w:r w:rsidRPr="00E04B78">
              <w:rPr>
                <w:b/>
                <w:bCs/>
                <w:lang w:val="ro-RO"/>
              </w:rPr>
              <w:lastRenderedPageBreak/>
              <w:t>Se acceptă.</w:t>
            </w:r>
          </w:p>
        </w:tc>
      </w:tr>
      <w:tr w:rsidR="0025242A" w:rsidRPr="00E04B78" w14:paraId="2DE996DC" w14:textId="77777777" w:rsidTr="001C5F41">
        <w:tc>
          <w:tcPr>
            <w:tcW w:w="0" w:type="auto"/>
            <w:vMerge/>
            <w:tcBorders>
              <w:left w:val="single" w:sz="4" w:space="0" w:color="auto"/>
              <w:right w:val="single" w:sz="4" w:space="0" w:color="auto"/>
            </w:tcBorders>
          </w:tcPr>
          <w:p w14:paraId="2E796FDD" w14:textId="77777777" w:rsidR="0025242A" w:rsidRPr="00E04B78" w:rsidRDefault="0025242A" w:rsidP="0025242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03C5468F" w14:textId="648722AF" w:rsidR="0025242A" w:rsidRPr="00E04B78" w:rsidRDefault="009B1FCD" w:rsidP="0025242A">
            <w:pPr>
              <w:spacing w:line="240" w:lineRule="auto"/>
              <w:jc w:val="both"/>
              <w:rPr>
                <w:rFonts w:ascii="Times New Roman" w:hAnsi="Times New Roman" w:cs="Times New Roman"/>
                <w:lang w:val="ro-RO"/>
              </w:rPr>
            </w:pPr>
            <w:r>
              <w:rPr>
                <w:rFonts w:ascii="Times New Roman" w:hAnsi="Times New Roman" w:cs="Times New Roman"/>
                <w:lang w:val="ro-RO"/>
              </w:rPr>
              <w:t>20</w:t>
            </w:r>
            <w:r w:rsidR="0025242A" w:rsidRPr="00E04B78">
              <w:rPr>
                <w:rFonts w:ascii="Times New Roman" w:hAnsi="Times New Roman" w:cs="Times New Roman"/>
                <w:lang w:val="ro-RO"/>
              </w:rPr>
              <w:t>.5</w:t>
            </w:r>
          </w:p>
        </w:tc>
        <w:tc>
          <w:tcPr>
            <w:tcW w:w="0" w:type="auto"/>
            <w:tcBorders>
              <w:top w:val="single" w:sz="4" w:space="0" w:color="auto"/>
              <w:left w:val="single" w:sz="4" w:space="0" w:color="auto"/>
              <w:bottom w:val="single" w:sz="4" w:space="0" w:color="auto"/>
              <w:right w:val="single" w:sz="4" w:space="0" w:color="auto"/>
            </w:tcBorders>
          </w:tcPr>
          <w:p w14:paraId="598C7FCC" w14:textId="77777777" w:rsidR="0025242A" w:rsidRPr="00E04B78"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Art.7 alin.(9) - Apreciind  prin  prisma  exigențelor  vizate  de  art.3,  art.29,  alin.(2),  art.54  al  Legii  nr.100/2017,  se remarcă insuficiența  reglementării  aspectelor  procedurale  aferente  revizuirii  (i) temeiului  inițierii  revizuirii deciziei  de  suspendare  ii)  termen  de  examinare,  etc.). Redacția  propusă,  se  limitează  la  reglementarea competenței  Consiliului  de  administrare  de  a  revoca  decizia  de  suspendare  a  calității  de  membru,  fără  a stabili condițiile și mecanismul procedural de exercitare a acestei competențe. Proiectul nu reglementează temeiurile  care  pot  determina  inițierea  procedurii  de  revizuire  a  deciziei  de  suspendare,  respectiv  dacă aceasta poate fi declanșată din oficiu de către organul competent sau exclusiv la cererea membrului vizat. De asemenea, lipsesc dispoziții privind termenul de depunere și examinare a cererii (după caz), documentele justificative  necesare,  criteriile  obiective  de  apreciere  a  încetării  circumstanțelor  care  au  determinat suspendarea, precum și termenul în care autoritatea competentă urmează să adopte și să comunice decizia.</w:t>
            </w:r>
          </w:p>
          <w:p w14:paraId="7E0F90BE" w14:textId="77777777" w:rsidR="0025242A" w:rsidRPr="00E04B78"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Omisiunea prenotată, periclitează certitudinea reglementării or, conferă Consiliului de administrare o marjă excesivă  de  apreciere  în  exercitarea  competenței  de  revocare  a  suspendării,  fără  existența  unor  repere normative suficiente care să limiteze arbitrariul decizional. Omisiunile </w:t>
            </w:r>
            <w:r w:rsidRPr="00E04B78">
              <w:rPr>
                <w:rFonts w:ascii="Times New Roman" w:hAnsi="Times New Roman" w:cs="Times New Roman"/>
                <w:lang w:val="ro-RO"/>
              </w:rPr>
              <w:lastRenderedPageBreak/>
              <w:t>legiuitorului de a reglementa aspecte ale relaţiilor sociale, existenţa cărora rezultă din realitatea obiectivă sau din alte prevederi ale aceluiaşi act, condiționează incertitudine  în  relaţiile  sociale  supuse  reglementării,  îndeosebi  cele  referitoare  la mecanismele de realizare a drepturilor, de îndeplinire a obligaţiilor, ambiguitatea atribuţiilor agenților publici şi a procedurilor administrative de care ei sunt responsabili etc., situaţii în care entitățile responsabile de executarea legii respective se pot prevala de această deficienţă pentru a comite abuzuri.</w:t>
            </w:r>
          </w:p>
          <w:p w14:paraId="42308430" w14:textId="3630CED9" w:rsidR="0025242A" w:rsidRPr="00E04B78"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Se recomandă reglementarea aspectelor procedurale enumerate supra.</w:t>
            </w:r>
          </w:p>
        </w:tc>
        <w:tc>
          <w:tcPr>
            <w:tcW w:w="0" w:type="auto"/>
            <w:tcBorders>
              <w:top w:val="single" w:sz="4" w:space="0" w:color="auto"/>
              <w:left w:val="single" w:sz="4" w:space="0" w:color="auto"/>
              <w:bottom w:val="single" w:sz="4" w:space="0" w:color="auto"/>
              <w:right w:val="single" w:sz="4" w:space="0" w:color="auto"/>
            </w:tcBorders>
          </w:tcPr>
          <w:p w14:paraId="271EBE04" w14:textId="64E9B558" w:rsidR="0025242A" w:rsidRPr="00E04B78" w:rsidRDefault="0025242A" w:rsidP="0025242A">
            <w:pPr>
              <w:pStyle w:val="NormalWeb"/>
              <w:spacing w:before="0" w:beforeAutospacing="0" w:after="0" w:afterAutospacing="0"/>
              <w:rPr>
                <w:b/>
                <w:bCs/>
                <w:lang w:val="ro-RO"/>
              </w:rPr>
            </w:pPr>
            <w:r w:rsidRPr="00E04B78">
              <w:rPr>
                <w:b/>
                <w:bCs/>
                <w:lang w:val="ro-RO"/>
              </w:rPr>
              <w:lastRenderedPageBreak/>
              <w:t>Se acceptă parțial.</w:t>
            </w:r>
          </w:p>
          <w:p w14:paraId="23BAE5FE" w14:textId="52A89521" w:rsidR="0025242A" w:rsidRPr="00E04B78" w:rsidRDefault="0025242A" w:rsidP="0025242A">
            <w:pPr>
              <w:pStyle w:val="NormalWeb"/>
              <w:spacing w:before="0" w:beforeAutospacing="0" w:after="0" w:afterAutospacing="0"/>
              <w:rPr>
                <w:i/>
                <w:iCs/>
                <w:lang w:val="ro-RO"/>
              </w:rPr>
            </w:pPr>
            <w:r w:rsidRPr="00E04B78">
              <w:rPr>
                <w:i/>
                <w:iCs/>
                <w:lang w:val="ro-RO"/>
              </w:rPr>
              <w:t>Precizare.</w:t>
            </w:r>
          </w:p>
          <w:p w14:paraId="19172830" w14:textId="77777777" w:rsidR="0025242A" w:rsidRPr="00E04B78" w:rsidRDefault="0025242A" w:rsidP="0025242A">
            <w:pPr>
              <w:spacing w:after="160" w:line="278" w:lineRule="auto"/>
              <w:jc w:val="both"/>
              <w:rPr>
                <w:rFonts w:ascii="Times New Roman" w:hAnsi="Times New Roman" w:cs="Times New Roman"/>
                <w:lang w:val="ro-RO"/>
              </w:rPr>
            </w:pPr>
            <w:r w:rsidRPr="00E04B78">
              <w:rPr>
                <w:rFonts w:ascii="Times New Roman" w:hAnsi="Times New Roman" w:cs="Times New Roman"/>
                <w:lang w:val="ro-RO"/>
              </w:rPr>
              <w:t>Pe de o parte, alin. (7) și (8) reglementează deja cazurile în care se reia calitatea de membru:</w:t>
            </w:r>
          </w:p>
          <w:p w14:paraId="286D815F" w14:textId="77777777" w:rsidR="0025242A" w:rsidRPr="00E04B78" w:rsidRDefault="0025242A" w:rsidP="0025242A">
            <w:pPr>
              <w:numPr>
                <w:ilvl w:val="0"/>
                <w:numId w:val="4"/>
              </w:numPr>
              <w:spacing w:after="160" w:line="278" w:lineRule="auto"/>
              <w:jc w:val="both"/>
              <w:rPr>
                <w:rFonts w:ascii="Times New Roman" w:hAnsi="Times New Roman" w:cs="Times New Roman"/>
                <w:lang w:val="ro-RO"/>
              </w:rPr>
            </w:pPr>
            <w:r w:rsidRPr="00E04B78">
              <w:rPr>
                <w:rFonts w:ascii="Times New Roman" w:hAnsi="Times New Roman" w:cs="Times New Roman"/>
                <w:lang w:val="ro-RO"/>
              </w:rPr>
              <w:t>la încetarea cauzelor care au determinat suspendarea;</w:t>
            </w:r>
          </w:p>
          <w:p w14:paraId="0C08DB61" w14:textId="77777777" w:rsidR="0025242A" w:rsidRPr="00E04B78" w:rsidRDefault="0025242A" w:rsidP="0025242A">
            <w:pPr>
              <w:numPr>
                <w:ilvl w:val="0"/>
                <w:numId w:val="4"/>
              </w:numPr>
              <w:spacing w:after="160" w:line="278" w:lineRule="auto"/>
              <w:jc w:val="both"/>
              <w:rPr>
                <w:rFonts w:ascii="Times New Roman" w:hAnsi="Times New Roman" w:cs="Times New Roman"/>
                <w:lang w:val="ro-RO"/>
              </w:rPr>
            </w:pPr>
            <w:r w:rsidRPr="00E04B78">
              <w:rPr>
                <w:rFonts w:ascii="Times New Roman" w:hAnsi="Times New Roman" w:cs="Times New Roman"/>
                <w:lang w:val="ro-RO"/>
              </w:rPr>
              <w:t>la cererea membrului, în cazul suspendării voluntare;</w:t>
            </w:r>
          </w:p>
          <w:p w14:paraId="4AD4BEC0" w14:textId="77777777" w:rsidR="0025242A" w:rsidRPr="00E04B78" w:rsidRDefault="0025242A" w:rsidP="0025242A">
            <w:pPr>
              <w:numPr>
                <w:ilvl w:val="0"/>
                <w:numId w:val="4"/>
              </w:numPr>
              <w:spacing w:after="160" w:line="278" w:lineRule="auto"/>
              <w:jc w:val="both"/>
              <w:rPr>
                <w:rFonts w:ascii="Times New Roman" w:hAnsi="Times New Roman" w:cs="Times New Roman"/>
                <w:lang w:val="ro-RO"/>
              </w:rPr>
            </w:pPr>
            <w:r w:rsidRPr="00E04B78">
              <w:rPr>
                <w:rFonts w:ascii="Times New Roman" w:hAnsi="Times New Roman" w:cs="Times New Roman"/>
                <w:lang w:val="ro-RO"/>
              </w:rPr>
              <w:t>prin efectul statutului.</w:t>
            </w:r>
          </w:p>
          <w:p w14:paraId="5EA6B386" w14:textId="77777777" w:rsidR="0025242A" w:rsidRPr="00E04B78" w:rsidRDefault="0025242A" w:rsidP="0025242A">
            <w:pPr>
              <w:jc w:val="both"/>
              <w:rPr>
                <w:rFonts w:ascii="Times New Roman" w:hAnsi="Times New Roman" w:cs="Times New Roman"/>
                <w:lang w:val="ro-RO"/>
              </w:rPr>
            </w:pPr>
            <w:r w:rsidRPr="00E04B78">
              <w:rPr>
                <w:rFonts w:ascii="Times New Roman" w:hAnsi="Times New Roman" w:cs="Times New Roman"/>
                <w:lang w:val="ro-RO"/>
              </w:rPr>
              <w:t xml:space="preserve">Pe de altă parte, alin. (9) spune doar că consiliul de administrare decide revocarea suspendării și reluarea drepturilor, fără a stabili minimul mecanism procedural. Din acest punct de vedere, obiecția este justificată însă nu credem că este necesară o procedură foarte detaliată în lege, fiind suficientă completarea cu câteva reguli de bază. </w:t>
            </w:r>
          </w:p>
          <w:p w14:paraId="5A4BEDAB" w14:textId="68FEE592" w:rsidR="0025242A" w:rsidRPr="00E04B78" w:rsidRDefault="0025242A" w:rsidP="0025242A">
            <w:pPr>
              <w:spacing w:after="160" w:line="278" w:lineRule="auto"/>
              <w:jc w:val="both"/>
              <w:rPr>
                <w:rFonts w:ascii="Times New Roman" w:hAnsi="Times New Roman" w:cs="Times New Roman"/>
                <w:lang w:val="ro-RO"/>
              </w:rPr>
            </w:pPr>
            <w:r w:rsidRPr="00E04B78">
              <w:rPr>
                <w:rFonts w:ascii="Times New Roman" w:hAnsi="Times New Roman" w:cs="Times New Roman"/>
                <w:lang w:val="ro-RO"/>
              </w:rPr>
              <w:t xml:space="preserve">Respectiv, la art.7 se reformulează alin. (9) fără a transforma instituția suspendării într-o procedură excesiv de formalizată. În plus, multe dintre elementele detaliate (documente, modele de cerere, probe etc.) pot fi lăsate statutului comunității, care deja reglementează </w:t>
            </w:r>
            <w:r w:rsidRPr="00E04B78">
              <w:rPr>
                <w:rFonts w:ascii="Times New Roman" w:hAnsi="Times New Roman" w:cs="Times New Roman"/>
                <w:lang w:val="ro-RO"/>
              </w:rPr>
              <w:lastRenderedPageBreak/>
              <w:t>procedura de suspendare și reluare a calității de membru.</w:t>
            </w:r>
          </w:p>
        </w:tc>
      </w:tr>
      <w:tr w:rsidR="0025242A" w:rsidRPr="00E04B78" w14:paraId="1343DF7F" w14:textId="77777777" w:rsidTr="001C5F41">
        <w:tc>
          <w:tcPr>
            <w:tcW w:w="0" w:type="auto"/>
            <w:vMerge/>
            <w:tcBorders>
              <w:left w:val="single" w:sz="4" w:space="0" w:color="auto"/>
              <w:right w:val="single" w:sz="4" w:space="0" w:color="auto"/>
            </w:tcBorders>
          </w:tcPr>
          <w:p w14:paraId="66228212" w14:textId="77777777" w:rsidR="0025242A" w:rsidRPr="00E04B78" w:rsidRDefault="0025242A" w:rsidP="0025242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54E4D6A3" w14:textId="73C13BB8" w:rsidR="0025242A" w:rsidRPr="00E04B78" w:rsidRDefault="009B1FCD" w:rsidP="0025242A">
            <w:pPr>
              <w:spacing w:line="240" w:lineRule="auto"/>
              <w:jc w:val="both"/>
              <w:rPr>
                <w:rFonts w:ascii="Times New Roman" w:hAnsi="Times New Roman" w:cs="Times New Roman"/>
                <w:lang w:val="ro-RO"/>
              </w:rPr>
            </w:pPr>
            <w:r>
              <w:rPr>
                <w:rFonts w:ascii="Times New Roman" w:hAnsi="Times New Roman" w:cs="Times New Roman"/>
                <w:lang w:val="ro-RO"/>
              </w:rPr>
              <w:t>20</w:t>
            </w:r>
            <w:r w:rsidR="0025242A" w:rsidRPr="00E04B78">
              <w:rPr>
                <w:rFonts w:ascii="Times New Roman" w:hAnsi="Times New Roman" w:cs="Times New Roman"/>
                <w:lang w:val="ro-RO"/>
              </w:rPr>
              <w:t>.6</w:t>
            </w:r>
          </w:p>
        </w:tc>
        <w:tc>
          <w:tcPr>
            <w:tcW w:w="0" w:type="auto"/>
            <w:tcBorders>
              <w:top w:val="single" w:sz="4" w:space="0" w:color="auto"/>
              <w:left w:val="single" w:sz="4" w:space="0" w:color="auto"/>
              <w:bottom w:val="single" w:sz="4" w:space="0" w:color="auto"/>
              <w:right w:val="single" w:sz="4" w:space="0" w:color="auto"/>
            </w:tcBorders>
          </w:tcPr>
          <w:p w14:paraId="59F5E291" w14:textId="77777777" w:rsidR="0025242A" w:rsidRPr="00E04B78"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Art.8 alin.(5) - Prevederile citate supra operează cu o formulă ambiguă, care poate determina interpretarea extensivă a suficienței  seriozității  încălcării  de  către  subiecții  responsabili  de  examinarea/investigarea  eventualelor abateri  săvîrșite/persoanele  care  au/susțin  că  au  influență  asupra  acestora.</w:t>
            </w:r>
          </w:p>
          <w:p w14:paraId="4901AB5E" w14:textId="77777777" w:rsidR="0025242A" w:rsidRPr="00E04B78"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Carența  în  speță,  creează  precondiții  ce  pot  favoriza  admiterea  incidentelor  de  integritate/riscurilor  de corupție de către subiecții prenotați și obstrucționarea atragerii la răspundere a subiecților care au admis încălcări.  Totodată,  ambiguitatea  reglementării  responsabilităţii  subiectului  vizat,  determină   caracterul declarativ  al  normei  și  prin  urmare,  responsabilizarea  insuficientă  a  subiecților  vizați  pentru  respectarea prevederilor  legale.  Deficiențele  prenotate,  denotă  neîntrunirea  principiilor  activității  de  legiferare („stabilitatea şi predictibilitatea normelor juridice”) </w:t>
            </w:r>
            <w:r w:rsidRPr="00E04B78">
              <w:rPr>
                <w:rFonts w:ascii="Times New Roman" w:hAnsi="Times New Roman" w:cs="Times New Roman"/>
                <w:lang w:val="ro-RO"/>
              </w:rPr>
              <w:lastRenderedPageBreak/>
              <w:t>și a exigențelor de calitate a legii iterate de normele de tehnică legislativă statuate de prevederile art.3 alin.(1) lit.d) și art.54 alin.(1) lit.a), c) al Legii nr.100 din 22- 12-2017 cu privire la actele normative („conţinutul proiectului se expune într-un limbaj simplu, clar şi concis, pentru a se exclude orice echivoc, […]”).</w:t>
            </w:r>
          </w:p>
          <w:p w14:paraId="6018150E" w14:textId="77777777" w:rsidR="0025242A" w:rsidRPr="00E04B78"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În  context,  se  remarcă  faptul  că  prevederile  art.23  alin.  (2)  din  Constituţie  implică  adoptarea  de  către legislator a unor legi accesibile, clare şi previzibile. Condiţia clarităţii şi a previzibilităţii este îndeplinită atunci când  atît  justiţiabilul,  cît  și  nemijlocit  subiectul  vizat  de  normă,  poate  cunoaşte,  din  chiar  textul  normei juridice  pertinente,  iar  la  nevoie  cu  ajutorul  interpretării  acesteia  de  către  instanţe  sau  cu  ajutorul  unor jurişti profesionişti, care sunt acţiunile şi omisiunile ce-i pot angaja răspunderea (inclusiv penală) şi care este pedeapsa care îi poate fi aplicată, în cazul încălcării acestei norme.</w:t>
            </w:r>
          </w:p>
          <w:p w14:paraId="6A0B0CD8" w14:textId="16ECA71C" w:rsidR="0025242A" w:rsidRPr="00E04B78"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Se recomandă revizuirea expresiei ”o încălcare gravă” cu concretizarea categoriilor de abatere apreciate ca fiind grave în context</w:t>
            </w:r>
            <w:r w:rsidRPr="00E04B78">
              <w:rPr>
                <w:lang w:val="ro-RO"/>
              </w:rPr>
              <w:t>.</w:t>
            </w:r>
          </w:p>
        </w:tc>
        <w:tc>
          <w:tcPr>
            <w:tcW w:w="0" w:type="auto"/>
            <w:tcBorders>
              <w:top w:val="single" w:sz="4" w:space="0" w:color="auto"/>
              <w:left w:val="single" w:sz="4" w:space="0" w:color="auto"/>
              <w:bottom w:val="single" w:sz="4" w:space="0" w:color="auto"/>
              <w:right w:val="single" w:sz="4" w:space="0" w:color="auto"/>
            </w:tcBorders>
          </w:tcPr>
          <w:p w14:paraId="2358415F" w14:textId="77777777" w:rsidR="0025242A" w:rsidRPr="00E04B78" w:rsidRDefault="0025242A" w:rsidP="0025242A">
            <w:pPr>
              <w:pStyle w:val="NormalWeb"/>
              <w:spacing w:before="0" w:beforeAutospacing="0" w:after="0" w:afterAutospacing="0"/>
              <w:rPr>
                <w:b/>
                <w:bCs/>
                <w:lang w:val="ro-RO"/>
              </w:rPr>
            </w:pPr>
            <w:r w:rsidRPr="00E04B78">
              <w:rPr>
                <w:b/>
                <w:bCs/>
                <w:lang w:val="ro-RO"/>
              </w:rPr>
              <w:lastRenderedPageBreak/>
              <w:t>Se acceptă.</w:t>
            </w:r>
          </w:p>
          <w:p w14:paraId="44F8AE4F" w14:textId="70A656BF" w:rsidR="0025242A" w:rsidRPr="00E04B78" w:rsidRDefault="0025242A" w:rsidP="0025242A">
            <w:pPr>
              <w:pStyle w:val="NormalWeb"/>
              <w:spacing w:before="0" w:beforeAutospacing="0" w:after="0" w:afterAutospacing="0"/>
              <w:rPr>
                <w:lang w:val="ro-RO"/>
              </w:rPr>
            </w:pPr>
            <w:r w:rsidRPr="00E04B78">
              <w:rPr>
                <w:lang w:val="ro-RO"/>
              </w:rPr>
              <w:t xml:space="preserve"> Art.8 a fost completat cu un alineat nou – alin.(6).</w:t>
            </w:r>
          </w:p>
        </w:tc>
      </w:tr>
      <w:tr w:rsidR="0025242A" w:rsidRPr="00E04B78" w14:paraId="56D3BE91" w14:textId="77777777" w:rsidTr="001C5F41">
        <w:tc>
          <w:tcPr>
            <w:tcW w:w="0" w:type="auto"/>
            <w:vMerge/>
            <w:tcBorders>
              <w:left w:val="single" w:sz="4" w:space="0" w:color="auto"/>
              <w:right w:val="single" w:sz="4" w:space="0" w:color="auto"/>
            </w:tcBorders>
          </w:tcPr>
          <w:p w14:paraId="08DC55DB" w14:textId="77777777" w:rsidR="0025242A" w:rsidRPr="00E04B78" w:rsidRDefault="0025242A" w:rsidP="0025242A">
            <w:pPr>
              <w:spacing w:line="240" w:lineRule="auto"/>
              <w:jc w:val="center"/>
              <w:rPr>
                <w:rFonts w:ascii="Times New Roman" w:hAnsi="Times New Roman" w:cs="Times New Roman"/>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07D670AE" w14:textId="3B59F5C6" w:rsidR="0025242A" w:rsidRPr="00E04B78" w:rsidRDefault="009B1FCD" w:rsidP="0025242A">
            <w:pPr>
              <w:spacing w:line="240" w:lineRule="auto"/>
              <w:jc w:val="both"/>
              <w:rPr>
                <w:rFonts w:ascii="Times New Roman" w:hAnsi="Times New Roman" w:cs="Times New Roman"/>
                <w:lang w:val="ro-RO"/>
              </w:rPr>
            </w:pPr>
            <w:r>
              <w:rPr>
                <w:rFonts w:ascii="Times New Roman" w:hAnsi="Times New Roman" w:cs="Times New Roman"/>
                <w:lang w:val="ro-RO"/>
              </w:rPr>
              <w:t>20</w:t>
            </w:r>
            <w:r w:rsidR="0025242A" w:rsidRPr="00E04B78">
              <w:rPr>
                <w:rFonts w:ascii="Times New Roman" w:hAnsi="Times New Roman" w:cs="Times New Roman"/>
                <w:lang w:val="ro-RO"/>
              </w:rPr>
              <w:t>.7</w:t>
            </w:r>
          </w:p>
        </w:tc>
        <w:tc>
          <w:tcPr>
            <w:tcW w:w="0" w:type="auto"/>
            <w:tcBorders>
              <w:top w:val="single" w:sz="4" w:space="0" w:color="auto"/>
              <w:left w:val="single" w:sz="4" w:space="0" w:color="auto"/>
              <w:bottom w:val="single" w:sz="4" w:space="0" w:color="auto"/>
              <w:right w:val="single" w:sz="4" w:space="0" w:color="auto"/>
            </w:tcBorders>
          </w:tcPr>
          <w:p w14:paraId="49845B29" w14:textId="1D6CC90D" w:rsidR="0025242A" w:rsidRPr="00E04B78"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Art.12 alin.(4) - Determinarea  competenţei  după  formulă  „este  în  drept",  „poate"  este  o  modalitate  coruptibilă  de determinare a competenţelor entităților/agenților publici. Coruptibilitatea acestui element rezidă în discreţia agenților publici care apare în cazul utilizării unor asemenea determinări permisive ale competenţelor lor, care urmau a fi stabilite de o manieră imperativă. Această discreţie poate fi folosită în mod abuziv de către agentul  public  pentru  a  nu-şi  executa  obligaţiile  sale  </w:t>
            </w:r>
            <w:r w:rsidRPr="00E04B78">
              <w:rPr>
                <w:rFonts w:ascii="Times New Roman" w:hAnsi="Times New Roman" w:cs="Times New Roman"/>
                <w:lang w:val="ro-RO"/>
              </w:rPr>
              <w:lastRenderedPageBreak/>
              <w:t>legale  tocmai  în  virtutea  caracterului  permisiv  al formulării competenţelor sale. Riscul de coruptibilitate a acestor norme creşte în cazul în care lipsesc criterii pentru a stabili în ce cazuri agentul public agentul public „este în drept" sau „poate" şi în ce cazuri este în drept şi poate să nu-şi realizeze competenţele.</w:t>
            </w:r>
          </w:p>
          <w:p w14:paraId="75AA2153" w14:textId="77777777" w:rsidR="0025242A" w:rsidRPr="00E04B78"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Subsecvent  se  remarcă  prevederile  art.13  alin.(1)  al  Legii  nr.220/2007  privind  înregistrarea  de  stat  a persoanelor juridice şi a întreprinzătorilor individuali, care reglementează situațiile în care înregistrareade stat nu se admite.</w:t>
            </w:r>
          </w:p>
          <w:p w14:paraId="1ACD6531" w14:textId="77777777" w:rsidR="0025242A" w:rsidRPr="00E04B78"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Se recomandă Reconsiderarea utilizării formulei permisive de reglementare a activității agenților publici ”se poate refuza”.</w:t>
            </w:r>
          </w:p>
          <w:p w14:paraId="48AD6694" w14:textId="54AFBBFA" w:rsidR="0025242A" w:rsidRPr="00E04B78"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Reconsiderarea  prevederilor  art.12  alin.(4)  lit.b)  prin  prisma art.13  alin.(1)  al  Legii  nr.220/2007  privind înregistrarea  de  stat  a  persoanelor  juridice  şi  a  întreprinzătorilor  individuali.</w:t>
            </w:r>
          </w:p>
        </w:tc>
        <w:tc>
          <w:tcPr>
            <w:tcW w:w="0" w:type="auto"/>
            <w:tcBorders>
              <w:top w:val="single" w:sz="4" w:space="0" w:color="auto"/>
              <w:left w:val="single" w:sz="4" w:space="0" w:color="auto"/>
              <w:bottom w:val="single" w:sz="4" w:space="0" w:color="auto"/>
              <w:right w:val="single" w:sz="4" w:space="0" w:color="auto"/>
            </w:tcBorders>
          </w:tcPr>
          <w:p w14:paraId="3F450B6A" w14:textId="55D99BF6" w:rsidR="0025242A" w:rsidRPr="00E04B78" w:rsidRDefault="0025242A" w:rsidP="0025242A">
            <w:pPr>
              <w:pStyle w:val="NormalWeb"/>
              <w:spacing w:before="0" w:beforeAutospacing="0" w:after="0" w:afterAutospacing="0"/>
              <w:rPr>
                <w:b/>
                <w:bCs/>
                <w:lang w:val="ro-RO"/>
              </w:rPr>
            </w:pPr>
            <w:r w:rsidRPr="00E04B78">
              <w:rPr>
                <w:b/>
                <w:bCs/>
                <w:lang w:val="ro-RO"/>
              </w:rPr>
              <w:lastRenderedPageBreak/>
              <w:t>Se acceptă.</w:t>
            </w:r>
          </w:p>
        </w:tc>
      </w:tr>
      <w:tr w:rsidR="0025242A" w:rsidRPr="00E04B78" w14:paraId="011C8CDC" w14:textId="77777777" w:rsidTr="001C5F41">
        <w:trPr>
          <w:trHeight w:val="7735"/>
        </w:trPr>
        <w:tc>
          <w:tcPr>
            <w:tcW w:w="0" w:type="auto"/>
            <w:vMerge w:val="restart"/>
            <w:tcBorders>
              <w:left w:val="single" w:sz="4" w:space="0" w:color="auto"/>
              <w:right w:val="single" w:sz="4" w:space="0" w:color="auto"/>
            </w:tcBorders>
          </w:tcPr>
          <w:p w14:paraId="300E5B9C" w14:textId="2B17A6E4" w:rsidR="0025242A" w:rsidRPr="00E04B78" w:rsidRDefault="0025242A" w:rsidP="0025242A">
            <w:pPr>
              <w:spacing w:line="240" w:lineRule="auto"/>
              <w:jc w:val="center"/>
              <w:rPr>
                <w:rFonts w:ascii="Times New Roman" w:hAnsi="Times New Roman" w:cs="Times New Roman"/>
                <w:b/>
                <w:bCs/>
                <w:color w:val="212529"/>
                <w:shd w:val="clear" w:color="auto" w:fill="FFFFFF"/>
                <w:lang w:val="ro-RO"/>
              </w:rPr>
            </w:pPr>
            <w:r w:rsidRPr="00E04B78">
              <w:rPr>
                <w:rFonts w:ascii="Times New Roman" w:hAnsi="Times New Roman" w:cs="Times New Roman"/>
                <w:b/>
                <w:bCs/>
                <w:color w:val="212529"/>
                <w:shd w:val="clear" w:color="auto" w:fill="FFFFFF"/>
                <w:lang w:val="ro-RO"/>
              </w:rPr>
              <w:lastRenderedPageBreak/>
              <w:t>Ministerul Justiției al Republicii Moldova, nr.04/2-8076 din 20.07.2026</w:t>
            </w:r>
          </w:p>
        </w:tc>
        <w:tc>
          <w:tcPr>
            <w:tcW w:w="0" w:type="auto"/>
            <w:tcBorders>
              <w:top w:val="single" w:sz="4" w:space="0" w:color="auto"/>
              <w:left w:val="single" w:sz="4" w:space="0" w:color="auto"/>
              <w:right w:val="single" w:sz="4" w:space="0" w:color="auto"/>
            </w:tcBorders>
          </w:tcPr>
          <w:p w14:paraId="31DD4145" w14:textId="145F0D76" w:rsidR="0025242A" w:rsidRPr="00E04B78" w:rsidRDefault="00EB3D97" w:rsidP="0025242A">
            <w:pPr>
              <w:spacing w:line="240" w:lineRule="auto"/>
              <w:jc w:val="both"/>
              <w:rPr>
                <w:rFonts w:ascii="Times New Roman" w:hAnsi="Times New Roman" w:cs="Times New Roman"/>
                <w:lang w:val="ro-RO"/>
              </w:rPr>
            </w:pPr>
            <w:r>
              <w:rPr>
                <w:rFonts w:ascii="Times New Roman" w:hAnsi="Times New Roman" w:cs="Times New Roman"/>
                <w:lang w:val="ro-RO"/>
              </w:rPr>
              <w:t>2</w:t>
            </w:r>
            <w:r w:rsidR="009B1FCD">
              <w:rPr>
                <w:rFonts w:ascii="Times New Roman" w:hAnsi="Times New Roman" w:cs="Times New Roman"/>
                <w:lang w:val="ro-RO"/>
              </w:rPr>
              <w:t>1</w:t>
            </w:r>
            <w:r w:rsidR="0025242A" w:rsidRPr="00E04B78">
              <w:rPr>
                <w:rFonts w:ascii="Times New Roman" w:hAnsi="Times New Roman" w:cs="Times New Roman"/>
                <w:lang w:val="ro-RO"/>
              </w:rPr>
              <w:t>.1</w:t>
            </w:r>
          </w:p>
        </w:tc>
        <w:tc>
          <w:tcPr>
            <w:tcW w:w="0" w:type="auto"/>
            <w:tcBorders>
              <w:top w:val="single" w:sz="4" w:space="0" w:color="auto"/>
              <w:left w:val="single" w:sz="4" w:space="0" w:color="auto"/>
              <w:right w:val="single" w:sz="4" w:space="0" w:color="auto"/>
            </w:tcBorders>
          </w:tcPr>
          <w:p w14:paraId="101DC67E" w14:textId="6307A085" w:rsidR="0025242A" w:rsidRPr="00E04B78"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La art. 1 și 2, proiectul se va reexamina prin prisma art. 3 și 39⁵ din Legea nr. 10/2016, precum și prin prisma art. 2 pct. 21, art. 125 și 126 din Legea nr. 164/2025, care reglementează deja cele două categorii sectoriale de comunități de energie, respectiv comunitatea de energie din surse regenerabile și comunitatea de energie a cetățenilor. În acest sens, obiectul legii și noțiunea „comunitate de energie” se vor reformula astfel încât să rezulte expres că proiectul reglementează forma juridică specială prin care poate fi constituită persoana juridică ce urmează să solicite dobândirea uneia dintre calitățile sectoriale prevăzute de legislația energetică, fără a institui o categorie juridică paralelă, distinctă de cele deja reglementate prin Legea nr. 10/2016 și Legea nr. 164/2025. Totodată, se va reține că definirea noțiunilor este justificată doar în cazul în care, la momentul adoptării actului normativ, se știe cu certitudine că un termen nu este definit în alte acte normative sau acesta poate genera interpretări neuniforme. Prin urmare, noțiunile care se suprapun cu cele prevăzute de legislația sectorială se vor exclude sau, după caz, se vor reformula prin raportare la obiectul specific al proiectului, limitat la forma juridică de organizare.</w:t>
            </w:r>
          </w:p>
        </w:tc>
        <w:tc>
          <w:tcPr>
            <w:tcW w:w="0" w:type="auto"/>
            <w:tcBorders>
              <w:top w:val="single" w:sz="4" w:space="0" w:color="auto"/>
              <w:left w:val="single" w:sz="4" w:space="0" w:color="auto"/>
              <w:right w:val="single" w:sz="4" w:space="0" w:color="auto"/>
            </w:tcBorders>
          </w:tcPr>
          <w:p w14:paraId="227FEB9E" w14:textId="77777777" w:rsidR="0025242A" w:rsidRPr="00E04B78" w:rsidRDefault="0025242A" w:rsidP="0025242A">
            <w:pPr>
              <w:pStyle w:val="NormalWeb"/>
              <w:spacing w:before="0" w:beforeAutospacing="0" w:after="0" w:afterAutospacing="0"/>
              <w:rPr>
                <w:b/>
                <w:bCs/>
                <w:lang w:val="ro-RO"/>
              </w:rPr>
            </w:pPr>
            <w:r w:rsidRPr="00E04B78">
              <w:rPr>
                <w:b/>
                <w:bCs/>
                <w:lang w:val="ro-RO"/>
              </w:rPr>
              <w:t>Se acceptă.</w:t>
            </w:r>
          </w:p>
          <w:p w14:paraId="2A4FAE6A" w14:textId="3CBB7E7E" w:rsidR="0025242A" w:rsidRPr="00E04B78" w:rsidRDefault="0025242A" w:rsidP="0025242A">
            <w:pPr>
              <w:pStyle w:val="NormalWeb"/>
              <w:spacing w:before="0" w:beforeAutospacing="0" w:after="0" w:afterAutospacing="0"/>
              <w:rPr>
                <w:i/>
                <w:iCs/>
                <w:lang w:val="ro-RO"/>
              </w:rPr>
            </w:pPr>
            <w:r w:rsidRPr="00E04B78">
              <w:rPr>
                <w:i/>
                <w:iCs/>
                <w:lang w:val="ro-RO"/>
              </w:rPr>
              <w:t>Precizare.</w:t>
            </w:r>
          </w:p>
          <w:p w14:paraId="61547BC1" w14:textId="6A002403" w:rsidR="0025242A" w:rsidRPr="00E04B78" w:rsidRDefault="0025242A" w:rsidP="0025242A">
            <w:pPr>
              <w:pStyle w:val="NormalWeb"/>
              <w:spacing w:before="0" w:beforeAutospacing="0" w:after="0" w:afterAutospacing="0"/>
              <w:rPr>
                <w:lang w:val="ro-RO"/>
              </w:rPr>
            </w:pPr>
            <w:r w:rsidRPr="00E04B78">
              <w:rPr>
                <w:lang w:val="ro-RO"/>
              </w:rPr>
              <w:t>Recomandările au fost acceptate și integrate în art.1 și art.</w:t>
            </w:r>
            <w:r>
              <w:rPr>
                <w:lang w:val="ro-RO"/>
              </w:rPr>
              <w:t xml:space="preserve"> </w:t>
            </w:r>
            <w:r w:rsidRPr="00E04B78">
              <w:rPr>
                <w:lang w:val="ro-RO"/>
              </w:rPr>
              <w:t>2, coroborate cu recomandările altor entități de avizare.</w:t>
            </w:r>
          </w:p>
        </w:tc>
      </w:tr>
      <w:tr w:rsidR="0025242A" w:rsidRPr="00E04B78" w14:paraId="493F54CA" w14:textId="77777777" w:rsidTr="001C5F41">
        <w:tc>
          <w:tcPr>
            <w:tcW w:w="0" w:type="auto"/>
            <w:vMerge/>
            <w:tcBorders>
              <w:left w:val="single" w:sz="4" w:space="0" w:color="auto"/>
              <w:right w:val="single" w:sz="4" w:space="0" w:color="auto"/>
            </w:tcBorders>
          </w:tcPr>
          <w:p w14:paraId="7F0C47DB" w14:textId="77777777" w:rsidR="0025242A" w:rsidRPr="00E04B78" w:rsidRDefault="0025242A" w:rsidP="0025242A">
            <w:pPr>
              <w:spacing w:line="240" w:lineRule="auto"/>
              <w:jc w:val="center"/>
              <w:rPr>
                <w:rFonts w:ascii="Times New Roman" w:hAnsi="Times New Roman" w:cs="Times New Roman"/>
                <w:b/>
                <w:bCs/>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152D9173" w14:textId="667A1D7A" w:rsidR="0025242A" w:rsidRPr="00E04B78" w:rsidRDefault="00EB3D97" w:rsidP="0025242A">
            <w:pPr>
              <w:spacing w:line="240" w:lineRule="auto"/>
              <w:jc w:val="both"/>
              <w:rPr>
                <w:rFonts w:ascii="Times New Roman" w:hAnsi="Times New Roman" w:cs="Times New Roman"/>
                <w:lang w:val="ro-RO"/>
              </w:rPr>
            </w:pPr>
            <w:r>
              <w:rPr>
                <w:rFonts w:ascii="Times New Roman" w:hAnsi="Times New Roman" w:cs="Times New Roman"/>
                <w:lang w:val="ro-RO"/>
              </w:rPr>
              <w:t>2</w:t>
            </w:r>
            <w:r w:rsidR="009B1FCD">
              <w:rPr>
                <w:rFonts w:ascii="Times New Roman" w:hAnsi="Times New Roman" w:cs="Times New Roman"/>
                <w:lang w:val="ro-RO"/>
              </w:rPr>
              <w:t>1</w:t>
            </w:r>
            <w:r w:rsidR="0025242A" w:rsidRPr="00E04B78">
              <w:rPr>
                <w:rFonts w:ascii="Times New Roman" w:hAnsi="Times New Roman" w:cs="Times New Roman"/>
                <w:lang w:val="ro-RO"/>
              </w:rPr>
              <w:t>.2</w:t>
            </w:r>
          </w:p>
        </w:tc>
        <w:tc>
          <w:tcPr>
            <w:tcW w:w="0" w:type="auto"/>
            <w:tcBorders>
              <w:top w:val="single" w:sz="4" w:space="0" w:color="auto"/>
              <w:left w:val="single" w:sz="4" w:space="0" w:color="auto"/>
              <w:bottom w:val="single" w:sz="4" w:space="0" w:color="auto"/>
              <w:right w:val="single" w:sz="4" w:space="0" w:color="auto"/>
            </w:tcBorders>
          </w:tcPr>
          <w:p w14:paraId="1031AA0B" w14:textId="01FB3F6F" w:rsidR="0025242A" w:rsidRPr="00E04B78"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La art. 3, principiile de constituire și funcționare se vor corela cu art. 39⁵ din Legea nr. 10/2016 și art. 125 din Legea nr. 164/2025. Aceste norme reglementează deja participarea deschisă și voluntară, controlul efectiv, scopul prioritar de a </w:t>
            </w:r>
            <w:r w:rsidRPr="00E04B78">
              <w:rPr>
                <w:rFonts w:ascii="Times New Roman" w:hAnsi="Times New Roman" w:cs="Times New Roman"/>
                <w:lang w:val="ro-RO"/>
              </w:rPr>
              <w:lastRenderedPageBreak/>
              <w:t>genera beneficii de mediu, economice sau sociale, precum și principiul „un membru – un vot”. În consecință, principiile prevăzute de proiect urmează a fi formulate ca reguli aplicabile formei juridice speciale, fără a substitui sau modifica condițiile sectoriale prevăzute de legile speciale.</w:t>
            </w:r>
          </w:p>
        </w:tc>
        <w:tc>
          <w:tcPr>
            <w:tcW w:w="0" w:type="auto"/>
            <w:tcBorders>
              <w:top w:val="single" w:sz="4" w:space="0" w:color="auto"/>
              <w:left w:val="single" w:sz="4" w:space="0" w:color="auto"/>
              <w:bottom w:val="single" w:sz="4" w:space="0" w:color="auto"/>
              <w:right w:val="single" w:sz="4" w:space="0" w:color="auto"/>
            </w:tcBorders>
          </w:tcPr>
          <w:p w14:paraId="0BC31AA9" w14:textId="22CAA1AC" w:rsidR="0025242A" w:rsidRPr="00E04B78" w:rsidRDefault="0025242A" w:rsidP="0025242A">
            <w:pPr>
              <w:pStyle w:val="NormalWeb"/>
              <w:spacing w:before="0" w:beforeAutospacing="0" w:after="0" w:afterAutospacing="0"/>
              <w:rPr>
                <w:b/>
                <w:bCs/>
                <w:lang w:val="ro-RO"/>
              </w:rPr>
            </w:pPr>
            <w:r>
              <w:rPr>
                <w:b/>
                <w:bCs/>
                <w:lang w:val="ro-RO"/>
              </w:rPr>
              <w:lastRenderedPageBreak/>
              <w:t>Se acceptă parțial.</w:t>
            </w:r>
          </w:p>
          <w:p w14:paraId="5C55237D" w14:textId="3FDA183F" w:rsidR="0025242A" w:rsidRPr="00E04B78" w:rsidRDefault="0025242A" w:rsidP="0025242A">
            <w:pPr>
              <w:pStyle w:val="NormalWeb"/>
              <w:spacing w:before="0" w:beforeAutospacing="0" w:after="0" w:afterAutospacing="0"/>
              <w:rPr>
                <w:b/>
                <w:bCs/>
                <w:lang w:val="ro-RO"/>
              </w:rPr>
            </w:pPr>
            <w:r w:rsidRPr="00E04B78">
              <w:rPr>
                <w:lang w:val="ro-RO"/>
              </w:rPr>
              <w:t>Menționăm că art. 39⁵ din Legea nr. 10/2016 și art. 125 din Legea nr. 164/2025 doar menționează principiile fără a le detalia.</w:t>
            </w:r>
          </w:p>
        </w:tc>
      </w:tr>
      <w:tr w:rsidR="0025242A" w:rsidRPr="00E04B78" w14:paraId="72E8EC7C" w14:textId="77777777" w:rsidTr="001C5F41">
        <w:tc>
          <w:tcPr>
            <w:tcW w:w="0" w:type="auto"/>
            <w:vMerge/>
            <w:tcBorders>
              <w:left w:val="single" w:sz="4" w:space="0" w:color="auto"/>
              <w:right w:val="single" w:sz="4" w:space="0" w:color="auto"/>
            </w:tcBorders>
          </w:tcPr>
          <w:p w14:paraId="2CFAE803" w14:textId="77777777" w:rsidR="0025242A" w:rsidRPr="00E04B78" w:rsidRDefault="0025242A" w:rsidP="0025242A">
            <w:pPr>
              <w:spacing w:line="240" w:lineRule="auto"/>
              <w:jc w:val="center"/>
              <w:rPr>
                <w:rFonts w:ascii="Times New Roman" w:hAnsi="Times New Roman" w:cs="Times New Roman"/>
                <w:b/>
                <w:bCs/>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30A38053" w14:textId="4846C2F5" w:rsidR="0025242A" w:rsidRPr="00E04B78" w:rsidRDefault="00EB3D97" w:rsidP="0025242A">
            <w:pPr>
              <w:spacing w:line="240" w:lineRule="auto"/>
              <w:jc w:val="both"/>
              <w:rPr>
                <w:rFonts w:ascii="Times New Roman" w:hAnsi="Times New Roman" w:cs="Times New Roman"/>
                <w:lang w:val="ro-RO"/>
              </w:rPr>
            </w:pPr>
            <w:r>
              <w:rPr>
                <w:rFonts w:ascii="Times New Roman" w:hAnsi="Times New Roman" w:cs="Times New Roman"/>
                <w:lang w:val="ro-RO"/>
              </w:rPr>
              <w:t>2</w:t>
            </w:r>
            <w:r w:rsidR="009B1FCD">
              <w:rPr>
                <w:rFonts w:ascii="Times New Roman" w:hAnsi="Times New Roman" w:cs="Times New Roman"/>
                <w:lang w:val="ro-RO"/>
              </w:rPr>
              <w:t>1</w:t>
            </w:r>
            <w:r w:rsidR="0025242A" w:rsidRPr="00E04B78">
              <w:rPr>
                <w:rFonts w:ascii="Times New Roman" w:hAnsi="Times New Roman" w:cs="Times New Roman"/>
                <w:lang w:val="ro-RO"/>
              </w:rPr>
              <w:t>.3</w:t>
            </w:r>
          </w:p>
        </w:tc>
        <w:tc>
          <w:tcPr>
            <w:tcW w:w="0" w:type="auto"/>
            <w:tcBorders>
              <w:top w:val="single" w:sz="4" w:space="0" w:color="auto"/>
              <w:left w:val="single" w:sz="4" w:space="0" w:color="auto"/>
              <w:bottom w:val="single" w:sz="4" w:space="0" w:color="auto"/>
              <w:right w:val="single" w:sz="4" w:space="0" w:color="auto"/>
            </w:tcBorders>
          </w:tcPr>
          <w:p w14:paraId="0B7EC3B3" w14:textId="65DE4B86" w:rsidR="0025242A" w:rsidRPr="00E04B78"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La art. 4: La alin. (1), enumerarea activităților comunităților de energie ale cetățenilor și ale comunităților de energie din surse regenerabile se va reexamina. Activitățile respective sunt deja reglementate de Legea nr. 10/2016 și Legea nr. 164/2025, iar reluarea acestora în proiect poate genera dublaje normative și necorelări în cazul modificării ulterioare a legislației sectoriale. Se consideră suficientă instituirea unei norme de trimitere, potrivit căreia persoana juridică constituită potrivit acestei legi poate desfășura activități specifice numai după dobândirea calității sectoriale corespunzătoare, în condițiile legii aplicabile. La alin. (2)–(4), se va delimita expres înregistrarea de stat a persoanei juridice de înregistrarea sectorială în registrele ținute de Agenția Națională pentru Reglementare în Energetică (ANRE). Înregistrarea de stat conferă personalitate juridică, iar înregistrarea în registrul ANRE conferă calitatea sectorială de comunitate de energie din surse regenerabile sau de comunitate de energie a cetățenilor. În consecință, radierea din registrul ținut de ANRE nu trebuie să producă efecte automate asupra existenței persoanei juridice, ci doar asupra posibilității exercitării drepturilor sectoriale aferente calității respective. La alin. (4), în coroborare cu art. 23 alin. (2), se va clarifica efectul radierii din </w:t>
            </w:r>
            <w:r w:rsidRPr="00E04B78">
              <w:rPr>
                <w:rFonts w:ascii="Times New Roman" w:hAnsi="Times New Roman" w:cs="Times New Roman"/>
                <w:lang w:val="ro-RO"/>
              </w:rPr>
              <w:lastRenderedPageBreak/>
              <w:t>Registrul comunităților de energie. Norma stabilește obligația comunității de a obține o nouă înregistrare, de a se reorganiza sau de a decide dizolvarea, însă nu stabilește procedura, autoritatea competentă să constate neconformarea, subiectul care poate solicita dizolvarea și raportul cu procedura prevăzută de Codul civil nr. 1107/2002 și Legea nr. 220/2007 privind înregistrarea de stat a persoanelor juridice şi a întreprinzătorilor individuali (în continuare – Legea nr. 220/2007). În lipsa acestor elemente, dispoziția poate deveni inaplicabilă și poate genera litigii privind existența persoanei juridice.</w:t>
            </w:r>
          </w:p>
        </w:tc>
        <w:tc>
          <w:tcPr>
            <w:tcW w:w="0" w:type="auto"/>
            <w:tcBorders>
              <w:top w:val="single" w:sz="4" w:space="0" w:color="auto"/>
              <w:left w:val="single" w:sz="4" w:space="0" w:color="auto"/>
              <w:bottom w:val="single" w:sz="4" w:space="0" w:color="auto"/>
              <w:right w:val="single" w:sz="4" w:space="0" w:color="auto"/>
            </w:tcBorders>
          </w:tcPr>
          <w:p w14:paraId="192671D0" w14:textId="446BC5C8" w:rsidR="0025242A" w:rsidRPr="00E04B78" w:rsidRDefault="0025242A" w:rsidP="0025242A">
            <w:pPr>
              <w:pStyle w:val="NormalWeb"/>
              <w:spacing w:before="0" w:beforeAutospacing="0" w:after="0" w:afterAutospacing="0"/>
              <w:rPr>
                <w:b/>
                <w:bCs/>
                <w:lang w:val="ro-RO"/>
              </w:rPr>
            </w:pPr>
            <w:r w:rsidRPr="00E04B78">
              <w:rPr>
                <w:b/>
                <w:bCs/>
                <w:lang w:val="ro-RO"/>
              </w:rPr>
              <w:lastRenderedPageBreak/>
              <w:t>Se acceptă.</w:t>
            </w:r>
          </w:p>
        </w:tc>
      </w:tr>
      <w:tr w:rsidR="0025242A" w:rsidRPr="00E04B78" w14:paraId="00D0E633" w14:textId="77777777" w:rsidTr="001C5F41">
        <w:tc>
          <w:tcPr>
            <w:tcW w:w="0" w:type="auto"/>
            <w:vMerge/>
            <w:tcBorders>
              <w:left w:val="single" w:sz="4" w:space="0" w:color="auto"/>
              <w:right w:val="single" w:sz="4" w:space="0" w:color="auto"/>
            </w:tcBorders>
          </w:tcPr>
          <w:p w14:paraId="3A1783AF" w14:textId="77777777" w:rsidR="0025242A" w:rsidRPr="00E04B78" w:rsidRDefault="0025242A" w:rsidP="0025242A">
            <w:pPr>
              <w:spacing w:line="240" w:lineRule="auto"/>
              <w:jc w:val="center"/>
              <w:rPr>
                <w:rFonts w:ascii="Times New Roman" w:hAnsi="Times New Roman" w:cs="Times New Roman"/>
                <w:b/>
                <w:bCs/>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3323A0F9" w14:textId="14BDF678" w:rsidR="0025242A" w:rsidRPr="00E04B78" w:rsidRDefault="00EB3D97" w:rsidP="0025242A">
            <w:pPr>
              <w:spacing w:line="240" w:lineRule="auto"/>
              <w:jc w:val="both"/>
              <w:rPr>
                <w:rFonts w:ascii="Times New Roman" w:hAnsi="Times New Roman" w:cs="Times New Roman"/>
                <w:lang w:val="ro-RO"/>
              </w:rPr>
            </w:pPr>
            <w:r>
              <w:rPr>
                <w:rFonts w:ascii="Times New Roman" w:hAnsi="Times New Roman" w:cs="Times New Roman"/>
                <w:lang w:val="ro-RO"/>
              </w:rPr>
              <w:t>2</w:t>
            </w:r>
            <w:r w:rsidR="009B1FCD">
              <w:rPr>
                <w:rFonts w:ascii="Times New Roman" w:hAnsi="Times New Roman" w:cs="Times New Roman"/>
                <w:lang w:val="ro-RO"/>
              </w:rPr>
              <w:t>1</w:t>
            </w:r>
            <w:r w:rsidR="0025242A" w:rsidRPr="00E04B78">
              <w:rPr>
                <w:rFonts w:ascii="Times New Roman" w:hAnsi="Times New Roman" w:cs="Times New Roman"/>
                <w:lang w:val="ro-RO"/>
              </w:rPr>
              <w:t>.4</w:t>
            </w:r>
          </w:p>
        </w:tc>
        <w:tc>
          <w:tcPr>
            <w:tcW w:w="0" w:type="auto"/>
            <w:tcBorders>
              <w:top w:val="single" w:sz="4" w:space="0" w:color="auto"/>
              <w:left w:val="single" w:sz="4" w:space="0" w:color="auto"/>
              <w:bottom w:val="single" w:sz="4" w:space="0" w:color="auto"/>
              <w:right w:val="single" w:sz="4" w:space="0" w:color="auto"/>
            </w:tcBorders>
          </w:tcPr>
          <w:p w14:paraId="78E34679" w14:textId="44F540D6" w:rsidR="0025242A" w:rsidRPr="00E04B78"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La art. 5: La alin. (3), condițiile privind calitatea de membru se vor corela cu art. 39⁵ din Legea nr. 10/2016 și art. 125 din Legea nr. 164/2025. Proiectul utilizează formule generale privind persoanele fizice și juridice care pot dobândi calitatea de membru, însă legislația sectorială stabilește categorii determinate de membri eligibili, diferite în funcție de tipul comunității. Prin urmare, norma trebuie să prevadă că membrii formei juridice speciale trebuie să întrunească cerințele de eligibilitate corespunzătoare tipului de comunitate pentru care persoana juridică solicită înregistrarea sectorială. Sub aspect redacțional, trimiterea la „Legea nr. 164/2025 cu privire la energia electrică art.125 alin.(1), respectiv Legea nr. 10/2016 privind promovarea utilizării energiei din surse regenerabile art. 39⁵ alin. (1) lit. b)” se va redacta conform regulilor de tehnică legislativă. Trimiterile se vor expune în forma „art. 125 alin. (1) din Legea nr. 164/2025 cu privire la energia electrică” și „art. 39⁵ </w:t>
            </w:r>
            <w:r w:rsidRPr="00E04B78">
              <w:rPr>
                <w:rFonts w:ascii="Times New Roman" w:hAnsi="Times New Roman" w:cs="Times New Roman"/>
                <w:lang w:val="ro-RO"/>
              </w:rPr>
              <w:lastRenderedPageBreak/>
              <w:t>alin. (1) lit. b) din Legea nr. 10/2016 privind promovarea utilizării energiei din surse regenerabile”. La alin. (6), trimiterea la art. 29 alin. (1) lit. n) din Legea nr. 436/2006 privind administrația publică locală (în continuare – Legea nr. 436/2006) se va reexamina. Proiectul completează art. 14 din Legea nr. 436/2006 cu atribuția consiliului local de a decide participarea la constituirea sau aderarea la comunitățile de energie, însă art. 5 alin. (6) face trimitere la atribuțiile primarului. Se va corela competența de aprobare a participării, desemnarea reprezentantului și exercitarea mandatului în comunitate, astfel încât să rezulte clar rolul consiliului local și al primarului în executarea deciziei.</w:t>
            </w:r>
          </w:p>
        </w:tc>
        <w:tc>
          <w:tcPr>
            <w:tcW w:w="0" w:type="auto"/>
            <w:tcBorders>
              <w:top w:val="single" w:sz="4" w:space="0" w:color="auto"/>
              <w:left w:val="single" w:sz="4" w:space="0" w:color="auto"/>
              <w:bottom w:val="single" w:sz="4" w:space="0" w:color="auto"/>
              <w:right w:val="single" w:sz="4" w:space="0" w:color="auto"/>
            </w:tcBorders>
          </w:tcPr>
          <w:p w14:paraId="42137DE1" w14:textId="02E74331" w:rsidR="0025242A" w:rsidRPr="00E04B78" w:rsidRDefault="0025242A" w:rsidP="0025242A">
            <w:pPr>
              <w:pStyle w:val="NormalWeb"/>
              <w:spacing w:before="0" w:beforeAutospacing="0" w:after="0" w:afterAutospacing="0"/>
              <w:rPr>
                <w:b/>
                <w:bCs/>
                <w:lang w:val="ro-RO"/>
              </w:rPr>
            </w:pPr>
            <w:r w:rsidRPr="00E04B78">
              <w:rPr>
                <w:b/>
                <w:bCs/>
                <w:lang w:val="ro-RO"/>
              </w:rPr>
              <w:lastRenderedPageBreak/>
              <w:t>Se acceptă.</w:t>
            </w:r>
          </w:p>
        </w:tc>
      </w:tr>
      <w:tr w:rsidR="0025242A" w:rsidRPr="00E04B78" w14:paraId="026210AD" w14:textId="77777777" w:rsidTr="001C5F41">
        <w:tc>
          <w:tcPr>
            <w:tcW w:w="0" w:type="auto"/>
            <w:vMerge/>
            <w:tcBorders>
              <w:left w:val="single" w:sz="4" w:space="0" w:color="auto"/>
              <w:right w:val="single" w:sz="4" w:space="0" w:color="auto"/>
            </w:tcBorders>
          </w:tcPr>
          <w:p w14:paraId="2C6BD270" w14:textId="77777777" w:rsidR="0025242A" w:rsidRPr="00E04B78" w:rsidRDefault="0025242A" w:rsidP="0025242A">
            <w:pPr>
              <w:spacing w:line="240" w:lineRule="auto"/>
              <w:jc w:val="center"/>
              <w:rPr>
                <w:rFonts w:ascii="Times New Roman" w:hAnsi="Times New Roman" w:cs="Times New Roman"/>
                <w:b/>
                <w:bCs/>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3F74CE55" w14:textId="17728CF4" w:rsidR="0025242A" w:rsidRPr="00E04B78" w:rsidRDefault="00EB3D97" w:rsidP="0025242A">
            <w:pPr>
              <w:spacing w:line="240" w:lineRule="auto"/>
              <w:jc w:val="both"/>
              <w:rPr>
                <w:rFonts w:ascii="Times New Roman" w:hAnsi="Times New Roman" w:cs="Times New Roman"/>
                <w:lang w:val="ro-RO"/>
              </w:rPr>
            </w:pPr>
            <w:r>
              <w:rPr>
                <w:rFonts w:ascii="Times New Roman" w:hAnsi="Times New Roman" w:cs="Times New Roman"/>
                <w:lang w:val="ro-RO"/>
              </w:rPr>
              <w:t>2</w:t>
            </w:r>
            <w:r w:rsidR="009B1FCD">
              <w:rPr>
                <w:rFonts w:ascii="Times New Roman" w:hAnsi="Times New Roman" w:cs="Times New Roman"/>
                <w:lang w:val="ro-RO"/>
              </w:rPr>
              <w:t>1</w:t>
            </w:r>
            <w:r w:rsidR="0025242A" w:rsidRPr="00E04B78">
              <w:rPr>
                <w:rFonts w:ascii="Times New Roman" w:hAnsi="Times New Roman" w:cs="Times New Roman"/>
                <w:lang w:val="ro-RO"/>
              </w:rPr>
              <w:t>.5</w:t>
            </w:r>
          </w:p>
        </w:tc>
        <w:tc>
          <w:tcPr>
            <w:tcW w:w="0" w:type="auto"/>
            <w:tcBorders>
              <w:top w:val="single" w:sz="4" w:space="0" w:color="auto"/>
              <w:left w:val="single" w:sz="4" w:space="0" w:color="auto"/>
              <w:bottom w:val="single" w:sz="4" w:space="0" w:color="auto"/>
              <w:right w:val="single" w:sz="4" w:space="0" w:color="auto"/>
            </w:tcBorders>
          </w:tcPr>
          <w:p w14:paraId="7F1C5CD4" w14:textId="122D9D8E" w:rsidR="0025242A" w:rsidRPr="00E04B78"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La art. 6: Cu referire la alin. (3), (5) și (7), se va asigura coerența procedurii de admitere a noilor membri. Art. 6 alin. (3) prevede că Consiliul de administrare adoptă un aviz motivat cu propunerea de acceptare sau respingere, art. 6 alin. (5) prevede că acceptarea se decide de adunarea generală, iar art. 6 alin. (7) prevede că, în anumite cazuri, Consiliul de administrare adoptă decizia motivată de respingere. Se va indica expres organul competent să adopte decizia finală de admitere sau respingere și natura juridică a actului emis de Consiliul de administrare, pentru evitarea unor proceduri paralele sau contradictorii. La alin. (8), procedura internă de contestare se va corela cu art. 142 și 143 din Legea nr. 164/2025, care reglementează mecanismele sectoriale de soluționare a neînțelegerilor și reclamațiilor în domeniul energiei electrice. Procedurile interne prevăzute de proiect pot viza </w:t>
            </w:r>
            <w:r w:rsidRPr="00E04B78">
              <w:rPr>
                <w:rFonts w:ascii="Times New Roman" w:hAnsi="Times New Roman" w:cs="Times New Roman"/>
                <w:lang w:val="ro-RO"/>
              </w:rPr>
              <w:lastRenderedPageBreak/>
              <w:t>doar raporturile corporative dintre comunitate și membrii săi, fără a afecta competențele ANRE și procedurile speciale aplicabile în domeniul energiei electrice. La alin. (10) și (11), se va reexamina volumul datelor cu caracter personal colectate în Registrul membrilor și transmise organului înregistrării de stat. Includerea datei nașterii, domiciliului și cetățeniei trebuie justificată prin raportare la scopul concret al prelucrării și la principiul minimizării datelor. Totodată, cuvintele „la necesitate” din alin. (11) sunt lipsite de claritate și urmează a fi substituite cu indicarea expresă a cazurilor în care lista actualizată a membrilor se transmite organului înregistrării de stat.</w:t>
            </w:r>
          </w:p>
        </w:tc>
        <w:tc>
          <w:tcPr>
            <w:tcW w:w="0" w:type="auto"/>
            <w:tcBorders>
              <w:top w:val="single" w:sz="4" w:space="0" w:color="auto"/>
              <w:left w:val="single" w:sz="4" w:space="0" w:color="auto"/>
              <w:bottom w:val="single" w:sz="4" w:space="0" w:color="auto"/>
              <w:right w:val="single" w:sz="4" w:space="0" w:color="auto"/>
            </w:tcBorders>
          </w:tcPr>
          <w:p w14:paraId="01EBB69A" w14:textId="77777777" w:rsidR="0025242A" w:rsidRPr="00E04B78" w:rsidRDefault="0025242A" w:rsidP="0025242A">
            <w:pPr>
              <w:pStyle w:val="NormalWeb"/>
              <w:spacing w:before="0" w:beforeAutospacing="0" w:after="0" w:afterAutospacing="0"/>
              <w:rPr>
                <w:b/>
                <w:bCs/>
                <w:lang w:val="ro-RO"/>
              </w:rPr>
            </w:pPr>
            <w:r w:rsidRPr="00E04B78">
              <w:rPr>
                <w:b/>
                <w:bCs/>
                <w:lang w:val="ro-RO"/>
              </w:rPr>
              <w:lastRenderedPageBreak/>
              <w:t xml:space="preserve">Se acceptă. </w:t>
            </w:r>
          </w:p>
          <w:p w14:paraId="57DF6F59" w14:textId="5FBF6D6F" w:rsidR="0025242A" w:rsidRPr="00E04B78" w:rsidRDefault="0025242A" w:rsidP="0025242A">
            <w:pPr>
              <w:pStyle w:val="NormalWeb"/>
              <w:spacing w:before="0" w:beforeAutospacing="0" w:after="0" w:afterAutospacing="0"/>
              <w:rPr>
                <w:i/>
                <w:iCs/>
                <w:lang w:val="ro-RO"/>
              </w:rPr>
            </w:pPr>
            <w:r w:rsidRPr="00E04B78">
              <w:rPr>
                <w:i/>
                <w:iCs/>
                <w:lang w:val="ro-RO"/>
              </w:rPr>
              <w:t>Precizare.</w:t>
            </w:r>
          </w:p>
          <w:p w14:paraId="7E223BEE" w14:textId="2D4EC079" w:rsidR="0025242A" w:rsidRPr="00E04B78" w:rsidRDefault="0025242A" w:rsidP="0025242A">
            <w:pPr>
              <w:pStyle w:val="NormalWeb"/>
              <w:spacing w:before="0" w:beforeAutospacing="0" w:after="0" w:afterAutospacing="0"/>
              <w:rPr>
                <w:lang w:val="ro-RO"/>
              </w:rPr>
            </w:pPr>
            <w:r w:rsidRPr="00E04B78">
              <w:rPr>
                <w:lang w:val="ro-RO"/>
              </w:rPr>
              <w:t>Recomandarea a fost integrate și coroborată cu recomandările similare ale altor entități de avizare.</w:t>
            </w:r>
          </w:p>
        </w:tc>
      </w:tr>
      <w:tr w:rsidR="0025242A" w:rsidRPr="00E04B78" w14:paraId="24D14290" w14:textId="77777777" w:rsidTr="001C5F41">
        <w:tc>
          <w:tcPr>
            <w:tcW w:w="0" w:type="auto"/>
            <w:vMerge/>
            <w:tcBorders>
              <w:left w:val="single" w:sz="4" w:space="0" w:color="auto"/>
              <w:right w:val="single" w:sz="4" w:space="0" w:color="auto"/>
            </w:tcBorders>
          </w:tcPr>
          <w:p w14:paraId="56236F2C" w14:textId="77777777" w:rsidR="0025242A" w:rsidRPr="00E04B78" w:rsidRDefault="0025242A" w:rsidP="0025242A">
            <w:pPr>
              <w:spacing w:line="240" w:lineRule="auto"/>
              <w:jc w:val="center"/>
              <w:rPr>
                <w:rFonts w:ascii="Times New Roman" w:hAnsi="Times New Roman" w:cs="Times New Roman"/>
                <w:b/>
                <w:bCs/>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286CC74C" w14:textId="3DFE46AB" w:rsidR="0025242A" w:rsidRPr="00E04B78" w:rsidRDefault="00EB3D97" w:rsidP="0025242A">
            <w:pPr>
              <w:spacing w:line="240" w:lineRule="auto"/>
              <w:jc w:val="both"/>
              <w:rPr>
                <w:rFonts w:ascii="Times New Roman" w:hAnsi="Times New Roman" w:cs="Times New Roman"/>
                <w:lang w:val="ro-RO"/>
              </w:rPr>
            </w:pPr>
            <w:r>
              <w:rPr>
                <w:rFonts w:ascii="Times New Roman" w:hAnsi="Times New Roman" w:cs="Times New Roman"/>
                <w:lang w:val="ro-RO"/>
              </w:rPr>
              <w:t>2</w:t>
            </w:r>
            <w:r w:rsidR="009B1FCD">
              <w:rPr>
                <w:rFonts w:ascii="Times New Roman" w:hAnsi="Times New Roman" w:cs="Times New Roman"/>
                <w:lang w:val="ro-RO"/>
              </w:rPr>
              <w:t>1</w:t>
            </w:r>
            <w:r w:rsidR="0025242A" w:rsidRPr="00E04B78">
              <w:rPr>
                <w:rFonts w:ascii="Times New Roman" w:hAnsi="Times New Roman" w:cs="Times New Roman"/>
                <w:lang w:val="ro-RO"/>
              </w:rPr>
              <w:t>.6</w:t>
            </w:r>
          </w:p>
        </w:tc>
        <w:tc>
          <w:tcPr>
            <w:tcW w:w="0" w:type="auto"/>
            <w:tcBorders>
              <w:top w:val="single" w:sz="4" w:space="0" w:color="auto"/>
              <w:left w:val="single" w:sz="4" w:space="0" w:color="auto"/>
              <w:bottom w:val="single" w:sz="4" w:space="0" w:color="auto"/>
              <w:right w:val="single" w:sz="4" w:space="0" w:color="auto"/>
            </w:tcBorders>
          </w:tcPr>
          <w:p w14:paraId="7026800E" w14:textId="6EC0B0E3" w:rsidR="0025242A" w:rsidRPr="00E04B78"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La art. 8: Cu referire la alin. (7), termenul de contestare a deciziei de excludere se va calcula de la data comunicării deciziei către membru, nu de la data adoptării acesteia. Calcularea termenului de la data adoptării poate limita nejustificat dreptul la apărare în cazul în care membrul ia cunoștință ulterior de hotărâre. Norma urmează a fi corelată cu garanțiile procedurale prevăzute la alin. (6), precum și cu delimitarea dintre contestațiile interne privind calitatea de membru și mecanismele sectoriale prevăzute de legislația energiei electrice. La alin. (10), textul „Actele și informațiile sensibile obținute în calitate de membru supuse obligației de confidențialitate” este incomplet și nu conține o dispoziție normativă propriu-zisă. Norma urmează a fi reformulată prin indicarea expresă a obligației fostului membru de a păstra confidențialitatea informațiilor obținute pe durata calității de membru, în condițiile stabilite de lege, statut și actele interne.</w:t>
            </w:r>
          </w:p>
        </w:tc>
        <w:tc>
          <w:tcPr>
            <w:tcW w:w="0" w:type="auto"/>
            <w:tcBorders>
              <w:top w:val="single" w:sz="4" w:space="0" w:color="auto"/>
              <w:left w:val="single" w:sz="4" w:space="0" w:color="auto"/>
              <w:bottom w:val="single" w:sz="4" w:space="0" w:color="auto"/>
              <w:right w:val="single" w:sz="4" w:space="0" w:color="auto"/>
            </w:tcBorders>
          </w:tcPr>
          <w:p w14:paraId="100B83F0" w14:textId="5E78C2E8" w:rsidR="0025242A" w:rsidRPr="00E04B78" w:rsidRDefault="0025242A" w:rsidP="0025242A">
            <w:pPr>
              <w:pStyle w:val="NormalWeb"/>
              <w:spacing w:before="0" w:beforeAutospacing="0" w:after="0" w:afterAutospacing="0"/>
              <w:rPr>
                <w:b/>
                <w:bCs/>
                <w:lang w:val="ro-RO"/>
              </w:rPr>
            </w:pPr>
            <w:r w:rsidRPr="00E04B78">
              <w:rPr>
                <w:b/>
                <w:bCs/>
                <w:lang w:val="ro-RO"/>
              </w:rPr>
              <w:t>Se acceptă.</w:t>
            </w:r>
          </w:p>
        </w:tc>
      </w:tr>
      <w:tr w:rsidR="0025242A" w:rsidRPr="00E04B78" w14:paraId="0518CC21" w14:textId="77777777" w:rsidTr="001C5F41">
        <w:tc>
          <w:tcPr>
            <w:tcW w:w="0" w:type="auto"/>
            <w:vMerge/>
            <w:tcBorders>
              <w:left w:val="single" w:sz="4" w:space="0" w:color="auto"/>
              <w:right w:val="single" w:sz="4" w:space="0" w:color="auto"/>
            </w:tcBorders>
          </w:tcPr>
          <w:p w14:paraId="386D27C0" w14:textId="77777777" w:rsidR="0025242A" w:rsidRPr="00E04B78" w:rsidRDefault="0025242A" w:rsidP="0025242A">
            <w:pPr>
              <w:spacing w:line="240" w:lineRule="auto"/>
              <w:jc w:val="center"/>
              <w:rPr>
                <w:rFonts w:ascii="Times New Roman" w:hAnsi="Times New Roman" w:cs="Times New Roman"/>
                <w:b/>
                <w:bCs/>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4E9AB443" w14:textId="4F82CDE2" w:rsidR="0025242A" w:rsidRPr="00E04B78" w:rsidRDefault="00EB3D97" w:rsidP="0025242A">
            <w:pPr>
              <w:spacing w:line="240" w:lineRule="auto"/>
              <w:jc w:val="both"/>
              <w:rPr>
                <w:rFonts w:ascii="Times New Roman" w:hAnsi="Times New Roman" w:cs="Times New Roman"/>
                <w:lang w:val="ro-RO"/>
              </w:rPr>
            </w:pPr>
            <w:r>
              <w:rPr>
                <w:rFonts w:ascii="Times New Roman" w:hAnsi="Times New Roman" w:cs="Times New Roman"/>
                <w:lang w:val="ro-RO"/>
              </w:rPr>
              <w:t>2</w:t>
            </w:r>
            <w:r w:rsidR="009B1FCD">
              <w:rPr>
                <w:rFonts w:ascii="Times New Roman" w:hAnsi="Times New Roman" w:cs="Times New Roman"/>
                <w:lang w:val="ro-RO"/>
              </w:rPr>
              <w:t>1</w:t>
            </w:r>
            <w:r w:rsidR="0025242A" w:rsidRPr="00E04B78">
              <w:rPr>
                <w:rFonts w:ascii="Times New Roman" w:hAnsi="Times New Roman" w:cs="Times New Roman"/>
                <w:lang w:val="ro-RO"/>
              </w:rPr>
              <w:t>.7</w:t>
            </w:r>
          </w:p>
        </w:tc>
        <w:tc>
          <w:tcPr>
            <w:tcW w:w="0" w:type="auto"/>
            <w:tcBorders>
              <w:top w:val="single" w:sz="4" w:space="0" w:color="auto"/>
              <w:left w:val="single" w:sz="4" w:space="0" w:color="auto"/>
              <w:bottom w:val="single" w:sz="4" w:space="0" w:color="auto"/>
              <w:right w:val="single" w:sz="4" w:space="0" w:color="auto"/>
            </w:tcBorders>
          </w:tcPr>
          <w:p w14:paraId="20023B12" w14:textId="2588AA7D" w:rsidR="0025242A" w:rsidRPr="00E04B78"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La art. 9-11, se va reexamina utilizarea noțiunii „fondatori” în raport cu noțiunile „grup de inițiativă”, „potențiali membri” și „participanți la adunarea de constituire”. Art. 11 alin. (3) prevede adoptarea deciziei de constituire cu votul unanim al participanților la adunarea de constituire, deși la această adunare sunt invitați toți potențialii membri. Pentru claritate, decizia de constituire trebuie adoptată de fondatori, iar participarea altor persoane interesate nu trebuie să condiționeze constituirea persoanei juridice.</w:t>
            </w:r>
          </w:p>
        </w:tc>
        <w:tc>
          <w:tcPr>
            <w:tcW w:w="0" w:type="auto"/>
            <w:tcBorders>
              <w:top w:val="single" w:sz="4" w:space="0" w:color="auto"/>
              <w:left w:val="single" w:sz="4" w:space="0" w:color="auto"/>
              <w:bottom w:val="single" w:sz="4" w:space="0" w:color="auto"/>
              <w:right w:val="single" w:sz="4" w:space="0" w:color="auto"/>
            </w:tcBorders>
          </w:tcPr>
          <w:p w14:paraId="10A0D505" w14:textId="05014A92" w:rsidR="0025242A" w:rsidRPr="00E04B78" w:rsidRDefault="0025242A" w:rsidP="0025242A">
            <w:pPr>
              <w:pStyle w:val="NormalWeb"/>
              <w:spacing w:before="0" w:beforeAutospacing="0" w:after="0" w:afterAutospacing="0"/>
              <w:rPr>
                <w:b/>
                <w:bCs/>
                <w:lang w:val="ro-RO"/>
              </w:rPr>
            </w:pPr>
            <w:r w:rsidRPr="00E04B78">
              <w:rPr>
                <w:b/>
                <w:bCs/>
                <w:lang w:val="ro-RO"/>
              </w:rPr>
              <w:t>Se acceptă.</w:t>
            </w:r>
          </w:p>
        </w:tc>
      </w:tr>
      <w:tr w:rsidR="0025242A" w:rsidRPr="00E04B78" w14:paraId="7AA44614" w14:textId="77777777" w:rsidTr="001C5F41">
        <w:tc>
          <w:tcPr>
            <w:tcW w:w="0" w:type="auto"/>
            <w:vMerge/>
            <w:tcBorders>
              <w:left w:val="single" w:sz="4" w:space="0" w:color="auto"/>
              <w:right w:val="single" w:sz="4" w:space="0" w:color="auto"/>
            </w:tcBorders>
          </w:tcPr>
          <w:p w14:paraId="7DA2A687" w14:textId="77777777" w:rsidR="0025242A" w:rsidRPr="00E04B78" w:rsidRDefault="0025242A" w:rsidP="0025242A">
            <w:pPr>
              <w:spacing w:line="240" w:lineRule="auto"/>
              <w:jc w:val="center"/>
              <w:rPr>
                <w:rFonts w:ascii="Times New Roman" w:hAnsi="Times New Roman" w:cs="Times New Roman"/>
                <w:b/>
                <w:bCs/>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63DB92FC" w14:textId="5BBE6677" w:rsidR="0025242A" w:rsidRPr="00E04B78" w:rsidRDefault="00EB3D97" w:rsidP="0025242A">
            <w:pPr>
              <w:spacing w:line="240" w:lineRule="auto"/>
              <w:jc w:val="both"/>
              <w:rPr>
                <w:rFonts w:ascii="Times New Roman" w:hAnsi="Times New Roman" w:cs="Times New Roman"/>
                <w:lang w:val="ro-RO"/>
              </w:rPr>
            </w:pPr>
            <w:r>
              <w:rPr>
                <w:rFonts w:ascii="Times New Roman" w:hAnsi="Times New Roman" w:cs="Times New Roman"/>
                <w:lang w:val="ro-RO"/>
              </w:rPr>
              <w:t>2</w:t>
            </w:r>
            <w:r w:rsidR="009B1FCD">
              <w:rPr>
                <w:rFonts w:ascii="Times New Roman" w:hAnsi="Times New Roman" w:cs="Times New Roman"/>
                <w:lang w:val="ro-RO"/>
              </w:rPr>
              <w:t>1</w:t>
            </w:r>
            <w:r w:rsidR="0025242A" w:rsidRPr="00E04B78">
              <w:rPr>
                <w:rFonts w:ascii="Times New Roman" w:hAnsi="Times New Roman" w:cs="Times New Roman"/>
                <w:lang w:val="ro-RO"/>
              </w:rPr>
              <w:t>.8</w:t>
            </w:r>
          </w:p>
        </w:tc>
        <w:tc>
          <w:tcPr>
            <w:tcW w:w="0" w:type="auto"/>
            <w:tcBorders>
              <w:top w:val="single" w:sz="4" w:space="0" w:color="auto"/>
              <w:left w:val="single" w:sz="4" w:space="0" w:color="auto"/>
              <w:bottom w:val="single" w:sz="4" w:space="0" w:color="auto"/>
              <w:right w:val="single" w:sz="4" w:space="0" w:color="auto"/>
            </w:tcBorders>
          </w:tcPr>
          <w:p w14:paraId="79A2B6D1" w14:textId="150529D1" w:rsidR="0025242A" w:rsidRPr="00E04B78"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La art. 12: La alin. (2), cuvântul „maximum” se va exclude ca fiind inutil. În redacția alin. (3), textul „3 zile lucrătoare zile” se va rectifica corespunzător. Totodată, termenul special de examinare a dosarului urmează a fi corelat cu termenul prevăzut de Legea nr. 220/2007 sau, după caz, justificat ca derogare expresă. La alin. (4), se va clarifica dacă lista documentelor pentru înregistrare și cazurile de refuz sunt exhaustive sau se completează cu prevederile Legii nr. 220/2007. În forma actuală, proiectul prevede doar două cazuri de refuz al înregistrării, ceea ce poate crea impresia unei derogări de la regimul general al înregistrării de stat. Dacă se intenționează instituirea unui regim derogatoriu, acesta trebuie indicat expres și justificat, în caz contrar, norma se va corela cu prevederile Legii nr. 220/2007.</w:t>
            </w:r>
          </w:p>
        </w:tc>
        <w:tc>
          <w:tcPr>
            <w:tcW w:w="0" w:type="auto"/>
            <w:tcBorders>
              <w:top w:val="single" w:sz="4" w:space="0" w:color="auto"/>
              <w:left w:val="single" w:sz="4" w:space="0" w:color="auto"/>
              <w:bottom w:val="single" w:sz="4" w:space="0" w:color="auto"/>
              <w:right w:val="single" w:sz="4" w:space="0" w:color="auto"/>
            </w:tcBorders>
          </w:tcPr>
          <w:p w14:paraId="52CC1497" w14:textId="42A151C4" w:rsidR="0025242A" w:rsidRPr="00E04B78" w:rsidRDefault="0025242A" w:rsidP="0025242A">
            <w:pPr>
              <w:pStyle w:val="NormalWeb"/>
              <w:spacing w:before="0" w:beforeAutospacing="0" w:after="0" w:afterAutospacing="0"/>
              <w:rPr>
                <w:b/>
                <w:bCs/>
                <w:lang w:val="ro-RO"/>
              </w:rPr>
            </w:pPr>
            <w:r w:rsidRPr="00E04B78">
              <w:rPr>
                <w:b/>
                <w:bCs/>
                <w:lang w:val="ro-RO"/>
              </w:rPr>
              <w:t>Se acceptă.</w:t>
            </w:r>
          </w:p>
          <w:p w14:paraId="724C77FE" w14:textId="77777777" w:rsidR="0025242A" w:rsidRPr="00E04B78" w:rsidRDefault="0025242A" w:rsidP="0025242A">
            <w:pPr>
              <w:ind w:firstLine="708"/>
              <w:rPr>
                <w:lang w:val="ro-RO" w:eastAsia="ro-RO"/>
              </w:rPr>
            </w:pPr>
          </w:p>
        </w:tc>
      </w:tr>
      <w:tr w:rsidR="0025242A" w:rsidRPr="00E04B78" w14:paraId="3287B3D3" w14:textId="77777777" w:rsidTr="001C5F41">
        <w:tc>
          <w:tcPr>
            <w:tcW w:w="0" w:type="auto"/>
            <w:vMerge/>
            <w:tcBorders>
              <w:left w:val="single" w:sz="4" w:space="0" w:color="auto"/>
              <w:right w:val="single" w:sz="4" w:space="0" w:color="auto"/>
            </w:tcBorders>
          </w:tcPr>
          <w:p w14:paraId="5F0C420E" w14:textId="77777777" w:rsidR="0025242A" w:rsidRPr="00E04B78" w:rsidRDefault="0025242A" w:rsidP="0025242A">
            <w:pPr>
              <w:spacing w:line="240" w:lineRule="auto"/>
              <w:jc w:val="center"/>
              <w:rPr>
                <w:rFonts w:ascii="Times New Roman" w:hAnsi="Times New Roman" w:cs="Times New Roman"/>
                <w:b/>
                <w:bCs/>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744EFE9B" w14:textId="3700ECF4" w:rsidR="0025242A" w:rsidRPr="00E04B78" w:rsidRDefault="00EB3D97" w:rsidP="0025242A">
            <w:pPr>
              <w:spacing w:line="240" w:lineRule="auto"/>
              <w:jc w:val="both"/>
              <w:rPr>
                <w:rFonts w:ascii="Times New Roman" w:hAnsi="Times New Roman" w:cs="Times New Roman"/>
                <w:lang w:val="ro-RO"/>
              </w:rPr>
            </w:pPr>
            <w:r>
              <w:rPr>
                <w:rFonts w:ascii="Times New Roman" w:hAnsi="Times New Roman" w:cs="Times New Roman"/>
                <w:lang w:val="ro-RO"/>
              </w:rPr>
              <w:t>2</w:t>
            </w:r>
            <w:r w:rsidR="009B1FCD">
              <w:rPr>
                <w:rFonts w:ascii="Times New Roman" w:hAnsi="Times New Roman" w:cs="Times New Roman"/>
                <w:lang w:val="ro-RO"/>
              </w:rPr>
              <w:t>1</w:t>
            </w:r>
            <w:r w:rsidR="0025242A" w:rsidRPr="00E04B78">
              <w:rPr>
                <w:rFonts w:ascii="Times New Roman" w:hAnsi="Times New Roman" w:cs="Times New Roman"/>
                <w:lang w:val="ro-RO"/>
              </w:rPr>
              <w:t>.9</w:t>
            </w:r>
          </w:p>
        </w:tc>
        <w:tc>
          <w:tcPr>
            <w:tcW w:w="0" w:type="auto"/>
            <w:tcBorders>
              <w:top w:val="single" w:sz="4" w:space="0" w:color="auto"/>
              <w:left w:val="single" w:sz="4" w:space="0" w:color="auto"/>
              <w:bottom w:val="single" w:sz="4" w:space="0" w:color="auto"/>
              <w:right w:val="single" w:sz="4" w:space="0" w:color="auto"/>
            </w:tcBorders>
          </w:tcPr>
          <w:p w14:paraId="404E06F5" w14:textId="77777777" w:rsidR="0025242A" w:rsidRPr="00E04B78"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La art. 13: La alin. (1) și (2), administratorul se va include în enumerarea organelor comunității de energie, dacă se menține soluția potrivit căreia acesta este „organul executiv” al comunității. În forma actuală, alin. (1) enumeră organele </w:t>
            </w:r>
            <w:r w:rsidRPr="00E04B78">
              <w:rPr>
                <w:rFonts w:ascii="Times New Roman" w:hAnsi="Times New Roman" w:cs="Times New Roman"/>
                <w:lang w:val="ro-RO"/>
              </w:rPr>
              <w:lastRenderedPageBreak/>
              <w:t>comunității fără administrator, iar alin. (2) califică administratorul drept organ executiv, ceea ce creează neclaritate privind structura organelor persoanei juridice.</w:t>
            </w:r>
          </w:p>
          <w:p w14:paraId="158A7340" w14:textId="3DED762E" w:rsidR="0025242A" w:rsidRPr="00E04B78"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La alin. (4), cuvintele „din prezenta lege” urmează a fi excluse. Se va reține că, potrivit art. 55 alin. (4) din Legea nr. 100/2017 cu privire la actele normative, în cazul în care se face trimitere la o normă juridică stabilită în același act normativ, pentru evitarea reproducerii acesteia, se face trimitere la elementul structural sau constitutiv respectiv, fără a se indica că elementul respectiv face parte din același act normativ.</w:t>
            </w:r>
          </w:p>
        </w:tc>
        <w:tc>
          <w:tcPr>
            <w:tcW w:w="0" w:type="auto"/>
            <w:tcBorders>
              <w:top w:val="single" w:sz="4" w:space="0" w:color="auto"/>
              <w:left w:val="single" w:sz="4" w:space="0" w:color="auto"/>
              <w:bottom w:val="single" w:sz="4" w:space="0" w:color="auto"/>
              <w:right w:val="single" w:sz="4" w:space="0" w:color="auto"/>
            </w:tcBorders>
          </w:tcPr>
          <w:p w14:paraId="7B742A4D" w14:textId="4BD4D31B" w:rsidR="0025242A" w:rsidRPr="00E04B78" w:rsidRDefault="0025242A" w:rsidP="0025242A">
            <w:pPr>
              <w:pStyle w:val="NormalWeb"/>
              <w:spacing w:before="0" w:beforeAutospacing="0" w:after="0" w:afterAutospacing="0"/>
              <w:rPr>
                <w:b/>
                <w:bCs/>
                <w:lang w:val="ro-RO"/>
              </w:rPr>
            </w:pPr>
            <w:r w:rsidRPr="00E04B78">
              <w:rPr>
                <w:b/>
                <w:bCs/>
                <w:lang w:val="ro-RO"/>
              </w:rPr>
              <w:lastRenderedPageBreak/>
              <w:t>Se acceptă.</w:t>
            </w:r>
          </w:p>
        </w:tc>
      </w:tr>
      <w:tr w:rsidR="0025242A" w:rsidRPr="00E04B78" w14:paraId="09180FEE" w14:textId="77777777" w:rsidTr="001C5F41">
        <w:tc>
          <w:tcPr>
            <w:tcW w:w="0" w:type="auto"/>
            <w:vMerge/>
            <w:tcBorders>
              <w:left w:val="single" w:sz="4" w:space="0" w:color="auto"/>
              <w:right w:val="single" w:sz="4" w:space="0" w:color="auto"/>
            </w:tcBorders>
          </w:tcPr>
          <w:p w14:paraId="316FD427" w14:textId="77777777" w:rsidR="0025242A" w:rsidRPr="00E04B78" w:rsidRDefault="0025242A" w:rsidP="0025242A">
            <w:pPr>
              <w:spacing w:line="240" w:lineRule="auto"/>
              <w:jc w:val="center"/>
              <w:rPr>
                <w:rFonts w:ascii="Times New Roman" w:hAnsi="Times New Roman" w:cs="Times New Roman"/>
                <w:b/>
                <w:bCs/>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2A2AB855" w14:textId="42769D5B" w:rsidR="0025242A" w:rsidRPr="00E04B78" w:rsidRDefault="00EB3D97" w:rsidP="0025242A">
            <w:pPr>
              <w:spacing w:line="240" w:lineRule="auto"/>
              <w:jc w:val="both"/>
              <w:rPr>
                <w:rFonts w:ascii="Times New Roman" w:hAnsi="Times New Roman" w:cs="Times New Roman"/>
                <w:lang w:val="ro-RO"/>
              </w:rPr>
            </w:pPr>
            <w:r>
              <w:rPr>
                <w:rFonts w:ascii="Times New Roman" w:hAnsi="Times New Roman" w:cs="Times New Roman"/>
                <w:lang w:val="ro-RO"/>
              </w:rPr>
              <w:t>2</w:t>
            </w:r>
            <w:r w:rsidR="009B1FCD">
              <w:rPr>
                <w:rFonts w:ascii="Times New Roman" w:hAnsi="Times New Roman" w:cs="Times New Roman"/>
                <w:lang w:val="ro-RO"/>
              </w:rPr>
              <w:t>1</w:t>
            </w:r>
            <w:r w:rsidR="0025242A" w:rsidRPr="00E04B78">
              <w:rPr>
                <w:rFonts w:ascii="Times New Roman" w:hAnsi="Times New Roman" w:cs="Times New Roman"/>
                <w:lang w:val="ro-RO"/>
              </w:rPr>
              <w:t>.10</w:t>
            </w:r>
          </w:p>
        </w:tc>
        <w:tc>
          <w:tcPr>
            <w:tcW w:w="0" w:type="auto"/>
            <w:tcBorders>
              <w:top w:val="single" w:sz="4" w:space="0" w:color="auto"/>
              <w:left w:val="single" w:sz="4" w:space="0" w:color="auto"/>
              <w:bottom w:val="single" w:sz="4" w:space="0" w:color="auto"/>
              <w:right w:val="single" w:sz="4" w:space="0" w:color="auto"/>
            </w:tcBorders>
          </w:tcPr>
          <w:p w14:paraId="43EE5864" w14:textId="0D4FAB90" w:rsidR="0025242A" w:rsidRPr="00E04B78"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La art. 14: La alin. (1) lit. b), se va corela competența adunării generale de admitere și excludere a membrilor cu art. 6 și 8. Norma permite ca statutul să prevadă altfel, însă 4 art. 8 alin. (5) stabilește că excluderea se dispune prin hotărârea adunării generale. Prin urmare, se va indica expres dacă excluderea poate fi delegată unui alt organ sau dacă rămâne competență exclusivă a adunării generale. La alin. (6), cuvintele „cu cel puțin” se vor substitui cu cuvintele „în termen de”.</w:t>
            </w:r>
          </w:p>
        </w:tc>
        <w:tc>
          <w:tcPr>
            <w:tcW w:w="0" w:type="auto"/>
            <w:tcBorders>
              <w:top w:val="single" w:sz="4" w:space="0" w:color="auto"/>
              <w:left w:val="single" w:sz="4" w:space="0" w:color="auto"/>
              <w:bottom w:val="single" w:sz="4" w:space="0" w:color="auto"/>
              <w:right w:val="single" w:sz="4" w:space="0" w:color="auto"/>
            </w:tcBorders>
          </w:tcPr>
          <w:p w14:paraId="6CE39799" w14:textId="23FEFB65" w:rsidR="0025242A" w:rsidRPr="00E04B78" w:rsidRDefault="0025242A" w:rsidP="0025242A">
            <w:pPr>
              <w:pStyle w:val="NormalWeb"/>
              <w:spacing w:before="0" w:beforeAutospacing="0" w:after="0" w:afterAutospacing="0"/>
              <w:rPr>
                <w:b/>
                <w:bCs/>
                <w:lang w:val="ro-RO"/>
              </w:rPr>
            </w:pPr>
            <w:r w:rsidRPr="00E04B78">
              <w:rPr>
                <w:b/>
                <w:bCs/>
                <w:lang w:val="ro-RO"/>
              </w:rPr>
              <w:t>Se acceptă.</w:t>
            </w:r>
          </w:p>
          <w:p w14:paraId="29C1C10E" w14:textId="723BA7D0" w:rsidR="0025242A" w:rsidRPr="00E04B78" w:rsidRDefault="0025242A" w:rsidP="0025242A">
            <w:pPr>
              <w:tabs>
                <w:tab w:val="left" w:pos="1141"/>
              </w:tabs>
              <w:rPr>
                <w:lang w:val="ro-RO" w:eastAsia="ro-RO"/>
              </w:rPr>
            </w:pPr>
            <w:r w:rsidRPr="00E04B78">
              <w:rPr>
                <w:lang w:val="ro-RO" w:eastAsia="ro-RO"/>
              </w:rPr>
              <w:tab/>
            </w:r>
          </w:p>
        </w:tc>
      </w:tr>
      <w:tr w:rsidR="0025242A" w:rsidRPr="00E04B78" w14:paraId="39855F1E" w14:textId="77777777" w:rsidTr="001C5F41">
        <w:tc>
          <w:tcPr>
            <w:tcW w:w="0" w:type="auto"/>
            <w:vMerge/>
            <w:tcBorders>
              <w:left w:val="single" w:sz="4" w:space="0" w:color="auto"/>
              <w:right w:val="single" w:sz="4" w:space="0" w:color="auto"/>
            </w:tcBorders>
          </w:tcPr>
          <w:p w14:paraId="66E654DB" w14:textId="77777777" w:rsidR="0025242A" w:rsidRPr="00E04B78" w:rsidRDefault="0025242A" w:rsidP="0025242A">
            <w:pPr>
              <w:spacing w:line="240" w:lineRule="auto"/>
              <w:jc w:val="center"/>
              <w:rPr>
                <w:rFonts w:ascii="Times New Roman" w:hAnsi="Times New Roman" w:cs="Times New Roman"/>
                <w:b/>
                <w:bCs/>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2D523DA3" w14:textId="48D5BC7B" w:rsidR="0025242A" w:rsidRPr="00E04B78" w:rsidRDefault="00EB3D97" w:rsidP="0025242A">
            <w:pPr>
              <w:spacing w:line="240" w:lineRule="auto"/>
              <w:jc w:val="both"/>
              <w:rPr>
                <w:rFonts w:ascii="Times New Roman" w:hAnsi="Times New Roman" w:cs="Times New Roman"/>
                <w:lang w:val="ro-RO"/>
              </w:rPr>
            </w:pPr>
            <w:r>
              <w:rPr>
                <w:rFonts w:ascii="Times New Roman" w:hAnsi="Times New Roman" w:cs="Times New Roman"/>
                <w:lang w:val="ro-RO"/>
              </w:rPr>
              <w:t>2</w:t>
            </w:r>
            <w:r w:rsidR="009B1FCD">
              <w:rPr>
                <w:rFonts w:ascii="Times New Roman" w:hAnsi="Times New Roman" w:cs="Times New Roman"/>
                <w:lang w:val="ro-RO"/>
              </w:rPr>
              <w:t>1</w:t>
            </w:r>
            <w:r w:rsidR="0025242A" w:rsidRPr="00E04B78">
              <w:rPr>
                <w:rFonts w:ascii="Times New Roman" w:hAnsi="Times New Roman" w:cs="Times New Roman"/>
                <w:lang w:val="ro-RO"/>
              </w:rPr>
              <w:t>.11</w:t>
            </w:r>
          </w:p>
        </w:tc>
        <w:tc>
          <w:tcPr>
            <w:tcW w:w="0" w:type="auto"/>
            <w:tcBorders>
              <w:top w:val="single" w:sz="4" w:space="0" w:color="auto"/>
              <w:left w:val="single" w:sz="4" w:space="0" w:color="auto"/>
              <w:bottom w:val="single" w:sz="4" w:space="0" w:color="auto"/>
              <w:right w:val="single" w:sz="4" w:space="0" w:color="auto"/>
            </w:tcBorders>
          </w:tcPr>
          <w:p w14:paraId="47135528" w14:textId="18275274" w:rsidR="0025242A" w:rsidRPr="00E04B78"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La art. 19 alin. (2) lit. c), se va reexamina textul „compensațiile și alte forme de sprijin financiar acordate [...] inclusiv prin mecanisme tarifare sau de reglementare”. Norma este formulată larg și poate crea aparența instituirii unor forme de sprijin financiar fără indicarea temeiului, autorității competente și condițiilor de acordare. Totodată, finanțarea din fonduri publice sau transmiterea unor avantaje patrimoniale poate cădea sub incidența </w:t>
            </w:r>
            <w:r w:rsidRPr="00E04B78">
              <w:rPr>
                <w:rFonts w:ascii="Times New Roman" w:hAnsi="Times New Roman" w:cs="Times New Roman"/>
                <w:lang w:val="ro-RO"/>
              </w:rPr>
              <w:lastRenderedPageBreak/>
              <w:t>regimului ajutorului de stat, aspect semnalat și în tabelul de sinteză.</w:t>
            </w:r>
          </w:p>
        </w:tc>
        <w:tc>
          <w:tcPr>
            <w:tcW w:w="0" w:type="auto"/>
            <w:tcBorders>
              <w:top w:val="single" w:sz="4" w:space="0" w:color="auto"/>
              <w:left w:val="single" w:sz="4" w:space="0" w:color="auto"/>
              <w:bottom w:val="single" w:sz="4" w:space="0" w:color="auto"/>
              <w:right w:val="single" w:sz="4" w:space="0" w:color="auto"/>
            </w:tcBorders>
          </w:tcPr>
          <w:p w14:paraId="4BB6A92F" w14:textId="55B5C579" w:rsidR="0025242A" w:rsidRPr="00E04B78" w:rsidRDefault="0025242A" w:rsidP="0025242A">
            <w:pPr>
              <w:pStyle w:val="NormalWeb"/>
              <w:spacing w:before="0" w:beforeAutospacing="0" w:after="0" w:afterAutospacing="0"/>
              <w:rPr>
                <w:b/>
                <w:bCs/>
                <w:lang w:val="ro-RO"/>
              </w:rPr>
            </w:pPr>
            <w:r w:rsidRPr="00E04B78">
              <w:rPr>
                <w:b/>
                <w:bCs/>
                <w:lang w:val="ro-RO"/>
              </w:rPr>
              <w:lastRenderedPageBreak/>
              <w:t>Se acceptă.</w:t>
            </w:r>
          </w:p>
        </w:tc>
      </w:tr>
      <w:tr w:rsidR="0025242A" w:rsidRPr="00E04B78" w14:paraId="556D190C" w14:textId="77777777" w:rsidTr="001C5F41">
        <w:tc>
          <w:tcPr>
            <w:tcW w:w="0" w:type="auto"/>
            <w:vMerge/>
            <w:tcBorders>
              <w:left w:val="single" w:sz="4" w:space="0" w:color="auto"/>
              <w:right w:val="single" w:sz="4" w:space="0" w:color="auto"/>
            </w:tcBorders>
          </w:tcPr>
          <w:p w14:paraId="05956AE2" w14:textId="77777777" w:rsidR="0025242A" w:rsidRPr="00E04B78" w:rsidRDefault="0025242A" w:rsidP="0025242A">
            <w:pPr>
              <w:spacing w:line="240" w:lineRule="auto"/>
              <w:jc w:val="center"/>
              <w:rPr>
                <w:rFonts w:ascii="Times New Roman" w:hAnsi="Times New Roman" w:cs="Times New Roman"/>
                <w:b/>
                <w:bCs/>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503217D9" w14:textId="5B6897BA" w:rsidR="0025242A" w:rsidRPr="00E04B78" w:rsidRDefault="00EB3D97" w:rsidP="0025242A">
            <w:pPr>
              <w:spacing w:line="240" w:lineRule="auto"/>
              <w:jc w:val="both"/>
              <w:rPr>
                <w:rFonts w:ascii="Times New Roman" w:hAnsi="Times New Roman" w:cs="Times New Roman"/>
                <w:lang w:val="ro-RO"/>
              </w:rPr>
            </w:pPr>
            <w:r>
              <w:rPr>
                <w:rFonts w:ascii="Times New Roman" w:hAnsi="Times New Roman" w:cs="Times New Roman"/>
                <w:lang w:val="ro-RO"/>
              </w:rPr>
              <w:t>2</w:t>
            </w:r>
            <w:r w:rsidR="009B1FCD">
              <w:rPr>
                <w:rFonts w:ascii="Times New Roman" w:hAnsi="Times New Roman" w:cs="Times New Roman"/>
                <w:lang w:val="ro-RO"/>
              </w:rPr>
              <w:t>1</w:t>
            </w:r>
            <w:r w:rsidR="0025242A" w:rsidRPr="00E04B78">
              <w:rPr>
                <w:rFonts w:ascii="Times New Roman" w:hAnsi="Times New Roman" w:cs="Times New Roman"/>
                <w:lang w:val="ro-RO"/>
              </w:rPr>
              <w:t>.12</w:t>
            </w:r>
          </w:p>
        </w:tc>
        <w:tc>
          <w:tcPr>
            <w:tcW w:w="0" w:type="auto"/>
            <w:tcBorders>
              <w:top w:val="single" w:sz="4" w:space="0" w:color="auto"/>
              <w:left w:val="single" w:sz="4" w:space="0" w:color="auto"/>
              <w:bottom w:val="single" w:sz="4" w:space="0" w:color="auto"/>
              <w:right w:val="single" w:sz="4" w:space="0" w:color="auto"/>
            </w:tcBorders>
          </w:tcPr>
          <w:p w14:paraId="2CC9BF11" w14:textId="2B8D56EA" w:rsidR="0025242A" w:rsidRPr="00E04B78"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La art. 21 alin. (5) și (6), derogarea de la Legea nr. 121/2007 privind administrarea și deetatizarea proprietății publice se va reexamina și se va redacta într un mod mai strict. Transmiterea directă, fără proceduri concurențiale, a bunurilor imobile și infrastructurilor energetice aflate în proprietatea publică a unităților administrativ-teritoriale către o entitate cu componență mixtă, inclusiv privată, trebuie să fie însoțită de garanții clare privind interesul public local, termenul transmiterii, modul de evaluare a bunurilor, interdicția transmiterii către terți, condițiile de restituire, controlul utilizării bunurilor și competența expresă a consiliului local de a decide transmiterea. În lipsa acestor garanții, norma poate afecta regimul juridic al proprietății publice.</w:t>
            </w:r>
          </w:p>
        </w:tc>
        <w:tc>
          <w:tcPr>
            <w:tcW w:w="0" w:type="auto"/>
            <w:tcBorders>
              <w:top w:val="single" w:sz="4" w:space="0" w:color="auto"/>
              <w:left w:val="single" w:sz="4" w:space="0" w:color="auto"/>
              <w:bottom w:val="single" w:sz="4" w:space="0" w:color="auto"/>
              <w:right w:val="single" w:sz="4" w:space="0" w:color="auto"/>
            </w:tcBorders>
          </w:tcPr>
          <w:p w14:paraId="52B3C3D8" w14:textId="0AAF3564" w:rsidR="0025242A" w:rsidRPr="00E04B78" w:rsidRDefault="0025242A" w:rsidP="0025242A">
            <w:pPr>
              <w:pStyle w:val="NormalWeb"/>
              <w:spacing w:before="0" w:beforeAutospacing="0" w:after="0" w:afterAutospacing="0"/>
              <w:rPr>
                <w:b/>
                <w:bCs/>
                <w:lang w:val="ro-RO"/>
              </w:rPr>
            </w:pPr>
            <w:r w:rsidRPr="00E04B78">
              <w:rPr>
                <w:b/>
                <w:bCs/>
                <w:lang w:val="ro-RO"/>
              </w:rPr>
              <w:t>Se acceptă.</w:t>
            </w:r>
          </w:p>
        </w:tc>
      </w:tr>
      <w:tr w:rsidR="0025242A" w:rsidRPr="00E04B78" w14:paraId="225210FC" w14:textId="77777777" w:rsidTr="001C5F41">
        <w:tc>
          <w:tcPr>
            <w:tcW w:w="0" w:type="auto"/>
            <w:vMerge/>
            <w:tcBorders>
              <w:left w:val="single" w:sz="4" w:space="0" w:color="auto"/>
              <w:right w:val="single" w:sz="4" w:space="0" w:color="auto"/>
            </w:tcBorders>
          </w:tcPr>
          <w:p w14:paraId="2EC3B492" w14:textId="77777777" w:rsidR="0025242A" w:rsidRPr="00E04B78" w:rsidRDefault="0025242A" w:rsidP="0025242A">
            <w:pPr>
              <w:spacing w:line="240" w:lineRule="auto"/>
              <w:jc w:val="center"/>
              <w:rPr>
                <w:rFonts w:ascii="Times New Roman" w:hAnsi="Times New Roman" w:cs="Times New Roman"/>
                <w:b/>
                <w:bCs/>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24F30E3F" w14:textId="2CF3EF6B" w:rsidR="0025242A" w:rsidRPr="00E04B78" w:rsidRDefault="00EB3D97" w:rsidP="0025242A">
            <w:pPr>
              <w:spacing w:line="240" w:lineRule="auto"/>
              <w:jc w:val="both"/>
              <w:rPr>
                <w:rFonts w:ascii="Times New Roman" w:hAnsi="Times New Roman" w:cs="Times New Roman"/>
                <w:lang w:val="ro-RO"/>
              </w:rPr>
            </w:pPr>
            <w:r>
              <w:rPr>
                <w:rFonts w:ascii="Times New Roman" w:hAnsi="Times New Roman" w:cs="Times New Roman"/>
                <w:lang w:val="ro-RO"/>
              </w:rPr>
              <w:t>2</w:t>
            </w:r>
            <w:r w:rsidR="009B1FCD">
              <w:rPr>
                <w:rFonts w:ascii="Times New Roman" w:hAnsi="Times New Roman" w:cs="Times New Roman"/>
                <w:lang w:val="ro-RO"/>
              </w:rPr>
              <w:t>1</w:t>
            </w:r>
            <w:r w:rsidR="0025242A" w:rsidRPr="00E04B78">
              <w:rPr>
                <w:rFonts w:ascii="Times New Roman" w:hAnsi="Times New Roman" w:cs="Times New Roman"/>
                <w:lang w:val="ro-RO"/>
              </w:rPr>
              <w:t>.13</w:t>
            </w:r>
          </w:p>
        </w:tc>
        <w:tc>
          <w:tcPr>
            <w:tcW w:w="0" w:type="auto"/>
            <w:tcBorders>
              <w:top w:val="single" w:sz="4" w:space="0" w:color="auto"/>
              <w:left w:val="single" w:sz="4" w:space="0" w:color="auto"/>
              <w:bottom w:val="single" w:sz="4" w:space="0" w:color="auto"/>
              <w:right w:val="single" w:sz="4" w:space="0" w:color="auto"/>
            </w:tcBorders>
          </w:tcPr>
          <w:p w14:paraId="1B764C1F" w14:textId="247B96AD" w:rsidR="0025242A" w:rsidRPr="00E04B78"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La art. 22 alin. (1) lit. c), se va concretiza în ce forme juridice poate fi transformată comunitatea de energie. Formula „altă formă de organizare juridică, dacă aceasta este compatibilă cu scopul nelucrativ și principiile prevăzute la art. 3” este generală și poate genera incertitudine, inclusiv în raport cu posibilitatea transformării într-o formă comercială. Se va indica expres că transformarea nu poate avea ca efect distribuirea patrimoniului între membri și nu poate eluda regimul juridic al bunurilor publice sau al bunurilor afectate unui scop comunitar.</w:t>
            </w:r>
          </w:p>
        </w:tc>
        <w:tc>
          <w:tcPr>
            <w:tcW w:w="0" w:type="auto"/>
            <w:tcBorders>
              <w:top w:val="single" w:sz="4" w:space="0" w:color="auto"/>
              <w:left w:val="single" w:sz="4" w:space="0" w:color="auto"/>
              <w:bottom w:val="single" w:sz="4" w:space="0" w:color="auto"/>
              <w:right w:val="single" w:sz="4" w:space="0" w:color="auto"/>
            </w:tcBorders>
          </w:tcPr>
          <w:p w14:paraId="3370AA0E" w14:textId="77777777" w:rsidR="0025242A" w:rsidRPr="00E04B78" w:rsidRDefault="0025242A" w:rsidP="0025242A">
            <w:pPr>
              <w:pStyle w:val="NormalWeb"/>
              <w:spacing w:before="0" w:beforeAutospacing="0" w:after="0" w:afterAutospacing="0"/>
              <w:rPr>
                <w:b/>
                <w:bCs/>
                <w:lang w:val="ro-RO"/>
              </w:rPr>
            </w:pPr>
            <w:r w:rsidRPr="00E04B78">
              <w:rPr>
                <w:b/>
                <w:bCs/>
                <w:lang w:val="ro-RO"/>
              </w:rPr>
              <w:t>Se acceptă.</w:t>
            </w:r>
          </w:p>
          <w:p w14:paraId="0E791A29" w14:textId="39B2F1C0" w:rsidR="0025242A" w:rsidRPr="00E04B78" w:rsidRDefault="0025242A" w:rsidP="0025242A">
            <w:pPr>
              <w:pStyle w:val="NormalWeb"/>
              <w:spacing w:before="0" w:beforeAutospacing="0" w:after="0" w:afterAutospacing="0"/>
              <w:rPr>
                <w:lang w:val="ro-RO"/>
              </w:rPr>
            </w:pPr>
            <w:r w:rsidRPr="00E04B78">
              <w:rPr>
                <w:lang w:val="ro-RO"/>
              </w:rPr>
              <w:t>Lit.c) a fost reformulată</w:t>
            </w:r>
          </w:p>
          <w:p w14:paraId="69FD0CA7" w14:textId="77777777" w:rsidR="0025242A" w:rsidRPr="00E04B78" w:rsidRDefault="0025242A" w:rsidP="0025242A">
            <w:pPr>
              <w:pStyle w:val="NormalWeb"/>
              <w:spacing w:before="0" w:beforeAutospacing="0" w:after="0" w:afterAutospacing="0"/>
              <w:rPr>
                <w:b/>
                <w:bCs/>
                <w:lang w:val="ro-RO"/>
              </w:rPr>
            </w:pPr>
          </w:p>
          <w:p w14:paraId="4CF983B1" w14:textId="77777777" w:rsidR="0025242A" w:rsidRPr="00E04B78" w:rsidRDefault="0025242A" w:rsidP="0025242A">
            <w:pPr>
              <w:pStyle w:val="NormalWeb"/>
              <w:spacing w:before="0" w:beforeAutospacing="0" w:after="0" w:afterAutospacing="0"/>
              <w:rPr>
                <w:b/>
                <w:bCs/>
                <w:lang w:val="ro-RO"/>
              </w:rPr>
            </w:pPr>
          </w:p>
          <w:p w14:paraId="316A66D5" w14:textId="77777777" w:rsidR="0025242A" w:rsidRPr="00E04B78" w:rsidRDefault="0025242A" w:rsidP="0025242A">
            <w:pPr>
              <w:pStyle w:val="NormalWeb"/>
              <w:spacing w:before="0" w:beforeAutospacing="0" w:after="0" w:afterAutospacing="0"/>
              <w:rPr>
                <w:b/>
                <w:bCs/>
                <w:lang w:val="ro-RO"/>
              </w:rPr>
            </w:pPr>
          </w:p>
          <w:p w14:paraId="108C1E41" w14:textId="77777777" w:rsidR="0025242A" w:rsidRPr="00E04B78" w:rsidRDefault="0025242A" w:rsidP="0025242A">
            <w:pPr>
              <w:pStyle w:val="NormalWeb"/>
              <w:spacing w:before="0" w:beforeAutospacing="0" w:after="0" w:afterAutospacing="0"/>
              <w:rPr>
                <w:b/>
                <w:bCs/>
                <w:lang w:val="ro-RO"/>
              </w:rPr>
            </w:pPr>
          </w:p>
          <w:p w14:paraId="1C939796" w14:textId="77777777" w:rsidR="0025242A" w:rsidRPr="00E04B78" w:rsidRDefault="0025242A" w:rsidP="0025242A">
            <w:pPr>
              <w:pStyle w:val="NormalWeb"/>
              <w:spacing w:before="0" w:beforeAutospacing="0" w:after="0" w:afterAutospacing="0"/>
              <w:rPr>
                <w:b/>
                <w:bCs/>
                <w:lang w:val="ro-RO"/>
              </w:rPr>
            </w:pPr>
          </w:p>
          <w:p w14:paraId="2558B92A" w14:textId="77777777" w:rsidR="0025242A" w:rsidRPr="00E04B78" w:rsidRDefault="0025242A" w:rsidP="0025242A">
            <w:pPr>
              <w:pStyle w:val="NormalWeb"/>
              <w:spacing w:before="0" w:beforeAutospacing="0" w:after="0" w:afterAutospacing="0"/>
              <w:rPr>
                <w:b/>
                <w:bCs/>
                <w:lang w:val="ro-RO"/>
              </w:rPr>
            </w:pPr>
            <w:r w:rsidRPr="00E04B78">
              <w:rPr>
                <w:b/>
                <w:bCs/>
                <w:lang w:val="ro-RO"/>
              </w:rPr>
              <w:t>Se acceptă.</w:t>
            </w:r>
          </w:p>
          <w:p w14:paraId="245314CF" w14:textId="2D335A1D" w:rsidR="0025242A" w:rsidRPr="00E04B78" w:rsidRDefault="0025242A" w:rsidP="0025242A">
            <w:pPr>
              <w:pStyle w:val="NormalWeb"/>
              <w:spacing w:before="0" w:beforeAutospacing="0" w:after="0" w:afterAutospacing="0"/>
              <w:rPr>
                <w:lang w:val="ro-RO"/>
              </w:rPr>
            </w:pPr>
            <w:r w:rsidRPr="00E04B78">
              <w:rPr>
                <w:lang w:val="ro-RO"/>
              </w:rPr>
              <w:t>Alin.(6) a fost completat</w:t>
            </w:r>
          </w:p>
        </w:tc>
      </w:tr>
      <w:tr w:rsidR="0025242A" w:rsidRPr="00E04B78" w14:paraId="14F09F7F" w14:textId="77777777" w:rsidTr="001C5F41">
        <w:tc>
          <w:tcPr>
            <w:tcW w:w="0" w:type="auto"/>
            <w:vMerge/>
            <w:tcBorders>
              <w:left w:val="single" w:sz="4" w:space="0" w:color="auto"/>
              <w:right w:val="single" w:sz="4" w:space="0" w:color="auto"/>
            </w:tcBorders>
          </w:tcPr>
          <w:p w14:paraId="170C7162" w14:textId="77777777" w:rsidR="0025242A" w:rsidRPr="00E04B78" w:rsidRDefault="0025242A" w:rsidP="0025242A">
            <w:pPr>
              <w:spacing w:line="240" w:lineRule="auto"/>
              <w:jc w:val="center"/>
              <w:rPr>
                <w:rFonts w:ascii="Times New Roman" w:hAnsi="Times New Roman" w:cs="Times New Roman"/>
                <w:b/>
                <w:bCs/>
                <w:color w:val="212529"/>
                <w:shd w:val="clear" w:color="auto" w:fill="FFFFFF"/>
                <w:lang w:val="ro-RO"/>
              </w:rPr>
            </w:pPr>
          </w:p>
        </w:tc>
        <w:tc>
          <w:tcPr>
            <w:tcW w:w="0" w:type="auto"/>
            <w:tcBorders>
              <w:top w:val="single" w:sz="4" w:space="0" w:color="auto"/>
              <w:left w:val="single" w:sz="4" w:space="0" w:color="auto"/>
              <w:bottom w:val="single" w:sz="4" w:space="0" w:color="auto"/>
              <w:right w:val="single" w:sz="4" w:space="0" w:color="auto"/>
            </w:tcBorders>
          </w:tcPr>
          <w:p w14:paraId="5366831C" w14:textId="6ECD7F96" w:rsidR="0025242A" w:rsidRPr="00E04B78" w:rsidRDefault="00EB3D97" w:rsidP="0025242A">
            <w:pPr>
              <w:spacing w:line="240" w:lineRule="auto"/>
              <w:jc w:val="both"/>
              <w:rPr>
                <w:rFonts w:ascii="Times New Roman" w:hAnsi="Times New Roman" w:cs="Times New Roman"/>
                <w:lang w:val="ro-RO"/>
              </w:rPr>
            </w:pPr>
            <w:r>
              <w:rPr>
                <w:rFonts w:ascii="Times New Roman" w:hAnsi="Times New Roman" w:cs="Times New Roman"/>
                <w:lang w:val="ro-RO"/>
              </w:rPr>
              <w:t>2</w:t>
            </w:r>
            <w:r w:rsidR="009B1FCD">
              <w:rPr>
                <w:rFonts w:ascii="Times New Roman" w:hAnsi="Times New Roman" w:cs="Times New Roman"/>
                <w:lang w:val="ro-RO"/>
              </w:rPr>
              <w:t>1</w:t>
            </w:r>
            <w:r w:rsidR="0025242A" w:rsidRPr="00E04B78">
              <w:rPr>
                <w:rFonts w:ascii="Times New Roman" w:hAnsi="Times New Roman" w:cs="Times New Roman"/>
                <w:lang w:val="ro-RO"/>
              </w:rPr>
              <w:t>.14</w:t>
            </w:r>
          </w:p>
        </w:tc>
        <w:tc>
          <w:tcPr>
            <w:tcW w:w="0" w:type="auto"/>
            <w:tcBorders>
              <w:top w:val="single" w:sz="4" w:space="0" w:color="auto"/>
              <w:left w:val="single" w:sz="4" w:space="0" w:color="auto"/>
              <w:bottom w:val="single" w:sz="4" w:space="0" w:color="auto"/>
              <w:right w:val="single" w:sz="4" w:space="0" w:color="auto"/>
            </w:tcBorders>
          </w:tcPr>
          <w:p w14:paraId="35481C2B" w14:textId="77777777" w:rsidR="007627A4"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La art. 24: În partea ce vizează alin. (4), modificările propuse la Legea nr. 10/2016 se vor reexamina prin prisma necesității evitării dublării reglementărilor sectoriale. În măsura în care proiectul are ca obiect </w:t>
            </w:r>
            <w:r w:rsidRPr="00E04B78">
              <w:rPr>
                <w:rFonts w:ascii="Times New Roman" w:hAnsi="Times New Roman" w:cs="Times New Roman"/>
                <w:lang w:val="ro-RO"/>
              </w:rPr>
              <w:lastRenderedPageBreak/>
              <w:t xml:space="preserve">instituirea unei forme juridice speciale, modificarea noțiunii de „comunitate de energie din surse regenerabile” și a categoriilor de membri eligibili urmează a fi justificată distinct, inclusiv prin raportare la impactul asupra cadrului sectorial existent și asupra Regulamentului privind comunitățile de energie din surse regenerabile, aprobat prin Hotărârea Consiliului de administrație al ANRE nr. 743/2024. În lipsa unei asemenea justificări, completările propuse pot depăși obiectul declarat al proiectului. </w:t>
            </w:r>
          </w:p>
          <w:p w14:paraId="43FA2222" w14:textId="77777777" w:rsidR="007627A4"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 xml:space="preserve">La alin. (5), în dispoziția de modificare, cuvintele „se suplinește” se vor substitui cu cuvintele „se completează”. </w:t>
            </w:r>
          </w:p>
          <w:p w14:paraId="05B2C691" w14:textId="77777777" w:rsidR="007627A4" w:rsidRDefault="007627A4" w:rsidP="0025242A">
            <w:pPr>
              <w:spacing w:line="240" w:lineRule="auto"/>
              <w:jc w:val="both"/>
              <w:rPr>
                <w:rFonts w:ascii="Times New Roman" w:hAnsi="Times New Roman" w:cs="Times New Roman"/>
                <w:lang w:val="ro-RO"/>
              </w:rPr>
            </w:pPr>
          </w:p>
          <w:p w14:paraId="1EC0A017" w14:textId="6DFC5E19" w:rsidR="0025242A" w:rsidRPr="00E04B78" w:rsidRDefault="0025242A" w:rsidP="0025242A">
            <w:pPr>
              <w:spacing w:line="240" w:lineRule="auto"/>
              <w:jc w:val="both"/>
              <w:rPr>
                <w:rFonts w:ascii="Times New Roman" w:hAnsi="Times New Roman" w:cs="Times New Roman"/>
                <w:lang w:val="ro-RO"/>
              </w:rPr>
            </w:pPr>
            <w:r w:rsidRPr="00E04B78">
              <w:rPr>
                <w:rFonts w:ascii="Times New Roman" w:hAnsi="Times New Roman" w:cs="Times New Roman"/>
                <w:lang w:val="ro-RO"/>
              </w:rPr>
              <w:t>La alin. (6), obligațiile stabilite în sarcina ANRE se vor reexamina, având în vedere că termenul de elaborare a regulamentului privind comunitățile de energie ale cetățenilor rezultă deja din Legea nr. 164/2025. Reiterarea aceleiași obligații normative într-un alt act legislativ este redundantă și poate genera dificultăți de interpretare în cazul modificării ulterioare a legislației sectoriale.</w:t>
            </w:r>
          </w:p>
        </w:tc>
        <w:tc>
          <w:tcPr>
            <w:tcW w:w="0" w:type="auto"/>
            <w:tcBorders>
              <w:top w:val="single" w:sz="4" w:space="0" w:color="auto"/>
              <w:left w:val="single" w:sz="4" w:space="0" w:color="auto"/>
              <w:bottom w:val="single" w:sz="4" w:space="0" w:color="auto"/>
              <w:right w:val="single" w:sz="4" w:space="0" w:color="auto"/>
            </w:tcBorders>
          </w:tcPr>
          <w:p w14:paraId="4EBE7507" w14:textId="4A8789FA" w:rsidR="0025242A" w:rsidRDefault="0025242A" w:rsidP="0025242A">
            <w:pPr>
              <w:pStyle w:val="NormalWeb"/>
              <w:spacing w:before="0" w:beforeAutospacing="0" w:after="0" w:afterAutospacing="0"/>
              <w:rPr>
                <w:b/>
                <w:bCs/>
                <w:lang w:val="ro-RO"/>
              </w:rPr>
            </w:pPr>
            <w:r w:rsidRPr="00E04B78">
              <w:rPr>
                <w:b/>
                <w:bCs/>
                <w:lang w:val="ro-RO"/>
              </w:rPr>
              <w:lastRenderedPageBreak/>
              <w:t xml:space="preserve">Se </w:t>
            </w:r>
            <w:r w:rsidR="00D52456">
              <w:rPr>
                <w:b/>
                <w:bCs/>
                <w:lang w:val="ro-RO"/>
              </w:rPr>
              <w:t>acceptă</w:t>
            </w:r>
            <w:r w:rsidRPr="00E04B78">
              <w:rPr>
                <w:b/>
                <w:bCs/>
                <w:lang w:val="ro-RO"/>
              </w:rPr>
              <w:t>.</w:t>
            </w:r>
          </w:p>
          <w:p w14:paraId="5B11C8DA" w14:textId="68C7567B" w:rsidR="00D52456" w:rsidRPr="00D52456" w:rsidRDefault="007627A4" w:rsidP="007627A4">
            <w:pPr>
              <w:pStyle w:val="NormalWeb"/>
              <w:spacing w:before="0" w:beforeAutospacing="0" w:after="0" w:afterAutospacing="0"/>
              <w:rPr>
                <w:lang w:val="ro-RO"/>
              </w:rPr>
            </w:pPr>
            <w:r w:rsidRPr="007627A4">
              <w:rPr>
                <w:lang w:val="ro-RO"/>
              </w:rPr>
              <w:t xml:space="preserve">Nota de fundamentare a fost actualizată cu justificarea modificărilor propuse. </w:t>
            </w:r>
            <w:r w:rsidR="00D52456" w:rsidRPr="007627A4">
              <w:rPr>
                <w:lang w:val="ro-RO"/>
              </w:rPr>
              <w:t>Astfel,</w:t>
            </w:r>
            <w:r w:rsidRPr="007627A4">
              <w:rPr>
                <w:lang w:val="ro-RO"/>
              </w:rPr>
              <w:t xml:space="preserve"> </w:t>
            </w:r>
            <w:r w:rsidR="00D52456" w:rsidRPr="007627A4">
              <w:rPr>
                <w:lang w:val="ro-RO"/>
              </w:rPr>
              <w:t xml:space="preserve">Legea nr. 10/2016 privind promovarea </w:t>
            </w:r>
            <w:r w:rsidR="00D52456" w:rsidRPr="007627A4">
              <w:rPr>
                <w:lang w:val="ro-RO"/>
              </w:rPr>
              <w:lastRenderedPageBreak/>
              <w:t>utilizării energiei din surse regenerabile este completată pentru</w:t>
            </w:r>
            <w:r w:rsidRPr="007627A4">
              <w:rPr>
                <w:lang w:val="ro-RO"/>
              </w:rPr>
              <w:t xml:space="preserve"> </w:t>
            </w:r>
            <w:r w:rsidR="00D52456" w:rsidRPr="007627A4">
              <w:rPr>
                <w:lang w:val="ro-RO"/>
              </w:rPr>
              <w:t>a reflecta extinderea categoriilor de membri eligibili ai comunităților de energie din surse regenerabile,</w:t>
            </w:r>
            <w:r w:rsidRPr="007627A4">
              <w:rPr>
                <w:lang w:val="ro-RO"/>
              </w:rPr>
              <w:t xml:space="preserve"> </w:t>
            </w:r>
            <w:r w:rsidR="00D52456" w:rsidRPr="007627A4">
              <w:rPr>
                <w:lang w:val="ro-RO"/>
              </w:rPr>
              <w:t>inclusiv prin includerea întreprinderilor municipale și a instituțiilor medico-sanitare publice</w:t>
            </w:r>
          </w:p>
          <w:p w14:paraId="0A78AC64" w14:textId="77777777" w:rsidR="0025242A" w:rsidRPr="00E04B78" w:rsidRDefault="0025242A" w:rsidP="0025242A">
            <w:pPr>
              <w:pStyle w:val="NormalWeb"/>
              <w:spacing w:before="0" w:beforeAutospacing="0" w:after="0" w:afterAutospacing="0"/>
              <w:rPr>
                <w:b/>
                <w:bCs/>
                <w:lang w:val="ro-RO"/>
              </w:rPr>
            </w:pPr>
          </w:p>
          <w:p w14:paraId="31AAA9A2" w14:textId="77777777" w:rsidR="0025242A" w:rsidRPr="00E04B78" w:rsidRDefault="0025242A" w:rsidP="0025242A">
            <w:pPr>
              <w:pStyle w:val="NormalWeb"/>
              <w:spacing w:before="0" w:beforeAutospacing="0" w:after="0" w:afterAutospacing="0"/>
              <w:rPr>
                <w:b/>
                <w:bCs/>
                <w:lang w:val="ro-RO"/>
              </w:rPr>
            </w:pPr>
          </w:p>
          <w:p w14:paraId="0D5BBDAB" w14:textId="77777777" w:rsidR="0025242A" w:rsidRPr="00E04B78" w:rsidRDefault="0025242A" w:rsidP="0025242A">
            <w:pPr>
              <w:pStyle w:val="NormalWeb"/>
              <w:spacing w:before="0" w:beforeAutospacing="0" w:after="0" w:afterAutospacing="0"/>
              <w:rPr>
                <w:b/>
                <w:bCs/>
                <w:lang w:val="ro-RO"/>
              </w:rPr>
            </w:pPr>
          </w:p>
          <w:p w14:paraId="63FABF5B" w14:textId="77777777" w:rsidR="0025242A" w:rsidRPr="00E04B78" w:rsidRDefault="0025242A" w:rsidP="0025242A">
            <w:pPr>
              <w:pStyle w:val="NormalWeb"/>
              <w:spacing w:before="0" w:beforeAutospacing="0" w:after="0" w:afterAutospacing="0"/>
              <w:rPr>
                <w:b/>
                <w:bCs/>
                <w:lang w:val="ro-RO"/>
              </w:rPr>
            </w:pPr>
          </w:p>
          <w:p w14:paraId="3808E622" w14:textId="77777777" w:rsidR="0025242A" w:rsidRPr="00E04B78" w:rsidRDefault="0025242A" w:rsidP="0025242A">
            <w:pPr>
              <w:pStyle w:val="NormalWeb"/>
              <w:spacing w:before="0" w:beforeAutospacing="0" w:after="0" w:afterAutospacing="0"/>
              <w:rPr>
                <w:b/>
                <w:bCs/>
                <w:lang w:val="ro-RO"/>
              </w:rPr>
            </w:pPr>
          </w:p>
          <w:p w14:paraId="452D2B06" w14:textId="77777777" w:rsidR="0025242A" w:rsidRPr="00E04B78" w:rsidRDefault="0025242A" w:rsidP="0025242A">
            <w:pPr>
              <w:pStyle w:val="NormalWeb"/>
              <w:spacing w:before="0" w:beforeAutospacing="0" w:after="0" w:afterAutospacing="0"/>
              <w:rPr>
                <w:b/>
                <w:bCs/>
                <w:lang w:val="ro-RO"/>
              </w:rPr>
            </w:pPr>
          </w:p>
          <w:p w14:paraId="34D79120" w14:textId="77777777" w:rsidR="0025242A" w:rsidRPr="00E04B78" w:rsidRDefault="0025242A" w:rsidP="0025242A">
            <w:pPr>
              <w:pStyle w:val="NormalWeb"/>
              <w:spacing w:before="0" w:beforeAutospacing="0" w:after="0" w:afterAutospacing="0"/>
              <w:rPr>
                <w:b/>
                <w:bCs/>
                <w:lang w:val="ro-RO"/>
              </w:rPr>
            </w:pPr>
            <w:r w:rsidRPr="00E04B78">
              <w:rPr>
                <w:b/>
                <w:bCs/>
                <w:lang w:val="ro-RO"/>
              </w:rPr>
              <w:t>Se acceptă.</w:t>
            </w:r>
          </w:p>
          <w:p w14:paraId="61AC8CE4" w14:textId="77777777" w:rsidR="0025242A" w:rsidRDefault="0025242A" w:rsidP="0025242A">
            <w:pPr>
              <w:pStyle w:val="NormalWeb"/>
              <w:spacing w:before="0" w:beforeAutospacing="0" w:after="0" w:afterAutospacing="0"/>
              <w:rPr>
                <w:b/>
                <w:bCs/>
                <w:lang w:val="ro-RO"/>
              </w:rPr>
            </w:pPr>
          </w:p>
          <w:p w14:paraId="4445C0E4" w14:textId="77777777" w:rsidR="007627A4" w:rsidRDefault="007627A4" w:rsidP="0025242A">
            <w:pPr>
              <w:pStyle w:val="NormalWeb"/>
              <w:spacing w:before="0" w:beforeAutospacing="0" w:after="0" w:afterAutospacing="0"/>
              <w:rPr>
                <w:b/>
                <w:bCs/>
                <w:lang w:val="ro-RO"/>
              </w:rPr>
            </w:pPr>
          </w:p>
          <w:p w14:paraId="4CF54136" w14:textId="77777777" w:rsidR="007627A4" w:rsidRPr="00E04B78" w:rsidRDefault="007627A4" w:rsidP="0025242A">
            <w:pPr>
              <w:pStyle w:val="NormalWeb"/>
              <w:spacing w:before="0" w:beforeAutospacing="0" w:after="0" w:afterAutospacing="0"/>
              <w:rPr>
                <w:b/>
                <w:bCs/>
                <w:lang w:val="ro-RO"/>
              </w:rPr>
            </w:pPr>
          </w:p>
          <w:p w14:paraId="62C2D251" w14:textId="77777777" w:rsidR="0025242A" w:rsidRDefault="0025242A" w:rsidP="0025242A">
            <w:pPr>
              <w:pStyle w:val="NormalWeb"/>
              <w:spacing w:before="0" w:beforeAutospacing="0" w:after="0" w:afterAutospacing="0"/>
              <w:rPr>
                <w:b/>
                <w:bCs/>
                <w:lang w:val="ro-RO"/>
              </w:rPr>
            </w:pPr>
          </w:p>
          <w:p w14:paraId="7B1D308D" w14:textId="4EEC604F" w:rsidR="0025242A" w:rsidRPr="00E04B78" w:rsidRDefault="0025242A" w:rsidP="0025242A">
            <w:pPr>
              <w:pStyle w:val="NormalWeb"/>
              <w:spacing w:before="0" w:beforeAutospacing="0" w:after="0" w:afterAutospacing="0"/>
              <w:rPr>
                <w:b/>
                <w:bCs/>
                <w:lang w:val="ro-RO"/>
              </w:rPr>
            </w:pPr>
            <w:r w:rsidRPr="00E04B78">
              <w:rPr>
                <w:b/>
                <w:bCs/>
                <w:lang w:val="ro-RO"/>
              </w:rPr>
              <w:t>Se acceptă.</w:t>
            </w:r>
          </w:p>
          <w:p w14:paraId="5ECA60CE" w14:textId="0B6BC0BD" w:rsidR="0025242A" w:rsidRPr="00E04B78" w:rsidRDefault="0025242A" w:rsidP="0025242A">
            <w:pPr>
              <w:pStyle w:val="NormalWeb"/>
              <w:spacing w:before="0" w:beforeAutospacing="0" w:after="0" w:afterAutospacing="0"/>
              <w:rPr>
                <w:lang w:val="ro-RO"/>
              </w:rPr>
            </w:pPr>
            <w:r w:rsidRPr="00E04B78">
              <w:rPr>
                <w:lang w:val="ro-RO"/>
              </w:rPr>
              <w:t>Alin.(6) a fost exclus, urmare a recomandărilor parvenite și de la alte entități de avizare.</w:t>
            </w:r>
          </w:p>
        </w:tc>
      </w:tr>
    </w:tbl>
    <w:p w14:paraId="28905A50" w14:textId="77777777" w:rsidR="00A42936" w:rsidRPr="00E04B78" w:rsidRDefault="00A42936" w:rsidP="00C9165F">
      <w:pPr>
        <w:jc w:val="both"/>
        <w:rPr>
          <w:rFonts w:ascii="Times New Roman" w:hAnsi="Times New Roman" w:cs="Times New Roman"/>
          <w:kern w:val="2"/>
        </w:rPr>
      </w:pPr>
    </w:p>
    <w:p w14:paraId="1A84754C" w14:textId="35D3A546" w:rsidR="00215A80" w:rsidRPr="00117E1C" w:rsidRDefault="00215A80" w:rsidP="00BE45B5">
      <w:pPr>
        <w:jc w:val="center"/>
        <w:rPr>
          <w:rFonts w:ascii="Times New Roman" w:hAnsi="Times New Roman" w:cs="Times New Roman"/>
          <w:b/>
          <w:bCs/>
          <w:kern w:val="2"/>
        </w:rPr>
      </w:pPr>
    </w:p>
    <w:sectPr w:rsidR="00215A80" w:rsidRPr="00117E1C" w:rsidSect="00C9165F">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7B12"/>
    <w:multiLevelType w:val="hybridMultilevel"/>
    <w:tmpl w:val="61CEB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2B70E4"/>
    <w:multiLevelType w:val="multilevel"/>
    <w:tmpl w:val="714E1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BE1D7B"/>
    <w:multiLevelType w:val="multilevel"/>
    <w:tmpl w:val="466AD014"/>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 w15:restartNumberingAfterBreak="0">
    <w:nsid w:val="29FF5BD7"/>
    <w:multiLevelType w:val="hybridMultilevel"/>
    <w:tmpl w:val="C264E856"/>
    <w:lvl w:ilvl="0" w:tplc="727EDBB2">
      <w:start w:val="3"/>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560838FC"/>
    <w:multiLevelType w:val="hybridMultilevel"/>
    <w:tmpl w:val="198A3A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113236273">
    <w:abstractNumId w:val="3"/>
  </w:num>
  <w:num w:numId="2" w16cid:durableId="1701006494">
    <w:abstractNumId w:val="0"/>
  </w:num>
  <w:num w:numId="3" w16cid:durableId="1567035302">
    <w:abstractNumId w:val="4"/>
  </w:num>
  <w:num w:numId="4" w16cid:durableId="414204935">
    <w:abstractNumId w:val="1"/>
  </w:num>
  <w:num w:numId="5" w16cid:durableId="16261099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0E4"/>
    <w:rsid w:val="00000F57"/>
    <w:rsid w:val="00001E47"/>
    <w:rsid w:val="00004C6E"/>
    <w:rsid w:val="00005D9E"/>
    <w:rsid w:val="00006D46"/>
    <w:rsid w:val="00007938"/>
    <w:rsid w:val="00025602"/>
    <w:rsid w:val="00030EFA"/>
    <w:rsid w:val="00035880"/>
    <w:rsid w:val="000416BA"/>
    <w:rsid w:val="00047721"/>
    <w:rsid w:val="000500E8"/>
    <w:rsid w:val="00050AC1"/>
    <w:rsid w:val="00052B9E"/>
    <w:rsid w:val="00054658"/>
    <w:rsid w:val="0006163F"/>
    <w:rsid w:val="00061F24"/>
    <w:rsid w:val="00062A8B"/>
    <w:rsid w:val="00063099"/>
    <w:rsid w:val="00072653"/>
    <w:rsid w:val="00076276"/>
    <w:rsid w:val="00082496"/>
    <w:rsid w:val="000937CF"/>
    <w:rsid w:val="000A5393"/>
    <w:rsid w:val="000B0823"/>
    <w:rsid w:val="000C3683"/>
    <w:rsid w:val="000C4F83"/>
    <w:rsid w:val="000C6349"/>
    <w:rsid w:val="000C74C7"/>
    <w:rsid w:val="000C7BE0"/>
    <w:rsid w:val="000D5D72"/>
    <w:rsid w:val="000E5977"/>
    <w:rsid w:val="000F062A"/>
    <w:rsid w:val="000F143A"/>
    <w:rsid w:val="000F3F3A"/>
    <w:rsid w:val="001050F0"/>
    <w:rsid w:val="0011270D"/>
    <w:rsid w:val="00112E48"/>
    <w:rsid w:val="001144AB"/>
    <w:rsid w:val="00117E1C"/>
    <w:rsid w:val="00125CCB"/>
    <w:rsid w:val="001268E0"/>
    <w:rsid w:val="001273F7"/>
    <w:rsid w:val="00142894"/>
    <w:rsid w:val="001437E5"/>
    <w:rsid w:val="00147C25"/>
    <w:rsid w:val="00151733"/>
    <w:rsid w:val="001607ED"/>
    <w:rsid w:val="00174067"/>
    <w:rsid w:val="00181BC8"/>
    <w:rsid w:val="00184549"/>
    <w:rsid w:val="001878BD"/>
    <w:rsid w:val="001A6E68"/>
    <w:rsid w:val="001B07B5"/>
    <w:rsid w:val="001B528B"/>
    <w:rsid w:val="001B7B07"/>
    <w:rsid w:val="001C53F0"/>
    <w:rsid w:val="001C5F41"/>
    <w:rsid w:val="001C7A43"/>
    <w:rsid w:val="001D5D91"/>
    <w:rsid w:val="001D6361"/>
    <w:rsid w:val="001D7797"/>
    <w:rsid w:val="001D79A0"/>
    <w:rsid w:val="001F2740"/>
    <w:rsid w:val="001F736E"/>
    <w:rsid w:val="00205BB5"/>
    <w:rsid w:val="002158D5"/>
    <w:rsid w:val="00215A80"/>
    <w:rsid w:val="0021603D"/>
    <w:rsid w:val="002211F9"/>
    <w:rsid w:val="002332EF"/>
    <w:rsid w:val="0024633C"/>
    <w:rsid w:val="002469D0"/>
    <w:rsid w:val="0025242A"/>
    <w:rsid w:val="002527B1"/>
    <w:rsid w:val="00255F9A"/>
    <w:rsid w:val="00261FE2"/>
    <w:rsid w:val="00263217"/>
    <w:rsid w:val="002805FD"/>
    <w:rsid w:val="002851AC"/>
    <w:rsid w:val="002A23FB"/>
    <w:rsid w:val="002A310C"/>
    <w:rsid w:val="002A4813"/>
    <w:rsid w:val="002B6ED1"/>
    <w:rsid w:val="002C5A09"/>
    <w:rsid w:val="002D240B"/>
    <w:rsid w:val="002D75E1"/>
    <w:rsid w:val="002E04AC"/>
    <w:rsid w:val="002E0CF3"/>
    <w:rsid w:val="002E1417"/>
    <w:rsid w:val="002E771E"/>
    <w:rsid w:val="002F2E30"/>
    <w:rsid w:val="003001CE"/>
    <w:rsid w:val="0031347F"/>
    <w:rsid w:val="003167E3"/>
    <w:rsid w:val="003360EA"/>
    <w:rsid w:val="00342721"/>
    <w:rsid w:val="00342D34"/>
    <w:rsid w:val="00347A7B"/>
    <w:rsid w:val="0035269B"/>
    <w:rsid w:val="003569E1"/>
    <w:rsid w:val="00357928"/>
    <w:rsid w:val="00360E0F"/>
    <w:rsid w:val="003648D3"/>
    <w:rsid w:val="00365182"/>
    <w:rsid w:val="003847F7"/>
    <w:rsid w:val="0038597F"/>
    <w:rsid w:val="00394B2E"/>
    <w:rsid w:val="003A7010"/>
    <w:rsid w:val="003B006C"/>
    <w:rsid w:val="003B33DB"/>
    <w:rsid w:val="003C0E7B"/>
    <w:rsid w:val="003C1371"/>
    <w:rsid w:val="003C5A2E"/>
    <w:rsid w:val="003C5C2B"/>
    <w:rsid w:val="003C67EA"/>
    <w:rsid w:val="003D2675"/>
    <w:rsid w:val="003D3777"/>
    <w:rsid w:val="003D3EF7"/>
    <w:rsid w:val="003F1B2E"/>
    <w:rsid w:val="004009F2"/>
    <w:rsid w:val="0040489F"/>
    <w:rsid w:val="0040623A"/>
    <w:rsid w:val="004137D9"/>
    <w:rsid w:val="004171D4"/>
    <w:rsid w:val="00420EB1"/>
    <w:rsid w:val="00421E1E"/>
    <w:rsid w:val="00422B62"/>
    <w:rsid w:val="0042530A"/>
    <w:rsid w:val="00431312"/>
    <w:rsid w:val="00432A6A"/>
    <w:rsid w:val="00440FD2"/>
    <w:rsid w:val="0044635A"/>
    <w:rsid w:val="00447E52"/>
    <w:rsid w:val="00457783"/>
    <w:rsid w:val="00463E70"/>
    <w:rsid w:val="0047530A"/>
    <w:rsid w:val="00486460"/>
    <w:rsid w:val="00486593"/>
    <w:rsid w:val="00486C91"/>
    <w:rsid w:val="00486F89"/>
    <w:rsid w:val="004922A7"/>
    <w:rsid w:val="00492B5C"/>
    <w:rsid w:val="00494A70"/>
    <w:rsid w:val="00497A9F"/>
    <w:rsid w:val="00497AA1"/>
    <w:rsid w:val="004A2769"/>
    <w:rsid w:val="004A2A27"/>
    <w:rsid w:val="004A2DEE"/>
    <w:rsid w:val="004B1804"/>
    <w:rsid w:val="004B3FA0"/>
    <w:rsid w:val="004C30C1"/>
    <w:rsid w:val="004C6055"/>
    <w:rsid w:val="004D450C"/>
    <w:rsid w:val="004D5E00"/>
    <w:rsid w:val="004E22F4"/>
    <w:rsid w:val="004E2414"/>
    <w:rsid w:val="004E5AB7"/>
    <w:rsid w:val="004F2000"/>
    <w:rsid w:val="004F6228"/>
    <w:rsid w:val="00500EF7"/>
    <w:rsid w:val="00502A9D"/>
    <w:rsid w:val="00503099"/>
    <w:rsid w:val="00511EA6"/>
    <w:rsid w:val="005132A1"/>
    <w:rsid w:val="00523EBB"/>
    <w:rsid w:val="005258B1"/>
    <w:rsid w:val="00534CDF"/>
    <w:rsid w:val="00537ECD"/>
    <w:rsid w:val="00540298"/>
    <w:rsid w:val="0054208A"/>
    <w:rsid w:val="005654DE"/>
    <w:rsid w:val="005734AD"/>
    <w:rsid w:val="005745DB"/>
    <w:rsid w:val="00577BCC"/>
    <w:rsid w:val="0058099F"/>
    <w:rsid w:val="00587308"/>
    <w:rsid w:val="00590174"/>
    <w:rsid w:val="005943AF"/>
    <w:rsid w:val="005A0C05"/>
    <w:rsid w:val="005A1860"/>
    <w:rsid w:val="005A305B"/>
    <w:rsid w:val="005B55A1"/>
    <w:rsid w:val="005B57C5"/>
    <w:rsid w:val="005B5DA5"/>
    <w:rsid w:val="005C237B"/>
    <w:rsid w:val="005E240D"/>
    <w:rsid w:val="005F1F10"/>
    <w:rsid w:val="005F4CB7"/>
    <w:rsid w:val="005F5CE6"/>
    <w:rsid w:val="00602A9A"/>
    <w:rsid w:val="00606AD0"/>
    <w:rsid w:val="00615946"/>
    <w:rsid w:val="006163C3"/>
    <w:rsid w:val="00617F1A"/>
    <w:rsid w:val="006205C1"/>
    <w:rsid w:val="00626122"/>
    <w:rsid w:val="00626752"/>
    <w:rsid w:val="00627B7A"/>
    <w:rsid w:val="00634B5B"/>
    <w:rsid w:val="00635768"/>
    <w:rsid w:val="0064279B"/>
    <w:rsid w:val="00646247"/>
    <w:rsid w:val="00647462"/>
    <w:rsid w:val="00650276"/>
    <w:rsid w:val="00651A35"/>
    <w:rsid w:val="00651D9D"/>
    <w:rsid w:val="006522EC"/>
    <w:rsid w:val="0065742D"/>
    <w:rsid w:val="00671730"/>
    <w:rsid w:val="00697BF2"/>
    <w:rsid w:val="006C0491"/>
    <w:rsid w:val="006C3785"/>
    <w:rsid w:val="006D0E32"/>
    <w:rsid w:val="006D78B9"/>
    <w:rsid w:val="006F3E20"/>
    <w:rsid w:val="006F4C4A"/>
    <w:rsid w:val="006F72A8"/>
    <w:rsid w:val="00704CE1"/>
    <w:rsid w:val="00706DD4"/>
    <w:rsid w:val="00725A8D"/>
    <w:rsid w:val="00727353"/>
    <w:rsid w:val="007369CD"/>
    <w:rsid w:val="00736AA8"/>
    <w:rsid w:val="00736CE4"/>
    <w:rsid w:val="0074359A"/>
    <w:rsid w:val="0074415F"/>
    <w:rsid w:val="00744D68"/>
    <w:rsid w:val="00746E3A"/>
    <w:rsid w:val="00750E55"/>
    <w:rsid w:val="0075433B"/>
    <w:rsid w:val="007627A4"/>
    <w:rsid w:val="0076539E"/>
    <w:rsid w:val="007731D1"/>
    <w:rsid w:val="00776D5D"/>
    <w:rsid w:val="007777E6"/>
    <w:rsid w:val="007779E5"/>
    <w:rsid w:val="00784954"/>
    <w:rsid w:val="00786715"/>
    <w:rsid w:val="007909B8"/>
    <w:rsid w:val="007B0245"/>
    <w:rsid w:val="007C3D7B"/>
    <w:rsid w:val="007D095B"/>
    <w:rsid w:val="007E1753"/>
    <w:rsid w:val="007F3EA1"/>
    <w:rsid w:val="007F7E9A"/>
    <w:rsid w:val="00805BE2"/>
    <w:rsid w:val="008119CF"/>
    <w:rsid w:val="00822515"/>
    <w:rsid w:val="00823875"/>
    <w:rsid w:val="00825F9F"/>
    <w:rsid w:val="0083043B"/>
    <w:rsid w:val="0084523C"/>
    <w:rsid w:val="00845727"/>
    <w:rsid w:val="008719DF"/>
    <w:rsid w:val="008738E3"/>
    <w:rsid w:val="00874887"/>
    <w:rsid w:val="008778DF"/>
    <w:rsid w:val="00881F88"/>
    <w:rsid w:val="0088432D"/>
    <w:rsid w:val="0088657D"/>
    <w:rsid w:val="00891ED5"/>
    <w:rsid w:val="0089265F"/>
    <w:rsid w:val="00896A41"/>
    <w:rsid w:val="008A429C"/>
    <w:rsid w:val="008A61B5"/>
    <w:rsid w:val="008B04D7"/>
    <w:rsid w:val="008B458E"/>
    <w:rsid w:val="008D66D0"/>
    <w:rsid w:val="008E1192"/>
    <w:rsid w:val="008E6508"/>
    <w:rsid w:val="008E7468"/>
    <w:rsid w:val="008F2572"/>
    <w:rsid w:val="009024AB"/>
    <w:rsid w:val="00904010"/>
    <w:rsid w:val="00906E24"/>
    <w:rsid w:val="00907CF7"/>
    <w:rsid w:val="00913B29"/>
    <w:rsid w:val="009173B4"/>
    <w:rsid w:val="009225A8"/>
    <w:rsid w:val="00924DF5"/>
    <w:rsid w:val="00924FF0"/>
    <w:rsid w:val="009307B6"/>
    <w:rsid w:val="009369FA"/>
    <w:rsid w:val="009370E4"/>
    <w:rsid w:val="00937CA6"/>
    <w:rsid w:val="00941A16"/>
    <w:rsid w:val="0095183B"/>
    <w:rsid w:val="00953E23"/>
    <w:rsid w:val="009548AF"/>
    <w:rsid w:val="00954C80"/>
    <w:rsid w:val="00956BE7"/>
    <w:rsid w:val="00963237"/>
    <w:rsid w:val="009674FF"/>
    <w:rsid w:val="00974339"/>
    <w:rsid w:val="0097631A"/>
    <w:rsid w:val="0099213B"/>
    <w:rsid w:val="00993FBA"/>
    <w:rsid w:val="009A286E"/>
    <w:rsid w:val="009A7060"/>
    <w:rsid w:val="009B1FCD"/>
    <w:rsid w:val="009B4D4C"/>
    <w:rsid w:val="009C12CC"/>
    <w:rsid w:val="009D0C66"/>
    <w:rsid w:val="009D289A"/>
    <w:rsid w:val="009D2CB3"/>
    <w:rsid w:val="009D2D89"/>
    <w:rsid w:val="009D2F8B"/>
    <w:rsid w:val="009D5BFD"/>
    <w:rsid w:val="009E11C1"/>
    <w:rsid w:val="009E7904"/>
    <w:rsid w:val="009F3AB9"/>
    <w:rsid w:val="009F56CB"/>
    <w:rsid w:val="00A02891"/>
    <w:rsid w:val="00A05FD9"/>
    <w:rsid w:val="00A11BAD"/>
    <w:rsid w:val="00A137B4"/>
    <w:rsid w:val="00A15980"/>
    <w:rsid w:val="00A42936"/>
    <w:rsid w:val="00A447E9"/>
    <w:rsid w:val="00A47298"/>
    <w:rsid w:val="00A505BF"/>
    <w:rsid w:val="00A570B4"/>
    <w:rsid w:val="00A65B1B"/>
    <w:rsid w:val="00A66BB0"/>
    <w:rsid w:val="00A80060"/>
    <w:rsid w:val="00A86399"/>
    <w:rsid w:val="00A91E15"/>
    <w:rsid w:val="00A932E9"/>
    <w:rsid w:val="00A94931"/>
    <w:rsid w:val="00A97F93"/>
    <w:rsid w:val="00AA0971"/>
    <w:rsid w:val="00AA4EAA"/>
    <w:rsid w:val="00AB72B6"/>
    <w:rsid w:val="00AC38F9"/>
    <w:rsid w:val="00AC4EDF"/>
    <w:rsid w:val="00AD30AA"/>
    <w:rsid w:val="00AD32FF"/>
    <w:rsid w:val="00AD6926"/>
    <w:rsid w:val="00AD6C6D"/>
    <w:rsid w:val="00AD7FE6"/>
    <w:rsid w:val="00AE2F3A"/>
    <w:rsid w:val="00AF6B64"/>
    <w:rsid w:val="00B12310"/>
    <w:rsid w:val="00B132CE"/>
    <w:rsid w:val="00B2160C"/>
    <w:rsid w:val="00B22F9F"/>
    <w:rsid w:val="00B41616"/>
    <w:rsid w:val="00B522D6"/>
    <w:rsid w:val="00B65DCA"/>
    <w:rsid w:val="00B66982"/>
    <w:rsid w:val="00B67E1F"/>
    <w:rsid w:val="00B75789"/>
    <w:rsid w:val="00B801B8"/>
    <w:rsid w:val="00B82042"/>
    <w:rsid w:val="00B858F3"/>
    <w:rsid w:val="00B85DFD"/>
    <w:rsid w:val="00B861EB"/>
    <w:rsid w:val="00B9215B"/>
    <w:rsid w:val="00B93355"/>
    <w:rsid w:val="00B9499B"/>
    <w:rsid w:val="00B9743E"/>
    <w:rsid w:val="00BA6A47"/>
    <w:rsid w:val="00BA778E"/>
    <w:rsid w:val="00BB102E"/>
    <w:rsid w:val="00BB30C3"/>
    <w:rsid w:val="00BB3A7C"/>
    <w:rsid w:val="00BB415D"/>
    <w:rsid w:val="00BC366C"/>
    <w:rsid w:val="00BC3A45"/>
    <w:rsid w:val="00BC411A"/>
    <w:rsid w:val="00BD252C"/>
    <w:rsid w:val="00BD334A"/>
    <w:rsid w:val="00BE002C"/>
    <w:rsid w:val="00BE1CBE"/>
    <w:rsid w:val="00BE45B5"/>
    <w:rsid w:val="00BE73C4"/>
    <w:rsid w:val="00BF1B09"/>
    <w:rsid w:val="00C014B3"/>
    <w:rsid w:val="00C07EB7"/>
    <w:rsid w:val="00C113DD"/>
    <w:rsid w:val="00C2618A"/>
    <w:rsid w:val="00C30EAD"/>
    <w:rsid w:val="00C3421E"/>
    <w:rsid w:val="00C349A5"/>
    <w:rsid w:val="00C4102D"/>
    <w:rsid w:val="00C44D87"/>
    <w:rsid w:val="00C571D2"/>
    <w:rsid w:val="00C5789D"/>
    <w:rsid w:val="00C630A0"/>
    <w:rsid w:val="00C674F8"/>
    <w:rsid w:val="00C76D05"/>
    <w:rsid w:val="00C80E71"/>
    <w:rsid w:val="00C81276"/>
    <w:rsid w:val="00C82818"/>
    <w:rsid w:val="00C84ECF"/>
    <w:rsid w:val="00C9165F"/>
    <w:rsid w:val="00C971CF"/>
    <w:rsid w:val="00CA08AE"/>
    <w:rsid w:val="00CA6A74"/>
    <w:rsid w:val="00CB3AD3"/>
    <w:rsid w:val="00CB3E82"/>
    <w:rsid w:val="00CB5308"/>
    <w:rsid w:val="00CB5EE7"/>
    <w:rsid w:val="00CC2EFE"/>
    <w:rsid w:val="00CC3B4E"/>
    <w:rsid w:val="00CC5F32"/>
    <w:rsid w:val="00CD6DCA"/>
    <w:rsid w:val="00CE0760"/>
    <w:rsid w:val="00CE2633"/>
    <w:rsid w:val="00CE4470"/>
    <w:rsid w:val="00CF0059"/>
    <w:rsid w:val="00CF54FE"/>
    <w:rsid w:val="00D15CCA"/>
    <w:rsid w:val="00D30EF7"/>
    <w:rsid w:val="00D344E6"/>
    <w:rsid w:val="00D36414"/>
    <w:rsid w:val="00D43AB2"/>
    <w:rsid w:val="00D45997"/>
    <w:rsid w:val="00D52456"/>
    <w:rsid w:val="00D6074A"/>
    <w:rsid w:val="00D6280B"/>
    <w:rsid w:val="00D76D79"/>
    <w:rsid w:val="00D76DF6"/>
    <w:rsid w:val="00D8148D"/>
    <w:rsid w:val="00D81AC6"/>
    <w:rsid w:val="00D8315C"/>
    <w:rsid w:val="00D92EC9"/>
    <w:rsid w:val="00D95219"/>
    <w:rsid w:val="00D97AEF"/>
    <w:rsid w:val="00DB0C50"/>
    <w:rsid w:val="00DB3DDB"/>
    <w:rsid w:val="00DB62E7"/>
    <w:rsid w:val="00DC0174"/>
    <w:rsid w:val="00DD072C"/>
    <w:rsid w:val="00DD0A1A"/>
    <w:rsid w:val="00DE1206"/>
    <w:rsid w:val="00DF3672"/>
    <w:rsid w:val="00DF6DA4"/>
    <w:rsid w:val="00E04B78"/>
    <w:rsid w:val="00E05CEB"/>
    <w:rsid w:val="00E0760B"/>
    <w:rsid w:val="00E114B6"/>
    <w:rsid w:val="00E13A56"/>
    <w:rsid w:val="00E200CD"/>
    <w:rsid w:val="00E21131"/>
    <w:rsid w:val="00E22DC3"/>
    <w:rsid w:val="00E33FE8"/>
    <w:rsid w:val="00E37BE0"/>
    <w:rsid w:val="00E44BCC"/>
    <w:rsid w:val="00E47401"/>
    <w:rsid w:val="00E52676"/>
    <w:rsid w:val="00E54508"/>
    <w:rsid w:val="00E55E9F"/>
    <w:rsid w:val="00E61E2C"/>
    <w:rsid w:val="00E65F20"/>
    <w:rsid w:val="00E71165"/>
    <w:rsid w:val="00E716F9"/>
    <w:rsid w:val="00E8002A"/>
    <w:rsid w:val="00E82671"/>
    <w:rsid w:val="00E84F38"/>
    <w:rsid w:val="00EA0F51"/>
    <w:rsid w:val="00EA1F1F"/>
    <w:rsid w:val="00EA3A3F"/>
    <w:rsid w:val="00EA736D"/>
    <w:rsid w:val="00EB3D97"/>
    <w:rsid w:val="00EB4B01"/>
    <w:rsid w:val="00EB5AD1"/>
    <w:rsid w:val="00EB7B24"/>
    <w:rsid w:val="00EC7585"/>
    <w:rsid w:val="00ED21B2"/>
    <w:rsid w:val="00ED552E"/>
    <w:rsid w:val="00EE36E7"/>
    <w:rsid w:val="00EE680E"/>
    <w:rsid w:val="00F100A8"/>
    <w:rsid w:val="00F130D5"/>
    <w:rsid w:val="00F13F6C"/>
    <w:rsid w:val="00F2422E"/>
    <w:rsid w:val="00F24413"/>
    <w:rsid w:val="00F273C1"/>
    <w:rsid w:val="00F31D0C"/>
    <w:rsid w:val="00F35CDA"/>
    <w:rsid w:val="00F405A3"/>
    <w:rsid w:val="00F41914"/>
    <w:rsid w:val="00F42B53"/>
    <w:rsid w:val="00F454CE"/>
    <w:rsid w:val="00F459F3"/>
    <w:rsid w:val="00F47280"/>
    <w:rsid w:val="00F51DC2"/>
    <w:rsid w:val="00F66CBA"/>
    <w:rsid w:val="00F760AE"/>
    <w:rsid w:val="00F81C2B"/>
    <w:rsid w:val="00F82ADD"/>
    <w:rsid w:val="00F8604C"/>
    <w:rsid w:val="00F91C11"/>
    <w:rsid w:val="00FA1EC9"/>
    <w:rsid w:val="00FA44FB"/>
    <w:rsid w:val="00FA52DD"/>
    <w:rsid w:val="00FA783D"/>
    <w:rsid w:val="00FB03E4"/>
    <w:rsid w:val="00FB20B1"/>
    <w:rsid w:val="00FB225E"/>
    <w:rsid w:val="00FB58B9"/>
    <w:rsid w:val="00FC3447"/>
    <w:rsid w:val="00FC54EC"/>
    <w:rsid w:val="00FC78F3"/>
    <w:rsid w:val="00FD160E"/>
    <w:rsid w:val="00FE15EF"/>
    <w:rsid w:val="00FE6A93"/>
    <w:rsid w:val="00FE6F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F231B"/>
  <w15:chartTrackingRefBased/>
  <w15:docId w15:val="{E1C6B82B-4CAC-4925-BD81-9F6A44917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65F"/>
    <w:pPr>
      <w:spacing w:line="276" w:lineRule="auto"/>
    </w:pPr>
  </w:style>
  <w:style w:type="paragraph" w:styleId="Heading1">
    <w:name w:val="heading 1"/>
    <w:basedOn w:val="Normal"/>
    <w:next w:val="Normal"/>
    <w:link w:val="Heading1Char"/>
    <w:uiPriority w:val="9"/>
    <w:qFormat/>
    <w:rsid w:val="009370E4"/>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70E4"/>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70E4"/>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70E4"/>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70E4"/>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70E4"/>
    <w:pPr>
      <w:keepNext/>
      <w:keepLines/>
      <w:spacing w:before="40" w:after="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70E4"/>
    <w:pPr>
      <w:keepNext/>
      <w:keepLines/>
      <w:spacing w:before="40" w:after="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70E4"/>
    <w:pPr>
      <w:keepNext/>
      <w:keepLines/>
      <w:spacing w:after="0"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70E4"/>
    <w:pPr>
      <w:keepNext/>
      <w:keepLines/>
      <w:spacing w:after="0"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0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70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70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70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70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70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70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70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70E4"/>
    <w:rPr>
      <w:rFonts w:eastAsiaTheme="majorEastAsia" w:cstheme="majorBidi"/>
      <w:color w:val="272727" w:themeColor="text1" w:themeTint="D8"/>
    </w:rPr>
  </w:style>
  <w:style w:type="paragraph" w:styleId="Title">
    <w:name w:val="Title"/>
    <w:basedOn w:val="Normal"/>
    <w:next w:val="Normal"/>
    <w:link w:val="TitleChar"/>
    <w:uiPriority w:val="10"/>
    <w:qFormat/>
    <w:rsid w:val="009370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70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70E4"/>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70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70E4"/>
    <w:pPr>
      <w:spacing w:before="160" w:line="278" w:lineRule="auto"/>
      <w:jc w:val="center"/>
    </w:pPr>
    <w:rPr>
      <w:i/>
      <w:iCs/>
      <w:color w:val="404040" w:themeColor="text1" w:themeTint="BF"/>
    </w:rPr>
  </w:style>
  <w:style w:type="character" w:customStyle="1" w:styleId="QuoteChar">
    <w:name w:val="Quote Char"/>
    <w:basedOn w:val="DefaultParagraphFont"/>
    <w:link w:val="Quote"/>
    <w:uiPriority w:val="29"/>
    <w:rsid w:val="009370E4"/>
    <w:rPr>
      <w:i/>
      <w:iCs/>
      <w:color w:val="404040" w:themeColor="text1" w:themeTint="BF"/>
    </w:rPr>
  </w:style>
  <w:style w:type="paragraph" w:styleId="ListParagraph">
    <w:name w:val="List Paragraph"/>
    <w:basedOn w:val="Normal"/>
    <w:uiPriority w:val="34"/>
    <w:qFormat/>
    <w:rsid w:val="009370E4"/>
    <w:pPr>
      <w:spacing w:line="278" w:lineRule="auto"/>
      <w:ind w:left="720"/>
      <w:contextualSpacing/>
    </w:pPr>
  </w:style>
  <w:style w:type="character" w:styleId="IntenseEmphasis">
    <w:name w:val="Intense Emphasis"/>
    <w:basedOn w:val="DefaultParagraphFont"/>
    <w:uiPriority w:val="21"/>
    <w:qFormat/>
    <w:rsid w:val="009370E4"/>
    <w:rPr>
      <w:i/>
      <w:iCs/>
      <w:color w:val="0F4761" w:themeColor="accent1" w:themeShade="BF"/>
    </w:rPr>
  </w:style>
  <w:style w:type="paragraph" w:styleId="IntenseQuote">
    <w:name w:val="Intense Quote"/>
    <w:basedOn w:val="Normal"/>
    <w:next w:val="Normal"/>
    <w:link w:val="IntenseQuoteChar"/>
    <w:uiPriority w:val="30"/>
    <w:qFormat/>
    <w:rsid w:val="009370E4"/>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70E4"/>
    <w:rPr>
      <w:i/>
      <w:iCs/>
      <w:color w:val="0F4761" w:themeColor="accent1" w:themeShade="BF"/>
    </w:rPr>
  </w:style>
  <w:style w:type="character" w:styleId="IntenseReference">
    <w:name w:val="Intense Reference"/>
    <w:basedOn w:val="DefaultParagraphFont"/>
    <w:uiPriority w:val="32"/>
    <w:qFormat/>
    <w:rsid w:val="009370E4"/>
    <w:rPr>
      <w:b/>
      <w:bCs/>
      <w:smallCaps/>
      <w:color w:val="0F4761" w:themeColor="accent1" w:themeShade="BF"/>
      <w:spacing w:val="5"/>
    </w:rPr>
  </w:style>
  <w:style w:type="paragraph" w:styleId="NormalWeb">
    <w:name w:val="Normal (Web)"/>
    <w:basedOn w:val="Normal"/>
    <w:uiPriority w:val="99"/>
    <w:unhideWhenUsed/>
    <w:rsid w:val="00C9165F"/>
    <w:pPr>
      <w:spacing w:before="100" w:beforeAutospacing="1" w:after="100" w:afterAutospacing="1" w:line="240" w:lineRule="auto"/>
    </w:pPr>
    <w:rPr>
      <w:rFonts w:ascii="Times New Roman" w:eastAsia="Times New Roman" w:hAnsi="Times New Roman" w:cs="Times New Roman"/>
      <w:lang w:eastAsia="ro-RO"/>
      <w14:ligatures w14:val="none"/>
    </w:rPr>
  </w:style>
  <w:style w:type="table" w:styleId="TableGrid">
    <w:name w:val="Table Grid"/>
    <w:basedOn w:val="TableNormal"/>
    <w:uiPriority w:val="39"/>
    <w:rsid w:val="00C9165F"/>
    <w:pPr>
      <w:spacing w:after="0" w:line="240" w:lineRule="auto"/>
    </w:pPr>
    <w:rPr>
      <w:kern w:val="2"/>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CharChar">
    <w:name w:val="Char Char1 Char Знак Знак Char Знак Знак Char"/>
    <w:basedOn w:val="Normal"/>
    <w:rsid w:val="00823875"/>
    <w:pPr>
      <w:spacing w:line="240" w:lineRule="exact"/>
    </w:pPr>
    <w:rPr>
      <w:rFonts w:ascii="Arial" w:eastAsia="Batang" w:hAnsi="Arial" w:cs="Arial"/>
      <w:sz w:val="20"/>
      <w:szCs w:val="20"/>
      <w:lang w:val="ro-MD"/>
      <w14:ligatures w14:val="none"/>
    </w:rPr>
  </w:style>
  <w:style w:type="character" w:styleId="Strong">
    <w:name w:val="Strong"/>
    <w:basedOn w:val="DefaultParagraphFont"/>
    <w:uiPriority w:val="22"/>
    <w:qFormat/>
    <w:rsid w:val="00891ED5"/>
    <w:rPr>
      <w:b/>
      <w:bCs/>
    </w:rPr>
  </w:style>
  <w:style w:type="character" w:styleId="Emphasis">
    <w:name w:val="Emphasis"/>
    <w:basedOn w:val="DefaultParagraphFont"/>
    <w:uiPriority w:val="20"/>
    <w:qFormat/>
    <w:rsid w:val="008B458E"/>
    <w:rPr>
      <w:i/>
      <w:iCs/>
    </w:rPr>
  </w:style>
  <w:style w:type="character" w:styleId="CommentReference">
    <w:name w:val="annotation reference"/>
    <w:basedOn w:val="DefaultParagraphFont"/>
    <w:uiPriority w:val="99"/>
    <w:semiHidden/>
    <w:unhideWhenUsed/>
    <w:rsid w:val="00061F24"/>
    <w:rPr>
      <w:sz w:val="16"/>
      <w:szCs w:val="16"/>
    </w:rPr>
  </w:style>
  <w:style w:type="paragraph" w:styleId="CommentText">
    <w:name w:val="annotation text"/>
    <w:basedOn w:val="Normal"/>
    <w:link w:val="CommentTextChar"/>
    <w:uiPriority w:val="99"/>
    <w:unhideWhenUsed/>
    <w:rsid w:val="00061F24"/>
    <w:pPr>
      <w:spacing w:line="240" w:lineRule="auto"/>
    </w:pPr>
    <w:rPr>
      <w:sz w:val="20"/>
      <w:szCs w:val="20"/>
    </w:rPr>
  </w:style>
  <w:style w:type="character" w:customStyle="1" w:styleId="CommentTextChar">
    <w:name w:val="Comment Text Char"/>
    <w:basedOn w:val="DefaultParagraphFont"/>
    <w:link w:val="CommentText"/>
    <w:uiPriority w:val="99"/>
    <w:rsid w:val="00061F24"/>
    <w:rPr>
      <w:sz w:val="20"/>
      <w:szCs w:val="20"/>
    </w:rPr>
  </w:style>
  <w:style w:type="paragraph" w:styleId="CommentSubject">
    <w:name w:val="annotation subject"/>
    <w:basedOn w:val="CommentText"/>
    <w:next w:val="CommentText"/>
    <w:link w:val="CommentSubjectChar"/>
    <w:uiPriority w:val="99"/>
    <w:semiHidden/>
    <w:unhideWhenUsed/>
    <w:rsid w:val="00061F24"/>
    <w:rPr>
      <w:b/>
      <w:bCs/>
    </w:rPr>
  </w:style>
  <w:style w:type="character" w:customStyle="1" w:styleId="CommentSubjectChar">
    <w:name w:val="Comment Subject Char"/>
    <w:basedOn w:val="CommentTextChar"/>
    <w:link w:val="CommentSubject"/>
    <w:uiPriority w:val="99"/>
    <w:semiHidden/>
    <w:rsid w:val="00061F24"/>
    <w:rPr>
      <w:b/>
      <w:bCs/>
      <w:sz w:val="20"/>
      <w:szCs w:val="20"/>
    </w:rPr>
  </w:style>
  <w:style w:type="paragraph" w:customStyle="1" w:styleId="pf0">
    <w:name w:val="pf0"/>
    <w:basedOn w:val="Normal"/>
    <w:rsid w:val="00503099"/>
    <w:pPr>
      <w:spacing w:before="100" w:beforeAutospacing="1" w:after="100" w:afterAutospacing="1" w:line="240" w:lineRule="auto"/>
    </w:pPr>
    <w:rPr>
      <w:rFonts w:ascii="Times New Roman" w:eastAsia="Times New Roman" w:hAnsi="Times New Roman" w:cs="Times New Roman"/>
      <w:lang w:val="en-GB" w:eastAsia="zh-CN"/>
      <w14:ligatures w14:val="none"/>
    </w:rPr>
  </w:style>
  <w:style w:type="character" w:customStyle="1" w:styleId="cf01">
    <w:name w:val="cf01"/>
    <w:basedOn w:val="DefaultParagraphFont"/>
    <w:rsid w:val="00503099"/>
    <w:rPr>
      <w:rFonts w:ascii="Segoe UI" w:hAnsi="Segoe UI" w:cs="Segoe UI" w:hint="default"/>
      <w:i/>
      <w:iCs/>
      <w:color w:val="333333"/>
      <w:sz w:val="18"/>
      <w:szCs w:val="18"/>
      <w:shd w:val="clear" w:color="auto" w:fill="FFFFFF"/>
    </w:rPr>
  </w:style>
  <w:style w:type="character" w:customStyle="1" w:styleId="cf11">
    <w:name w:val="cf11"/>
    <w:basedOn w:val="DefaultParagraphFont"/>
    <w:rsid w:val="00503099"/>
    <w:rPr>
      <w:rFonts w:ascii="Segoe UI" w:hAnsi="Segoe UI" w:cs="Segoe UI" w:hint="default"/>
      <w:color w:val="333333"/>
      <w:sz w:val="18"/>
      <w:szCs w:val="18"/>
      <w:shd w:val="clear" w:color="auto" w:fill="FFFFFF"/>
    </w:rPr>
  </w:style>
  <w:style w:type="character" w:customStyle="1" w:styleId="cf21">
    <w:name w:val="cf21"/>
    <w:basedOn w:val="DefaultParagraphFont"/>
    <w:rsid w:val="00503099"/>
    <w:rPr>
      <w:rFonts w:ascii="Segoe UI" w:hAnsi="Segoe UI" w:cs="Segoe UI" w:hint="default"/>
      <w:color w:val="333333"/>
      <w:sz w:val="18"/>
      <w:szCs w:val="18"/>
      <w:shd w:val="clear" w:color="auto" w:fill="FFFFFF"/>
    </w:rPr>
  </w:style>
  <w:style w:type="character" w:customStyle="1" w:styleId="cf31">
    <w:name w:val="cf31"/>
    <w:basedOn w:val="DefaultParagraphFont"/>
    <w:rsid w:val="00503099"/>
    <w:rPr>
      <w:rFonts w:ascii="Segoe UI" w:hAnsi="Segoe UI" w:cs="Segoe UI" w:hint="default"/>
      <w:color w:val="333333"/>
      <w:sz w:val="18"/>
      <w:szCs w:val="18"/>
      <w:shd w:val="clear" w:color="auto" w:fill="FFFFFF"/>
    </w:rPr>
  </w:style>
  <w:style w:type="paragraph" w:styleId="Revision">
    <w:name w:val="Revision"/>
    <w:hidden/>
    <w:uiPriority w:val="99"/>
    <w:semiHidden/>
    <w:rsid w:val="00A447E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539170">
      <w:bodyDiv w:val="1"/>
      <w:marLeft w:val="0"/>
      <w:marRight w:val="0"/>
      <w:marTop w:val="0"/>
      <w:marBottom w:val="0"/>
      <w:divBdr>
        <w:top w:val="none" w:sz="0" w:space="0" w:color="auto"/>
        <w:left w:val="none" w:sz="0" w:space="0" w:color="auto"/>
        <w:bottom w:val="none" w:sz="0" w:space="0" w:color="auto"/>
        <w:right w:val="none" w:sz="0" w:space="0" w:color="auto"/>
      </w:divBdr>
    </w:div>
    <w:div w:id="216671681">
      <w:bodyDiv w:val="1"/>
      <w:marLeft w:val="0"/>
      <w:marRight w:val="0"/>
      <w:marTop w:val="0"/>
      <w:marBottom w:val="0"/>
      <w:divBdr>
        <w:top w:val="none" w:sz="0" w:space="0" w:color="auto"/>
        <w:left w:val="none" w:sz="0" w:space="0" w:color="auto"/>
        <w:bottom w:val="none" w:sz="0" w:space="0" w:color="auto"/>
        <w:right w:val="none" w:sz="0" w:space="0" w:color="auto"/>
      </w:divBdr>
    </w:div>
    <w:div w:id="418261178">
      <w:bodyDiv w:val="1"/>
      <w:marLeft w:val="0"/>
      <w:marRight w:val="0"/>
      <w:marTop w:val="0"/>
      <w:marBottom w:val="0"/>
      <w:divBdr>
        <w:top w:val="none" w:sz="0" w:space="0" w:color="auto"/>
        <w:left w:val="none" w:sz="0" w:space="0" w:color="auto"/>
        <w:bottom w:val="none" w:sz="0" w:space="0" w:color="auto"/>
        <w:right w:val="none" w:sz="0" w:space="0" w:color="auto"/>
      </w:divBdr>
    </w:div>
    <w:div w:id="446629418">
      <w:bodyDiv w:val="1"/>
      <w:marLeft w:val="0"/>
      <w:marRight w:val="0"/>
      <w:marTop w:val="0"/>
      <w:marBottom w:val="0"/>
      <w:divBdr>
        <w:top w:val="none" w:sz="0" w:space="0" w:color="auto"/>
        <w:left w:val="none" w:sz="0" w:space="0" w:color="auto"/>
        <w:bottom w:val="none" w:sz="0" w:space="0" w:color="auto"/>
        <w:right w:val="none" w:sz="0" w:space="0" w:color="auto"/>
      </w:divBdr>
    </w:div>
    <w:div w:id="456684997">
      <w:bodyDiv w:val="1"/>
      <w:marLeft w:val="0"/>
      <w:marRight w:val="0"/>
      <w:marTop w:val="0"/>
      <w:marBottom w:val="0"/>
      <w:divBdr>
        <w:top w:val="none" w:sz="0" w:space="0" w:color="auto"/>
        <w:left w:val="none" w:sz="0" w:space="0" w:color="auto"/>
        <w:bottom w:val="none" w:sz="0" w:space="0" w:color="auto"/>
        <w:right w:val="none" w:sz="0" w:space="0" w:color="auto"/>
      </w:divBdr>
    </w:div>
    <w:div w:id="485975242">
      <w:bodyDiv w:val="1"/>
      <w:marLeft w:val="0"/>
      <w:marRight w:val="0"/>
      <w:marTop w:val="0"/>
      <w:marBottom w:val="0"/>
      <w:divBdr>
        <w:top w:val="none" w:sz="0" w:space="0" w:color="auto"/>
        <w:left w:val="none" w:sz="0" w:space="0" w:color="auto"/>
        <w:bottom w:val="none" w:sz="0" w:space="0" w:color="auto"/>
        <w:right w:val="none" w:sz="0" w:space="0" w:color="auto"/>
      </w:divBdr>
    </w:div>
    <w:div w:id="503395052">
      <w:bodyDiv w:val="1"/>
      <w:marLeft w:val="0"/>
      <w:marRight w:val="0"/>
      <w:marTop w:val="0"/>
      <w:marBottom w:val="0"/>
      <w:divBdr>
        <w:top w:val="none" w:sz="0" w:space="0" w:color="auto"/>
        <w:left w:val="none" w:sz="0" w:space="0" w:color="auto"/>
        <w:bottom w:val="none" w:sz="0" w:space="0" w:color="auto"/>
        <w:right w:val="none" w:sz="0" w:space="0" w:color="auto"/>
      </w:divBdr>
    </w:div>
    <w:div w:id="560211046">
      <w:bodyDiv w:val="1"/>
      <w:marLeft w:val="0"/>
      <w:marRight w:val="0"/>
      <w:marTop w:val="0"/>
      <w:marBottom w:val="0"/>
      <w:divBdr>
        <w:top w:val="none" w:sz="0" w:space="0" w:color="auto"/>
        <w:left w:val="none" w:sz="0" w:space="0" w:color="auto"/>
        <w:bottom w:val="none" w:sz="0" w:space="0" w:color="auto"/>
        <w:right w:val="none" w:sz="0" w:space="0" w:color="auto"/>
      </w:divBdr>
      <w:divsChild>
        <w:div w:id="223565524">
          <w:blockQuote w:val="1"/>
          <w:marLeft w:val="720"/>
          <w:marRight w:val="720"/>
          <w:marTop w:val="100"/>
          <w:marBottom w:val="100"/>
          <w:divBdr>
            <w:top w:val="none" w:sz="0" w:space="0" w:color="auto"/>
            <w:left w:val="none" w:sz="0" w:space="0" w:color="auto"/>
            <w:bottom w:val="none" w:sz="0" w:space="0" w:color="auto"/>
            <w:right w:val="none" w:sz="0" w:space="0" w:color="auto"/>
          </w:divBdr>
        </w:div>
        <w:div w:id="5195091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7951083">
      <w:bodyDiv w:val="1"/>
      <w:marLeft w:val="0"/>
      <w:marRight w:val="0"/>
      <w:marTop w:val="0"/>
      <w:marBottom w:val="0"/>
      <w:divBdr>
        <w:top w:val="none" w:sz="0" w:space="0" w:color="auto"/>
        <w:left w:val="none" w:sz="0" w:space="0" w:color="auto"/>
        <w:bottom w:val="none" w:sz="0" w:space="0" w:color="auto"/>
        <w:right w:val="none" w:sz="0" w:space="0" w:color="auto"/>
      </w:divBdr>
    </w:div>
    <w:div w:id="1097825138">
      <w:bodyDiv w:val="1"/>
      <w:marLeft w:val="0"/>
      <w:marRight w:val="0"/>
      <w:marTop w:val="0"/>
      <w:marBottom w:val="0"/>
      <w:divBdr>
        <w:top w:val="none" w:sz="0" w:space="0" w:color="auto"/>
        <w:left w:val="none" w:sz="0" w:space="0" w:color="auto"/>
        <w:bottom w:val="none" w:sz="0" w:space="0" w:color="auto"/>
        <w:right w:val="none" w:sz="0" w:space="0" w:color="auto"/>
      </w:divBdr>
      <w:divsChild>
        <w:div w:id="154153218">
          <w:blockQuote w:val="1"/>
          <w:marLeft w:val="720"/>
          <w:marRight w:val="720"/>
          <w:marTop w:val="100"/>
          <w:marBottom w:val="100"/>
          <w:divBdr>
            <w:top w:val="none" w:sz="0" w:space="0" w:color="auto"/>
            <w:left w:val="none" w:sz="0" w:space="0" w:color="auto"/>
            <w:bottom w:val="none" w:sz="0" w:space="0" w:color="auto"/>
            <w:right w:val="none" w:sz="0" w:space="0" w:color="auto"/>
          </w:divBdr>
        </w:div>
        <w:div w:id="128538410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09801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8470525">
      <w:bodyDiv w:val="1"/>
      <w:marLeft w:val="0"/>
      <w:marRight w:val="0"/>
      <w:marTop w:val="0"/>
      <w:marBottom w:val="0"/>
      <w:divBdr>
        <w:top w:val="none" w:sz="0" w:space="0" w:color="auto"/>
        <w:left w:val="none" w:sz="0" w:space="0" w:color="auto"/>
        <w:bottom w:val="none" w:sz="0" w:space="0" w:color="auto"/>
        <w:right w:val="none" w:sz="0" w:space="0" w:color="auto"/>
      </w:divBdr>
    </w:div>
    <w:div w:id="1218860545">
      <w:bodyDiv w:val="1"/>
      <w:marLeft w:val="0"/>
      <w:marRight w:val="0"/>
      <w:marTop w:val="0"/>
      <w:marBottom w:val="0"/>
      <w:divBdr>
        <w:top w:val="none" w:sz="0" w:space="0" w:color="auto"/>
        <w:left w:val="none" w:sz="0" w:space="0" w:color="auto"/>
        <w:bottom w:val="none" w:sz="0" w:space="0" w:color="auto"/>
        <w:right w:val="none" w:sz="0" w:space="0" w:color="auto"/>
      </w:divBdr>
      <w:divsChild>
        <w:div w:id="359209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8534935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7076398">
      <w:bodyDiv w:val="1"/>
      <w:marLeft w:val="0"/>
      <w:marRight w:val="0"/>
      <w:marTop w:val="0"/>
      <w:marBottom w:val="0"/>
      <w:divBdr>
        <w:top w:val="none" w:sz="0" w:space="0" w:color="auto"/>
        <w:left w:val="none" w:sz="0" w:space="0" w:color="auto"/>
        <w:bottom w:val="none" w:sz="0" w:space="0" w:color="auto"/>
        <w:right w:val="none" w:sz="0" w:space="0" w:color="auto"/>
      </w:divBdr>
    </w:div>
    <w:div w:id="1377386624">
      <w:bodyDiv w:val="1"/>
      <w:marLeft w:val="0"/>
      <w:marRight w:val="0"/>
      <w:marTop w:val="0"/>
      <w:marBottom w:val="0"/>
      <w:divBdr>
        <w:top w:val="none" w:sz="0" w:space="0" w:color="auto"/>
        <w:left w:val="none" w:sz="0" w:space="0" w:color="auto"/>
        <w:bottom w:val="none" w:sz="0" w:space="0" w:color="auto"/>
        <w:right w:val="none" w:sz="0" w:space="0" w:color="auto"/>
      </w:divBdr>
    </w:div>
    <w:div w:id="1425103407">
      <w:bodyDiv w:val="1"/>
      <w:marLeft w:val="0"/>
      <w:marRight w:val="0"/>
      <w:marTop w:val="0"/>
      <w:marBottom w:val="0"/>
      <w:divBdr>
        <w:top w:val="none" w:sz="0" w:space="0" w:color="auto"/>
        <w:left w:val="none" w:sz="0" w:space="0" w:color="auto"/>
        <w:bottom w:val="none" w:sz="0" w:space="0" w:color="auto"/>
        <w:right w:val="none" w:sz="0" w:space="0" w:color="auto"/>
      </w:divBdr>
    </w:div>
    <w:div w:id="1476606281">
      <w:bodyDiv w:val="1"/>
      <w:marLeft w:val="0"/>
      <w:marRight w:val="0"/>
      <w:marTop w:val="0"/>
      <w:marBottom w:val="0"/>
      <w:divBdr>
        <w:top w:val="none" w:sz="0" w:space="0" w:color="auto"/>
        <w:left w:val="none" w:sz="0" w:space="0" w:color="auto"/>
        <w:bottom w:val="none" w:sz="0" w:space="0" w:color="auto"/>
        <w:right w:val="none" w:sz="0" w:space="0" w:color="auto"/>
      </w:divBdr>
    </w:div>
    <w:div w:id="1634822080">
      <w:bodyDiv w:val="1"/>
      <w:marLeft w:val="0"/>
      <w:marRight w:val="0"/>
      <w:marTop w:val="0"/>
      <w:marBottom w:val="0"/>
      <w:divBdr>
        <w:top w:val="none" w:sz="0" w:space="0" w:color="auto"/>
        <w:left w:val="none" w:sz="0" w:space="0" w:color="auto"/>
        <w:bottom w:val="none" w:sz="0" w:space="0" w:color="auto"/>
        <w:right w:val="none" w:sz="0" w:space="0" w:color="auto"/>
      </w:divBdr>
    </w:div>
    <w:div w:id="1635597583">
      <w:bodyDiv w:val="1"/>
      <w:marLeft w:val="0"/>
      <w:marRight w:val="0"/>
      <w:marTop w:val="0"/>
      <w:marBottom w:val="0"/>
      <w:divBdr>
        <w:top w:val="none" w:sz="0" w:space="0" w:color="auto"/>
        <w:left w:val="none" w:sz="0" w:space="0" w:color="auto"/>
        <w:bottom w:val="none" w:sz="0" w:space="0" w:color="auto"/>
        <w:right w:val="none" w:sz="0" w:space="0" w:color="auto"/>
      </w:divBdr>
    </w:div>
    <w:div w:id="1718163337">
      <w:bodyDiv w:val="1"/>
      <w:marLeft w:val="0"/>
      <w:marRight w:val="0"/>
      <w:marTop w:val="0"/>
      <w:marBottom w:val="0"/>
      <w:divBdr>
        <w:top w:val="none" w:sz="0" w:space="0" w:color="auto"/>
        <w:left w:val="none" w:sz="0" w:space="0" w:color="auto"/>
        <w:bottom w:val="none" w:sz="0" w:space="0" w:color="auto"/>
        <w:right w:val="none" w:sz="0" w:space="0" w:color="auto"/>
      </w:divBdr>
      <w:divsChild>
        <w:div w:id="328098228">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899971">
          <w:blockQuote w:val="1"/>
          <w:marLeft w:val="720"/>
          <w:marRight w:val="720"/>
          <w:marTop w:val="100"/>
          <w:marBottom w:val="100"/>
          <w:divBdr>
            <w:top w:val="none" w:sz="0" w:space="0" w:color="auto"/>
            <w:left w:val="none" w:sz="0" w:space="0" w:color="auto"/>
            <w:bottom w:val="none" w:sz="0" w:space="0" w:color="auto"/>
            <w:right w:val="none" w:sz="0" w:space="0" w:color="auto"/>
          </w:divBdr>
        </w:div>
        <w:div w:id="1968192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7110442">
      <w:bodyDiv w:val="1"/>
      <w:marLeft w:val="0"/>
      <w:marRight w:val="0"/>
      <w:marTop w:val="0"/>
      <w:marBottom w:val="0"/>
      <w:divBdr>
        <w:top w:val="none" w:sz="0" w:space="0" w:color="auto"/>
        <w:left w:val="none" w:sz="0" w:space="0" w:color="auto"/>
        <w:bottom w:val="none" w:sz="0" w:space="0" w:color="auto"/>
        <w:right w:val="none" w:sz="0" w:space="0" w:color="auto"/>
      </w:divBdr>
      <w:divsChild>
        <w:div w:id="841774691">
          <w:blockQuote w:val="1"/>
          <w:marLeft w:val="720"/>
          <w:marRight w:val="720"/>
          <w:marTop w:val="100"/>
          <w:marBottom w:val="100"/>
          <w:divBdr>
            <w:top w:val="none" w:sz="0" w:space="0" w:color="auto"/>
            <w:left w:val="none" w:sz="0" w:space="0" w:color="auto"/>
            <w:bottom w:val="none" w:sz="0" w:space="0" w:color="auto"/>
            <w:right w:val="none" w:sz="0" w:space="0" w:color="auto"/>
          </w:divBdr>
        </w:div>
        <w:div w:id="1903562309">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3373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0511952">
      <w:bodyDiv w:val="1"/>
      <w:marLeft w:val="0"/>
      <w:marRight w:val="0"/>
      <w:marTop w:val="0"/>
      <w:marBottom w:val="0"/>
      <w:divBdr>
        <w:top w:val="none" w:sz="0" w:space="0" w:color="auto"/>
        <w:left w:val="none" w:sz="0" w:space="0" w:color="auto"/>
        <w:bottom w:val="none" w:sz="0" w:space="0" w:color="auto"/>
        <w:right w:val="none" w:sz="0" w:space="0" w:color="auto"/>
      </w:divBdr>
    </w:div>
    <w:div w:id="2101680410">
      <w:bodyDiv w:val="1"/>
      <w:marLeft w:val="0"/>
      <w:marRight w:val="0"/>
      <w:marTop w:val="0"/>
      <w:marBottom w:val="0"/>
      <w:divBdr>
        <w:top w:val="none" w:sz="0" w:space="0" w:color="auto"/>
        <w:left w:val="none" w:sz="0" w:space="0" w:color="auto"/>
        <w:bottom w:val="none" w:sz="0" w:space="0" w:color="auto"/>
        <w:right w:val="none" w:sz="0" w:space="0" w:color="auto"/>
      </w:divBdr>
      <w:divsChild>
        <w:div w:id="467282630">
          <w:blockQuote w:val="1"/>
          <w:marLeft w:val="720"/>
          <w:marRight w:val="720"/>
          <w:marTop w:val="100"/>
          <w:marBottom w:val="100"/>
          <w:divBdr>
            <w:top w:val="none" w:sz="0" w:space="0" w:color="auto"/>
            <w:left w:val="none" w:sz="0" w:space="0" w:color="auto"/>
            <w:bottom w:val="none" w:sz="0" w:space="0" w:color="auto"/>
            <w:right w:val="none" w:sz="0" w:space="0" w:color="auto"/>
          </w:divBdr>
        </w:div>
        <w:div w:id="1612585886">
          <w:blockQuote w:val="1"/>
          <w:marLeft w:val="720"/>
          <w:marRight w:val="720"/>
          <w:marTop w:val="100"/>
          <w:marBottom w:val="100"/>
          <w:divBdr>
            <w:top w:val="none" w:sz="0" w:space="0" w:color="auto"/>
            <w:left w:val="none" w:sz="0" w:space="0" w:color="auto"/>
            <w:bottom w:val="none" w:sz="0" w:space="0" w:color="auto"/>
            <w:right w:val="none" w:sz="0" w:space="0" w:color="auto"/>
          </w:divBdr>
        </w:div>
        <w:div w:id="20230487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580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0E927-C657-4F2B-A9A6-9E3B8F11A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57</Pages>
  <Words>14220</Words>
  <Characters>88737</Characters>
  <Application>Microsoft Office Word</Application>
  <DocSecurity>0</DocSecurity>
  <Lines>2609</Lines>
  <Paragraphs>668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102289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Direcția surse de energie regenerabilă și mobilitate verde</dc:creator>
  <cp:keywords/>
  <dc:description/>
  <cp:lastModifiedBy>Ana Rusu</cp:lastModifiedBy>
  <cp:revision>3</cp:revision>
  <cp:lastPrinted>2025-09-19T11:47:00Z</cp:lastPrinted>
  <dcterms:created xsi:type="dcterms:W3CDTF">2026-09-03T08:38:00Z</dcterms:created>
  <dcterms:modified xsi:type="dcterms:W3CDTF">2026-09-03T08:45:00Z</dcterms:modified>
</cp:coreProperties>
</file>