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28F9" w14:textId="77777777" w:rsidR="00177035" w:rsidRPr="006D451D" w:rsidRDefault="00177035" w:rsidP="00177035">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right"/>
        <w:rPr>
          <w:sz w:val="24"/>
          <w:szCs w:val="24"/>
          <w:lang w:val="ro-RO"/>
        </w:rPr>
      </w:pPr>
      <w:r w:rsidRPr="006D451D">
        <w:rPr>
          <w:sz w:val="24"/>
          <w:szCs w:val="24"/>
          <w:lang w:val="ro-RO"/>
        </w:rPr>
        <w:t>Anexa nr. 3</w:t>
      </w:r>
    </w:p>
    <w:p w14:paraId="3A88A46F" w14:textId="77777777" w:rsidR="00177035" w:rsidRPr="006D451D" w:rsidRDefault="00177035" w:rsidP="00177035">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6D451D">
        <w:rPr>
          <w:b/>
          <w:sz w:val="24"/>
          <w:szCs w:val="24"/>
          <w:lang w:val="ro-RO"/>
        </w:rPr>
        <w:t>Tabelul comparativ</w:t>
      </w:r>
    </w:p>
    <w:p w14:paraId="68A22192" w14:textId="7C2E4F36" w:rsidR="00177035" w:rsidRPr="006D451D" w:rsidRDefault="00177035" w:rsidP="007005B7">
      <w:pPr>
        <w:pBdr>
          <w:top w:val="none" w:sz="4" w:space="0" w:color="000000"/>
          <w:left w:val="none" w:sz="4" w:space="0" w:color="000000"/>
          <w:bottom w:val="none" w:sz="4" w:space="0" w:color="000000"/>
          <w:right w:val="none" w:sz="4" w:space="0" w:color="000000"/>
        </w:pBdr>
        <w:ind w:firstLine="0"/>
        <w:jc w:val="center"/>
        <w:rPr>
          <w:b/>
          <w:bCs/>
          <w:sz w:val="24"/>
          <w:szCs w:val="24"/>
          <w:lang w:val="ro-RO"/>
        </w:rPr>
      </w:pPr>
      <w:r w:rsidRPr="006D451D">
        <w:rPr>
          <w:b/>
          <w:sz w:val="24"/>
          <w:szCs w:val="24"/>
          <w:lang w:val="ro-RO"/>
        </w:rPr>
        <w:t xml:space="preserve">la proiectul </w:t>
      </w:r>
      <w:r w:rsidR="002A1DB6" w:rsidRPr="006D451D">
        <w:rPr>
          <w:b/>
          <w:bCs/>
          <w:sz w:val="24"/>
          <w:szCs w:val="24"/>
          <w:lang w:val="ro-MD" w:eastAsia="ru-RU"/>
        </w:rPr>
        <w:t xml:space="preserve">de lege pentru </w:t>
      </w:r>
      <w:r w:rsidR="00681048" w:rsidRPr="00681048">
        <w:rPr>
          <w:b/>
          <w:bCs/>
          <w:sz w:val="24"/>
          <w:szCs w:val="24"/>
          <w:lang w:val="ro-MD" w:eastAsia="ru-RU"/>
        </w:rPr>
        <w:t>modificarea unor acte normative (</w:t>
      </w:r>
      <w:r w:rsidR="00B43907" w:rsidRPr="00B43907">
        <w:rPr>
          <w:b/>
          <w:bCs/>
          <w:sz w:val="24"/>
          <w:szCs w:val="24"/>
          <w:lang w:val="ro-MD" w:eastAsia="ru-RU"/>
        </w:rPr>
        <w:t>norme privind înregistrarea dactiloscopică de stat</w:t>
      </w:r>
      <w:r w:rsidR="00681048" w:rsidRPr="00681048">
        <w:rPr>
          <w:b/>
          <w:bCs/>
          <w:sz w:val="24"/>
          <w:szCs w:val="24"/>
          <w:lang w:val="ro-MD" w:eastAsia="ru-RU"/>
        </w:rPr>
        <w:t>)</w:t>
      </w:r>
    </w:p>
    <w:p w14:paraId="2EEECF7B" w14:textId="156EF491" w:rsidR="00177035" w:rsidRPr="006D451D" w:rsidRDefault="00177035" w:rsidP="00177035">
      <w:pPr>
        <w:pBdr>
          <w:top w:val="none" w:sz="4" w:space="0" w:color="000000"/>
          <w:left w:val="none" w:sz="4" w:space="0" w:color="000000"/>
          <w:bottom w:val="none" w:sz="4" w:space="0" w:color="000000"/>
          <w:right w:val="none" w:sz="4" w:space="0" w:color="000000"/>
        </w:pBdr>
        <w:rPr>
          <w:sz w:val="24"/>
          <w:szCs w:val="24"/>
          <w:lang w:val="ro-RO"/>
        </w:rPr>
      </w:pPr>
    </w:p>
    <w:p w14:paraId="5CA928C7" w14:textId="77777777" w:rsidR="002A1DB6" w:rsidRPr="006D451D" w:rsidRDefault="002A1DB6" w:rsidP="00177035">
      <w:pPr>
        <w:pBdr>
          <w:top w:val="none" w:sz="4" w:space="0" w:color="000000"/>
          <w:left w:val="none" w:sz="4" w:space="0" w:color="000000"/>
          <w:bottom w:val="none" w:sz="4" w:space="0" w:color="000000"/>
          <w:right w:val="none" w:sz="4" w:space="0" w:color="000000"/>
        </w:pBdr>
        <w:rPr>
          <w:sz w:val="16"/>
          <w:szCs w:val="16"/>
          <w:lang w:val="ro-RO"/>
        </w:rPr>
      </w:pPr>
    </w:p>
    <w:tbl>
      <w:tblPr>
        <w:tblStyle w:val="Tabelgril"/>
        <w:tblW w:w="1459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699"/>
        <w:gridCol w:w="4961"/>
        <w:gridCol w:w="3686"/>
        <w:gridCol w:w="5245"/>
      </w:tblGrid>
      <w:tr w:rsidR="00E11701" w:rsidRPr="00036018" w14:paraId="29BCF5A0" w14:textId="77777777" w:rsidTr="007005B7">
        <w:tc>
          <w:tcPr>
            <w:tcW w:w="699"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Pr>
          <w:p w14:paraId="2FFF045E" w14:textId="091E7F5F" w:rsidR="001E1C30" w:rsidRPr="0003601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b/>
                <w:sz w:val="24"/>
                <w:szCs w:val="24"/>
                <w:lang w:val="ro-RO"/>
              </w:rPr>
            </w:pPr>
            <w:r w:rsidRPr="00036018">
              <w:rPr>
                <w:rFonts w:ascii="Times New Roman" w:hAnsi="Times New Roman"/>
                <w:b/>
                <w:sz w:val="24"/>
                <w:szCs w:val="24"/>
                <w:lang w:val="ro-RO"/>
              </w:rPr>
              <w:t>Nr</w:t>
            </w:r>
          </w:p>
        </w:tc>
        <w:tc>
          <w:tcPr>
            <w:tcW w:w="496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1A9A7BAD" w14:textId="3865AF33" w:rsidR="001E1C30" w:rsidRPr="0003601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036018">
              <w:rPr>
                <w:rFonts w:ascii="Times New Roman" w:hAnsi="Times New Roman"/>
                <w:b/>
                <w:sz w:val="24"/>
                <w:szCs w:val="24"/>
                <w:lang w:val="ro-RO"/>
              </w:rPr>
              <w:t>Conținutul normei în vigoare</w:t>
            </w:r>
          </w:p>
        </w:tc>
        <w:tc>
          <w:tcPr>
            <w:tcW w:w="3686"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33875518" w14:textId="77777777" w:rsidR="001E1C30" w:rsidRPr="0003601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036018">
              <w:rPr>
                <w:rFonts w:ascii="Times New Roman" w:hAnsi="Times New Roman"/>
                <w:b/>
                <w:sz w:val="24"/>
                <w:szCs w:val="24"/>
                <w:lang w:val="ro-RO"/>
              </w:rPr>
              <w:t>Modificarea propusă</w:t>
            </w:r>
          </w:p>
        </w:tc>
        <w:tc>
          <w:tcPr>
            <w:tcW w:w="5245" w:type="dxa"/>
            <w:tcBorders>
              <w:top w:val="single" w:sz="8" w:space="0" w:color="000000"/>
              <w:left w:val="none" w:sz="4" w:space="0" w:color="000000"/>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14:paraId="69D84ADD" w14:textId="77777777" w:rsidR="001E1C30" w:rsidRPr="00036018" w:rsidRDefault="001E1C30" w:rsidP="005D3189">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036018">
              <w:rPr>
                <w:rFonts w:ascii="Times New Roman" w:hAnsi="Times New Roman"/>
                <w:b/>
                <w:sz w:val="24"/>
                <w:szCs w:val="24"/>
                <w:lang w:val="ro-RO"/>
              </w:rPr>
              <w:t>Conținutul normei după modificare</w:t>
            </w:r>
          </w:p>
        </w:tc>
      </w:tr>
      <w:tr w:rsidR="00681048" w:rsidRPr="00036018" w14:paraId="1F340F0B" w14:textId="77777777" w:rsidTr="009466BE">
        <w:tc>
          <w:tcPr>
            <w:tcW w:w="14591" w:type="dxa"/>
            <w:gridSpan w:val="4"/>
            <w:tcBorders>
              <w:top w:val="single" w:sz="4" w:space="0" w:color="000000"/>
              <w:left w:val="single" w:sz="8" w:space="0" w:color="000000"/>
              <w:bottom w:val="single" w:sz="8" w:space="0" w:color="000000"/>
              <w:right w:val="single" w:sz="8" w:space="0" w:color="000000"/>
            </w:tcBorders>
          </w:tcPr>
          <w:p w14:paraId="020F476F" w14:textId="4D7DC650" w:rsidR="00681048" w:rsidRPr="00036018" w:rsidRDefault="00681048" w:rsidP="00681048">
            <w:pPr>
              <w:pBdr>
                <w:top w:val="none" w:sz="4" w:space="0" w:color="000000"/>
                <w:left w:val="none" w:sz="4" w:space="0" w:color="000000"/>
                <w:bottom w:val="none" w:sz="4" w:space="0" w:color="000000"/>
                <w:right w:val="none" w:sz="4" w:space="0" w:color="000000"/>
              </w:pBdr>
              <w:ind w:firstLine="596"/>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t>Art. I.</w:t>
            </w:r>
            <w:r w:rsidRPr="00036018">
              <w:rPr>
                <w:rFonts w:ascii="Times New Roman" w:eastAsia="Times New Roman" w:hAnsi="Times New Roman"/>
                <w:sz w:val="24"/>
                <w:szCs w:val="24"/>
                <w:lang w:val="ro-RO"/>
              </w:rPr>
              <w:t xml:space="preserve"> – Legea cu privire la înregistrarea dactiloscopică de stat nr. 1549/2002 (Monitorul Oficial al Republicii Moldova, 2003, nr. 14-17, art. 51), cu modificările ulterioare, se modifică după cum urmează:</w:t>
            </w:r>
          </w:p>
        </w:tc>
      </w:tr>
      <w:tr w:rsidR="007E4FBC" w:rsidRPr="00036018" w14:paraId="03DA0353" w14:textId="77777777" w:rsidTr="007005B7">
        <w:tc>
          <w:tcPr>
            <w:tcW w:w="699" w:type="dxa"/>
            <w:tcBorders>
              <w:top w:val="single" w:sz="4" w:space="0" w:color="000000"/>
              <w:left w:val="single" w:sz="8" w:space="0" w:color="000000"/>
              <w:bottom w:val="single" w:sz="8" w:space="0" w:color="000000"/>
              <w:right w:val="single" w:sz="8" w:space="0" w:color="000000"/>
            </w:tcBorders>
          </w:tcPr>
          <w:p w14:paraId="5AA62FD1" w14:textId="05F2E5B4" w:rsidR="007E4FBC" w:rsidRPr="00036018" w:rsidRDefault="007E4FBC" w:rsidP="007E4FB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1.</w:t>
            </w:r>
          </w:p>
        </w:tc>
        <w:tc>
          <w:tcPr>
            <w:tcW w:w="4961" w:type="dxa"/>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91C384" w14:textId="598E5EFD" w:rsidR="007E4FBC" w:rsidRPr="00036018" w:rsidRDefault="007E4FBC" w:rsidP="000171AA">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t xml:space="preserve">Articolul </w:t>
            </w:r>
            <w:r w:rsidR="00E20D21" w:rsidRPr="00036018">
              <w:rPr>
                <w:rFonts w:ascii="Times New Roman" w:eastAsia="Times New Roman" w:hAnsi="Times New Roman"/>
                <w:b/>
                <w:bCs/>
                <w:sz w:val="24"/>
                <w:szCs w:val="24"/>
                <w:lang w:val="ro-RO"/>
              </w:rPr>
              <w:t>7</w:t>
            </w:r>
            <w:r w:rsidRPr="00036018">
              <w:rPr>
                <w:rFonts w:ascii="Times New Roman" w:eastAsia="Times New Roman" w:hAnsi="Times New Roman"/>
                <w:b/>
                <w:bCs/>
                <w:sz w:val="24"/>
                <w:szCs w:val="24"/>
                <w:lang w:val="ro-RO"/>
              </w:rPr>
              <w:t>.</w:t>
            </w:r>
            <w:r w:rsidRPr="00036018">
              <w:rPr>
                <w:rFonts w:ascii="Times New Roman" w:hAnsi="Times New Roman"/>
                <w:sz w:val="24"/>
                <w:szCs w:val="24"/>
              </w:rPr>
              <w:t xml:space="preserve"> </w:t>
            </w:r>
            <w:r w:rsidR="00E20D21" w:rsidRPr="00036018">
              <w:rPr>
                <w:rFonts w:ascii="Times New Roman" w:eastAsia="Times New Roman" w:hAnsi="Times New Roman"/>
                <w:sz w:val="24"/>
                <w:szCs w:val="24"/>
                <w:lang w:val="ro-RO"/>
              </w:rPr>
              <w:t>Scopurile utilizării datei dactiloscopice</w:t>
            </w:r>
          </w:p>
          <w:p w14:paraId="202F3945" w14:textId="4158137C" w:rsidR="00E20D21" w:rsidRPr="00036018" w:rsidRDefault="00E20D21" w:rsidP="000171AA">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Datele dactiloscopice obținute ca rezultat al înregistrării dactiloscopice se utilizează pentru:</w:t>
            </w:r>
          </w:p>
          <w:p w14:paraId="00E30448" w14:textId="4E3E9A44" w:rsidR="00E20D21" w:rsidRPr="00036018" w:rsidRDefault="00E20D21" w:rsidP="000171AA">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a) căutarea și stabilirea identității cetățenilor Republicii Moldova și a străinilor dispăruți fără urmă;</w:t>
            </w:r>
          </w:p>
          <w:p w14:paraId="2027E26C" w14:textId="3AC9B616"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b) stabilirea identității cadavrelor necunoscute;</w:t>
            </w:r>
          </w:p>
          <w:p w14:paraId="129DF2C5" w14:textId="675B3B83"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c) stabilirea și/sau confirmarea identității cetățenilor Republicii Moldova și a străinilor, dacă aceasta nu este posibilă prin utilizarea altor mijloace;</w:t>
            </w:r>
          </w:p>
          <w:p w14:paraId="5127BFD5" w14:textId="32070268" w:rsidR="007E4FBC"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d) prevenirea și combaterea criminalității sau a migrației ilegale.</w:t>
            </w:r>
          </w:p>
        </w:tc>
        <w:tc>
          <w:tcPr>
            <w:tcW w:w="3686"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DDB2E59" w14:textId="578A77BB" w:rsidR="003D0CA5" w:rsidRPr="00036018" w:rsidRDefault="00E20D21" w:rsidP="000171AA">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litera a) </w:t>
            </w:r>
            <w:r w:rsidR="00EB54BC" w:rsidRPr="00036018">
              <w:rPr>
                <w:rFonts w:ascii="Times New Roman" w:eastAsia="Times New Roman" w:hAnsi="Times New Roman"/>
                <w:sz w:val="24"/>
                <w:szCs w:val="24"/>
                <w:lang w:val="ro-RO"/>
              </w:rPr>
              <w:t xml:space="preserve">cuvintele </w:t>
            </w:r>
            <w:r w:rsidRPr="00036018">
              <w:rPr>
                <w:rFonts w:ascii="Times New Roman" w:eastAsia="Times New Roman" w:hAnsi="Times New Roman"/>
                <w:sz w:val="24"/>
                <w:szCs w:val="24"/>
                <w:lang w:val="ro-RO"/>
              </w:rPr>
              <w:t>„dispăruți fără urmă” se exclud</w:t>
            </w:r>
            <w:r w:rsidR="003D0CA5" w:rsidRPr="00036018">
              <w:rPr>
                <w:rFonts w:ascii="Times New Roman" w:eastAsia="Times New Roman" w:hAnsi="Times New Roman"/>
                <w:sz w:val="24"/>
                <w:szCs w:val="24"/>
                <w:lang w:val="ro-RO"/>
              </w:rPr>
              <w:t>;</w:t>
            </w:r>
          </w:p>
          <w:p w14:paraId="15A355A8" w14:textId="77777777" w:rsidR="003D0CA5" w:rsidRPr="00036018" w:rsidRDefault="003D0CA5" w:rsidP="003D0CA5">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se completează cu litera e), cu următorul cuprins:</w:t>
            </w:r>
          </w:p>
          <w:p w14:paraId="7CF73DDE" w14:textId="3619D211" w:rsidR="007E4FBC" w:rsidRPr="00036018" w:rsidRDefault="003D0CA5" w:rsidP="00B57509">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e) asigurarea securității statului.”</w:t>
            </w:r>
            <w:r w:rsidR="00E20D21" w:rsidRPr="00036018">
              <w:rPr>
                <w:rFonts w:ascii="Times New Roman" w:eastAsia="Times New Roman" w:hAnsi="Times New Roman"/>
                <w:sz w:val="24"/>
                <w:szCs w:val="24"/>
                <w:lang w:val="ro-RO"/>
              </w:rPr>
              <w:t>.</w:t>
            </w:r>
          </w:p>
        </w:tc>
        <w:tc>
          <w:tcPr>
            <w:tcW w:w="5245" w:type="dxa"/>
            <w:tcBorders>
              <w:top w:val="singl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CEEB1E3" w14:textId="2573F17E" w:rsidR="00E20D21" w:rsidRPr="00036018" w:rsidRDefault="00E20D21" w:rsidP="00B36C02">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t>Articolul 7.</w:t>
            </w:r>
            <w:r w:rsidRPr="00036018">
              <w:rPr>
                <w:rFonts w:ascii="Times New Roman" w:hAnsi="Times New Roman"/>
                <w:sz w:val="24"/>
                <w:szCs w:val="24"/>
              </w:rPr>
              <w:t xml:space="preserve"> </w:t>
            </w:r>
            <w:r w:rsidRPr="00036018">
              <w:rPr>
                <w:rFonts w:ascii="Times New Roman" w:eastAsia="Times New Roman" w:hAnsi="Times New Roman"/>
                <w:sz w:val="24"/>
                <w:szCs w:val="24"/>
                <w:lang w:val="ro-RO"/>
              </w:rPr>
              <w:t>Scopurile utilizării datei dactiloscopice</w:t>
            </w:r>
          </w:p>
          <w:p w14:paraId="4C2B4741" w14:textId="284319E7" w:rsidR="00E20D21" w:rsidRPr="00036018" w:rsidRDefault="00E20D21" w:rsidP="00B36C02">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Datele dactiloscopice obținute ca rezultat al înregistrării dactiloscopice se utilizează pentru:</w:t>
            </w:r>
          </w:p>
          <w:p w14:paraId="33595F28" w14:textId="6D59C763" w:rsidR="00E20D21" w:rsidRPr="00036018" w:rsidRDefault="00E20D21" w:rsidP="00B36C02">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a) căutarea și stabilirea identității cetățenilor Republicii Moldova și a străinilor;</w:t>
            </w:r>
          </w:p>
          <w:p w14:paraId="06A45382" w14:textId="358AFA8F" w:rsidR="00E20D21" w:rsidRPr="00036018" w:rsidRDefault="00E20D21" w:rsidP="00B36C02">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b) stabilirea identității cadavrelor necunoscute;</w:t>
            </w:r>
          </w:p>
          <w:p w14:paraId="69244AC3" w14:textId="29ECC8A1" w:rsidR="00E20D21" w:rsidRPr="00036018" w:rsidRDefault="00E20D21" w:rsidP="00B36C02">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c) stabilirea și/sau confirmarea identității cetățenilor Republicii Moldova și a străinilor, dacă aceasta nu este posibilă prin utilizarea altor mijloace;</w:t>
            </w:r>
          </w:p>
          <w:p w14:paraId="090B86F4" w14:textId="4AA7D25E" w:rsidR="003D0CA5" w:rsidRPr="00036018" w:rsidRDefault="00E20D21" w:rsidP="00B36C02">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d) prevenirea și combaterea criminalității sau a migrației ilegale</w:t>
            </w:r>
            <w:r w:rsidR="003D0CA5" w:rsidRPr="00036018">
              <w:rPr>
                <w:rFonts w:ascii="Times New Roman" w:eastAsia="Times New Roman" w:hAnsi="Times New Roman"/>
                <w:sz w:val="24"/>
                <w:szCs w:val="24"/>
                <w:lang w:val="ro-RO"/>
              </w:rPr>
              <w:t>;</w:t>
            </w:r>
          </w:p>
          <w:p w14:paraId="340D78A4" w14:textId="00329B13" w:rsidR="007E4FBC" w:rsidRPr="00036018" w:rsidRDefault="003D0CA5" w:rsidP="003D0CA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e) asigurarea securității statului.</w:t>
            </w:r>
          </w:p>
        </w:tc>
      </w:tr>
      <w:tr w:rsidR="00E20D21" w:rsidRPr="00036018" w14:paraId="41B17E79" w14:textId="77777777" w:rsidTr="007005B7">
        <w:tc>
          <w:tcPr>
            <w:tcW w:w="699" w:type="dxa"/>
            <w:tcBorders>
              <w:top w:val="single" w:sz="8" w:space="0" w:color="000000"/>
              <w:left w:val="single" w:sz="8" w:space="0" w:color="000000"/>
              <w:bottom w:val="single" w:sz="8" w:space="0" w:color="000000"/>
              <w:right w:val="single" w:sz="8" w:space="0" w:color="000000"/>
            </w:tcBorders>
          </w:tcPr>
          <w:p w14:paraId="7E5189C5" w14:textId="3CBFDC06" w:rsidR="00E20D21" w:rsidRPr="0003601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6018">
              <w:rPr>
                <w:rFonts w:ascii="Times New Roman" w:eastAsia="Times New Roman" w:hAnsi="Times New Roman"/>
                <w:sz w:val="24"/>
                <w:szCs w:val="24"/>
                <w:lang w:val="ro-RO"/>
              </w:rPr>
              <w:t>2.</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CF08F8" w14:textId="113E36B4"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t>Articolul 10.</w:t>
            </w:r>
            <w:r w:rsidRPr="00036018">
              <w:rPr>
                <w:rFonts w:ascii="Times New Roman" w:hAnsi="Times New Roman"/>
                <w:sz w:val="24"/>
                <w:szCs w:val="24"/>
              </w:rPr>
              <w:t xml:space="preserve"> </w:t>
            </w:r>
            <w:r w:rsidRPr="00036018">
              <w:rPr>
                <w:rFonts w:ascii="Times New Roman" w:eastAsia="Times New Roman" w:hAnsi="Times New Roman"/>
                <w:sz w:val="24"/>
                <w:szCs w:val="24"/>
                <w:lang w:val="ro-RO"/>
              </w:rPr>
              <w:t>Înregistrarea dactiloscopică obligatorie</w:t>
            </w:r>
          </w:p>
          <w:p w14:paraId="08AF632F" w14:textId="1F8DC489"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(1) Înregistrării dactiloscopice obligatorii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supuse următoarele categorii de persoane:</w:t>
            </w:r>
          </w:p>
          <w:p w14:paraId="0CFF94DC" w14:textId="1CB98474"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1) cetățenii Republicii Moldova care își fac serviciul în:</w:t>
            </w:r>
          </w:p>
          <w:p w14:paraId="14352005" w14:textId="141B10F6"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a) Ministerul Afacerilor Interne;</w:t>
            </w:r>
          </w:p>
          <w:p w14:paraId="67D84E15" w14:textId="6D667765"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b) Ministerul Apărării;</w:t>
            </w:r>
          </w:p>
          <w:p w14:paraId="4163B284" w14:textId="0EFF4938"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c) Serviciul de Informații și Securitate;</w:t>
            </w:r>
          </w:p>
          <w:p w14:paraId="0FAD64A0" w14:textId="72A88FA1"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d) Serviciul de Protecție și Pază de Stat;</w:t>
            </w:r>
          </w:p>
          <w:p w14:paraId="5863F3DF" w14:textId="479B0CB9"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f) Administrația Națională a Penitenciarelor;</w:t>
            </w:r>
          </w:p>
          <w:p w14:paraId="5B394AB9" w14:textId="2243EB27"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g) Procuratură;</w:t>
            </w:r>
          </w:p>
          <w:p w14:paraId="213253E9" w14:textId="22A0F7C2"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h) Centrul Național Anticorupție;</w:t>
            </w:r>
          </w:p>
          <w:p w14:paraId="35EBD646" w14:textId="144D96FC" w:rsidR="00E20D21" w:rsidRPr="00036018" w:rsidRDefault="00E20D21" w:rsidP="007623EC">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i) Serviciul Vamal;</w:t>
            </w:r>
          </w:p>
          <w:p w14:paraId="05239B12" w14:textId="762FBCD2"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lastRenderedPageBreak/>
              <w:t>j) Serviciul Fiscal de Stat;</w:t>
            </w:r>
          </w:p>
          <w:p w14:paraId="326092C7" w14:textId="206BB7D5"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2) membrii echipajelor aeronavelor de stat și private din Republica Moldova;</w:t>
            </w:r>
          </w:p>
          <w:p w14:paraId="16554C6C" w14:textId="52D0E934"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3) conducătorii mijloacelor de transport auto, cu excepția celor care au renunțat la numărul de identificare de stat;</w:t>
            </w:r>
          </w:p>
          <w:p w14:paraId="77F5B35E" w14:textId="5E2DC738"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4) - </w:t>
            </w:r>
            <w:r w:rsidRPr="00036018">
              <w:rPr>
                <w:rFonts w:ascii="Times New Roman" w:eastAsia="Times New Roman" w:hAnsi="Times New Roman"/>
                <w:i/>
                <w:iCs/>
                <w:color w:val="FF0000"/>
                <w:sz w:val="24"/>
                <w:szCs w:val="24"/>
                <w:lang w:val="ro-RO"/>
              </w:rPr>
              <w:t>abrogat</w:t>
            </w:r>
            <w:r w:rsidRPr="00036018">
              <w:rPr>
                <w:rFonts w:ascii="Times New Roman" w:eastAsia="Times New Roman" w:hAnsi="Times New Roman"/>
                <w:sz w:val="24"/>
                <w:szCs w:val="24"/>
                <w:lang w:val="ro-RO"/>
              </w:rPr>
              <w:t>;</w:t>
            </w:r>
          </w:p>
          <w:p w14:paraId="19DBA7BD" w14:textId="1D409DA4"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5) cetățenii Republicii Moldova, și străinii care, din motive de sănătate ori de </w:t>
            </w:r>
            <w:proofErr w:type="spellStart"/>
            <w:r w:rsidRPr="00036018">
              <w:rPr>
                <w:rFonts w:ascii="Times New Roman" w:eastAsia="Times New Roman" w:hAnsi="Times New Roman"/>
                <w:sz w:val="24"/>
                <w:szCs w:val="24"/>
                <w:lang w:val="ro-RO"/>
              </w:rPr>
              <w:t>vîrstă</w:t>
            </w:r>
            <w:proofErr w:type="spellEnd"/>
            <w:r w:rsidRPr="00036018">
              <w:rPr>
                <w:rFonts w:ascii="Times New Roman" w:eastAsia="Times New Roman" w:hAnsi="Times New Roman"/>
                <w:sz w:val="24"/>
                <w:szCs w:val="24"/>
                <w:lang w:val="ro-RO"/>
              </w:rPr>
              <w:t xml:space="preserve">,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incapabili să comunice date privind identitatea lor, dacă aceste date nu pot fi obținute în o altă modalitate;</w:t>
            </w:r>
          </w:p>
          <w:p w14:paraId="24AC0EB4" w14:textId="52EC5E70"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6) cetățenii Republicii Moldova, și străinii care se află sub urmărire penală, care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învinuiți sau condamnați pentru infracțiuni ori supuși arestului contravențional;</w:t>
            </w:r>
          </w:p>
          <w:p w14:paraId="20C0227C" w14:textId="4BC6DD34"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7) străinii care au solicitat azil în conformitate cu prevederile Legii nr. 270/2008 privind azilul în Republica Moldova, străinii reținuți pentru trecerea ilegală a frontierei de stat venind dintr-o țară străină sau care se află în situație de ședere ilegală pe teritoriul Republicii Moldova;</w:t>
            </w:r>
          </w:p>
          <w:p w14:paraId="6D25ABB8" w14:textId="2720FBD1"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8) străinii luați în custodie publică pe teritoriul Republicii Moldova și plasați în Centrul de plasament temporar al străinilor al autorității competente pentru străini, precum și cei îndepărtați sub escortă în termen de 24 de ore.</w:t>
            </w:r>
          </w:p>
          <w:p w14:paraId="191F48F9" w14:textId="5DB5689F" w:rsidR="00553945"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eastAsia="Times New Roman" w:hAnsi="Times New Roman"/>
                <w:sz w:val="24"/>
                <w:szCs w:val="24"/>
                <w:lang w:val="ro-RO"/>
              </w:rPr>
              <w:t xml:space="preserve">(2) Înregistrării dactiloscopice obligatorii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supuse toate cadavrele neidentificate.</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378F5A1" w14:textId="7CEE9DE2" w:rsidR="00E20D21" w:rsidRPr="00036018" w:rsidRDefault="00E20D21" w:rsidP="00B36C02">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lastRenderedPageBreak/>
              <w:t>alineatul (1) pct. 3), textul „</w:t>
            </w:r>
            <w:r w:rsidR="00EB54BC" w:rsidRPr="00036018">
              <w:rPr>
                <w:rFonts w:ascii="Times New Roman" w:eastAsia="Times New Roman" w:hAnsi="Times New Roman"/>
                <w:sz w:val="24"/>
                <w:szCs w:val="24"/>
                <w:lang w:val="ro-RO"/>
              </w:rPr>
              <w:t xml:space="preserve"> , </w:t>
            </w:r>
            <w:r w:rsidRPr="00036018">
              <w:rPr>
                <w:rFonts w:ascii="Times New Roman" w:eastAsia="Times New Roman" w:hAnsi="Times New Roman"/>
                <w:sz w:val="24"/>
                <w:szCs w:val="24"/>
                <w:lang w:val="ro-RO"/>
              </w:rPr>
              <w:t>cu excepția persoanelor care au renunțat la numărul de identificare de stat” se exclude</w:t>
            </w:r>
            <w:r w:rsidR="00277869" w:rsidRPr="00036018">
              <w:rPr>
                <w:rFonts w:ascii="Times New Roman" w:eastAsia="Times New Roman" w:hAnsi="Times New Roman"/>
                <w:sz w:val="24"/>
                <w:szCs w:val="24"/>
                <w:lang w:val="ro-RO"/>
              </w:rPr>
              <w:t>;</w:t>
            </w:r>
          </w:p>
          <w:p w14:paraId="477B885F" w14:textId="583A5C4B" w:rsidR="00743B28" w:rsidRPr="00036018" w:rsidRDefault="00743B28" w:rsidP="00B36C02">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alineatul (1) pct. 7), cuvintele „azil în conformitate cu prevederile Legii” se substituie cu cuvintele „una din formele de protecție prevăzute de Legea”;</w:t>
            </w:r>
          </w:p>
          <w:p w14:paraId="692B7D4D" w14:textId="289F10B5" w:rsidR="00743B28" w:rsidRPr="00036018" w:rsidRDefault="00743B28" w:rsidP="00B36C02">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se completează cu punct</w:t>
            </w:r>
            <w:r w:rsidR="00A311C4" w:rsidRPr="00036018">
              <w:rPr>
                <w:rFonts w:ascii="Times New Roman" w:hAnsi="Times New Roman"/>
                <w:sz w:val="24"/>
                <w:szCs w:val="24"/>
                <w:lang w:val="ro-RO"/>
              </w:rPr>
              <w:t>ul</w:t>
            </w:r>
            <w:r w:rsidRPr="00036018">
              <w:rPr>
                <w:rFonts w:ascii="Times New Roman" w:hAnsi="Times New Roman"/>
                <w:sz w:val="24"/>
                <w:szCs w:val="24"/>
                <w:lang w:val="ro-RO"/>
              </w:rPr>
              <w:t xml:space="preserve"> 9</w:t>
            </w:r>
            <w:r w:rsidR="009D0115" w:rsidRPr="00036018">
              <w:rPr>
                <w:rFonts w:ascii="Times New Roman" w:hAnsi="Times New Roman"/>
                <w:sz w:val="24"/>
                <w:szCs w:val="24"/>
                <w:lang w:val="ro-RO"/>
              </w:rPr>
              <w:t>)</w:t>
            </w:r>
            <w:r w:rsidR="005F7117" w:rsidRPr="00036018">
              <w:rPr>
                <w:rFonts w:ascii="Times New Roman" w:hAnsi="Times New Roman"/>
                <w:sz w:val="24"/>
                <w:szCs w:val="24"/>
                <w:lang w:val="ro-RO"/>
              </w:rPr>
              <w:t xml:space="preserve"> </w:t>
            </w:r>
            <w:r w:rsidRPr="00036018">
              <w:rPr>
                <w:rFonts w:ascii="Times New Roman" w:hAnsi="Times New Roman"/>
                <w:sz w:val="24"/>
                <w:szCs w:val="24"/>
                <w:lang w:val="ro-RO"/>
              </w:rPr>
              <w:t>cu următorul cuprins:</w:t>
            </w:r>
          </w:p>
          <w:p w14:paraId="603F3C6A" w14:textId="5A23C08F" w:rsidR="00743B28" w:rsidRPr="00036018" w:rsidRDefault="00743B28" w:rsidP="00B36C02">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w:t>
            </w:r>
            <w:r w:rsidR="00711BFC" w:rsidRPr="00036018">
              <w:rPr>
                <w:rFonts w:ascii="Times New Roman" w:hAnsi="Times New Roman"/>
                <w:sz w:val="24"/>
                <w:szCs w:val="24"/>
                <w:lang w:val="ro-RO"/>
              </w:rPr>
              <w:t xml:space="preserve"> </w:t>
            </w:r>
            <w:r w:rsidRPr="00036018">
              <w:rPr>
                <w:rFonts w:ascii="Times New Roman" w:hAnsi="Times New Roman"/>
                <w:sz w:val="24"/>
                <w:szCs w:val="24"/>
                <w:lang w:val="ro-RO"/>
              </w:rPr>
              <w:t xml:space="preserve">9) </w:t>
            </w:r>
            <w:r w:rsidR="00277869" w:rsidRPr="00036018">
              <w:rPr>
                <w:rFonts w:ascii="Times New Roman" w:hAnsi="Times New Roman"/>
                <w:sz w:val="24"/>
                <w:szCs w:val="24"/>
                <w:lang w:val="ro-RO"/>
              </w:rPr>
              <w:t xml:space="preserve">persoanele care solicită sau dețin, în condițiile Legii nr. 130/2012 privind regimul armelor și </w:t>
            </w:r>
            <w:r w:rsidR="00277869" w:rsidRPr="00036018">
              <w:rPr>
                <w:rFonts w:ascii="Times New Roman" w:hAnsi="Times New Roman"/>
                <w:sz w:val="24"/>
                <w:szCs w:val="24"/>
                <w:lang w:val="ro-RO"/>
              </w:rPr>
              <w:lastRenderedPageBreak/>
              <w:t>al munițiilor cu destinație civilă, permise sau alte acte permisive necesare procurării, deținerii, portului, folosirii ori comercializării armelor de foc</w:t>
            </w:r>
            <w:r w:rsidR="007F0A22" w:rsidRPr="00036018">
              <w:rPr>
                <w:rFonts w:ascii="Times New Roman" w:hAnsi="Times New Roman"/>
                <w:sz w:val="24"/>
                <w:szCs w:val="24"/>
                <w:lang w:val="ro-RO"/>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05BAFE4" w14:textId="2513E9B3"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lastRenderedPageBreak/>
              <w:t>Articolul 10.</w:t>
            </w:r>
            <w:r w:rsidRPr="00036018">
              <w:rPr>
                <w:rFonts w:ascii="Times New Roman" w:hAnsi="Times New Roman"/>
                <w:sz w:val="24"/>
                <w:szCs w:val="24"/>
              </w:rPr>
              <w:t xml:space="preserve"> </w:t>
            </w:r>
            <w:r w:rsidRPr="00036018">
              <w:rPr>
                <w:rFonts w:ascii="Times New Roman" w:eastAsia="Times New Roman" w:hAnsi="Times New Roman"/>
                <w:sz w:val="24"/>
                <w:szCs w:val="24"/>
                <w:lang w:val="ro-RO"/>
              </w:rPr>
              <w:t>Înregistrarea dactiloscopică obligatorie</w:t>
            </w:r>
          </w:p>
          <w:p w14:paraId="487786F5" w14:textId="3D18164A"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(1) Înregistrării dactiloscopice obligatorii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supuse următoarele categorii de persoane:</w:t>
            </w:r>
          </w:p>
          <w:p w14:paraId="2C8149A2" w14:textId="3F487DC1"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1) cetățenii Republicii Moldova care își fac serviciul în:</w:t>
            </w:r>
          </w:p>
          <w:p w14:paraId="76F2A384" w14:textId="7CC46D30"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a) Ministerul Afacerilor Interne;</w:t>
            </w:r>
          </w:p>
          <w:p w14:paraId="5577ECB9" w14:textId="51F9F1F7"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b) Ministerul Apărării;</w:t>
            </w:r>
          </w:p>
          <w:p w14:paraId="74C15317" w14:textId="1A733D0E"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c) Serviciul de Informații și Securitate;</w:t>
            </w:r>
          </w:p>
          <w:p w14:paraId="379D8A0C" w14:textId="6616F99F"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d) Serviciul de Protecție și Pază de Stat;</w:t>
            </w:r>
          </w:p>
          <w:p w14:paraId="31C5CF65" w14:textId="4A98E1B0"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f) Administrația Națională a Penitenciarelor;</w:t>
            </w:r>
          </w:p>
          <w:p w14:paraId="0CB211CA" w14:textId="559830E7"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g) Procuratură;</w:t>
            </w:r>
          </w:p>
          <w:p w14:paraId="2661196C" w14:textId="5F297C73"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h) Centrul Național Anticorupție;</w:t>
            </w:r>
          </w:p>
          <w:p w14:paraId="7619100F" w14:textId="652BDF7C"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i) Serviciul Vamal;</w:t>
            </w:r>
          </w:p>
          <w:p w14:paraId="3A8A08C2" w14:textId="038A214B"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lastRenderedPageBreak/>
              <w:t>j) Serviciul Fiscal de Stat;</w:t>
            </w:r>
          </w:p>
          <w:p w14:paraId="5C7ED750" w14:textId="0A66BFB4"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2) membrii echipajelor aeronavelor de stat </w:t>
            </w:r>
            <w:proofErr w:type="spellStart"/>
            <w:r w:rsidRPr="00036018">
              <w:rPr>
                <w:rFonts w:ascii="Times New Roman" w:eastAsia="Times New Roman" w:hAnsi="Times New Roman"/>
                <w:sz w:val="24"/>
                <w:szCs w:val="24"/>
                <w:lang w:val="ro-RO"/>
              </w:rPr>
              <w:t>şi</w:t>
            </w:r>
            <w:proofErr w:type="spellEnd"/>
            <w:r w:rsidRPr="00036018">
              <w:rPr>
                <w:rFonts w:ascii="Times New Roman" w:eastAsia="Times New Roman" w:hAnsi="Times New Roman"/>
                <w:sz w:val="24"/>
                <w:szCs w:val="24"/>
                <w:lang w:val="ro-RO"/>
              </w:rPr>
              <w:t xml:space="preserve"> private din Republica Moldova;</w:t>
            </w:r>
          </w:p>
          <w:p w14:paraId="0916F3EE" w14:textId="2F988D05"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3) conducătorii mijloacelor de transport auto;</w:t>
            </w:r>
          </w:p>
          <w:p w14:paraId="50989919" w14:textId="6137AA99" w:rsidR="00E20D21" w:rsidRPr="00036018" w:rsidRDefault="00E20D21" w:rsidP="005C76B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4) - </w:t>
            </w:r>
            <w:r w:rsidRPr="00036018">
              <w:rPr>
                <w:rFonts w:ascii="Times New Roman" w:eastAsia="Times New Roman" w:hAnsi="Times New Roman"/>
                <w:i/>
                <w:iCs/>
                <w:color w:val="FF0000"/>
                <w:sz w:val="24"/>
                <w:szCs w:val="24"/>
                <w:lang w:val="ro-RO"/>
              </w:rPr>
              <w:t>abrogat</w:t>
            </w:r>
            <w:r w:rsidRPr="00036018">
              <w:rPr>
                <w:rFonts w:ascii="Times New Roman" w:eastAsia="Times New Roman" w:hAnsi="Times New Roman"/>
                <w:sz w:val="24"/>
                <w:szCs w:val="24"/>
                <w:lang w:val="ro-RO"/>
              </w:rPr>
              <w:t>;</w:t>
            </w:r>
          </w:p>
          <w:p w14:paraId="0936314C" w14:textId="6B42154A"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5) cetățenii Republicii Moldova, și străinii care, din motive de sănătate ori de </w:t>
            </w:r>
            <w:proofErr w:type="spellStart"/>
            <w:r w:rsidRPr="00036018">
              <w:rPr>
                <w:rFonts w:ascii="Times New Roman" w:eastAsia="Times New Roman" w:hAnsi="Times New Roman"/>
                <w:sz w:val="24"/>
                <w:szCs w:val="24"/>
                <w:lang w:val="ro-RO"/>
              </w:rPr>
              <w:t>vîrstă</w:t>
            </w:r>
            <w:proofErr w:type="spellEnd"/>
            <w:r w:rsidRPr="00036018">
              <w:rPr>
                <w:rFonts w:ascii="Times New Roman" w:eastAsia="Times New Roman" w:hAnsi="Times New Roman"/>
                <w:sz w:val="24"/>
                <w:szCs w:val="24"/>
                <w:lang w:val="ro-RO"/>
              </w:rPr>
              <w:t xml:space="preserve">,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incapabili să comunice date privind identitatea lor, dacă aceste date nu pot fi obținute în o altă modalitate;</w:t>
            </w:r>
          </w:p>
          <w:p w14:paraId="7F0DE295" w14:textId="539737BC"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6) cetățenii Republicii Moldova, și străinii care se află sub urmărire penală, care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învinuiți sau condamnați pentru infracțiuni ori supuși arestului contravențional;</w:t>
            </w:r>
          </w:p>
          <w:p w14:paraId="52BA7440" w14:textId="40AD4E07"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7) străinii care au solicitat </w:t>
            </w:r>
            <w:r w:rsidR="00571C2D" w:rsidRPr="00036018">
              <w:rPr>
                <w:rFonts w:ascii="Times New Roman" w:eastAsia="Times New Roman" w:hAnsi="Times New Roman"/>
                <w:sz w:val="24"/>
                <w:szCs w:val="24"/>
                <w:lang w:val="ro-RO"/>
              </w:rPr>
              <w:t>una din formele de protecție prevăzute de Legea</w:t>
            </w:r>
            <w:r w:rsidRPr="00036018">
              <w:rPr>
                <w:rFonts w:ascii="Times New Roman" w:eastAsia="Times New Roman" w:hAnsi="Times New Roman"/>
                <w:sz w:val="24"/>
                <w:szCs w:val="24"/>
                <w:lang w:val="ro-RO"/>
              </w:rPr>
              <w:t xml:space="preserve"> nr. 270/2008 privind azilul în Republica Moldova, străinii reținuți pentru trecerea ilegală a frontierei de stat venind dintr-o țară străină sau care se află în situație de ședere ilegală pe teritoriul Republicii Moldova;</w:t>
            </w:r>
          </w:p>
          <w:p w14:paraId="1A0723E1" w14:textId="29BFDDD0" w:rsidR="00571C2D"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8) străinii luați în custodie publică pe teritoriul Republicii Moldova și plasați în Centrul de plasament temporar al străinilor al autorității competente pentru străini, precum și cei îndepărtați sub escortă în termen de 24 de ore</w:t>
            </w:r>
            <w:r w:rsidR="00571C2D" w:rsidRPr="00036018">
              <w:rPr>
                <w:rFonts w:ascii="Times New Roman" w:eastAsia="Times New Roman" w:hAnsi="Times New Roman"/>
                <w:sz w:val="24"/>
                <w:szCs w:val="24"/>
                <w:lang w:val="ro-RO"/>
              </w:rPr>
              <w:t>;</w:t>
            </w:r>
          </w:p>
          <w:p w14:paraId="560A9A7C" w14:textId="1DA3A363" w:rsidR="00E20D21" w:rsidRPr="00036018" w:rsidRDefault="00571C2D"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9) </w:t>
            </w:r>
            <w:r w:rsidR="00277869" w:rsidRPr="00036018">
              <w:rPr>
                <w:rFonts w:ascii="Times New Roman" w:hAnsi="Times New Roman"/>
                <w:sz w:val="24"/>
                <w:szCs w:val="24"/>
                <w:lang w:val="ro-RO"/>
              </w:rPr>
              <w:t>persoanele care solicită sau dețin, în condițiile Legii nr. 130/2012 privind regimul armelor și al munițiilor cu destinație civilă, permise sau alte acte permisive necesare procurării, deținerii, portului, folosirii ori comercializării armelor de foc</w:t>
            </w:r>
            <w:r w:rsidR="004936F6" w:rsidRPr="00036018">
              <w:rPr>
                <w:rFonts w:ascii="Times New Roman" w:hAnsi="Times New Roman"/>
                <w:sz w:val="24"/>
                <w:szCs w:val="24"/>
                <w:lang w:val="ro-RO"/>
              </w:rPr>
              <w:t>.”.</w:t>
            </w:r>
          </w:p>
          <w:p w14:paraId="74FDA50B" w14:textId="2B8B64B8"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eastAsia="Times New Roman" w:hAnsi="Times New Roman"/>
                <w:sz w:val="24"/>
                <w:szCs w:val="24"/>
                <w:lang w:val="ro-RO"/>
              </w:rPr>
              <w:t xml:space="preserve">(2) Înregistrării dactiloscopice obligatorii </w:t>
            </w:r>
            <w:proofErr w:type="spellStart"/>
            <w:r w:rsidRPr="00036018">
              <w:rPr>
                <w:rFonts w:ascii="Times New Roman" w:eastAsia="Times New Roman" w:hAnsi="Times New Roman"/>
                <w:sz w:val="24"/>
                <w:szCs w:val="24"/>
                <w:lang w:val="ro-RO"/>
              </w:rPr>
              <w:t>sînt</w:t>
            </w:r>
            <w:proofErr w:type="spellEnd"/>
            <w:r w:rsidRPr="00036018">
              <w:rPr>
                <w:rFonts w:ascii="Times New Roman" w:eastAsia="Times New Roman" w:hAnsi="Times New Roman"/>
                <w:sz w:val="24"/>
                <w:szCs w:val="24"/>
                <w:lang w:val="ro-RO"/>
              </w:rPr>
              <w:t xml:space="preserve"> supuse toate cadavrele neidentificate.</w:t>
            </w:r>
          </w:p>
        </w:tc>
      </w:tr>
      <w:tr w:rsidR="00E20D21" w:rsidRPr="00036018" w14:paraId="2EC939B9" w14:textId="77777777" w:rsidTr="007005B7">
        <w:tc>
          <w:tcPr>
            <w:tcW w:w="699" w:type="dxa"/>
            <w:tcBorders>
              <w:top w:val="single" w:sz="8" w:space="0" w:color="000000"/>
              <w:left w:val="single" w:sz="8" w:space="0" w:color="000000"/>
              <w:bottom w:val="single" w:sz="8" w:space="0" w:color="000000"/>
              <w:right w:val="single" w:sz="8" w:space="0" w:color="000000"/>
            </w:tcBorders>
          </w:tcPr>
          <w:p w14:paraId="78EABE2C" w14:textId="75052ECC" w:rsidR="00E20D21" w:rsidRPr="00036018" w:rsidRDefault="00E20D21" w:rsidP="00E20D21">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036018">
              <w:rPr>
                <w:rFonts w:ascii="Times New Roman" w:eastAsia="Times New Roman" w:hAnsi="Times New Roman"/>
                <w:sz w:val="24"/>
                <w:szCs w:val="24"/>
                <w:lang w:val="ro-RO"/>
              </w:rPr>
              <w:lastRenderedPageBreak/>
              <w:t>3.</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43D02C9" w14:textId="46857656" w:rsidR="00E20D21" w:rsidRPr="00036018" w:rsidRDefault="00E20D21" w:rsidP="005B670E">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t>Articolul 12.</w:t>
            </w:r>
            <w:r w:rsidRPr="00036018">
              <w:rPr>
                <w:rFonts w:ascii="Times New Roman" w:hAnsi="Times New Roman"/>
                <w:sz w:val="24"/>
                <w:szCs w:val="24"/>
              </w:rPr>
              <w:t xml:space="preserve"> </w:t>
            </w:r>
            <w:r w:rsidRPr="00036018">
              <w:rPr>
                <w:rFonts w:ascii="Times New Roman" w:eastAsia="Times New Roman" w:hAnsi="Times New Roman"/>
                <w:sz w:val="24"/>
                <w:szCs w:val="24"/>
                <w:lang w:val="ro-RO"/>
              </w:rPr>
              <w:t>Efectuarea înregistrării dactiloscopice obligatorii</w:t>
            </w:r>
          </w:p>
          <w:p w14:paraId="590220B8" w14:textId="2D6BC939"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(1) Colectarea datei dactiloscopice privind:</w:t>
            </w:r>
          </w:p>
          <w:p w14:paraId="270AFCAE" w14:textId="362E6880" w:rsidR="00E20D21" w:rsidRPr="00036018" w:rsidRDefault="00E20D21" w:rsidP="00553945">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a) persoanele indicate la art. 10 alin. (1) pct. 1) și 2) se efectuează de către ministerele și instituțiile respective;</w:t>
            </w:r>
          </w:p>
          <w:p w14:paraId="4CAA0403" w14:textId="07D4D6E2"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lastRenderedPageBreak/>
              <w:t>b) persoanele indicate la art.10 alin. (1) pct. 3)–5), 7), 8) și alin. (2) se efectuează de către subdiviziunile specializate ale Ministerului Afacerilor Interne, inclusiv prin intermediul instituțiilor desemnate de către Guvern;</w:t>
            </w:r>
          </w:p>
          <w:p w14:paraId="1F193C74" w14:textId="45BD5CA8"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c) persoanele aflate sub urmărire penală sau supuse arestului contravențional se efectuează de către organele de urmărire penală sau organele care examinează cazurile contravenționale;</w:t>
            </w:r>
          </w:p>
          <w:p w14:paraId="3FE412B0" w14:textId="6763C2DD"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d) condamnații și deținuții se efectuează de către Administrația Națională a Penitenciarelor.</w:t>
            </w:r>
          </w:p>
          <w:p w14:paraId="42035492" w14:textId="4921B702"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 xml:space="preserve">(2) Persoanele enumerate la art.10 alin.(1) pct.1)-3) </w:t>
            </w:r>
            <w:proofErr w:type="spellStart"/>
            <w:r w:rsidRPr="00036018">
              <w:rPr>
                <w:rFonts w:ascii="Times New Roman" w:hAnsi="Times New Roman"/>
                <w:sz w:val="24"/>
                <w:szCs w:val="24"/>
                <w:lang w:val="ro-RO"/>
              </w:rPr>
              <w:t>sînt</w:t>
            </w:r>
            <w:proofErr w:type="spellEnd"/>
            <w:r w:rsidRPr="00036018">
              <w:rPr>
                <w:rFonts w:ascii="Times New Roman" w:hAnsi="Times New Roman"/>
                <w:sz w:val="24"/>
                <w:szCs w:val="24"/>
                <w:lang w:val="ro-RO"/>
              </w:rPr>
              <w:t xml:space="preserve"> supuse înregistrării dactiloscopice obligatorii la angajare în organele ori în funcțiile respective sau la perfectarea permisului de conducere a mijloacelor de transport, cu excepția persoanelor care au renunțat la numărul de identificare de stat.</w:t>
            </w:r>
          </w:p>
          <w:p w14:paraId="15847E58" w14:textId="14C4D94C"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(3) Lista funcțiilor deținute de persoanele indicate la art.10 alin.(1) pct.1) și 2) se stabilește de Guvern.</w:t>
            </w:r>
          </w:p>
          <w:p w14:paraId="022A98C4" w14:textId="11FAA2C7"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(4) Datele dactiloscopice pe suport material colectate de către organele specificate la alin. (1) din prezentul articol se expediază la subdiviziunea specializată centrală a Ministerului Afacerilor Interne, care efectuează, în exclusivitate, evidența, clasificarea și păstrarea acestora, cu excepția datelor privind persoanele menționate  la art. 10 alin. (1) pct. 1) lit. c).</w:t>
            </w:r>
          </w:p>
          <w:p w14:paraId="42FBE6F5" w14:textId="3BDEB975"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(5) Exemplarul de suport material expediat subdiviziunii specializate centrale a Ministerului Afacerilor Interne, suplimentar la data dactiloscopică, trebuie să conțină:</w:t>
            </w:r>
          </w:p>
          <w:p w14:paraId="03746703" w14:textId="208AA180"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a) numele, prenumele, patronimicul, codul personal, cetățenia, sexul, data și locul nașterii, domiciliul sau reședința, datele privind</w:t>
            </w:r>
            <w:r w:rsidR="002D3BAC" w:rsidRPr="00036018">
              <w:rPr>
                <w:rFonts w:ascii="Times New Roman" w:hAnsi="Times New Roman"/>
                <w:sz w:val="24"/>
                <w:szCs w:val="24"/>
                <w:lang w:val="ro-RO"/>
              </w:rPr>
              <w:t xml:space="preserve"> </w:t>
            </w:r>
            <w:r w:rsidRPr="00036018">
              <w:rPr>
                <w:rFonts w:ascii="Times New Roman" w:hAnsi="Times New Roman"/>
                <w:sz w:val="24"/>
                <w:szCs w:val="24"/>
                <w:lang w:val="ro-RO"/>
              </w:rPr>
              <w:lastRenderedPageBreak/>
              <w:t>antecedentele penale ale persoanei supuse înregistrării dactiloscopice obligatorii;</w:t>
            </w:r>
          </w:p>
          <w:p w14:paraId="64673D8A" w14:textId="3188E7B1"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b) motivul și data înregistrării dactiloscopice;</w:t>
            </w:r>
          </w:p>
          <w:p w14:paraId="05A3B708" w14:textId="1C8C910C"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c) denumirea organului care a înregistrat data dactiloscopică.</w:t>
            </w:r>
          </w:p>
          <w:p w14:paraId="5DBE2F2A" w14:textId="7839EDF4" w:rsidR="00E20D21" w:rsidRPr="00036018" w:rsidRDefault="00E20D21"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RO"/>
              </w:rPr>
              <w:t>(6) Înregistrarea dactiloscopică se efectuează o singură dată.</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6EF03A2" w14:textId="1E6A9EB3" w:rsidR="00743B28" w:rsidRPr="00036018" w:rsidRDefault="00743B28" w:rsidP="005B670E">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lastRenderedPageBreak/>
              <w:t xml:space="preserve">alineatul (1), litera b) textul „7), 8)” se substituie cu textul „7) - </w:t>
            </w:r>
            <w:r w:rsidR="00A311C4" w:rsidRPr="00036018">
              <w:rPr>
                <w:rFonts w:ascii="Times New Roman" w:eastAsia="Times New Roman" w:hAnsi="Times New Roman"/>
                <w:sz w:val="24"/>
                <w:szCs w:val="24"/>
                <w:lang w:val="ro-RO"/>
              </w:rPr>
              <w:t>9</w:t>
            </w:r>
            <w:r w:rsidRPr="00036018">
              <w:rPr>
                <w:rFonts w:ascii="Times New Roman" w:eastAsia="Times New Roman" w:hAnsi="Times New Roman"/>
                <w:sz w:val="24"/>
                <w:szCs w:val="24"/>
                <w:lang w:val="ro-RO"/>
              </w:rPr>
              <w:t>)”;</w:t>
            </w:r>
          </w:p>
          <w:p w14:paraId="188A2FAC" w14:textId="0DD0CD8F" w:rsidR="004B3030" w:rsidRPr="00036018" w:rsidRDefault="00743B28" w:rsidP="005B670E">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xml:space="preserve">alineatul </w:t>
            </w:r>
            <w:r w:rsidR="00E20D21" w:rsidRPr="00036018">
              <w:rPr>
                <w:rFonts w:ascii="Times New Roman" w:eastAsia="Times New Roman" w:hAnsi="Times New Roman"/>
                <w:sz w:val="24"/>
                <w:szCs w:val="24"/>
                <w:lang w:val="ro-RO"/>
              </w:rPr>
              <w:t xml:space="preserve">(2) </w:t>
            </w:r>
            <w:r w:rsidR="00395A1A" w:rsidRPr="00036018">
              <w:rPr>
                <w:rFonts w:ascii="Times New Roman" w:eastAsia="Times New Roman" w:hAnsi="Times New Roman"/>
                <w:sz w:val="24"/>
                <w:szCs w:val="24"/>
                <w:lang w:val="ro-RO"/>
              </w:rPr>
              <w:t xml:space="preserve">cuvintele </w:t>
            </w:r>
            <w:r w:rsidR="00E20D21" w:rsidRPr="00036018">
              <w:rPr>
                <w:rFonts w:ascii="Times New Roman" w:eastAsia="Times New Roman" w:hAnsi="Times New Roman"/>
                <w:sz w:val="24"/>
                <w:szCs w:val="24"/>
                <w:lang w:val="ro-RO"/>
              </w:rPr>
              <w:t>„</w:t>
            </w:r>
            <w:r w:rsidR="00395A1A" w:rsidRPr="00036018">
              <w:rPr>
                <w:rFonts w:ascii="Times New Roman" w:eastAsia="Times New Roman" w:hAnsi="Times New Roman"/>
                <w:sz w:val="24"/>
                <w:szCs w:val="24"/>
                <w:lang w:val="ro-RO"/>
              </w:rPr>
              <w:t xml:space="preserve"> , </w:t>
            </w:r>
            <w:r w:rsidR="00E20D21" w:rsidRPr="00036018">
              <w:rPr>
                <w:rFonts w:ascii="Times New Roman" w:eastAsia="Times New Roman" w:hAnsi="Times New Roman"/>
                <w:sz w:val="24"/>
                <w:szCs w:val="24"/>
                <w:lang w:val="ro-RO"/>
              </w:rPr>
              <w:t>cu excepția celor care au renunțat la numărul de identificare de stat” se exclud</w:t>
            </w:r>
            <w:r w:rsidR="004B3030" w:rsidRPr="00036018">
              <w:rPr>
                <w:rFonts w:ascii="Times New Roman" w:eastAsia="Times New Roman" w:hAnsi="Times New Roman"/>
                <w:sz w:val="24"/>
                <w:szCs w:val="24"/>
                <w:lang w:val="ro-RO"/>
              </w:rPr>
              <w:t>;</w:t>
            </w:r>
          </w:p>
          <w:p w14:paraId="5B3EE66E" w14:textId="77777777" w:rsidR="004B3030" w:rsidRPr="00036018" w:rsidRDefault="004B3030" w:rsidP="005B670E">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lastRenderedPageBreak/>
              <w:t>alineatul (2), textul „pct. 1)-3)” se substituie cu textul „pct. 1)-2)”;</w:t>
            </w:r>
          </w:p>
          <w:p w14:paraId="171AE766" w14:textId="77777777" w:rsidR="004B3030" w:rsidRPr="00036018" w:rsidRDefault="004B3030" w:rsidP="005B670E">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se completează cu alineatul (2</w:t>
            </w:r>
            <w:r w:rsidRPr="00036018">
              <w:rPr>
                <w:rFonts w:ascii="Times New Roman" w:eastAsia="Times New Roman" w:hAnsi="Times New Roman"/>
                <w:sz w:val="24"/>
                <w:szCs w:val="24"/>
                <w:vertAlign w:val="superscript"/>
                <w:lang w:val="ro-RO"/>
              </w:rPr>
              <w:t>1</w:t>
            </w:r>
            <w:r w:rsidRPr="00036018">
              <w:rPr>
                <w:rFonts w:ascii="Times New Roman" w:eastAsia="Times New Roman" w:hAnsi="Times New Roman"/>
                <w:sz w:val="24"/>
                <w:szCs w:val="24"/>
                <w:lang w:val="ro-RO"/>
              </w:rPr>
              <w:t>), cu următorul cuprins:</w:t>
            </w:r>
          </w:p>
          <w:p w14:paraId="7E2BFAEF" w14:textId="77777777" w:rsidR="004B3030" w:rsidRPr="00036018" w:rsidRDefault="004B3030" w:rsidP="005B670E">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(2</w:t>
            </w:r>
            <w:r w:rsidRPr="00036018">
              <w:rPr>
                <w:rFonts w:ascii="Times New Roman" w:eastAsia="Times New Roman" w:hAnsi="Times New Roman"/>
                <w:sz w:val="24"/>
                <w:szCs w:val="24"/>
                <w:vertAlign w:val="superscript"/>
                <w:lang w:val="ro-RO"/>
              </w:rPr>
              <w:t>1</w:t>
            </w:r>
            <w:r w:rsidRPr="00036018">
              <w:rPr>
                <w:rFonts w:ascii="Times New Roman" w:eastAsia="Times New Roman" w:hAnsi="Times New Roman"/>
                <w:sz w:val="24"/>
                <w:szCs w:val="24"/>
                <w:lang w:val="ro-RO"/>
              </w:rPr>
              <w:t>) Persoanele enumerate la art. 10 alin. (1) pct. 3) sunt supuse înregistrării dactiloscopice obligatorii la perfectarea sau preschimbarea permisului de conducere.”;</w:t>
            </w:r>
          </w:p>
          <w:p w14:paraId="78469C94" w14:textId="77777777" w:rsidR="004B3030" w:rsidRPr="00036018" w:rsidRDefault="004B3030" w:rsidP="004B3030">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se completează cu alineatul (2</w:t>
            </w:r>
            <w:r w:rsidRPr="00036018">
              <w:rPr>
                <w:rFonts w:ascii="Times New Roman" w:eastAsia="Times New Roman" w:hAnsi="Times New Roman"/>
                <w:sz w:val="24"/>
                <w:szCs w:val="24"/>
                <w:vertAlign w:val="superscript"/>
                <w:lang w:val="ro-RO"/>
              </w:rPr>
              <w:t>2</w:t>
            </w:r>
            <w:r w:rsidRPr="00036018">
              <w:rPr>
                <w:rFonts w:ascii="Times New Roman" w:eastAsia="Times New Roman" w:hAnsi="Times New Roman"/>
                <w:sz w:val="24"/>
                <w:szCs w:val="24"/>
                <w:lang w:val="ro-RO"/>
              </w:rPr>
              <w:t>), cu următorul cuprins:</w:t>
            </w:r>
          </w:p>
          <w:p w14:paraId="642437F2" w14:textId="47F1E069" w:rsidR="00E20D21" w:rsidRPr="00036018" w:rsidRDefault="004B3030" w:rsidP="004B3030">
            <w:pPr>
              <w:pBdr>
                <w:top w:val="none" w:sz="4" w:space="0" w:color="000000"/>
                <w:left w:val="none" w:sz="4" w:space="0" w:color="000000"/>
                <w:bottom w:val="none" w:sz="4" w:space="0" w:color="000000"/>
                <w:right w:val="none" w:sz="4" w:space="0" w:color="000000"/>
              </w:pBdr>
              <w:ind w:firstLine="322"/>
              <w:rPr>
                <w:rFonts w:ascii="Times New Roman" w:eastAsia="Times New Roman" w:hAnsi="Times New Roman"/>
                <w:sz w:val="24"/>
                <w:szCs w:val="24"/>
                <w:lang w:val="ro-RO"/>
              </w:rPr>
            </w:pPr>
            <w:r w:rsidRPr="00036018">
              <w:rPr>
                <w:rFonts w:ascii="Times New Roman" w:eastAsia="Times New Roman" w:hAnsi="Times New Roman"/>
                <w:sz w:val="24"/>
                <w:szCs w:val="24"/>
                <w:lang w:val="ro-RO"/>
              </w:rPr>
              <w:t>„ (2</w:t>
            </w:r>
            <w:r w:rsidRPr="00036018">
              <w:rPr>
                <w:rFonts w:ascii="Times New Roman" w:eastAsia="Times New Roman" w:hAnsi="Times New Roman"/>
                <w:sz w:val="24"/>
                <w:szCs w:val="24"/>
                <w:vertAlign w:val="superscript"/>
                <w:lang w:val="ro-RO"/>
              </w:rPr>
              <w:t>2</w:t>
            </w:r>
            <w:r w:rsidRPr="00036018">
              <w:rPr>
                <w:rFonts w:ascii="Times New Roman" w:eastAsia="Times New Roman" w:hAnsi="Times New Roman"/>
                <w:sz w:val="24"/>
                <w:szCs w:val="24"/>
                <w:lang w:val="ro-RO"/>
              </w:rPr>
              <w:t>) Prin derogare de la termenele generale, titularii actelor permisive prevăzute la art. 10 alin. (1) pct. 9), eliberate în temeiul reglementărilor anterioare, sunt supuși procedurii de înregistrare dactiloscopică obligatorii cu ocazia primei solicitări de vizare a permisului de armă sau la prima solicitare de eliberare ori de modificare a unui act permisiv.”</w:t>
            </w:r>
            <w:r w:rsidR="00E20D21" w:rsidRPr="00036018">
              <w:rPr>
                <w:rFonts w:ascii="Times New Roman" w:eastAsia="Times New Roman" w:hAnsi="Times New Roman"/>
                <w:sz w:val="24"/>
                <w:szCs w:val="24"/>
                <w:lang w:val="ro-RO"/>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79CB890" w14:textId="1B7A3AE2"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eastAsia="Times New Roman" w:hAnsi="Times New Roman"/>
                <w:b/>
                <w:bCs/>
                <w:sz w:val="24"/>
                <w:szCs w:val="24"/>
                <w:lang w:val="ro-RO"/>
              </w:rPr>
              <w:lastRenderedPageBreak/>
              <w:t>Articolul 12.</w:t>
            </w:r>
            <w:r w:rsidRPr="00036018">
              <w:rPr>
                <w:rFonts w:ascii="Times New Roman" w:hAnsi="Times New Roman"/>
                <w:sz w:val="24"/>
                <w:szCs w:val="24"/>
              </w:rPr>
              <w:t xml:space="preserve"> </w:t>
            </w:r>
            <w:r w:rsidRPr="00036018">
              <w:rPr>
                <w:rFonts w:ascii="Times New Roman" w:eastAsia="Times New Roman" w:hAnsi="Times New Roman"/>
                <w:sz w:val="24"/>
                <w:szCs w:val="24"/>
                <w:lang w:val="ro-RO"/>
              </w:rPr>
              <w:t>Efectuarea înregistrării dactiloscopice obligatorii</w:t>
            </w:r>
          </w:p>
          <w:p w14:paraId="42613853" w14:textId="08B6086E"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(1) Colectarea datei dactiloscopice privind:</w:t>
            </w:r>
          </w:p>
          <w:p w14:paraId="26BAAADF" w14:textId="3A98CA38" w:rsidR="00E20D21" w:rsidRPr="0003601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6018">
              <w:rPr>
                <w:rFonts w:ascii="Times New Roman" w:hAnsi="Times New Roman"/>
                <w:sz w:val="24"/>
                <w:szCs w:val="24"/>
                <w:lang w:val="ro-RO"/>
              </w:rPr>
              <w:t>a) persoanele indicate la art. 10 alin. (1) pct. 1) și 2) se efectuează de către ministerele și instituțiile respective;</w:t>
            </w:r>
          </w:p>
          <w:p w14:paraId="6239FF95" w14:textId="2455D2E3"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lastRenderedPageBreak/>
              <w:t>b) persoanele indicate la art.10 alin. (1) pct. 3)–5), 7)</w:t>
            </w:r>
            <w:r w:rsidR="00571C2D" w:rsidRPr="00036018">
              <w:rPr>
                <w:rFonts w:ascii="Times New Roman" w:hAnsi="Times New Roman"/>
                <w:sz w:val="24"/>
                <w:szCs w:val="24"/>
                <w:lang w:val="ro-RO"/>
              </w:rPr>
              <w:t xml:space="preserve"> -</w:t>
            </w:r>
            <w:r w:rsidRPr="00036018">
              <w:rPr>
                <w:rFonts w:ascii="Times New Roman" w:hAnsi="Times New Roman"/>
                <w:sz w:val="24"/>
                <w:szCs w:val="24"/>
                <w:lang w:val="ro-RO"/>
              </w:rPr>
              <w:t xml:space="preserve"> </w:t>
            </w:r>
            <w:r w:rsidR="00A311C4" w:rsidRPr="00036018">
              <w:rPr>
                <w:rFonts w:ascii="Times New Roman" w:hAnsi="Times New Roman"/>
                <w:sz w:val="24"/>
                <w:szCs w:val="24"/>
                <w:lang w:val="ro-RO"/>
              </w:rPr>
              <w:t>9</w:t>
            </w:r>
            <w:r w:rsidRPr="00036018">
              <w:rPr>
                <w:rFonts w:ascii="Times New Roman" w:hAnsi="Times New Roman"/>
                <w:sz w:val="24"/>
                <w:szCs w:val="24"/>
                <w:lang w:val="ro-RO"/>
              </w:rPr>
              <w:t>) și alin. (2) se efectuează de către subdiviziunile specializate ale Ministerului Afacerilor Interne, inclusiv prin intermediul instituțiilor desemnate de către Guvern;</w:t>
            </w:r>
          </w:p>
          <w:p w14:paraId="660ED769" w14:textId="633C88B7"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c) persoanele aflate sub urmărire penală sau supuse arestului contravențional se efectuează de către organele de urmărire penală sau organele care examinează cazurile contravenționale;</w:t>
            </w:r>
          </w:p>
          <w:p w14:paraId="626AC0A4" w14:textId="701EA8BF"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d) condamnații și deținuții se efectuează de către Administrația Națională a Penitenciarelor.</w:t>
            </w:r>
          </w:p>
          <w:p w14:paraId="346D4A31" w14:textId="6DA50E33" w:rsidR="00E20D21" w:rsidRPr="00036018" w:rsidRDefault="00E20D21" w:rsidP="005B670E">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(2) Persoanele enumerate la art.10 alin.(1) pct.1)-</w:t>
            </w:r>
            <w:r w:rsidR="004B3030" w:rsidRPr="00036018">
              <w:rPr>
                <w:rFonts w:ascii="Times New Roman" w:hAnsi="Times New Roman"/>
                <w:sz w:val="24"/>
                <w:szCs w:val="24"/>
                <w:lang w:val="ro-RO"/>
              </w:rPr>
              <w:t>2</w:t>
            </w:r>
            <w:r w:rsidRPr="00036018">
              <w:rPr>
                <w:rFonts w:ascii="Times New Roman" w:hAnsi="Times New Roman"/>
                <w:sz w:val="24"/>
                <w:szCs w:val="24"/>
                <w:lang w:val="ro-RO"/>
              </w:rPr>
              <w:t xml:space="preserve">) </w:t>
            </w:r>
            <w:proofErr w:type="spellStart"/>
            <w:r w:rsidRPr="00036018">
              <w:rPr>
                <w:rFonts w:ascii="Times New Roman" w:hAnsi="Times New Roman"/>
                <w:sz w:val="24"/>
                <w:szCs w:val="24"/>
                <w:lang w:val="ro-RO"/>
              </w:rPr>
              <w:t>sînt</w:t>
            </w:r>
            <w:proofErr w:type="spellEnd"/>
            <w:r w:rsidRPr="00036018">
              <w:rPr>
                <w:rFonts w:ascii="Times New Roman" w:hAnsi="Times New Roman"/>
                <w:sz w:val="24"/>
                <w:szCs w:val="24"/>
                <w:lang w:val="ro-RO"/>
              </w:rPr>
              <w:t xml:space="preserve"> supuse înregistrării dactiloscopice obligatorii la angajare în organele ori în funcțiile respective sau la perfectarea permisului de conducere a mijloacelor de transport.</w:t>
            </w:r>
          </w:p>
          <w:p w14:paraId="18BE7F02" w14:textId="77777777" w:rsidR="004B3030" w:rsidRPr="00036018" w:rsidRDefault="004B3030" w:rsidP="004B3030">
            <w:pPr>
              <w:ind w:firstLine="317"/>
              <w:rPr>
                <w:rFonts w:ascii="Times New Roman" w:hAnsi="Times New Roman"/>
                <w:sz w:val="24"/>
                <w:szCs w:val="24"/>
              </w:rPr>
            </w:pPr>
            <w:r w:rsidRPr="00036018">
              <w:rPr>
                <w:rFonts w:ascii="Times New Roman" w:eastAsia="Times New Roman" w:hAnsi="Times New Roman"/>
                <w:sz w:val="24"/>
                <w:szCs w:val="24"/>
                <w:lang w:val="ro-RO"/>
              </w:rPr>
              <w:t>(2</w:t>
            </w:r>
            <w:r w:rsidRPr="00036018">
              <w:rPr>
                <w:rFonts w:ascii="Times New Roman" w:eastAsia="Times New Roman" w:hAnsi="Times New Roman"/>
                <w:sz w:val="24"/>
                <w:szCs w:val="24"/>
                <w:vertAlign w:val="superscript"/>
                <w:lang w:val="ro-RO"/>
              </w:rPr>
              <w:t>1</w:t>
            </w:r>
            <w:r w:rsidRPr="00036018">
              <w:rPr>
                <w:rFonts w:ascii="Times New Roman" w:eastAsia="Times New Roman" w:hAnsi="Times New Roman"/>
                <w:sz w:val="24"/>
                <w:szCs w:val="24"/>
                <w:lang w:val="ro-RO"/>
              </w:rPr>
              <w:t>) Persoanele enumerate la art. 10 alin. (1) pct. 3) sunt supuse înregistrării dactiloscopice obligatorii la perfectarea sau preschimbarea permisului de conducere.</w:t>
            </w:r>
          </w:p>
          <w:p w14:paraId="5F1B39FB" w14:textId="77777777" w:rsidR="004B3030" w:rsidRPr="00036018" w:rsidRDefault="004B3030" w:rsidP="004B3030">
            <w:pPr>
              <w:ind w:firstLine="317"/>
              <w:rPr>
                <w:rFonts w:ascii="Times New Roman" w:hAnsi="Times New Roman"/>
                <w:sz w:val="24"/>
                <w:szCs w:val="24"/>
              </w:rPr>
            </w:pPr>
            <w:r w:rsidRPr="00036018">
              <w:rPr>
                <w:rFonts w:ascii="Times New Roman" w:eastAsia="Times New Roman" w:hAnsi="Times New Roman"/>
                <w:sz w:val="24"/>
                <w:szCs w:val="24"/>
                <w:lang w:val="ro-RO"/>
              </w:rPr>
              <w:t>(2</w:t>
            </w:r>
            <w:r w:rsidRPr="00036018">
              <w:rPr>
                <w:rFonts w:ascii="Times New Roman" w:eastAsia="Times New Roman" w:hAnsi="Times New Roman"/>
                <w:sz w:val="24"/>
                <w:szCs w:val="24"/>
                <w:vertAlign w:val="superscript"/>
                <w:lang w:val="ro-RO"/>
              </w:rPr>
              <w:t>2</w:t>
            </w:r>
            <w:r w:rsidRPr="00036018">
              <w:rPr>
                <w:rFonts w:ascii="Times New Roman" w:eastAsia="Times New Roman" w:hAnsi="Times New Roman"/>
                <w:sz w:val="24"/>
                <w:szCs w:val="24"/>
                <w:lang w:val="ro-RO"/>
              </w:rPr>
              <w:t>) Prin derogare de la termenele generale, titularii actelor permisive prevăzute la art. 10 alin. (1) pct. 9), eliberate în temeiul reglementărilor anterioare, sunt supuși procedurii de înregistrare dactiloscopică obligatorii cu ocazia primei solicitări de vizare a permisului de armă sau la prima solicitare de eliberare ori de modificare a unui act permisiv.</w:t>
            </w:r>
          </w:p>
          <w:p w14:paraId="5FC401E1" w14:textId="48F39D78" w:rsidR="00E20D21" w:rsidRPr="0003601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6018">
              <w:rPr>
                <w:rFonts w:ascii="Times New Roman" w:hAnsi="Times New Roman"/>
                <w:sz w:val="24"/>
                <w:szCs w:val="24"/>
                <w:lang w:val="ro-RO"/>
              </w:rPr>
              <w:t>(3) Lista funcțiilor deținute de persoanele indicate la art.10 alin.(1) pct.1) și 2) se stabilește de Guvern.</w:t>
            </w:r>
          </w:p>
          <w:p w14:paraId="7D890AE6" w14:textId="3A393694" w:rsidR="00E20D21" w:rsidRPr="00036018" w:rsidRDefault="00E20D21" w:rsidP="00E20D2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6018">
              <w:rPr>
                <w:rFonts w:ascii="Times New Roman" w:hAnsi="Times New Roman"/>
                <w:sz w:val="24"/>
                <w:szCs w:val="24"/>
                <w:lang w:val="ro-RO"/>
              </w:rPr>
              <w:t>(4) Datele dactiloscopice pe suport material colectate de către organele specificate la alin. (1) din prezentul articol se expediază la subdiviziunea specializată centrală a Ministerului Afacerilor Interne, care efectuează, în exclusivitate, evidența, clasificarea și păstrarea acestora, cu excepția datelor privind persoanele menționate  la art. 10 alin. (1) pct. 1) lit. c).</w:t>
            </w:r>
          </w:p>
          <w:p w14:paraId="0D74048E" w14:textId="6A7D8CDA" w:rsidR="00E20D21" w:rsidRPr="00036018" w:rsidRDefault="00E20D21"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lastRenderedPageBreak/>
              <w:t>(5) Exemplarul de suport material expediat subdiviziunii specializate centrale a Ministerului Afacerilor Interne, suplimentar la data dactiloscopică, trebuie să conțină:</w:t>
            </w:r>
          </w:p>
          <w:p w14:paraId="36DF7DC0" w14:textId="380A2935" w:rsidR="00E20D21" w:rsidRPr="00036018" w:rsidRDefault="00E20D21"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a) numele, prenumele, patronimicul, codul personal, cetățenia, sexul, data și locul nașterii, domiciliul sau reședința, datele privind antecedentele penale ale persoanei supuse înregistrării dactiloscopice obligatorii;</w:t>
            </w:r>
          </w:p>
          <w:p w14:paraId="36E7F123" w14:textId="5DC1C658" w:rsidR="00E20D21" w:rsidRPr="00036018" w:rsidRDefault="00E20D21"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b) motivul și data înregistrării dactiloscopice;</w:t>
            </w:r>
          </w:p>
          <w:p w14:paraId="7B1AA301" w14:textId="1264C748" w:rsidR="00E20D21" w:rsidRPr="00036018" w:rsidRDefault="00E20D21"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RO"/>
              </w:rPr>
            </w:pPr>
            <w:r w:rsidRPr="00036018">
              <w:rPr>
                <w:rFonts w:ascii="Times New Roman" w:hAnsi="Times New Roman"/>
                <w:sz w:val="24"/>
                <w:szCs w:val="24"/>
                <w:lang w:val="ro-RO"/>
              </w:rPr>
              <w:t>c) denumirea organului care a înregistrat data dactiloscopică.</w:t>
            </w:r>
          </w:p>
          <w:p w14:paraId="5C832903" w14:textId="7CD855E9" w:rsidR="00E20D21" w:rsidRPr="00036018" w:rsidRDefault="00E20D21" w:rsidP="00102C20">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RO"/>
              </w:rPr>
            </w:pPr>
            <w:r w:rsidRPr="00036018">
              <w:rPr>
                <w:rFonts w:ascii="Times New Roman" w:hAnsi="Times New Roman"/>
                <w:sz w:val="24"/>
                <w:szCs w:val="24"/>
                <w:lang w:val="ro-RO"/>
              </w:rPr>
              <w:t>(6) Înregistrarea dactiloscopică se efectuează o singură dată.</w:t>
            </w:r>
          </w:p>
        </w:tc>
      </w:tr>
      <w:tr w:rsidR="007005B7" w:rsidRPr="00036018" w14:paraId="17E19D15" w14:textId="77777777" w:rsidTr="007005B7">
        <w:tc>
          <w:tcPr>
            <w:tcW w:w="699" w:type="dxa"/>
            <w:tcBorders>
              <w:top w:val="single" w:sz="8" w:space="0" w:color="000000"/>
              <w:left w:val="single" w:sz="8" w:space="0" w:color="000000"/>
              <w:bottom w:val="single" w:sz="8" w:space="0" w:color="000000"/>
              <w:right w:val="single" w:sz="8" w:space="0" w:color="000000"/>
            </w:tcBorders>
          </w:tcPr>
          <w:p w14:paraId="1EC84FA2" w14:textId="5DF4C932" w:rsidR="007005B7" w:rsidRPr="00036018" w:rsidRDefault="007005B7" w:rsidP="007005B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6018">
              <w:rPr>
                <w:rFonts w:ascii="Times New Roman" w:eastAsia="Times New Roman" w:hAnsi="Times New Roman"/>
                <w:sz w:val="24"/>
                <w:szCs w:val="24"/>
                <w:lang w:val="ro-RO"/>
              </w:rPr>
              <w:lastRenderedPageBreak/>
              <w:t>4.</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BA26F6" w14:textId="01626AE5" w:rsidR="007005B7" w:rsidRPr="00036018" w:rsidRDefault="007005B7"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eastAsia="Times New Roman" w:hAnsi="Times New Roman"/>
                <w:b/>
                <w:bCs/>
                <w:sz w:val="24"/>
                <w:szCs w:val="24"/>
                <w:lang w:val="ro-RO"/>
              </w:rPr>
              <w:t xml:space="preserve">Articolul </w:t>
            </w:r>
            <w:r w:rsidRPr="00036018">
              <w:rPr>
                <w:rFonts w:ascii="Times New Roman" w:eastAsia="Times New Roman" w:hAnsi="Times New Roman"/>
                <w:b/>
                <w:bCs/>
                <w:sz w:val="24"/>
                <w:szCs w:val="24"/>
                <w:lang w:val="ro-MD"/>
              </w:rPr>
              <w:t>14.</w:t>
            </w:r>
            <w:r w:rsidRPr="00036018">
              <w:rPr>
                <w:rFonts w:ascii="Times New Roman" w:hAnsi="Times New Roman"/>
                <w:sz w:val="24"/>
                <w:szCs w:val="24"/>
                <w:lang w:val="ro-MD"/>
              </w:rPr>
              <w:t xml:space="preserve"> Dreptul de a obține și de a utiliza date dactiloscopice</w:t>
            </w:r>
          </w:p>
          <w:p w14:paraId="194148DD" w14:textId="06998145" w:rsidR="007005B7" w:rsidRPr="00036018" w:rsidRDefault="007005B7"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(1) Dreptul de a obține și de a utiliza date dactiloscopice îl au procurorii, ofițerii de urmărire penală, persoanele care desfășoară activitate specială de investigații în scopurile prevăzute la art.7.</w:t>
            </w:r>
          </w:p>
          <w:p w14:paraId="07807108" w14:textId="2204370C" w:rsidR="007005B7" w:rsidRPr="00036018" w:rsidRDefault="007005B7"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(2) Utilizarea datei dactiloscopice despre persoanele indicate la art.10 alin.(1) pct.1) </w:t>
            </w:r>
            <w:proofErr w:type="spellStart"/>
            <w:r w:rsidRPr="00036018">
              <w:rPr>
                <w:rFonts w:ascii="Times New Roman" w:hAnsi="Times New Roman"/>
                <w:sz w:val="24"/>
                <w:szCs w:val="24"/>
                <w:lang w:val="ro-MD"/>
              </w:rPr>
              <w:t>lit.c</w:t>
            </w:r>
            <w:proofErr w:type="spellEnd"/>
            <w:r w:rsidRPr="00036018">
              <w:rPr>
                <w:rFonts w:ascii="Times New Roman" w:hAnsi="Times New Roman"/>
                <w:sz w:val="24"/>
                <w:szCs w:val="24"/>
                <w:lang w:val="ro-MD"/>
              </w:rPr>
              <w:t>) se efectuează cu respectarea Legii nr. 245-XVI din 27 noiembrie 2008 cu privire la secretul de stat.</w:t>
            </w:r>
          </w:p>
          <w:p w14:paraId="05584ADD" w14:textId="72DEA245" w:rsidR="007005B7" w:rsidRPr="00036018" w:rsidRDefault="007005B7"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(3) Datele dactiloscopice pot fi furnizate și statelor cu care Republica Moldova a încheiat tratate în domeniu în scopurile prevăzute la art.7.</w:t>
            </w:r>
          </w:p>
          <w:p w14:paraId="05A3BEA4" w14:textId="56672FDD" w:rsidR="007005B7" w:rsidRPr="00036018" w:rsidRDefault="007005B7" w:rsidP="002D3BAC">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RO"/>
              </w:rPr>
            </w:pPr>
            <w:r w:rsidRPr="00036018">
              <w:rPr>
                <w:rFonts w:ascii="Times New Roman" w:hAnsi="Times New Roman"/>
                <w:sz w:val="24"/>
                <w:szCs w:val="24"/>
                <w:lang w:val="ro-MD"/>
              </w:rPr>
              <w:t>(4) Obținerea și utilizarea datei dactiloscopice de către persoane fizice și juridice se efectuează cu respectarea Legii privind accesul la informație și a Legii cu privire la protecția datelor cu caracter personal.</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4FB5FEA" w14:textId="3F241812" w:rsidR="007005B7" w:rsidRPr="00036018" w:rsidRDefault="00743B28" w:rsidP="002D3BAC">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a</w:t>
            </w:r>
            <w:r w:rsidR="007005B7" w:rsidRPr="00036018">
              <w:rPr>
                <w:rFonts w:ascii="Times New Roman" w:hAnsi="Times New Roman"/>
                <w:sz w:val="24"/>
                <w:szCs w:val="24"/>
                <w:lang w:val="ro-RO"/>
              </w:rPr>
              <w:t xml:space="preserve">lineatul (1) </w:t>
            </w:r>
            <w:r w:rsidRPr="00036018">
              <w:rPr>
                <w:rFonts w:ascii="Times New Roman" w:hAnsi="Times New Roman"/>
                <w:sz w:val="24"/>
                <w:szCs w:val="24"/>
                <w:lang w:val="ro-RO"/>
              </w:rPr>
              <w:t xml:space="preserve">va avea următorul </w:t>
            </w:r>
            <w:r w:rsidR="00BB1FA5" w:rsidRPr="00036018">
              <w:rPr>
                <w:rFonts w:ascii="Times New Roman" w:hAnsi="Times New Roman"/>
                <w:sz w:val="24"/>
                <w:szCs w:val="24"/>
                <w:lang w:val="ro-RO"/>
              </w:rPr>
              <w:t>cuprins</w:t>
            </w:r>
            <w:r w:rsidR="007005B7" w:rsidRPr="00036018">
              <w:rPr>
                <w:rFonts w:ascii="Times New Roman" w:hAnsi="Times New Roman"/>
                <w:sz w:val="24"/>
                <w:szCs w:val="24"/>
                <w:lang w:val="ro-RO"/>
              </w:rPr>
              <w:t>:</w:t>
            </w:r>
          </w:p>
          <w:p w14:paraId="3CE213D5" w14:textId="5FEB6B28" w:rsidR="004B3030" w:rsidRPr="00036018" w:rsidRDefault="007005B7" w:rsidP="002D3BAC">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w:t>
            </w:r>
            <w:r w:rsidR="00711BFC" w:rsidRPr="00036018">
              <w:rPr>
                <w:rFonts w:ascii="Times New Roman" w:hAnsi="Times New Roman"/>
                <w:sz w:val="24"/>
                <w:szCs w:val="24"/>
                <w:lang w:val="ro-RO"/>
              </w:rPr>
              <w:t xml:space="preserve"> </w:t>
            </w:r>
            <w:r w:rsidRPr="00036018">
              <w:rPr>
                <w:rFonts w:ascii="Times New Roman" w:hAnsi="Times New Roman"/>
                <w:sz w:val="24"/>
                <w:szCs w:val="24"/>
                <w:lang w:val="ro-RO"/>
              </w:rPr>
              <w:t xml:space="preserve">(1) </w:t>
            </w:r>
            <w:r w:rsidR="004B3030" w:rsidRPr="00036018">
              <w:rPr>
                <w:rFonts w:ascii="Times New Roman" w:hAnsi="Times New Roman"/>
                <w:sz w:val="24"/>
                <w:szCs w:val="24"/>
                <w:lang w:val="ro-RO"/>
              </w:rPr>
              <w:t>Dreptul de a obține și de a utiliza date dactiloscopice îl au procurorii, ofițerii de urmărire penală, ofițerii de investigații în scopurile prevăzute la art. 7.</w:t>
            </w:r>
          </w:p>
          <w:p w14:paraId="3A3CB7A5" w14:textId="77777777" w:rsidR="00B57509" w:rsidRPr="00036018" w:rsidRDefault="004B3030"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Personalul desemnat din cadrul autorităților cu atribuții de prevenire, depistare și investigare a infracțiunilor are drept de acces doar în baza unei solicitări motivate, cu identificarea dosarului sau a cauzei aflate în gestiune</w:t>
            </w:r>
            <w:r w:rsidR="007005B7" w:rsidRPr="00036018">
              <w:rPr>
                <w:rFonts w:ascii="Times New Roman" w:hAnsi="Times New Roman"/>
                <w:sz w:val="24"/>
                <w:szCs w:val="24"/>
                <w:lang w:val="ro-RO"/>
              </w:rPr>
              <w:t>.”</w:t>
            </w:r>
          </w:p>
          <w:p w14:paraId="4EA38897" w14:textId="77777777" w:rsidR="00B57509" w:rsidRPr="00036018" w:rsidRDefault="00B57509"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se completează cu alineatul (1</w:t>
            </w:r>
            <w:r w:rsidRPr="00036018">
              <w:rPr>
                <w:rFonts w:ascii="Times New Roman" w:hAnsi="Times New Roman"/>
                <w:sz w:val="24"/>
                <w:szCs w:val="24"/>
                <w:vertAlign w:val="superscript"/>
                <w:lang w:val="ro-RO"/>
              </w:rPr>
              <w:t>1</w:t>
            </w:r>
            <w:r w:rsidRPr="00036018">
              <w:rPr>
                <w:rFonts w:ascii="Times New Roman" w:hAnsi="Times New Roman"/>
                <w:sz w:val="24"/>
                <w:szCs w:val="24"/>
                <w:lang w:val="ro-RO"/>
              </w:rPr>
              <w:t>), cu următorul cuprins:</w:t>
            </w:r>
          </w:p>
          <w:p w14:paraId="72BBD98E" w14:textId="77777777" w:rsidR="00B57509" w:rsidRPr="00036018" w:rsidRDefault="00B57509"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 (1</w:t>
            </w:r>
            <w:r w:rsidRPr="00036018">
              <w:rPr>
                <w:rFonts w:ascii="Times New Roman" w:hAnsi="Times New Roman"/>
                <w:sz w:val="24"/>
                <w:szCs w:val="24"/>
                <w:vertAlign w:val="superscript"/>
                <w:lang w:val="ro-RO"/>
              </w:rPr>
              <w:t>1</w:t>
            </w:r>
            <w:r w:rsidRPr="00036018">
              <w:rPr>
                <w:rFonts w:ascii="Times New Roman" w:hAnsi="Times New Roman"/>
                <w:sz w:val="24"/>
                <w:szCs w:val="24"/>
                <w:lang w:val="ro-RO"/>
              </w:rPr>
              <w:t xml:space="preserve">) Orice accesare a datelor dactiloscopice este înregistrată automat într-un jurnal de acces (log-uri), care va cuprinde: identitatea utilizatorului, data și ora, scopul accesării, temeiul legal și datele consultate. Jurnalele de acces sunt </w:t>
            </w:r>
            <w:r w:rsidRPr="00036018">
              <w:rPr>
                <w:rFonts w:ascii="Times New Roman" w:hAnsi="Times New Roman"/>
                <w:sz w:val="24"/>
                <w:szCs w:val="24"/>
                <w:lang w:val="ro-RO"/>
              </w:rPr>
              <w:lastRenderedPageBreak/>
              <w:t>păstrate în vederea auditului periodic efectuat de responsabilul cu protecția datelor.</w:t>
            </w:r>
          </w:p>
          <w:p w14:paraId="2B95FF1E" w14:textId="77777777" w:rsidR="00B57509" w:rsidRPr="00036018" w:rsidRDefault="00B57509"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Accesarea neautorizată sau utilizarea datelor în afara scopului declarat atrage răspunderea disciplinară, contravențională sau penală, după caz.”;</w:t>
            </w:r>
          </w:p>
          <w:p w14:paraId="3468F658" w14:textId="77777777" w:rsidR="00B57509" w:rsidRPr="00036018" w:rsidRDefault="00B57509"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se completează cu alineatul (2</w:t>
            </w:r>
            <w:r w:rsidRPr="00036018">
              <w:rPr>
                <w:rFonts w:ascii="Times New Roman" w:hAnsi="Times New Roman"/>
                <w:sz w:val="24"/>
                <w:szCs w:val="24"/>
                <w:vertAlign w:val="superscript"/>
                <w:lang w:val="ro-RO"/>
              </w:rPr>
              <w:t>1</w:t>
            </w:r>
            <w:r w:rsidRPr="00036018">
              <w:rPr>
                <w:rFonts w:ascii="Times New Roman" w:hAnsi="Times New Roman"/>
                <w:sz w:val="24"/>
                <w:szCs w:val="24"/>
                <w:lang w:val="ro-RO"/>
              </w:rPr>
              <w:t>), cu următorul cuprins:</w:t>
            </w:r>
          </w:p>
          <w:p w14:paraId="75D5434F" w14:textId="39BF5CA5" w:rsidR="00743B28" w:rsidRPr="00036018" w:rsidRDefault="00B57509"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 (2</w:t>
            </w:r>
            <w:r w:rsidRPr="00036018">
              <w:rPr>
                <w:rFonts w:ascii="Times New Roman" w:hAnsi="Times New Roman"/>
                <w:sz w:val="24"/>
                <w:szCs w:val="24"/>
                <w:vertAlign w:val="superscript"/>
                <w:lang w:val="ro-RO"/>
              </w:rPr>
              <w:t>1</w:t>
            </w:r>
            <w:r w:rsidRPr="00036018">
              <w:rPr>
                <w:rFonts w:ascii="Times New Roman" w:hAnsi="Times New Roman"/>
                <w:sz w:val="24"/>
                <w:szCs w:val="24"/>
                <w:lang w:val="ro-RO"/>
              </w:rPr>
              <w:t>) Prelucrarea datelor dactiloscopice ale persoanelor prevăzute la art. 10 alin. (1) pct. 9) se efectuează de către Ministerul Afacerilor Interne, prin intermediul autorității administrative din subordine responsabile de gestionarea Registrului de stat dactiloscopic, în calitate de operator. Prelucrarea se realizează exclusiv în scopul verificării identității și al evaluării condițiilor legale de autorizare prevăzute de Legea nr. 130/2012. Datele prelucrate, condițiile de acces prin separare logică între scopul administrativ și cel penal, procedura de ștergere, evidența accesărilor și auditul periodic se aprobă de către Guvern.”</w:t>
            </w:r>
            <w:r w:rsidR="007005B7" w:rsidRPr="00036018">
              <w:rPr>
                <w:rFonts w:ascii="Times New Roman" w:hAnsi="Times New Roman"/>
                <w:sz w:val="24"/>
                <w:szCs w:val="24"/>
                <w:lang w:val="ro-RO"/>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B5BE7EE" w14:textId="225CD504" w:rsidR="007005B7" w:rsidRPr="00036018" w:rsidRDefault="007005B7"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eastAsia="Times New Roman" w:hAnsi="Times New Roman"/>
                <w:b/>
                <w:bCs/>
                <w:sz w:val="24"/>
                <w:szCs w:val="24"/>
                <w:lang w:val="ro-RO"/>
              </w:rPr>
              <w:lastRenderedPageBreak/>
              <w:t xml:space="preserve">Articolul </w:t>
            </w:r>
            <w:r w:rsidRPr="00036018">
              <w:rPr>
                <w:rFonts w:ascii="Times New Roman" w:eastAsia="Times New Roman" w:hAnsi="Times New Roman"/>
                <w:b/>
                <w:bCs/>
                <w:sz w:val="24"/>
                <w:szCs w:val="24"/>
                <w:lang w:val="ro-MD"/>
              </w:rPr>
              <w:t>14.</w:t>
            </w:r>
            <w:r w:rsidRPr="00036018">
              <w:rPr>
                <w:rFonts w:ascii="Times New Roman" w:hAnsi="Times New Roman"/>
                <w:sz w:val="24"/>
                <w:szCs w:val="24"/>
                <w:lang w:val="ro-MD"/>
              </w:rPr>
              <w:t xml:space="preserve"> Dreptul de a obține și de a utiliza date dactiloscopice</w:t>
            </w:r>
          </w:p>
          <w:p w14:paraId="14BACB4C" w14:textId="4BFC1FCD" w:rsidR="00B57509" w:rsidRPr="00036018" w:rsidRDefault="007005B7" w:rsidP="00B5750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6018">
              <w:rPr>
                <w:rFonts w:ascii="Times New Roman" w:hAnsi="Times New Roman"/>
                <w:sz w:val="24"/>
                <w:szCs w:val="24"/>
                <w:lang w:val="ro-MD"/>
              </w:rPr>
              <w:t xml:space="preserve">(1) </w:t>
            </w:r>
            <w:r w:rsidR="00B57509" w:rsidRPr="00036018">
              <w:rPr>
                <w:rFonts w:ascii="Times New Roman" w:hAnsi="Times New Roman"/>
                <w:sz w:val="24"/>
                <w:szCs w:val="24"/>
                <w:lang w:val="ro-RO"/>
              </w:rPr>
              <w:t>Dreptul de a obține și de a utiliza date dactiloscopice îl au procurorii, ofițerii de urmărire penală, ofițerii  de investigații în scopurile prevăzute la art. 7.</w:t>
            </w:r>
          </w:p>
          <w:p w14:paraId="2FDD498A" w14:textId="130E95EA" w:rsidR="007005B7" w:rsidRPr="00036018" w:rsidRDefault="00B57509" w:rsidP="00B57509">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RO"/>
              </w:rPr>
              <w:t>Personalul desemnat din cadrul autorităților cu atribuții de prevenire, depistare și investigare a infracțiunilor are drept de acces doar în baza unei solicitări motivate, cu identificarea dosarului sau a cauzei aflate în gestiune</w:t>
            </w:r>
            <w:r w:rsidR="007005B7" w:rsidRPr="00036018">
              <w:rPr>
                <w:rFonts w:ascii="Times New Roman" w:hAnsi="Times New Roman"/>
                <w:sz w:val="24"/>
                <w:szCs w:val="24"/>
                <w:lang w:val="ro-MD"/>
              </w:rPr>
              <w:t>.</w:t>
            </w:r>
          </w:p>
          <w:p w14:paraId="03F0C692" w14:textId="77777777" w:rsidR="00B57509" w:rsidRPr="00036018" w:rsidRDefault="00B57509" w:rsidP="00B57509">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RO"/>
              </w:rPr>
            </w:pPr>
            <w:r w:rsidRPr="00036018">
              <w:rPr>
                <w:rFonts w:ascii="Times New Roman" w:hAnsi="Times New Roman"/>
                <w:sz w:val="24"/>
                <w:szCs w:val="24"/>
                <w:lang w:val="ro-RO"/>
              </w:rPr>
              <w:t>(1</w:t>
            </w:r>
            <w:r w:rsidRPr="00036018">
              <w:rPr>
                <w:rFonts w:ascii="Times New Roman" w:hAnsi="Times New Roman"/>
                <w:sz w:val="24"/>
                <w:szCs w:val="24"/>
                <w:vertAlign w:val="superscript"/>
                <w:lang w:val="ro-RO"/>
              </w:rPr>
              <w:t>1</w:t>
            </w:r>
            <w:r w:rsidRPr="00036018">
              <w:rPr>
                <w:rFonts w:ascii="Times New Roman" w:hAnsi="Times New Roman"/>
                <w:sz w:val="24"/>
                <w:szCs w:val="24"/>
                <w:lang w:val="ro-RO"/>
              </w:rPr>
              <w:t>) Orice accesare a datelor dactiloscopice este înregistrată automat într-un jurnal de acces (log-uri), care va cuprinde: identitatea utilizatorului, data și ora, scopul accesării, temeiul legal și datele consultate. Jurnalele de acces sunt păstrate în vederea auditului periodic efectuat de responsabilul cu protecția datelor.</w:t>
            </w:r>
          </w:p>
          <w:p w14:paraId="3199E543" w14:textId="46FE8403" w:rsidR="00B57509" w:rsidRPr="00036018" w:rsidRDefault="00B57509" w:rsidP="00B57509">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RO"/>
              </w:rPr>
              <w:t>Accesarea neautorizată sau utilizarea datelor în afara scopului declarat atrage răspunderea disciplinară, contravențională sau penală, după caz.</w:t>
            </w:r>
          </w:p>
          <w:p w14:paraId="575AEFD3" w14:textId="4A48EC83" w:rsidR="007005B7" w:rsidRPr="00036018" w:rsidRDefault="007005B7"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(2) Utilizarea datei dactiloscopice despre persoanele indicate la art.10 alin.(1) pct.1) </w:t>
            </w:r>
            <w:proofErr w:type="spellStart"/>
            <w:r w:rsidRPr="00036018">
              <w:rPr>
                <w:rFonts w:ascii="Times New Roman" w:hAnsi="Times New Roman"/>
                <w:sz w:val="24"/>
                <w:szCs w:val="24"/>
                <w:lang w:val="ro-MD"/>
              </w:rPr>
              <w:t>lit.c</w:t>
            </w:r>
            <w:proofErr w:type="spellEnd"/>
            <w:r w:rsidRPr="00036018">
              <w:rPr>
                <w:rFonts w:ascii="Times New Roman" w:hAnsi="Times New Roman"/>
                <w:sz w:val="24"/>
                <w:szCs w:val="24"/>
                <w:lang w:val="ro-MD"/>
              </w:rPr>
              <w:t xml:space="preserve">) se </w:t>
            </w:r>
            <w:r w:rsidRPr="00036018">
              <w:rPr>
                <w:rFonts w:ascii="Times New Roman" w:hAnsi="Times New Roman"/>
                <w:sz w:val="24"/>
                <w:szCs w:val="24"/>
                <w:lang w:val="ro-MD"/>
              </w:rPr>
              <w:lastRenderedPageBreak/>
              <w:t>efectuează cu respectarea Legii nr. 245-XVI din 27 noiembrie 2008 cu privire la secretul de stat.</w:t>
            </w:r>
          </w:p>
          <w:p w14:paraId="73B0CBD7" w14:textId="6088F356" w:rsidR="00B57509" w:rsidRPr="00036018" w:rsidRDefault="00B57509" w:rsidP="00B57509">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RO"/>
              </w:rPr>
              <w:t>(2</w:t>
            </w:r>
            <w:r w:rsidRPr="00036018">
              <w:rPr>
                <w:rFonts w:ascii="Times New Roman" w:hAnsi="Times New Roman"/>
                <w:sz w:val="24"/>
                <w:szCs w:val="24"/>
                <w:vertAlign w:val="superscript"/>
                <w:lang w:val="ro-RO"/>
              </w:rPr>
              <w:t>1</w:t>
            </w:r>
            <w:r w:rsidRPr="00036018">
              <w:rPr>
                <w:rFonts w:ascii="Times New Roman" w:hAnsi="Times New Roman"/>
                <w:sz w:val="24"/>
                <w:szCs w:val="24"/>
                <w:lang w:val="ro-RO"/>
              </w:rPr>
              <w:t>) Prelucrarea datelor dactiloscopice ale persoanelor prevăzute la art. 10 alin. (1) pct. 9) se efectuează de către Ministerul Afacerilor Interne, prin intermediul autorității administrative din subordine responsabile de gestionarea Registrului de stat dactiloscopic, în calitate de operator. Prelucrarea se realizează exclusiv în scopul verificării identității și al evaluării condițiilor legale de autorizare prevăzute de Legea nr. 130/2012. Datele prelucrate, condițiile de acces prin separare logică între scopul administrativ și cel penal, procedura de ștergere, evidența accesărilor și auditul periodic se aprobă de către Guvern.</w:t>
            </w:r>
          </w:p>
          <w:p w14:paraId="56AF5070" w14:textId="64391F14" w:rsidR="007005B7" w:rsidRPr="00036018" w:rsidRDefault="007005B7"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(3) Datele dactiloscopice pot fi furnizate și statelor cu care Republica Moldova a încheiat tratate în domeniu în scopurile prevăzute la art.7.</w:t>
            </w:r>
          </w:p>
          <w:p w14:paraId="11843493" w14:textId="27520AF5" w:rsidR="007005B7" w:rsidRPr="00036018" w:rsidRDefault="007005B7" w:rsidP="00102C20">
            <w:pPr>
              <w:pBdr>
                <w:top w:val="none" w:sz="4" w:space="0" w:color="000000"/>
                <w:left w:val="none" w:sz="4" w:space="0" w:color="000000"/>
                <w:bottom w:val="none" w:sz="4" w:space="0" w:color="000000"/>
                <w:right w:val="none" w:sz="4" w:space="0" w:color="000000"/>
              </w:pBdr>
              <w:ind w:firstLine="317"/>
              <w:rPr>
                <w:rFonts w:ascii="Times New Roman" w:hAnsi="Times New Roman"/>
                <w:strike/>
                <w:sz w:val="24"/>
                <w:szCs w:val="24"/>
                <w:lang w:val="ro-MD"/>
              </w:rPr>
            </w:pPr>
            <w:r w:rsidRPr="00036018">
              <w:rPr>
                <w:rFonts w:ascii="Times New Roman" w:hAnsi="Times New Roman"/>
                <w:sz w:val="24"/>
                <w:szCs w:val="24"/>
                <w:lang w:val="ro-MD"/>
              </w:rPr>
              <w:t>(4) Obținerea și utilizarea datei dactiloscopice de către persoane fizice și juridice se efectuează cu respectarea Legii privind accesul la informație și a Legii cu privire la protecția datelor cu caracter personal.</w:t>
            </w:r>
          </w:p>
        </w:tc>
      </w:tr>
      <w:tr w:rsidR="00D370DE" w:rsidRPr="00036018" w14:paraId="5F3E952E" w14:textId="77777777" w:rsidTr="007005B7">
        <w:tc>
          <w:tcPr>
            <w:tcW w:w="699" w:type="dxa"/>
            <w:tcBorders>
              <w:top w:val="single" w:sz="8" w:space="0" w:color="000000"/>
              <w:left w:val="single" w:sz="8" w:space="0" w:color="000000"/>
              <w:bottom w:val="single" w:sz="8" w:space="0" w:color="000000"/>
              <w:right w:val="single" w:sz="8" w:space="0" w:color="000000"/>
            </w:tcBorders>
          </w:tcPr>
          <w:p w14:paraId="39A2B749" w14:textId="023EE13D" w:rsidR="00D370DE" w:rsidRPr="0003601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hAnsi="Times New Roman"/>
                <w:sz w:val="24"/>
                <w:szCs w:val="24"/>
                <w:lang w:val="ro-MD"/>
              </w:rPr>
              <w:lastRenderedPageBreak/>
              <w:t xml:space="preserve">5. </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C0E61FC" w14:textId="1D44343E" w:rsidR="00D370DE" w:rsidRPr="00036018" w:rsidRDefault="00D370DE" w:rsidP="00F21EA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eastAsia="Times New Roman" w:hAnsi="Times New Roman"/>
                <w:b/>
                <w:bCs/>
                <w:sz w:val="24"/>
                <w:szCs w:val="24"/>
                <w:lang w:val="ro-RO"/>
              </w:rPr>
              <w:t xml:space="preserve">Articolul </w:t>
            </w:r>
            <w:r w:rsidRPr="00036018">
              <w:rPr>
                <w:rFonts w:ascii="Times New Roman" w:eastAsia="Times New Roman" w:hAnsi="Times New Roman"/>
                <w:b/>
                <w:bCs/>
                <w:sz w:val="24"/>
                <w:szCs w:val="24"/>
                <w:lang w:val="ro-MD"/>
              </w:rPr>
              <w:t>15.</w:t>
            </w:r>
            <w:r w:rsidRPr="00036018">
              <w:rPr>
                <w:rFonts w:ascii="Times New Roman" w:hAnsi="Times New Roman"/>
                <w:sz w:val="24"/>
                <w:szCs w:val="24"/>
                <w:lang w:val="ro-MD"/>
              </w:rPr>
              <w:t xml:space="preserve"> Termenele de păstrare și nimicirea datei dactiloscopice</w:t>
            </w:r>
          </w:p>
          <w:p w14:paraId="4F88BBE4" w14:textId="6B235D41" w:rsidR="00D370DE" w:rsidRPr="00036018" w:rsidRDefault="00D370DE" w:rsidP="00F21EA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(1) Subdiviziunile specializate ale Ministerului Afacerilor Interne păstrează suporturile materiale cu data dactiloscopică privind:</w:t>
            </w:r>
          </w:p>
          <w:p w14:paraId="4B9CF3F7" w14:textId="2027E0FA" w:rsidR="00D370DE" w:rsidRPr="00036018" w:rsidRDefault="00D370DE" w:rsidP="00F21EA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lastRenderedPageBreak/>
              <w:t xml:space="preserve">a) persoanele asupra cărora se extinde prezenta lege – </w:t>
            </w:r>
            <w:proofErr w:type="spellStart"/>
            <w:r w:rsidRPr="00036018">
              <w:rPr>
                <w:rFonts w:ascii="Times New Roman" w:hAnsi="Times New Roman"/>
                <w:sz w:val="24"/>
                <w:szCs w:val="24"/>
                <w:lang w:val="ro-MD"/>
              </w:rPr>
              <w:t>pînă</w:t>
            </w:r>
            <w:proofErr w:type="spellEnd"/>
            <w:r w:rsidRPr="00036018">
              <w:rPr>
                <w:rFonts w:ascii="Times New Roman" w:hAnsi="Times New Roman"/>
                <w:sz w:val="24"/>
                <w:szCs w:val="24"/>
                <w:lang w:val="ro-MD"/>
              </w:rPr>
              <w:t xml:space="preserve"> la constatarea decesului acestor persoane;</w:t>
            </w:r>
          </w:p>
          <w:p w14:paraId="70A3C4B2" w14:textId="14A39D5B" w:rsidR="00D370DE" w:rsidRPr="00036018" w:rsidRDefault="00D370DE" w:rsidP="00F21EA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b) cadavrele neidentificate – </w:t>
            </w:r>
            <w:proofErr w:type="spellStart"/>
            <w:r w:rsidRPr="00036018">
              <w:rPr>
                <w:rFonts w:ascii="Times New Roman" w:hAnsi="Times New Roman"/>
                <w:sz w:val="24"/>
                <w:szCs w:val="24"/>
                <w:lang w:val="ro-MD"/>
              </w:rPr>
              <w:t>pînă</w:t>
            </w:r>
            <w:proofErr w:type="spellEnd"/>
            <w:r w:rsidRPr="00036018">
              <w:rPr>
                <w:rFonts w:ascii="Times New Roman" w:hAnsi="Times New Roman"/>
                <w:sz w:val="24"/>
                <w:szCs w:val="24"/>
                <w:lang w:val="ro-MD"/>
              </w:rPr>
              <w:t xml:space="preserve"> la stabilirea identității lor.</w:t>
            </w:r>
          </w:p>
          <w:p w14:paraId="325E44E9" w14:textId="0059EAFD" w:rsidR="00D370DE" w:rsidRPr="00036018" w:rsidRDefault="00D370DE" w:rsidP="00F21EA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(2) Datele dactiloscopice acumulate în urma înregistrărilor dactiloscopice benevole și obligatorii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nimicite la expirarea termenelor de păstrare prevăzute la alin. (1).</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60CC26D" w14:textId="3470C67C"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lastRenderedPageBreak/>
              <w:t>alineatul (1), litera a), textul „asupra cărora se extinde prezenta lege” se substituie cu textul „prevăzute la  art. 10 alin. (1) pct. 1) - 5), precum și persoanele supuse înregistrării dactiloscopice benevole”;</w:t>
            </w:r>
          </w:p>
          <w:p w14:paraId="728B9F2B" w14:textId="77777777"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lastRenderedPageBreak/>
              <w:t>alineatul (1), se completează cu litera c), cu următorul cuprins:</w:t>
            </w:r>
          </w:p>
          <w:p w14:paraId="71663113" w14:textId="0C7321BB"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c) </w:t>
            </w:r>
            <w:r w:rsidR="002D40FC" w:rsidRPr="00036018">
              <w:rPr>
                <w:rFonts w:ascii="Times New Roman" w:hAnsi="Times New Roman"/>
                <w:sz w:val="24"/>
                <w:szCs w:val="24"/>
                <w:lang w:val="ro-MD"/>
              </w:rPr>
              <w:t>pentru persoanele față de care s-a dispus scoaterea de sub urmărire penală, încetarea procesului penal sau achitarea definitivă – datele se nimicesc din oficiu în termen de 30 de zile de la rămânerea definitivă a hotărârii, dacă persoana nu este vizată într-o altă cauză penală sau contravențională</w:t>
            </w:r>
            <w:r w:rsidRPr="00036018">
              <w:rPr>
                <w:rFonts w:ascii="Times New Roman" w:hAnsi="Times New Roman"/>
                <w:sz w:val="24"/>
                <w:szCs w:val="24"/>
                <w:lang w:val="ro-MD"/>
              </w:rPr>
              <w:t>;”;</w:t>
            </w:r>
          </w:p>
          <w:p w14:paraId="78759ADD" w14:textId="77777777"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alineatul (1), se completează cu litera d), cu următorul cuprins:</w:t>
            </w:r>
          </w:p>
          <w:p w14:paraId="52C2FEF4" w14:textId="191F39FA"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d) </w:t>
            </w:r>
            <w:r w:rsidR="002D40FC" w:rsidRPr="00036018">
              <w:rPr>
                <w:rFonts w:ascii="Times New Roman" w:hAnsi="Times New Roman"/>
                <w:sz w:val="24"/>
                <w:szCs w:val="24"/>
                <w:lang w:val="ro-MD"/>
              </w:rPr>
              <w:t>pentru persoanele supuse arestului contravențional – datele se păstrează pe o perioadă de 5 ani de la data executării sancțiunii, cu excepția cazului în care persoana a comis o nouă contravenție sau infracțiune în acest interval</w:t>
            </w:r>
            <w:r w:rsidRPr="00036018">
              <w:rPr>
                <w:rFonts w:ascii="Times New Roman" w:hAnsi="Times New Roman"/>
                <w:sz w:val="24"/>
                <w:szCs w:val="24"/>
                <w:lang w:val="ro-MD"/>
              </w:rPr>
              <w:t>;”;</w:t>
            </w:r>
          </w:p>
          <w:p w14:paraId="1DBBBB6C" w14:textId="77777777"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alineatul (1), se completează cu litera e), cu următorul cuprins:</w:t>
            </w:r>
          </w:p>
          <w:p w14:paraId="4611DD79" w14:textId="521D8778"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e) </w:t>
            </w:r>
            <w:r w:rsidR="002D40FC" w:rsidRPr="00036018">
              <w:rPr>
                <w:rFonts w:ascii="Times New Roman" w:hAnsi="Times New Roman"/>
                <w:sz w:val="24"/>
                <w:szCs w:val="24"/>
                <w:lang w:val="ro-MD"/>
              </w:rPr>
              <w:t>pentru străinii menționați la art. 10 alin. (1) pct. 7) și 8) – datele se păstrează 10 ani și sunt nimicite la expirarea acestui termen, cu excepția cazului în care necesitatea păstrării este reconfirmată în urma unei revizuiri periodice efectuate la fiecare 3 ani</w:t>
            </w:r>
            <w:r w:rsidRPr="00036018">
              <w:rPr>
                <w:rFonts w:ascii="Times New Roman" w:hAnsi="Times New Roman"/>
                <w:sz w:val="24"/>
                <w:szCs w:val="24"/>
                <w:lang w:val="ro-MD"/>
              </w:rPr>
              <w:t>;”;</w:t>
            </w:r>
          </w:p>
          <w:p w14:paraId="366A507C" w14:textId="77777777"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alineatul (1), se completează cu litera f), cu următorul cuprins:</w:t>
            </w:r>
          </w:p>
          <w:p w14:paraId="604C4F16" w14:textId="77777777" w:rsidR="002D40FC" w:rsidRPr="00036018" w:rsidRDefault="00776D76" w:rsidP="002D40FC">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f) </w:t>
            </w:r>
            <w:r w:rsidR="002D40FC" w:rsidRPr="00036018">
              <w:rPr>
                <w:rFonts w:ascii="Times New Roman" w:hAnsi="Times New Roman"/>
                <w:sz w:val="24"/>
                <w:szCs w:val="24"/>
                <w:lang w:val="ro-MD"/>
              </w:rPr>
              <w:t xml:space="preserve">persoanele prevăzute la  art. 10 alin. (1) pct. 9) – datele se păstrează pe durata de valabilitate a actului permisiv inclusiv pentru o </w:t>
            </w:r>
            <w:r w:rsidR="002D40FC" w:rsidRPr="00036018">
              <w:rPr>
                <w:rFonts w:ascii="Times New Roman" w:hAnsi="Times New Roman"/>
                <w:sz w:val="24"/>
                <w:szCs w:val="24"/>
                <w:lang w:val="ro-MD"/>
              </w:rPr>
              <w:lastRenderedPageBreak/>
              <w:t>perioadă de 10 ani de la data expirării, retragerii definitive a actului permisiv ori a decesului titularului.</w:t>
            </w:r>
          </w:p>
          <w:p w14:paraId="072BB3FE" w14:textId="6A82F018" w:rsidR="00776D76" w:rsidRPr="00036018" w:rsidRDefault="002D40FC" w:rsidP="002D40FC">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La expirarea termenului menționat, datele sunt nimicite automat, cu excepția cazului în care acestea sunt necesare în cadrul unei proceduri penale sau contravenționale aflate în desfășurare</w:t>
            </w:r>
            <w:r w:rsidR="00776D76" w:rsidRPr="00036018">
              <w:rPr>
                <w:rFonts w:ascii="Times New Roman" w:hAnsi="Times New Roman"/>
                <w:sz w:val="24"/>
                <w:szCs w:val="24"/>
                <w:lang w:val="ro-MD"/>
              </w:rPr>
              <w:t>.”;</w:t>
            </w:r>
          </w:p>
          <w:p w14:paraId="32A4D338" w14:textId="77777777" w:rsidR="00776D76"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se completează cu alineatul (3), cu următorul cuprins:</w:t>
            </w:r>
          </w:p>
          <w:p w14:paraId="65866CDE" w14:textId="151CDC61" w:rsidR="00D370DE" w:rsidRPr="00036018" w:rsidRDefault="00776D76" w:rsidP="008E2BF0">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(3) </w:t>
            </w:r>
            <w:r w:rsidR="002D40FC" w:rsidRPr="00036018">
              <w:rPr>
                <w:rFonts w:ascii="Times New Roman" w:hAnsi="Times New Roman"/>
                <w:sz w:val="24"/>
                <w:szCs w:val="24"/>
                <w:lang w:val="ro-MD"/>
              </w:rPr>
              <w:t xml:space="preserve">În cazul respingerii cererii de eliberare a actului permisiv, datele </w:t>
            </w:r>
            <w:proofErr w:type="spellStart"/>
            <w:r w:rsidR="002D40FC" w:rsidRPr="00036018">
              <w:rPr>
                <w:rFonts w:ascii="Times New Roman" w:hAnsi="Times New Roman"/>
                <w:sz w:val="24"/>
                <w:szCs w:val="24"/>
                <w:lang w:val="ro-MD"/>
              </w:rPr>
              <w:t>biometrice</w:t>
            </w:r>
            <w:proofErr w:type="spellEnd"/>
            <w:r w:rsidR="002D40FC" w:rsidRPr="00036018">
              <w:rPr>
                <w:rFonts w:ascii="Times New Roman" w:hAnsi="Times New Roman"/>
                <w:sz w:val="24"/>
                <w:szCs w:val="24"/>
                <w:lang w:val="ro-MD"/>
              </w:rPr>
              <w:t xml:space="preserve"> prelevate sunt nimicite imediat după rămânerea definitivă a deciziei de respingere. Autoritatea competentă poate păstra doar informația administrativă necesară apărării actului în instanță, pe o durată ce nu va depăși termenele de prescripție pentru contenciosul administrativ</w:t>
            </w:r>
            <w:r w:rsidRPr="00036018">
              <w:rPr>
                <w:rFonts w:ascii="Times New Roman" w:hAnsi="Times New Roman"/>
                <w:sz w:val="24"/>
                <w:szCs w:val="24"/>
                <w:lang w:val="ro-MD"/>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3D100D0" w14:textId="6BB07129" w:rsidR="00D370DE" w:rsidRPr="00036018" w:rsidRDefault="00D370DE"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eastAsia="Times New Roman" w:hAnsi="Times New Roman"/>
                <w:b/>
                <w:bCs/>
                <w:sz w:val="24"/>
                <w:szCs w:val="24"/>
                <w:lang w:val="ro-RO"/>
              </w:rPr>
              <w:lastRenderedPageBreak/>
              <w:t xml:space="preserve">Articolul </w:t>
            </w:r>
            <w:r w:rsidRPr="00036018">
              <w:rPr>
                <w:rFonts w:ascii="Times New Roman" w:eastAsia="Times New Roman" w:hAnsi="Times New Roman"/>
                <w:b/>
                <w:bCs/>
                <w:sz w:val="24"/>
                <w:szCs w:val="24"/>
                <w:lang w:val="ro-MD"/>
              </w:rPr>
              <w:t>15.</w:t>
            </w:r>
            <w:r w:rsidRPr="00036018">
              <w:rPr>
                <w:rFonts w:ascii="Times New Roman" w:hAnsi="Times New Roman"/>
                <w:sz w:val="24"/>
                <w:szCs w:val="24"/>
                <w:lang w:val="ro-MD"/>
              </w:rPr>
              <w:t xml:space="preserve"> Termenele de păstrare și nimicirea datei dactiloscopice</w:t>
            </w:r>
          </w:p>
          <w:p w14:paraId="6419168F" w14:textId="5E111E93" w:rsidR="00D370DE" w:rsidRPr="00036018" w:rsidRDefault="00D370DE"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(1) Subdiviziunile specializate ale Ministerului Afacerilor Interne păstrează suporturile materiale cu data dactiloscopică privind:</w:t>
            </w:r>
          </w:p>
          <w:p w14:paraId="3183547A" w14:textId="77777777" w:rsidR="00D370DE" w:rsidRPr="00036018" w:rsidRDefault="00D370DE" w:rsidP="00D370D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p>
          <w:p w14:paraId="164C8EB6" w14:textId="0BDFFCB6" w:rsidR="00D370DE" w:rsidRPr="00036018" w:rsidRDefault="00D370DE"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lastRenderedPageBreak/>
              <w:t xml:space="preserve">a) persoanele </w:t>
            </w:r>
            <w:r w:rsidR="00102C20" w:rsidRPr="00036018">
              <w:rPr>
                <w:rFonts w:ascii="Times New Roman" w:hAnsi="Times New Roman"/>
                <w:sz w:val="24"/>
                <w:szCs w:val="24"/>
                <w:lang w:val="ro-MD"/>
              </w:rPr>
              <w:t xml:space="preserve">prevăzute la </w:t>
            </w:r>
            <w:r w:rsidR="00102C20" w:rsidRPr="00036018">
              <w:rPr>
                <w:rFonts w:ascii="Times New Roman" w:hAnsi="Times New Roman"/>
                <w:sz w:val="24"/>
                <w:szCs w:val="24"/>
                <w:lang w:val="ro-MD"/>
              </w:rPr>
              <w:t>art. 10 alin. (1) pct. 1) - 5), precum și persoanele supuse înregistrării dactiloscopice benevole</w:t>
            </w:r>
            <w:r w:rsidRPr="00036018">
              <w:rPr>
                <w:rFonts w:ascii="Times New Roman" w:hAnsi="Times New Roman"/>
                <w:sz w:val="24"/>
                <w:szCs w:val="24"/>
                <w:lang w:val="ro-MD"/>
              </w:rPr>
              <w:t xml:space="preserve"> – </w:t>
            </w:r>
            <w:proofErr w:type="spellStart"/>
            <w:r w:rsidRPr="00036018">
              <w:rPr>
                <w:rFonts w:ascii="Times New Roman" w:hAnsi="Times New Roman"/>
                <w:sz w:val="24"/>
                <w:szCs w:val="24"/>
                <w:lang w:val="ro-MD"/>
              </w:rPr>
              <w:t>pînă</w:t>
            </w:r>
            <w:proofErr w:type="spellEnd"/>
            <w:r w:rsidRPr="00036018">
              <w:rPr>
                <w:rFonts w:ascii="Times New Roman" w:hAnsi="Times New Roman"/>
                <w:sz w:val="24"/>
                <w:szCs w:val="24"/>
                <w:lang w:val="ro-MD"/>
              </w:rPr>
              <w:t xml:space="preserve"> la constatarea decesului acestor persoane;</w:t>
            </w:r>
          </w:p>
          <w:p w14:paraId="323FF3A9" w14:textId="77777777" w:rsidR="00102C20" w:rsidRPr="00036018" w:rsidRDefault="00D370DE" w:rsidP="002D40FC">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b) cadavrele neidentificate – </w:t>
            </w:r>
            <w:proofErr w:type="spellStart"/>
            <w:r w:rsidRPr="00036018">
              <w:rPr>
                <w:rFonts w:ascii="Times New Roman" w:hAnsi="Times New Roman"/>
                <w:sz w:val="24"/>
                <w:szCs w:val="24"/>
                <w:lang w:val="ro-MD"/>
              </w:rPr>
              <w:t>pînă</w:t>
            </w:r>
            <w:proofErr w:type="spellEnd"/>
            <w:r w:rsidRPr="00036018">
              <w:rPr>
                <w:rFonts w:ascii="Times New Roman" w:hAnsi="Times New Roman"/>
                <w:sz w:val="24"/>
                <w:szCs w:val="24"/>
                <w:lang w:val="ro-MD"/>
              </w:rPr>
              <w:t xml:space="preserve"> la stabilirea identității lor</w:t>
            </w:r>
            <w:r w:rsidR="00102C20" w:rsidRPr="00036018">
              <w:rPr>
                <w:rFonts w:ascii="Times New Roman" w:hAnsi="Times New Roman"/>
                <w:sz w:val="24"/>
                <w:szCs w:val="24"/>
                <w:lang w:val="ro-MD"/>
              </w:rPr>
              <w:t>;</w:t>
            </w:r>
          </w:p>
          <w:p w14:paraId="76DF56ED" w14:textId="77777777" w:rsidR="002D40FC" w:rsidRPr="00036018" w:rsidRDefault="00102C20"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c)</w:t>
            </w:r>
            <w:r w:rsidR="002D40FC" w:rsidRPr="00036018">
              <w:rPr>
                <w:rFonts w:ascii="Times New Roman" w:hAnsi="Times New Roman"/>
                <w:sz w:val="24"/>
                <w:szCs w:val="24"/>
                <w:lang w:val="ro-MD"/>
              </w:rPr>
              <w:t xml:space="preserve"> </w:t>
            </w:r>
            <w:r w:rsidR="002D40FC" w:rsidRPr="00036018">
              <w:rPr>
                <w:rFonts w:ascii="Times New Roman" w:hAnsi="Times New Roman"/>
                <w:sz w:val="24"/>
                <w:szCs w:val="24"/>
                <w:lang w:val="ro-MD"/>
              </w:rPr>
              <w:t>pentru persoanele față de care s-a dispus scoaterea de sub urmărire penală, încetarea procesului penal sau achitarea definitivă – datele se nimicesc din oficiu în termen de 30 de zile de la rămânerea definitivă a hotărârii, dacă persoana nu este vizată într-o altă cauză penală sau contravențională;</w:t>
            </w:r>
          </w:p>
          <w:p w14:paraId="03AE617F" w14:textId="77777777" w:rsidR="002D40FC" w:rsidRPr="00036018" w:rsidRDefault="002D40FC" w:rsidP="002D40FC">
            <w:pPr>
              <w:pBdr>
                <w:top w:val="none" w:sz="4" w:space="0" w:color="000000"/>
                <w:left w:val="none" w:sz="4" w:space="0" w:color="000000"/>
                <w:bottom w:val="none" w:sz="4" w:space="0" w:color="000000"/>
                <w:right w:val="none" w:sz="4" w:space="0" w:color="000000"/>
              </w:pBdr>
              <w:tabs>
                <w:tab w:val="left" w:pos="601"/>
              </w:tabs>
              <w:ind w:firstLine="317"/>
              <w:rPr>
                <w:rFonts w:ascii="Times New Roman" w:hAnsi="Times New Roman"/>
                <w:sz w:val="24"/>
                <w:szCs w:val="24"/>
                <w:lang w:val="ro-MD"/>
              </w:rPr>
            </w:pPr>
            <w:r w:rsidRPr="00036018">
              <w:rPr>
                <w:rFonts w:ascii="Times New Roman" w:hAnsi="Times New Roman"/>
                <w:sz w:val="24"/>
                <w:szCs w:val="24"/>
                <w:lang w:val="ro-MD"/>
              </w:rPr>
              <w:t>d) pentru persoanele supuse arestului contravențional – datele se păstrează pe o perioadă de 5 ani de la data executării sancțiunii, cu excepția cazului în care persoana a comis o nouă contravenție sau infracțiune în acest interval;</w:t>
            </w:r>
          </w:p>
          <w:p w14:paraId="53DEBE29" w14:textId="77777777" w:rsidR="002D40FC" w:rsidRPr="00036018" w:rsidRDefault="002D40FC" w:rsidP="002D40FC">
            <w:pPr>
              <w:pBdr>
                <w:top w:val="none" w:sz="4" w:space="0" w:color="000000"/>
                <w:left w:val="none" w:sz="4" w:space="0" w:color="000000"/>
                <w:bottom w:val="none" w:sz="4" w:space="0" w:color="000000"/>
                <w:right w:val="none" w:sz="4" w:space="0" w:color="000000"/>
              </w:pBdr>
              <w:tabs>
                <w:tab w:val="left" w:pos="601"/>
              </w:tabs>
              <w:ind w:firstLine="317"/>
              <w:rPr>
                <w:rFonts w:ascii="Times New Roman" w:hAnsi="Times New Roman"/>
                <w:sz w:val="24"/>
                <w:szCs w:val="24"/>
                <w:lang w:val="ro-MD"/>
              </w:rPr>
            </w:pPr>
            <w:r w:rsidRPr="00036018">
              <w:rPr>
                <w:rFonts w:ascii="Times New Roman" w:hAnsi="Times New Roman"/>
                <w:sz w:val="24"/>
                <w:szCs w:val="24"/>
                <w:lang w:val="ro-MD"/>
              </w:rPr>
              <w:t>e) pentru străinii menționați la art. 10 alin. (1) pct. 7) și 8) – datele se păstrează 10 ani și sunt nimicite la expirarea acestui termen, cu excepția cazului în care necesitatea păstrării este reconfirmată în urma unei revizuiri periodice efectuate la fiecare 3 ani;</w:t>
            </w:r>
          </w:p>
          <w:p w14:paraId="120B8D0C" w14:textId="19FE381F" w:rsidR="00D370DE" w:rsidRPr="00036018" w:rsidRDefault="002D40FC" w:rsidP="002D40FC">
            <w:pPr>
              <w:pBdr>
                <w:top w:val="none" w:sz="4" w:space="0" w:color="000000"/>
                <w:left w:val="none" w:sz="4" w:space="0" w:color="000000"/>
                <w:bottom w:val="none" w:sz="4" w:space="0" w:color="000000"/>
                <w:right w:val="none" w:sz="4" w:space="0" w:color="000000"/>
              </w:pBdr>
              <w:tabs>
                <w:tab w:val="left" w:pos="601"/>
              </w:tabs>
              <w:ind w:firstLine="317"/>
              <w:rPr>
                <w:rFonts w:ascii="Times New Roman" w:hAnsi="Times New Roman"/>
                <w:sz w:val="24"/>
                <w:szCs w:val="24"/>
                <w:lang w:val="ro-MD"/>
              </w:rPr>
            </w:pPr>
            <w:r w:rsidRPr="00036018">
              <w:rPr>
                <w:rFonts w:ascii="Times New Roman" w:hAnsi="Times New Roman"/>
                <w:sz w:val="24"/>
                <w:szCs w:val="24"/>
                <w:lang w:val="ro-MD"/>
              </w:rPr>
              <w:t>f) persoanele prevăzute la  art. 10 alin. (1) pct. 9) – datele se păstrează pe durata de valabilitate a actului permisiv inclusiv pentru o perioadă de 10 ani de la data expirării, retragerii definitive a actului permisiv ori a decesului titularului</w:t>
            </w:r>
            <w:r w:rsidR="00D370DE" w:rsidRPr="00036018">
              <w:rPr>
                <w:rFonts w:ascii="Times New Roman" w:hAnsi="Times New Roman"/>
                <w:sz w:val="24"/>
                <w:szCs w:val="24"/>
                <w:lang w:val="ro-MD"/>
              </w:rPr>
              <w:t>.</w:t>
            </w:r>
          </w:p>
          <w:p w14:paraId="48BBBBFA" w14:textId="5A6955B5" w:rsidR="00765037" w:rsidRPr="00036018" w:rsidRDefault="00765037" w:rsidP="002D40FC">
            <w:pPr>
              <w:pBdr>
                <w:top w:val="none" w:sz="4" w:space="0" w:color="000000"/>
                <w:left w:val="none" w:sz="4" w:space="0" w:color="000000"/>
                <w:bottom w:val="none" w:sz="4" w:space="0" w:color="000000"/>
                <w:right w:val="none" w:sz="4" w:space="0" w:color="000000"/>
              </w:pBdr>
              <w:tabs>
                <w:tab w:val="left" w:pos="601"/>
              </w:tabs>
              <w:ind w:firstLine="317"/>
              <w:rPr>
                <w:rFonts w:ascii="Times New Roman" w:hAnsi="Times New Roman"/>
                <w:sz w:val="24"/>
                <w:szCs w:val="24"/>
                <w:lang w:val="ro-MD"/>
              </w:rPr>
            </w:pPr>
            <w:r w:rsidRPr="00036018">
              <w:rPr>
                <w:rFonts w:ascii="Times New Roman" w:hAnsi="Times New Roman"/>
                <w:sz w:val="24"/>
                <w:szCs w:val="24"/>
                <w:lang w:val="ro-MD"/>
              </w:rPr>
              <w:t>La expirarea termenului menționat, datele sunt nimicite automat, cu excepția cazului în care acestea sunt necesare în cadrul unei proceduri penale sau contravenționale aflate în desfășurare.</w:t>
            </w:r>
          </w:p>
          <w:p w14:paraId="202E1766" w14:textId="77777777" w:rsidR="00D370DE" w:rsidRPr="00036018" w:rsidRDefault="00D370DE"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(2) Datele dactiloscopice acumulate în urma înregistrărilor dactiloscopice benevole și obligatorii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nimicite la expirarea termenelor de păstrare prevăzute la alin. (1);</w:t>
            </w:r>
          </w:p>
          <w:p w14:paraId="710B72C3" w14:textId="691364CC" w:rsidR="00D370DE" w:rsidRPr="00036018" w:rsidRDefault="00D370DE" w:rsidP="00102C20">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lastRenderedPageBreak/>
              <w:t xml:space="preserve">(3) </w:t>
            </w:r>
            <w:r w:rsidR="00765037" w:rsidRPr="00036018">
              <w:rPr>
                <w:rFonts w:ascii="Times New Roman" w:hAnsi="Times New Roman"/>
                <w:sz w:val="24"/>
                <w:szCs w:val="24"/>
                <w:lang w:val="ro-MD"/>
              </w:rPr>
              <w:t xml:space="preserve">În cazul respingerii cererii de eliberare a actului permisiv, datele </w:t>
            </w:r>
            <w:proofErr w:type="spellStart"/>
            <w:r w:rsidR="00765037" w:rsidRPr="00036018">
              <w:rPr>
                <w:rFonts w:ascii="Times New Roman" w:hAnsi="Times New Roman"/>
                <w:sz w:val="24"/>
                <w:szCs w:val="24"/>
                <w:lang w:val="ro-MD"/>
              </w:rPr>
              <w:t>biometrice</w:t>
            </w:r>
            <w:proofErr w:type="spellEnd"/>
            <w:r w:rsidR="00765037" w:rsidRPr="00036018">
              <w:rPr>
                <w:rFonts w:ascii="Times New Roman" w:hAnsi="Times New Roman"/>
                <w:sz w:val="24"/>
                <w:szCs w:val="24"/>
                <w:lang w:val="ro-MD"/>
              </w:rPr>
              <w:t xml:space="preserve"> prelevate sunt nimicite imediat după rămânerea definitivă a deciziei de respingere. Autoritatea competentă poate păstra doar informația administrativă necesară apărării actului în instanță, pe o durată ce nu va depăși termenele de prescripție pentru contenciosul administrativ</w:t>
            </w:r>
            <w:r w:rsidRPr="00036018">
              <w:rPr>
                <w:rFonts w:ascii="Times New Roman" w:hAnsi="Times New Roman"/>
                <w:sz w:val="24"/>
                <w:szCs w:val="24"/>
                <w:lang w:val="ro-MD"/>
              </w:rPr>
              <w:t>.</w:t>
            </w:r>
          </w:p>
        </w:tc>
      </w:tr>
      <w:tr w:rsidR="00395A1A" w:rsidRPr="00036018" w14:paraId="4F770097" w14:textId="77777777" w:rsidTr="0079692D">
        <w:tc>
          <w:tcPr>
            <w:tcW w:w="14591" w:type="dxa"/>
            <w:gridSpan w:val="4"/>
            <w:tcBorders>
              <w:top w:val="single" w:sz="8" w:space="0" w:color="000000"/>
              <w:left w:val="single" w:sz="8" w:space="0" w:color="000000"/>
              <w:bottom w:val="single" w:sz="8" w:space="0" w:color="000000"/>
              <w:right w:val="single" w:sz="8" w:space="0" w:color="000000"/>
            </w:tcBorders>
          </w:tcPr>
          <w:p w14:paraId="3D99C713" w14:textId="4FE8D36B" w:rsidR="00395A1A" w:rsidRPr="00036018" w:rsidRDefault="00395A1A" w:rsidP="00395A1A">
            <w:pPr>
              <w:pBdr>
                <w:top w:val="none" w:sz="4" w:space="0" w:color="000000"/>
                <w:left w:val="none" w:sz="4" w:space="0" w:color="000000"/>
                <w:bottom w:val="none" w:sz="4" w:space="0" w:color="000000"/>
                <w:right w:val="none" w:sz="4" w:space="0" w:color="000000"/>
              </w:pBdr>
              <w:ind w:firstLine="596"/>
              <w:rPr>
                <w:rFonts w:ascii="Times New Roman" w:hAnsi="Times New Roman"/>
                <w:b/>
                <w:bCs/>
                <w:sz w:val="24"/>
                <w:szCs w:val="24"/>
                <w:lang w:val="ro-RO"/>
              </w:rPr>
            </w:pPr>
            <w:r w:rsidRPr="00036018">
              <w:rPr>
                <w:rFonts w:ascii="Times New Roman" w:eastAsia="Times New Roman" w:hAnsi="Times New Roman"/>
                <w:b/>
                <w:bCs/>
                <w:sz w:val="24"/>
                <w:szCs w:val="24"/>
                <w:lang w:val="ro-RO"/>
              </w:rPr>
              <w:lastRenderedPageBreak/>
              <w:t>Art. I</w:t>
            </w:r>
            <w:r w:rsidR="00481299" w:rsidRPr="00036018">
              <w:rPr>
                <w:rFonts w:ascii="Times New Roman" w:eastAsia="Times New Roman" w:hAnsi="Times New Roman"/>
                <w:b/>
                <w:bCs/>
                <w:sz w:val="24"/>
                <w:szCs w:val="24"/>
                <w:lang w:val="ro-RO"/>
              </w:rPr>
              <w:t>I</w:t>
            </w:r>
            <w:r w:rsidRPr="00036018">
              <w:rPr>
                <w:rFonts w:ascii="Times New Roman" w:eastAsia="Times New Roman" w:hAnsi="Times New Roman"/>
                <w:b/>
                <w:bCs/>
                <w:sz w:val="24"/>
                <w:szCs w:val="24"/>
                <w:lang w:val="ro-RO"/>
              </w:rPr>
              <w:t>.</w:t>
            </w:r>
            <w:r w:rsidRPr="00036018">
              <w:rPr>
                <w:rFonts w:ascii="Times New Roman" w:eastAsia="Times New Roman" w:hAnsi="Times New Roman"/>
                <w:sz w:val="24"/>
                <w:szCs w:val="24"/>
                <w:lang w:val="ro-RO"/>
              </w:rPr>
              <w:t xml:space="preserve"> – Legea </w:t>
            </w:r>
            <w:r w:rsidR="00481299" w:rsidRPr="00036018">
              <w:rPr>
                <w:rFonts w:ascii="Times New Roman" w:eastAsia="Times New Roman" w:hAnsi="Times New Roman"/>
                <w:sz w:val="24"/>
                <w:szCs w:val="24"/>
                <w:lang w:val="ro-RO"/>
              </w:rPr>
              <w:t>privind regimul armelor și al munițiilor cu destinație civilă nr. 130/2012 (Monitorul Oficial al Republicii Moldova, 20</w:t>
            </w:r>
            <w:r w:rsidR="00765037" w:rsidRPr="00036018">
              <w:rPr>
                <w:rFonts w:ascii="Times New Roman" w:eastAsia="Times New Roman" w:hAnsi="Times New Roman"/>
                <w:sz w:val="24"/>
                <w:szCs w:val="24"/>
                <w:lang w:val="ro-RO"/>
              </w:rPr>
              <w:t>12</w:t>
            </w:r>
            <w:r w:rsidR="00481299" w:rsidRPr="00036018">
              <w:rPr>
                <w:rFonts w:ascii="Times New Roman" w:eastAsia="Times New Roman" w:hAnsi="Times New Roman"/>
                <w:sz w:val="24"/>
                <w:szCs w:val="24"/>
                <w:lang w:val="ro-RO"/>
              </w:rPr>
              <w:t>, nr. 222-227, art. 721</w:t>
            </w:r>
            <w:r w:rsidRPr="00036018">
              <w:rPr>
                <w:rFonts w:ascii="Times New Roman" w:eastAsia="Times New Roman" w:hAnsi="Times New Roman"/>
                <w:sz w:val="24"/>
                <w:szCs w:val="24"/>
                <w:lang w:val="ro-RO"/>
              </w:rPr>
              <w:t>), cu modificările ulterioare, se modifică după cum urmează:</w:t>
            </w:r>
          </w:p>
        </w:tc>
      </w:tr>
      <w:tr w:rsidR="00711BFC" w:rsidRPr="00036018" w14:paraId="45341417" w14:textId="77777777" w:rsidTr="00E87328">
        <w:tc>
          <w:tcPr>
            <w:tcW w:w="699" w:type="dxa"/>
            <w:tcBorders>
              <w:top w:val="single" w:sz="8" w:space="0" w:color="000000"/>
              <w:left w:val="single" w:sz="8" w:space="0" w:color="000000"/>
              <w:bottom w:val="single" w:sz="8" w:space="0" w:color="000000"/>
              <w:right w:val="single" w:sz="8" w:space="0" w:color="000000"/>
            </w:tcBorders>
          </w:tcPr>
          <w:p w14:paraId="235E6EC8" w14:textId="3A219F4C" w:rsidR="00711BFC" w:rsidRPr="00036018" w:rsidRDefault="00711BFC" w:rsidP="00711BF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hAnsi="Times New Roman"/>
                <w:sz w:val="24"/>
                <w:szCs w:val="24"/>
                <w:lang w:val="ro-MD"/>
              </w:rPr>
              <w:t>1.</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67950AD" w14:textId="3203A1B0"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eastAsia="Times New Roman" w:hAnsi="Times New Roman"/>
                <w:sz w:val="24"/>
                <w:szCs w:val="24"/>
                <w:lang w:val="ro-MD"/>
              </w:rPr>
            </w:pPr>
            <w:r w:rsidRPr="00036018">
              <w:rPr>
                <w:rFonts w:ascii="Times New Roman" w:eastAsia="Times New Roman" w:hAnsi="Times New Roman"/>
                <w:b/>
                <w:bCs/>
                <w:sz w:val="24"/>
                <w:szCs w:val="24"/>
                <w:lang w:val="ro-MD"/>
              </w:rPr>
              <w:t>Articolul 7.</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Condițiile de acordare a permisului de procurare a armelor letale și neletale supuse autorizării și, după caz, a permisului de armă</w:t>
            </w:r>
          </w:p>
          <w:p w14:paraId="7F25CAAC" w14:textId="5C1567C8"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(1) Permisul de procurare a armelor letale și neletale supuse autorizării și, după caz, permisul de armă se acordă persoanelor prevăzute la art. 8 alin. (1) dacă nu se află în una din situațiile specificate la alin. (2) din prezentul articol și întrunesc cumulativ următoarele condiții:</w:t>
            </w:r>
          </w:p>
          <w:p w14:paraId="2CA50022"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a) au împlinit vârsta de 21 de ani;</w:t>
            </w:r>
          </w:p>
          <w:p w14:paraId="78123EFB"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lastRenderedPageBreak/>
              <w:t>a</w:t>
            </w:r>
            <w:r w:rsidRPr="00036018">
              <w:rPr>
                <w:rFonts w:ascii="Times New Roman" w:hAnsi="Times New Roman"/>
                <w:sz w:val="24"/>
                <w:szCs w:val="24"/>
                <w:vertAlign w:val="superscript"/>
                <w:lang w:val="ro-MD"/>
              </w:rPr>
              <w:t>1</w:t>
            </w:r>
            <w:r w:rsidRPr="00036018">
              <w:rPr>
                <w:rFonts w:ascii="Times New Roman" w:hAnsi="Times New Roman"/>
                <w:sz w:val="24"/>
                <w:szCs w:val="24"/>
                <w:lang w:val="ro-MD"/>
              </w:rPr>
              <w:t>) domiciliază de cel puțin 5 ani consecutivi pe teritoriul Republicii Moldova;</w:t>
            </w:r>
          </w:p>
          <w:p w14:paraId="69B5C5A3" w14:textId="0B232AB2"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b) au absolvit un curs de instruire teoretică și practică de mânuire a armei de foc, organizat de o persoană juridică acreditată în domeniu, în condițiile legii, cu excepția personalului atestat sau în rezervă din cadrul autorităților administrației publice care au competențe în domeniul apărării naționale, securității statului și al ordinii publice, precum și din cadrul Centrului Național Anticorupție, al Procuraturii și al Administrației Naționale a Penitenciarelor;</w:t>
            </w:r>
          </w:p>
          <w:p w14:paraId="328AC65D"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c) depun, sub semnătură, o declarație pe propria răspundere prin care confirmă că dispun de condițiile necesare pentru asigurarea securității și a integrității armelor și a munițiilor, inclusiv de seif metalic fixat de podea sau de perete, precum și că nu se află în niciuna dintre situațiile prevăzute la alin. (2);</w:t>
            </w:r>
          </w:p>
          <w:p w14:paraId="49D69270" w14:textId="73B0CF9D"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d)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apte din punct de vedere psihologic și medical pentru a deține și a folosi arme și muniții;</w:t>
            </w:r>
          </w:p>
          <w:p w14:paraId="2A399F7A" w14:textId="165C3B52"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e) au calitatea impusă de lege, atestată prin documente prevăzute în normele de aplicare a prezentei legi, în funcție de destinația armelor.</w:t>
            </w:r>
          </w:p>
          <w:p w14:paraId="6673EE8C" w14:textId="5622024F"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(2) Permisele prevăzute la alin. (1) nu se acordă persoanelor care se află în una din următoarele situații:</w:t>
            </w:r>
          </w:p>
          <w:p w14:paraId="1A2ED274" w14:textId="5B4F54CC"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a)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învinuite sau inculpate în cauze penale, potrivit legislației în vigoare;</w:t>
            </w:r>
          </w:p>
          <w:p w14:paraId="729F26EB"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b) au antecedente penale;</w:t>
            </w:r>
          </w:p>
          <w:p w14:paraId="7B4F7018"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c) le-a fost anulat, în ultimii 5 ani, dreptul de procurare, de deținere sau, după caz, de port și de folosire a armelor letale sau neletale ori au fost sancționați contravențional, în ultimii 5 ani, pentru deținerea ilegală de arme și/sau de muniții, cu excepția situațiilor în care măsura de anulare s-</w:t>
            </w:r>
            <w:r w:rsidRPr="00036018">
              <w:rPr>
                <w:rFonts w:ascii="Times New Roman" w:hAnsi="Times New Roman"/>
                <w:sz w:val="24"/>
                <w:szCs w:val="24"/>
                <w:lang w:val="ro-MD"/>
              </w:rPr>
              <w:lastRenderedPageBreak/>
              <w:t>a dispus în urma aplicării prevederilor art. 18 alin. (1) lit. c) și d);</w:t>
            </w:r>
          </w:p>
          <w:p w14:paraId="4D64E3EB"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d) au pierdut sau li s-au sustras, în ultimii 5 ani, în împrejurări imputabile lor, armele letale sau neletale supuse autorizării;</w:t>
            </w:r>
          </w:p>
          <w:p w14:paraId="398280F0" w14:textId="0ADF52D9"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e) au fost condamnate prin hotărâre judecătorească irevocabilă pentru infracțiuni comise cu intenție cu folosirea armelor sau a munițiilor, a substanțelor și materialelor explozive sau toxice, precum și a substanțelor stupefiante, psihotrope și a precursorilor, dar și pentru purtarea, păstrarea, procurarea, producerea, fabricarea, transportarea sau comercializarea ilegală a acestora;</w:t>
            </w:r>
          </w:p>
          <w:p w14:paraId="3AB22C1F" w14:textId="734FE515"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f) au fost condamnate prin hotărâre judecătorească irevocabilă la pedeapsă de privațiune de libertate pentru infracțiuni grave, deosebit de grave și excepțional de grave;</w:t>
            </w:r>
          </w:p>
          <w:p w14:paraId="67C34823"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g) prezintă pericol pentru ordinea publică, viața și integritatea corporală a persoanelor, potrivit datelor și informațiilor deținute de organele de poliție sau de alte autorități ale administrației publice cu competențe în domeniul apărării naționale, securității statului și ordinii și securității publice;</w:t>
            </w:r>
          </w:p>
          <w:p w14:paraId="3BA175C5" w14:textId="4CA8D101"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h) în privința cărora au fost aplicate ordinul de restricție de urgență sau ordonanța de protecție;</w:t>
            </w:r>
          </w:p>
          <w:p w14:paraId="101EE141"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i) au domiciliul în unitățile administrativ-teritoriale din stânga Nistrului, cu excepția localităților Cocieri, Coșnița, </w:t>
            </w:r>
            <w:proofErr w:type="spellStart"/>
            <w:r w:rsidRPr="00036018">
              <w:rPr>
                <w:rFonts w:ascii="Times New Roman" w:hAnsi="Times New Roman"/>
                <w:sz w:val="24"/>
                <w:szCs w:val="24"/>
                <w:lang w:val="ro-MD"/>
              </w:rPr>
              <w:t>Doroțcaia</w:t>
            </w:r>
            <w:proofErr w:type="spellEnd"/>
            <w:r w:rsidRPr="00036018">
              <w:rPr>
                <w:rFonts w:ascii="Times New Roman" w:hAnsi="Times New Roman"/>
                <w:sz w:val="24"/>
                <w:szCs w:val="24"/>
                <w:lang w:val="ro-MD"/>
              </w:rPr>
              <w:t xml:space="preserve">, Molovata Nouă, </w:t>
            </w:r>
            <w:proofErr w:type="spellStart"/>
            <w:r w:rsidRPr="00036018">
              <w:rPr>
                <w:rFonts w:ascii="Times New Roman" w:hAnsi="Times New Roman"/>
                <w:sz w:val="24"/>
                <w:szCs w:val="24"/>
                <w:lang w:val="ro-MD"/>
              </w:rPr>
              <w:t>Pîrîta</w:t>
            </w:r>
            <w:proofErr w:type="spellEnd"/>
            <w:r w:rsidRPr="00036018">
              <w:rPr>
                <w:rFonts w:ascii="Times New Roman" w:hAnsi="Times New Roman"/>
                <w:sz w:val="24"/>
                <w:szCs w:val="24"/>
                <w:lang w:val="ro-MD"/>
              </w:rPr>
              <w:t xml:space="preserve"> și Pohrebea din raionul Dubăsari, în municipiul Bender ori în localitățile </w:t>
            </w:r>
            <w:proofErr w:type="spellStart"/>
            <w:r w:rsidRPr="00036018">
              <w:rPr>
                <w:rFonts w:ascii="Times New Roman" w:hAnsi="Times New Roman"/>
                <w:sz w:val="24"/>
                <w:szCs w:val="24"/>
                <w:lang w:val="ro-MD"/>
              </w:rPr>
              <w:t>Gîsca</w:t>
            </w:r>
            <w:proofErr w:type="spellEnd"/>
            <w:r w:rsidRPr="00036018">
              <w:rPr>
                <w:rFonts w:ascii="Times New Roman" w:hAnsi="Times New Roman"/>
                <w:sz w:val="24"/>
                <w:szCs w:val="24"/>
                <w:lang w:val="ro-MD"/>
              </w:rPr>
              <w:t xml:space="preserve">, Chițcani, Zahorna, </w:t>
            </w:r>
            <w:proofErr w:type="spellStart"/>
            <w:r w:rsidRPr="00036018">
              <w:rPr>
                <w:rFonts w:ascii="Times New Roman" w:hAnsi="Times New Roman"/>
                <w:sz w:val="24"/>
                <w:szCs w:val="24"/>
                <w:lang w:val="ro-MD"/>
              </w:rPr>
              <w:t>Merenești</w:t>
            </w:r>
            <w:proofErr w:type="spellEnd"/>
            <w:r w:rsidRPr="00036018">
              <w:rPr>
                <w:rFonts w:ascii="Times New Roman" w:hAnsi="Times New Roman"/>
                <w:sz w:val="24"/>
                <w:szCs w:val="24"/>
                <w:lang w:val="ro-MD"/>
              </w:rPr>
              <w:t xml:space="preserve"> și Cremenciug din raionul Căușeni.</w:t>
            </w:r>
          </w:p>
          <w:p w14:paraId="2CA11D5F" w14:textId="3762E269"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(2</w:t>
            </w:r>
            <w:r w:rsidRPr="00036018">
              <w:rPr>
                <w:rFonts w:ascii="Times New Roman" w:hAnsi="Times New Roman"/>
                <w:sz w:val="24"/>
                <w:szCs w:val="24"/>
                <w:vertAlign w:val="superscript"/>
                <w:lang w:val="ro-MD"/>
              </w:rPr>
              <w:t>1</w:t>
            </w:r>
            <w:r w:rsidRPr="00036018">
              <w:rPr>
                <w:rFonts w:ascii="Times New Roman" w:hAnsi="Times New Roman"/>
                <w:sz w:val="24"/>
                <w:szCs w:val="24"/>
                <w:lang w:val="ro-MD"/>
              </w:rPr>
              <w:t xml:space="preserve">) Persoanelor care dețin în posesie arme letale și neletale supuse autorizării și se află în una din situațiile prevăzute la alin. (2) li se retrage și </w:t>
            </w:r>
            <w:r w:rsidRPr="00036018">
              <w:rPr>
                <w:rFonts w:ascii="Times New Roman" w:hAnsi="Times New Roman"/>
                <w:sz w:val="24"/>
                <w:szCs w:val="24"/>
                <w:lang w:val="ro-MD"/>
              </w:rPr>
              <w:lastRenderedPageBreak/>
              <w:t>se anulează permisul de armă, inclusiv cel provizoriu, și, după caz, permisul de procurare a armelor.</w:t>
            </w:r>
          </w:p>
          <w:p w14:paraId="1444493D" w14:textId="3EC084D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(3) Cererea de eliberare a permisului de procurare și, după caz, a permisului de armă pentru armele cu țeavă ghintuită și lisă, precum și cererea de eliberare a atestatului de colecționar se depun la autoritatea competentă, iar pentru armele cu țeavă lisă – pot fi depuse și la organul de poliție în a cărui rază de competență teritorială solicitantul își are domiciliul. Cererea se soluționează în termen de 30 de zile de la data depunerii.</w:t>
            </w:r>
          </w:p>
          <w:p w14:paraId="1B732185" w14:textId="77777777" w:rsidR="00711BFC" w:rsidRPr="00036018" w:rsidRDefault="00711BFC"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(4) Dacă autoritatea competentă în soluționarea cererii constată că nu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îndeplinite condițiile prevăzute la alin. (1) sau că solicitantul se află în una din situațiile specificate la alin. (2), acestuia i se refuză eliberarea permisului de procurare a armei și i se comunică în scris, în termenul stipulat la alin. (3), decizia luată.</w:t>
            </w:r>
          </w:p>
          <w:p w14:paraId="78CCC4E5" w14:textId="21361CF9" w:rsidR="00E9745A" w:rsidRPr="00036018" w:rsidRDefault="00E9745A" w:rsidP="00765037">
            <w:pPr>
              <w:pBdr>
                <w:top w:val="none" w:sz="4" w:space="0" w:color="000000"/>
                <w:left w:val="none" w:sz="4" w:space="0" w:color="000000"/>
                <w:bottom w:val="none" w:sz="4" w:space="0" w:color="000000"/>
                <w:right w:val="none" w:sz="4" w:space="0" w:color="000000"/>
              </w:pBdr>
              <w:ind w:firstLine="325"/>
              <w:rPr>
                <w:rFonts w:ascii="Times New Roman" w:hAnsi="Times New Roman"/>
                <w:sz w:val="24"/>
                <w:szCs w:val="24"/>
                <w:lang w:val="ro-MD"/>
              </w:rPr>
            </w:pPr>
            <w:r w:rsidRPr="00036018">
              <w:rPr>
                <w:rFonts w:ascii="Times New Roman" w:hAnsi="Times New Roman"/>
                <w:sz w:val="24"/>
                <w:szCs w:val="24"/>
                <w:lang w:val="ro-MD"/>
              </w:rPr>
              <w:t xml:space="preserve">(5) Deciziile emise în </w:t>
            </w:r>
            <w:r w:rsidR="00036018" w:rsidRPr="00036018">
              <w:rPr>
                <w:rFonts w:ascii="Times New Roman" w:hAnsi="Times New Roman"/>
                <w:sz w:val="24"/>
                <w:szCs w:val="24"/>
                <w:lang w:val="ro-MD"/>
              </w:rPr>
              <w:t>condițiile</w:t>
            </w:r>
            <w:r w:rsidRPr="00036018">
              <w:rPr>
                <w:rFonts w:ascii="Times New Roman" w:hAnsi="Times New Roman"/>
                <w:sz w:val="24"/>
                <w:szCs w:val="24"/>
                <w:lang w:val="ro-MD"/>
              </w:rPr>
              <w:t xml:space="preserve"> alin. (4) pot fi contestate conform Codului administrativ.</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C691B70"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lastRenderedPageBreak/>
              <w:t>alineatul (1) se completează cu litera f), cu următorul cuprins:</w:t>
            </w:r>
          </w:p>
          <w:p w14:paraId="174E9010" w14:textId="77E81E67" w:rsidR="00711BFC" w:rsidRPr="00036018" w:rsidRDefault="00711BFC"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f) </w:t>
            </w:r>
            <w:r w:rsidR="008A6E15" w:rsidRPr="00036018">
              <w:rPr>
                <w:rFonts w:ascii="Times New Roman" w:hAnsi="Times New Roman"/>
                <w:sz w:val="24"/>
                <w:szCs w:val="24"/>
                <w:lang w:val="ro-MD"/>
              </w:rPr>
              <w:t>se supun procedurii de înregistrare dactiloscopică, inclusiv prelevării imaginilor de amprente palmare, în cazurile și condițiile stabilite de Legea nr. 1549/2002, pe baza unei obligații legale, exclusiv în scopurile prevăzute de lege și cu garanțiile aferente protecției datelor cu caracter personal</w:t>
            </w:r>
            <w:r w:rsidRPr="00036018">
              <w:rPr>
                <w:rFonts w:ascii="Times New Roman" w:hAnsi="Times New Roman"/>
                <w:sz w:val="24"/>
                <w:szCs w:val="24"/>
                <w:lang w:val="ro-MD"/>
              </w:rPr>
              <w:t>.”;</w:t>
            </w:r>
          </w:p>
          <w:p w14:paraId="1F0F34B4"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lastRenderedPageBreak/>
              <w:t>alineatul (2), se completează cu litera j), cu următorul cuprins:</w:t>
            </w:r>
          </w:p>
          <w:p w14:paraId="25659A29" w14:textId="5F1C28C5" w:rsidR="00711BFC" w:rsidRPr="00036018" w:rsidRDefault="00711BFC"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j) </w:t>
            </w:r>
            <w:r w:rsidR="008A6E15" w:rsidRPr="00036018">
              <w:rPr>
                <w:rFonts w:ascii="Times New Roman" w:hAnsi="Times New Roman"/>
                <w:sz w:val="24"/>
                <w:szCs w:val="24"/>
                <w:lang w:val="ro-MD"/>
              </w:rPr>
              <w:t>refuză să se supună procedurii de înregistrare dactiloscopică în condițiile prezentei legi</w:t>
            </w:r>
            <w:r w:rsidRPr="00036018">
              <w:rPr>
                <w:rFonts w:ascii="Times New Roman" w:hAnsi="Times New Roman"/>
                <w:sz w:val="24"/>
                <w:szCs w:val="24"/>
                <w:lang w:val="ro-MD"/>
              </w:rPr>
              <w:t>.”;</w:t>
            </w:r>
          </w:p>
          <w:p w14:paraId="45D7D649"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se completează cu un alineat nou cu următorul cuprins:</w:t>
            </w:r>
          </w:p>
          <w:p w14:paraId="4E0DEAB1" w14:textId="77777777" w:rsidR="008A6E15" w:rsidRPr="00036018" w:rsidRDefault="00711BFC"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 xml:space="preserve">„ (6) </w:t>
            </w:r>
            <w:r w:rsidR="008A6E15" w:rsidRPr="00036018">
              <w:rPr>
                <w:rFonts w:ascii="Times New Roman" w:hAnsi="Times New Roman"/>
                <w:sz w:val="24"/>
                <w:szCs w:val="24"/>
                <w:lang w:val="ro-MD"/>
              </w:rPr>
              <w:t>Datele dactiloscopice colectate în cadrul procedurii de examinare a cererii sunt transmise de către subdiviziunile Inspectoratului General al Poliției pentru înregistrare în Sistemul informațional automatizat „Registrul de stat dactiloscopic”, în conformitate cu legislația specială.</w:t>
            </w:r>
          </w:p>
          <w:p w14:paraId="62AA8804" w14:textId="06F15D33" w:rsidR="00711BFC" w:rsidRPr="00036018" w:rsidRDefault="008A6E15" w:rsidP="008A6E15">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Utilizarea ulterioară a acestor date în alte scopuri decât cele de autorizare a armelor este permisă numai în condițiile și cazurile expres prevăzute de Legea nr. 1549/2002, cu respectarea principiului separării accesului pe bază de roluri și a jurnalizării obligatorii a fiecărei operațiuni</w:t>
            </w:r>
            <w:r w:rsidR="00711BFC" w:rsidRPr="00036018">
              <w:rPr>
                <w:rFonts w:ascii="Times New Roman" w:hAnsi="Times New Roman"/>
                <w:sz w:val="24"/>
                <w:szCs w:val="24"/>
                <w:lang w:val="ro-MD"/>
              </w:rPr>
              <w:t>.”;</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49DCD72" w14:textId="74911948"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eastAsia="Times New Roman" w:hAnsi="Times New Roman"/>
                <w:sz w:val="24"/>
                <w:szCs w:val="24"/>
                <w:lang w:val="ro-MD"/>
              </w:rPr>
            </w:pPr>
            <w:r w:rsidRPr="00036018">
              <w:rPr>
                <w:rFonts w:ascii="Times New Roman" w:eastAsia="Times New Roman" w:hAnsi="Times New Roman"/>
                <w:b/>
                <w:bCs/>
                <w:sz w:val="24"/>
                <w:szCs w:val="24"/>
                <w:lang w:val="ro-MD"/>
              </w:rPr>
              <w:lastRenderedPageBreak/>
              <w:t>Articolul 7.</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Condițiile de acordare a permisului de procurare a armelor letale și neletale supuse autorizării și, după caz, a permisului de armă</w:t>
            </w:r>
          </w:p>
          <w:p w14:paraId="24DF634F" w14:textId="0F8E3B0A"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(1) Permisul de procurare a armelor letale și neletale supuse autorizării și, după caz, permisul de armă se acordă persoanelor prevăzute la art. 8 alin. (1) dacă nu se află în una din situațiile specificate la alin. (2) din prezentul articol și întrunesc cumulativ următoarele condiții:</w:t>
            </w:r>
          </w:p>
          <w:p w14:paraId="28F19FD3"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a) au împlinit vârsta de 21 de ani;</w:t>
            </w:r>
          </w:p>
          <w:p w14:paraId="588D1820"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lastRenderedPageBreak/>
              <w:t>a</w:t>
            </w:r>
            <w:r w:rsidRPr="00036018">
              <w:rPr>
                <w:rFonts w:ascii="Times New Roman" w:hAnsi="Times New Roman"/>
                <w:sz w:val="24"/>
                <w:szCs w:val="24"/>
                <w:vertAlign w:val="superscript"/>
                <w:lang w:val="ro-MD"/>
              </w:rPr>
              <w:t>1</w:t>
            </w:r>
            <w:r w:rsidRPr="00036018">
              <w:rPr>
                <w:rFonts w:ascii="Times New Roman" w:hAnsi="Times New Roman"/>
                <w:sz w:val="24"/>
                <w:szCs w:val="24"/>
                <w:lang w:val="ro-MD"/>
              </w:rPr>
              <w:t>) domiciliază de cel puțin 5 ani consecutivi pe teritoriul Republicii Moldova;</w:t>
            </w:r>
          </w:p>
          <w:p w14:paraId="37E35F7D"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b) au absolvit un curs de instruire teoretică și practică de mânuire a armei de foc, organizat de o persoană juridică acreditată în domeniu, în condițiile legii, cu excepția personalului atestat sau în rezervă din cadrul autorităților administrației publice care au competențe în domeniul apărării naționale, securității statului și al ordinii publice, precum și din cadrul Centrului Național Anticorupție, al Procuraturii și al Administrației Naționale a Penitenciarelor;</w:t>
            </w:r>
          </w:p>
          <w:p w14:paraId="438FF55B"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c) depun, sub semnătură, o declarație pe propria răspundere prin care confirmă că dispun de condițiile necesare pentru asigurarea securității și a integrității armelor și a munițiilor, inclusiv de seif metalic fixat de podea sau de perete, precum și că nu se află în niciuna dintre situațiile prevăzute la alin. (2);</w:t>
            </w:r>
          </w:p>
          <w:p w14:paraId="04C47C67"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d)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apte din punct de vedere psihologic și medical pentru a deține și a folosi arme și muniții;</w:t>
            </w:r>
          </w:p>
          <w:p w14:paraId="6D1C1AED" w14:textId="77777777" w:rsidR="00E9745A"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e) au calitatea impusă de lege, atestată prin documente prevăzute în normele de aplicare a prezentei legi, în funcție de destinația armelor</w:t>
            </w:r>
            <w:r w:rsidR="00E9745A" w:rsidRPr="00036018">
              <w:rPr>
                <w:rFonts w:ascii="Times New Roman" w:hAnsi="Times New Roman"/>
                <w:sz w:val="24"/>
                <w:szCs w:val="24"/>
                <w:lang w:val="ro-MD"/>
              </w:rPr>
              <w:t>;</w:t>
            </w:r>
          </w:p>
          <w:p w14:paraId="00E534D1" w14:textId="745ACD51" w:rsidR="00711BFC" w:rsidRPr="00036018" w:rsidRDefault="00E9745A"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f) </w:t>
            </w:r>
            <w:r w:rsidR="00036018" w:rsidRPr="00036018">
              <w:rPr>
                <w:rFonts w:ascii="Times New Roman" w:hAnsi="Times New Roman"/>
                <w:sz w:val="24"/>
                <w:szCs w:val="24"/>
                <w:lang w:val="ro-MD"/>
              </w:rPr>
              <w:t>se supun procedurii de înregistrare dactiloscopică, inclusiv prelevării imaginilor de amprente palmare, în cazurile și condițiile stabilite de Legea nr. 1549/2002, pe baza unei obligații legale, exclusiv în scopurile prevăzute de lege și cu garanțiile aferente protecției datelor cu caracter personal</w:t>
            </w:r>
            <w:r w:rsidR="00711BFC" w:rsidRPr="00036018">
              <w:rPr>
                <w:rFonts w:ascii="Times New Roman" w:hAnsi="Times New Roman"/>
                <w:sz w:val="24"/>
                <w:szCs w:val="24"/>
                <w:lang w:val="ro-MD"/>
              </w:rPr>
              <w:t>.</w:t>
            </w:r>
          </w:p>
          <w:p w14:paraId="7427EEA5"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(2) Permisele prevăzute la alin. (1) nu se acordă persoanelor care se află în una din următoarele situații:</w:t>
            </w:r>
          </w:p>
          <w:p w14:paraId="3AFB1D0A"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a)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învinuite sau inculpate în cauze penale, potrivit legislației în vigoare;</w:t>
            </w:r>
          </w:p>
          <w:p w14:paraId="4E95D9A1" w14:textId="1EE35300"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b) </w:t>
            </w:r>
            <w:r w:rsidR="00E9745A" w:rsidRPr="00036018">
              <w:rPr>
                <w:rFonts w:ascii="Times New Roman" w:hAnsi="Times New Roman"/>
                <w:sz w:val="24"/>
                <w:szCs w:val="24"/>
                <w:lang w:val="ro-MD"/>
              </w:rPr>
              <w:t>au antecedente penale</w:t>
            </w:r>
            <w:r w:rsidRPr="00036018">
              <w:rPr>
                <w:rFonts w:ascii="Times New Roman" w:hAnsi="Times New Roman"/>
                <w:sz w:val="24"/>
                <w:szCs w:val="24"/>
                <w:lang w:val="ro-MD"/>
              </w:rPr>
              <w:t>;</w:t>
            </w:r>
          </w:p>
          <w:p w14:paraId="65CADCE3"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lastRenderedPageBreak/>
              <w:t>c) le-a fost anulat, în ultimii 5 ani, dreptul de procurare, de deținere sau, după caz, de port și de folosire a armelor letale sau neletale ori au fost sancționați contravențional, în ultimii 5 ani, pentru deținerea ilegală de arme și/sau de muniții, cu excepția situațiilor în care măsura de anulare s-a dispus în urma aplicării prevederilor art. 18 alin. (1) lit. c) și d);</w:t>
            </w:r>
          </w:p>
          <w:p w14:paraId="3288E3C8"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d) au pierdut sau li s-au sustras, în ultimii 5 ani, în împrejurări imputabile lor, armele letale sau neletale supuse autorizării;</w:t>
            </w:r>
          </w:p>
          <w:p w14:paraId="48973809" w14:textId="06BFE5CB"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e) au fost condamnate prin hotărâre judecătorească irevocabilă pentru infracțiuni comise cu intenție cu folosirea armelor sau a munițiilor, a substanțelor și materialelor explozive sau toxice, precum și a substanțelor stupefiante, psihotrope și a precursorilor, dar și pentru purtarea, păstrarea, procurarea, producerea, fabricarea, transportarea sau comercializarea ilegală a acestora;</w:t>
            </w:r>
          </w:p>
          <w:p w14:paraId="6C4D9CF0"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f) au fost condamnate prin hotărâre judecătorească irevocabilă la pedeapsă de privațiune de libertate pentru infracțiuni grave, deosebit de grave și excepțional de grave;</w:t>
            </w:r>
          </w:p>
          <w:p w14:paraId="788AA410"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g) prezintă pericol pentru ordinea publică, viața și integritatea corporală a persoanelor, potrivit datelor și informațiilor deținute de organele de poliție sau de alte autorități ale administrației publice cu competențe în domeniul apărării naționale, securității statului și ordinii și securității publice;</w:t>
            </w:r>
          </w:p>
          <w:p w14:paraId="79C4E3D5"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h) în privința cărora au fost aplicate ordinul de restricție de urgență sau ordonanța de protecție;</w:t>
            </w:r>
          </w:p>
          <w:p w14:paraId="2730E280" w14:textId="77777777" w:rsidR="00E9745A"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i) au domiciliul în unitățile administrativ-teritoriale din stânga Nistrului, cu excepția localităților Cocieri, Coșnița, </w:t>
            </w:r>
            <w:proofErr w:type="spellStart"/>
            <w:r w:rsidRPr="00036018">
              <w:rPr>
                <w:rFonts w:ascii="Times New Roman" w:hAnsi="Times New Roman"/>
                <w:sz w:val="24"/>
                <w:szCs w:val="24"/>
                <w:lang w:val="ro-MD"/>
              </w:rPr>
              <w:t>Doroțcaia</w:t>
            </w:r>
            <w:proofErr w:type="spellEnd"/>
            <w:r w:rsidRPr="00036018">
              <w:rPr>
                <w:rFonts w:ascii="Times New Roman" w:hAnsi="Times New Roman"/>
                <w:sz w:val="24"/>
                <w:szCs w:val="24"/>
                <w:lang w:val="ro-MD"/>
              </w:rPr>
              <w:t xml:space="preserve">, Molovata Nouă, </w:t>
            </w:r>
            <w:proofErr w:type="spellStart"/>
            <w:r w:rsidRPr="00036018">
              <w:rPr>
                <w:rFonts w:ascii="Times New Roman" w:hAnsi="Times New Roman"/>
                <w:sz w:val="24"/>
                <w:szCs w:val="24"/>
                <w:lang w:val="ro-MD"/>
              </w:rPr>
              <w:t>Pîrîta</w:t>
            </w:r>
            <w:proofErr w:type="spellEnd"/>
            <w:r w:rsidRPr="00036018">
              <w:rPr>
                <w:rFonts w:ascii="Times New Roman" w:hAnsi="Times New Roman"/>
                <w:sz w:val="24"/>
                <w:szCs w:val="24"/>
                <w:lang w:val="ro-MD"/>
              </w:rPr>
              <w:t xml:space="preserve"> și Pohrebea din raionul Dubăsari, în municipiul Bender ori în localitățile </w:t>
            </w:r>
            <w:proofErr w:type="spellStart"/>
            <w:r w:rsidRPr="00036018">
              <w:rPr>
                <w:rFonts w:ascii="Times New Roman" w:hAnsi="Times New Roman"/>
                <w:sz w:val="24"/>
                <w:szCs w:val="24"/>
                <w:lang w:val="ro-MD"/>
              </w:rPr>
              <w:t>Gîsca</w:t>
            </w:r>
            <w:proofErr w:type="spellEnd"/>
            <w:r w:rsidRPr="00036018">
              <w:rPr>
                <w:rFonts w:ascii="Times New Roman" w:hAnsi="Times New Roman"/>
                <w:sz w:val="24"/>
                <w:szCs w:val="24"/>
                <w:lang w:val="ro-MD"/>
              </w:rPr>
              <w:t xml:space="preserve">, Chițcani, </w:t>
            </w:r>
            <w:r w:rsidRPr="00036018">
              <w:rPr>
                <w:rFonts w:ascii="Times New Roman" w:hAnsi="Times New Roman"/>
                <w:sz w:val="24"/>
                <w:szCs w:val="24"/>
                <w:lang w:val="ro-MD"/>
              </w:rPr>
              <w:lastRenderedPageBreak/>
              <w:t xml:space="preserve">Zahorna, </w:t>
            </w:r>
            <w:proofErr w:type="spellStart"/>
            <w:r w:rsidRPr="00036018">
              <w:rPr>
                <w:rFonts w:ascii="Times New Roman" w:hAnsi="Times New Roman"/>
                <w:sz w:val="24"/>
                <w:szCs w:val="24"/>
                <w:lang w:val="ro-MD"/>
              </w:rPr>
              <w:t>Merenești</w:t>
            </w:r>
            <w:proofErr w:type="spellEnd"/>
            <w:r w:rsidRPr="00036018">
              <w:rPr>
                <w:rFonts w:ascii="Times New Roman" w:hAnsi="Times New Roman"/>
                <w:sz w:val="24"/>
                <w:szCs w:val="24"/>
                <w:lang w:val="ro-MD"/>
              </w:rPr>
              <w:t xml:space="preserve"> și Cremenciug din raionul Căușeni</w:t>
            </w:r>
            <w:r w:rsidR="00E9745A" w:rsidRPr="00036018">
              <w:rPr>
                <w:rFonts w:ascii="Times New Roman" w:hAnsi="Times New Roman"/>
                <w:sz w:val="24"/>
                <w:szCs w:val="24"/>
                <w:lang w:val="ro-MD"/>
              </w:rPr>
              <w:t>;</w:t>
            </w:r>
          </w:p>
          <w:p w14:paraId="1165637C" w14:textId="7C188299" w:rsidR="00711BFC" w:rsidRPr="00036018" w:rsidRDefault="00E9745A"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j) </w:t>
            </w:r>
            <w:r w:rsidR="00036018" w:rsidRPr="00036018">
              <w:rPr>
                <w:rFonts w:ascii="Times New Roman" w:hAnsi="Times New Roman"/>
                <w:sz w:val="24"/>
                <w:szCs w:val="24"/>
                <w:lang w:val="ro-MD"/>
              </w:rPr>
              <w:t>refuză să se supună procedurii de înregistrare dactiloscopică în condițiile prezentei legi</w:t>
            </w:r>
            <w:r w:rsidR="00711BFC" w:rsidRPr="00036018">
              <w:rPr>
                <w:rFonts w:ascii="Times New Roman" w:hAnsi="Times New Roman"/>
                <w:sz w:val="24"/>
                <w:szCs w:val="24"/>
                <w:lang w:val="ro-MD"/>
              </w:rPr>
              <w:t>.</w:t>
            </w:r>
          </w:p>
          <w:p w14:paraId="79A63E52"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(2</w:t>
            </w:r>
            <w:r w:rsidRPr="00036018">
              <w:rPr>
                <w:rFonts w:ascii="Times New Roman" w:hAnsi="Times New Roman"/>
                <w:sz w:val="24"/>
                <w:szCs w:val="24"/>
                <w:vertAlign w:val="superscript"/>
                <w:lang w:val="ro-MD"/>
              </w:rPr>
              <w:t>1</w:t>
            </w:r>
            <w:r w:rsidRPr="00036018">
              <w:rPr>
                <w:rFonts w:ascii="Times New Roman" w:hAnsi="Times New Roman"/>
                <w:sz w:val="24"/>
                <w:szCs w:val="24"/>
                <w:lang w:val="ro-MD"/>
              </w:rPr>
              <w:t>) Persoanelor care dețin în posesie arme letale și neletale supuse autorizării și se află în una din situațiile prevăzute la alin. (2) li se retrage și se anulează permisul de armă, inclusiv cel provizoriu, și, după caz, permisul de procurare a armelor.</w:t>
            </w:r>
          </w:p>
          <w:p w14:paraId="79B1CB6B"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(3) Cererea de eliberare a permisului de procurare și, după caz, a permisului de armă pentru armele cu țeavă ghintuită și lisă, precum și cererea de eliberare a atestatului de colecționar se depun la autoritatea competentă, iar pentru armele cu țeavă lisă – pot fi depuse și la organul de poliție în a cărui rază de competență teritorială solicitantul își are domiciliul. Cererea se soluționează în termen de 30 de zile de la data depunerii.</w:t>
            </w:r>
          </w:p>
          <w:p w14:paraId="60FB2045" w14:textId="77777777" w:rsidR="00711BFC" w:rsidRPr="00036018" w:rsidRDefault="00711BFC"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(4) Dacă autoritatea competentă în soluționarea cererii constată că nu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îndeplinite condițiile prevăzute la alin. (1) sau că solicitantul se află în una din situațiile specificate la alin. (2), acestuia i se refuză eliberarea permisului de procurare a armei și i se comunică în scris, în termenul stipulat la alin. (3), decizia luată.</w:t>
            </w:r>
          </w:p>
          <w:p w14:paraId="7F1E4CF3" w14:textId="77777777" w:rsidR="00E9745A" w:rsidRPr="00036018" w:rsidRDefault="00E9745A" w:rsidP="008A6E15">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(5) Deciziile emise în </w:t>
            </w:r>
            <w:proofErr w:type="spellStart"/>
            <w:r w:rsidRPr="00036018">
              <w:rPr>
                <w:rFonts w:ascii="Times New Roman" w:hAnsi="Times New Roman"/>
                <w:sz w:val="24"/>
                <w:szCs w:val="24"/>
                <w:lang w:val="ro-MD"/>
              </w:rPr>
              <w:t>condiţiile</w:t>
            </w:r>
            <w:proofErr w:type="spellEnd"/>
            <w:r w:rsidRPr="00036018">
              <w:rPr>
                <w:rFonts w:ascii="Times New Roman" w:hAnsi="Times New Roman"/>
                <w:sz w:val="24"/>
                <w:szCs w:val="24"/>
                <w:lang w:val="ro-MD"/>
              </w:rPr>
              <w:t xml:space="preserve"> alin. (4) pot fi contestate conform Codului administrativ.</w:t>
            </w:r>
          </w:p>
          <w:p w14:paraId="24DFE093" w14:textId="77777777" w:rsidR="00036018" w:rsidRPr="00036018" w:rsidRDefault="00036018" w:rsidP="00036018">
            <w:pPr>
              <w:pBdr>
                <w:top w:val="none" w:sz="4" w:space="0" w:color="000000"/>
                <w:left w:val="none" w:sz="4" w:space="0" w:color="000000"/>
                <w:bottom w:val="none" w:sz="4" w:space="0" w:color="000000"/>
                <w:right w:val="none" w:sz="4" w:space="0" w:color="000000"/>
              </w:pBdr>
              <w:ind w:firstLine="322"/>
              <w:rPr>
                <w:rFonts w:ascii="Times New Roman" w:hAnsi="Times New Roman"/>
                <w:sz w:val="24"/>
                <w:szCs w:val="24"/>
                <w:lang w:val="ro-MD"/>
              </w:rPr>
            </w:pPr>
            <w:r w:rsidRPr="00036018">
              <w:rPr>
                <w:rFonts w:ascii="Times New Roman" w:hAnsi="Times New Roman"/>
                <w:sz w:val="24"/>
                <w:szCs w:val="24"/>
                <w:lang w:val="ro-MD"/>
              </w:rPr>
              <w:t>(6) Datele dactiloscopice colectate în cadrul procedurii de examinare a cererii sunt transmise de către subdiviziunile Inspectoratului General al Poliției pentru înregistrare în Sistemul informațional automatizat „Registrul de stat dactiloscopic”, în conformitate cu legislația specială.</w:t>
            </w:r>
          </w:p>
          <w:p w14:paraId="4330E0FD" w14:textId="3BB71A94" w:rsidR="00E9745A" w:rsidRPr="00036018" w:rsidRDefault="00036018" w:rsidP="00036018">
            <w:pPr>
              <w:pBdr>
                <w:top w:val="none" w:sz="4" w:space="0" w:color="000000"/>
                <w:left w:val="none" w:sz="4" w:space="0" w:color="000000"/>
                <w:bottom w:val="none" w:sz="4" w:space="0" w:color="000000"/>
                <w:right w:val="none" w:sz="4" w:space="0" w:color="000000"/>
              </w:pBdr>
              <w:ind w:firstLine="317"/>
              <w:rPr>
                <w:rFonts w:ascii="Times New Roman" w:hAnsi="Times New Roman"/>
                <w:sz w:val="24"/>
                <w:szCs w:val="24"/>
                <w:lang w:val="ro-MD"/>
              </w:rPr>
            </w:pPr>
            <w:r w:rsidRPr="00036018">
              <w:rPr>
                <w:rFonts w:ascii="Times New Roman" w:hAnsi="Times New Roman"/>
                <w:sz w:val="24"/>
                <w:szCs w:val="24"/>
                <w:lang w:val="ro-MD"/>
              </w:rPr>
              <w:t xml:space="preserve">Utilizarea ulterioară a acestor date în alte scopuri decât cele de autorizare a armelor este permisă numai în condițiile și cazurile expres prevăzute de Legea nr. 1549/2002, cu respectarea principiului separării </w:t>
            </w:r>
            <w:r w:rsidRPr="00036018">
              <w:rPr>
                <w:rFonts w:ascii="Times New Roman" w:hAnsi="Times New Roman"/>
                <w:sz w:val="24"/>
                <w:szCs w:val="24"/>
                <w:lang w:val="ro-MD"/>
              </w:rPr>
              <w:lastRenderedPageBreak/>
              <w:t>accesului pe bază de roluri și a jurnalizării obligatorii a fiecărei operațiuni.</w:t>
            </w:r>
          </w:p>
        </w:tc>
      </w:tr>
      <w:tr w:rsidR="009757C9" w:rsidRPr="00036018" w14:paraId="29E56E4F" w14:textId="77777777" w:rsidTr="00E87328">
        <w:tc>
          <w:tcPr>
            <w:tcW w:w="699" w:type="dxa"/>
            <w:tcBorders>
              <w:top w:val="single" w:sz="8" w:space="0" w:color="000000"/>
              <w:left w:val="single" w:sz="8" w:space="0" w:color="000000"/>
              <w:bottom w:val="single" w:sz="8" w:space="0" w:color="000000"/>
              <w:right w:val="single" w:sz="8" w:space="0" w:color="000000"/>
            </w:tcBorders>
          </w:tcPr>
          <w:p w14:paraId="79F38973" w14:textId="0B3D9DDE" w:rsidR="009757C9" w:rsidRPr="00036018" w:rsidRDefault="009757C9" w:rsidP="009757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hAnsi="Times New Roman"/>
                <w:sz w:val="24"/>
                <w:szCs w:val="24"/>
                <w:lang w:val="ro-MD"/>
              </w:rPr>
              <w:lastRenderedPageBreak/>
              <w:t>2.</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BDB6D81" w14:textId="5A65D12E" w:rsidR="009757C9" w:rsidRPr="00036018" w:rsidRDefault="009757C9" w:rsidP="009757C9">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036018">
              <w:rPr>
                <w:rFonts w:ascii="Times New Roman" w:eastAsia="Times New Roman" w:hAnsi="Times New Roman"/>
                <w:b/>
                <w:bCs/>
                <w:sz w:val="24"/>
                <w:szCs w:val="24"/>
                <w:lang w:val="ro-MD"/>
              </w:rPr>
              <w:t>Articolul 11.</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Acordarea permisului de armă, înscrierea armei în permisul de armă și vizarea acestuia</w:t>
            </w:r>
          </w:p>
          <w:p w14:paraId="4EDB98F2" w14:textId="533F28E1" w:rsidR="009757C9" w:rsidRPr="00036018" w:rsidRDefault="009757C9" w:rsidP="009757C9">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0EECEB7B" w14:textId="4BFD0240" w:rsidR="009757C9" w:rsidRPr="00036018" w:rsidRDefault="009757C9" w:rsidP="009757C9">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(4) Permisul de armă se vizează de către autoritățile prevăzute la art. 7 alin. (3) dacă titularul îndeplinește condițiile prevăzute la art. 7 alin. (1) lit. c) și d) și nu se află în una din situațiile specificate la alin. (2) al articolului menționat, iar armele destinate folosirii în condițiile prezentei legi au fost supuse unei examinări tehnice periodice în modul stabilit de Guvern.</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21273F9" w14:textId="674B20EA" w:rsidR="009757C9" w:rsidRPr="00036018" w:rsidRDefault="009757C9" w:rsidP="009757C9">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alineatul (4), textul „la art. 7 alin. (1) lit. c) și d)” se substituie cu textul „la art. 7 alin. (1) lit. c), d) și f)”;</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48E0275" w14:textId="77777777" w:rsidR="009757C9" w:rsidRPr="00036018" w:rsidRDefault="009757C9" w:rsidP="009757C9">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036018">
              <w:rPr>
                <w:rFonts w:ascii="Times New Roman" w:eastAsia="Times New Roman" w:hAnsi="Times New Roman"/>
                <w:b/>
                <w:bCs/>
                <w:sz w:val="24"/>
                <w:szCs w:val="24"/>
                <w:lang w:val="ro-MD"/>
              </w:rPr>
              <w:t>Articolul 11.</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Acordarea permisului de armă, înscrierea armei în permisul de armă și vizarea acestuia</w:t>
            </w:r>
          </w:p>
          <w:p w14:paraId="17010FC2" w14:textId="77777777" w:rsidR="009757C9" w:rsidRPr="00036018" w:rsidRDefault="009757C9" w:rsidP="009757C9">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08F7EA55" w14:textId="04C6774F" w:rsidR="009757C9" w:rsidRPr="00036018" w:rsidRDefault="009757C9" w:rsidP="009757C9">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(4) Permisul de armă se vizează de către autoritățile prevăzute la art. 7 alin. (3) dacă titularul îndeplinește condițiile prevăzute la art. 7 alin. (1) lit. c), d) și f) și nu se află în una din situațiile specificate la alin. (2) al articolului menționat, iar armele destinate folosirii în condițiile prezentei legi au fost supuse unei examinări tehnice periodice în modul stabilit de Guvern.</w:t>
            </w:r>
          </w:p>
        </w:tc>
      </w:tr>
      <w:tr w:rsidR="00F3389F" w:rsidRPr="00036018" w14:paraId="360F4A0C" w14:textId="77777777" w:rsidTr="00E87328">
        <w:tc>
          <w:tcPr>
            <w:tcW w:w="699" w:type="dxa"/>
            <w:tcBorders>
              <w:top w:val="single" w:sz="8" w:space="0" w:color="000000"/>
              <w:left w:val="single" w:sz="8" w:space="0" w:color="000000"/>
              <w:bottom w:val="single" w:sz="8" w:space="0" w:color="000000"/>
              <w:right w:val="single" w:sz="8" w:space="0" w:color="000000"/>
            </w:tcBorders>
          </w:tcPr>
          <w:p w14:paraId="61C5A5B6" w14:textId="400F039C"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hAnsi="Times New Roman"/>
                <w:sz w:val="24"/>
                <w:szCs w:val="24"/>
                <w:lang w:val="ro-MD"/>
              </w:rPr>
              <w:t>3.</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766E66E" w14:textId="2E420D25" w:rsidR="00F3389F" w:rsidRPr="00036018" w:rsidRDefault="00F3389F" w:rsidP="00F3389F">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036018">
              <w:rPr>
                <w:rFonts w:ascii="Times New Roman" w:eastAsia="Times New Roman" w:hAnsi="Times New Roman"/>
                <w:b/>
                <w:bCs/>
                <w:sz w:val="24"/>
                <w:szCs w:val="24"/>
                <w:lang w:val="ro-MD"/>
              </w:rPr>
              <w:t>Articolul 56.</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Condițiile de licențiere și taxa de licență</w:t>
            </w:r>
          </w:p>
          <w:p w14:paraId="3DEE6EA3" w14:textId="627DA0DD"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(1) Licența pentru desfășurarea operațiunilor de import și de comercializare a armelor și a munițiilor se acordă persoanei juridice care întrunește următoarele condiții:</w:t>
            </w:r>
          </w:p>
          <w:p w14:paraId="7F172A78"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6FE17AD6"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 xml:space="preserve">e) toți angajații întreprinderii întrunesc condițiile prevăzute la art. 7 alin. (1) lit. a) și d), nu se află în niciuna din situațiile stipulate la art. 7 alin. (2) lit. a), b) și e)–g) și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autorizați de către autoritatea competentă să efectueze operațiuni cu arme și cu muniții.</w:t>
            </w:r>
          </w:p>
          <w:p w14:paraId="551A2BA9"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3273B311" w14:textId="6E8C03CE"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(2) Licența pentru desfășurarea operațiunilor de reparare a armelor se acordă numai dacă solicitantul întrunește următoarele condiții:</w:t>
            </w:r>
          </w:p>
          <w:p w14:paraId="62921F8F" w14:textId="5E1B2692"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eastAsia="Times New Roman" w:hAnsi="Times New Roman"/>
                <w:sz w:val="24"/>
                <w:szCs w:val="24"/>
                <w:lang w:val="ro-MD"/>
              </w:rPr>
              <w:t>[…]</w:t>
            </w:r>
          </w:p>
          <w:p w14:paraId="691CD682" w14:textId="275A122A"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 xml:space="preserve">c) toți angajații întrunesc condițiile prevăzute la art. 7 alin. (1) lit. a) și d), nu se află în niciuna din situațiile stipulate la art. 7 alin. (2) lit. a), b) și e)–g) și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autorizați de către autoritatea </w:t>
            </w:r>
            <w:r w:rsidRPr="00036018">
              <w:rPr>
                <w:rFonts w:ascii="Times New Roman" w:hAnsi="Times New Roman"/>
                <w:sz w:val="24"/>
                <w:szCs w:val="24"/>
                <w:lang w:val="ro-MD"/>
              </w:rPr>
              <w:lastRenderedPageBreak/>
              <w:t>competentă să efectueze operațiuni cu arme și cu muniții.</w:t>
            </w:r>
          </w:p>
          <w:p w14:paraId="06A9C0B1"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69EA71C7" w14:textId="5FBD3B4B" w:rsidR="00F3389F" w:rsidRPr="00036018" w:rsidRDefault="00F3389F" w:rsidP="00F3389F">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036018">
              <w:rPr>
                <w:rFonts w:ascii="Times New Roman" w:hAnsi="Times New Roman"/>
                <w:sz w:val="24"/>
                <w:szCs w:val="24"/>
                <w:lang w:val="ro-MD"/>
              </w:rPr>
              <w:t>3) Licența pentru desfășurarea operațiunilor de producere a armelor și/sau a munițiilor se acordă numai dacă solicitantul întrunește următoarele condiții:</w:t>
            </w:r>
          </w:p>
          <w:p w14:paraId="75ABD76E"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76732F39" w14:textId="50D1D316" w:rsidR="00F3389F" w:rsidRPr="00036018" w:rsidRDefault="00F3389F" w:rsidP="00F3389F">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036018">
              <w:rPr>
                <w:rFonts w:ascii="Times New Roman" w:hAnsi="Times New Roman"/>
                <w:sz w:val="24"/>
                <w:szCs w:val="24"/>
                <w:lang w:val="ro-MD"/>
              </w:rPr>
              <w:t xml:space="preserve">f) toți angajații întreprinderii întrunesc condițiile prevăzute la art. 7 alin. (1) lit. a) și d), nu se află în niciuna din situațiile stipulate la art. 7 alin. (2) lit. a), b) </w:t>
            </w:r>
            <w:proofErr w:type="spellStart"/>
            <w:r w:rsidRPr="00036018">
              <w:rPr>
                <w:rFonts w:ascii="Times New Roman" w:hAnsi="Times New Roman"/>
                <w:sz w:val="24"/>
                <w:szCs w:val="24"/>
                <w:lang w:val="ro-MD"/>
              </w:rPr>
              <w:t>şi</w:t>
            </w:r>
            <w:proofErr w:type="spellEnd"/>
            <w:r w:rsidRPr="00036018">
              <w:rPr>
                <w:rFonts w:ascii="Times New Roman" w:hAnsi="Times New Roman"/>
                <w:sz w:val="24"/>
                <w:szCs w:val="24"/>
                <w:lang w:val="ro-MD"/>
              </w:rPr>
              <w:t xml:space="preserve"> e)–g).</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5F50A4F"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lastRenderedPageBreak/>
              <w:t>alineatul (1) litera e), textul „la art. 7 alin. (2) lit. a), b) și e)–g)” se substituie cu textul „la art. 7 alin. (2) lit. a), b), e)–g) și j)”;</w:t>
            </w:r>
          </w:p>
          <w:p w14:paraId="14993625"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alineatul (2) litera c), textul „la art. 7 alin. (2) lit. a), b) și e)–g)” se substituie cu textul „la art. 7 alin. (2) lit. a), b), e)–g) și j)”;</w:t>
            </w:r>
          </w:p>
          <w:p w14:paraId="3BE7A46E" w14:textId="54BEDAD1"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alineatul (3) litera f), textul „la art. 7 alin. (2) lit. a), b) și e)–g).” se substituie cu textul „la art. 7 alin. (2) lit. a), b), e)–g) și j).”;</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1B88A1D"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036018">
              <w:rPr>
                <w:rFonts w:ascii="Times New Roman" w:eastAsia="Times New Roman" w:hAnsi="Times New Roman"/>
                <w:b/>
                <w:bCs/>
                <w:sz w:val="24"/>
                <w:szCs w:val="24"/>
                <w:lang w:val="ro-MD"/>
              </w:rPr>
              <w:t>Articolul 56.</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Condițiile de licențiere și taxa de licență</w:t>
            </w:r>
          </w:p>
          <w:p w14:paraId="4F97780A"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(1) Licența pentru desfășurarea operațiunilor de import și de comercializare a armelor și a munițiilor se acordă persoanei juridice care întrunește următoarele condiții:</w:t>
            </w:r>
          </w:p>
          <w:p w14:paraId="00E4FB11"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6B807013" w14:textId="496B09FB"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 xml:space="preserve">e) toți angajații întreprinderii întrunesc condițiile prevăzute la art. 7 alin. (1) lit. a) și d), nu se află în niciuna din situațiile stipulate la art. 7 alin. (2) lit. </w:t>
            </w:r>
            <w:r w:rsidR="00353BC1" w:rsidRPr="00036018">
              <w:rPr>
                <w:rFonts w:ascii="Times New Roman" w:hAnsi="Times New Roman"/>
                <w:sz w:val="24"/>
                <w:szCs w:val="24"/>
                <w:lang w:val="ro-MD"/>
              </w:rPr>
              <w:t>a), b), e)–g) și j)</w:t>
            </w:r>
            <w:r w:rsidRPr="00036018">
              <w:rPr>
                <w:rFonts w:ascii="Times New Roman" w:hAnsi="Times New Roman"/>
                <w:sz w:val="24"/>
                <w:szCs w:val="24"/>
                <w:lang w:val="ro-MD"/>
              </w:rPr>
              <w:t xml:space="preserve"> și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autorizați de către autoritatea competentă să efectueze operațiuni cu arme și cu muniții.</w:t>
            </w:r>
          </w:p>
          <w:p w14:paraId="39586BE2"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102FA089"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(2) Licența pentru desfășurarea operațiunilor de reparare a armelor se acordă numai dacă solicitantul întrunește următoarele condiții:</w:t>
            </w:r>
          </w:p>
          <w:p w14:paraId="0E2E5CAC"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eastAsia="Times New Roman" w:hAnsi="Times New Roman"/>
                <w:sz w:val="24"/>
                <w:szCs w:val="24"/>
                <w:lang w:val="ro-MD"/>
              </w:rPr>
              <w:t>[…]</w:t>
            </w:r>
          </w:p>
          <w:p w14:paraId="23A5EF1A" w14:textId="5CAA991E"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 xml:space="preserve">c) toți angajații întrunesc condițiile prevăzute la art. 7 alin. (1) lit. a) și d), nu se află în niciuna din situațiile stipulate la art. 7 alin. (2) lit. </w:t>
            </w:r>
            <w:r w:rsidR="00353BC1" w:rsidRPr="00036018">
              <w:rPr>
                <w:rFonts w:ascii="Times New Roman" w:hAnsi="Times New Roman"/>
                <w:sz w:val="24"/>
                <w:szCs w:val="24"/>
                <w:lang w:val="ro-MD"/>
              </w:rPr>
              <w:t>a), b), e)–g) și j)</w:t>
            </w:r>
            <w:r w:rsidRPr="00036018">
              <w:rPr>
                <w:rFonts w:ascii="Times New Roman" w:hAnsi="Times New Roman"/>
                <w:sz w:val="24"/>
                <w:szCs w:val="24"/>
                <w:lang w:val="ro-MD"/>
              </w:rPr>
              <w:t xml:space="preserve"> și </w:t>
            </w:r>
            <w:proofErr w:type="spellStart"/>
            <w:r w:rsidRPr="00036018">
              <w:rPr>
                <w:rFonts w:ascii="Times New Roman" w:hAnsi="Times New Roman"/>
                <w:sz w:val="24"/>
                <w:szCs w:val="24"/>
                <w:lang w:val="ro-MD"/>
              </w:rPr>
              <w:t>sînt</w:t>
            </w:r>
            <w:proofErr w:type="spellEnd"/>
            <w:r w:rsidRPr="00036018">
              <w:rPr>
                <w:rFonts w:ascii="Times New Roman" w:hAnsi="Times New Roman"/>
                <w:sz w:val="24"/>
                <w:szCs w:val="24"/>
                <w:lang w:val="ro-MD"/>
              </w:rPr>
              <w:t xml:space="preserve"> autorizați de către autoritatea competentă să efectueze operațiuni cu arme și cu muniții.</w:t>
            </w:r>
          </w:p>
          <w:p w14:paraId="2FD29043"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036018">
              <w:rPr>
                <w:rFonts w:ascii="Times New Roman" w:eastAsia="Times New Roman" w:hAnsi="Times New Roman"/>
                <w:sz w:val="24"/>
                <w:szCs w:val="24"/>
                <w:lang w:val="ro-MD"/>
              </w:rPr>
              <w:lastRenderedPageBreak/>
              <w:t>[…]</w:t>
            </w:r>
          </w:p>
          <w:p w14:paraId="3BF52FAF"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463"/>
              <w:rPr>
                <w:rFonts w:ascii="Times New Roman" w:hAnsi="Times New Roman"/>
                <w:sz w:val="24"/>
                <w:szCs w:val="24"/>
                <w:lang w:val="ro-MD"/>
              </w:rPr>
            </w:pPr>
            <w:r w:rsidRPr="00036018">
              <w:rPr>
                <w:rFonts w:ascii="Times New Roman" w:hAnsi="Times New Roman"/>
                <w:sz w:val="24"/>
                <w:szCs w:val="24"/>
                <w:lang w:val="ro-MD"/>
              </w:rPr>
              <w:t>3) Licența pentru desfășurarea operațiunilor de producere a armelor și/sau a munițiilor se acordă numai dacă solicitantul întrunește următoarele condiții:</w:t>
            </w:r>
          </w:p>
          <w:p w14:paraId="48332224" w14:textId="77777777" w:rsidR="00F3389F" w:rsidRPr="00036018" w:rsidRDefault="00F3389F" w:rsidP="00F3389F">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409BDA37" w14:textId="5FD7988C" w:rsidR="00F3389F" w:rsidRPr="00036018" w:rsidRDefault="00F3389F" w:rsidP="00F3389F">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 xml:space="preserve">f) toți angajații întreprinderii întrunesc condițiile prevăzute la art. 7 alin. (1) lit. a) și d), nu se află în niciuna din situațiile stipulate la art. 7 alin. (2) lit. </w:t>
            </w:r>
            <w:r w:rsidR="00353BC1" w:rsidRPr="00036018">
              <w:rPr>
                <w:rFonts w:ascii="Times New Roman" w:hAnsi="Times New Roman"/>
                <w:sz w:val="24"/>
                <w:szCs w:val="24"/>
                <w:lang w:val="ro-MD"/>
              </w:rPr>
              <w:t>a), b), e)–g) și j)</w:t>
            </w:r>
            <w:r w:rsidRPr="00036018">
              <w:rPr>
                <w:rFonts w:ascii="Times New Roman" w:hAnsi="Times New Roman"/>
                <w:sz w:val="24"/>
                <w:szCs w:val="24"/>
                <w:lang w:val="ro-MD"/>
              </w:rPr>
              <w:t>.</w:t>
            </w:r>
          </w:p>
        </w:tc>
      </w:tr>
      <w:tr w:rsidR="00353BC1" w:rsidRPr="00036018" w14:paraId="7BA84D22" w14:textId="77777777" w:rsidTr="00E87328">
        <w:tc>
          <w:tcPr>
            <w:tcW w:w="699" w:type="dxa"/>
            <w:tcBorders>
              <w:top w:val="single" w:sz="8" w:space="0" w:color="000000"/>
              <w:left w:val="single" w:sz="8" w:space="0" w:color="000000"/>
              <w:bottom w:val="single" w:sz="8" w:space="0" w:color="000000"/>
              <w:right w:val="single" w:sz="8" w:space="0" w:color="000000"/>
            </w:tcBorders>
          </w:tcPr>
          <w:p w14:paraId="03986E94" w14:textId="164AFF50" w:rsidR="00353BC1" w:rsidRPr="00036018" w:rsidRDefault="00353BC1" w:rsidP="00353BC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036018">
              <w:rPr>
                <w:rFonts w:ascii="Times New Roman" w:hAnsi="Times New Roman"/>
                <w:sz w:val="24"/>
                <w:szCs w:val="24"/>
                <w:lang w:val="ro-MD"/>
              </w:rPr>
              <w:lastRenderedPageBreak/>
              <w:t>4.</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ABBB17" w14:textId="24BFC34D" w:rsidR="00353BC1" w:rsidRPr="00036018" w:rsidRDefault="00353BC1" w:rsidP="00353BC1">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036018">
              <w:rPr>
                <w:rFonts w:ascii="Times New Roman" w:eastAsia="Times New Roman" w:hAnsi="Times New Roman"/>
                <w:b/>
                <w:bCs/>
                <w:sz w:val="24"/>
                <w:szCs w:val="24"/>
                <w:lang w:val="ro-MD"/>
              </w:rPr>
              <w:t>Articolul 71</w:t>
            </w:r>
            <w:r w:rsidRPr="00036018">
              <w:rPr>
                <w:rFonts w:ascii="Times New Roman" w:eastAsia="Times New Roman" w:hAnsi="Times New Roman"/>
                <w:b/>
                <w:bCs/>
                <w:sz w:val="24"/>
                <w:szCs w:val="24"/>
                <w:vertAlign w:val="superscript"/>
                <w:lang w:val="ro-MD"/>
              </w:rPr>
              <w:t>1</w:t>
            </w:r>
            <w:r w:rsidRPr="00036018">
              <w:rPr>
                <w:rFonts w:ascii="Times New Roman" w:eastAsia="Times New Roman" w:hAnsi="Times New Roman"/>
                <w:b/>
                <w:bCs/>
                <w:sz w:val="24"/>
                <w:szCs w:val="24"/>
                <w:lang w:val="ro-MD"/>
              </w:rPr>
              <w:t>.</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Instruirea și atestarea personalului implicat în operațiuni cu arme și muniții</w:t>
            </w:r>
          </w:p>
          <w:p w14:paraId="6D352936" w14:textId="77777777" w:rsidR="00353BC1" w:rsidRPr="00036018" w:rsidRDefault="00353BC1" w:rsidP="00353BC1">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09D6CA6F" w14:textId="04D91BAB" w:rsidR="00353BC1" w:rsidRPr="00036018" w:rsidRDefault="00353BC1" w:rsidP="00353BC1">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(8) Certificatul de atestare pentru maistru armurier sau cel pentru antrenor de tir este retras de către Ministerul Afacerilor Interne dacă se constată că persoana certificată se află în cel puțin una dintre situațiile stipulate la art. 7 alin. (2) lit. e)–g) sau, după caz, este suspendat dacă se constată că persoana certificată nu mai întrunește condiția prevăzută la art. 7 alin. (1) lit. d) sau se află în cel puțin una dintre situațiile stipulate la art. 7 alin. (2) lit. a), b) și d).</w:t>
            </w:r>
          </w:p>
        </w:tc>
        <w:tc>
          <w:tcPr>
            <w:tcW w:w="3686"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020AD50" w14:textId="0E430BAC" w:rsidR="00353BC1" w:rsidRPr="00036018" w:rsidRDefault="00353BC1" w:rsidP="00353BC1">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alineatul (8), textul „la art. 7 alin. (2) lit. a), b) și d).” se substituie cu textul „la art. 7 alin. (2) lit. a), b), d) și j).”.</w:t>
            </w:r>
          </w:p>
        </w:tc>
        <w:tc>
          <w:tcPr>
            <w:tcW w:w="524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F1DBF2E" w14:textId="77777777" w:rsidR="00353BC1" w:rsidRPr="00036018" w:rsidRDefault="00353BC1" w:rsidP="00353BC1">
            <w:pPr>
              <w:pBdr>
                <w:top w:val="none" w:sz="4" w:space="0" w:color="000000"/>
                <w:left w:val="none" w:sz="4" w:space="0" w:color="000000"/>
                <w:bottom w:val="none" w:sz="4" w:space="0" w:color="000000"/>
                <w:right w:val="none" w:sz="4" w:space="0" w:color="000000"/>
              </w:pBdr>
              <w:ind w:firstLine="463"/>
              <w:rPr>
                <w:rFonts w:ascii="Times New Roman" w:eastAsia="Times New Roman" w:hAnsi="Times New Roman"/>
                <w:sz w:val="24"/>
                <w:szCs w:val="24"/>
                <w:lang w:val="en-GB"/>
              </w:rPr>
            </w:pPr>
            <w:r w:rsidRPr="00036018">
              <w:rPr>
                <w:rFonts w:ascii="Times New Roman" w:eastAsia="Times New Roman" w:hAnsi="Times New Roman"/>
                <w:b/>
                <w:bCs/>
                <w:sz w:val="24"/>
                <w:szCs w:val="24"/>
                <w:lang w:val="ro-MD"/>
              </w:rPr>
              <w:t>Articolul 71</w:t>
            </w:r>
            <w:r w:rsidRPr="00036018">
              <w:rPr>
                <w:rFonts w:ascii="Times New Roman" w:eastAsia="Times New Roman" w:hAnsi="Times New Roman"/>
                <w:b/>
                <w:bCs/>
                <w:sz w:val="24"/>
                <w:szCs w:val="24"/>
                <w:vertAlign w:val="superscript"/>
                <w:lang w:val="ro-MD"/>
              </w:rPr>
              <w:t>1</w:t>
            </w:r>
            <w:r w:rsidRPr="00036018">
              <w:rPr>
                <w:rFonts w:ascii="Times New Roman" w:eastAsia="Times New Roman" w:hAnsi="Times New Roman"/>
                <w:b/>
                <w:bCs/>
                <w:sz w:val="24"/>
                <w:szCs w:val="24"/>
                <w:lang w:val="ro-MD"/>
              </w:rPr>
              <w:t>.</w:t>
            </w:r>
            <w:r w:rsidRPr="00036018">
              <w:rPr>
                <w:rFonts w:ascii="Times New Roman" w:hAnsi="Times New Roman"/>
                <w:sz w:val="24"/>
                <w:szCs w:val="24"/>
                <w:lang w:val="ro-MD"/>
              </w:rPr>
              <w:t xml:space="preserve"> </w:t>
            </w:r>
            <w:r w:rsidRPr="00036018">
              <w:rPr>
                <w:rFonts w:ascii="Times New Roman" w:eastAsia="Times New Roman" w:hAnsi="Times New Roman"/>
                <w:sz w:val="24"/>
                <w:szCs w:val="24"/>
                <w:lang w:val="ro-MD"/>
              </w:rPr>
              <w:t>Instruirea și atestarea personalului implicat în operațiuni cu arme și muniții</w:t>
            </w:r>
          </w:p>
          <w:p w14:paraId="233C0F92" w14:textId="77777777" w:rsidR="00353BC1" w:rsidRPr="00036018" w:rsidRDefault="00353BC1" w:rsidP="00353BC1">
            <w:pPr>
              <w:pBdr>
                <w:top w:val="none" w:sz="4" w:space="0" w:color="000000"/>
                <w:left w:val="none" w:sz="4" w:space="0" w:color="000000"/>
                <w:bottom w:val="none" w:sz="4" w:space="0" w:color="000000"/>
                <w:right w:val="none" w:sz="4" w:space="0" w:color="000000"/>
              </w:pBdr>
              <w:ind w:firstLine="38"/>
              <w:rPr>
                <w:rFonts w:ascii="Times New Roman" w:eastAsia="Times New Roman" w:hAnsi="Times New Roman"/>
                <w:sz w:val="24"/>
                <w:szCs w:val="24"/>
                <w:lang w:val="ro-MD"/>
              </w:rPr>
            </w:pPr>
            <w:r w:rsidRPr="00036018">
              <w:rPr>
                <w:rFonts w:ascii="Times New Roman" w:eastAsia="Times New Roman" w:hAnsi="Times New Roman"/>
                <w:sz w:val="24"/>
                <w:szCs w:val="24"/>
                <w:lang w:val="ro-MD"/>
              </w:rPr>
              <w:t>[…]</w:t>
            </w:r>
          </w:p>
          <w:p w14:paraId="50A59740" w14:textId="4907536D" w:rsidR="00353BC1" w:rsidRPr="00036018" w:rsidRDefault="00353BC1" w:rsidP="00353BC1">
            <w:pPr>
              <w:pBdr>
                <w:top w:val="none" w:sz="4" w:space="0" w:color="000000"/>
                <w:left w:val="none" w:sz="4" w:space="0" w:color="000000"/>
                <w:bottom w:val="none" w:sz="4" w:space="0" w:color="000000"/>
                <w:right w:val="none" w:sz="4" w:space="0" w:color="000000"/>
              </w:pBdr>
              <w:ind w:firstLine="467"/>
              <w:rPr>
                <w:rFonts w:ascii="Times New Roman" w:hAnsi="Times New Roman"/>
                <w:sz w:val="24"/>
                <w:szCs w:val="24"/>
                <w:lang w:val="ro-MD"/>
              </w:rPr>
            </w:pPr>
            <w:r w:rsidRPr="00036018">
              <w:rPr>
                <w:rFonts w:ascii="Times New Roman" w:hAnsi="Times New Roman"/>
                <w:sz w:val="24"/>
                <w:szCs w:val="24"/>
                <w:lang w:val="ro-MD"/>
              </w:rPr>
              <w:t>(8) Certificatul de atestare pentru maistru armurier sau cel pentru antrenor de tir este retras de către Ministerul Afacerilor Interne dacă se constată că persoana certificată se află în cel puțin una dintre situațiile stipulate la art. 7 alin. (2) lit. e)–g) sau, după caz, este suspendat dacă se constată că persoana certificată nu mai întrunește condiția prevăzută la art. 7 alin. (1) lit. d) sau se află în cel puțin una dintre situațiile stipulate la art. 7 alin. (2) lit. a), b), d) și j).</w:t>
            </w:r>
          </w:p>
        </w:tc>
      </w:tr>
    </w:tbl>
    <w:p w14:paraId="6024583A" w14:textId="7D4CB6AA" w:rsidR="008B4BE6" w:rsidRPr="00177035" w:rsidRDefault="008B4BE6" w:rsidP="00DB12CC">
      <w:pPr>
        <w:ind w:firstLine="0"/>
        <w:rPr>
          <w:sz w:val="24"/>
          <w:szCs w:val="24"/>
        </w:rPr>
      </w:pPr>
    </w:p>
    <w:sectPr w:rsidR="008B4BE6" w:rsidRPr="00177035" w:rsidSect="00560955">
      <w:headerReference w:type="default" r:id="rId11"/>
      <w:headerReference w:type="first" r:id="rId12"/>
      <w:pgSz w:w="16840" w:h="11907" w:orient="landscape"/>
      <w:pgMar w:top="794" w:right="1247"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8A524" w14:textId="77777777" w:rsidR="0022790B" w:rsidRDefault="0022790B">
      <w:r>
        <w:separator/>
      </w:r>
    </w:p>
  </w:endnote>
  <w:endnote w:type="continuationSeparator" w:id="0">
    <w:p w14:paraId="0D67FBF9" w14:textId="77777777" w:rsidR="0022790B" w:rsidRDefault="00227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C9ACA" w14:textId="77777777" w:rsidR="0022790B" w:rsidRDefault="0022790B">
      <w:r>
        <w:separator/>
      </w:r>
    </w:p>
  </w:footnote>
  <w:footnote w:type="continuationSeparator" w:id="0">
    <w:p w14:paraId="419DD945" w14:textId="77777777" w:rsidR="0022790B" w:rsidRDefault="00227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8427" w14:textId="77777777" w:rsidR="00D07A16" w:rsidRPr="00F37ED4" w:rsidRDefault="00D07A16" w:rsidP="009D4C0F">
    <w:pPr>
      <w:pStyle w:val="Antet"/>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4434E" w:rsidRPr="0084434E">
      <w:rPr>
        <w:noProof/>
        <w:sz w:val="28"/>
        <w:szCs w:val="28"/>
        <w:lang w:val="ro-RO"/>
      </w:rPr>
      <w:t>8</w:t>
    </w:r>
    <w:r w:rsidRPr="00F37ED4">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15:restartNumberingAfterBreak="0">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15:restartNumberingAfterBreak="0">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15:restartNumberingAfterBreak="0">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15:restartNumberingAfterBreak="0">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15:restartNumberingAfterBreak="0">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15:restartNumberingAfterBreak="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15:restartNumberingAfterBreak="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15:restartNumberingAfterBreak="0">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D16ED0"/>
    <w:multiLevelType w:val="hybridMultilevel"/>
    <w:tmpl w:val="377A920C"/>
    <w:lvl w:ilvl="0" w:tplc="07BC26E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5" w15:restartNumberingAfterBreak="0">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15:restartNumberingAfterBreak="0">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15:restartNumberingAfterBreak="0">
    <w:nsid w:val="3AD833E7"/>
    <w:multiLevelType w:val="hybridMultilevel"/>
    <w:tmpl w:val="C0DEBE30"/>
    <w:lvl w:ilvl="0" w:tplc="C4C2ED0E">
      <w:start w:val="1"/>
      <w:numFmt w:val="decimal"/>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8" w15:restartNumberingAfterBreak="0">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9" w15:restartNumberingAfterBreak="0">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20" w15:restartNumberingAfterBreak="0">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1" w15:restartNumberingAfterBreak="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2" w15:restartNumberingAfterBreak="0">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4" w15:restartNumberingAfterBreak="0">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5" w15:restartNumberingAfterBreak="0">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6" w15:restartNumberingAfterBreak="0">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7" w15:restartNumberingAfterBreak="0">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8" w15:restartNumberingAfterBreak="0">
    <w:nsid w:val="4EFA1CFD"/>
    <w:multiLevelType w:val="hybridMultilevel"/>
    <w:tmpl w:val="0B82E1D0"/>
    <w:lvl w:ilvl="0" w:tplc="05FCEEF0">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29" w15:restartNumberingAfterBreak="0">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30" w15:restartNumberingAfterBreak="0">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31" w15:restartNumberingAfterBreak="0">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2" w15:restartNumberingAfterBreak="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3" w15:restartNumberingAfterBreak="0">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4" w15:restartNumberingAfterBreak="0">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5" w15:restartNumberingAfterBreak="0">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6" w15:restartNumberingAfterBreak="0">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8" w15:restartNumberingAfterBreak="0">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9" w15:restartNumberingAfterBreak="0">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40" w15:restartNumberingAfterBreak="0">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41" w15:restartNumberingAfterBreak="0">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2" w15:restartNumberingAfterBreak="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5"/>
  </w:num>
  <w:num w:numId="2">
    <w:abstractNumId w:val="37"/>
  </w:num>
  <w:num w:numId="3">
    <w:abstractNumId w:val="15"/>
  </w:num>
  <w:num w:numId="4">
    <w:abstractNumId w:val="30"/>
  </w:num>
  <w:num w:numId="5">
    <w:abstractNumId w:val="18"/>
  </w:num>
  <w:num w:numId="6">
    <w:abstractNumId w:val="11"/>
  </w:num>
  <w:num w:numId="7">
    <w:abstractNumId w:val="5"/>
  </w:num>
  <w:num w:numId="8">
    <w:abstractNumId w:val="6"/>
  </w:num>
  <w:num w:numId="9">
    <w:abstractNumId w:val="26"/>
  </w:num>
  <w:num w:numId="10">
    <w:abstractNumId w:val="3"/>
  </w:num>
  <w:num w:numId="11">
    <w:abstractNumId w:val="25"/>
  </w:num>
  <w:num w:numId="12">
    <w:abstractNumId w:val="2"/>
  </w:num>
  <w:num w:numId="13">
    <w:abstractNumId w:val="39"/>
  </w:num>
  <w:num w:numId="14">
    <w:abstractNumId w:val="19"/>
  </w:num>
  <w:num w:numId="15">
    <w:abstractNumId w:val="20"/>
  </w:num>
  <w:num w:numId="16">
    <w:abstractNumId w:val="34"/>
  </w:num>
  <w:num w:numId="17">
    <w:abstractNumId w:val="31"/>
  </w:num>
  <w:num w:numId="18">
    <w:abstractNumId w:val="24"/>
  </w:num>
  <w:num w:numId="19">
    <w:abstractNumId w:val="21"/>
  </w:num>
  <w:num w:numId="20">
    <w:abstractNumId w:val="8"/>
  </w:num>
  <w:num w:numId="21">
    <w:abstractNumId w:val="33"/>
  </w:num>
  <w:num w:numId="22">
    <w:abstractNumId w:val="4"/>
  </w:num>
  <w:num w:numId="23">
    <w:abstractNumId w:val="13"/>
  </w:num>
  <w:num w:numId="24">
    <w:abstractNumId w:val="10"/>
  </w:num>
  <w:num w:numId="25">
    <w:abstractNumId w:val="22"/>
  </w:num>
  <w:num w:numId="26">
    <w:abstractNumId w:val="36"/>
  </w:num>
  <w:num w:numId="27">
    <w:abstractNumId w:val="27"/>
  </w:num>
  <w:num w:numId="28">
    <w:abstractNumId w:val="41"/>
    <w:lvlOverride w:ilvl="0">
      <w:startOverride w:val="1"/>
    </w:lvlOverride>
  </w:num>
  <w:num w:numId="29">
    <w:abstractNumId w:val="23"/>
  </w:num>
  <w:num w:numId="30">
    <w:abstractNumId w:val="7"/>
  </w:num>
  <w:num w:numId="31">
    <w:abstractNumId w:val="40"/>
  </w:num>
  <w:num w:numId="32">
    <w:abstractNumId w:val="41"/>
  </w:num>
  <w:num w:numId="33">
    <w:abstractNumId w:val="12"/>
  </w:num>
  <w:num w:numId="34">
    <w:abstractNumId w:val="43"/>
  </w:num>
  <w:num w:numId="35">
    <w:abstractNumId w:val="42"/>
  </w:num>
  <w:num w:numId="36">
    <w:abstractNumId w:val="0"/>
  </w:num>
  <w:num w:numId="37">
    <w:abstractNumId w:val="9"/>
  </w:num>
  <w:num w:numId="38">
    <w:abstractNumId w:val="32"/>
  </w:num>
  <w:num w:numId="39">
    <w:abstractNumId w:val="16"/>
  </w:num>
  <w:num w:numId="40">
    <w:abstractNumId w:val="38"/>
  </w:num>
  <w:num w:numId="41">
    <w:abstractNumId w:val="29"/>
  </w:num>
  <w:num w:numId="42">
    <w:abstractNumId w:val="1"/>
  </w:num>
  <w:num w:numId="43">
    <w:abstractNumId w:val="44"/>
  </w:num>
  <w:num w:numId="44">
    <w:abstractNumId w:val="14"/>
  </w:num>
  <w:num w:numId="45">
    <w:abstractNumId w:val="28"/>
  </w:num>
  <w:num w:numId="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13460"/>
    <w:rsid w:val="00013804"/>
    <w:rsid w:val="00013AC9"/>
    <w:rsid w:val="000171AA"/>
    <w:rsid w:val="0001747F"/>
    <w:rsid w:val="0002435C"/>
    <w:rsid w:val="00032B46"/>
    <w:rsid w:val="00036018"/>
    <w:rsid w:val="0004289C"/>
    <w:rsid w:val="00043AC7"/>
    <w:rsid w:val="00044D19"/>
    <w:rsid w:val="00052045"/>
    <w:rsid w:val="00054810"/>
    <w:rsid w:val="000713DA"/>
    <w:rsid w:val="00071EAA"/>
    <w:rsid w:val="0007236F"/>
    <w:rsid w:val="00075A5F"/>
    <w:rsid w:val="00081267"/>
    <w:rsid w:val="00085029"/>
    <w:rsid w:val="000A6BA5"/>
    <w:rsid w:val="000B3D87"/>
    <w:rsid w:val="000B50EE"/>
    <w:rsid w:val="000C041B"/>
    <w:rsid w:val="000C1EF3"/>
    <w:rsid w:val="000C2AB4"/>
    <w:rsid w:val="000D5C74"/>
    <w:rsid w:val="000E1D40"/>
    <w:rsid w:val="000E2800"/>
    <w:rsid w:val="000F497A"/>
    <w:rsid w:val="001006C3"/>
    <w:rsid w:val="00102AD8"/>
    <w:rsid w:val="00102C20"/>
    <w:rsid w:val="00113956"/>
    <w:rsid w:val="00116035"/>
    <w:rsid w:val="001211EA"/>
    <w:rsid w:val="001211F6"/>
    <w:rsid w:val="0014118A"/>
    <w:rsid w:val="00143389"/>
    <w:rsid w:val="00143CC4"/>
    <w:rsid w:val="0015146D"/>
    <w:rsid w:val="00157D40"/>
    <w:rsid w:val="00162BE7"/>
    <w:rsid w:val="0017006C"/>
    <w:rsid w:val="00174E20"/>
    <w:rsid w:val="00177035"/>
    <w:rsid w:val="00184334"/>
    <w:rsid w:val="00185AC8"/>
    <w:rsid w:val="00191428"/>
    <w:rsid w:val="001A25C3"/>
    <w:rsid w:val="001A37C7"/>
    <w:rsid w:val="001B3BE4"/>
    <w:rsid w:val="001B5818"/>
    <w:rsid w:val="001B66A4"/>
    <w:rsid w:val="001B6E6E"/>
    <w:rsid w:val="001C3F21"/>
    <w:rsid w:val="001C4EEE"/>
    <w:rsid w:val="001D2FA2"/>
    <w:rsid w:val="001E1C30"/>
    <w:rsid w:val="001E4497"/>
    <w:rsid w:val="001F0570"/>
    <w:rsid w:val="001F2097"/>
    <w:rsid w:val="002000EB"/>
    <w:rsid w:val="00200223"/>
    <w:rsid w:val="00200516"/>
    <w:rsid w:val="00205100"/>
    <w:rsid w:val="0020794F"/>
    <w:rsid w:val="002164C9"/>
    <w:rsid w:val="002170A5"/>
    <w:rsid w:val="00223285"/>
    <w:rsid w:val="0022790B"/>
    <w:rsid w:val="00230761"/>
    <w:rsid w:val="00236E65"/>
    <w:rsid w:val="002372B8"/>
    <w:rsid w:val="00240AC0"/>
    <w:rsid w:val="002453BD"/>
    <w:rsid w:val="00257353"/>
    <w:rsid w:val="002721D2"/>
    <w:rsid w:val="0027425A"/>
    <w:rsid w:val="00277869"/>
    <w:rsid w:val="0028093A"/>
    <w:rsid w:val="00281C80"/>
    <w:rsid w:val="0029160C"/>
    <w:rsid w:val="002950E0"/>
    <w:rsid w:val="002954C4"/>
    <w:rsid w:val="002A1DB6"/>
    <w:rsid w:val="002B07BD"/>
    <w:rsid w:val="002B5444"/>
    <w:rsid w:val="002B547F"/>
    <w:rsid w:val="002C21E9"/>
    <w:rsid w:val="002D01F1"/>
    <w:rsid w:val="002D38C5"/>
    <w:rsid w:val="002D3BAC"/>
    <w:rsid w:val="002D40FC"/>
    <w:rsid w:val="002E4217"/>
    <w:rsid w:val="002E505B"/>
    <w:rsid w:val="002F30F7"/>
    <w:rsid w:val="002F3DAA"/>
    <w:rsid w:val="002F5F1E"/>
    <w:rsid w:val="002F7FB5"/>
    <w:rsid w:val="00301D7D"/>
    <w:rsid w:val="0031555D"/>
    <w:rsid w:val="00315655"/>
    <w:rsid w:val="00315B32"/>
    <w:rsid w:val="00315BDC"/>
    <w:rsid w:val="00324559"/>
    <w:rsid w:val="00327C88"/>
    <w:rsid w:val="00334C0F"/>
    <w:rsid w:val="003358FF"/>
    <w:rsid w:val="00347B79"/>
    <w:rsid w:val="003509A8"/>
    <w:rsid w:val="00353BC1"/>
    <w:rsid w:val="00354545"/>
    <w:rsid w:val="0036135C"/>
    <w:rsid w:val="00362D0C"/>
    <w:rsid w:val="0036518F"/>
    <w:rsid w:val="0036768D"/>
    <w:rsid w:val="00374362"/>
    <w:rsid w:val="00377B12"/>
    <w:rsid w:val="00380147"/>
    <w:rsid w:val="00381C7D"/>
    <w:rsid w:val="00385C9B"/>
    <w:rsid w:val="003872BA"/>
    <w:rsid w:val="00387D77"/>
    <w:rsid w:val="003922EF"/>
    <w:rsid w:val="00394A57"/>
    <w:rsid w:val="00395A1A"/>
    <w:rsid w:val="00397415"/>
    <w:rsid w:val="003A2CB2"/>
    <w:rsid w:val="003A4D1C"/>
    <w:rsid w:val="003B257A"/>
    <w:rsid w:val="003B7521"/>
    <w:rsid w:val="003C0C4D"/>
    <w:rsid w:val="003C11CC"/>
    <w:rsid w:val="003C3DB4"/>
    <w:rsid w:val="003C3EB9"/>
    <w:rsid w:val="003D0CA5"/>
    <w:rsid w:val="003D5E8B"/>
    <w:rsid w:val="003E3748"/>
    <w:rsid w:val="003E4DA7"/>
    <w:rsid w:val="003F0CD8"/>
    <w:rsid w:val="00405019"/>
    <w:rsid w:val="00406BA9"/>
    <w:rsid w:val="00410C9A"/>
    <w:rsid w:val="00421AB5"/>
    <w:rsid w:val="00424212"/>
    <w:rsid w:val="00424CF9"/>
    <w:rsid w:val="0043208D"/>
    <w:rsid w:val="004333B4"/>
    <w:rsid w:val="00434203"/>
    <w:rsid w:val="00452C3E"/>
    <w:rsid w:val="00452C6C"/>
    <w:rsid w:val="0045451B"/>
    <w:rsid w:val="00464294"/>
    <w:rsid w:val="004735CE"/>
    <w:rsid w:val="00474658"/>
    <w:rsid w:val="0047797E"/>
    <w:rsid w:val="00481299"/>
    <w:rsid w:val="004936F6"/>
    <w:rsid w:val="00497F06"/>
    <w:rsid w:val="004A3757"/>
    <w:rsid w:val="004B1283"/>
    <w:rsid w:val="004B3030"/>
    <w:rsid w:val="004C6034"/>
    <w:rsid w:val="004D3941"/>
    <w:rsid w:val="004E2421"/>
    <w:rsid w:val="004E6489"/>
    <w:rsid w:val="004E6662"/>
    <w:rsid w:val="004F568A"/>
    <w:rsid w:val="005020EC"/>
    <w:rsid w:val="00516555"/>
    <w:rsid w:val="005256CF"/>
    <w:rsid w:val="00542C43"/>
    <w:rsid w:val="005430EF"/>
    <w:rsid w:val="00551299"/>
    <w:rsid w:val="00553945"/>
    <w:rsid w:val="00555DF5"/>
    <w:rsid w:val="00560955"/>
    <w:rsid w:val="00571C2D"/>
    <w:rsid w:val="00572006"/>
    <w:rsid w:val="00573E74"/>
    <w:rsid w:val="00576379"/>
    <w:rsid w:val="0057790F"/>
    <w:rsid w:val="00582470"/>
    <w:rsid w:val="00594DE5"/>
    <w:rsid w:val="005A12D7"/>
    <w:rsid w:val="005A29D6"/>
    <w:rsid w:val="005B0C92"/>
    <w:rsid w:val="005B670E"/>
    <w:rsid w:val="005B7E20"/>
    <w:rsid w:val="005C1D42"/>
    <w:rsid w:val="005C412B"/>
    <w:rsid w:val="005C4835"/>
    <w:rsid w:val="005C5A53"/>
    <w:rsid w:val="005C76B5"/>
    <w:rsid w:val="005C7769"/>
    <w:rsid w:val="005D5F1D"/>
    <w:rsid w:val="005E37E8"/>
    <w:rsid w:val="005F0F53"/>
    <w:rsid w:val="005F584A"/>
    <w:rsid w:val="005F7117"/>
    <w:rsid w:val="0060625D"/>
    <w:rsid w:val="00611BAA"/>
    <w:rsid w:val="00612D18"/>
    <w:rsid w:val="00615BB7"/>
    <w:rsid w:val="00616A16"/>
    <w:rsid w:val="00621954"/>
    <w:rsid w:val="00623361"/>
    <w:rsid w:val="00624367"/>
    <w:rsid w:val="00624BA9"/>
    <w:rsid w:val="0062575C"/>
    <w:rsid w:val="006339EB"/>
    <w:rsid w:val="006559E3"/>
    <w:rsid w:val="00657577"/>
    <w:rsid w:val="006660B2"/>
    <w:rsid w:val="0067056E"/>
    <w:rsid w:val="006739CA"/>
    <w:rsid w:val="00681048"/>
    <w:rsid w:val="0068258E"/>
    <w:rsid w:val="006855AC"/>
    <w:rsid w:val="00691790"/>
    <w:rsid w:val="006933C3"/>
    <w:rsid w:val="006956E6"/>
    <w:rsid w:val="00697045"/>
    <w:rsid w:val="006A27BD"/>
    <w:rsid w:val="006A337B"/>
    <w:rsid w:val="006A4E08"/>
    <w:rsid w:val="006A57D6"/>
    <w:rsid w:val="006A58BC"/>
    <w:rsid w:val="006C40C7"/>
    <w:rsid w:val="006D3EB7"/>
    <w:rsid w:val="006D451D"/>
    <w:rsid w:val="006D7B49"/>
    <w:rsid w:val="006E0A2E"/>
    <w:rsid w:val="006E1269"/>
    <w:rsid w:val="006E7D38"/>
    <w:rsid w:val="006F0870"/>
    <w:rsid w:val="006F43CA"/>
    <w:rsid w:val="006F7EF4"/>
    <w:rsid w:val="007005B7"/>
    <w:rsid w:val="007026DD"/>
    <w:rsid w:val="00702770"/>
    <w:rsid w:val="00703FCE"/>
    <w:rsid w:val="00707B68"/>
    <w:rsid w:val="00711BFC"/>
    <w:rsid w:val="007126C4"/>
    <w:rsid w:val="007258CF"/>
    <w:rsid w:val="00737731"/>
    <w:rsid w:val="00740210"/>
    <w:rsid w:val="007411D5"/>
    <w:rsid w:val="00743B28"/>
    <w:rsid w:val="00756648"/>
    <w:rsid w:val="007623EC"/>
    <w:rsid w:val="00765037"/>
    <w:rsid w:val="007724CE"/>
    <w:rsid w:val="00776D76"/>
    <w:rsid w:val="00780C21"/>
    <w:rsid w:val="0079167D"/>
    <w:rsid w:val="007A0931"/>
    <w:rsid w:val="007A4309"/>
    <w:rsid w:val="007A5CE4"/>
    <w:rsid w:val="007B627D"/>
    <w:rsid w:val="007B6E7F"/>
    <w:rsid w:val="007C53A1"/>
    <w:rsid w:val="007C58BD"/>
    <w:rsid w:val="007C5D4B"/>
    <w:rsid w:val="007D00B1"/>
    <w:rsid w:val="007D0E36"/>
    <w:rsid w:val="007E3F69"/>
    <w:rsid w:val="007E4FBC"/>
    <w:rsid w:val="007E7735"/>
    <w:rsid w:val="007F0A22"/>
    <w:rsid w:val="007F1254"/>
    <w:rsid w:val="007F1374"/>
    <w:rsid w:val="00800EE1"/>
    <w:rsid w:val="00811CAE"/>
    <w:rsid w:val="0082407A"/>
    <w:rsid w:val="00825DC9"/>
    <w:rsid w:val="00831DF3"/>
    <w:rsid w:val="008326E7"/>
    <w:rsid w:val="0084241F"/>
    <w:rsid w:val="0084434E"/>
    <w:rsid w:val="008506B1"/>
    <w:rsid w:val="008510CC"/>
    <w:rsid w:val="00860C47"/>
    <w:rsid w:val="00863417"/>
    <w:rsid w:val="0086343C"/>
    <w:rsid w:val="00863D76"/>
    <w:rsid w:val="0086509B"/>
    <w:rsid w:val="0087296A"/>
    <w:rsid w:val="00876262"/>
    <w:rsid w:val="00891049"/>
    <w:rsid w:val="00897403"/>
    <w:rsid w:val="008A40C0"/>
    <w:rsid w:val="008A5923"/>
    <w:rsid w:val="008A6E15"/>
    <w:rsid w:val="008B1120"/>
    <w:rsid w:val="008B1AA1"/>
    <w:rsid w:val="008B1BFF"/>
    <w:rsid w:val="008B4BE6"/>
    <w:rsid w:val="008B6389"/>
    <w:rsid w:val="008C2DD5"/>
    <w:rsid w:val="008D52D5"/>
    <w:rsid w:val="008E2BF0"/>
    <w:rsid w:val="008F12A1"/>
    <w:rsid w:val="008F3624"/>
    <w:rsid w:val="008F73D1"/>
    <w:rsid w:val="009002CA"/>
    <w:rsid w:val="00903AF9"/>
    <w:rsid w:val="00904514"/>
    <w:rsid w:val="0090579F"/>
    <w:rsid w:val="009143C9"/>
    <w:rsid w:val="00915A40"/>
    <w:rsid w:val="009201C9"/>
    <w:rsid w:val="00930424"/>
    <w:rsid w:val="00935370"/>
    <w:rsid w:val="00942BCB"/>
    <w:rsid w:val="00942F03"/>
    <w:rsid w:val="00953155"/>
    <w:rsid w:val="00961B81"/>
    <w:rsid w:val="00962ED5"/>
    <w:rsid w:val="00971561"/>
    <w:rsid w:val="009757C9"/>
    <w:rsid w:val="009761DA"/>
    <w:rsid w:val="009858FE"/>
    <w:rsid w:val="009860EA"/>
    <w:rsid w:val="00987B13"/>
    <w:rsid w:val="00990719"/>
    <w:rsid w:val="0099315C"/>
    <w:rsid w:val="00996F47"/>
    <w:rsid w:val="009A0D47"/>
    <w:rsid w:val="009B77A8"/>
    <w:rsid w:val="009C02E5"/>
    <w:rsid w:val="009C0E0E"/>
    <w:rsid w:val="009C26E3"/>
    <w:rsid w:val="009C6DD1"/>
    <w:rsid w:val="009C7CD6"/>
    <w:rsid w:val="009D0115"/>
    <w:rsid w:val="009D2789"/>
    <w:rsid w:val="009D4C0F"/>
    <w:rsid w:val="009D7C44"/>
    <w:rsid w:val="009E7B86"/>
    <w:rsid w:val="009F366D"/>
    <w:rsid w:val="009F45EC"/>
    <w:rsid w:val="00A06362"/>
    <w:rsid w:val="00A1054E"/>
    <w:rsid w:val="00A13D8B"/>
    <w:rsid w:val="00A23820"/>
    <w:rsid w:val="00A2390C"/>
    <w:rsid w:val="00A242C2"/>
    <w:rsid w:val="00A244A2"/>
    <w:rsid w:val="00A24A81"/>
    <w:rsid w:val="00A311C4"/>
    <w:rsid w:val="00A34443"/>
    <w:rsid w:val="00A345F7"/>
    <w:rsid w:val="00A404F7"/>
    <w:rsid w:val="00A42581"/>
    <w:rsid w:val="00A51447"/>
    <w:rsid w:val="00A53F34"/>
    <w:rsid w:val="00A540EB"/>
    <w:rsid w:val="00A5539A"/>
    <w:rsid w:val="00A60B97"/>
    <w:rsid w:val="00A71E51"/>
    <w:rsid w:val="00A764E4"/>
    <w:rsid w:val="00A77F56"/>
    <w:rsid w:val="00A954D1"/>
    <w:rsid w:val="00A95A2D"/>
    <w:rsid w:val="00AA34B1"/>
    <w:rsid w:val="00AA719D"/>
    <w:rsid w:val="00AB06B2"/>
    <w:rsid w:val="00AB1C3D"/>
    <w:rsid w:val="00AB29A8"/>
    <w:rsid w:val="00AB7D22"/>
    <w:rsid w:val="00AC22A5"/>
    <w:rsid w:val="00AC2670"/>
    <w:rsid w:val="00AE1C50"/>
    <w:rsid w:val="00AE1F78"/>
    <w:rsid w:val="00AF23AF"/>
    <w:rsid w:val="00AF4E3A"/>
    <w:rsid w:val="00AF6A53"/>
    <w:rsid w:val="00B00257"/>
    <w:rsid w:val="00B039D7"/>
    <w:rsid w:val="00B07F61"/>
    <w:rsid w:val="00B11EFC"/>
    <w:rsid w:val="00B15210"/>
    <w:rsid w:val="00B1623B"/>
    <w:rsid w:val="00B24403"/>
    <w:rsid w:val="00B24D0C"/>
    <w:rsid w:val="00B25206"/>
    <w:rsid w:val="00B32239"/>
    <w:rsid w:val="00B36C02"/>
    <w:rsid w:val="00B42DDB"/>
    <w:rsid w:val="00B43907"/>
    <w:rsid w:val="00B472D0"/>
    <w:rsid w:val="00B57509"/>
    <w:rsid w:val="00B6145A"/>
    <w:rsid w:val="00B61570"/>
    <w:rsid w:val="00B6585E"/>
    <w:rsid w:val="00B72578"/>
    <w:rsid w:val="00B744FB"/>
    <w:rsid w:val="00B84A8E"/>
    <w:rsid w:val="00B85252"/>
    <w:rsid w:val="00B92D67"/>
    <w:rsid w:val="00B952D8"/>
    <w:rsid w:val="00B9615A"/>
    <w:rsid w:val="00BA1CBE"/>
    <w:rsid w:val="00BA3831"/>
    <w:rsid w:val="00BA500B"/>
    <w:rsid w:val="00BA5B5B"/>
    <w:rsid w:val="00BB008B"/>
    <w:rsid w:val="00BB0093"/>
    <w:rsid w:val="00BB1FA5"/>
    <w:rsid w:val="00BB2181"/>
    <w:rsid w:val="00BB3C82"/>
    <w:rsid w:val="00BB57F6"/>
    <w:rsid w:val="00BC2684"/>
    <w:rsid w:val="00BC35AA"/>
    <w:rsid w:val="00BC5BB3"/>
    <w:rsid w:val="00BD2F0F"/>
    <w:rsid w:val="00BD53BD"/>
    <w:rsid w:val="00BD5DEF"/>
    <w:rsid w:val="00BE4802"/>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81CDA"/>
    <w:rsid w:val="00C83148"/>
    <w:rsid w:val="00C846A9"/>
    <w:rsid w:val="00C87B56"/>
    <w:rsid w:val="00C97610"/>
    <w:rsid w:val="00CA2822"/>
    <w:rsid w:val="00CB128D"/>
    <w:rsid w:val="00CB6841"/>
    <w:rsid w:val="00CC7AC8"/>
    <w:rsid w:val="00CD0459"/>
    <w:rsid w:val="00CD19E4"/>
    <w:rsid w:val="00CD1F68"/>
    <w:rsid w:val="00CD3E6A"/>
    <w:rsid w:val="00CE1C4A"/>
    <w:rsid w:val="00CE224F"/>
    <w:rsid w:val="00CF1BF6"/>
    <w:rsid w:val="00CF6CCE"/>
    <w:rsid w:val="00D00C36"/>
    <w:rsid w:val="00D0145D"/>
    <w:rsid w:val="00D02424"/>
    <w:rsid w:val="00D07A16"/>
    <w:rsid w:val="00D12DE0"/>
    <w:rsid w:val="00D14E81"/>
    <w:rsid w:val="00D1647F"/>
    <w:rsid w:val="00D16C96"/>
    <w:rsid w:val="00D20F95"/>
    <w:rsid w:val="00D25086"/>
    <w:rsid w:val="00D370DE"/>
    <w:rsid w:val="00D3779C"/>
    <w:rsid w:val="00D37DCA"/>
    <w:rsid w:val="00D54373"/>
    <w:rsid w:val="00D62225"/>
    <w:rsid w:val="00D65D20"/>
    <w:rsid w:val="00D745DA"/>
    <w:rsid w:val="00D77DA5"/>
    <w:rsid w:val="00D80ADD"/>
    <w:rsid w:val="00D84420"/>
    <w:rsid w:val="00D85438"/>
    <w:rsid w:val="00D8732D"/>
    <w:rsid w:val="00D927DB"/>
    <w:rsid w:val="00DA0D76"/>
    <w:rsid w:val="00DA1274"/>
    <w:rsid w:val="00DA133C"/>
    <w:rsid w:val="00DA2B1D"/>
    <w:rsid w:val="00DA30A3"/>
    <w:rsid w:val="00DB12CC"/>
    <w:rsid w:val="00DB7EE7"/>
    <w:rsid w:val="00DC0474"/>
    <w:rsid w:val="00DC3E82"/>
    <w:rsid w:val="00DC529B"/>
    <w:rsid w:val="00DD563C"/>
    <w:rsid w:val="00DE06EE"/>
    <w:rsid w:val="00DF0141"/>
    <w:rsid w:val="00DF0807"/>
    <w:rsid w:val="00DF513B"/>
    <w:rsid w:val="00DF71E8"/>
    <w:rsid w:val="00E0352C"/>
    <w:rsid w:val="00E07BB2"/>
    <w:rsid w:val="00E11701"/>
    <w:rsid w:val="00E11E1A"/>
    <w:rsid w:val="00E125FA"/>
    <w:rsid w:val="00E12C95"/>
    <w:rsid w:val="00E14566"/>
    <w:rsid w:val="00E14911"/>
    <w:rsid w:val="00E20D21"/>
    <w:rsid w:val="00E22660"/>
    <w:rsid w:val="00E232E0"/>
    <w:rsid w:val="00E23A5B"/>
    <w:rsid w:val="00E3030C"/>
    <w:rsid w:val="00E32EAF"/>
    <w:rsid w:val="00E34BF8"/>
    <w:rsid w:val="00E44F7F"/>
    <w:rsid w:val="00E50CC8"/>
    <w:rsid w:val="00E51FE8"/>
    <w:rsid w:val="00E5244F"/>
    <w:rsid w:val="00E55E57"/>
    <w:rsid w:val="00E56249"/>
    <w:rsid w:val="00E67ACE"/>
    <w:rsid w:val="00E67BA7"/>
    <w:rsid w:val="00E757FD"/>
    <w:rsid w:val="00E84140"/>
    <w:rsid w:val="00E93D69"/>
    <w:rsid w:val="00E94FA8"/>
    <w:rsid w:val="00E9745A"/>
    <w:rsid w:val="00EB4FD7"/>
    <w:rsid w:val="00EB54BC"/>
    <w:rsid w:val="00EC564B"/>
    <w:rsid w:val="00EC6F58"/>
    <w:rsid w:val="00ED4634"/>
    <w:rsid w:val="00ED7CB3"/>
    <w:rsid w:val="00EE1123"/>
    <w:rsid w:val="00EE1706"/>
    <w:rsid w:val="00EE3A4F"/>
    <w:rsid w:val="00EF0C91"/>
    <w:rsid w:val="00EF2660"/>
    <w:rsid w:val="00EF26A2"/>
    <w:rsid w:val="00F06892"/>
    <w:rsid w:val="00F1668A"/>
    <w:rsid w:val="00F21EA7"/>
    <w:rsid w:val="00F269DE"/>
    <w:rsid w:val="00F26A4B"/>
    <w:rsid w:val="00F31636"/>
    <w:rsid w:val="00F3389F"/>
    <w:rsid w:val="00F376E3"/>
    <w:rsid w:val="00F37ED4"/>
    <w:rsid w:val="00F40A46"/>
    <w:rsid w:val="00F41D12"/>
    <w:rsid w:val="00F45235"/>
    <w:rsid w:val="00F50B3C"/>
    <w:rsid w:val="00F5592A"/>
    <w:rsid w:val="00F57E9D"/>
    <w:rsid w:val="00F66E1A"/>
    <w:rsid w:val="00F71EBB"/>
    <w:rsid w:val="00F728DA"/>
    <w:rsid w:val="00F8554D"/>
    <w:rsid w:val="00FB4E60"/>
    <w:rsid w:val="00FC4ACC"/>
    <w:rsid w:val="00FD0892"/>
    <w:rsid w:val="00FD6782"/>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styleId="MeniuneNerezolvat">
    <w:name w:val="Unresolved Mention"/>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83957">
      <w:bodyDiv w:val="1"/>
      <w:marLeft w:val="0"/>
      <w:marRight w:val="0"/>
      <w:marTop w:val="0"/>
      <w:marBottom w:val="0"/>
      <w:divBdr>
        <w:top w:val="none" w:sz="0" w:space="0" w:color="auto"/>
        <w:left w:val="none" w:sz="0" w:space="0" w:color="auto"/>
        <w:bottom w:val="none" w:sz="0" w:space="0" w:color="auto"/>
        <w:right w:val="none" w:sz="0" w:space="0" w:color="auto"/>
      </w:divBdr>
    </w:div>
    <w:div w:id="162285547">
      <w:bodyDiv w:val="1"/>
      <w:marLeft w:val="0"/>
      <w:marRight w:val="0"/>
      <w:marTop w:val="0"/>
      <w:marBottom w:val="0"/>
      <w:divBdr>
        <w:top w:val="none" w:sz="0" w:space="0" w:color="auto"/>
        <w:left w:val="none" w:sz="0" w:space="0" w:color="auto"/>
        <w:bottom w:val="none" w:sz="0" w:space="0" w:color="auto"/>
        <w:right w:val="none" w:sz="0" w:space="0" w:color="auto"/>
      </w:divBdr>
    </w:div>
    <w:div w:id="190067934">
      <w:bodyDiv w:val="1"/>
      <w:marLeft w:val="0"/>
      <w:marRight w:val="0"/>
      <w:marTop w:val="0"/>
      <w:marBottom w:val="0"/>
      <w:divBdr>
        <w:top w:val="none" w:sz="0" w:space="0" w:color="auto"/>
        <w:left w:val="none" w:sz="0" w:space="0" w:color="auto"/>
        <w:bottom w:val="none" w:sz="0" w:space="0" w:color="auto"/>
        <w:right w:val="none" w:sz="0" w:space="0" w:color="auto"/>
      </w:divBdr>
    </w:div>
    <w:div w:id="198131844">
      <w:bodyDiv w:val="1"/>
      <w:marLeft w:val="0"/>
      <w:marRight w:val="0"/>
      <w:marTop w:val="0"/>
      <w:marBottom w:val="0"/>
      <w:divBdr>
        <w:top w:val="none" w:sz="0" w:space="0" w:color="auto"/>
        <w:left w:val="none" w:sz="0" w:space="0" w:color="auto"/>
        <w:bottom w:val="none" w:sz="0" w:space="0" w:color="auto"/>
        <w:right w:val="none" w:sz="0" w:space="0" w:color="auto"/>
      </w:divBdr>
    </w:div>
    <w:div w:id="220214587">
      <w:bodyDiv w:val="1"/>
      <w:marLeft w:val="0"/>
      <w:marRight w:val="0"/>
      <w:marTop w:val="0"/>
      <w:marBottom w:val="0"/>
      <w:divBdr>
        <w:top w:val="none" w:sz="0" w:space="0" w:color="auto"/>
        <w:left w:val="none" w:sz="0" w:space="0" w:color="auto"/>
        <w:bottom w:val="none" w:sz="0" w:space="0" w:color="auto"/>
        <w:right w:val="none" w:sz="0" w:space="0" w:color="auto"/>
      </w:divBdr>
    </w:div>
    <w:div w:id="223182582">
      <w:bodyDiv w:val="1"/>
      <w:marLeft w:val="0"/>
      <w:marRight w:val="0"/>
      <w:marTop w:val="0"/>
      <w:marBottom w:val="0"/>
      <w:divBdr>
        <w:top w:val="none" w:sz="0" w:space="0" w:color="auto"/>
        <w:left w:val="none" w:sz="0" w:space="0" w:color="auto"/>
        <w:bottom w:val="none" w:sz="0" w:space="0" w:color="auto"/>
        <w:right w:val="none" w:sz="0" w:space="0" w:color="auto"/>
      </w:divBdr>
    </w:div>
    <w:div w:id="277569733">
      <w:bodyDiv w:val="1"/>
      <w:marLeft w:val="0"/>
      <w:marRight w:val="0"/>
      <w:marTop w:val="0"/>
      <w:marBottom w:val="0"/>
      <w:divBdr>
        <w:top w:val="none" w:sz="0" w:space="0" w:color="auto"/>
        <w:left w:val="none" w:sz="0" w:space="0" w:color="auto"/>
        <w:bottom w:val="none" w:sz="0" w:space="0" w:color="auto"/>
        <w:right w:val="none" w:sz="0" w:space="0" w:color="auto"/>
      </w:divBdr>
    </w:div>
    <w:div w:id="393699199">
      <w:bodyDiv w:val="1"/>
      <w:marLeft w:val="0"/>
      <w:marRight w:val="0"/>
      <w:marTop w:val="0"/>
      <w:marBottom w:val="0"/>
      <w:divBdr>
        <w:top w:val="none" w:sz="0" w:space="0" w:color="auto"/>
        <w:left w:val="none" w:sz="0" w:space="0" w:color="auto"/>
        <w:bottom w:val="none" w:sz="0" w:space="0" w:color="auto"/>
        <w:right w:val="none" w:sz="0" w:space="0" w:color="auto"/>
      </w:divBdr>
    </w:div>
    <w:div w:id="401605212">
      <w:bodyDiv w:val="1"/>
      <w:marLeft w:val="0"/>
      <w:marRight w:val="0"/>
      <w:marTop w:val="0"/>
      <w:marBottom w:val="0"/>
      <w:divBdr>
        <w:top w:val="none" w:sz="0" w:space="0" w:color="auto"/>
        <w:left w:val="none" w:sz="0" w:space="0" w:color="auto"/>
        <w:bottom w:val="none" w:sz="0" w:space="0" w:color="auto"/>
        <w:right w:val="none" w:sz="0" w:space="0" w:color="auto"/>
      </w:divBdr>
    </w:div>
    <w:div w:id="703943422">
      <w:bodyDiv w:val="1"/>
      <w:marLeft w:val="0"/>
      <w:marRight w:val="0"/>
      <w:marTop w:val="0"/>
      <w:marBottom w:val="0"/>
      <w:divBdr>
        <w:top w:val="none" w:sz="0" w:space="0" w:color="auto"/>
        <w:left w:val="none" w:sz="0" w:space="0" w:color="auto"/>
        <w:bottom w:val="none" w:sz="0" w:space="0" w:color="auto"/>
        <w:right w:val="none" w:sz="0" w:space="0" w:color="auto"/>
      </w:divBdr>
    </w:div>
    <w:div w:id="721290144">
      <w:bodyDiv w:val="1"/>
      <w:marLeft w:val="0"/>
      <w:marRight w:val="0"/>
      <w:marTop w:val="0"/>
      <w:marBottom w:val="0"/>
      <w:divBdr>
        <w:top w:val="none" w:sz="0" w:space="0" w:color="auto"/>
        <w:left w:val="none" w:sz="0" w:space="0" w:color="auto"/>
        <w:bottom w:val="none" w:sz="0" w:space="0" w:color="auto"/>
        <w:right w:val="none" w:sz="0" w:space="0" w:color="auto"/>
      </w:divBdr>
    </w:div>
    <w:div w:id="738480013">
      <w:bodyDiv w:val="1"/>
      <w:marLeft w:val="0"/>
      <w:marRight w:val="0"/>
      <w:marTop w:val="0"/>
      <w:marBottom w:val="0"/>
      <w:divBdr>
        <w:top w:val="none" w:sz="0" w:space="0" w:color="auto"/>
        <w:left w:val="none" w:sz="0" w:space="0" w:color="auto"/>
        <w:bottom w:val="none" w:sz="0" w:space="0" w:color="auto"/>
        <w:right w:val="none" w:sz="0" w:space="0" w:color="auto"/>
      </w:divBdr>
    </w:div>
    <w:div w:id="763570178">
      <w:bodyDiv w:val="1"/>
      <w:marLeft w:val="0"/>
      <w:marRight w:val="0"/>
      <w:marTop w:val="0"/>
      <w:marBottom w:val="0"/>
      <w:divBdr>
        <w:top w:val="none" w:sz="0" w:space="0" w:color="auto"/>
        <w:left w:val="none" w:sz="0" w:space="0" w:color="auto"/>
        <w:bottom w:val="none" w:sz="0" w:space="0" w:color="auto"/>
        <w:right w:val="none" w:sz="0" w:space="0" w:color="auto"/>
      </w:divBdr>
    </w:div>
    <w:div w:id="774666682">
      <w:bodyDiv w:val="1"/>
      <w:marLeft w:val="0"/>
      <w:marRight w:val="0"/>
      <w:marTop w:val="0"/>
      <w:marBottom w:val="0"/>
      <w:divBdr>
        <w:top w:val="none" w:sz="0" w:space="0" w:color="auto"/>
        <w:left w:val="none" w:sz="0" w:space="0" w:color="auto"/>
        <w:bottom w:val="none" w:sz="0" w:space="0" w:color="auto"/>
        <w:right w:val="none" w:sz="0" w:space="0" w:color="auto"/>
      </w:divBdr>
    </w:div>
    <w:div w:id="789015810">
      <w:bodyDiv w:val="1"/>
      <w:marLeft w:val="0"/>
      <w:marRight w:val="0"/>
      <w:marTop w:val="0"/>
      <w:marBottom w:val="0"/>
      <w:divBdr>
        <w:top w:val="none" w:sz="0" w:space="0" w:color="auto"/>
        <w:left w:val="none" w:sz="0" w:space="0" w:color="auto"/>
        <w:bottom w:val="none" w:sz="0" w:space="0" w:color="auto"/>
        <w:right w:val="none" w:sz="0" w:space="0" w:color="auto"/>
      </w:divBdr>
    </w:div>
    <w:div w:id="1003168553">
      <w:bodyDiv w:val="1"/>
      <w:marLeft w:val="0"/>
      <w:marRight w:val="0"/>
      <w:marTop w:val="0"/>
      <w:marBottom w:val="0"/>
      <w:divBdr>
        <w:top w:val="none" w:sz="0" w:space="0" w:color="auto"/>
        <w:left w:val="none" w:sz="0" w:space="0" w:color="auto"/>
        <w:bottom w:val="none" w:sz="0" w:space="0" w:color="auto"/>
        <w:right w:val="none" w:sz="0" w:space="0" w:color="auto"/>
      </w:divBdr>
    </w:div>
    <w:div w:id="1057509164">
      <w:bodyDiv w:val="1"/>
      <w:marLeft w:val="0"/>
      <w:marRight w:val="0"/>
      <w:marTop w:val="0"/>
      <w:marBottom w:val="0"/>
      <w:divBdr>
        <w:top w:val="none" w:sz="0" w:space="0" w:color="auto"/>
        <w:left w:val="none" w:sz="0" w:space="0" w:color="auto"/>
        <w:bottom w:val="none" w:sz="0" w:space="0" w:color="auto"/>
        <w:right w:val="none" w:sz="0" w:space="0" w:color="auto"/>
      </w:divBdr>
    </w:div>
    <w:div w:id="1230263316">
      <w:bodyDiv w:val="1"/>
      <w:marLeft w:val="0"/>
      <w:marRight w:val="0"/>
      <w:marTop w:val="0"/>
      <w:marBottom w:val="0"/>
      <w:divBdr>
        <w:top w:val="none" w:sz="0" w:space="0" w:color="auto"/>
        <w:left w:val="none" w:sz="0" w:space="0" w:color="auto"/>
        <w:bottom w:val="none" w:sz="0" w:space="0" w:color="auto"/>
        <w:right w:val="none" w:sz="0" w:space="0" w:color="auto"/>
      </w:divBdr>
    </w:div>
    <w:div w:id="1419403320">
      <w:bodyDiv w:val="1"/>
      <w:marLeft w:val="0"/>
      <w:marRight w:val="0"/>
      <w:marTop w:val="0"/>
      <w:marBottom w:val="0"/>
      <w:divBdr>
        <w:top w:val="none" w:sz="0" w:space="0" w:color="auto"/>
        <w:left w:val="none" w:sz="0" w:space="0" w:color="auto"/>
        <w:bottom w:val="none" w:sz="0" w:space="0" w:color="auto"/>
        <w:right w:val="none" w:sz="0" w:space="0" w:color="auto"/>
      </w:divBdr>
    </w:div>
    <w:div w:id="1446847052">
      <w:bodyDiv w:val="1"/>
      <w:marLeft w:val="0"/>
      <w:marRight w:val="0"/>
      <w:marTop w:val="0"/>
      <w:marBottom w:val="0"/>
      <w:divBdr>
        <w:top w:val="none" w:sz="0" w:space="0" w:color="auto"/>
        <w:left w:val="none" w:sz="0" w:space="0" w:color="auto"/>
        <w:bottom w:val="none" w:sz="0" w:space="0" w:color="auto"/>
        <w:right w:val="none" w:sz="0" w:space="0" w:color="auto"/>
      </w:divBdr>
    </w:div>
    <w:div w:id="1473674321">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0679243">
      <w:bodyDiv w:val="1"/>
      <w:marLeft w:val="0"/>
      <w:marRight w:val="0"/>
      <w:marTop w:val="0"/>
      <w:marBottom w:val="0"/>
      <w:divBdr>
        <w:top w:val="none" w:sz="0" w:space="0" w:color="auto"/>
        <w:left w:val="none" w:sz="0" w:space="0" w:color="auto"/>
        <w:bottom w:val="none" w:sz="0" w:space="0" w:color="auto"/>
        <w:right w:val="none" w:sz="0" w:space="0" w:color="auto"/>
      </w:divBdr>
    </w:div>
    <w:div w:id="1558786772">
      <w:bodyDiv w:val="1"/>
      <w:marLeft w:val="0"/>
      <w:marRight w:val="0"/>
      <w:marTop w:val="0"/>
      <w:marBottom w:val="0"/>
      <w:divBdr>
        <w:top w:val="none" w:sz="0" w:space="0" w:color="auto"/>
        <w:left w:val="none" w:sz="0" w:space="0" w:color="auto"/>
        <w:bottom w:val="none" w:sz="0" w:space="0" w:color="auto"/>
        <w:right w:val="none" w:sz="0" w:space="0" w:color="auto"/>
      </w:divBdr>
    </w:div>
    <w:div w:id="1953441869">
      <w:bodyDiv w:val="1"/>
      <w:marLeft w:val="0"/>
      <w:marRight w:val="0"/>
      <w:marTop w:val="0"/>
      <w:marBottom w:val="0"/>
      <w:divBdr>
        <w:top w:val="none" w:sz="0" w:space="0" w:color="auto"/>
        <w:left w:val="none" w:sz="0" w:space="0" w:color="auto"/>
        <w:bottom w:val="none" w:sz="0" w:space="0" w:color="auto"/>
        <w:right w:val="none" w:sz="0" w:space="0" w:color="auto"/>
      </w:divBdr>
    </w:div>
    <w:div w:id="200712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12</Pages>
  <Words>5708</Words>
  <Characters>32541</Characters>
  <Application>Microsoft Office Word</Application>
  <DocSecurity>0</DocSecurity>
  <Lines>271</Lines>
  <Paragraphs>76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Ordine Publica</cp:lastModifiedBy>
  <cp:revision>4</cp:revision>
  <cp:lastPrinted>2024-11-19T13:00:00Z</cp:lastPrinted>
  <dcterms:created xsi:type="dcterms:W3CDTF">2026-08-24T08:58:00Z</dcterms:created>
  <dcterms:modified xsi:type="dcterms:W3CDTF">2026-08-24T13:58:00Z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