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9AABB" w14:textId="77777777" w:rsidR="00CA25F7" w:rsidRPr="00410E1B" w:rsidRDefault="00CA25F7" w:rsidP="00CA25F7">
      <w:pPr>
        <w:spacing w:line="276" w:lineRule="auto"/>
        <w:ind w:left="90"/>
        <w:jc w:val="right"/>
        <w:rPr>
          <w:i/>
          <w:iCs/>
          <w:color w:val="000000" w:themeColor="text1"/>
          <w:lang w:val="ro-RO"/>
        </w:rPr>
      </w:pPr>
      <w:r w:rsidRPr="00410E1B">
        <w:rPr>
          <w:i/>
          <w:iCs/>
          <w:color w:val="000000" w:themeColor="text1"/>
          <w:lang w:val="ro-RO"/>
        </w:rPr>
        <w:t>Proiect</w:t>
      </w:r>
    </w:p>
    <w:p w14:paraId="43977B11" w14:textId="6A52DC5F" w:rsidR="00E95BC4" w:rsidRDefault="00E95BC4" w:rsidP="00CA25F7">
      <w:pPr>
        <w:spacing w:line="276" w:lineRule="auto"/>
        <w:ind w:left="90"/>
        <w:jc w:val="center"/>
        <w:rPr>
          <w:b/>
          <w:bCs/>
          <w:color w:val="000000" w:themeColor="text1"/>
          <w:lang w:val="ro-RO"/>
        </w:rPr>
      </w:pPr>
      <w:r w:rsidRPr="00E95BC4">
        <w:rPr>
          <w:b/>
          <w:bCs/>
          <w:color w:val="000000" w:themeColor="text1"/>
          <w:lang w:val="ro-RO"/>
        </w:rPr>
        <w:t>PARLAMENTUL REPUBLICII MOLDOVA</w:t>
      </w:r>
    </w:p>
    <w:p w14:paraId="1EB899AC" w14:textId="77777777" w:rsidR="0085711A" w:rsidRDefault="0085711A" w:rsidP="00CA25F7">
      <w:pPr>
        <w:spacing w:line="276" w:lineRule="auto"/>
        <w:ind w:left="90"/>
        <w:jc w:val="center"/>
        <w:rPr>
          <w:b/>
          <w:bCs/>
          <w:color w:val="000000" w:themeColor="text1"/>
          <w:lang w:val="ro-RO"/>
        </w:rPr>
      </w:pPr>
    </w:p>
    <w:p w14:paraId="4AD784B3" w14:textId="79DC97CD" w:rsidR="00CA25F7" w:rsidRPr="00410E1B" w:rsidRDefault="00CA25F7" w:rsidP="00CA25F7">
      <w:pPr>
        <w:spacing w:line="276" w:lineRule="auto"/>
        <w:ind w:left="90"/>
        <w:jc w:val="center"/>
        <w:rPr>
          <w:b/>
          <w:bCs/>
          <w:color w:val="000000" w:themeColor="text1"/>
          <w:lang w:val="ro-RO"/>
        </w:rPr>
      </w:pPr>
      <w:r w:rsidRPr="00410E1B">
        <w:rPr>
          <w:b/>
          <w:bCs/>
          <w:color w:val="000000" w:themeColor="text1"/>
        </w:rPr>
        <w:t>LEGE</w:t>
      </w:r>
    </w:p>
    <w:p w14:paraId="3883FB91" w14:textId="11DC5C90" w:rsidR="00CA1CD9" w:rsidRPr="00CA1CD9" w:rsidRDefault="000F5A3C" w:rsidP="00CA25F7">
      <w:pPr>
        <w:pStyle w:val="Titlu2"/>
        <w:spacing w:before="0" w:after="0" w:line="276" w:lineRule="auto"/>
        <w:ind w:right="1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>pentru</w:t>
      </w:r>
      <w:r w:rsidR="00CA25F7" w:rsidRPr="00CA1CD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 xml:space="preserve"> </w:t>
      </w:r>
      <w:r w:rsidR="006F37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>ratificarea</w:t>
      </w:r>
      <w:r w:rsidR="00CA25F7" w:rsidRPr="00CA1CD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 xml:space="preserve"> </w:t>
      </w:r>
      <w:r w:rsidR="006F37D6" w:rsidRPr="006F37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>Protocol</w:t>
      </w:r>
      <w:r w:rsidR="006F37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 xml:space="preserve">ul </w:t>
      </w:r>
      <w:r w:rsidR="006F37D6" w:rsidRPr="006F37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ro-MD"/>
        </w:rPr>
        <w:t>privind reducerea gradului de acidifiere, eutrofizare și  nivelul de ozon troposferic la Convenția din 1979 asupra poluării atmosferice transfrontiere pe distanțe lungi</w:t>
      </w:r>
    </w:p>
    <w:p w14:paraId="3C154FCD" w14:textId="3A56C16B" w:rsidR="00CA1CD9" w:rsidRDefault="00CA1CD9" w:rsidP="00CA25F7">
      <w:pPr>
        <w:pStyle w:val="Titlu2"/>
        <w:spacing w:before="0" w:after="0" w:line="276" w:lineRule="auto"/>
        <w:ind w:right="1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64C0FE17" w14:textId="77777777" w:rsidR="00CA25F7" w:rsidRPr="00410E1B" w:rsidRDefault="00CA25F7" w:rsidP="008825BC">
      <w:pPr>
        <w:spacing w:line="276" w:lineRule="auto"/>
        <w:ind w:left="720"/>
        <w:rPr>
          <w:color w:val="000000" w:themeColor="text1"/>
          <w:lang w:val="ro-RO"/>
        </w:rPr>
      </w:pPr>
      <w:r w:rsidRPr="00410E1B">
        <w:rPr>
          <w:color w:val="000000" w:themeColor="text1"/>
        </w:rPr>
        <w:t xml:space="preserve">Parlamentul adoptă prezenta lege organică. </w:t>
      </w:r>
    </w:p>
    <w:p w14:paraId="468A7F2F" w14:textId="515146CF" w:rsidR="00FE61E5" w:rsidRDefault="00CA25F7" w:rsidP="006F37D6">
      <w:pPr>
        <w:spacing w:before="120" w:after="120"/>
        <w:ind w:firstLine="806"/>
        <w:jc w:val="both"/>
        <w:rPr>
          <w:color w:val="000000" w:themeColor="text1"/>
          <w:lang w:val="ro-RO"/>
        </w:rPr>
      </w:pPr>
      <w:r w:rsidRPr="00410E1B">
        <w:rPr>
          <w:b/>
          <w:bCs/>
          <w:color w:val="000000" w:themeColor="text1"/>
        </w:rPr>
        <w:t>Art. 1.</w:t>
      </w:r>
      <w:r w:rsidRPr="00410E1B">
        <w:rPr>
          <w:color w:val="000000" w:themeColor="text1"/>
        </w:rPr>
        <w:t xml:space="preserve"> </w:t>
      </w:r>
      <w:r w:rsidR="00CA1CD9" w:rsidRPr="00CA1CD9">
        <w:rPr>
          <w:color w:val="000000" w:themeColor="text1"/>
        </w:rPr>
        <w:t>Se</w:t>
      </w:r>
      <w:r w:rsidR="006F37D6">
        <w:rPr>
          <w:color w:val="000000" w:themeColor="text1"/>
          <w:lang w:val="ro-RO"/>
        </w:rPr>
        <w:t xml:space="preserve"> ratifică</w:t>
      </w:r>
      <w:r w:rsidR="00CA1CD9" w:rsidRPr="00CA1CD9">
        <w:rPr>
          <w:color w:val="000000" w:themeColor="text1"/>
        </w:rPr>
        <w:t xml:space="preserve"> </w:t>
      </w:r>
      <w:r w:rsidR="006F37D6" w:rsidRPr="006F37D6">
        <w:rPr>
          <w:color w:val="000000" w:themeColor="text1"/>
          <w:lang w:val="ro-RO"/>
        </w:rPr>
        <w:t>Protocolul privind reducerea gradului de acidifiere, eutrofizare și  nivelul de ozon troposferic la Convenția din 1979 asupra poluării atmosferice transfrontiere pe distanțe lungi</w:t>
      </w:r>
      <w:r w:rsidR="009D0DB8">
        <w:rPr>
          <w:color w:val="000000" w:themeColor="text1"/>
          <w:lang w:val="ro-RO"/>
        </w:rPr>
        <w:t>.</w:t>
      </w:r>
    </w:p>
    <w:p w14:paraId="75E4E7DB" w14:textId="387ECFD8" w:rsidR="00CA25F7" w:rsidRPr="00410E1B" w:rsidRDefault="00CA25F7" w:rsidP="006F37D6">
      <w:pPr>
        <w:spacing w:before="120" w:after="120"/>
        <w:ind w:firstLine="806"/>
        <w:jc w:val="both"/>
        <w:rPr>
          <w:color w:val="000000" w:themeColor="text1"/>
        </w:rPr>
      </w:pPr>
      <w:r w:rsidRPr="00410E1B">
        <w:rPr>
          <w:b/>
          <w:bCs/>
          <w:color w:val="000000" w:themeColor="text1"/>
        </w:rPr>
        <w:t>Art. 2.</w:t>
      </w:r>
      <w:r w:rsidRPr="00410E1B">
        <w:rPr>
          <w:color w:val="000000" w:themeColor="text1"/>
        </w:rPr>
        <w:t xml:space="preserve"> Guvernul va întreprinde măsurile necesare pentru realizarea prevederilor </w:t>
      </w:r>
      <w:r w:rsidR="00E95BC4">
        <w:rPr>
          <w:color w:val="000000" w:themeColor="text1"/>
          <w:lang w:val="ro-RO"/>
        </w:rPr>
        <w:t>Protoco</w:t>
      </w:r>
      <w:r w:rsidR="00FE61E5">
        <w:rPr>
          <w:color w:val="000000" w:themeColor="text1"/>
          <w:lang w:val="ro-RO"/>
        </w:rPr>
        <w:t>lului</w:t>
      </w:r>
      <w:r w:rsidRPr="00410E1B">
        <w:rPr>
          <w:color w:val="000000" w:themeColor="text1"/>
        </w:rPr>
        <w:t xml:space="preserve"> menționat. </w:t>
      </w:r>
    </w:p>
    <w:p w14:paraId="699FBEEE" w14:textId="7F9FE209" w:rsidR="00CA25F7" w:rsidRDefault="00CA25F7" w:rsidP="00CA25F7">
      <w:pPr>
        <w:spacing w:before="120" w:after="120" w:line="276" w:lineRule="auto"/>
        <w:ind w:firstLine="806"/>
        <w:jc w:val="both"/>
        <w:rPr>
          <w:color w:val="000000" w:themeColor="text1"/>
          <w:lang w:val="ro-RO"/>
        </w:rPr>
      </w:pPr>
      <w:r w:rsidRPr="00410E1B">
        <w:rPr>
          <w:b/>
          <w:bCs/>
          <w:color w:val="000000" w:themeColor="text1"/>
        </w:rPr>
        <w:t>Art. 3.</w:t>
      </w:r>
      <w:r w:rsidRPr="00410E1B">
        <w:rPr>
          <w:color w:val="000000" w:themeColor="text1"/>
        </w:rPr>
        <w:t xml:space="preserve">  Ministerul Afacerilor Externe va pregăti şi va remite depozitarului instrumentul de </w:t>
      </w:r>
      <w:r w:rsidR="00B45A30">
        <w:rPr>
          <w:color w:val="000000" w:themeColor="text1"/>
          <w:lang w:val="ro-RO"/>
        </w:rPr>
        <w:t>aderare</w:t>
      </w:r>
      <w:r w:rsidRPr="00410E1B">
        <w:rPr>
          <w:color w:val="000000" w:themeColor="text1"/>
        </w:rPr>
        <w:t xml:space="preserve"> </w:t>
      </w:r>
      <w:r w:rsidRPr="009E1CE7">
        <w:rPr>
          <w:color w:val="000000" w:themeColor="text1"/>
        </w:rPr>
        <w:t xml:space="preserve">a </w:t>
      </w:r>
      <w:r w:rsidRPr="009E1CE7">
        <w:rPr>
          <w:color w:val="000000" w:themeColor="text1"/>
          <w:lang w:val="ro-RO"/>
        </w:rPr>
        <w:t>Protoc</w:t>
      </w:r>
      <w:r w:rsidR="00FE61E5">
        <w:rPr>
          <w:color w:val="000000" w:themeColor="text1"/>
          <w:lang w:val="ro-RO"/>
        </w:rPr>
        <w:t>olului</w:t>
      </w:r>
      <w:r w:rsidRPr="009E1CE7">
        <w:rPr>
          <w:color w:val="000000" w:themeColor="text1"/>
        </w:rPr>
        <w:t xml:space="preserve"> nominalizat.</w:t>
      </w:r>
      <w:r w:rsidRPr="00410E1B">
        <w:rPr>
          <w:color w:val="000000" w:themeColor="text1"/>
        </w:rPr>
        <w:t xml:space="preserve"> </w:t>
      </w:r>
    </w:p>
    <w:p w14:paraId="306CB2C3" w14:textId="7F474D5D" w:rsidR="00CA25F7" w:rsidRDefault="00CA25F7" w:rsidP="00CA25F7">
      <w:pPr>
        <w:spacing w:before="120" w:after="120" w:line="276" w:lineRule="auto"/>
        <w:ind w:firstLine="806"/>
        <w:jc w:val="both"/>
        <w:rPr>
          <w:color w:val="000000" w:themeColor="text1"/>
          <w:lang w:val="ro-RO"/>
        </w:rPr>
      </w:pPr>
      <w:r w:rsidRPr="00410E1B">
        <w:rPr>
          <w:b/>
          <w:bCs/>
          <w:color w:val="000000" w:themeColor="text1"/>
        </w:rPr>
        <w:t>Art. 4.</w:t>
      </w:r>
      <w:r w:rsidRPr="00410E1B">
        <w:rPr>
          <w:color w:val="000000" w:themeColor="text1"/>
        </w:rPr>
        <w:t xml:space="preserve">  Prezenta lege intră în vigoare la data publicării în Monitorul Oficial al Republicii Moldova.</w:t>
      </w:r>
    </w:p>
    <w:p w14:paraId="643D907A" w14:textId="77777777" w:rsidR="00E95BC4" w:rsidRDefault="00E95BC4" w:rsidP="00CA25F7">
      <w:pPr>
        <w:spacing w:before="120" w:after="120" w:line="276" w:lineRule="auto"/>
        <w:ind w:firstLine="806"/>
        <w:jc w:val="both"/>
        <w:rPr>
          <w:color w:val="000000" w:themeColor="text1"/>
          <w:lang w:val="ro-RO"/>
        </w:rPr>
      </w:pPr>
    </w:p>
    <w:p w14:paraId="30F3AA3D" w14:textId="77777777" w:rsidR="00E95BC4" w:rsidRDefault="00E95BC4" w:rsidP="00CA25F7">
      <w:pPr>
        <w:spacing w:before="120" w:after="120" w:line="276" w:lineRule="auto"/>
        <w:ind w:firstLine="806"/>
        <w:jc w:val="both"/>
        <w:rPr>
          <w:color w:val="000000" w:themeColor="text1"/>
          <w:lang w:val="ro-RO"/>
        </w:rPr>
      </w:pPr>
    </w:p>
    <w:p w14:paraId="5B8B7FF8" w14:textId="77777777" w:rsidR="00E95BC4" w:rsidRDefault="00E95BC4" w:rsidP="00CA25F7">
      <w:pPr>
        <w:spacing w:before="120" w:after="120" w:line="276" w:lineRule="auto"/>
        <w:ind w:firstLine="806"/>
        <w:jc w:val="both"/>
        <w:rPr>
          <w:color w:val="000000" w:themeColor="text1"/>
          <w:lang w:val="ro-RO"/>
        </w:rPr>
      </w:pPr>
    </w:p>
    <w:p w14:paraId="09A6D303" w14:textId="77777777" w:rsidR="00E95BC4" w:rsidRDefault="00E95BC4" w:rsidP="00CA25F7">
      <w:pPr>
        <w:spacing w:before="120" w:after="120" w:line="276" w:lineRule="auto"/>
        <w:ind w:firstLine="806"/>
        <w:jc w:val="both"/>
        <w:rPr>
          <w:color w:val="000000" w:themeColor="text1"/>
          <w:lang w:val="ro-RO"/>
        </w:rPr>
      </w:pPr>
    </w:p>
    <w:p w14:paraId="61918162" w14:textId="31C2680A" w:rsidR="00E95BC4" w:rsidRPr="00E95BC4" w:rsidRDefault="00E95BC4" w:rsidP="00E95BC4">
      <w:pPr>
        <w:rPr>
          <w:b/>
          <w:bCs/>
          <w:lang w:val="ro-RO"/>
        </w:rPr>
      </w:pPr>
      <w:r>
        <w:rPr>
          <w:b/>
          <w:bCs/>
          <w:lang w:val="ro-RO"/>
        </w:rPr>
        <w:t>P</w:t>
      </w:r>
      <w:r w:rsidRPr="00E95BC4">
        <w:rPr>
          <w:b/>
          <w:bCs/>
          <w:lang w:val="ro-RO"/>
        </w:rPr>
        <w:t>REȘEDINTELE PARLAMENTULUI</w:t>
      </w:r>
      <w:r w:rsidRPr="00E95BC4">
        <w:rPr>
          <w:b/>
          <w:bCs/>
          <w:lang w:val="ro-RO"/>
        </w:rPr>
        <w:tab/>
      </w:r>
      <w:r w:rsidRPr="00E95BC4">
        <w:rPr>
          <w:b/>
          <w:bCs/>
          <w:lang w:val="ro-RO"/>
        </w:rPr>
        <w:tab/>
      </w:r>
      <w:r w:rsidRPr="00E95BC4">
        <w:rPr>
          <w:b/>
          <w:bCs/>
          <w:lang w:val="ro-RO"/>
        </w:rPr>
        <w:tab/>
        <w:t xml:space="preserve">           </w:t>
      </w:r>
      <w:r>
        <w:rPr>
          <w:b/>
          <w:bCs/>
          <w:lang w:val="ro-RO"/>
        </w:rPr>
        <w:t xml:space="preserve">                       </w:t>
      </w:r>
      <w:r w:rsidRPr="00E95BC4">
        <w:rPr>
          <w:b/>
          <w:bCs/>
          <w:lang w:val="ro-RO"/>
        </w:rPr>
        <w:t>IGOR GROSU</w:t>
      </w:r>
    </w:p>
    <w:p w14:paraId="50980856" w14:textId="77777777" w:rsidR="0028049A" w:rsidRDefault="0028049A">
      <w:pPr>
        <w:rPr>
          <w:lang w:val="ro-RO"/>
        </w:rPr>
      </w:pPr>
    </w:p>
    <w:p w14:paraId="347C90F9" w14:textId="77777777" w:rsidR="00E95BC4" w:rsidRDefault="00E95BC4">
      <w:pPr>
        <w:rPr>
          <w:lang w:val="ro-RO"/>
        </w:rPr>
      </w:pPr>
    </w:p>
    <w:p w14:paraId="093D77B6" w14:textId="77777777" w:rsidR="00E95BC4" w:rsidRDefault="00E95BC4">
      <w:pPr>
        <w:rPr>
          <w:lang w:val="ro-RO"/>
        </w:rPr>
      </w:pPr>
    </w:p>
    <w:p w14:paraId="509D3555" w14:textId="77777777" w:rsidR="00E95BC4" w:rsidRDefault="00E95BC4">
      <w:pPr>
        <w:rPr>
          <w:lang w:val="ro-RO"/>
        </w:rPr>
      </w:pPr>
    </w:p>
    <w:p w14:paraId="27F3CC3F" w14:textId="77777777" w:rsidR="00E95BC4" w:rsidRDefault="00E95BC4">
      <w:pPr>
        <w:rPr>
          <w:lang w:val="ro-RO"/>
        </w:rPr>
      </w:pPr>
    </w:p>
    <w:p w14:paraId="512AE068" w14:textId="77777777" w:rsidR="00E95BC4" w:rsidRDefault="00E95BC4">
      <w:pPr>
        <w:rPr>
          <w:lang w:val="ro-RO"/>
        </w:rPr>
      </w:pPr>
    </w:p>
    <w:p w14:paraId="2EBABB69" w14:textId="77777777" w:rsidR="00E95BC4" w:rsidRDefault="00E95BC4">
      <w:pPr>
        <w:rPr>
          <w:lang w:val="ro-RO"/>
        </w:rPr>
      </w:pPr>
    </w:p>
    <w:p w14:paraId="41452CEA" w14:textId="77777777" w:rsidR="00E95BC4" w:rsidRDefault="00E95BC4">
      <w:pPr>
        <w:rPr>
          <w:lang w:val="ro-RO"/>
        </w:rPr>
      </w:pPr>
    </w:p>
    <w:p w14:paraId="3B063C8F" w14:textId="77777777" w:rsidR="00E95BC4" w:rsidRDefault="00E95BC4">
      <w:pPr>
        <w:rPr>
          <w:lang w:val="ro-RO"/>
        </w:rPr>
      </w:pPr>
    </w:p>
    <w:p w14:paraId="432C0020" w14:textId="77777777" w:rsidR="00E95BC4" w:rsidRDefault="00E95BC4">
      <w:pPr>
        <w:rPr>
          <w:lang w:val="ro-RO"/>
        </w:rPr>
      </w:pPr>
    </w:p>
    <w:sectPr w:rsidR="00E95BC4" w:rsidSect="0085711A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3E5"/>
    <w:rsid w:val="000B72B4"/>
    <w:rsid w:val="000F5A3C"/>
    <w:rsid w:val="00167E87"/>
    <w:rsid w:val="00191C3E"/>
    <w:rsid w:val="00230A1F"/>
    <w:rsid w:val="0028049A"/>
    <w:rsid w:val="002C4E7A"/>
    <w:rsid w:val="00300F14"/>
    <w:rsid w:val="00314698"/>
    <w:rsid w:val="003547E2"/>
    <w:rsid w:val="003F5CD9"/>
    <w:rsid w:val="00433393"/>
    <w:rsid w:val="00460CA2"/>
    <w:rsid w:val="004B5810"/>
    <w:rsid w:val="005A4BF3"/>
    <w:rsid w:val="005E26F4"/>
    <w:rsid w:val="0060349B"/>
    <w:rsid w:val="00653CC4"/>
    <w:rsid w:val="006652B3"/>
    <w:rsid w:val="006F37D6"/>
    <w:rsid w:val="007B5A39"/>
    <w:rsid w:val="008343E5"/>
    <w:rsid w:val="008522EB"/>
    <w:rsid w:val="0085711A"/>
    <w:rsid w:val="008825BC"/>
    <w:rsid w:val="00891C8C"/>
    <w:rsid w:val="008F36DA"/>
    <w:rsid w:val="009C2B0A"/>
    <w:rsid w:val="009D0DB8"/>
    <w:rsid w:val="009E1CE7"/>
    <w:rsid w:val="00AB2B4D"/>
    <w:rsid w:val="00B226CB"/>
    <w:rsid w:val="00B45A30"/>
    <w:rsid w:val="00BC016F"/>
    <w:rsid w:val="00CA1CD9"/>
    <w:rsid w:val="00CA25F7"/>
    <w:rsid w:val="00DF6D7E"/>
    <w:rsid w:val="00E95BC4"/>
    <w:rsid w:val="00FE61E5"/>
    <w:rsid w:val="00FF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E8B85"/>
  <w15:chartTrackingRefBased/>
  <w15:docId w15:val="{4D5D2546-CDB5-42C9-BDDA-E60E372EB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5F7"/>
    <w:pPr>
      <w:spacing w:after="0" w:line="240" w:lineRule="auto"/>
    </w:pPr>
    <w:rPr>
      <w:rFonts w:ascii="Times New Roman" w:eastAsia="Times New Roman" w:hAnsi="Times New Roman" w:cs="Times New Roman"/>
      <w:kern w:val="0"/>
      <w:lang w:val="ru-MD" w:eastAsia="ru-RU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8343E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8343E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343E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343E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343E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343E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343E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343E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343E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343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343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343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343E5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343E5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343E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343E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343E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343E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343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8343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343E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343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343E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8343E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343E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8343E5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343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343E5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343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Direcția politici în domeniul protecției aerului atmosferic</dc:creator>
  <cp:keywords/>
  <dc:description/>
  <cp:lastModifiedBy>Direcția politici în domeniul protecției aerului atmosferic</cp:lastModifiedBy>
  <cp:revision>28</cp:revision>
  <dcterms:created xsi:type="dcterms:W3CDTF">2026-02-03T08:43:00Z</dcterms:created>
  <dcterms:modified xsi:type="dcterms:W3CDTF">2026-08-25T05:17:00Z</dcterms:modified>
</cp:coreProperties>
</file>