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EC4DB" w14:textId="585930D4" w:rsidR="0073637A" w:rsidRPr="00207887" w:rsidRDefault="00041441" w:rsidP="00E47D27">
      <w:pPr>
        <w:jc w:val="center"/>
        <w:rPr>
          <w:rFonts w:ascii="Times New Roman" w:hAnsi="Times New Roman" w:cs="Times New Roman"/>
          <w:b/>
          <w:bCs/>
          <w:i/>
          <w:iCs/>
          <w:sz w:val="28"/>
          <w:szCs w:val="28"/>
          <w:lang w:val="ro-RO"/>
        </w:rPr>
      </w:pPr>
      <w:r w:rsidRPr="00207887">
        <w:rPr>
          <w:rFonts w:ascii="Times New Roman" w:hAnsi="Times New Roman" w:cs="Times New Roman"/>
          <w:b/>
          <w:bCs/>
          <w:sz w:val="28"/>
          <w:szCs w:val="28"/>
          <w:lang w:val="ro-RO"/>
        </w:rPr>
        <w:t>Sinteza obiecțiilor și propunerilor la proiectul hotărârii</w:t>
      </w:r>
      <w:r w:rsidRPr="00207887">
        <w:rPr>
          <w:rFonts w:ascii="Times New Roman" w:hAnsi="Times New Roman" w:cs="Times New Roman"/>
          <w:b/>
          <w:bCs/>
          <w:i/>
          <w:iCs/>
          <w:sz w:val="28"/>
          <w:szCs w:val="28"/>
          <w:lang w:val="ro-RO"/>
        </w:rPr>
        <w:t xml:space="preserve"> </w:t>
      </w:r>
      <w:r w:rsidRPr="00207887">
        <w:rPr>
          <w:rFonts w:ascii="Times New Roman" w:hAnsi="Times New Roman" w:cs="Times New Roman"/>
          <w:b/>
          <w:bCs/>
          <w:sz w:val="28"/>
          <w:szCs w:val="28"/>
          <w:lang w:val="ro-RO"/>
        </w:rPr>
        <w:t xml:space="preserve">Guvernului </w:t>
      </w:r>
      <w:r w:rsidR="006870F8" w:rsidRPr="006870F8">
        <w:rPr>
          <w:rFonts w:ascii="Times New Roman" w:hAnsi="Times New Roman" w:cs="Times New Roman"/>
          <w:b/>
          <w:bCs/>
          <w:i/>
          <w:iCs/>
          <w:sz w:val="28"/>
          <w:szCs w:val="28"/>
          <w:lang w:val="ro-RO"/>
        </w:rPr>
        <w:t xml:space="preserve">cu privire la aprobarea Modalităților practice pentru procesul de admitere a vehiculelor feroviare în conformitate cu Regulamentul de interoperabilitate a sistemului feroviar </w:t>
      </w:r>
      <w:r w:rsidR="00BD3E74" w:rsidRPr="00207887">
        <w:rPr>
          <w:rFonts w:ascii="Times New Roman" w:hAnsi="Times New Roman" w:cs="Times New Roman"/>
          <w:b/>
          <w:bCs/>
          <w:sz w:val="28"/>
          <w:szCs w:val="28"/>
          <w:lang w:val="ro-RO"/>
        </w:rPr>
        <w:t>(</w:t>
      </w:r>
      <w:bookmarkStart w:id="0" w:name="_Hlk215752783"/>
      <w:r w:rsidR="006870F8">
        <w:rPr>
          <w:rFonts w:ascii="Times New Roman" w:hAnsi="Times New Roman" w:cs="Times New Roman"/>
          <w:b/>
          <w:bCs/>
          <w:sz w:val="28"/>
          <w:szCs w:val="28"/>
          <w:lang w:val="ro-RO"/>
        </w:rPr>
        <w:t>862</w:t>
      </w:r>
      <w:bookmarkEnd w:id="0"/>
      <w:r w:rsidR="002167AE">
        <w:rPr>
          <w:rFonts w:ascii="Times New Roman" w:hAnsi="Times New Roman" w:cs="Times New Roman"/>
          <w:b/>
          <w:bCs/>
          <w:sz w:val="28"/>
          <w:szCs w:val="28"/>
          <w:lang w:val="ro-RO"/>
        </w:rPr>
        <w:t>/</w:t>
      </w:r>
      <w:r w:rsidR="00BD3E74" w:rsidRPr="00207887">
        <w:rPr>
          <w:rFonts w:ascii="Times New Roman" w:hAnsi="Times New Roman" w:cs="Times New Roman"/>
          <w:b/>
          <w:bCs/>
          <w:sz w:val="28"/>
          <w:szCs w:val="28"/>
          <w:lang w:val="ro-RO"/>
        </w:rPr>
        <w:t>MIDR/202</w:t>
      </w:r>
      <w:r w:rsidR="00E47D27" w:rsidRPr="00207887">
        <w:rPr>
          <w:rFonts w:ascii="Times New Roman" w:hAnsi="Times New Roman" w:cs="Times New Roman"/>
          <w:b/>
          <w:bCs/>
          <w:sz w:val="28"/>
          <w:szCs w:val="28"/>
          <w:lang w:val="ro-RO"/>
        </w:rPr>
        <w:t>5</w:t>
      </w:r>
      <w:r w:rsidR="00BD3E74" w:rsidRPr="00207887">
        <w:rPr>
          <w:rFonts w:ascii="Times New Roman" w:hAnsi="Times New Roman" w:cs="Times New Roman"/>
          <w:b/>
          <w:bCs/>
          <w:sz w:val="28"/>
          <w:szCs w:val="28"/>
          <w:lang w:val="ro-RO"/>
        </w:rPr>
        <w:t>)</w:t>
      </w:r>
    </w:p>
    <w:tbl>
      <w:tblPr>
        <w:tblStyle w:val="TableGrid"/>
        <w:tblW w:w="15025" w:type="dxa"/>
        <w:tblLook w:val="04A0" w:firstRow="1" w:lastRow="0" w:firstColumn="1" w:lastColumn="0" w:noHBand="0" w:noVBand="1"/>
      </w:tblPr>
      <w:tblGrid>
        <w:gridCol w:w="1656"/>
        <w:gridCol w:w="909"/>
        <w:gridCol w:w="8606"/>
        <w:gridCol w:w="3854"/>
      </w:tblGrid>
      <w:tr w:rsidR="00A21C06" w:rsidRPr="00207887" w14:paraId="74CD4A12" w14:textId="77777777" w:rsidTr="00856837">
        <w:tc>
          <w:tcPr>
            <w:tcW w:w="1656" w:type="dxa"/>
          </w:tcPr>
          <w:p w14:paraId="1D12E8FE" w14:textId="77777777" w:rsidR="00041441" w:rsidRPr="00207887" w:rsidRDefault="00BD3E74" w:rsidP="00041441">
            <w:pPr>
              <w:jc w:val="center"/>
              <w:rPr>
                <w:rFonts w:ascii="Times New Roman" w:hAnsi="Times New Roman" w:cs="Times New Roman"/>
                <w:b/>
                <w:bCs/>
                <w:lang w:val="ro-RO"/>
              </w:rPr>
            </w:pPr>
            <w:r w:rsidRPr="00207887">
              <w:rPr>
                <w:rFonts w:ascii="Times New Roman" w:hAnsi="Times New Roman" w:cs="Times New Roman"/>
                <w:b/>
                <w:bCs/>
                <w:lang w:val="ro-RO"/>
              </w:rPr>
              <w:t>Instituția</w:t>
            </w:r>
          </w:p>
        </w:tc>
        <w:tc>
          <w:tcPr>
            <w:tcW w:w="909" w:type="dxa"/>
          </w:tcPr>
          <w:p w14:paraId="79810D2B" w14:textId="77777777" w:rsidR="00041441" w:rsidRPr="00207887" w:rsidRDefault="00BD3E74" w:rsidP="00041441">
            <w:pPr>
              <w:jc w:val="center"/>
              <w:rPr>
                <w:rFonts w:ascii="Times New Roman" w:hAnsi="Times New Roman" w:cs="Times New Roman"/>
                <w:b/>
                <w:bCs/>
                <w:lang w:val="ro-RO"/>
              </w:rPr>
            </w:pPr>
            <w:r w:rsidRPr="00207887">
              <w:rPr>
                <w:rFonts w:ascii="Times New Roman" w:hAnsi="Times New Roman" w:cs="Times New Roman"/>
                <w:b/>
                <w:bCs/>
                <w:lang w:val="ro-RO"/>
              </w:rPr>
              <w:t>Nr.crt.</w:t>
            </w:r>
          </w:p>
        </w:tc>
        <w:tc>
          <w:tcPr>
            <w:tcW w:w="8606" w:type="dxa"/>
          </w:tcPr>
          <w:p w14:paraId="66E333F6" w14:textId="77777777" w:rsidR="00041441" w:rsidRPr="00207887" w:rsidRDefault="00BD3E74" w:rsidP="00041441">
            <w:pPr>
              <w:jc w:val="center"/>
              <w:rPr>
                <w:rFonts w:ascii="Times New Roman" w:hAnsi="Times New Roman" w:cs="Times New Roman"/>
                <w:b/>
                <w:bCs/>
                <w:lang w:val="ro-RO"/>
              </w:rPr>
            </w:pPr>
            <w:r w:rsidRPr="00207887">
              <w:rPr>
                <w:rFonts w:ascii="Times New Roman" w:hAnsi="Times New Roman" w:cs="Times New Roman"/>
                <w:b/>
                <w:bCs/>
                <w:lang w:val="ro-RO"/>
              </w:rPr>
              <w:t>Conținutul obiecției/propunerii (recomandării)</w:t>
            </w:r>
          </w:p>
        </w:tc>
        <w:tc>
          <w:tcPr>
            <w:tcW w:w="3854" w:type="dxa"/>
          </w:tcPr>
          <w:p w14:paraId="354D629F" w14:textId="77777777" w:rsidR="00041441" w:rsidRPr="00207887" w:rsidRDefault="00BD3E74" w:rsidP="00041441">
            <w:pPr>
              <w:jc w:val="center"/>
              <w:rPr>
                <w:rFonts w:ascii="Times New Roman" w:hAnsi="Times New Roman" w:cs="Times New Roman"/>
                <w:b/>
                <w:bCs/>
                <w:lang w:val="ro-RO"/>
              </w:rPr>
            </w:pPr>
            <w:r w:rsidRPr="00207887">
              <w:rPr>
                <w:rFonts w:ascii="Times New Roman" w:hAnsi="Times New Roman" w:cs="Times New Roman"/>
                <w:b/>
                <w:bCs/>
                <w:lang w:val="ro-RO"/>
              </w:rPr>
              <w:t>Argumentarea autorului proiectului</w:t>
            </w:r>
          </w:p>
        </w:tc>
      </w:tr>
      <w:tr w:rsidR="00BD3E74" w:rsidRPr="00207887" w14:paraId="3DD81D41" w14:textId="77777777" w:rsidTr="00856837">
        <w:tc>
          <w:tcPr>
            <w:tcW w:w="15025" w:type="dxa"/>
            <w:gridSpan w:val="4"/>
          </w:tcPr>
          <w:p w14:paraId="029F8C5A" w14:textId="77777777" w:rsidR="00BD3E74" w:rsidRPr="00207887" w:rsidRDefault="00BD3E74" w:rsidP="00041441">
            <w:pPr>
              <w:jc w:val="center"/>
              <w:rPr>
                <w:rFonts w:ascii="Times New Roman" w:hAnsi="Times New Roman" w:cs="Times New Roman"/>
                <w:lang w:val="ro-RO"/>
              </w:rPr>
            </w:pPr>
            <w:r w:rsidRPr="00207887">
              <w:rPr>
                <w:rFonts w:ascii="Times New Roman" w:hAnsi="Times New Roman" w:cs="Times New Roman"/>
                <w:lang w:val="ro-RO"/>
              </w:rPr>
              <w:t>Avizare și consultare publică</w:t>
            </w:r>
          </w:p>
        </w:tc>
      </w:tr>
      <w:tr w:rsidR="00A21C06" w:rsidRPr="000143EA" w14:paraId="28CF4EA9" w14:textId="77777777" w:rsidTr="00E47D27">
        <w:trPr>
          <w:trHeight w:val="211"/>
        </w:trPr>
        <w:tc>
          <w:tcPr>
            <w:tcW w:w="1656" w:type="dxa"/>
          </w:tcPr>
          <w:p w14:paraId="26E7282D" w14:textId="7D6093B3" w:rsidR="00253447" w:rsidRPr="00207887" w:rsidRDefault="006870F8" w:rsidP="00041441">
            <w:pPr>
              <w:jc w:val="center"/>
              <w:rPr>
                <w:rFonts w:ascii="Times New Roman" w:hAnsi="Times New Roman" w:cs="Times New Roman"/>
                <w:lang w:val="ro-RO"/>
              </w:rPr>
            </w:pPr>
            <w:r>
              <w:rPr>
                <w:rFonts w:ascii="Times New Roman" w:hAnsi="Times New Roman" w:cs="Times New Roman"/>
                <w:lang w:val="ro-RO"/>
              </w:rPr>
              <w:t>Agen</w:t>
            </w:r>
            <w:r>
              <w:rPr>
                <w:rFonts w:ascii="Times New Roman" w:hAnsi="Times New Roman" w:cs="Times New Roman"/>
                <w:lang w:val="ro-MD"/>
              </w:rPr>
              <w:t xml:space="preserve">ția Feroviară </w:t>
            </w:r>
            <w:r>
              <w:rPr>
                <w:rFonts w:ascii="Times New Roman" w:hAnsi="Times New Roman" w:cs="Times New Roman"/>
                <w:lang w:val="ro-RO"/>
              </w:rPr>
              <w:t xml:space="preserve">(nr. </w:t>
            </w:r>
            <w:r w:rsidRPr="006870F8">
              <w:rPr>
                <w:rFonts w:ascii="Times New Roman" w:hAnsi="Times New Roman" w:cs="Times New Roman"/>
                <w:lang w:val="ro-RO"/>
              </w:rPr>
              <w:t>01- 270 din 24.11.2025</w:t>
            </w:r>
            <w:r w:rsidR="00980BAA" w:rsidRPr="00207887">
              <w:rPr>
                <w:rFonts w:ascii="Times New Roman" w:hAnsi="Times New Roman" w:cs="Times New Roman"/>
                <w:lang w:val="ro-RO"/>
              </w:rPr>
              <w:t>)</w:t>
            </w:r>
          </w:p>
        </w:tc>
        <w:tc>
          <w:tcPr>
            <w:tcW w:w="909" w:type="dxa"/>
          </w:tcPr>
          <w:p w14:paraId="0CFCFD80" w14:textId="30DA74ED" w:rsidR="00253447" w:rsidRPr="00207887" w:rsidRDefault="00471524" w:rsidP="00041441">
            <w:pPr>
              <w:jc w:val="center"/>
              <w:rPr>
                <w:rFonts w:ascii="Times New Roman" w:hAnsi="Times New Roman" w:cs="Times New Roman"/>
                <w:lang w:val="ro-RO"/>
              </w:rPr>
            </w:pPr>
            <w:r w:rsidRPr="00207887">
              <w:rPr>
                <w:rFonts w:ascii="Times New Roman" w:hAnsi="Times New Roman" w:cs="Times New Roman"/>
                <w:lang w:val="ro-RO"/>
              </w:rPr>
              <w:t>1</w:t>
            </w:r>
          </w:p>
        </w:tc>
        <w:tc>
          <w:tcPr>
            <w:tcW w:w="8606" w:type="dxa"/>
          </w:tcPr>
          <w:p w14:paraId="6095BEFC" w14:textId="7E6009B1" w:rsidR="00900830" w:rsidRPr="00207887" w:rsidRDefault="000143EA" w:rsidP="00980BAA">
            <w:pPr>
              <w:pStyle w:val="NormalWeb"/>
              <w:contextualSpacing/>
              <w:jc w:val="both"/>
              <w:rPr>
                <w:color w:val="000000"/>
                <w:lang w:val="ro-RO"/>
              </w:rPr>
            </w:pPr>
            <w:r>
              <w:rPr>
                <w:color w:val="000000"/>
                <w:lang w:val="ro-RO"/>
              </w:rPr>
              <w:t>Lipsă de propuneri și obiecții.</w:t>
            </w:r>
          </w:p>
        </w:tc>
        <w:tc>
          <w:tcPr>
            <w:tcW w:w="3854" w:type="dxa"/>
          </w:tcPr>
          <w:p w14:paraId="6BCCBF2F" w14:textId="0C3B2C02" w:rsidR="00253447" w:rsidRPr="00207887" w:rsidRDefault="000143EA" w:rsidP="00BD3E74">
            <w:pPr>
              <w:jc w:val="both"/>
              <w:rPr>
                <w:rFonts w:ascii="Times New Roman" w:hAnsi="Times New Roman" w:cs="Times New Roman"/>
                <w:lang w:val="ro-RO"/>
              </w:rPr>
            </w:pPr>
            <w:r>
              <w:rPr>
                <w:rFonts w:ascii="Times New Roman" w:hAnsi="Times New Roman" w:cs="Times New Roman"/>
                <w:lang w:val="ro-RO"/>
              </w:rPr>
              <w:t>Se ia act.</w:t>
            </w:r>
          </w:p>
        </w:tc>
      </w:tr>
      <w:tr w:rsidR="006870F8" w:rsidRPr="00D05E27" w14:paraId="667ACC8C" w14:textId="77777777" w:rsidTr="00E47D27">
        <w:trPr>
          <w:trHeight w:val="211"/>
        </w:trPr>
        <w:tc>
          <w:tcPr>
            <w:tcW w:w="1656" w:type="dxa"/>
          </w:tcPr>
          <w:p w14:paraId="340C1026" w14:textId="1D168268" w:rsidR="006870F8" w:rsidRPr="00207887" w:rsidRDefault="00D05E27" w:rsidP="00041441">
            <w:pPr>
              <w:jc w:val="center"/>
              <w:rPr>
                <w:rFonts w:ascii="Times New Roman" w:hAnsi="Times New Roman" w:cs="Times New Roman"/>
                <w:lang w:val="ro-RO"/>
              </w:rPr>
            </w:pPr>
            <w:r>
              <w:rPr>
                <w:rFonts w:ascii="Times New Roman" w:hAnsi="Times New Roman" w:cs="Times New Roman"/>
                <w:lang w:val="ro-RO"/>
              </w:rPr>
              <w:t xml:space="preserve">Biroul de Investigare a Accidentelor și Incidentelor în Transporturi (nr. </w:t>
            </w:r>
            <w:r w:rsidRPr="00D05E27">
              <w:rPr>
                <w:rFonts w:ascii="Times New Roman" w:hAnsi="Times New Roman" w:cs="Times New Roman"/>
                <w:lang w:val="ro-RO"/>
              </w:rPr>
              <w:t>84 din 12 noiembrie 2025</w:t>
            </w:r>
            <w:r>
              <w:rPr>
                <w:rFonts w:ascii="Times New Roman" w:hAnsi="Times New Roman" w:cs="Times New Roman"/>
                <w:lang w:val="ro-RO"/>
              </w:rPr>
              <w:t>)</w:t>
            </w:r>
          </w:p>
        </w:tc>
        <w:tc>
          <w:tcPr>
            <w:tcW w:w="909" w:type="dxa"/>
          </w:tcPr>
          <w:p w14:paraId="4DD44970" w14:textId="03958D74" w:rsidR="006870F8" w:rsidRPr="00207887" w:rsidRDefault="00D05E27" w:rsidP="00041441">
            <w:pPr>
              <w:jc w:val="center"/>
              <w:rPr>
                <w:rFonts w:ascii="Times New Roman" w:hAnsi="Times New Roman" w:cs="Times New Roman"/>
                <w:lang w:val="ro-RO"/>
              </w:rPr>
            </w:pPr>
            <w:r>
              <w:rPr>
                <w:rFonts w:ascii="Times New Roman" w:hAnsi="Times New Roman" w:cs="Times New Roman"/>
                <w:lang w:val="ro-RO"/>
              </w:rPr>
              <w:t>2</w:t>
            </w:r>
          </w:p>
        </w:tc>
        <w:tc>
          <w:tcPr>
            <w:tcW w:w="8606" w:type="dxa"/>
          </w:tcPr>
          <w:p w14:paraId="64121A0A" w14:textId="2D612084" w:rsidR="006870F8" w:rsidRDefault="00D05E27" w:rsidP="00980BAA">
            <w:pPr>
              <w:pStyle w:val="NormalWeb"/>
              <w:contextualSpacing/>
              <w:jc w:val="both"/>
              <w:rPr>
                <w:color w:val="000000"/>
                <w:lang w:val="ro-RO"/>
              </w:rPr>
            </w:pPr>
            <w:r>
              <w:rPr>
                <w:color w:val="000000"/>
                <w:lang w:val="ro-RO"/>
              </w:rPr>
              <w:t>L</w:t>
            </w:r>
            <w:r w:rsidRPr="00D05E27">
              <w:rPr>
                <w:color w:val="000000"/>
                <w:lang w:val="ro-RO"/>
              </w:rPr>
              <w:t>ipsa de obiecții/propuneri privind modificarea și completarea acesteia</w:t>
            </w:r>
          </w:p>
        </w:tc>
        <w:tc>
          <w:tcPr>
            <w:tcW w:w="3854" w:type="dxa"/>
          </w:tcPr>
          <w:p w14:paraId="257DCEFF" w14:textId="611FDED8" w:rsidR="006870F8" w:rsidRDefault="00D05E27" w:rsidP="00BD3E74">
            <w:pPr>
              <w:jc w:val="both"/>
              <w:rPr>
                <w:rFonts w:ascii="Times New Roman" w:hAnsi="Times New Roman" w:cs="Times New Roman"/>
                <w:lang w:val="ro-RO"/>
              </w:rPr>
            </w:pPr>
            <w:r>
              <w:rPr>
                <w:rFonts w:ascii="Times New Roman" w:hAnsi="Times New Roman" w:cs="Times New Roman"/>
                <w:lang w:val="ro-RO"/>
              </w:rPr>
              <w:t>Se ia act.</w:t>
            </w:r>
          </w:p>
        </w:tc>
      </w:tr>
      <w:tr w:rsidR="006870F8" w:rsidRPr="00D05E27" w14:paraId="26A4F1C2" w14:textId="77777777" w:rsidTr="00E47D27">
        <w:trPr>
          <w:trHeight w:val="211"/>
        </w:trPr>
        <w:tc>
          <w:tcPr>
            <w:tcW w:w="1656" w:type="dxa"/>
          </w:tcPr>
          <w:p w14:paraId="451A7E52" w14:textId="7B6AA52C" w:rsidR="006870F8" w:rsidRPr="008C7A52" w:rsidRDefault="008C7A52" w:rsidP="00041441">
            <w:pPr>
              <w:jc w:val="center"/>
              <w:rPr>
                <w:rFonts w:ascii="Times New Roman" w:hAnsi="Times New Roman" w:cs="Times New Roman"/>
                <w:lang w:val="ro-MD"/>
              </w:rPr>
            </w:pPr>
            <w:r>
              <w:rPr>
                <w:rFonts w:ascii="Times New Roman" w:hAnsi="Times New Roman" w:cs="Times New Roman"/>
                <w:lang w:val="ro-RO"/>
              </w:rPr>
              <w:t>Agen</w:t>
            </w:r>
            <w:r>
              <w:rPr>
                <w:rFonts w:ascii="Times New Roman" w:hAnsi="Times New Roman" w:cs="Times New Roman"/>
                <w:lang w:val="ro-MD"/>
              </w:rPr>
              <w:t xml:space="preserve">ția Proprietății Publice (nr. </w:t>
            </w:r>
            <w:r w:rsidRPr="008C7A52">
              <w:rPr>
                <w:rFonts w:ascii="Times New Roman" w:hAnsi="Times New Roman" w:cs="Times New Roman"/>
                <w:lang w:val="ro-MD"/>
              </w:rPr>
              <w:t>05-04-8728 din 18.11.2025</w:t>
            </w:r>
            <w:r>
              <w:rPr>
                <w:rFonts w:ascii="Times New Roman" w:hAnsi="Times New Roman" w:cs="Times New Roman"/>
                <w:lang w:val="ro-MD"/>
              </w:rPr>
              <w:t>)</w:t>
            </w:r>
          </w:p>
        </w:tc>
        <w:tc>
          <w:tcPr>
            <w:tcW w:w="909" w:type="dxa"/>
          </w:tcPr>
          <w:p w14:paraId="246CF4B8" w14:textId="295B99B3" w:rsidR="006870F8" w:rsidRPr="00207887" w:rsidRDefault="00462F32" w:rsidP="00041441">
            <w:pPr>
              <w:jc w:val="center"/>
              <w:rPr>
                <w:rFonts w:ascii="Times New Roman" w:hAnsi="Times New Roman" w:cs="Times New Roman"/>
                <w:lang w:val="ro-RO"/>
              </w:rPr>
            </w:pPr>
            <w:r>
              <w:rPr>
                <w:rFonts w:ascii="Times New Roman" w:hAnsi="Times New Roman" w:cs="Times New Roman"/>
                <w:lang w:val="ro-RO"/>
              </w:rPr>
              <w:t>3</w:t>
            </w:r>
          </w:p>
        </w:tc>
        <w:tc>
          <w:tcPr>
            <w:tcW w:w="8606" w:type="dxa"/>
          </w:tcPr>
          <w:p w14:paraId="02F50406" w14:textId="636892E1" w:rsidR="006870F8" w:rsidRDefault="00462F32" w:rsidP="00980BAA">
            <w:pPr>
              <w:pStyle w:val="NormalWeb"/>
              <w:contextualSpacing/>
              <w:jc w:val="both"/>
              <w:rPr>
                <w:color w:val="000000"/>
                <w:lang w:val="ro-RO"/>
              </w:rPr>
            </w:pPr>
            <w:r>
              <w:rPr>
                <w:color w:val="000000"/>
                <w:lang w:val="ro-RO"/>
              </w:rPr>
              <w:t>Lipsa obiecțiilor.</w:t>
            </w:r>
          </w:p>
        </w:tc>
        <w:tc>
          <w:tcPr>
            <w:tcW w:w="3854" w:type="dxa"/>
          </w:tcPr>
          <w:p w14:paraId="0CA8111B" w14:textId="7BF4D3DC" w:rsidR="006870F8" w:rsidRDefault="00462F32" w:rsidP="00BD3E74">
            <w:pPr>
              <w:jc w:val="both"/>
              <w:rPr>
                <w:rFonts w:ascii="Times New Roman" w:hAnsi="Times New Roman" w:cs="Times New Roman"/>
                <w:lang w:val="ro-RO"/>
              </w:rPr>
            </w:pPr>
            <w:r>
              <w:rPr>
                <w:rFonts w:ascii="Times New Roman" w:hAnsi="Times New Roman" w:cs="Times New Roman"/>
                <w:lang w:val="ro-RO"/>
              </w:rPr>
              <w:t>Se ia act.</w:t>
            </w:r>
          </w:p>
        </w:tc>
      </w:tr>
      <w:tr w:rsidR="007C6E97" w:rsidRPr="00C92F69" w14:paraId="4A355D0F" w14:textId="77777777" w:rsidTr="00E47D27">
        <w:trPr>
          <w:trHeight w:val="211"/>
        </w:trPr>
        <w:tc>
          <w:tcPr>
            <w:tcW w:w="1656" w:type="dxa"/>
            <w:vMerge w:val="restart"/>
          </w:tcPr>
          <w:p w14:paraId="6BCF1A1A" w14:textId="16BC76FA" w:rsidR="007C6E97" w:rsidRPr="00207887" w:rsidRDefault="007C6E97" w:rsidP="00041441">
            <w:pPr>
              <w:jc w:val="center"/>
              <w:rPr>
                <w:rFonts w:ascii="Times New Roman" w:hAnsi="Times New Roman" w:cs="Times New Roman"/>
                <w:lang w:val="ro-RO"/>
              </w:rPr>
            </w:pPr>
            <w:r>
              <w:rPr>
                <w:rFonts w:ascii="Times New Roman" w:hAnsi="Times New Roman" w:cs="Times New Roman"/>
                <w:lang w:val="ro-RO"/>
              </w:rPr>
              <w:t xml:space="preserve">Centrul de Armonizare a Legislației (nr. </w:t>
            </w:r>
            <w:r w:rsidRPr="007C6E97">
              <w:rPr>
                <w:rFonts w:ascii="Times New Roman" w:hAnsi="Times New Roman" w:cs="Times New Roman"/>
                <w:lang w:val="ro-RO"/>
              </w:rPr>
              <w:t>31/02-126-11533</w:t>
            </w:r>
            <w:r>
              <w:rPr>
                <w:rFonts w:ascii="Times New Roman" w:hAnsi="Times New Roman" w:cs="Times New Roman"/>
                <w:lang w:val="ro-RO"/>
              </w:rPr>
              <w:t xml:space="preserve"> din </w:t>
            </w:r>
            <w:r w:rsidRPr="007C6E97">
              <w:rPr>
                <w:rFonts w:ascii="Times New Roman" w:hAnsi="Times New Roman" w:cs="Times New Roman"/>
                <w:lang w:val="ro-RO"/>
              </w:rPr>
              <w:t>14 noiembrie 2025</w:t>
            </w:r>
            <w:r>
              <w:rPr>
                <w:rFonts w:ascii="Times New Roman" w:hAnsi="Times New Roman" w:cs="Times New Roman"/>
                <w:lang w:val="ro-RO"/>
              </w:rPr>
              <w:t>)</w:t>
            </w:r>
          </w:p>
        </w:tc>
        <w:tc>
          <w:tcPr>
            <w:tcW w:w="909" w:type="dxa"/>
          </w:tcPr>
          <w:p w14:paraId="0329558E" w14:textId="263F9317" w:rsidR="007C6E97" w:rsidRPr="00207887" w:rsidRDefault="007C6E97" w:rsidP="00041441">
            <w:pPr>
              <w:jc w:val="center"/>
              <w:rPr>
                <w:rFonts w:ascii="Times New Roman" w:hAnsi="Times New Roman" w:cs="Times New Roman"/>
                <w:lang w:val="ro-RO"/>
              </w:rPr>
            </w:pPr>
            <w:r>
              <w:rPr>
                <w:rFonts w:ascii="Times New Roman" w:hAnsi="Times New Roman" w:cs="Times New Roman"/>
                <w:lang w:val="ro-RO"/>
              </w:rPr>
              <w:t>4</w:t>
            </w:r>
          </w:p>
        </w:tc>
        <w:tc>
          <w:tcPr>
            <w:tcW w:w="8606" w:type="dxa"/>
          </w:tcPr>
          <w:p w14:paraId="63C3D0AC" w14:textId="1A03B0FC" w:rsidR="007C6E97" w:rsidRDefault="007C6E97" w:rsidP="00980BAA">
            <w:pPr>
              <w:pStyle w:val="NormalWeb"/>
              <w:contextualSpacing/>
              <w:jc w:val="both"/>
              <w:rPr>
                <w:color w:val="000000"/>
                <w:lang w:val="ro-RO"/>
              </w:rPr>
            </w:pPr>
            <w:r w:rsidRPr="007C6E97">
              <w:rPr>
                <w:color w:val="000000"/>
                <w:lang w:val="ro-RO"/>
              </w:rPr>
              <w:t>Proiectul național stabilește procesul de admitere/admitere de tip și/sau admitere de introducere pe piață a vehiculelor feroviare, ori Regulamentul UE, pentru un concept similar, utilizează noțiunea de autorizație. În context, atragem atenția că, la moment și legislația națională primară – art. 104 din Codul transportului feroviar nr. 19/2022, precum și alte acte normative subsidiare, precum Regulamentul de interoperabilitate a sistemului feroviar, aprobat prin HG nr. 725/2024 utilizează noțiunea de admitere. În context, pentru o aliniere totală la legislația UE, se impune utilizarea unor terminologii și concepte similare cu cele din legislația UE</w:t>
            </w:r>
          </w:p>
        </w:tc>
        <w:tc>
          <w:tcPr>
            <w:tcW w:w="3854" w:type="dxa"/>
          </w:tcPr>
          <w:p w14:paraId="2681CF7B" w14:textId="11D83A95" w:rsidR="007C6E97" w:rsidRDefault="007C6E97" w:rsidP="00BD3E74">
            <w:pPr>
              <w:jc w:val="both"/>
              <w:rPr>
                <w:rFonts w:ascii="Times New Roman" w:hAnsi="Times New Roman" w:cs="Times New Roman"/>
                <w:lang w:val="en-US"/>
              </w:rPr>
            </w:pPr>
            <w:r>
              <w:rPr>
                <w:rFonts w:ascii="Times New Roman" w:hAnsi="Times New Roman" w:cs="Times New Roman"/>
                <w:lang w:val="ro-RO"/>
              </w:rPr>
              <w:t xml:space="preserve">Se acceptă pentru următoarele modificări a Codului transportului feroviar nr. 19/2022. </w:t>
            </w:r>
          </w:p>
          <w:p w14:paraId="6A293724" w14:textId="370C6655" w:rsidR="00204C4F" w:rsidRPr="00204C4F" w:rsidRDefault="00204C4F" w:rsidP="00BD3E74">
            <w:pPr>
              <w:jc w:val="both"/>
              <w:rPr>
                <w:rFonts w:ascii="Times New Roman" w:hAnsi="Times New Roman" w:cs="Times New Roman"/>
                <w:lang w:val="en-US"/>
              </w:rPr>
            </w:pPr>
            <w:r>
              <w:rPr>
                <w:rFonts w:ascii="Times New Roman" w:hAnsi="Times New Roman" w:cs="Times New Roman"/>
                <w:lang w:val="ro-MD"/>
              </w:rPr>
              <w:t xml:space="preserve">Astfel, autorii proiectului vor reveni la termenul </w:t>
            </w:r>
            <w:r>
              <w:rPr>
                <w:rFonts w:ascii="Times New Roman" w:hAnsi="Times New Roman" w:cs="Times New Roman"/>
                <w:lang w:val="en-US"/>
              </w:rPr>
              <w:t>“</w:t>
            </w:r>
            <w:r>
              <w:rPr>
                <w:rFonts w:ascii="Times New Roman" w:hAnsi="Times New Roman" w:cs="Times New Roman"/>
                <w:lang w:val="ro-MD"/>
              </w:rPr>
              <w:t>autorizare</w:t>
            </w:r>
            <w:r>
              <w:rPr>
                <w:rFonts w:ascii="Times New Roman" w:hAnsi="Times New Roman" w:cs="Times New Roman"/>
                <w:lang w:val="en-US"/>
              </w:rPr>
              <w:t xml:space="preserve">” </w:t>
            </w:r>
            <w:proofErr w:type="spellStart"/>
            <w:r>
              <w:rPr>
                <w:rFonts w:ascii="Times New Roman" w:hAnsi="Times New Roman" w:cs="Times New Roman"/>
                <w:lang w:val="en-US"/>
              </w:rPr>
              <w:t>în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urma</w:t>
            </w:r>
            <w:proofErr w:type="spellEnd"/>
            <w:r>
              <w:rPr>
                <w:rFonts w:ascii="Times New Roman" w:hAnsi="Times New Roman" w:cs="Times New Roman"/>
                <w:lang w:val="en-US"/>
              </w:rPr>
              <w:t xml:space="preserve"> </w:t>
            </w:r>
            <w:proofErr w:type="spellStart"/>
            <w:r w:rsidR="00760353">
              <w:rPr>
                <w:rFonts w:ascii="Times New Roman" w:hAnsi="Times New Roman" w:cs="Times New Roman"/>
                <w:lang w:val="en-US"/>
              </w:rPr>
              <w:t>modificării</w:t>
            </w:r>
            <w:proofErr w:type="spellEnd"/>
            <w:r w:rsidR="00760353">
              <w:rPr>
                <w:rFonts w:ascii="Times New Roman" w:hAnsi="Times New Roman" w:cs="Times New Roman"/>
                <w:lang w:val="en-US"/>
              </w:rPr>
              <w:t xml:space="preserve"> </w:t>
            </w:r>
            <w:proofErr w:type="spellStart"/>
            <w:r w:rsidR="00760353">
              <w:rPr>
                <w:rFonts w:ascii="Times New Roman" w:hAnsi="Times New Roman" w:cs="Times New Roman"/>
                <w:lang w:val="en-US"/>
              </w:rPr>
              <w:t>Codul</w:t>
            </w:r>
            <w:proofErr w:type="spellEnd"/>
            <w:r w:rsidR="00760353">
              <w:rPr>
                <w:rFonts w:ascii="Times New Roman" w:hAnsi="Times New Roman" w:cs="Times New Roman"/>
                <w:lang w:val="en-US"/>
              </w:rPr>
              <w:t xml:space="preserve"> nr. 19/2022</w:t>
            </w:r>
            <w:r>
              <w:rPr>
                <w:rFonts w:ascii="Times New Roman" w:hAnsi="Times New Roman" w:cs="Times New Roman"/>
                <w:lang w:val="en-US"/>
              </w:rPr>
              <w:t xml:space="preserve">. </w:t>
            </w:r>
          </w:p>
        </w:tc>
      </w:tr>
      <w:tr w:rsidR="007C6E97" w:rsidRPr="00C92F69" w14:paraId="6FFB8FE6" w14:textId="77777777" w:rsidTr="00E47D27">
        <w:trPr>
          <w:trHeight w:val="211"/>
        </w:trPr>
        <w:tc>
          <w:tcPr>
            <w:tcW w:w="1656" w:type="dxa"/>
            <w:vMerge/>
          </w:tcPr>
          <w:p w14:paraId="2FCA8E77" w14:textId="77777777" w:rsidR="007C6E97" w:rsidRPr="00207887" w:rsidRDefault="007C6E97" w:rsidP="00041441">
            <w:pPr>
              <w:jc w:val="center"/>
              <w:rPr>
                <w:rFonts w:ascii="Times New Roman" w:hAnsi="Times New Roman" w:cs="Times New Roman"/>
                <w:lang w:val="ro-RO"/>
              </w:rPr>
            </w:pPr>
          </w:p>
        </w:tc>
        <w:tc>
          <w:tcPr>
            <w:tcW w:w="909" w:type="dxa"/>
          </w:tcPr>
          <w:p w14:paraId="08C8491F" w14:textId="4974A035" w:rsidR="007C6E97" w:rsidRPr="00207887" w:rsidRDefault="00B94853" w:rsidP="00041441">
            <w:pPr>
              <w:jc w:val="center"/>
              <w:rPr>
                <w:rFonts w:ascii="Times New Roman" w:hAnsi="Times New Roman" w:cs="Times New Roman"/>
                <w:lang w:val="ro-RO"/>
              </w:rPr>
            </w:pPr>
            <w:r>
              <w:rPr>
                <w:rFonts w:ascii="Times New Roman" w:hAnsi="Times New Roman" w:cs="Times New Roman"/>
                <w:lang w:val="ro-RO"/>
              </w:rPr>
              <w:t>5</w:t>
            </w:r>
          </w:p>
        </w:tc>
        <w:tc>
          <w:tcPr>
            <w:tcW w:w="8606" w:type="dxa"/>
          </w:tcPr>
          <w:p w14:paraId="06A9CE3B" w14:textId="0624CE05" w:rsidR="007C6E97" w:rsidRDefault="00B94853" w:rsidP="00980BAA">
            <w:pPr>
              <w:pStyle w:val="NormalWeb"/>
              <w:contextualSpacing/>
              <w:jc w:val="both"/>
              <w:rPr>
                <w:color w:val="000000"/>
                <w:lang w:val="ro-RO"/>
              </w:rPr>
            </w:pPr>
            <w:r w:rsidRPr="00B94853">
              <w:rPr>
                <w:color w:val="000000"/>
                <w:lang w:val="ro-RO"/>
              </w:rPr>
              <w:t>Cu referire la pct. 83 și 85 din proiectul Modalităților practice, care stabilesc termenul de adoptare a deciziei finale cu privire la admitere de tip a vehiculului și/sau a admitere de introducere pe piață a vehiculului de cel mul 30 zile de la confirmarea faptului că dosarul este complet/de la prezentarea de către solicitant a informațiilor lipsă, menționăm că art. 34 (2) și (4) din Regulamentul UE stabilesc un termen distinct și mult mai extins de ”cel mul 4 luni” de la momentele respective. Astfel, se impune reconsiderarea termenului fixat de proiectul național.</w:t>
            </w:r>
          </w:p>
        </w:tc>
        <w:tc>
          <w:tcPr>
            <w:tcW w:w="3854" w:type="dxa"/>
          </w:tcPr>
          <w:p w14:paraId="03063494" w14:textId="77777777" w:rsidR="007C6E97" w:rsidRDefault="00B94853" w:rsidP="00BD3E74">
            <w:pPr>
              <w:jc w:val="both"/>
              <w:rPr>
                <w:rFonts w:ascii="Times New Roman" w:hAnsi="Times New Roman" w:cs="Times New Roman"/>
                <w:lang w:val="ro-RO"/>
              </w:rPr>
            </w:pPr>
            <w:r w:rsidRPr="00B94853">
              <w:rPr>
                <w:rFonts w:ascii="Times New Roman" w:hAnsi="Times New Roman" w:cs="Times New Roman"/>
                <w:lang w:val="ro-RO"/>
              </w:rPr>
              <w:t>Se acceptă pentru următoarele modificări a Codului transportului feroviar nr. 19/2022.</w:t>
            </w:r>
            <w:r>
              <w:rPr>
                <w:rFonts w:ascii="Times New Roman" w:hAnsi="Times New Roman" w:cs="Times New Roman"/>
                <w:lang w:val="ro-RO"/>
              </w:rPr>
              <w:t xml:space="preserve"> </w:t>
            </w:r>
          </w:p>
          <w:p w14:paraId="3B59681A" w14:textId="08D849AD" w:rsidR="006F5ED8" w:rsidRDefault="006F5ED8" w:rsidP="00BD3E74">
            <w:pPr>
              <w:jc w:val="both"/>
              <w:rPr>
                <w:rFonts w:ascii="Times New Roman" w:hAnsi="Times New Roman" w:cs="Times New Roman"/>
                <w:lang w:val="ro-RO"/>
              </w:rPr>
            </w:pPr>
          </w:p>
        </w:tc>
      </w:tr>
      <w:tr w:rsidR="007C6E97" w:rsidRPr="00760353" w14:paraId="29931A49" w14:textId="77777777" w:rsidTr="00E47D27">
        <w:trPr>
          <w:trHeight w:val="211"/>
        </w:trPr>
        <w:tc>
          <w:tcPr>
            <w:tcW w:w="1656" w:type="dxa"/>
            <w:vMerge/>
          </w:tcPr>
          <w:p w14:paraId="466C2E1B" w14:textId="77777777" w:rsidR="007C6E97" w:rsidRPr="00207887" w:rsidRDefault="007C6E97" w:rsidP="00041441">
            <w:pPr>
              <w:jc w:val="center"/>
              <w:rPr>
                <w:rFonts w:ascii="Times New Roman" w:hAnsi="Times New Roman" w:cs="Times New Roman"/>
                <w:lang w:val="ro-RO"/>
              </w:rPr>
            </w:pPr>
          </w:p>
        </w:tc>
        <w:tc>
          <w:tcPr>
            <w:tcW w:w="909" w:type="dxa"/>
          </w:tcPr>
          <w:p w14:paraId="3F319761" w14:textId="5917A1EB" w:rsidR="007C6E97" w:rsidRPr="00207887" w:rsidRDefault="000D7C07" w:rsidP="00041441">
            <w:pPr>
              <w:jc w:val="center"/>
              <w:rPr>
                <w:rFonts w:ascii="Times New Roman" w:hAnsi="Times New Roman" w:cs="Times New Roman"/>
                <w:lang w:val="ro-RO"/>
              </w:rPr>
            </w:pPr>
            <w:r>
              <w:rPr>
                <w:rFonts w:ascii="Times New Roman" w:hAnsi="Times New Roman" w:cs="Times New Roman"/>
                <w:lang w:val="ro-RO"/>
              </w:rPr>
              <w:t>6</w:t>
            </w:r>
          </w:p>
        </w:tc>
        <w:tc>
          <w:tcPr>
            <w:tcW w:w="8606" w:type="dxa"/>
          </w:tcPr>
          <w:p w14:paraId="6C892859" w14:textId="0BD97586" w:rsidR="007C6E97" w:rsidRDefault="00B96CDF" w:rsidP="00980BAA">
            <w:pPr>
              <w:pStyle w:val="NormalWeb"/>
              <w:contextualSpacing/>
              <w:jc w:val="both"/>
              <w:rPr>
                <w:color w:val="000000"/>
                <w:lang w:val="ro-RO"/>
              </w:rPr>
            </w:pPr>
            <w:r w:rsidRPr="00B96CDF">
              <w:rPr>
                <w:color w:val="000000"/>
                <w:lang w:val="ro-RO"/>
              </w:rPr>
              <w:t>Proiectul național nu a transpus o serie de prevederi obligatorii ale actului UE, după cum urmează</w:t>
            </w:r>
            <w:r w:rsidRPr="004D3EC1">
              <w:rPr>
                <w:color w:val="000000"/>
                <w:lang w:val="ro-RO"/>
              </w:rPr>
              <w:t>: art. 10 (1) b),</w:t>
            </w:r>
            <w:r w:rsidRPr="00B96CDF">
              <w:rPr>
                <w:color w:val="000000"/>
                <w:lang w:val="ro-RO"/>
              </w:rPr>
              <w:t xml:space="preserve"> care se referă la traducerea cererii la solicitare autorității de autorizare în altă limbă; art</w:t>
            </w:r>
            <w:r w:rsidRPr="004D3EC1">
              <w:rPr>
                <w:color w:val="000000"/>
                <w:lang w:val="ro-RO"/>
              </w:rPr>
              <w:t>. 14 (1) b), c) și d),</w:t>
            </w:r>
            <w:r w:rsidRPr="00B96CDF">
              <w:rPr>
                <w:color w:val="000000"/>
                <w:lang w:val="ro-RO"/>
              </w:rPr>
              <w:t xml:space="preserve"> care se referă la reînnoirea autorizației de tip a vehiculului: reînnoirea unei autorizații de tip a vehiculului în temeiul articolului 24 alineatul (3) din Directiva (UE) 2016/797, care nu necesită o schimbare a proiectului tipului de vehicul; extinderea zonei de utilizare: autorizația de tip a vehiculului și/sau autorizația de introducere pe piață a vehiculului emisă de entitatea de autorizare relevantă pentru un tip de vehicul și/sau pentru un vehicul deja autorizat pentru a extinde zona de utilizare fără a schimba proiectul, în temeiul articolului 21 alineatul (13) din Directiva (UE) 2016/797 și la o nouă autorizare: autorizația de tip a vehiculului și/sau autorizația de introducere pe piață a vehiculului emisă de entitatea de autorizare după o modificare adusă unui vehicul și/sau unui tip de vehicul deja autorizat, în temeiul articolului 21 alineatul (12) sau al articolului 24 alineatul (3) din Directiva (UE) 2016/797</w:t>
            </w:r>
            <w:r w:rsidRPr="004D3EC1">
              <w:rPr>
                <w:color w:val="000000"/>
                <w:lang w:val="ro-RO"/>
              </w:rPr>
              <w:t>; art. 14 (2),</w:t>
            </w:r>
            <w:r w:rsidRPr="00B96CDF">
              <w:rPr>
                <w:color w:val="000000"/>
                <w:lang w:val="ro-RO"/>
              </w:rPr>
              <w:t xml:space="preserve"> care se </w:t>
            </w:r>
            <w:proofErr w:type="spellStart"/>
            <w:r w:rsidRPr="00B96CDF">
              <w:rPr>
                <w:color w:val="000000"/>
                <w:lang w:val="ro-RO"/>
              </w:rPr>
              <w:t>referăla</w:t>
            </w:r>
            <w:proofErr w:type="spellEnd"/>
            <w:r w:rsidRPr="00B96CDF">
              <w:rPr>
                <w:color w:val="000000"/>
                <w:lang w:val="ro-RO"/>
              </w:rPr>
              <w:t xml:space="preserve"> modul în care se decide dacă o nouă autorizare pentru un vehicul duce la crearea unui nou tip de vehicul sau doar a unei variante a unui tip deja existent. Dacă solicitantul deține deja autorizația pentru tipul existent, el poate alege între cele două opțiuni. Dacă nu este titularul autorizației existente, atunci noua autorizare va crea obligatoriu un nou tip de vehicul; </w:t>
            </w:r>
            <w:r w:rsidRPr="004D3EC1">
              <w:rPr>
                <w:color w:val="000000"/>
                <w:lang w:val="ro-RO"/>
              </w:rPr>
              <w:t>art. 15 (4) c),</w:t>
            </w:r>
            <w:r w:rsidRPr="00B96CDF">
              <w:rPr>
                <w:color w:val="000000"/>
                <w:lang w:val="ro-RO"/>
              </w:rPr>
              <w:t xml:space="preserve"> care se referă la situația în care o entitate care nu deține autorizația pentru tipul inițial al vehiculului efectuează modificări semnificative; în acest caz, aceasta poate solicita autorizarea unui nou tip de vehicul, bazându-se pe tipul existent</w:t>
            </w:r>
            <w:r w:rsidRPr="004D3EC1">
              <w:rPr>
                <w:color w:val="000000"/>
                <w:lang w:val="ro-RO"/>
              </w:rPr>
              <w:t>; art. 16 (3),</w:t>
            </w:r>
            <w:r w:rsidRPr="00B96CDF">
              <w:rPr>
                <w:color w:val="000000"/>
                <w:lang w:val="ro-RO"/>
              </w:rPr>
              <w:t xml:space="preserve"> care se referă la modificarea vehiculului de un tip care cere o nouă autorizare, entitatea care a făcut modificarea trebuie să solicite o autorizație nouă de introducere pe piață; </w:t>
            </w:r>
            <w:r w:rsidRPr="004D3EC1">
              <w:rPr>
                <w:color w:val="000000"/>
                <w:lang w:val="ro-RO"/>
              </w:rPr>
              <w:t>art. 22 (2),</w:t>
            </w:r>
            <w:r w:rsidRPr="00B96CDF">
              <w:rPr>
                <w:color w:val="000000"/>
                <w:lang w:val="ro-RO"/>
              </w:rPr>
              <w:t xml:space="preserve"> care se referă la faptul că după emiterea avizului, solicitantul are maximum 84 de luni pentru a depune cererea de autorizare a tipului de vehicul și/sau pentru autorizarea introducerii vehiculului pe piață; </w:t>
            </w:r>
            <w:r w:rsidRPr="004D3EC1">
              <w:rPr>
                <w:color w:val="000000"/>
                <w:lang w:val="ro-RO"/>
              </w:rPr>
              <w:t>art. 29 (3),</w:t>
            </w:r>
            <w:r w:rsidRPr="00B96CDF">
              <w:rPr>
                <w:color w:val="000000"/>
                <w:lang w:val="ro-RO"/>
              </w:rPr>
              <w:t xml:space="preserve"> care se referă la situația în care solicitantul trebuie să furnizeze toată </w:t>
            </w:r>
            <w:r w:rsidRPr="00B96CDF">
              <w:rPr>
                <w:color w:val="000000"/>
                <w:lang w:val="ro-RO"/>
              </w:rPr>
              <w:lastRenderedPageBreak/>
              <w:t>documentația necesară pentru ca autoritatea să poată emite decizia de</w:t>
            </w:r>
            <w:r>
              <w:rPr>
                <w:color w:val="000000"/>
                <w:lang w:val="ro-RO"/>
              </w:rPr>
              <w:t xml:space="preserve"> </w:t>
            </w:r>
            <w:r w:rsidRPr="00B96CDF">
              <w:rPr>
                <w:color w:val="000000"/>
                <w:lang w:val="ro-RO"/>
              </w:rPr>
              <w:t>autorizare, incluzând și documentele folosite la o autorizare anterioară, dacă există</w:t>
            </w:r>
            <w:r w:rsidRPr="004D3EC1">
              <w:rPr>
                <w:color w:val="000000"/>
                <w:lang w:val="ro-RO"/>
              </w:rPr>
              <w:t>; art. 30 (2),</w:t>
            </w:r>
            <w:r w:rsidRPr="00B96CDF">
              <w:rPr>
                <w:color w:val="000000"/>
                <w:lang w:val="ro-RO"/>
              </w:rPr>
              <w:t xml:space="preserve"> care se referă la faptul că, pentru extinderea zonei de utilizare a unui vehicul, solicitantul completează dosarul inițial doar cu informațiile necesare privind normele naționale, compatibilitatea vehicul–rețea și, dacă este cazul, documentele referitoare la excepțiile de la standardele aplicabile</w:t>
            </w:r>
            <w:r w:rsidRPr="004D3EC1">
              <w:rPr>
                <w:color w:val="000000"/>
                <w:lang w:val="ro-RO"/>
              </w:rPr>
              <w:t>; art. 31 (3),</w:t>
            </w:r>
            <w:r w:rsidRPr="00B96CDF">
              <w:rPr>
                <w:color w:val="000000"/>
                <w:lang w:val="ro-RO"/>
              </w:rPr>
              <w:t xml:space="preserve"> care se referă la faptul că solicitantul care trebuie să păstreze alegerea entității de autorizare până la emiterea deciziei sau anularea cererii; </w:t>
            </w:r>
            <w:r w:rsidRPr="004D3EC1">
              <w:rPr>
                <w:color w:val="000000"/>
                <w:lang w:val="ro-RO"/>
              </w:rPr>
              <w:t>art. 37 (1),</w:t>
            </w:r>
            <w:r w:rsidRPr="00B96CDF">
              <w:rPr>
                <w:color w:val="000000"/>
                <w:lang w:val="ro-RO"/>
              </w:rPr>
              <w:t xml:space="preserve"> care se referă la ANS-urile care coordonează evaluarea cererii, stabilesc modalitățile ținând cont de normele naționale și acceptarea reciprocă, și informează entitatea de autorizare și solicitantul; </w:t>
            </w:r>
            <w:r w:rsidRPr="004D3EC1">
              <w:rPr>
                <w:color w:val="000000"/>
                <w:lang w:val="ro-RO"/>
              </w:rPr>
              <w:t>art. 39 (2) și (4),</w:t>
            </w:r>
            <w:r w:rsidRPr="00B96CDF">
              <w:rPr>
                <w:color w:val="000000"/>
                <w:lang w:val="ro-RO"/>
              </w:rPr>
              <w:t xml:space="preserve"> a doua frază, care se referă la situația când autorizația se limitează la rețelele unui stat membru, entitatea de autorizare evaluează doar aspectele relevante pentru acea zonă și modificările noi, fără a repeta verificările deja efectuate, ținând cont de normele naționale, compatibilitatea tehnică și informațiile înregistrate anterior; art. </w:t>
            </w:r>
            <w:r w:rsidRPr="004D3EC1">
              <w:rPr>
                <w:color w:val="000000"/>
                <w:lang w:val="ro-RO"/>
              </w:rPr>
              <w:t>40 (3), (4)</w:t>
            </w:r>
            <w:r w:rsidRPr="00B96CDF">
              <w:rPr>
                <w:color w:val="000000"/>
                <w:lang w:val="ro-RO"/>
              </w:rPr>
              <w:t xml:space="preserve"> și (5), care se referă la ANS-urile care evaluează doar părțile modificate ale vehiculului și impactul asupra celor nemodificate, limitele autorizației sau extinderii zonei de utilizare, țin cont de normele naționale și informațiile deja înregistrate, fără a relua verificările efectuate anterior, iar eventualele probleme sunt consemnate într-un registru</w:t>
            </w:r>
            <w:r w:rsidRPr="004D3EC1">
              <w:rPr>
                <w:color w:val="000000"/>
                <w:lang w:val="ro-RO"/>
              </w:rPr>
              <w:t>; art. 43 (7),</w:t>
            </w:r>
            <w:r w:rsidRPr="00B96CDF">
              <w:rPr>
                <w:color w:val="000000"/>
                <w:lang w:val="ro-RO"/>
              </w:rPr>
              <w:t xml:space="preserve"> care se referă la soluționarea printr-o procedură de arbitraj a divergențele dintre entitatea de autorizare și ANS-urile relevante.</w:t>
            </w:r>
          </w:p>
        </w:tc>
        <w:tc>
          <w:tcPr>
            <w:tcW w:w="3854" w:type="dxa"/>
          </w:tcPr>
          <w:p w14:paraId="64DDBC71" w14:textId="7F4F7163" w:rsidR="007C6E97" w:rsidRDefault="00B96CDF" w:rsidP="00F846AD">
            <w:pPr>
              <w:jc w:val="both"/>
              <w:rPr>
                <w:rFonts w:ascii="Times New Roman" w:hAnsi="Times New Roman" w:cs="Times New Roman"/>
                <w:lang w:val="ro-RO"/>
              </w:rPr>
            </w:pPr>
            <w:r w:rsidRPr="00B94853">
              <w:rPr>
                <w:rFonts w:ascii="Times New Roman" w:hAnsi="Times New Roman" w:cs="Times New Roman"/>
                <w:lang w:val="ro-RO"/>
              </w:rPr>
              <w:lastRenderedPageBreak/>
              <w:t>Se acceptă</w:t>
            </w:r>
            <w:r w:rsidR="00F846AD">
              <w:rPr>
                <w:rFonts w:ascii="Times New Roman" w:hAnsi="Times New Roman" w:cs="Times New Roman"/>
                <w:lang w:val="ro-RO"/>
              </w:rPr>
              <w:t xml:space="preserve">, proiectul a fost modificat prin transpunerea art. 10 alin. (1) lit. b), art. 14 alin. (1) lit. b), c) și d), art. 12 alin. (2), art. 15 alin. (4) lit. c), art. 16 alin. (3), art. 22 alin. (2), art. 29 alin. (3), </w:t>
            </w:r>
            <w:r w:rsidR="00BC4819">
              <w:rPr>
                <w:rFonts w:ascii="Times New Roman" w:hAnsi="Times New Roman" w:cs="Times New Roman"/>
                <w:lang w:val="ro-RO"/>
              </w:rPr>
              <w:t xml:space="preserve">art. 30 alin. (3), </w:t>
            </w:r>
            <w:r w:rsidR="00BC4819" w:rsidRPr="00BC4819">
              <w:rPr>
                <w:rFonts w:ascii="Times New Roman" w:hAnsi="Times New Roman" w:cs="Times New Roman"/>
                <w:lang w:val="ro-RO"/>
              </w:rPr>
              <w:t xml:space="preserve">art. 31 </w:t>
            </w:r>
            <w:r w:rsidR="00BC4819">
              <w:rPr>
                <w:rFonts w:ascii="Times New Roman" w:hAnsi="Times New Roman" w:cs="Times New Roman"/>
                <w:lang w:val="ro-RO"/>
              </w:rPr>
              <w:t xml:space="preserve">alin. </w:t>
            </w:r>
            <w:r w:rsidR="00BC4819" w:rsidRPr="00BC4819">
              <w:rPr>
                <w:rFonts w:ascii="Times New Roman" w:hAnsi="Times New Roman" w:cs="Times New Roman"/>
                <w:lang w:val="ro-RO"/>
              </w:rPr>
              <w:t>(3</w:t>
            </w:r>
            <w:r w:rsidR="00BC4819">
              <w:rPr>
                <w:rFonts w:ascii="Times New Roman" w:hAnsi="Times New Roman" w:cs="Times New Roman"/>
                <w:lang w:val="ro-RO"/>
              </w:rPr>
              <w:t xml:space="preserve">), </w:t>
            </w:r>
            <w:r w:rsidR="00BC4819" w:rsidRPr="00BC4819">
              <w:rPr>
                <w:rFonts w:ascii="Times New Roman" w:hAnsi="Times New Roman" w:cs="Times New Roman"/>
                <w:lang w:val="ro-RO"/>
              </w:rPr>
              <w:t xml:space="preserve">art. 37 </w:t>
            </w:r>
            <w:r w:rsidR="00BC4819">
              <w:rPr>
                <w:rFonts w:ascii="Times New Roman" w:hAnsi="Times New Roman" w:cs="Times New Roman"/>
                <w:lang w:val="ro-RO"/>
              </w:rPr>
              <w:t xml:space="preserve">alin. </w:t>
            </w:r>
            <w:r w:rsidR="00BC4819" w:rsidRPr="00BC4819">
              <w:rPr>
                <w:rFonts w:ascii="Times New Roman" w:hAnsi="Times New Roman" w:cs="Times New Roman"/>
                <w:lang w:val="ro-RO"/>
              </w:rPr>
              <w:t>(1)</w:t>
            </w:r>
            <w:r w:rsidR="00BC4819">
              <w:rPr>
                <w:rFonts w:ascii="Times New Roman" w:hAnsi="Times New Roman" w:cs="Times New Roman"/>
                <w:lang w:val="ro-RO"/>
              </w:rPr>
              <w:t xml:space="preserve">, </w:t>
            </w:r>
            <w:r w:rsidR="00C31361" w:rsidRPr="00C31361">
              <w:rPr>
                <w:rFonts w:ascii="Times New Roman" w:hAnsi="Times New Roman" w:cs="Times New Roman"/>
                <w:lang w:val="ro-RO"/>
              </w:rPr>
              <w:t xml:space="preserve">art. 39 </w:t>
            </w:r>
            <w:r w:rsidR="00C31361">
              <w:rPr>
                <w:rFonts w:ascii="Times New Roman" w:hAnsi="Times New Roman" w:cs="Times New Roman"/>
                <w:lang w:val="ro-RO"/>
              </w:rPr>
              <w:t xml:space="preserve">alin. </w:t>
            </w:r>
            <w:r w:rsidR="00C31361" w:rsidRPr="00C31361">
              <w:rPr>
                <w:rFonts w:ascii="Times New Roman" w:hAnsi="Times New Roman" w:cs="Times New Roman"/>
                <w:lang w:val="ro-RO"/>
              </w:rPr>
              <w:t>(2) și (4),</w:t>
            </w:r>
            <w:r w:rsidR="00C31361">
              <w:rPr>
                <w:rFonts w:ascii="Times New Roman" w:hAnsi="Times New Roman" w:cs="Times New Roman"/>
                <w:lang w:val="ro-RO"/>
              </w:rPr>
              <w:t xml:space="preserve"> </w:t>
            </w:r>
            <w:r w:rsidR="00C31361" w:rsidRPr="00C31361">
              <w:rPr>
                <w:rFonts w:ascii="Times New Roman" w:hAnsi="Times New Roman" w:cs="Times New Roman"/>
                <w:lang w:val="ro-RO"/>
              </w:rPr>
              <w:t>art. 40 (3)</w:t>
            </w:r>
            <w:r w:rsidR="0037428A">
              <w:rPr>
                <w:rFonts w:ascii="Times New Roman" w:hAnsi="Times New Roman" w:cs="Times New Roman"/>
                <w:lang w:val="ro-RO"/>
              </w:rPr>
              <w:t>,</w:t>
            </w:r>
            <w:r w:rsidR="00C31361" w:rsidRPr="00C31361">
              <w:rPr>
                <w:rFonts w:ascii="Times New Roman" w:hAnsi="Times New Roman" w:cs="Times New Roman"/>
                <w:lang w:val="ro-RO"/>
              </w:rPr>
              <w:t xml:space="preserve"> (4)</w:t>
            </w:r>
            <w:r w:rsidR="0037428A">
              <w:rPr>
                <w:rFonts w:ascii="Times New Roman" w:hAnsi="Times New Roman" w:cs="Times New Roman"/>
                <w:lang w:val="ro-RO"/>
              </w:rPr>
              <w:t xml:space="preserve"> și (5)</w:t>
            </w:r>
            <w:r w:rsidR="00C31361">
              <w:rPr>
                <w:rFonts w:ascii="Times New Roman" w:hAnsi="Times New Roman" w:cs="Times New Roman"/>
                <w:lang w:val="ro-RO"/>
              </w:rPr>
              <w:t xml:space="preserve"> și </w:t>
            </w:r>
            <w:r w:rsidR="00C31361" w:rsidRPr="00C31361">
              <w:rPr>
                <w:rFonts w:ascii="Times New Roman" w:hAnsi="Times New Roman" w:cs="Times New Roman"/>
                <w:lang w:val="ro-RO"/>
              </w:rPr>
              <w:t xml:space="preserve">art. 43 </w:t>
            </w:r>
            <w:r w:rsidR="00C31361">
              <w:rPr>
                <w:rFonts w:ascii="Times New Roman" w:hAnsi="Times New Roman" w:cs="Times New Roman"/>
                <w:lang w:val="ro-RO"/>
              </w:rPr>
              <w:t xml:space="preserve">alin. </w:t>
            </w:r>
            <w:r w:rsidR="00C31361" w:rsidRPr="00C31361">
              <w:rPr>
                <w:rFonts w:ascii="Times New Roman" w:hAnsi="Times New Roman" w:cs="Times New Roman"/>
                <w:lang w:val="ro-RO"/>
              </w:rPr>
              <w:t>(7)</w:t>
            </w:r>
            <w:r w:rsidR="00C31361">
              <w:rPr>
                <w:rFonts w:ascii="Times New Roman" w:hAnsi="Times New Roman" w:cs="Times New Roman"/>
                <w:lang w:val="ro-RO"/>
              </w:rPr>
              <w:t xml:space="preserve"> din Regulamentul UE. </w:t>
            </w:r>
          </w:p>
        </w:tc>
      </w:tr>
      <w:tr w:rsidR="007C6E97" w:rsidRPr="00D05E27" w14:paraId="39F46A3C" w14:textId="77777777" w:rsidTr="00E47D27">
        <w:trPr>
          <w:trHeight w:val="211"/>
        </w:trPr>
        <w:tc>
          <w:tcPr>
            <w:tcW w:w="1656" w:type="dxa"/>
            <w:vMerge/>
          </w:tcPr>
          <w:p w14:paraId="51988D59" w14:textId="77777777" w:rsidR="007C6E97" w:rsidRPr="00207887" w:rsidRDefault="007C6E97" w:rsidP="00041441">
            <w:pPr>
              <w:jc w:val="center"/>
              <w:rPr>
                <w:rFonts w:ascii="Times New Roman" w:hAnsi="Times New Roman" w:cs="Times New Roman"/>
                <w:lang w:val="ro-RO"/>
              </w:rPr>
            </w:pPr>
          </w:p>
        </w:tc>
        <w:tc>
          <w:tcPr>
            <w:tcW w:w="909" w:type="dxa"/>
          </w:tcPr>
          <w:p w14:paraId="64735DA1" w14:textId="3D54559B" w:rsidR="007C6E97" w:rsidRPr="00207887" w:rsidRDefault="00A97810" w:rsidP="00041441">
            <w:pPr>
              <w:jc w:val="center"/>
              <w:rPr>
                <w:rFonts w:ascii="Times New Roman" w:hAnsi="Times New Roman" w:cs="Times New Roman"/>
                <w:lang w:val="ro-RO"/>
              </w:rPr>
            </w:pPr>
            <w:r>
              <w:rPr>
                <w:rFonts w:ascii="Times New Roman" w:hAnsi="Times New Roman" w:cs="Times New Roman"/>
                <w:lang w:val="ro-RO"/>
              </w:rPr>
              <w:t>7</w:t>
            </w:r>
          </w:p>
        </w:tc>
        <w:tc>
          <w:tcPr>
            <w:tcW w:w="8606" w:type="dxa"/>
          </w:tcPr>
          <w:p w14:paraId="55FC9FC0" w14:textId="77777777" w:rsidR="00A97810" w:rsidRPr="00A97810" w:rsidRDefault="00A97810" w:rsidP="00A97810">
            <w:pPr>
              <w:pStyle w:val="NormalWeb"/>
              <w:contextualSpacing/>
              <w:jc w:val="both"/>
              <w:rPr>
                <w:color w:val="000000"/>
                <w:lang w:val="ro-RO"/>
              </w:rPr>
            </w:pPr>
            <w:r w:rsidRPr="00A97810">
              <w:rPr>
                <w:color w:val="000000"/>
                <w:lang w:val="ro-RO"/>
              </w:rPr>
              <w:t>Clauza de armonizare se va expune în următoarea redacție:</w:t>
            </w:r>
          </w:p>
          <w:p w14:paraId="38DBE293" w14:textId="578962F6" w:rsidR="007C6E97" w:rsidRDefault="00A97810" w:rsidP="00A97810">
            <w:pPr>
              <w:pStyle w:val="NormalWeb"/>
              <w:contextualSpacing/>
              <w:jc w:val="both"/>
              <w:rPr>
                <w:color w:val="000000"/>
                <w:lang w:val="ro-RO"/>
              </w:rPr>
            </w:pPr>
            <w:r w:rsidRPr="00A97810">
              <w:rPr>
                <w:color w:val="000000"/>
                <w:lang w:val="ro-RO"/>
              </w:rPr>
              <w:t>”</w:t>
            </w:r>
            <w:bookmarkStart w:id="1" w:name="_Hlk215757473"/>
            <w:r w:rsidRPr="00A97810">
              <w:rPr>
                <w:color w:val="000000"/>
                <w:lang w:val="ro-RO"/>
              </w:rPr>
              <w:t>Prezenta Hotărâre transpune parțial Regulamentul de punere în aplicare (UE) 2018/545 al Comisiei din 4 aprilie 2018 de instituire a modalităților practice pentru procesul de autorizare a vehiculelor feroviare și de autorizare de tip a vehiculelor feroviare în temeiul Directivei (UE) 2016/797 a Parlamentului European și a Consiliului, CELEX: 32018R0545, publicat în Jurnalul Oficial al Uniunii Europene L 090 din 6.4.2018, așa cum a fost modificat ultima oară prin Regulamentul (CE) nr. 2020/781 al Comisiei din 12 iunie 2020</w:t>
            </w:r>
            <w:bookmarkEnd w:id="1"/>
            <w:r w:rsidRPr="00A97810">
              <w:rPr>
                <w:color w:val="000000"/>
                <w:lang w:val="ro-RO"/>
              </w:rPr>
              <w:t>”.</w:t>
            </w:r>
          </w:p>
        </w:tc>
        <w:tc>
          <w:tcPr>
            <w:tcW w:w="3854" w:type="dxa"/>
          </w:tcPr>
          <w:p w14:paraId="668FE942" w14:textId="0BC0AEA5" w:rsidR="007C6E97" w:rsidRDefault="00A97810" w:rsidP="00BD3E74">
            <w:pPr>
              <w:jc w:val="both"/>
              <w:rPr>
                <w:rFonts w:ascii="Times New Roman" w:hAnsi="Times New Roman" w:cs="Times New Roman"/>
                <w:lang w:val="ro-RO"/>
              </w:rPr>
            </w:pPr>
            <w:r>
              <w:rPr>
                <w:rFonts w:ascii="Times New Roman" w:hAnsi="Times New Roman" w:cs="Times New Roman"/>
                <w:lang w:val="ro-RO"/>
              </w:rPr>
              <w:t xml:space="preserve">Se acceptă, redactat. </w:t>
            </w:r>
          </w:p>
        </w:tc>
      </w:tr>
      <w:tr w:rsidR="007C6E97" w:rsidRPr="00C92F69" w14:paraId="57D9BFF1" w14:textId="77777777" w:rsidTr="00E47D27">
        <w:trPr>
          <w:trHeight w:val="211"/>
        </w:trPr>
        <w:tc>
          <w:tcPr>
            <w:tcW w:w="1656" w:type="dxa"/>
            <w:vMerge/>
          </w:tcPr>
          <w:p w14:paraId="37C6CC3B" w14:textId="77777777" w:rsidR="007C6E97" w:rsidRPr="00207887" w:rsidRDefault="007C6E97" w:rsidP="00041441">
            <w:pPr>
              <w:jc w:val="center"/>
              <w:rPr>
                <w:rFonts w:ascii="Times New Roman" w:hAnsi="Times New Roman" w:cs="Times New Roman"/>
                <w:lang w:val="ro-RO"/>
              </w:rPr>
            </w:pPr>
          </w:p>
        </w:tc>
        <w:tc>
          <w:tcPr>
            <w:tcW w:w="909" w:type="dxa"/>
          </w:tcPr>
          <w:p w14:paraId="6095CDF2" w14:textId="77D2CE87" w:rsidR="007C6E97" w:rsidRPr="00207887" w:rsidRDefault="00D601C2" w:rsidP="00041441">
            <w:pPr>
              <w:jc w:val="center"/>
              <w:rPr>
                <w:rFonts w:ascii="Times New Roman" w:hAnsi="Times New Roman" w:cs="Times New Roman"/>
                <w:lang w:val="ro-RO"/>
              </w:rPr>
            </w:pPr>
            <w:r>
              <w:rPr>
                <w:rFonts w:ascii="Times New Roman" w:hAnsi="Times New Roman" w:cs="Times New Roman"/>
                <w:lang w:val="ro-RO"/>
              </w:rPr>
              <w:t>8</w:t>
            </w:r>
          </w:p>
        </w:tc>
        <w:tc>
          <w:tcPr>
            <w:tcW w:w="8606" w:type="dxa"/>
          </w:tcPr>
          <w:p w14:paraId="6E0AA6EF" w14:textId="1491A0E6" w:rsidR="007C6E97" w:rsidRDefault="00D601C2" w:rsidP="00980BAA">
            <w:pPr>
              <w:pStyle w:val="NormalWeb"/>
              <w:contextualSpacing/>
              <w:jc w:val="both"/>
              <w:rPr>
                <w:color w:val="000000"/>
                <w:lang w:val="ro-RO"/>
              </w:rPr>
            </w:pPr>
            <w:r w:rsidRPr="00D601C2">
              <w:rPr>
                <w:color w:val="000000"/>
                <w:lang w:val="ro-RO"/>
              </w:rPr>
              <w:t>În compartimentul 3 al Tabelului de concordanță la gradul general de compatibilitate se va modifica gradul din ”compatibil” în „parțial comptabil”.</w:t>
            </w:r>
          </w:p>
        </w:tc>
        <w:tc>
          <w:tcPr>
            <w:tcW w:w="3854" w:type="dxa"/>
          </w:tcPr>
          <w:p w14:paraId="29B31FDA" w14:textId="33B6DF7E" w:rsidR="007C6E97" w:rsidRDefault="003F5EDE" w:rsidP="00BD3E74">
            <w:pPr>
              <w:jc w:val="both"/>
              <w:rPr>
                <w:rFonts w:ascii="Times New Roman" w:hAnsi="Times New Roman" w:cs="Times New Roman"/>
                <w:lang w:val="ro-RO"/>
              </w:rPr>
            </w:pPr>
            <w:r>
              <w:rPr>
                <w:rFonts w:ascii="Times New Roman" w:hAnsi="Times New Roman" w:cs="Times New Roman"/>
                <w:lang w:val="ro-RO"/>
              </w:rPr>
              <w:t xml:space="preserve">Nu se acceptă, proiectul a fost suplimentar revizuit, fiind transpuse toate prevederile actului UE. </w:t>
            </w:r>
          </w:p>
        </w:tc>
      </w:tr>
      <w:tr w:rsidR="007C6E97" w:rsidRPr="00D05E27" w14:paraId="32DAB25A" w14:textId="77777777" w:rsidTr="00E47D27">
        <w:trPr>
          <w:trHeight w:val="211"/>
        </w:trPr>
        <w:tc>
          <w:tcPr>
            <w:tcW w:w="1656" w:type="dxa"/>
          </w:tcPr>
          <w:p w14:paraId="47BAE6A4" w14:textId="1DE99ADE" w:rsidR="007C6E97" w:rsidRPr="00245A72" w:rsidRDefault="00245A72" w:rsidP="00041441">
            <w:pPr>
              <w:jc w:val="center"/>
              <w:rPr>
                <w:rFonts w:ascii="Times New Roman" w:hAnsi="Times New Roman" w:cs="Times New Roman"/>
                <w:lang w:val="en-US"/>
              </w:rPr>
            </w:pPr>
            <w:r>
              <w:rPr>
                <w:rFonts w:ascii="Times New Roman" w:hAnsi="Times New Roman" w:cs="Times New Roman"/>
                <w:lang w:val="ro-RO"/>
              </w:rPr>
              <w:t xml:space="preserve">Î.S. </w:t>
            </w:r>
            <w:r>
              <w:rPr>
                <w:rFonts w:ascii="Times New Roman" w:hAnsi="Times New Roman" w:cs="Times New Roman"/>
                <w:lang w:val="en-US"/>
              </w:rPr>
              <w:t>“</w:t>
            </w:r>
            <w:r>
              <w:rPr>
                <w:rFonts w:ascii="Times New Roman" w:hAnsi="Times New Roman" w:cs="Times New Roman"/>
                <w:lang w:val="ro-MD"/>
              </w:rPr>
              <w:t xml:space="preserve">Calea Ferată din </w:t>
            </w:r>
            <w:r>
              <w:rPr>
                <w:rFonts w:ascii="Times New Roman" w:hAnsi="Times New Roman" w:cs="Times New Roman"/>
                <w:lang w:val="ro-MD"/>
              </w:rPr>
              <w:lastRenderedPageBreak/>
              <w:t>Moldova</w:t>
            </w:r>
            <w:r>
              <w:rPr>
                <w:rFonts w:ascii="Times New Roman" w:hAnsi="Times New Roman" w:cs="Times New Roman"/>
                <w:lang w:val="en-US"/>
              </w:rPr>
              <w:t>” (nr. H-4/2008 din 19.11.2025)</w:t>
            </w:r>
          </w:p>
        </w:tc>
        <w:tc>
          <w:tcPr>
            <w:tcW w:w="909" w:type="dxa"/>
          </w:tcPr>
          <w:p w14:paraId="682F0947" w14:textId="25E6ED7F" w:rsidR="007C6E97" w:rsidRPr="00245A72" w:rsidRDefault="00245A72" w:rsidP="00041441">
            <w:pPr>
              <w:jc w:val="center"/>
              <w:rPr>
                <w:rFonts w:ascii="Times New Roman" w:hAnsi="Times New Roman" w:cs="Times New Roman"/>
                <w:lang w:val="en-US"/>
              </w:rPr>
            </w:pPr>
            <w:r>
              <w:rPr>
                <w:rFonts w:ascii="Times New Roman" w:hAnsi="Times New Roman" w:cs="Times New Roman"/>
                <w:lang w:val="en-US"/>
              </w:rPr>
              <w:lastRenderedPageBreak/>
              <w:t>9</w:t>
            </w:r>
          </w:p>
        </w:tc>
        <w:tc>
          <w:tcPr>
            <w:tcW w:w="8606" w:type="dxa"/>
          </w:tcPr>
          <w:p w14:paraId="6F83D19D" w14:textId="22EE129E" w:rsidR="007C6E97" w:rsidRDefault="00245A72" w:rsidP="00980BAA">
            <w:pPr>
              <w:pStyle w:val="NormalWeb"/>
              <w:contextualSpacing/>
              <w:jc w:val="both"/>
              <w:rPr>
                <w:color w:val="000000"/>
                <w:lang w:val="ro-RO"/>
              </w:rPr>
            </w:pPr>
            <w:r>
              <w:rPr>
                <w:color w:val="000000"/>
                <w:lang w:val="ro-RO"/>
              </w:rPr>
              <w:t>Lipsa propunerilor și obiecțiilor.</w:t>
            </w:r>
          </w:p>
        </w:tc>
        <w:tc>
          <w:tcPr>
            <w:tcW w:w="3854" w:type="dxa"/>
          </w:tcPr>
          <w:p w14:paraId="2F0D78A9" w14:textId="5762148F" w:rsidR="007C6E97" w:rsidRDefault="00245A72" w:rsidP="00BD3E74">
            <w:pPr>
              <w:jc w:val="both"/>
              <w:rPr>
                <w:rFonts w:ascii="Times New Roman" w:hAnsi="Times New Roman" w:cs="Times New Roman"/>
                <w:lang w:val="ro-RO"/>
              </w:rPr>
            </w:pPr>
            <w:r>
              <w:rPr>
                <w:rFonts w:ascii="Times New Roman" w:hAnsi="Times New Roman" w:cs="Times New Roman"/>
                <w:lang w:val="ro-RO"/>
              </w:rPr>
              <w:t>Se ia act.</w:t>
            </w:r>
          </w:p>
        </w:tc>
      </w:tr>
      <w:tr w:rsidR="007C6E97" w:rsidRPr="00D05E27" w14:paraId="5E43122C" w14:textId="77777777" w:rsidTr="00E47D27">
        <w:trPr>
          <w:trHeight w:val="211"/>
        </w:trPr>
        <w:tc>
          <w:tcPr>
            <w:tcW w:w="1656" w:type="dxa"/>
          </w:tcPr>
          <w:p w14:paraId="20DAC121" w14:textId="51C76983" w:rsidR="007C6E97" w:rsidRPr="00207887" w:rsidRDefault="00245A72" w:rsidP="00041441">
            <w:pPr>
              <w:jc w:val="center"/>
              <w:rPr>
                <w:rFonts w:ascii="Times New Roman" w:hAnsi="Times New Roman" w:cs="Times New Roman"/>
                <w:lang w:val="ro-RO"/>
              </w:rPr>
            </w:pPr>
            <w:r>
              <w:rPr>
                <w:rFonts w:ascii="Times New Roman" w:hAnsi="Times New Roman" w:cs="Times New Roman"/>
                <w:lang w:val="ro-RO"/>
              </w:rPr>
              <w:t>Ministerul Afacerilor Interne (nr. 38/4144 din 25 noiembrie 2025)</w:t>
            </w:r>
          </w:p>
        </w:tc>
        <w:tc>
          <w:tcPr>
            <w:tcW w:w="909" w:type="dxa"/>
          </w:tcPr>
          <w:p w14:paraId="032FE430" w14:textId="7E840F54" w:rsidR="007C6E97" w:rsidRPr="00207887" w:rsidRDefault="00245A72" w:rsidP="00041441">
            <w:pPr>
              <w:jc w:val="center"/>
              <w:rPr>
                <w:rFonts w:ascii="Times New Roman" w:hAnsi="Times New Roman" w:cs="Times New Roman"/>
                <w:lang w:val="ro-RO"/>
              </w:rPr>
            </w:pPr>
            <w:r>
              <w:rPr>
                <w:rFonts w:ascii="Times New Roman" w:hAnsi="Times New Roman" w:cs="Times New Roman"/>
                <w:lang w:val="ro-RO"/>
              </w:rPr>
              <w:t>10</w:t>
            </w:r>
          </w:p>
        </w:tc>
        <w:tc>
          <w:tcPr>
            <w:tcW w:w="8606" w:type="dxa"/>
          </w:tcPr>
          <w:p w14:paraId="5F51A6B4" w14:textId="7A5EAC74" w:rsidR="007C6E97" w:rsidRDefault="00245A72" w:rsidP="00980BAA">
            <w:pPr>
              <w:pStyle w:val="NormalWeb"/>
              <w:contextualSpacing/>
              <w:jc w:val="both"/>
              <w:rPr>
                <w:color w:val="000000"/>
                <w:lang w:val="ro-RO"/>
              </w:rPr>
            </w:pPr>
            <w:r>
              <w:rPr>
                <w:color w:val="000000"/>
                <w:lang w:val="ro-RO"/>
              </w:rPr>
              <w:t>Lipsa de obiecții și propuneri.</w:t>
            </w:r>
          </w:p>
        </w:tc>
        <w:tc>
          <w:tcPr>
            <w:tcW w:w="3854" w:type="dxa"/>
          </w:tcPr>
          <w:p w14:paraId="5A753A1B" w14:textId="0820F926" w:rsidR="007C6E97" w:rsidRDefault="00245A72" w:rsidP="00BD3E74">
            <w:pPr>
              <w:jc w:val="both"/>
              <w:rPr>
                <w:rFonts w:ascii="Times New Roman" w:hAnsi="Times New Roman" w:cs="Times New Roman"/>
                <w:lang w:val="ro-RO"/>
              </w:rPr>
            </w:pPr>
            <w:r>
              <w:rPr>
                <w:rFonts w:ascii="Times New Roman" w:hAnsi="Times New Roman" w:cs="Times New Roman"/>
                <w:lang w:val="ro-RO"/>
              </w:rPr>
              <w:t>Se ai act.</w:t>
            </w:r>
          </w:p>
        </w:tc>
      </w:tr>
      <w:tr w:rsidR="00245A72" w:rsidRPr="009002B7" w14:paraId="0546C057" w14:textId="77777777" w:rsidTr="00E47D27">
        <w:trPr>
          <w:trHeight w:val="211"/>
        </w:trPr>
        <w:tc>
          <w:tcPr>
            <w:tcW w:w="1656" w:type="dxa"/>
          </w:tcPr>
          <w:p w14:paraId="632D2734" w14:textId="1AEAC3D2" w:rsidR="00245A72" w:rsidRPr="00207887" w:rsidRDefault="009002B7" w:rsidP="00041441">
            <w:pPr>
              <w:jc w:val="center"/>
              <w:rPr>
                <w:rFonts w:ascii="Times New Roman" w:hAnsi="Times New Roman" w:cs="Times New Roman"/>
                <w:lang w:val="ro-RO"/>
              </w:rPr>
            </w:pPr>
            <w:r>
              <w:rPr>
                <w:rFonts w:ascii="Times New Roman" w:hAnsi="Times New Roman" w:cs="Times New Roman"/>
                <w:lang w:val="ro-RO"/>
              </w:rPr>
              <w:t>Ministerul Sănătății (nr. 0</w:t>
            </w:r>
            <w:r w:rsidR="00D9798E">
              <w:rPr>
                <w:rFonts w:ascii="Times New Roman" w:hAnsi="Times New Roman" w:cs="Times New Roman"/>
                <w:lang w:val="ro-RO"/>
              </w:rPr>
              <w:t>9</w:t>
            </w:r>
            <w:r>
              <w:rPr>
                <w:rFonts w:ascii="Times New Roman" w:hAnsi="Times New Roman" w:cs="Times New Roman"/>
                <w:lang w:val="ro-RO"/>
              </w:rPr>
              <w:t>/</w:t>
            </w:r>
            <w:r w:rsidR="00D9798E">
              <w:rPr>
                <w:rFonts w:ascii="Times New Roman" w:hAnsi="Times New Roman" w:cs="Times New Roman"/>
                <w:lang w:val="ro-RO"/>
              </w:rPr>
              <w:t>3870</w:t>
            </w:r>
            <w:r>
              <w:rPr>
                <w:rFonts w:ascii="Times New Roman" w:hAnsi="Times New Roman" w:cs="Times New Roman"/>
                <w:lang w:val="ro-RO"/>
              </w:rPr>
              <w:t xml:space="preserve"> din </w:t>
            </w:r>
            <w:r w:rsidR="00D9798E">
              <w:rPr>
                <w:rFonts w:ascii="Times New Roman" w:hAnsi="Times New Roman" w:cs="Times New Roman"/>
                <w:lang w:val="ro-RO"/>
              </w:rPr>
              <w:t>08</w:t>
            </w:r>
            <w:r>
              <w:rPr>
                <w:rFonts w:ascii="Times New Roman" w:hAnsi="Times New Roman" w:cs="Times New Roman"/>
                <w:lang w:val="ro-RO"/>
              </w:rPr>
              <w:t>.1</w:t>
            </w:r>
            <w:r w:rsidR="00D9798E">
              <w:rPr>
                <w:rFonts w:ascii="Times New Roman" w:hAnsi="Times New Roman" w:cs="Times New Roman"/>
                <w:lang w:val="ro-RO"/>
              </w:rPr>
              <w:t>2</w:t>
            </w:r>
            <w:r>
              <w:rPr>
                <w:rFonts w:ascii="Times New Roman" w:hAnsi="Times New Roman" w:cs="Times New Roman"/>
                <w:lang w:val="ro-RO"/>
              </w:rPr>
              <w:t>.2025)</w:t>
            </w:r>
          </w:p>
        </w:tc>
        <w:tc>
          <w:tcPr>
            <w:tcW w:w="909" w:type="dxa"/>
          </w:tcPr>
          <w:p w14:paraId="5645F27F" w14:textId="292E2BB6" w:rsidR="00245A72" w:rsidRDefault="009002B7" w:rsidP="00041441">
            <w:pPr>
              <w:jc w:val="center"/>
              <w:rPr>
                <w:rFonts w:ascii="Times New Roman" w:hAnsi="Times New Roman" w:cs="Times New Roman"/>
                <w:lang w:val="ro-RO"/>
              </w:rPr>
            </w:pPr>
            <w:r>
              <w:rPr>
                <w:rFonts w:ascii="Times New Roman" w:hAnsi="Times New Roman" w:cs="Times New Roman"/>
                <w:lang w:val="ro-RO"/>
              </w:rPr>
              <w:t>11</w:t>
            </w:r>
          </w:p>
        </w:tc>
        <w:tc>
          <w:tcPr>
            <w:tcW w:w="8606" w:type="dxa"/>
          </w:tcPr>
          <w:p w14:paraId="5474CE99" w14:textId="14C691F8" w:rsidR="00245A72" w:rsidRDefault="009002B7" w:rsidP="00980BAA">
            <w:pPr>
              <w:pStyle w:val="NormalWeb"/>
              <w:contextualSpacing/>
              <w:jc w:val="both"/>
              <w:rPr>
                <w:color w:val="000000"/>
                <w:lang w:val="ro-RO"/>
              </w:rPr>
            </w:pPr>
            <w:r>
              <w:rPr>
                <w:color w:val="000000"/>
                <w:lang w:val="ro-RO"/>
              </w:rPr>
              <w:t>C</w:t>
            </w:r>
            <w:r w:rsidRPr="009002B7">
              <w:rPr>
                <w:color w:val="000000"/>
                <w:lang w:val="ro-RO"/>
              </w:rPr>
              <w:t>omunică susținerea acestuia fără obiecții și propuneri</w:t>
            </w:r>
          </w:p>
        </w:tc>
        <w:tc>
          <w:tcPr>
            <w:tcW w:w="3854" w:type="dxa"/>
          </w:tcPr>
          <w:p w14:paraId="2026A2F8" w14:textId="4672FF35" w:rsidR="00245A72" w:rsidRDefault="009002B7" w:rsidP="00BD3E74">
            <w:pPr>
              <w:jc w:val="both"/>
              <w:rPr>
                <w:rFonts w:ascii="Times New Roman" w:hAnsi="Times New Roman" w:cs="Times New Roman"/>
                <w:lang w:val="ro-RO"/>
              </w:rPr>
            </w:pPr>
            <w:r>
              <w:rPr>
                <w:rFonts w:ascii="Times New Roman" w:hAnsi="Times New Roman" w:cs="Times New Roman"/>
                <w:lang w:val="ro-RO"/>
              </w:rPr>
              <w:t>Se ia act.</w:t>
            </w:r>
          </w:p>
        </w:tc>
      </w:tr>
      <w:tr w:rsidR="00D32015" w:rsidRPr="00760353" w14:paraId="34DF1A97" w14:textId="77777777" w:rsidTr="00E47D27">
        <w:trPr>
          <w:trHeight w:val="211"/>
        </w:trPr>
        <w:tc>
          <w:tcPr>
            <w:tcW w:w="1656" w:type="dxa"/>
            <w:vMerge w:val="restart"/>
          </w:tcPr>
          <w:p w14:paraId="1C9BB33A" w14:textId="38377EE2" w:rsidR="00D32015" w:rsidRPr="00207887" w:rsidRDefault="00D32015" w:rsidP="00041441">
            <w:pPr>
              <w:jc w:val="center"/>
              <w:rPr>
                <w:rFonts w:ascii="Times New Roman" w:hAnsi="Times New Roman" w:cs="Times New Roman"/>
                <w:lang w:val="ro-RO"/>
              </w:rPr>
            </w:pPr>
            <w:r>
              <w:rPr>
                <w:rFonts w:ascii="Times New Roman" w:hAnsi="Times New Roman" w:cs="Times New Roman"/>
                <w:lang w:val="ro-RO"/>
              </w:rPr>
              <w:t xml:space="preserve">Grupul de Lucru al Comisiei de Stat pentru Reglementarea Activității de Întreprinzător (nr. </w:t>
            </w:r>
            <w:r w:rsidRPr="00FD429D">
              <w:rPr>
                <w:rFonts w:ascii="Times New Roman" w:hAnsi="Times New Roman" w:cs="Times New Roman"/>
                <w:lang w:val="ro-RO"/>
              </w:rPr>
              <w:t>38-78-11745</w:t>
            </w:r>
            <w:r>
              <w:rPr>
                <w:rFonts w:ascii="Times New Roman" w:hAnsi="Times New Roman" w:cs="Times New Roman"/>
                <w:lang w:val="ro-RO"/>
              </w:rPr>
              <w:t xml:space="preserve"> din </w:t>
            </w:r>
            <w:r w:rsidRPr="00FD429D">
              <w:rPr>
                <w:rFonts w:ascii="Times New Roman" w:hAnsi="Times New Roman" w:cs="Times New Roman"/>
                <w:lang w:val="ro-RO"/>
              </w:rPr>
              <w:t>20 noiembrie 2025</w:t>
            </w:r>
            <w:r>
              <w:rPr>
                <w:rFonts w:ascii="Times New Roman" w:hAnsi="Times New Roman" w:cs="Times New Roman"/>
                <w:lang w:val="ro-RO"/>
              </w:rPr>
              <w:t>)</w:t>
            </w:r>
          </w:p>
        </w:tc>
        <w:tc>
          <w:tcPr>
            <w:tcW w:w="909" w:type="dxa"/>
          </w:tcPr>
          <w:p w14:paraId="1C376794" w14:textId="3B1B5D09" w:rsidR="00D32015" w:rsidRDefault="00D32015" w:rsidP="00041441">
            <w:pPr>
              <w:jc w:val="center"/>
              <w:rPr>
                <w:rFonts w:ascii="Times New Roman" w:hAnsi="Times New Roman" w:cs="Times New Roman"/>
                <w:lang w:val="ro-RO"/>
              </w:rPr>
            </w:pPr>
            <w:r>
              <w:rPr>
                <w:rFonts w:ascii="Times New Roman" w:hAnsi="Times New Roman" w:cs="Times New Roman"/>
                <w:lang w:val="ro-RO"/>
              </w:rPr>
              <w:t>12</w:t>
            </w:r>
          </w:p>
        </w:tc>
        <w:tc>
          <w:tcPr>
            <w:tcW w:w="8606" w:type="dxa"/>
          </w:tcPr>
          <w:p w14:paraId="3A7B7CF2" w14:textId="77777777" w:rsidR="00D32015" w:rsidRDefault="00D32015" w:rsidP="00980BAA">
            <w:pPr>
              <w:pStyle w:val="NormalWeb"/>
              <w:contextualSpacing/>
              <w:jc w:val="both"/>
              <w:rPr>
                <w:color w:val="000000"/>
                <w:lang w:val="ro-RO"/>
              </w:rPr>
            </w:pPr>
            <w:r w:rsidRPr="00FD429D">
              <w:rPr>
                <w:color w:val="000000"/>
                <w:lang w:val="ro-RO"/>
              </w:rPr>
              <w:t>Normele din proiect care se referă la dreptul solicitantului de a alege entitatea de admitere depășesc cadrul legal dar și sunt cel puțin ciudate în contextul instituțional al Moldovei. Dacă în spațiul UE această alegere în practică presupune alegerea între Agenția UE pentru Căi Ferate (ERA), în situația când materialul rulant va circula în mai multe state membre, și autoritatea națională de siguranță, când materialul rulant va circula în cadrul unui stat. Atunci în cazul Moldovei, unde ambele roluri sunt atribuite Agenției Feroviare, creează confuzii. Este recomandabil ca cel puțin normele în cauză, să intre în vigoare în momentul în care Moldova se va integra în spațiul european comun. În același context, probabil nu ar fi de prisos unele norme complementare care ar clarifica situația în care admiterea în circulație se obține de la ERA și cum se recunosc sau echivalează (dacă e cazul) la nivel național documentele emise de ERA.</w:t>
            </w:r>
          </w:p>
          <w:p w14:paraId="503DE9E8" w14:textId="77777777" w:rsidR="00D32015" w:rsidRPr="00AC4AED" w:rsidRDefault="00D32015" w:rsidP="00AC4AED">
            <w:pPr>
              <w:pStyle w:val="NormalWeb"/>
              <w:contextualSpacing/>
              <w:jc w:val="both"/>
              <w:rPr>
                <w:color w:val="000000"/>
                <w:lang w:val="ro-RO"/>
              </w:rPr>
            </w:pPr>
            <w:r w:rsidRPr="00AC4AED">
              <w:rPr>
                <w:color w:val="000000"/>
                <w:lang w:val="ro-RO"/>
              </w:rPr>
              <w:t xml:space="preserve">Totodată aceste aspecte creează confuzii și practic impun de două ori procedura de contestare prealabilă, până la apariția dreptului de adresare în instanța de contencios administrativ, ceea ce este abuziv și vădit depășește atât Codul feroviar, cât și Codul administrativ. Odată ce în proiect (pct.135) se prevede că dacă solicitantul nu este mulțumit cu decizia entității de admitere, trebuie să se adrese mai întâi la entitate și, după care, „în cazul în care solicitantul nu este mulțumit de răspunsul entității de admitere, el poate introduce o contestație pe lângă autoritatea competentă în conformitate cu punctul 92 din Regulamentul de interoperabilitate a sistemului feroviar, aprobat prin Hotărârea Guvernului nr. 725/2024”. Ori în ambele cazuri este vorba despre </w:t>
            </w:r>
            <w:r w:rsidRPr="00AC4AED">
              <w:rPr>
                <w:color w:val="000000"/>
                <w:lang w:val="ro-RO"/>
              </w:rPr>
              <w:lastRenderedPageBreak/>
              <w:t>Agenția Feroviară, ceea ce presupune în mod absurd că solicitantul trebuie să se adreseze de două ori la Agenție, așteptând câte 30 de zile în fiecare caz, ca să poată să facă uz de dreptul să se adreseze în instanță.</w:t>
            </w:r>
          </w:p>
          <w:p w14:paraId="72433C60" w14:textId="77777777" w:rsidR="00D32015" w:rsidRPr="00AC4AED" w:rsidRDefault="00D32015" w:rsidP="00AC4AED">
            <w:pPr>
              <w:pStyle w:val="NormalWeb"/>
              <w:contextualSpacing/>
              <w:jc w:val="both"/>
              <w:rPr>
                <w:color w:val="000000"/>
                <w:lang w:val="ro-RO"/>
              </w:rPr>
            </w:pPr>
            <w:r w:rsidRPr="00AC4AED">
              <w:rPr>
                <w:color w:val="000000"/>
                <w:lang w:val="ro-RO"/>
              </w:rPr>
              <w:t>Pe parcursul proiectului se utilizează două denumiri care par a fi echivalente – „entitate de admitere” și „autoritate de admitere” (pe lângă autoritatea națională de siguranță). Nu este clar din text dacă entitatea și autoritatea de admitere sunt aceiași persoană sau totuși sunt persoane distincte și astfel obligațiile și atribuțiile se atribuie dispersat pentru două entități diferite. La noțiuni nu se clarifică acest lucru și nici nu este dată definiția de „autoritate de admitere”.</w:t>
            </w:r>
          </w:p>
          <w:p w14:paraId="148D5263" w14:textId="62331EE5" w:rsidR="00D32015" w:rsidRDefault="00D32015" w:rsidP="00AC4AED">
            <w:pPr>
              <w:pStyle w:val="NormalWeb"/>
              <w:contextualSpacing/>
              <w:jc w:val="both"/>
              <w:rPr>
                <w:color w:val="000000"/>
                <w:lang w:val="ro-RO"/>
              </w:rPr>
            </w:pPr>
            <w:r w:rsidRPr="00AC4AED">
              <w:rPr>
                <w:color w:val="000000"/>
                <w:lang w:val="ro-RO"/>
              </w:rPr>
              <w:t>Termenele de examinare a cererii de admitere sunt mai variate și se deosebesc</w:t>
            </w:r>
            <w:r>
              <w:rPr>
                <w:color w:val="000000"/>
                <w:lang w:val="ro-RO"/>
              </w:rPr>
              <w:t xml:space="preserve"> </w:t>
            </w:r>
            <w:r w:rsidRPr="00AC4AED">
              <w:rPr>
                <w:color w:val="000000"/>
                <w:lang w:val="ro-RO"/>
              </w:rPr>
              <w:t>reglementarea din Cod de la art.104, unde se prevede în toate cazurile doar 30 de zile. Mai mult, la pct.87 în mod expres se admite derogare de la art.104 din Cod, ceea ce nu poate fi realizat prin normele dintr-un act normativ aprobat de Guvern și este încălcare a principiului supremației legii.</w:t>
            </w:r>
          </w:p>
        </w:tc>
        <w:tc>
          <w:tcPr>
            <w:tcW w:w="3854" w:type="dxa"/>
          </w:tcPr>
          <w:p w14:paraId="0C9E6D98" w14:textId="6E657BBE" w:rsidR="00D32015" w:rsidRDefault="00D32015" w:rsidP="00BD3E74">
            <w:pPr>
              <w:jc w:val="both"/>
              <w:rPr>
                <w:rFonts w:ascii="Times New Roman" w:hAnsi="Times New Roman" w:cs="Times New Roman"/>
                <w:lang w:val="ro-RO"/>
              </w:rPr>
            </w:pPr>
            <w:r>
              <w:rPr>
                <w:rFonts w:ascii="Times New Roman" w:hAnsi="Times New Roman" w:cs="Times New Roman"/>
                <w:lang w:val="ro-RO"/>
              </w:rPr>
              <w:lastRenderedPageBreak/>
              <w:t xml:space="preserve">Se acceptă, </w:t>
            </w:r>
            <w:r w:rsidR="00E443F5">
              <w:rPr>
                <w:rFonts w:ascii="Times New Roman" w:hAnsi="Times New Roman" w:cs="Times New Roman"/>
                <w:lang w:val="ro-RO"/>
              </w:rPr>
              <w:t>redactat.</w:t>
            </w:r>
            <w:r>
              <w:rPr>
                <w:rFonts w:ascii="Times New Roman" w:hAnsi="Times New Roman" w:cs="Times New Roman"/>
                <w:lang w:val="ro-RO"/>
              </w:rPr>
              <w:t xml:space="preserve"> </w:t>
            </w:r>
          </w:p>
        </w:tc>
      </w:tr>
      <w:tr w:rsidR="002D1B6E" w:rsidRPr="00C92F69" w14:paraId="14412EB0" w14:textId="77777777" w:rsidTr="00144153">
        <w:trPr>
          <w:trHeight w:val="1656"/>
        </w:trPr>
        <w:tc>
          <w:tcPr>
            <w:tcW w:w="1656" w:type="dxa"/>
            <w:vMerge/>
          </w:tcPr>
          <w:p w14:paraId="2A5A5E14" w14:textId="77777777" w:rsidR="002D1B6E" w:rsidRPr="00207887" w:rsidRDefault="002D1B6E" w:rsidP="00041441">
            <w:pPr>
              <w:jc w:val="center"/>
              <w:rPr>
                <w:rFonts w:ascii="Times New Roman" w:hAnsi="Times New Roman" w:cs="Times New Roman"/>
                <w:lang w:val="ro-RO"/>
              </w:rPr>
            </w:pPr>
          </w:p>
        </w:tc>
        <w:tc>
          <w:tcPr>
            <w:tcW w:w="909" w:type="dxa"/>
          </w:tcPr>
          <w:p w14:paraId="67D7F31D" w14:textId="06899709" w:rsidR="002D1B6E" w:rsidRDefault="002D1B6E" w:rsidP="00041441">
            <w:pPr>
              <w:jc w:val="center"/>
              <w:rPr>
                <w:rFonts w:ascii="Times New Roman" w:hAnsi="Times New Roman" w:cs="Times New Roman"/>
                <w:lang w:val="ro-RO"/>
              </w:rPr>
            </w:pPr>
            <w:r>
              <w:rPr>
                <w:rFonts w:ascii="Times New Roman" w:hAnsi="Times New Roman" w:cs="Times New Roman"/>
                <w:lang w:val="ro-RO"/>
              </w:rPr>
              <w:t>13</w:t>
            </w:r>
          </w:p>
        </w:tc>
        <w:tc>
          <w:tcPr>
            <w:tcW w:w="8606" w:type="dxa"/>
          </w:tcPr>
          <w:p w14:paraId="6296952C" w14:textId="590876C4" w:rsidR="002D1B6E" w:rsidRDefault="002D1B6E" w:rsidP="00980BAA">
            <w:pPr>
              <w:pStyle w:val="NormalWeb"/>
              <w:contextualSpacing/>
              <w:jc w:val="both"/>
              <w:rPr>
                <w:color w:val="000000"/>
                <w:lang w:val="ro-RO"/>
              </w:rPr>
            </w:pPr>
            <w:r w:rsidRPr="00D32015">
              <w:rPr>
                <w:color w:val="000000"/>
                <w:lang w:val="ro-RO"/>
              </w:rPr>
              <w:t>Atenționăm că lipsesc oricare norme despre costul care se va impune pentru serviciul de admitere, ceea ce duce la încălcarea principiului previzibilității cheltuielilor. Dacă serviciul în cauză va fi prestat fără plată de către Agenție, aceasta trebuie indicat expres în proiect, dacă însă se vor percepe taxe, acestea fie sunt indicate în proiect sau se face referință la actul normativ prin care se reglementează nomenclatorul serviciilor și tarifele la serviciile prestate de Agenția Feroviară.</w:t>
            </w:r>
          </w:p>
        </w:tc>
        <w:tc>
          <w:tcPr>
            <w:tcW w:w="3854" w:type="dxa"/>
          </w:tcPr>
          <w:p w14:paraId="45E59991" w14:textId="27E03B2F" w:rsidR="002D1B6E" w:rsidRDefault="002D1B6E" w:rsidP="00BD3E74">
            <w:pPr>
              <w:jc w:val="both"/>
              <w:rPr>
                <w:rFonts w:ascii="Times New Roman" w:hAnsi="Times New Roman" w:cs="Times New Roman"/>
                <w:lang w:val="ro-RO"/>
              </w:rPr>
            </w:pPr>
            <w:r>
              <w:rPr>
                <w:rFonts w:ascii="Times New Roman" w:hAnsi="Times New Roman" w:cs="Times New Roman"/>
                <w:lang w:val="ro-RO"/>
              </w:rPr>
              <w:t xml:space="preserve">Se ia act. Serviciile de admitere și de admitere-tip se vor presta gratis. </w:t>
            </w:r>
          </w:p>
        </w:tc>
      </w:tr>
      <w:tr w:rsidR="00D32015" w:rsidRPr="00D32015" w14:paraId="3FCC6723" w14:textId="77777777" w:rsidTr="00E47D27">
        <w:trPr>
          <w:trHeight w:val="211"/>
        </w:trPr>
        <w:tc>
          <w:tcPr>
            <w:tcW w:w="1656" w:type="dxa"/>
            <w:vMerge/>
          </w:tcPr>
          <w:p w14:paraId="37745CC1" w14:textId="77777777" w:rsidR="00D32015" w:rsidRPr="00207887" w:rsidRDefault="00D32015" w:rsidP="00041441">
            <w:pPr>
              <w:jc w:val="center"/>
              <w:rPr>
                <w:rFonts w:ascii="Times New Roman" w:hAnsi="Times New Roman" w:cs="Times New Roman"/>
                <w:lang w:val="ro-RO"/>
              </w:rPr>
            </w:pPr>
          </w:p>
        </w:tc>
        <w:tc>
          <w:tcPr>
            <w:tcW w:w="909" w:type="dxa"/>
          </w:tcPr>
          <w:p w14:paraId="061720DF" w14:textId="339E3619" w:rsidR="00D32015" w:rsidRDefault="002D1B6E" w:rsidP="00041441">
            <w:pPr>
              <w:jc w:val="center"/>
              <w:rPr>
                <w:rFonts w:ascii="Times New Roman" w:hAnsi="Times New Roman" w:cs="Times New Roman"/>
                <w:lang w:val="ro-RO"/>
              </w:rPr>
            </w:pPr>
            <w:r>
              <w:rPr>
                <w:rFonts w:ascii="Times New Roman" w:hAnsi="Times New Roman" w:cs="Times New Roman"/>
                <w:lang w:val="ro-RO"/>
              </w:rPr>
              <w:t>14</w:t>
            </w:r>
          </w:p>
        </w:tc>
        <w:tc>
          <w:tcPr>
            <w:tcW w:w="8606" w:type="dxa"/>
          </w:tcPr>
          <w:p w14:paraId="4054CCCD" w14:textId="49F07303" w:rsidR="00D32015" w:rsidRDefault="00E443F5" w:rsidP="00980BAA">
            <w:pPr>
              <w:pStyle w:val="NormalWeb"/>
              <w:contextualSpacing/>
              <w:jc w:val="both"/>
              <w:rPr>
                <w:color w:val="000000"/>
                <w:lang w:val="ro-RO"/>
              </w:rPr>
            </w:pPr>
            <w:r w:rsidRPr="00E443F5">
              <w:rPr>
                <w:color w:val="000000"/>
                <w:lang w:val="ro-RO"/>
              </w:rPr>
              <w:t>Nota de fundamentare conține suficiente informații pentru a stabili de principiu necesitatea și oportunitatea intervenției din perspectiva procesului de armonizare, însă la unele compartimente nu este prezentat răspuns la toate întrebările sau informația prezentată nu este completă, implicit lipsește analiza impactului asupra agenților economici, astfel nota corespunde parțial cu cerințele metodologice prevăzute de Legea nr.100/2017 cu privire la actele normative.</w:t>
            </w:r>
          </w:p>
        </w:tc>
        <w:tc>
          <w:tcPr>
            <w:tcW w:w="3854" w:type="dxa"/>
          </w:tcPr>
          <w:p w14:paraId="10419A62" w14:textId="275EBD0B" w:rsidR="00D32015" w:rsidRDefault="00E443F5" w:rsidP="00BD3E74">
            <w:pPr>
              <w:jc w:val="both"/>
              <w:rPr>
                <w:rFonts w:ascii="Times New Roman" w:hAnsi="Times New Roman" w:cs="Times New Roman"/>
                <w:lang w:val="ro-RO"/>
              </w:rPr>
            </w:pPr>
            <w:r>
              <w:rPr>
                <w:rFonts w:ascii="Times New Roman" w:hAnsi="Times New Roman" w:cs="Times New Roman"/>
                <w:lang w:val="ro-RO"/>
              </w:rPr>
              <w:t>Se acceptă, redactat.</w:t>
            </w:r>
          </w:p>
        </w:tc>
      </w:tr>
      <w:tr w:rsidR="0063237A" w:rsidRPr="00D32015" w14:paraId="1C9580ED" w14:textId="77777777" w:rsidTr="00E47D27">
        <w:trPr>
          <w:trHeight w:val="211"/>
        </w:trPr>
        <w:tc>
          <w:tcPr>
            <w:tcW w:w="1656" w:type="dxa"/>
            <w:vMerge w:val="restart"/>
          </w:tcPr>
          <w:p w14:paraId="0BE144D9" w14:textId="365B44C2" w:rsidR="0063237A" w:rsidRPr="00207887" w:rsidRDefault="0063237A" w:rsidP="00041441">
            <w:pPr>
              <w:jc w:val="center"/>
              <w:rPr>
                <w:rFonts w:ascii="Times New Roman" w:hAnsi="Times New Roman" w:cs="Times New Roman"/>
                <w:lang w:val="ro-RO"/>
              </w:rPr>
            </w:pPr>
            <w:r>
              <w:rPr>
                <w:rFonts w:ascii="Times New Roman" w:hAnsi="Times New Roman" w:cs="Times New Roman"/>
                <w:lang w:val="ro-RO"/>
              </w:rPr>
              <w:t>Ministerul Dezvoltării Economice și Digitalizării (</w:t>
            </w:r>
            <w:r w:rsidR="006903D8">
              <w:rPr>
                <w:rFonts w:ascii="Times New Roman" w:hAnsi="Times New Roman" w:cs="Times New Roman"/>
                <w:lang w:val="ro-RO"/>
              </w:rPr>
              <w:t xml:space="preserve">nr. </w:t>
            </w:r>
            <w:r w:rsidRPr="0063237A">
              <w:rPr>
                <w:rFonts w:ascii="Times New Roman" w:hAnsi="Times New Roman" w:cs="Times New Roman"/>
                <w:lang w:val="ro-RO"/>
              </w:rPr>
              <w:t>16/1-3335 din 25.11.2025</w:t>
            </w:r>
            <w:r>
              <w:rPr>
                <w:rFonts w:ascii="Times New Roman" w:hAnsi="Times New Roman" w:cs="Times New Roman"/>
                <w:lang w:val="ro-RO"/>
              </w:rPr>
              <w:t>)</w:t>
            </w:r>
          </w:p>
        </w:tc>
        <w:tc>
          <w:tcPr>
            <w:tcW w:w="909" w:type="dxa"/>
          </w:tcPr>
          <w:p w14:paraId="5C1AE650" w14:textId="2869EEA2" w:rsidR="0063237A" w:rsidRDefault="0063237A" w:rsidP="00041441">
            <w:pPr>
              <w:jc w:val="center"/>
              <w:rPr>
                <w:rFonts w:ascii="Times New Roman" w:hAnsi="Times New Roman" w:cs="Times New Roman"/>
                <w:lang w:val="ro-RO"/>
              </w:rPr>
            </w:pPr>
            <w:r>
              <w:rPr>
                <w:rFonts w:ascii="Times New Roman" w:hAnsi="Times New Roman" w:cs="Times New Roman"/>
                <w:lang w:val="ro-RO"/>
              </w:rPr>
              <w:t>15</w:t>
            </w:r>
          </w:p>
        </w:tc>
        <w:tc>
          <w:tcPr>
            <w:tcW w:w="8606" w:type="dxa"/>
          </w:tcPr>
          <w:p w14:paraId="0F026EB8" w14:textId="4D87AB1F" w:rsidR="0063237A" w:rsidRDefault="0063237A" w:rsidP="00980BAA">
            <w:pPr>
              <w:pStyle w:val="NormalWeb"/>
              <w:contextualSpacing/>
              <w:jc w:val="both"/>
              <w:rPr>
                <w:color w:val="000000"/>
                <w:lang w:val="ro-RO"/>
              </w:rPr>
            </w:pPr>
            <w:r w:rsidRPr="0063237A">
              <w:rPr>
                <w:color w:val="000000"/>
                <w:lang w:val="ro-RO"/>
              </w:rPr>
              <w:t>La pct. 87. Norma expusă prevede că, „Atunci când entitatea de admitere exprimă un dubiu justificat, iar solicitantul trebuie să prezinte informații suplimentare, entitatea de admitere poate suspenda evaluarea și, cu acordul înregistrat corespunzător al solicitantului, poate prelungi intervalul de timp dincolo de cel prevăzut la articolul 104 din Codul transportului feroviar nr. 19/2022.” De menționat, că derogarea de la norma expusă în Cod nu poate fi aprobată de către Guvern. În acest sens, norma necesită a fi revăzută.</w:t>
            </w:r>
          </w:p>
        </w:tc>
        <w:tc>
          <w:tcPr>
            <w:tcW w:w="3854" w:type="dxa"/>
          </w:tcPr>
          <w:p w14:paraId="6B5E52A5" w14:textId="3B9A64BD" w:rsidR="0063237A" w:rsidRDefault="00DF55C3" w:rsidP="00BD3E74">
            <w:pPr>
              <w:jc w:val="both"/>
              <w:rPr>
                <w:rFonts w:ascii="Times New Roman" w:hAnsi="Times New Roman" w:cs="Times New Roman"/>
                <w:lang w:val="ro-RO"/>
              </w:rPr>
            </w:pPr>
            <w:r>
              <w:rPr>
                <w:rFonts w:ascii="Times New Roman" w:hAnsi="Times New Roman" w:cs="Times New Roman"/>
                <w:lang w:val="ro-RO"/>
              </w:rPr>
              <w:t xml:space="preserve">Se acceptă, redactat. </w:t>
            </w:r>
          </w:p>
        </w:tc>
      </w:tr>
      <w:tr w:rsidR="0063237A" w:rsidRPr="00C92F69" w14:paraId="3267BD35" w14:textId="77777777" w:rsidTr="00E47D27">
        <w:trPr>
          <w:trHeight w:val="211"/>
        </w:trPr>
        <w:tc>
          <w:tcPr>
            <w:tcW w:w="1656" w:type="dxa"/>
            <w:vMerge/>
          </w:tcPr>
          <w:p w14:paraId="2DCE1A27" w14:textId="77777777" w:rsidR="0063237A" w:rsidRPr="00207887" w:rsidRDefault="0063237A" w:rsidP="00041441">
            <w:pPr>
              <w:jc w:val="center"/>
              <w:rPr>
                <w:rFonts w:ascii="Times New Roman" w:hAnsi="Times New Roman" w:cs="Times New Roman"/>
                <w:lang w:val="ro-RO"/>
              </w:rPr>
            </w:pPr>
          </w:p>
        </w:tc>
        <w:tc>
          <w:tcPr>
            <w:tcW w:w="909" w:type="dxa"/>
          </w:tcPr>
          <w:p w14:paraId="56CE231B" w14:textId="1E0C966E" w:rsidR="0063237A" w:rsidRDefault="00F01E23" w:rsidP="00041441">
            <w:pPr>
              <w:jc w:val="center"/>
              <w:rPr>
                <w:rFonts w:ascii="Times New Roman" w:hAnsi="Times New Roman" w:cs="Times New Roman"/>
                <w:lang w:val="ro-RO"/>
              </w:rPr>
            </w:pPr>
            <w:r>
              <w:rPr>
                <w:rFonts w:ascii="Times New Roman" w:hAnsi="Times New Roman" w:cs="Times New Roman"/>
                <w:lang w:val="ro-RO"/>
              </w:rPr>
              <w:t>16</w:t>
            </w:r>
          </w:p>
        </w:tc>
        <w:tc>
          <w:tcPr>
            <w:tcW w:w="8606" w:type="dxa"/>
          </w:tcPr>
          <w:p w14:paraId="3D25B3F3" w14:textId="259E443F" w:rsidR="0063237A" w:rsidRPr="006903D8" w:rsidRDefault="00F01E23" w:rsidP="00980BAA">
            <w:pPr>
              <w:pStyle w:val="NormalWeb"/>
              <w:contextualSpacing/>
              <w:jc w:val="both"/>
              <w:rPr>
                <w:color w:val="000000"/>
                <w:lang w:val="en-US"/>
              </w:rPr>
            </w:pPr>
            <w:r w:rsidRPr="00F01E23">
              <w:rPr>
                <w:color w:val="000000"/>
                <w:lang w:val="ro-RO"/>
              </w:rPr>
              <w:t>La pct. 135. Potrivit normei expuse se stabilește că, „În cazul în care prin decizie fie se refuză cererea, fie se admite tipul vehiculului și/sau admite introducerea pe piață a vehiculului sub rezerva unor condiții diferite de utilizare a vehiculului și a altor restricții față de cele menționate de solicitant în cererea sa, solicitantul poate cere entității de admitere să își revizuiască decizia în conformitate cu punctele 149-154. În cazul în care solicitantul nu este mulțumit de răspunsul entității de admitere, el poate introduce o contestație pe lângă autoritatea competentă în conformitate cu punctul 92 din Regulamentul de interoperabilitate a sistemului feroviar, aprobat prin Hotărârea Guvernului nr. 725/2024.”. /Notă: pct.92. Autoritatea de realizare a politicilor în domeniul transportului feroviar are la dispoziție 30 de zile de la data primirii cererii de revizuire pentru a-şi confirma sau revoca decizia./</w:t>
            </w:r>
          </w:p>
        </w:tc>
        <w:tc>
          <w:tcPr>
            <w:tcW w:w="3854" w:type="dxa"/>
          </w:tcPr>
          <w:p w14:paraId="6A7555C1" w14:textId="0F7C39FC" w:rsidR="0063237A" w:rsidRPr="00F01E23" w:rsidRDefault="00F01E23" w:rsidP="00BD3E74">
            <w:pPr>
              <w:jc w:val="both"/>
              <w:rPr>
                <w:rFonts w:ascii="Times New Roman" w:hAnsi="Times New Roman" w:cs="Times New Roman"/>
                <w:lang w:val="ro-MD"/>
              </w:rPr>
            </w:pPr>
            <w:r>
              <w:rPr>
                <w:rFonts w:ascii="Times New Roman" w:hAnsi="Times New Roman" w:cs="Times New Roman"/>
                <w:lang w:val="ro-MD"/>
              </w:rPr>
              <w:t xml:space="preserve">Se acceptă, proiectul a fost redactat. Drept urmare, pct. 135 a fost divizat în subpuncte. Subpunctul 135.2 va intra în vigoare la data aderării Republicii Moldova la Uniunea Europeană. </w:t>
            </w:r>
          </w:p>
        </w:tc>
      </w:tr>
      <w:tr w:rsidR="0063237A" w:rsidRPr="00C92F69" w14:paraId="42BC1977" w14:textId="77777777" w:rsidTr="00E47D27">
        <w:trPr>
          <w:trHeight w:val="211"/>
        </w:trPr>
        <w:tc>
          <w:tcPr>
            <w:tcW w:w="1656" w:type="dxa"/>
            <w:vMerge/>
          </w:tcPr>
          <w:p w14:paraId="52B169AB" w14:textId="77777777" w:rsidR="0063237A" w:rsidRPr="00207887" w:rsidRDefault="0063237A" w:rsidP="00041441">
            <w:pPr>
              <w:jc w:val="center"/>
              <w:rPr>
                <w:rFonts w:ascii="Times New Roman" w:hAnsi="Times New Roman" w:cs="Times New Roman"/>
                <w:lang w:val="ro-RO"/>
              </w:rPr>
            </w:pPr>
          </w:p>
        </w:tc>
        <w:tc>
          <w:tcPr>
            <w:tcW w:w="909" w:type="dxa"/>
          </w:tcPr>
          <w:p w14:paraId="7B2FB7C2" w14:textId="685A7D9E" w:rsidR="0063237A" w:rsidRDefault="00D84BF9" w:rsidP="00041441">
            <w:pPr>
              <w:jc w:val="center"/>
              <w:rPr>
                <w:rFonts w:ascii="Times New Roman" w:hAnsi="Times New Roman" w:cs="Times New Roman"/>
                <w:lang w:val="ro-RO"/>
              </w:rPr>
            </w:pPr>
            <w:r>
              <w:rPr>
                <w:rFonts w:ascii="Times New Roman" w:hAnsi="Times New Roman" w:cs="Times New Roman"/>
                <w:lang w:val="ro-RO"/>
              </w:rPr>
              <w:t>17</w:t>
            </w:r>
          </w:p>
        </w:tc>
        <w:tc>
          <w:tcPr>
            <w:tcW w:w="8606" w:type="dxa"/>
          </w:tcPr>
          <w:p w14:paraId="70A98A3B" w14:textId="5DF7A238" w:rsidR="0063237A" w:rsidRDefault="00D84BF9" w:rsidP="00980BAA">
            <w:pPr>
              <w:pStyle w:val="NormalWeb"/>
              <w:contextualSpacing/>
              <w:jc w:val="both"/>
              <w:rPr>
                <w:color w:val="000000"/>
                <w:lang w:val="ro-RO"/>
              </w:rPr>
            </w:pPr>
            <w:r w:rsidRPr="00D84BF9">
              <w:rPr>
                <w:color w:val="000000"/>
                <w:lang w:val="ro-RO"/>
              </w:rPr>
              <w:t>De menționat că, în calitate de „entitate de admitere” și de „autoritate competentă” este Agenția Feroviară. Astfel, se constată că solicitantul se adresează de 2 ori la aceiași autoritate și așteaptă câte 30 de zile în fiecare caz, pentru a obține dreptul de a se adresa în instanță. Prin urmare, în vederea excluderii dublei reglementări se consideră oportun de a revedea norma în cauză.</w:t>
            </w:r>
          </w:p>
        </w:tc>
        <w:tc>
          <w:tcPr>
            <w:tcW w:w="3854" w:type="dxa"/>
          </w:tcPr>
          <w:p w14:paraId="3328E3E8" w14:textId="22D2ECFF" w:rsidR="0063237A" w:rsidRDefault="00D84BF9" w:rsidP="00BD3E74">
            <w:pPr>
              <w:jc w:val="both"/>
              <w:rPr>
                <w:rFonts w:ascii="Times New Roman" w:hAnsi="Times New Roman" w:cs="Times New Roman"/>
                <w:lang w:val="ro-RO"/>
              </w:rPr>
            </w:pPr>
            <w:r>
              <w:rPr>
                <w:rFonts w:ascii="Times New Roman" w:hAnsi="Times New Roman" w:cs="Times New Roman"/>
                <w:lang w:val="ro-RO"/>
              </w:rPr>
              <w:t xml:space="preserve">Se acceptă, proiectul a fost modificat, dar, </w:t>
            </w:r>
            <w:proofErr w:type="spellStart"/>
            <w:r>
              <w:rPr>
                <w:rFonts w:ascii="Times New Roman" w:hAnsi="Times New Roman" w:cs="Times New Roman"/>
                <w:lang w:val="ro-RO"/>
              </w:rPr>
              <w:t>pînă</w:t>
            </w:r>
            <w:proofErr w:type="spellEnd"/>
            <w:r>
              <w:rPr>
                <w:rFonts w:ascii="Times New Roman" w:hAnsi="Times New Roman" w:cs="Times New Roman"/>
                <w:lang w:val="ro-RO"/>
              </w:rPr>
              <w:t xml:space="preserve"> la aderarea Republicii Moldova la Uniunea Europeană, atribuțiile enunțate vor fi executate de Agenția Feroviară, însă s</w:t>
            </w:r>
            <w:r w:rsidRPr="00D84BF9">
              <w:rPr>
                <w:rFonts w:ascii="Times New Roman" w:hAnsi="Times New Roman" w:cs="Times New Roman"/>
                <w:lang w:val="ro-RO"/>
              </w:rPr>
              <w:t>ubpunctul 135.2 va intra în vigoare la data aderării Republicii Moldova la Uniunea Europeană.</w:t>
            </w:r>
          </w:p>
        </w:tc>
      </w:tr>
      <w:tr w:rsidR="0063237A" w:rsidRPr="00F01E23" w14:paraId="47ACE646" w14:textId="77777777" w:rsidTr="00E47D27">
        <w:trPr>
          <w:trHeight w:val="211"/>
        </w:trPr>
        <w:tc>
          <w:tcPr>
            <w:tcW w:w="1656" w:type="dxa"/>
            <w:vMerge/>
          </w:tcPr>
          <w:p w14:paraId="66412F04" w14:textId="77777777" w:rsidR="0063237A" w:rsidRPr="00207887" w:rsidRDefault="0063237A" w:rsidP="00041441">
            <w:pPr>
              <w:jc w:val="center"/>
              <w:rPr>
                <w:rFonts w:ascii="Times New Roman" w:hAnsi="Times New Roman" w:cs="Times New Roman"/>
                <w:lang w:val="ro-RO"/>
              </w:rPr>
            </w:pPr>
          </w:p>
        </w:tc>
        <w:tc>
          <w:tcPr>
            <w:tcW w:w="909" w:type="dxa"/>
          </w:tcPr>
          <w:p w14:paraId="6DB5A503" w14:textId="1D0E40B2" w:rsidR="0063237A" w:rsidRDefault="00F85E1B" w:rsidP="00041441">
            <w:pPr>
              <w:jc w:val="center"/>
              <w:rPr>
                <w:rFonts w:ascii="Times New Roman" w:hAnsi="Times New Roman" w:cs="Times New Roman"/>
                <w:lang w:val="ro-RO"/>
              </w:rPr>
            </w:pPr>
            <w:r>
              <w:rPr>
                <w:rFonts w:ascii="Times New Roman" w:hAnsi="Times New Roman" w:cs="Times New Roman"/>
                <w:lang w:val="ro-RO"/>
              </w:rPr>
              <w:t>18</w:t>
            </w:r>
          </w:p>
        </w:tc>
        <w:tc>
          <w:tcPr>
            <w:tcW w:w="8606" w:type="dxa"/>
          </w:tcPr>
          <w:p w14:paraId="6C8847E4" w14:textId="360B4988" w:rsidR="0063237A" w:rsidRDefault="00F85E1B" w:rsidP="00980BAA">
            <w:pPr>
              <w:pStyle w:val="NormalWeb"/>
              <w:contextualSpacing/>
              <w:jc w:val="both"/>
              <w:rPr>
                <w:color w:val="000000"/>
                <w:lang w:val="ro-RO"/>
              </w:rPr>
            </w:pPr>
            <w:r w:rsidRPr="00F85E1B">
              <w:rPr>
                <w:color w:val="000000"/>
                <w:lang w:val="ro-RO"/>
              </w:rPr>
              <w:t>Pe parcursul textului proiectului este menționată sintagma ,,conform subpunctului 110.4” la punctul 3.7 și 113.1 însă de fapt acest subpunct nu se regăsește nicăieri, se consideră oportun de a revedea aceste puncte.</w:t>
            </w:r>
          </w:p>
        </w:tc>
        <w:tc>
          <w:tcPr>
            <w:tcW w:w="3854" w:type="dxa"/>
          </w:tcPr>
          <w:p w14:paraId="433AF3EF" w14:textId="5ED5ABA4" w:rsidR="0063237A" w:rsidRDefault="003A2FC5" w:rsidP="00BD3E74">
            <w:pPr>
              <w:jc w:val="both"/>
              <w:rPr>
                <w:rFonts w:ascii="Times New Roman" w:hAnsi="Times New Roman" w:cs="Times New Roman"/>
                <w:lang w:val="ro-RO"/>
              </w:rPr>
            </w:pPr>
            <w:r>
              <w:rPr>
                <w:rFonts w:ascii="Times New Roman" w:hAnsi="Times New Roman" w:cs="Times New Roman"/>
                <w:lang w:val="ro-RO"/>
              </w:rPr>
              <w:t xml:space="preserve">Se acceptă, redactat. </w:t>
            </w:r>
          </w:p>
        </w:tc>
      </w:tr>
      <w:tr w:rsidR="006903D8" w:rsidRPr="00F01E23" w14:paraId="21325A94" w14:textId="77777777" w:rsidTr="00E47D27">
        <w:trPr>
          <w:trHeight w:val="211"/>
        </w:trPr>
        <w:tc>
          <w:tcPr>
            <w:tcW w:w="1656" w:type="dxa"/>
          </w:tcPr>
          <w:p w14:paraId="5BC816DE" w14:textId="3387C2F3" w:rsidR="006903D8" w:rsidRPr="00207887" w:rsidRDefault="006903D8" w:rsidP="00041441">
            <w:pPr>
              <w:jc w:val="center"/>
              <w:rPr>
                <w:rFonts w:ascii="Times New Roman" w:hAnsi="Times New Roman" w:cs="Times New Roman"/>
                <w:lang w:val="ro-RO"/>
              </w:rPr>
            </w:pPr>
            <w:r>
              <w:rPr>
                <w:rFonts w:ascii="Times New Roman" w:hAnsi="Times New Roman" w:cs="Times New Roman"/>
                <w:lang w:val="ro-RO"/>
              </w:rPr>
              <w:t xml:space="preserve">Ministerul Finanțelor (nr. </w:t>
            </w:r>
            <w:r w:rsidRPr="006903D8">
              <w:rPr>
                <w:rFonts w:ascii="Times New Roman" w:hAnsi="Times New Roman" w:cs="Times New Roman"/>
                <w:lang w:val="ro-RO"/>
              </w:rPr>
              <w:t>09/2-03/556/1617</w:t>
            </w:r>
            <w:r>
              <w:rPr>
                <w:rFonts w:ascii="Times New Roman" w:hAnsi="Times New Roman" w:cs="Times New Roman"/>
                <w:lang w:val="ro-RO"/>
              </w:rPr>
              <w:t xml:space="preserve"> din 21.11.2025)</w:t>
            </w:r>
          </w:p>
        </w:tc>
        <w:tc>
          <w:tcPr>
            <w:tcW w:w="909" w:type="dxa"/>
          </w:tcPr>
          <w:p w14:paraId="2622258E" w14:textId="35EF63F7" w:rsidR="006903D8" w:rsidRDefault="006903D8" w:rsidP="00041441">
            <w:pPr>
              <w:jc w:val="center"/>
              <w:rPr>
                <w:rFonts w:ascii="Times New Roman" w:hAnsi="Times New Roman" w:cs="Times New Roman"/>
                <w:lang w:val="ro-RO"/>
              </w:rPr>
            </w:pPr>
            <w:r>
              <w:rPr>
                <w:rFonts w:ascii="Times New Roman" w:hAnsi="Times New Roman" w:cs="Times New Roman"/>
                <w:lang w:val="ro-RO"/>
              </w:rPr>
              <w:t>19</w:t>
            </w:r>
          </w:p>
        </w:tc>
        <w:tc>
          <w:tcPr>
            <w:tcW w:w="8606" w:type="dxa"/>
          </w:tcPr>
          <w:p w14:paraId="07078970" w14:textId="3BA85C02" w:rsidR="006903D8" w:rsidRPr="00F85E1B" w:rsidRDefault="006903D8" w:rsidP="00980BAA">
            <w:pPr>
              <w:pStyle w:val="NormalWeb"/>
              <w:contextualSpacing/>
              <w:jc w:val="both"/>
              <w:rPr>
                <w:color w:val="000000"/>
                <w:lang w:val="ro-RO"/>
              </w:rPr>
            </w:pPr>
            <w:r>
              <w:rPr>
                <w:color w:val="000000"/>
                <w:lang w:val="ro-RO"/>
              </w:rPr>
              <w:t>Lipsa propunerilor și obiecțiilor.</w:t>
            </w:r>
          </w:p>
        </w:tc>
        <w:tc>
          <w:tcPr>
            <w:tcW w:w="3854" w:type="dxa"/>
          </w:tcPr>
          <w:p w14:paraId="473040CA" w14:textId="77FD2CE3" w:rsidR="006903D8" w:rsidRDefault="006903D8" w:rsidP="00BD3E74">
            <w:pPr>
              <w:jc w:val="both"/>
              <w:rPr>
                <w:rFonts w:ascii="Times New Roman" w:hAnsi="Times New Roman" w:cs="Times New Roman"/>
                <w:lang w:val="ro-RO"/>
              </w:rPr>
            </w:pPr>
            <w:r>
              <w:rPr>
                <w:rFonts w:ascii="Times New Roman" w:hAnsi="Times New Roman" w:cs="Times New Roman"/>
                <w:lang w:val="ro-RO"/>
              </w:rPr>
              <w:t>Se ia act.</w:t>
            </w:r>
          </w:p>
        </w:tc>
      </w:tr>
      <w:tr w:rsidR="006903D8" w:rsidRPr="00F01E23" w14:paraId="503DE5C6" w14:textId="77777777" w:rsidTr="00E47D27">
        <w:trPr>
          <w:trHeight w:val="211"/>
        </w:trPr>
        <w:tc>
          <w:tcPr>
            <w:tcW w:w="1656" w:type="dxa"/>
          </w:tcPr>
          <w:p w14:paraId="3FE5C493" w14:textId="37ACA9FD" w:rsidR="006903D8" w:rsidRPr="00207887" w:rsidRDefault="00B82D7C" w:rsidP="00041441">
            <w:pPr>
              <w:jc w:val="center"/>
              <w:rPr>
                <w:rFonts w:ascii="Times New Roman" w:hAnsi="Times New Roman" w:cs="Times New Roman"/>
                <w:lang w:val="ro-RO"/>
              </w:rPr>
            </w:pPr>
            <w:r>
              <w:rPr>
                <w:rFonts w:ascii="Times New Roman" w:hAnsi="Times New Roman" w:cs="Times New Roman"/>
                <w:lang w:val="ro-RO"/>
              </w:rPr>
              <w:t xml:space="preserve">Ministerul Mediului (nr. </w:t>
            </w:r>
            <w:r w:rsidRPr="00B82D7C">
              <w:rPr>
                <w:rFonts w:ascii="Times New Roman" w:hAnsi="Times New Roman" w:cs="Times New Roman"/>
                <w:lang w:val="ro-RO"/>
              </w:rPr>
              <w:t>13-05/3168 din 25.11.2025</w:t>
            </w:r>
            <w:r>
              <w:rPr>
                <w:rFonts w:ascii="Times New Roman" w:hAnsi="Times New Roman" w:cs="Times New Roman"/>
                <w:lang w:val="ro-RO"/>
              </w:rPr>
              <w:t>)</w:t>
            </w:r>
          </w:p>
        </w:tc>
        <w:tc>
          <w:tcPr>
            <w:tcW w:w="909" w:type="dxa"/>
          </w:tcPr>
          <w:p w14:paraId="6CB31B3C" w14:textId="4CA2B6C2" w:rsidR="006903D8" w:rsidRDefault="00B82D7C" w:rsidP="00041441">
            <w:pPr>
              <w:jc w:val="center"/>
              <w:rPr>
                <w:rFonts w:ascii="Times New Roman" w:hAnsi="Times New Roman" w:cs="Times New Roman"/>
                <w:lang w:val="ro-RO"/>
              </w:rPr>
            </w:pPr>
            <w:r>
              <w:rPr>
                <w:rFonts w:ascii="Times New Roman" w:hAnsi="Times New Roman" w:cs="Times New Roman"/>
                <w:lang w:val="ro-RO"/>
              </w:rPr>
              <w:t>20</w:t>
            </w:r>
          </w:p>
        </w:tc>
        <w:tc>
          <w:tcPr>
            <w:tcW w:w="8606" w:type="dxa"/>
          </w:tcPr>
          <w:p w14:paraId="2E28B2DA" w14:textId="61987D95" w:rsidR="006903D8" w:rsidRPr="00F85E1B" w:rsidRDefault="005B3C8E" w:rsidP="00980BAA">
            <w:pPr>
              <w:pStyle w:val="NormalWeb"/>
              <w:contextualSpacing/>
              <w:jc w:val="both"/>
              <w:rPr>
                <w:color w:val="000000"/>
                <w:lang w:val="ro-RO"/>
              </w:rPr>
            </w:pPr>
            <w:r>
              <w:rPr>
                <w:color w:val="000000"/>
                <w:lang w:val="ro-RO"/>
              </w:rPr>
              <w:t>Lipsa obiecțiilor și propunerilor.</w:t>
            </w:r>
          </w:p>
        </w:tc>
        <w:tc>
          <w:tcPr>
            <w:tcW w:w="3854" w:type="dxa"/>
          </w:tcPr>
          <w:p w14:paraId="6A6217F4" w14:textId="11D903F4" w:rsidR="006903D8" w:rsidRDefault="005B3C8E" w:rsidP="00BD3E74">
            <w:pPr>
              <w:jc w:val="both"/>
              <w:rPr>
                <w:rFonts w:ascii="Times New Roman" w:hAnsi="Times New Roman" w:cs="Times New Roman"/>
                <w:lang w:val="ro-RO"/>
              </w:rPr>
            </w:pPr>
            <w:r>
              <w:rPr>
                <w:rFonts w:ascii="Times New Roman" w:hAnsi="Times New Roman" w:cs="Times New Roman"/>
                <w:lang w:val="ro-RO"/>
              </w:rPr>
              <w:t>Se ia act.</w:t>
            </w:r>
          </w:p>
        </w:tc>
      </w:tr>
      <w:tr w:rsidR="005B3C8E" w:rsidRPr="00F01E23" w14:paraId="6C67D287" w14:textId="77777777" w:rsidTr="00E47D27">
        <w:trPr>
          <w:trHeight w:val="211"/>
        </w:trPr>
        <w:tc>
          <w:tcPr>
            <w:tcW w:w="1656" w:type="dxa"/>
          </w:tcPr>
          <w:p w14:paraId="7E53325C" w14:textId="228E1F8D" w:rsidR="005B3C8E" w:rsidRDefault="005B3C8E" w:rsidP="00041441">
            <w:pPr>
              <w:jc w:val="center"/>
              <w:rPr>
                <w:rFonts w:ascii="Times New Roman" w:hAnsi="Times New Roman" w:cs="Times New Roman"/>
                <w:lang w:val="ro-RO"/>
              </w:rPr>
            </w:pPr>
            <w:r>
              <w:rPr>
                <w:rFonts w:ascii="Times New Roman" w:hAnsi="Times New Roman" w:cs="Times New Roman"/>
                <w:lang w:val="ro-RO"/>
              </w:rPr>
              <w:lastRenderedPageBreak/>
              <w:t>Ministerul Muncii și Protecției Sociale</w:t>
            </w:r>
            <w:r w:rsidR="00E071DB">
              <w:rPr>
                <w:rFonts w:ascii="Times New Roman" w:hAnsi="Times New Roman" w:cs="Times New Roman"/>
                <w:lang w:val="ro-RO"/>
              </w:rPr>
              <w:t xml:space="preserve"> (nr. 07/5456 din 21.11.2025)</w:t>
            </w:r>
          </w:p>
        </w:tc>
        <w:tc>
          <w:tcPr>
            <w:tcW w:w="909" w:type="dxa"/>
          </w:tcPr>
          <w:p w14:paraId="58BFEBD5" w14:textId="51CFA93A" w:rsidR="005B3C8E" w:rsidRDefault="005B3C8E" w:rsidP="00041441">
            <w:pPr>
              <w:jc w:val="center"/>
              <w:rPr>
                <w:rFonts w:ascii="Times New Roman" w:hAnsi="Times New Roman" w:cs="Times New Roman"/>
                <w:lang w:val="ro-RO"/>
              </w:rPr>
            </w:pPr>
            <w:r>
              <w:rPr>
                <w:rFonts w:ascii="Times New Roman" w:hAnsi="Times New Roman" w:cs="Times New Roman"/>
                <w:lang w:val="ro-RO"/>
              </w:rPr>
              <w:t>21</w:t>
            </w:r>
          </w:p>
        </w:tc>
        <w:tc>
          <w:tcPr>
            <w:tcW w:w="8606" w:type="dxa"/>
          </w:tcPr>
          <w:p w14:paraId="55C72052" w14:textId="2E26F30D" w:rsidR="005B3C8E" w:rsidRDefault="005B3C8E" w:rsidP="00980BAA">
            <w:pPr>
              <w:pStyle w:val="NormalWeb"/>
              <w:contextualSpacing/>
              <w:jc w:val="both"/>
              <w:rPr>
                <w:color w:val="000000"/>
                <w:lang w:val="ro-RO"/>
              </w:rPr>
            </w:pPr>
            <w:r>
              <w:rPr>
                <w:color w:val="000000"/>
                <w:lang w:val="ro-RO"/>
              </w:rPr>
              <w:t>Fără obiecții și propuneri.</w:t>
            </w:r>
          </w:p>
        </w:tc>
        <w:tc>
          <w:tcPr>
            <w:tcW w:w="3854" w:type="dxa"/>
          </w:tcPr>
          <w:p w14:paraId="532FD0BD" w14:textId="3835BE1C" w:rsidR="005B3C8E" w:rsidRDefault="005B3C8E" w:rsidP="00BD3E74">
            <w:pPr>
              <w:jc w:val="both"/>
              <w:rPr>
                <w:rFonts w:ascii="Times New Roman" w:hAnsi="Times New Roman" w:cs="Times New Roman"/>
                <w:lang w:val="ro-RO"/>
              </w:rPr>
            </w:pPr>
            <w:r>
              <w:rPr>
                <w:rFonts w:ascii="Times New Roman" w:hAnsi="Times New Roman" w:cs="Times New Roman"/>
                <w:lang w:val="ro-RO"/>
              </w:rPr>
              <w:t>Se ia act.</w:t>
            </w:r>
          </w:p>
        </w:tc>
      </w:tr>
      <w:tr w:rsidR="00561616" w:rsidRPr="00207887" w14:paraId="2C9D4A14" w14:textId="77777777" w:rsidTr="00856837">
        <w:tc>
          <w:tcPr>
            <w:tcW w:w="15025" w:type="dxa"/>
            <w:gridSpan w:val="4"/>
          </w:tcPr>
          <w:p w14:paraId="24109E80" w14:textId="77777777" w:rsidR="00561616" w:rsidRPr="00207887" w:rsidRDefault="00561616" w:rsidP="00561616">
            <w:pPr>
              <w:jc w:val="center"/>
              <w:rPr>
                <w:rFonts w:ascii="Times New Roman" w:hAnsi="Times New Roman" w:cs="Times New Roman"/>
                <w:lang w:val="ro-RO"/>
              </w:rPr>
            </w:pPr>
            <w:r w:rsidRPr="00207887">
              <w:rPr>
                <w:rFonts w:ascii="Times New Roman" w:hAnsi="Times New Roman" w:cs="Times New Roman"/>
                <w:lang w:val="ro-RO"/>
              </w:rPr>
              <w:t>Expertizare</w:t>
            </w:r>
          </w:p>
        </w:tc>
      </w:tr>
      <w:tr w:rsidR="0016255F" w:rsidRPr="0016255F" w14:paraId="6FD0C71C" w14:textId="77777777" w:rsidTr="00856837">
        <w:tc>
          <w:tcPr>
            <w:tcW w:w="1656" w:type="dxa"/>
            <w:vMerge w:val="restart"/>
          </w:tcPr>
          <w:p w14:paraId="292FA6E0" w14:textId="1597EB4A" w:rsidR="0016255F" w:rsidRPr="00207887" w:rsidRDefault="0016255F" w:rsidP="00561616">
            <w:pPr>
              <w:jc w:val="center"/>
              <w:rPr>
                <w:rFonts w:ascii="Times New Roman" w:hAnsi="Times New Roman" w:cs="Times New Roman"/>
                <w:lang w:val="ro-RO"/>
              </w:rPr>
            </w:pPr>
            <w:r>
              <w:rPr>
                <w:rFonts w:ascii="Times New Roman" w:hAnsi="Times New Roman" w:cs="Times New Roman"/>
                <w:lang w:val="ro-RO"/>
              </w:rPr>
              <w:t>Centrul Național Anticorupție (nr. 06/2/23567 din 30.12.2025, Raportul nr. EHG25/11115 din 30.12.2025)</w:t>
            </w:r>
          </w:p>
        </w:tc>
        <w:tc>
          <w:tcPr>
            <w:tcW w:w="909" w:type="dxa"/>
          </w:tcPr>
          <w:p w14:paraId="2421AF67" w14:textId="72E5215E" w:rsidR="0016255F" w:rsidRPr="00207887" w:rsidRDefault="0016255F" w:rsidP="00561616">
            <w:pPr>
              <w:jc w:val="center"/>
              <w:rPr>
                <w:rFonts w:ascii="Times New Roman" w:hAnsi="Times New Roman" w:cs="Times New Roman"/>
                <w:lang w:val="ro-RO"/>
              </w:rPr>
            </w:pPr>
            <w:r>
              <w:rPr>
                <w:rFonts w:ascii="Times New Roman" w:hAnsi="Times New Roman" w:cs="Times New Roman"/>
                <w:lang w:val="ro-RO"/>
              </w:rPr>
              <w:t>22</w:t>
            </w:r>
          </w:p>
        </w:tc>
        <w:tc>
          <w:tcPr>
            <w:tcW w:w="8606" w:type="dxa"/>
          </w:tcPr>
          <w:p w14:paraId="7B7E2172" w14:textId="77777777" w:rsidR="0016255F" w:rsidRPr="0016255F" w:rsidRDefault="0016255F" w:rsidP="0016255F">
            <w:pPr>
              <w:pStyle w:val="NormalWeb"/>
              <w:shd w:val="clear" w:color="auto" w:fill="FFFFFF"/>
              <w:contextualSpacing/>
              <w:rPr>
                <w:color w:val="000000" w:themeColor="text1"/>
                <w:lang w:val="ro-RO"/>
              </w:rPr>
            </w:pPr>
            <w:r w:rsidRPr="0016255F">
              <w:rPr>
                <w:color w:val="000000" w:themeColor="text1"/>
                <w:lang w:val="ro-RO"/>
              </w:rPr>
              <w:t xml:space="preserve">Punctul 108 din Anexa la proiectul de </w:t>
            </w:r>
            <w:proofErr w:type="spellStart"/>
            <w:r w:rsidRPr="0016255F">
              <w:rPr>
                <w:color w:val="000000" w:themeColor="text1"/>
                <w:lang w:val="ro-RO"/>
              </w:rPr>
              <w:t>Hotărâre</w:t>
            </w:r>
            <w:proofErr w:type="spellEnd"/>
            <w:r w:rsidRPr="0016255F">
              <w:rPr>
                <w:color w:val="000000" w:themeColor="text1"/>
                <w:lang w:val="ro-RO"/>
              </w:rPr>
              <w:t xml:space="preserve"> </w:t>
            </w:r>
          </w:p>
          <w:p w14:paraId="30A7000A" w14:textId="77F319BB" w:rsidR="0016255F" w:rsidRPr="0016255F" w:rsidRDefault="0016255F" w:rsidP="00BB09D8">
            <w:pPr>
              <w:pStyle w:val="NormalWeb"/>
              <w:contextualSpacing/>
              <w:jc w:val="both"/>
              <w:rPr>
                <w:lang w:val="ro-RO"/>
              </w:rPr>
            </w:pPr>
            <w:r w:rsidRPr="0016255F">
              <w:rPr>
                <w:lang w:val="ro-RO"/>
              </w:rPr>
              <w:t>Obiecții:</w:t>
            </w:r>
          </w:p>
          <w:p w14:paraId="2F736351" w14:textId="77777777" w:rsidR="0016255F" w:rsidRPr="0016255F" w:rsidRDefault="0016255F" w:rsidP="0016255F">
            <w:pPr>
              <w:pStyle w:val="NormalWeb"/>
              <w:shd w:val="clear" w:color="auto" w:fill="FFFFFF"/>
              <w:contextualSpacing/>
              <w:jc w:val="both"/>
              <w:rPr>
                <w:lang w:val="ro-RO"/>
              </w:rPr>
            </w:pPr>
            <w:r w:rsidRPr="0016255F">
              <w:rPr>
                <w:lang w:val="ro-RO"/>
              </w:rPr>
              <w:t xml:space="preserve">Norma citată </w:t>
            </w:r>
            <w:proofErr w:type="spellStart"/>
            <w:r w:rsidRPr="0016255F">
              <w:rPr>
                <w:lang w:val="ro-RO"/>
              </w:rPr>
              <w:t>stabilește</w:t>
            </w:r>
            <w:proofErr w:type="spellEnd"/>
            <w:r w:rsidRPr="0016255F">
              <w:rPr>
                <w:lang w:val="ro-RO"/>
              </w:rPr>
              <w:t xml:space="preserve"> că </w:t>
            </w:r>
            <w:proofErr w:type="spellStart"/>
            <w:r w:rsidRPr="0016255F">
              <w:rPr>
                <w:lang w:val="ro-RO"/>
              </w:rPr>
              <w:t>autoritățile</w:t>
            </w:r>
            <w:proofErr w:type="spellEnd"/>
            <w:r w:rsidRPr="0016255F">
              <w:rPr>
                <w:lang w:val="ro-RO"/>
              </w:rPr>
              <w:t xml:space="preserve"> </w:t>
            </w:r>
            <w:proofErr w:type="spellStart"/>
            <w:r w:rsidRPr="0016255F">
              <w:rPr>
                <w:lang w:val="ro-RO"/>
              </w:rPr>
              <w:t>naționale</w:t>
            </w:r>
            <w:proofErr w:type="spellEnd"/>
            <w:r w:rsidRPr="0016255F">
              <w:rPr>
                <w:lang w:val="ro-RO"/>
              </w:rPr>
              <w:t xml:space="preserve"> de </w:t>
            </w:r>
            <w:proofErr w:type="spellStart"/>
            <w:r w:rsidRPr="0016255F">
              <w:rPr>
                <w:lang w:val="ro-RO"/>
              </w:rPr>
              <w:t>siguranța</w:t>
            </w:r>
            <w:proofErr w:type="spellEnd"/>
            <w:r w:rsidRPr="0016255F">
              <w:rPr>
                <w:lang w:val="ro-RO"/>
              </w:rPr>
              <w:t xml:space="preserve">̆ (ANS) pentru zona de utilizare emit un dosar de evaluare, care </w:t>
            </w:r>
            <w:proofErr w:type="spellStart"/>
            <w:r w:rsidRPr="0016255F">
              <w:rPr>
                <w:lang w:val="ro-RO"/>
              </w:rPr>
              <w:t>conține</w:t>
            </w:r>
            <w:proofErr w:type="spellEnd"/>
            <w:r w:rsidRPr="0016255F">
              <w:rPr>
                <w:lang w:val="ro-RO"/>
              </w:rPr>
              <w:t xml:space="preserve"> o </w:t>
            </w:r>
            <w:proofErr w:type="spellStart"/>
            <w:r w:rsidRPr="0016255F">
              <w:rPr>
                <w:lang w:val="ro-RO"/>
              </w:rPr>
              <w:t>declarație</w:t>
            </w:r>
            <w:proofErr w:type="spellEnd"/>
            <w:r w:rsidRPr="0016255F">
              <w:rPr>
                <w:lang w:val="ro-RO"/>
              </w:rPr>
              <w:t xml:space="preserve"> clară din care să </w:t>
            </w:r>
            <w:proofErr w:type="spellStart"/>
            <w:r w:rsidRPr="0016255F">
              <w:rPr>
                <w:lang w:val="ro-RO"/>
              </w:rPr>
              <w:t>reiasa</w:t>
            </w:r>
            <w:proofErr w:type="spellEnd"/>
            <w:r w:rsidRPr="0016255F">
              <w:rPr>
                <w:lang w:val="ro-RO"/>
              </w:rPr>
              <w:t xml:space="preserve">̆ dacă rezultatul </w:t>
            </w:r>
            <w:proofErr w:type="spellStart"/>
            <w:r w:rsidRPr="0016255F">
              <w:rPr>
                <w:lang w:val="ro-RO"/>
              </w:rPr>
              <w:t>evaluării</w:t>
            </w:r>
            <w:proofErr w:type="spellEnd"/>
            <w:r w:rsidRPr="0016255F">
              <w:rPr>
                <w:lang w:val="ro-RO"/>
              </w:rPr>
              <w:t xml:space="preserve"> este negativ sau pozitiv, conform cererii solicitantului pentru zona de utilizare vizată, </w:t>
            </w:r>
            <w:proofErr w:type="spellStart"/>
            <w:r w:rsidRPr="0016255F">
              <w:rPr>
                <w:lang w:val="ro-RO"/>
              </w:rPr>
              <w:t>și</w:t>
            </w:r>
            <w:proofErr w:type="spellEnd"/>
            <w:r w:rsidRPr="0016255F">
              <w:rPr>
                <w:lang w:val="ro-RO"/>
              </w:rPr>
              <w:t xml:space="preserve">, </w:t>
            </w:r>
            <w:proofErr w:type="spellStart"/>
            <w:r w:rsidRPr="0016255F">
              <w:rPr>
                <w:lang w:val="ro-RO"/>
              </w:rPr>
              <w:t>dupa</w:t>
            </w:r>
            <w:proofErr w:type="spellEnd"/>
            <w:r w:rsidRPr="0016255F">
              <w:rPr>
                <w:lang w:val="ro-RO"/>
              </w:rPr>
              <w:t xml:space="preserve">̆ caz, </w:t>
            </w:r>
            <w:proofErr w:type="spellStart"/>
            <w:r w:rsidRPr="0016255F">
              <w:rPr>
                <w:lang w:val="ro-RO"/>
              </w:rPr>
              <w:t>condițiile</w:t>
            </w:r>
            <w:proofErr w:type="spellEnd"/>
            <w:r w:rsidRPr="0016255F">
              <w:rPr>
                <w:lang w:val="ro-RO"/>
              </w:rPr>
              <w:t xml:space="preserve"> de utilizare </w:t>
            </w:r>
            <w:proofErr w:type="spellStart"/>
            <w:r w:rsidRPr="0016255F">
              <w:rPr>
                <w:lang w:val="ro-RO"/>
              </w:rPr>
              <w:t>și</w:t>
            </w:r>
            <w:proofErr w:type="spellEnd"/>
            <w:r w:rsidRPr="0016255F">
              <w:rPr>
                <w:lang w:val="ro-RO"/>
              </w:rPr>
              <w:t xml:space="preserve"> </w:t>
            </w:r>
            <w:proofErr w:type="spellStart"/>
            <w:r w:rsidRPr="0016255F">
              <w:rPr>
                <w:lang w:val="ro-RO"/>
              </w:rPr>
              <w:t>restricțiile</w:t>
            </w:r>
            <w:proofErr w:type="spellEnd"/>
            <w:r w:rsidRPr="0016255F">
              <w:rPr>
                <w:lang w:val="ro-RO"/>
              </w:rPr>
              <w:t xml:space="preserve">, o sinteză a </w:t>
            </w:r>
            <w:proofErr w:type="spellStart"/>
            <w:r w:rsidRPr="0016255F">
              <w:rPr>
                <w:lang w:val="ro-RO"/>
              </w:rPr>
              <w:t>evaluărilor</w:t>
            </w:r>
            <w:proofErr w:type="spellEnd"/>
            <w:r w:rsidRPr="0016255F">
              <w:rPr>
                <w:lang w:val="ro-RO"/>
              </w:rPr>
              <w:t xml:space="preserve"> efectuate, un raport bazat pe registrul de probleme pentru zona de utilizare vizată, precum </w:t>
            </w:r>
            <w:proofErr w:type="spellStart"/>
            <w:r w:rsidRPr="0016255F">
              <w:rPr>
                <w:lang w:val="ro-RO"/>
              </w:rPr>
              <w:t>și</w:t>
            </w:r>
            <w:proofErr w:type="spellEnd"/>
            <w:r w:rsidRPr="0016255F">
              <w:rPr>
                <w:lang w:val="ro-RO"/>
              </w:rPr>
              <w:t xml:space="preserve"> o listă de verificare completată, care să ateste că au fost evaluate toate aspectele enumerate </w:t>
            </w:r>
            <w:proofErr w:type="spellStart"/>
            <w:r w:rsidRPr="0016255F">
              <w:rPr>
                <w:lang w:val="ro-RO"/>
              </w:rPr>
              <w:t>în</w:t>
            </w:r>
            <w:proofErr w:type="spellEnd"/>
            <w:r w:rsidRPr="0016255F">
              <w:rPr>
                <w:lang w:val="ro-RO"/>
              </w:rPr>
              <w:t xml:space="preserve"> anexa nr. 3. </w:t>
            </w:r>
          </w:p>
          <w:p w14:paraId="05C78C0F" w14:textId="77777777" w:rsidR="0016255F" w:rsidRPr="0016255F" w:rsidRDefault="0016255F" w:rsidP="0016255F">
            <w:pPr>
              <w:pStyle w:val="NormalWeb"/>
              <w:shd w:val="clear" w:color="auto" w:fill="FFFFFF"/>
              <w:contextualSpacing/>
              <w:jc w:val="both"/>
              <w:rPr>
                <w:lang w:val="ro-RO"/>
              </w:rPr>
            </w:pPr>
            <w:proofErr w:type="spellStart"/>
            <w:r w:rsidRPr="0016255F">
              <w:rPr>
                <w:lang w:val="ro-RO"/>
              </w:rPr>
              <w:t>În</w:t>
            </w:r>
            <w:proofErr w:type="spellEnd"/>
            <w:r w:rsidRPr="0016255F">
              <w:rPr>
                <w:lang w:val="ro-RO"/>
              </w:rPr>
              <w:t xml:space="preserve"> acest sens, atragem </w:t>
            </w:r>
            <w:proofErr w:type="spellStart"/>
            <w:r w:rsidRPr="0016255F">
              <w:rPr>
                <w:lang w:val="ro-RO"/>
              </w:rPr>
              <w:t>atenția</w:t>
            </w:r>
            <w:proofErr w:type="spellEnd"/>
            <w:r w:rsidRPr="0016255F">
              <w:rPr>
                <w:lang w:val="ro-RO"/>
              </w:rPr>
              <w:t xml:space="preserve"> că utilizarea </w:t>
            </w:r>
            <w:proofErr w:type="spellStart"/>
            <w:r w:rsidRPr="0016255F">
              <w:rPr>
                <w:lang w:val="ro-RO"/>
              </w:rPr>
              <w:t>cuvântului</w:t>
            </w:r>
            <w:proofErr w:type="spellEnd"/>
            <w:r w:rsidRPr="0016255F">
              <w:rPr>
                <w:lang w:val="ro-RO"/>
              </w:rPr>
              <w:t xml:space="preserve"> </w:t>
            </w:r>
            <w:r w:rsidRPr="0016255F">
              <w:rPr>
                <w:i/>
                <w:iCs/>
                <w:lang w:val="ro-RO"/>
              </w:rPr>
              <w:t xml:space="preserve">„clară” </w:t>
            </w:r>
            <w:r w:rsidRPr="0016255F">
              <w:rPr>
                <w:lang w:val="ro-RO"/>
              </w:rPr>
              <w:t xml:space="preserve">pentru a descrie </w:t>
            </w:r>
            <w:proofErr w:type="spellStart"/>
            <w:r w:rsidRPr="0016255F">
              <w:rPr>
                <w:lang w:val="ro-RO"/>
              </w:rPr>
              <w:t>declarația</w:t>
            </w:r>
            <w:proofErr w:type="spellEnd"/>
            <w:r w:rsidRPr="0016255F">
              <w:rPr>
                <w:lang w:val="ro-RO"/>
              </w:rPr>
              <w:t xml:space="preserve"> din care trebuie să </w:t>
            </w:r>
            <w:proofErr w:type="spellStart"/>
            <w:r w:rsidRPr="0016255F">
              <w:rPr>
                <w:lang w:val="ro-RO"/>
              </w:rPr>
              <w:t>reiasa</w:t>
            </w:r>
            <w:proofErr w:type="spellEnd"/>
            <w:r w:rsidRPr="0016255F">
              <w:rPr>
                <w:lang w:val="ro-RO"/>
              </w:rPr>
              <w:t xml:space="preserve">̆ dacă rezultatul </w:t>
            </w:r>
            <w:proofErr w:type="spellStart"/>
            <w:r w:rsidRPr="0016255F">
              <w:rPr>
                <w:lang w:val="ro-RO"/>
              </w:rPr>
              <w:t>evaluării</w:t>
            </w:r>
            <w:proofErr w:type="spellEnd"/>
            <w:r w:rsidRPr="0016255F">
              <w:rPr>
                <w:lang w:val="ro-RO"/>
              </w:rPr>
              <w:t xml:space="preserve"> este negativ sau pozitiv nu </w:t>
            </w:r>
            <w:proofErr w:type="spellStart"/>
            <w:r w:rsidRPr="0016255F">
              <w:rPr>
                <w:lang w:val="ro-RO"/>
              </w:rPr>
              <w:t>ofera</w:t>
            </w:r>
            <w:proofErr w:type="spellEnd"/>
            <w:r w:rsidRPr="0016255F">
              <w:rPr>
                <w:lang w:val="ro-RO"/>
              </w:rPr>
              <w:t xml:space="preserve">̆ precizie cu privire la </w:t>
            </w:r>
            <w:proofErr w:type="spellStart"/>
            <w:r w:rsidRPr="0016255F">
              <w:rPr>
                <w:lang w:val="ro-RO"/>
              </w:rPr>
              <w:t>conținutul</w:t>
            </w:r>
            <w:proofErr w:type="spellEnd"/>
            <w:r w:rsidRPr="0016255F">
              <w:rPr>
                <w:lang w:val="ro-RO"/>
              </w:rPr>
              <w:t xml:space="preserve">, scopul </w:t>
            </w:r>
            <w:proofErr w:type="spellStart"/>
            <w:r w:rsidRPr="0016255F">
              <w:rPr>
                <w:lang w:val="ro-RO"/>
              </w:rPr>
              <w:t>și</w:t>
            </w:r>
            <w:proofErr w:type="spellEnd"/>
            <w:r w:rsidRPr="0016255F">
              <w:rPr>
                <w:lang w:val="ro-RO"/>
              </w:rPr>
              <w:t xml:space="preserve"> </w:t>
            </w:r>
            <w:proofErr w:type="spellStart"/>
            <w:r w:rsidRPr="0016255F">
              <w:rPr>
                <w:lang w:val="ro-RO"/>
              </w:rPr>
              <w:t>cerințele</w:t>
            </w:r>
            <w:proofErr w:type="spellEnd"/>
            <w:r w:rsidRPr="0016255F">
              <w:rPr>
                <w:lang w:val="ro-RO"/>
              </w:rPr>
              <w:t xml:space="preserve"> minime ale </w:t>
            </w:r>
            <w:proofErr w:type="spellStart"/>
            <w:r w:rsidRPr="0016255F">
              <w:rPr>
                <w:lang w:val="ro-RO"/>
              </w:rPr>
              <w:t>declarației</w:t>
            </w:r>
            <w:proofErr w:type="spellEnd"/>
            <w:r w:rsidRPr="0016255F">
              <w:rPr>
                <w:lang w:val="ro-RO"/>
              </w:rPr>
              <w:t xml:space="preserve"> respective. Lipsa acestor </w:t>
            </w:r>
            <w:proofErr w:type="spellStart"/>
            <w:r w:rsidRPr="0016255F">
              <w:rPr>
                <w:lang w:val="ro-RO"/>
              </w:rPr>
              <w:t>precizări</w:t>
            </w:r>
            <w:proofErr w:type="spellEnd"/>
            <w:r w:rsidRPr="0016255F">
              <w:rPr>
                <w:lang w:val="ro-RO"/>
              </w:rPr>
              <w:t xml:space="preserve"> pot genera </w:t>
            </w:r>
            <w:proofErr w:type="spellStart"/>
            <w:r w:rsidRPr="0016255F">
              <w:rPr>
                <w:lang w:val="ro-RO"/>
              </w:rPr>
              <w:t>interpretări</w:t>
            </w:r>
            <w:proofErr w:type="spellEnd"/>
            <w:r w:rsidRPr="0016255F">
              <w:rPr>
                <w:lang w:val="ro-RO"/>
              </w:rPr>
              <w:t xml:space="preserve"> neunitare </w:t>
            </w:r>
            <w:proofErr w:type="spellStart"/>
            <w:r w:rsidRPr="0016255F">
              <w:rPr>
                <w:lang w:val="ro-RO"/>
              </w:rPr>
              <w:t>şi</w:t>
            </w:r>
            <w:proofErr w:type="spellEnd"/>
            <w:r w:rsidRPr="0016255F">
              <w:rPr>
                <w:lang w:val="ro-RO"/>
              </w:rPr>
              <w:t xml:space="preserve"> </w:t>
            </w:r>
            <w:proofErr w:type="spellStart"/>
            <w:r w:rsidRPr="0016255F">
              <w:rPr>
                <w:lang w:val="ro-RO"/>
              </w:rPr>
              <w:t>discreţionare</w:t>
            </w:r>
            <w:proofErr w:type="spellEnd"/>
            <w:r w:rsidRPr="0016255F">
              <w:rPr>
                <w:lang w:val="ro-RO"/>
              </w:rPr>
              <w:t xml:space="preserve">. </w:t>
            </w:r>
          </w:p>
          <w:p w14:paraId="442F19CA" w14:textId="69C4D852" w:rsidR="0016255F" w:rsidRDefault="0016255F" w:rsidP="00BB09D8">
            <w:pPr>
              <w:pStyle w:val="NormalWeb"/>
              <w:contextualSpacing/>
              <w:jc w:val="both"/>
              <w:rPr>
                <w:lang w:val="en-US"/>
              </w:rPr>
            </w:pPr>
            <w:proofErr w:type="spellStart"/>
            <w:r>
              <w:rPr>
                <w:lang w:val="en-US"/>
              </w:rPr>
              <w:t>Recomandări</w:t>
            </w:r>
            <w:proofErr w:type="spellEnd"/>
            <w:r>
              <w:rPr>
                <w:lang w:val="en-US"/>
              </w:rPr>
              <w:t>:</w:t>
            </w:r>
          </w:p>
          <w:p w14:paraId="3B52B598" w14:textId="1F4CC864" w:rsidR="0016255F" w:rsidRPr="0016255F" w:rsidRDefault="0016255F" w:rsidP="0016255F">
            <w:pPr>
              <w:pStyle w:val="NormalWeb"/>
              <w:shd w:val="clear" w:color="auto" w:fill="FFFFFF"/>
              <w:jc w:val="both"/>
              <w:rPr>
                <w:lang w:val="ro-RO"/>
              </w:rPr>
            </w:pPr>
            <w:r w:rsidRPr="0016255F">
              <w:rPr>
                <w:lang w:val="ro-RO"/>
              </w:rPr>
              <w:t xml:space="preserve">Excluderea </w:t>
            </w:r>
            <w:proofErr w:type="spellStart"/>
            <w:r w:rsidRPr="0016255F">
              <w:rPr>
                <w:lang w:val="ro-RO"/>
              </w:rPr>
              <w:t>cuvântului</w:t>
            </w:r>
            <w:proofErr w:type="spellEnd"/>
            <w:r w:rsidRPr="0016255F">
              <w:rPr>
                <w:lang w:val="ro-RO"/>
              </w:rPr>
              <w:t xml:space="preserve"> ,,clară” de la </w:t>
            </w:r>
            <w:proofErr w:type="spellStart"/>
            <w:r w:rsidRPr="0016255F">
              <w:rPr>
                <w:lang w:val="ro-RO"/>
              </w:rPr>
              <w:t>subpct</w:t>
            </w:r>
            <w:proofErr w:type="spellEnd"/>
            <w:r w:rsidRPr="0016255F">
              <w:rPr>
                <w:lang w:val="ro-RO"/>
              </w:rPr>
              <w:t xml:space="preserve">. 108.1, precum </w:t>
            </w:r>
            <w:proofErr w:type="spellStart"/>
            <w:r w:rsidRPr="0016255F">
              <w:rPr>
                <w:lang w:val="ro-RO"/>
              </w:rPr>
              <w:t>şi</w:t>
            </w:r>
            <w:proofErr w:type="spellEnd"/>
            <w:r w:rsidRPr="0016255F">
              <w:rPr>
                <w:lang w:val="ro-RO"/>
              </w:rPr>
              <w:t xml:space="preserve"> modificarea normei, </w:t>
            </w:r>
            <w:proofErr w:type="spellStart"/>
            <w:r w:rsidRPr="0016255F">
              <w:rPr>
                <w:lang w:val="ro-RO"/>
              </w:rPr>
              <w:t>în</w:t>
            </w:r>
            <w:proofErr w:type="spellEnd"/>
            <w:r w:rsidRPr="0016255F">
              <w:rPr>
                <w:lang w:val="ro-RO"/>
              </w:rPr>
              <w:t xml:space="preserve"> sensul stabilirii exprese a faptului că </w:t>
            </w:r>
            <w:proofErr w:type="spellStart"/>
            <w:r w:rsidRPr="0016255F">
              <w:rPr>
                <w:lang w:val="ro-RO"/>
              </w:rPr>
              <w:t>declaraţia</w:t>
            </w:r>
            <w:proofErr w:type="spellEnd"/>
            <w:r w:rsidRPr="0016255F">
              <w:rPr>
                <w:lang w:val="ro-RO"/>
              </w:rPr>
              <w:t xml:space="preserve"> emisă de ANS trebuie să fie scrisă </w:t>
            </w:r>
            <w:proofErr w:type="spellStart"/>
            <w:r w:rsidRPr="0016255F">
              <w:rPr>
                <w:lang w:val="ro-RO"/>
              </w:rPr>
              <w:t>şi</w:t>
            </w:r>
            <w:proofErr w:type="spellEnd"/>
            <w:r w:rsidRPr="0016255F">
              <w:rPr>
                <w:lang w:val="ro-RO"/>
              </w:rPr>
              <w:t xml:space="preserve"> motivată, să indice expres rezultatul </w:t>
            </w:r>
            <w:proofErr w:type="spellStart"/>
            <w:r w:rsidRPr="0016255F">
              <w:rPr>
                <w:lang w:val="ro-RO"/>
              </w:rPr>
              <w:t>evaluării</w:t>
            </w:r>
            <w:proofErr w:type="spellEnd"/>
            <w:r w:rsidRPr="0016255F">
              <w:rPr>
                <w:lang w:val="ro-RO"/>
              </w:rPr>
              <w:t xml:space="preserve"> (pozitiv sau negativ), raportat la cererea solicitantului pentru zona de utilizare vizată </w:t>
            </w:r>
            <w:proofErr w:type="spellStart"/>
            <w:r w:rsidRPr="0016255F">
              <w:rPr>
                <w:lang w:val="ro-RO"/>
              </w:rPr>
              <w:t>și</w:t>
            </w:r>
            <w:proofErr w:type="spellEnd"/>
            <w:r w:rsidRPr="0016255F">
              <w:rPr>
                <w:lang w:val="ro-RO"/>
              </w:rPr>
              <w:t xml:space="preserve"> să precizeze, </w:t>
            </w:r>
            <w:proofErr w:type="spellStart"/>
            <w:r w:rsidRPr="0016255F">
              <w:rPr>
                <w:lang w:val="ro-RO"/>
              </w:rPr>
              <w:t>dupa</w:t>
            </w:r>
            <w:proofErr w:type="spellEnd"/>
            <w:r w:rsidRPr="0016255F">
              <w:rPr>
                <w:lang w:val="ro-RO"/>
              </w:rPr>
              <w:t xml:space="preserve">̆ caz, </w:t>
            </w:r>
            <w:proofErr w:type="spellStart"/>
            <w:r w:rsidRPr="0016255F">
              <w:rPr>
                <w:lang w:val="ro-RO"/>
              </w:rPr>
              <w:t>condițiile</w:t>
            </w:r>
            <w:proofErr w:type="spellEnd"/>
            <w:r w:rsidRPr="0016255F">
              <w:rPr>
                <w:lang w:val="ro-RO"/>
              </w:rPr>
              <w:t xml:space="preserve"> de utilizare </w:t>
            </w:r>
            <w:proofErr w:type="spellStart"/>
            <w:r w:rsidRPr="0016255F">
              <w:rPr>
                <w:lang w:val="ro-RO"/>
              </w:rPr>
              <w:t>și</w:t>
            </w:r>
            <w:proofErr w:type="spellEnd"/>
            <w:r w:rsidRPr="0016255F">
              <w:rPr>
                <w:lang w:val="ro-RO"/>
              </w:rPr>
              <w:t xml:space="preserve"> </w:t>
            </w:r>
            <w:proofErr w:type="spellStart"/>
            <w:r w:rsidRPr="0016255F">
              <w:rPr>
                <w:lang w:val="ro-RO"/>
              </w:rPr>
              <w:t>restricțiile</w:t>
            </w:r>
            <w:proofErr w:type="spellEnd"/>
            <w:r w:rsidRPr="0016255F">
              <w:rPr>
                <w:lang w:val="ro-RO"/>
              </w:rPr>
              <w:t xml:space="preserve"> aplicabile. </w:t>
            </w:r>
          </w:p>
        </w:tc>
        <w:tc>
          <w:tcPr>
            <w:tcW w:w="3854" w:type="dxa"/>
          </w:tcPr>
          <w:p w14:paraId="6F0D6461" w14:textId="2D794B40" w:rsidR="0016255F" w:rsidRPr="00207887" w:rsidRDefault="0016255F" w:rsidP="00561616">
            <w:pPr>
              <w:rPr>
                <w:rFonts w:ascii="Times New Roman" w:hAnsi="Times New Roman" w:cs="Times New Roman"/>
                <w:lang w:val="ro-RO"/>
              </w:rPr>
            </w:pPr>
            <w:r>
              <w:rPr>
                <w:rFonts w:ascii="Times New Roman" w:hAnsi="Times New Roman" w:cs="Times New Roman"/>
                <w:lang w:val="ro-RO"/>
              </w:rPr>
              <w:t xml:space="preserve">Se acceptă, redactat. </w:t>
            </w:r>
          </w:p>
        </w:tc>
      </w:tr>
      <w:tr w:rsidR="00AE1822" w:rsidRPr="00C92F69" w14:paraId="0A371316" w14:textId="77777777" w:rsidTr="00880209">
        <w:trPr>
          <w:trHeight w:val="22308"/>
        </w:trPr>
        <w:tc>
          <w:tcPr>
            <w:tcW w:w="1656" w:type="dxa"/>
            <w:vMerge/>
          </w:tcPr>
          <w:p w14:paraId="312A0332" w14:textId="77777777" w:rsidR="00AE1822" w:rsidRDefault="00AE1822" w:rsidP="00561616">
            <w:pPr>
              <w:jc w:val="center"/>
              <w:rPr>
                <w:rFonts w:ascii="Times New Roman" w:hAnsi="Times New Roman" w:cs="Times New Roman"/>
                <w:lang w:val="ro-RO"/>
              </w:rPr>
            </w:pPr>
          </w:p>
        </w:tc>
        <w:tc>
          <w:tcPr>
            <w:tcW w:w="909" w:type="dxa"/>
          </w:tcPr>
          <w:p w14:paraId="33C970A7" w14:textId="7A0311C5" w:rsidR="00AE1822" w:rsidRPr="00207887" w:rsidRDefault="00AE1822" w:rsidP="00561616">
            <w:pPr>
              <w:jc w:val="center"/>
              <w:rPr>
                <w:rFonts w:ascii="Times New Roman" w:hAnsi="Times New Roman" w:cs="Times New Roman"/>
                <w:lang w:val="ro-RO"/>
              </w:rPr>
            </w:pPr>
            <w:r>
              <w:rPr>
                <w:rFonts w:ascii="Times New Roman" w:hAnsi="Times New Roman" w:cs="Times New Roman"/>
                <w:lang w:val="ro-RO"/>
              </w:rPr>
              <w:t>23</w:t>
            </w:r>
          </w:p>
        </w:tc>
        <w:tc>
          <w:tcPr>
            <w:tcW w:w="8606" w:type="dxa"/>
          </w:tcPr>
          <w:p w14:paraId="4533834D" w14:textId="77777777" w:rsidR="00AE1822" w:rsidRPr="0016255F" w:rsidRDefault="00AE1822" w:rsidP="0016255F">
            <w:pPr>
              <w:pStyle w:val="NormalWeb"/>
              <w:contextualSpacing/>
              <w:jc w:val="both"/>
              <w:rPr>
                <w:lang w:val="ro-RO"/>
              </w:rPr>
            </w:pPr>
            <w:r w:rsidRPr="0016255F">
              <w:rPr>
                <w:lang w:val="ro-RO"/>
              </w:rPr>
              <w:t>Obiecție generală:</w:t>
            </w:r>
          </w:p>
          <w:p w14:paraId="21840E15" w14:textId="77777777" w:rsidR="00AE1822" w:rsidRPr="0016255F" w:rsidRDefault="00AE1822" w:rsidP="0016255F">
            <w:pPr>
              <w:pStyle w:val="NormalWeb"/>
              <w:contextualSpacing/>
              <w:jc w:val="both"/>
              <w:rPr>
                <w:i/>
                <w:iCs/>
                <w:lang w:val="ro-RO"/>
              </w:rPr>
            </w:pPr>
            <w:r w:rsidRPr="0016255F">
              <w:rPr>
                <w:lang w:val="ro-RO"/>
              </w:rPr>
              <w:t xml:space="preserve">Potrivit autorului: </w:t>
            </w:r>
            <w:r w:rsidRPr="0016255F">
              <w:rPr>
                <w:i/>
                <w:iCs/>
                <w:lang w:val="ro-RO"/>
              </w:rPr>
              <w:t xml:space="preserve">,,La 18 februarie 2024, a intrat </w:t>
            </w:r>
            <w:proofErr w:type="spellStart"/>
            <w:r w:rsidRPr="0016255F">
              <w:rPr>
                <w:i/>
                <w:iCs/>
                <w:lang w:val="ro-RO"/>
              </w:rPr>
              <w:t>în</w:t>
            </w:r>
            <w:proofErr w:type="spellEnd"/>
            <w:r w:rsidRPr="0016255F">
              <w:rPr>
                <w:i/>
                <w:iCs/>
                <w:lang w:val="ro-RO"/>
              </w:rPr>
              <w:t xml:space="preserve"> vigoare Codul transportului feroviar nr. 19/2022, care </w:t>
            </w:r>
            <w:proofErr w:type="spellStart"/>
            <w:r w:rsidRPr="0016255F">
              <w:rPr>
                <w:i/>
                <w:iCs/>
                <w:lang w:val="ro-RO"/>
              </w:rPr>
              <w:t>stabilește</w:t>
            </w:r>
            <w:proofErr w:type="spellEnd"/>
            <w:r w:rsidRPr="0016255F">
              <w:rPr>
                <w:i/>
                <w:iCs/>
                <w:lang w:val="ro-RO"/>
              </w:rPr>
              <w:t xml:space="preserve"> norme primare privind modul de admitere a materialului rulant </w:t>
            </w:r>
            <w:proofErr w:type="spellStart"/>
            <w:r w:rsidRPr="0016255F">
              <w:rPr>
                <w:i/>
                <w:iCs/>
                <w:lang w:val="ro-RO"/>
              </w:rPr>
              <w:t>în</w:t>
            </w:r>
            <w:proofErr w:type="spellEnd"/>
            <w:r w:rsidRPr="0016255F">
              <w:rPr>
                <w:i/>
                <w:iCs/>
                <w:lang w:val="ro-RO"/>
              </w:rPr>
              <w:t xml:space="preserve"> </w:t>
            </w:r>
            <w:proofErr w:type="spellStart"/>
            <w:r w:rsidRPr="0016255F">
              <w:rPr>
                <w:i/>
                <w:iCs/>
                <w:lang w:val="ro-RO"/>
              </w:rPr>
              <w:t>circulație</w:t>
            </w:r>
            <w:proofErr w:type="spellEnd"/>
            <w:r w:rsidRPr="0016255F">
              <w:rPr>
                <w:i/>
                <w:iCs/>
                <w:lang w:val="ro-RO"/>
              </w:rPr>
              <w:t xml:space="preserve"> </w:t>
            </w:r>
            <w:proofErr w:type="spellStart"/>
            <w:r w:rsidRPr="0016255F">
              <w:rPr>
                <w:i/>
                <w:iCs/>
                <w:lang w:val="ro-RO"/>
              </w:rPr>
              <w:t>și</w:t>
            </w:r>
            <w:proofErr w:type="spellEnd"/>
            <w:r w:rsidRPr="0016255F">
              <w:rPr>
                <w:i/>
                <w:iCs/>
                <w:lang w:val="ro-RO"/>
              </w:rPr>
              <w:t xml:space="preserve"> </w:t>
            </w:r>
            <w:proofErr w:type="spellStart"/>
            <w:r w:rsidRPr="0016255F">
              <w:rPr>
                <w:i/>
                <w:iCs/>
                <w:lang w:val="ro-RO"/>
              </w:rPr>
              <w:t>înregistrarea</w:t>
            </w:r>
            <w:proofErr w:type="spellEnd"/>
            <w:r w:rsidRPr="0016255F">
              <w:rPr>
                <w:i/>
                <w:iCs/>
                <w:lang w:val="ro-RO"/>
              </w:rPr>
              <w:t xml:space="preserve"> acestuia </w:t>
            </w:r>
            <w:proofErr w:type="spellStart"/>
            <w:r w:rsidRPr="0016255F">
              <w:rPr>
                <w:i/>
                <w:iCs/>
                <w:lang w:val="ro-RO"/>
              </w:rPr>
              <w:t>în</w:t>
            </w:r>
            <w:proofErr w:type="spellEnd"/>
            <w:r w:rsidRPr="0016255F">
              <w:rPr>
                <w:i/>
                <w:iCs/>
                <w:lang w:val="ro-RO"/>
              </w:rPr>
              <w:t xml:space="preserve"> parcul rulant </w:t>
            </w:r>
            <w:proofErr w:type="spellStart"/>
            <w:r w:rsidRPr="0016255F">
              <w:rPr>
                <w:i/>
                <w:iCs/>
                <w:lang w:val="ro-RO"/>
              </w:rPr>
              <w:t>național</w:t>
            </w:r>
            <w:proofErr w:type="spellEnd"/>
            <w:r w:rsidRPr="0016255F">
              <w:rPr>
                <w:i/>
                <w:iCs/>
                <w:lang w:val="ro-RO"/>
              </w:rPr>
              <w:t>. Normele de admitere din Codul nr. 19/2022 sunt bazate pe acquis-</w:t>
            </w:r>
            <w:proofErr w:type="spellStart"/>
            <w:r w:rsidRPr="0016255F">
              <w:rPr>
                <w:i/>
                <w:iCs/>
                <w:lang w:val="ro-RO"/>
              </w:rPr>
              <w:t>ul</w:t>
            </w:r>
            <w:proofErr w:type="spellEnd"/>
            <w:r w:rsidRPr="0016255F">
              <w:rPr>
                <w:i/>
                <w:iCs/>
                <w:lang w:val="ro-RO"/>
              </w:rPr>
              <w:t xml:space="preserve"> european, </w:t>
            </w:r>
            <w:proofErr w:type="spellStart"/>
            <w:r w:rsidRPr="0016255F">
              <w:rPr>
                <w:i/>
                <w:iCs/>
                <w:lang w:val="ro-RO"/>
              </w:rPr>
              <w:t>bazîndu-se</w:t>
            </w:r>
            <w:proofErr w:type="spellEnd"/>
            <w:r w:rsidRPr="0016255F">
              <w:rPr>
                <w:i/>
                <w:iCs/>
                <w:lang w:val="ro-RO"/>
              </w:rPr>
              <w:t xml:space="preserve"> pe principiul </w:t>
            </w:r>
            <w:proofErr w:type="spellStart"/>
            <w:r w:rsidRPr="0016255F">
              <w:rPr>
                <w:i/>
                <w:iCs/>
                <w:lang w:val="ro-RO"/>
              </w:rPr>
              <w:t>interoperabilității</w:t>
            </w:r>
            <w:proofErr w:type="spellEnd"/>
            <w:r w:rsidRPr="0016255F">
              <w:rPr>
                <w:i/>
                <w:iCs/>
                <w:lang w:val="ro-RO"/>
              </w:rPr>
              <w:t xml:space="preserve"> feroviare. </w:t>
            </w:r>
            <w:proofErr w:type="spellStart"/>
            <w:r w:rsidRPr="0016255F">
              <w:rPr>
                <w:i/>
                <w:iCs/>
                <w:lang w:val="ro-RO"/>
              </w:rPr>
              <w:t>În</w:t>
            </w:r>
            <w:proofErr w:type="spellEnd"/>
            <w:r w:rsidRPr="0016255F">
              <w:rPr>
                <w:i/>
                <w:iCs/>
                <w:lang w:val="ro-RO"/>
              </w:rPr>
              <w:t xml:space="preserve"> context, prin </w:t>
            </w:r>
            <w:proofErr w:type="spellStart"/>
            <w:r w:rsidRPr="0016255F">
              <w:rPr>
                <w:i/>
                <w:iCs/>
                <w:lang w:val="ro-RO"/>
              </w:rPr>
              <w:t>Hotărîrea</w:t>
            </w:r>
            <w:proofErr w:type="spellEnd"/>
            <w:r w:rsidRPr="0016255F">
              <w:rPr>
                <w:i/>
                <w:iCs/>
                <w:lang w:val="ro-RO"/>
              </w:rPr>
              <w:t xml:space="preserve"> Guvernului nr. 725/2024 a fost aprobat Regulamentul de interoperabilitate a sistemului feroviar prin transpunerea Directivei (UE) 2016/797 a Parlamentului European </w:t>
            </w:r>
            <w:proofErr w:type="spellStart"/>
            <w:r w:rsidRPr="0016255F">
              <w:rPr>
                <w:i/>
                <w:iCs/>
                <w:lang w:val="ro-RO"/>
              </w:rPr>
              <w:t>și</w:t>
            </w:r>
            <w:proofErr w:type="spellEnd"/>
            <w:r w:rsidRPr="0016255F">
              <w:rPr>
                <w:i/>
                <w:iCs/>
                <w:lang w:val="ro-RO"/>
              </w:rPr>
              <w:t xml:space="preserve"> a Consiliului din 11 mai 2016 privind interoperabilitatea sistemului feroviar </w:t>
            </w:r>
            <w:proofErr w:type="spellStart"/>
            <w:r w:rsidRPr="0016255F">
              <w:rPr>
                <w:i/>
                <w:iCs/>
                <w:lang w:val="ro-RO"/>
              </w:rPr>
              <w:t>în</w:t>
            </w:r>
            <w:proofErr w:type="spellEnd"/>
            <w:r w:rsidRPr="0016255F">
              <w:rPr>
                <w:i/>
                <w:iCs/>
                <w:lang w:val="ro-RO"/>
              </w:rPr>
              <w:t xml:space="preserve"> Uniunea Europeană, care prevede un </w:t>
            </w:r>
            <w:proofErr w:type="spellStart"/>
            <w:r w:rsidRPr="0016255F">
              <w:rPr>
                <w:i/>
                <w:iCs/>
                <w:lang w:val="ro-RO"/>
              </w:rPr>
              <w:t>șir</w:t>
            </w:r>
            <w:proofErr w:type="spellEnd"/>
            <w:r w:rsidRPr="0016255F">
              <w:rPr>
                <w:i/>
                <w:iCs/>
                <w:lang w:val="ro-RO"/>
              </w:rPr>
              <w:t xml:space="preserve"> de norme privind admiterea de tip </w:t>
            </w:r>
            <w:proofErr w:type="spellStart"/>
            <w:r w:rsidRPr="0016255F">
              <w:rPr>
                <w:i/>
                <w:iCs/>
                <w:lang w:val="ro-RO"/>
              </w:rPr>
              <w:t>și</w:t>
            </w:r>
            <w:proofErr w:type="spellEnd"/>
            <w:r w:rsidRPr="0016255F">
              <w:rPr>
                <w:i/>
                <w:iCs/>
                <w:lang w:val="ro-RO"/>
              </w:rPr>
              <w:t xml:space="preserve"> admiterea pe </w:t>
            </w:r>
            <w:proofErr w:type="spellStart"/>
            <w:r w:rsidRPr="0016255F">
              <w:rPr>
                <w:i/>
                <w:iCs/>
                <w:lang w:val="ro-RO"/>
              </w:rPr>
              <w:t>piața</w:t>
            </w:r>
            <w:proofErr w:type="spellEnd"/>
            <w:r w:rsidRPr="0016255F">
              <w:rPr>
                <w:i/>
                <w:iCs/>
                <w:lang w:val="ro-RO"/>
              </w:rPr>
              <w:t xml:space="preserve">̆ a materialului rulant. Complementar Directivei (UE) 2016/797, la nivelul statelor membre UE a fost aprobat Regulamentul de punere </w:t>
            </w:r>
            <w:proofErr w:type="spellStart"/>
            <w:r w:rsidRPr="0016255F">
              <w:rPr>
                <w:i/>
                <w:iCs/>
                <w:lang w:val="ro-RO"/>
              </w:rPr>
              <w:t>în</w:t>
            </w:r>
            <w:proofErr w:type="spellEnd"/>
            <w:r w:rsidRPr="0016255F">
              <w:rPr>
                <w:i/>
                <w:iCs/>
                <w:lang w:val="ro-RO"/>
              </w:rPr>
              <w:t xml:space="preserve"> aplicare (UE) 2018/545 al Comisiei din 4 aprilie 2018 de instituire a </w:t>
            </w:r>
            <w:proofErr w:type="spellStart"/>
            <w:r w:rsidRPr="0016255F">
              <w:rPr>
                <w:i/>
                <w:iCs/>
                <w:lang w:val="ro-RO"/>
              </w:rPr>
              <w:t>modalităților</w:t>
            </w:r>
            <w:proofErr w:type="spellEnd"/>
            <w:r w:rsidRPr="0016255F">
              <w:rPr>
                <w:i/>
                <w:iCs/>
                <w:lang w:val="ro-RO"/>
              </w:rPr>
              <w:t xml:space="preserve"> practice pentru procesul de autorizare a vehiculelor feroviare </w:t>
            </w:r>
            <w:proofErr w:type="spellStart"/>
            <w:r w:rsidRPr="0016255F">
              <w:rPr>
                <w:i/>
                <w:iCs/>
                <w:lang w:val="ro-RO"/>
              </w:rPr>
              <w:t>și</w:t>
            </w:r>
            <w:proofErr w:type="spellEnd"/>
            <w:r w:rsidRPr="0016255F">
              <w:rPr>
                <w:i/>
                <w:iCs/>
                <w:lang w:val="ro-RO"/>
              </w:rPr>
              <w:t xml:space="preserve"> de autorizare de tip a vehiculelor feroviare </w:t>
            </w:r>
            <w:proofErr w:type="spellStart"/>
            <w:r w:rsidRPr="0016255F">
              <w:rPr>
                <w:i/>
                <w:iCs/>
                <w:lang w:val="ro-RO"/>
              </w:rPr>
              <w:t>în</w:t>
            </w:r>
            <w:proofErr w:type="spellEnd"/>
            <w:r w:rsidRPr="0016255F">
              <w:rPr>
                <w:i/>
                <w:iCs/>
                <w:lang w:val="ro-RO"/>
              </w:rPr>
              <w:t xml:space="preserve"> temeiul Directivei (UE) 2016/797 a Parlamentului European </w:t>
            </w:r>
            <w:proofErr w:type="spellStart"/>
            <w:r w:rsidRPr="0016255F">
              <w:rPr>
                <w:i/>
                <w:iCs/>
                <w:lang w:val="ro-RO"/>
              </w:rPr>
              <w:t>și</w:t>
            </w:r>
            <w:proofErr w:type="spellEnd"/>
            <w:r w:rsidRPr="0016255F">
              <w:rPr>
                <w:i/>
                <w:iCs/>
                <w:lang w:val="ro-RO"/>
              </w:rPr>
              <w:t xml:space="preserve"> a Consiliului. </w:t>
            </w:r>
            <w:proofErr w:type="spellStart"/>
            <w:r w:rsidRPr="0016255F">
              <w:rPr>
                <w:i/>
                <w:iCs/>
                <w:lang w:val="ro-RO"/>
              </w:rPr>
              <w:t>Avînd</w:t>
            </w:r>
            <w:proofErr w:type="spellEnd"/>
            <w:r w:rsidRPr="0016255F">
              <w:rPr>
                <w:i/>
                <w:iCs/>
                <w:lang w:val="ro-RO"/>
              </w:rPr>
              <w:t xml:space="preserve"> </w:t>
            </w:r>
            <w:proofErr w:type="spellStart"/>
            <w:r w:rsidRPr="0016255F">
              <w:rPr>
                <w:i/>
                <w:iCs/>
                <w:lang w:val="ro-RO"/>
              </w:rPr>
              <w:t>în</w:t>
            </w:r>
            <w:proofErr w:type="spellEnd"/>
            <w:r w:rsidRPr="0016255F">
              <w:rPr>
                <w:i/>
                <w:iCs/>
                <w:lang w:val="ro-RO"/>
              </w:rPr>
              <w:t xml:space="preserve"> vedere obiectivul </w:t>
            </w:r>
            <w:proofErr w:type="spellStart"/>
            <w:r w:rsidRPr="0016255F">
              <w:rPr>
                <w:i/>
                <w:iCs/>
                <w:lang w:val="ro-RO"/>
              </w:rPr>
              <w:t>național</w:t>
            </w:r>
            <w:proofErr w:type="spellEnd"/>
            <w:r w:rsidRPr="0016255F">
              <w:rPr>
                <w:i/>
                <w:iCs/>
                <w:lang w:val="ro-RO"/>
              </w:rPr>
              <w:t xml:space="preserve"> de aderare la Uniunea Europeană </w:t>
            </w:r>
            <w:proofErr w:type="spellStart"/>
            <w:r w:rsidRPr="0016255F">
              <w:rPr>
                <w:i/>
                <w:iCs/>
                <w:lang w:val="ro-RO"/>
              </w:rPr>
              <w:t>și</w:t>
            </w:r>
            <w:proofErr w:type="spellEnd"/>
            <w:r w:rsidRPr="0016255F">
              <w:rPr>
                <w:i/>
                <w:iCs/>
                <w:lang w:val="ro-RO"/>
              </w:rPr>
              <w:t xml:space="preserve"> </w:t>
            </w:r>
            <w:proofErr w:type="spellStart"/>
            <w:r w:rsidRPr="0016255F">
              <w:rPr>
                <w:i/>
                <w:iCs/>
                <w:lang w:val="ro-RO"/>
              </w:rPr>
              <w:t>neavând</w:t>
            </w:r>
            <w:proofErr w:type="spellEnd"/>
            <w:r w:rsidRPr="0016255F">
              <w:rPr>
                <w:i/>
                <w:iCs/>
                <w:lang w:val="ro-RO"/>
              </w:rPr>
              <w:t xml:space="preserve"> norme tehnice privind reglementarea admiterii materialului rulant, se consideră oportun de transpus Regulamentul (UE) 2018/545.” </w:t>
            </w:r>
          </w:p>
          <w:p w14:paraId="069A7D24" w14:textId="35FC0CCE" w:rsidR="00AE1822" w:rsidRPr="0016255F" w:rsidRDefault="00AE1822" w:rsidP="0016255F">
            <w:pPr>
              <w:pStyle w:val="NormalWeb"/>
              <w:contextualSpacing/>
              <w:jc w:val="both"/>
              <w:rPr>
                <w:lang w:val="ro-RO"/>
              </w:rPr>
            </w:pPr>
            <w:proofErr w:type="spellStart"/>
            <w:r w:rsidRPr="0016255F">
              <w:rPr>
                <w:lang w:val="ro-RO"/>
              </w:rPr>
              <w:t>Totodata</w:t>
            </w:r>
            <w:proofErr w:type="spellEnd"/>
            <w:r w:rsidRPr="0016255F">
              <w:rPr>
                <w:lang w:val="ro-RO"/>
              </w:rPr>
              <w:t xml:space="preserve">̆, Regulamentul de punere </w:t>
            </w:r>
            <w:proofErr w:type="spellStart"/>
            <w:r w:rsidRPr="0016255F">
              <w:rPr>
                <w:lang w:val="ro-RO"/>
              </w:rPr>
              <w:t>în</w:t>
            </w:r>
            <w:proofErr w:type="spellEnd"/>
            <w:r w:rsidRPr="0016255F">
              <w:rPr>
                <w:lang w:val="ro-RO"/>
              </w:rPr>
              <w:t xml:space="preserve"> aplicare (UE) 2018/545 al Comisiei din 4 aprilie 2018 de instituire a </w:t>
            </w:r>
            <w:proofErr w:type="spellStart"/>
            <w:r w:rsidRPr="0016255F">
              <w:rPr>
                <w:lang w:val="ro-RO"/>
              </w:rPr>
              <w:t>modalităților</w:t>
            </w:r>
            <w:proofErr w:type="spellEnd"/>
            <w:r w:rsidRPr="0016255F">
              <w:rPr>
                <w:lang w:val="ro-RO"/>
              </w:rPr>
              <w:t xml:space="preserve"> practice pentru procesul de autorizare a vehiculelor feroviare </w:t>
            </w:r>
            <w:proofErr w:type="spellStart"/>
            <w:r w:rsidRPr="0016255F">
              <w:rPr>
                <w:lang w:val="ro-RO"/>
              </w:rPr>
              <w:t>și</w:t>
            </w:r>
            <w:proofErr w:type="spellEnd"/>
            <w:r w:rsidRPr="0016255F">
              <w:rPr>
                <w:lang w:val="ro-RO"/>
              </w:rPr>
              <w:t xml:space="preserve"> de autorizare de tip a vehiculelor feroviare </w:t>
            </w:r>
            <w:proofErr w:type="spellStart"/>
            <w:r w:rsidRPr="0016255F">
              <w:rPr>
                <w:lang w:val="ro-RO"/>
              </w:rPr>
              <w:t>în</w:t>
            </w:r>
            <w:proofErr w:type="spellEnd"/>
            <w:r w:rsidRPr="0016255F">
              <w:rPr>
                <w:lang w:val="ro-RO"/>
              </w:rPr>
              <w:t xml:space="preserve"> temeiul Directivei (UE) 2016/797 a Parlamentului European </w:t>
            </w:r>
            <w:proofErr w:type="spellStart"/>
            <w:r w:rsidRPr="0016255F">
              <w:rPr>
                <w:lang w:val="ro-RO"/>
              </w:rPr>
              <w:t>și</w:t>
            </w:r>
            <w:proofErr w:type="spellEnd"/>
            <w:r w:rsidRPr="0016255F">
              <w:rPr>
                <w:lang w:val="ro-RO"/>
              </w:rPr>
              <w:t xml:space="preserve"> a Consiliului, CELEX: 32018R0545, publicat </w:t>
            </w:r>
            <w:proofErr w:type="spellStart"/>
            <w:r w:rsidRPr="0016255F">
              <w:rPr>
                <w:lang w:val="ro-RO"/>
              </w:rPr>
              <w:t>în</w:t>
            </w:r>
            <w:proofErr w:type="spellEnd"/>
            <w:r w:rsidRPr="0016255F">
              <w:rPr>
                <w:lang w:val="ro-RO"/>
              </w:rPr>
              <w:t xml:space="preserve"> Jurnalul Oficial al Uniunii Europene L 090 din 6.4.2018, </w:t>
            </w:r>
            <w:proofErr w:type="spellStart"/>
            <w:r w:rsidRPr="0016255F">
              <w:rPr>
                <w:lang w:val="ro-RO"/>
              </w:rPr>
              <w:t>așa</w:t>
            </w:r>
            <w:proofErr w:type="spellEnd"/>
            <w:r w:rsidRPr="0016255F">
              <w:rPr>
                <w:lang w:val="ro-RO"/>
              </w:rPr>
              <w:t xml:space="preserve"> cum a fost modificat ultima oară prin Regulamentul (CE) nr. 2020/781 al Comisiei din 12 iunie 2020, descrie </w:t>
            </w:r>
            <w:proofErr w:type="spellStart"/>
            <w:r w:rsidRPr="0016255F">
              <w:rPr>
                <w:lang w:val="ro-RO"/>
              </w:rPr>
              <w:t>modalitățile</w:t>
            </w:r>
            <w:proofErr w:type="spellEnd"/>
            <w:r w:rsidRPr="0016255F">
              <w:rPr>
                <w:lang w:val="ro-RO"/>
              </w:rPr>
              <w:t xml:space="preserve"> practice pentru procesul de autorizare a vehiculelor feroviare </w:t>
            </w:r>
            <w:proofErr w:type="spellStart"/>
            <w:r w:rsidRPr="0016255F">
              <w:rPr>
                <w:lang w:val="ro-RO"/>
              </w:rPr>
              <w:t>și</w:t>
            </w:r>
            <w:proofErr w:type="spellEnd"/>
            <w:r w:rsidRPr="0016255F">
              <w:rPr>
                <w:lang w:val="ro-RO"/>
              </w:rPr>
              <w:t xml:space="preserve"> de autorizare de tip a vehiculelor feroviare dar nu procesul de admitere a vehiculelor feroviare. </w:t>
            </w:r>
          </w:p>
          <w:p w14:paraId="13CE8EC7" w14:textId="77777777" w:rsidR="00AE1822" w:rsidRPr="0016255F" w:rsidRDefault="00AE1822" w:rsidP="0016255F">
            <w:pPr>
              <w:pStyle w:val="NormalWeb"/>
              <w:contextualSpacing/>
              <w:jc w:val="both"/>
              <w:rPr>
                <w:lang w:val="ro-RO"/>
              </w:rPr>
            </w:pPr>
            <w:r w:rsidRPr="0016255F">
              <w:rPr>
                <w:lang w:val="ro-RO"/>
              </w:rPr>
              <w:t xml:space="preserve">Mai mult autorul indică că </w:t>
            </w:r>
            <w:proofErr w:type="spellStart"/>
            <w:r w:rsidRPr="0016255F">
              <w:rPr>
                <w:lang w:val="ro-RO"/>
              </w:rPr>
              <w:t>modalitățile</w:t>
            </w:r>
            <w:proofErr w:type="spellEnd"/>
            <w:r w:rsidRPr="0016255F">
              <w:rPr>
                <w:lang w:val="ro-RO"/>
              </w:rPr>
              <w:t xml:space="preserve"> practice pentru procesul de admitere a vehiculelor feroviare </w:t>
            </w:r>
            <w:proofErr w:type="spellStart"/>
            <w:r w:rsidRPr="0016255F">
              <w:rPr>
                <w:lang w:val="ro-RO"/>
              </w:rPr>
              <w:t>în</w:t>
            </w:r>
            <w:proofErr w:type="spellEnd"/>
            <w:r w:rsidRPr="0016255F">
              <w:rPr>
                <w:lang w:val="ro-RO"/>
              </w:rPr>
              <w:t xml:space="preserve"> conformitate cu Regulamentul de interoperabilitate a sistemului feroviar stabilesc </w:t>
            </w:r>
            <w:proofErr w:type="spellStart"/>
            <w:r w:rsidRPr="0016255F">
              <w:rPr>
                <w:lang w:val="ro-RO"/>
              </w:rPr>
              <w:t>cerințele</w:t>
            </w:r>
            <w:proofErr w:type="spellEnd"/>
            <w:r w:rsidRPr="0016255F">
              <w:rPr>
                <w:lang w:val="ro-RO"/>
              </w:rPr>
              <w:t xml:space="preserve"> care trebuie respectate de:</w:t>
            </w:r>
            <w:r w:rsidRPr="0016255F">
              <w:rPr>
                <w:lang w:val="ro-RO"/>
              </w:rPr>
              <w:br/>
            </w:r>
            <w:r w:rsidRPr="0016255F">
              <w:rPr>
                <w:i/>
                <w:iCs/>
                <w:lang w:val="ro-RO"/>
              </w:rPr>
              <w:t xml:space="preserve">1.1. solicitant, atunci </w:t>
            </w:r>
            <w:proofErr w:type="spellStart"/>
            <w:r w:rsidRPr="0016255F">
              <w:rPr>
                <w:i/>
                <w:iCs/>
                <w:lang w:val="ro-RO"/>
              </w:rPr>
              <w:t>când</w:t>
            </w:r>
            <w:proofErr w:type="spellEnd"/>
            <w:r w:rsidRPr="0016255F">
              <w:rPr>
                <w:i/>
                <w:iCs/>
                <w:lang w:val="ro-RO"/>
              </w:rPr>
              <w:t xml:space="preserve"> depune, prin intermediul </w:t>
            </w:r>
            <w:proofErr w:type="spellStart"/>
            <w:r w:rsidRPr="0016255F">
              <w:rPr>
                <w:i/>
                <w:iCs/>
                <w:lang w:val="ro-RO"/>
              </w:rPr>
              <w:t>ghișeului</w:t>
            </w:r>
            <w:proofErr w:type="spellEnd"/>
            <w:r w:rsidRPr="0016255F">
              <w:rPr>
                <w:i/>
                <w:iCs/>
                <w:lang w:val="ro-RO"/>
              </w:rPr>
              <w:t xml:space="preserve"> unic, o cerere de admitere de tip a vehiculului </w:t>
            </w:r>
            <w:proofErr w:type="spellStart"/>
            <w:r w:rsidRPr="0016255F">
              <w:rPr>
                <w:i/>
                <w:iCs/>
                <w:lang w:val="ro-RO"/>
              </w:rPr>
              <w:t>și</w:t>
            </w:r>
            <w:proofErr w:type="spellEnd"/>
            <w:r w:rsidRPr="0016255F">
              <w:rPr>
                <w:i/>
                <w:iCs/>
                <w:lang w:val="ro-RO"/>
              </w:rPr>
              <w:t xml:space="preserve">/sau de admitere pe </w:t>
            </w:r>
            <w:proofErr w:type="spellStart"/>
            <w:r w:rsidRPr="0016255F">
              <w:rPr>
                <w:i/>
                <w:iCs/>
                <w:lang w:val="ro-RO"/>
              </w:rPr>
              <w:t>piața</w:t>
            </w:r>
            <w:proofErr w:type="spellEnd"/>
            <w:r w:rsidRPr="0016255F">
              <w:rPr>
                <w:i/>
                <w:iCs/>
                <w:lang w:val="ro-RO"/>
              </w:rPr>
              <w:t xml:space="preserve">̆ a vehiculului; </w:t>
            </w:r>
          </w:p>
          <w:p w14:paraId="76483444" w14:textId="77777777" w:rsidR="00AE1822" w:rsidRPr="0016255F" w:rsidRDefault="00AE1822" w:rsidP="0016255F">
            <w:pPr>
              <w:pStyle w:val="NormalWeb"/>
              <w:contextualSpacing/>
              <w:jc w:val="both"/>
              <w:rPr>
                <w:lang w:val="ro-RO"/>
              </w:rPr>
            </w:pPr>
            <w:r w:rsidRPr="0016255F">
              <w:rPr>
                <w:i/>
                <w:iCs/>
                <w:lang w:val="ro-RO"/>
              </w:rPr>
              <w:lastRenderedPageBreak/>
              <w:t xml:space="preserve">1.2. </w:t>
            </w:r>
            <w:proofErr w:type="spellStart"/>
            <w:r w:rsidRPr="0016255F">
              <w:rPr>
                <w:i/>
                <w:iCs/>
                <w:lang w:val="ro-RO"/>
              </w:rPr>
              <w:t>Agenția</w:t>
            </w:r>
            <w:proofErr w:type="spellEnd"/>
            <w:r w:rsidRPr="0016255F">
              <w:rPr>
                <w:i/>
                <w:iCs/>
                <w:lang w:val="ro-RO"/>
              </w:rPr>
              <w:t xml:space="preserve"> Uniunii Europene pentru </w:t>
            </w:r>
            <w:proofErr w:type="spellStart"/>
            <w:r w:rsidRPr="0016255F">
              <w:rPr>
                <w:i/>
                <w:iCs/>
                <w:lang w:val="ro-RO"/>
              </w:rPr>
              <w:t>Căile</w:t>
            </w:r>
            <w:proofErr w:type="spellEnd"/>
            <w:r w:rsidRPr="0016255F">
              <w:rPr>
                <w:i/>
                <w:iCs/>
                <w:lang w:val="ro-RO"/>
              </w:rPr>
              <w:t xml:space="preserve"> Ferate </w:t>
            </w:r>
            <w:proofErr w:type="spellStart"/>
            <w:r w:rsidRPr="0016255F">
              <w:rPr>
                <w:i/>
                <w:iCs/>
                <w:lang w:val="ro-RO"/>
              </w:rPr>
              <w:t>și</w:t>
            </w:r>
            <w:proofErr w:type="spellEnd"/>
            <w:r w:rsidRPr="0016255F">
              <w:rPr>
                <w:i/>
                <w:iCs/>
                <w:lang w:val="ro-RO"/>
              </w:rPr>
              <w:t xml:space="preserve"> autoritatea feroviară, atunci </w:t>
            </w:r>
            <w:proofErr w:type="spellStart"/>
            <w:r w:rsidRPr="0016255F">
              <w:rPr>
                <w:i/>
                <w:iCs/>
                <w:lang w:val="ro-RO"/>
              </w:rPr>
              <w:t>când</w:t>
            </w:r>
            <w:proofErr w:type="spellEnd"/>
            <w:r w:rsidRPr="0016255F">
              <w:rPr>
                <w:i/>
                <w:iCs/>
                <w:lang w:val="ro-RO"/>
              </w:rPr>
              <w:t xml:space="preserve"> </w:t>
            </w:r>
            <w:proofErr w:type="spellStart"/>
            <w:r w:rsidRPr="0016255F">
              <w:rPr>
                <w:i/>
                <w:iCs/>
                <w:lang w:val="ro-RO"/>
              </w:rPr>
              <w:t>prelucreaza</w:t>
            </w:r>
            <w:proofErr w:type="spellEnd"/>
            <w:r w:rsidRPr="0016255F">
              <w:rPr>
                <w:i/>
                <w:iCs/>
                <w:lang w:val="ro-RO"/>
              </w:rPr>
              <w:t xml:space="preserve">̆ o cerere de admitere de tip a vehiculului </w:t>
            </w:r>
            <w:proofErr w:type="spellStart"/>
            <w:r w:rsidRPr="0016255F">
              <w:rPr>
                <w:i/>
                <w:iCs/>
                <w:lang w:val="ro-RO"/>
              </w:rPr>
              <w:t>și</w:t>
            </w:r>
            <w:proofErr w:type="spellEnd"/>
            <w:r w:rsidRPr="0016255F">
              <w:rPr>
                <w:i/>
                <w:iCs/>
                <w:lang w:val="ro-RO"/>
              </w:rPr>
              <w:t xml:space="preserve">/sau de admitere de introducere pe </w:t>
            </w:r>
            <w:proofErr w:type="spellStart"/>
            <w:r w:rsidRPr="0016255F">
              <w:rPr>
                <w:i/>
                <w:iCs/>
                <w:lang w:val="ro-RO"/>
              </w:rPr>
              <w:t>piața</w:t>
            </w:r>
            <w:proofErr w:type="spellEnd"/>
            <w:r w:rsidRPr="0016255F">
              <w:rPr>
                <w:i/>
                <w:iCs/>
                <w:lang w:val="ro-RO"/>
              </w:rPr>
              <w:t xml:space="preserve">̆ a vehiculului </w:t>
            </w:r>
            <w:proofErr w:type="spellStart"/>
            <w:r w:rsidRPr="0016255F">
              <w:rPr>
                <w:i/>
                <w:iCs/>
                <w:lang w:val="ro-RO"/>
              </w:rPr>
              <w:t>și</w:t>
            </w:r>
            <w:proofErr w:type="spellEnd"/>
            <w:r w:rsidRPr="0016255F">
              <w:rPr>
                <w:i/>
                <w:iCs/>
                <w:lang w:val="ro-RO"/>
              </w:rPr>
              <w:t xml:space="preserve"> </w:t>
            </w:r>
            <w:proofErr w:type="spellStart"/>
            <w:r w:rsidRPr="0016255F">
              <w:rPr>
                <w:i/>
                <w:iCs/>
                <w:lang w:val="ro-RO"/>
              </w:rPr>
              <w:t>în</w:t>
            </w:r>
            <w:proofErr w:type="spellEnd"/>
            <w:r w:rsidRPr="0016255F">
              <w:rPr>
                <w:i/>
                <w:iCs/>
                <w:lang w:val="ro-RO"/>
              </w:rPr>
              <w:t xml:space="preserve"> </w:t>
            </w:r>
            <w:proofErr w:type="spellStart"/>
            <w:r w:rsidRPr="0016255F">
              <w:rPr>
                <w:i/>
                <w:iCs/>
                <w:lang w:val="ro-RO"/>
              </w:rPr>
              <w:t>legătura</w:t>
            </w:r>
            <w:proofErr w:type="spellEnd"/>
            <w:r w:rsidRPr="0016255F">
              <w:rPr>
                <w:i/>
                <w:iCs/>
                <w:lang w:val="ro-RO"/>
              </w:rPr>
              <w:t>̆ cu implicarea prealabilă;</w:t>
            </w:r>
            <w:r w:rsidRPr="0016255F">
              <w:rPr>
                <w:i/>
                <w:iCs/>
                <w:lang w:val="ro-RO"/>
              </w:rPr>
              <w:br/>
              <w:t xml:space="preserve">1.3. entitatea de admitere, atunci </w:t>
            </w:r>
            <w:proofErr w:type="spellStart"/>
            <w:r w:rsidRPr="0016255F">
              <w:rPr>
                <w:i/>
                <w:iCs/>
                <w:lang w:val="ro-RO"/>
              </w:rPr>
              <w:t>când</w:t>
            </w:r>
            <w:proofErr w:type="spellEnd"/>
            <w:r w:rsidRPr="0016255F">
              <w:rPr>
                <w:i/>
                <w:iCs/>
                <w:lang w:val="ro-RO"/>
              </w:rPr>
              <w:t xml:space="preserve"> decide cu privire la admiterea de tip ale vehiculelor sau a admiterii de introducere pe </w:t>
            </w:r>
            <w:proofErr w:type="spellStart"/>
            <w:r w:rsidRPr="0016255F">
              <w:rPr>
                <w:i/>
                <w:iCs/>
                <w:lang w:val="ro-RO"/>
              </w:rPr>
              <w:t>piața</w:t>
            </w:r>
            <w:proofErr w:type="spellEnd"/>
            <w:r w:rsidRPr="0016255F">
              <w:rPr>
                <w:i/>
                <w:iCs/>
                <w:lang w:val="ro-RO"/>
              </w:rPr>
              <w:t xml:space="preserve">̆ a vehiculelor; </w:t>
            </w:r>
          </w:p>
          <w:p w14:paraId="4B0A1BF3" w14:textId="77777777" w:rsidR="00AE1822" w:rsidRPr="0016255F" w:rsidRDefault="00AE1822" w:rsidP="0016255F">
            <w:pPr>
              <w:pStyle w:val="NormalWeb"/>
              <w:contextualSpacing/>
              <w:jc w:val="both"/>
              <w:rPr>
                <w:lang w:val="ro-RO"/>
              </w:rPr>
            </w:pPr>
            <w:r w:rsidRPr="0016255F">
              <w:rPr>
                <w:i/>
                <w:iCs/>
                <w:lang w:val="ro-RO"/>
              </w:rPr>
              <w:t xml:space="preserve">1.4. administratorul, atunci </w:t>
            </w:r>
            <w:proofErr w:type="spellStart"/>
            <w:r w:rsidRPr="0016255F">
              <w:rPr>
                <w:i/>
                <w:iCs/>
                <w:lang w:val="ro-RO"/>
              </w:rPr>
              <w:t>când</w:t>
            </w:r>
            <w:proofErr w:type="spellEnd"/>
            <w:r w:rsidRPr="0016255F">
              <w:rPr>
                <w:i/>
                <w:iCs/>
                <w:lang w:val="ro-RO"/>
              </w:rPr>
              <w:t xml:space="preserve"> asigură </w:t>
            </w:r>
            <w:proofErr w:type="spellStart"/>
            <w:r w:rsidRPr="0016255F">
              <w:rPr>
                <w:i/>
                <w:iCs/>
                <w:lang w:val="ro-RO"/>
              </w:rPr>
              <w:t>condiții</w:t>
            </w:r>
            <w:proofErr w:type="spellEnd"/>
            <w:r w:rsidRPr="0016255F">
              <w:rPr>
                <w:i/>
                <w:iCs/>
                <w:lang w:val="ro-RO"/>
              </w:rPr>
              <w:t xml:space="preserve"> pentru </w:t>
            </w:r>
            <w:proofErr w:type="spellStart"/>
            <w:r w:rsidRPr="0016255F">
              <w:rPr>
                <w:i/>
                <w:iCs/>
                <w:lang w:val="ro-RO"/>
              </w:rPr>
              <w:t>desfășurarea</w:t>
            </w:r>
            <w:proofErr w:type="spellEnd"/>
            <w:r w:rsidRPr="0016255F">
              <w:rPr>
                <w:i/>
                <w:iCs/>
                <w:lang w:val="ro-RO"/>
              </w:rPr>
              <w:t xml:space="preserve"> testelor </w:t>
            </w:r>
            <w:proofErr w:type="spellStart"/>
            <w:r w:rsidRPr="0016255F">
              <w:rPr>
                <w:i/>
                <w:iCs/>
                <w:lang w:val="ro-RO"/>
              </w:rPr>
              <w:t>în</w:t>
            </w:r>
            <w:proofErr w:type="spellEnd"/>
            <w:r w:rsidRPr="0016255F">
              <w:rPr>
                <w:i/>
                <w:iCs/>
                <w:lang w:val="ro-RO"/>
              </w:rPr>
              <w:t xml:space="preserve"> cadrul </w:t>
            </w:r>
            <w:proofErr w:type="spellStart"/>
            <w:r w:rsidRPr="0016255F">
              <w:rPr>
                <w:i/>
                <w:iCs/>
                <w:lang w:val="ro-RO"/>
              </w:rPr>
              <w:t>rețelei</w:t>
            </w:r>
            <w:proofErr w:type="spellEnd"/>
            <w:r w:rsidRPr="0016255F">
              <w:rPr>
                <w:i/>
                <w:iCs/>
                <w:lang w:val="ro-RO"/>
              </w:rPr>
              <w:t xml:space="preserve"> (</w:t>
            </w:r>
            <w:proofErr w:type="spellStart"/>
            <w:r w:rsidRPr="0016255F">
              <w:rPr>
                <w:i/>
                <w:iCs/>
                <w:lang w:val="ro-RO"/>
              </w:rPr>
              <w:t>rețelelor</w:t>
            </w:r>
            <w:proofErr w:type="spellEnd"/>
            <w:r w:rsidRPr="0016255F">
              <w:rPr>
                <w:i/>
                <w:iCs/>
                <w:lang w:val="ro-RO"/>
              </w:rPr>
              <w:t xml:space="preserve">) lor </w:t>
            </w:r>
            <w:proofErr w:type="spellStart"/>
            <w:r w:rsidRPr="0016255F">
              <w:rPr>
                <w:i/>
                <w:iCs/>
                <w:lang w:val="ro-RO"/>
              </w:rPr>
              <w:t>și</w:t>
            </w:r>
            <w:proofErr w:type="spellEnd"/>
            <w:r w:rsidRPr="0016255F">
              <w:rPr>
                <w:i/>
                <w:iCs/>
                <w:lang w:val="ro-RO"/>
              </w:rPr>
              <w:t xml:space="preserve"> </w:t>
            </w:r>
            <w:proofErr w:type="spellStart"/>
            <w:r w:rsidRPr="0016255F">
              <w:rPr>
                <w:i/>
                <w:iCs/>
                <w:lang w:val="ro-RO"/>
              </w:rPr>
              <w:t>când</w:t>
            </w:r>
            <w:proofErr w:type="spellEnd"/>
            <w:r w:rsidRPr="0016255F">
              <w:rPr>
                <w:i/>
                <w:iCs/>
                <w:lang w:val="ro-RO"/>
              </w:rPr>
              <w:t xml:space="preserve"> </w:t>
            </w:r>
            <w:proofErr w:type="spellStart"/>
            <w:r w:rsidRPr="0016255F">
              <w:rPr>
                <w:i/>
                <w:iCs/>
                <w:lang w:val="ro-RO"/>
              </w:rPr>
              <w:t>ofera</w:t>
            </w:r>
            <w:proofErr w:type="spellEnd"/>
            <w:r w:rsidRPr="0016255F">
              <w:rPr>
                <w:i/>
                <w:iCs/>
                <w:lang w:val="ro-RO"/>
              </w:rPr>
              <w:t xml:space="preserve">̆ </w:t>
            </w:r>
            <w:proofErr w:type="spellStart"/>
            <w:r w:rsidRPr="0016255F">
              <w:rPr>
                <w:i/>
                <w:iCs/>
                <w:lang w:val="ro-RO"/>
              </w:rPr>
              <w:t>informații</w:t>
            </w:r>
            <w:proofErr w:type="spellEnd"/>
            <w:r w:rsidRPr="0016255F">
              <w:rPr>
                <w:i/>
                <w:iCs/>
                <w:lang w:val="ro-RO"/>
              </w:rPr>
              <w:t xml:space="preserve"> pentru admiterea vehiculelor sub aspectul zonei de utilizare. </w:t>
            </w:r>
          </w:p>
          <w:p w14:paraId="4D331B44" w14:textId="77777777" w:rsidR="00AE1822" w:rsidRPr="0016255F" w:rsidRDefault="00AE1822" w:rsidP="0016255F">
            <w:pPr>
              <w:pStyle w:val="NormalWeb"/>
              <w:contextualSpacing/>
              <w:jc w:val="both"/>
              <w:rPr>
                <w:lang w:val="ro-RO"/>
              </w:rPr>
            </w:pPr>
            <w:proofErr w:type="spellStart"/>
            <w:r w:rsidRPr="0016255F">
              <w:rPr>
                <w:lang w:val="ro-RO"/>
              </w:rPr>
              <w:t>În</w:t>
            </w:r>
            <w:proofErr w:type="spellEnd"/>
            <w:r w:rsidRPr="0016255F">
              <w:rPr>
                <w:lang w:val="ro-RO"/>
              </w:rPr>
              <w:t xml:space="preserve"> acest sens, se constată că </w:t>
            </w:r>
            <w:proofErr w:type="spellStart"/>
            <w:r w:rsidRPr="0016255F">
              <w:rPr>
                <w:lang w:val="ro-RO"/>
              </w:rPr>
              <w:t>cerințele</w:t>
            </w:r>
            <w:proofErr w:type="spellEnd"/>
            <w:r w:rsidRPr="0016255F">
              <w:rPr>
                <w:lang w:val="ro-RO"/>
              </w:rPr>
              <w:t xml:space="preserve"> pe care trebuie să le respecte </w:t>
            </w:r>
            <w:proofErr w:type="spellStart"/>
            <w:r w:rsidRPr="0016255F">
              <w:rPr>
                <w:lang w:val="ro-RO"/>
              </w:rPr>
              <w:t>Agenția</w:t>
            </w:r>
            <w:proofErr w:type="spellEnd"/>
            <w:r w:rsidRPr="0016255F">
              <w:rPr>
                <w:lang w:val="ro-RO"/>
              </w:rPr>
              <w:t xml:space="preserve"> Uniunii Europene pentru </w:t>
            </w:r>
            <w:proofErr w:type="spellStart"/>
            <w:r w:rsidRPr="0016255F">
              <w:rPr>
                <w:lang w:val="ro-RO"/>
              </w:rPr>
              <w:t>Căile</w:t>
            </w:r>
            <w:proofErr w:type="spellEnd"/>
            <w:r w:rsidRPr="0016255F">
              <w:rPr>
                <w:lang w:val="ro-RO"/>
              </w:rPr>
              <w:t xml:space="preserve"> Ferate </w:t>
            </w:r>
            <w:proofErr w:type="spellStart"/>
            <w:r w:rsidRPr="0016255F">
              <w:rPr>
                <w:lang w:val="ro-RO"/>
              </w:rPr>
              <w:t>în</w:t>
            </w:r>
            <w:proofErr w:type="spellEnd"/>
            <w:r w:rsidRPr="0016255F">
              <w:rPr>
                <w:lang w:val="ro-RO"/>
              </w:rPr>
              <w:t xml:space="preserve"> procesul de admitere a vehiculelor feroviare nu corespund prevederilor art. 2 din Regulamentul de punere </w:t>
            </w:r>
            <w:proofErr w:type="spellStart"/>
            <w:r w:rsidRPr="0016255F">
              <w:rPr>
                <w:lang w:val="ro-RO"/>
              </w:rPr>
              <w:t>în</w:t>
            </w:r>
            <w:proofErr w:type="spellEnd"/>
            <w:r w:rsidRPr="0016255F">
              <w:rPr>
                <w:lang w:val="ro-RO"/>
              </w:rPr>
              <w:t xml:space="preserve"> aplicare (UE) 2018/545 al Comisiei din 4 aprilie 2018 de instituire a </w:t>
            </w:r>
            <w:proofErr w:type="spellStart"/>
            <w:r w:rsidRPr="0016255F">
              <w:rPr>
                <w:lang w:val="ro-RO"/>
              </w:rPr>
              <w:t>modalităților</w:t>
            </w:r>
            <w:proofErr w:type="spellEnd"/>
            <w:r w:rsidRPr="0016255F">
              <w:rPr>
                <w:lang w:val="ro-RO"/>
              </w:rPr>
              <w:t xml:space="preserve"> practice pentru procesul de autorizare a vehiculelor feroviare </w:t>
            </w:r>
            <w:proofErr w:type="spellStart"/>
            <w:r w:rsidRPr="0016255F">
              <w:rPr>
                <w:lang w:val="ro-RO"/>
              </w:rPr>
              <w:t>și</w:t>
            </w:r>
            <w:proofErr w:type="spellEnd"/>
            <w:r w:rsidRPr="0016255F">
              <w:rPr>
                <w:lang w:val="ro-RO"/>
              </w:rPr>
              <w:t xml:space="preserve"> de autorizare de tip a vehiculelor feroviare, </w:t>
            </w:r>
            <w:proofErr w:type="spellStart"/>
            <w:r w:rsidRPr="0016255F">
              <w:rPr>
                <w:lang w:val="ro-RO"/>
              </w:rPr>
              <w:t>în</w:t>
            </w:r>
            <w:proofErr w:type="spellEnd"/>
            <w:r w:rsidRPr="0016255F">
              <w:rPr>
                <w:lang w:val="ro-RO"/>
              </w:rPr>
              <w:t xml:space="preserve"> temeiul Directivei (UE) 2016/797 a Parlamentului European </w:t>
            </w:r>
            <w:proofErr w:type="spellStart"/>
            <w:r w:rsidRPr="0016255F">
              <w:rPr>
                <w:lang w:val="ro-RO"/>
              </w:rPr>
              <w:t>și</w:t>
            </w:r>
            <w:proofErr w:type="spellEnd"/>
            <w:r w:rsidRPr="0016255F">
              <w:rPr>
                <w:lang w:val="ro-RO"/>
              </w:rPr>
              <w:t xml:space="preserve"> a Consiliului. </w:t>
            </w:r>
          </w:p>
          <w:p w14:paraId="0A427E7D" w14:textId="77777777" w:rsidR="00AE1822" w:rsidRPr="0016255F" w:rsidRDefault="00AE1822" w:rsidP="0016255F">
            <w:pPr>
              <w:pStyle w:val="NormalWeb"/>
              <w:contextualSpacing/>
              <w:jc w:val="both"/>
              <w:rPr>
                <w:lang w:val="ro-RO"/>
              </w:rPr>
            </w:pPr>
            <w:r w:rsidRPr="0016255F">
              <w:rPr>
                <w:lang w:val="ro-RO"/>
              </w:rPr>
              <w:t xml:space="preserve">Astfel, </w:t>
            </w:r>
            <w:proofErr w:type="spellStart"/>
            <w:r w:rsidRPr="0016255F">
              <w:rPr>
                <w:lang w:val="ro-RO"/>
              </w:rPr>
              <w:t>deși</w:t>
            </w:r>
            <w:proofErr w:type="spellEnd"/>
            <w:r w:rsidRPr="0016255F">
              <w:rPr>
                <w:lang w:val="ro-RO"/>
              </w:rPr>
              <w:t xml:space="preserve"> autorul invocă necesitatea alinierii cadrului normativ </w:t>
            </w:r>
            <w:proofErr w:type="spellStart"/>
            <w:r w:rsidRPr="0016255F">
              <w:rPr>
                <w:lang w:val="ro-RO"/>
              </w:rPr>
              <w:t>național</w:t>
            </w:r>
            <w:proofErr w:type="spellEnd"/>
            <w:r w:rsidRPr="0016255F">
              <w:rPr>
                <w:lang w:val="ro-RO"/>
              </w:rPr>
              <w:t xml:space="preserve"> la acquis-</w:t>
            </w:r>
            <w:proofErr w:type="spellStart"/>
            <w:r w:rsidRPr="0016255F">
              <w:rPr>
                <w:lang w:val="ro-RO"/>
              </w:rPr>
              <w:t>ul</w:t>
            </w:r>
            <w:proofErr w:type="spellEnd"/>
            <w:r w:rsidRPr="0016255F">
              <w:rPr>
                <w:lang w:val="ro-RO"/>
              </w:rPr>
              <w:t xml:space="preserve"> Uniunii Europene </w:t>
            </w:r>
            <w:proofErr w:type="spellStart"/>
            <w:r w:rsidRPr="0016255F">
              <w:rPr>
                <w:lang w:val="ro-RO"/>
              </w:rPr>
              <w:t>și</w:t>
            </w:r>
            <w:proofErr w:type="spellEnd"/>
            <w:r w:rsidRPr="0016255F">
              <w:rPr>
                <w:lang w:val="ro-RO"/>
              </w:rPr>
              <w:t xml:space="preserve">, </w:t>
            </w:r>
            <w:proofErr w:type="spellStart"/>
            <w:r w:rsidRPr="0016255F">
              <w:rPr>
                <w:lang w:val="ro-RO"/>
              </w:rPr>
              <w:t>în</w:t>
            </w:r>
            <w:proofErr w:type="spellEnd"/>
            <w:r w:rsidRPr="0016255F">
              <w:rPr>
                <w:lang w:val="ro-RO"/>
              </w:rPr>
              <w:t xml:space="preserve"> special, la Regulamentul de punere </w:t>
            </w:r>
            <w:proofErr w:type="spellStart"/>
            <w:r w:rsidRPr="0016255F">
              <w:rPr>
                <w:lang w:val="ro-RO"/>
              </w:rPr>
              <w:t>în</w:t>
            </w:r>
            <w:proofErr w:type="spellEnd"/>
            <w:r w:rsidRPr="0016255F">
              <w:rPr>
                <w:lang w:val="ro-RO"/>
              </w:rPr>
              <w:t xml:space="preserve"> aplicare (UE) 2018/545, se constată o </w:t>
            </w:r>
            <w:proofErr w:type="spellStart"/>
            <w:r w:rsidRPr="0016255F">
              <w:rPr>
                <w:lang w:val="ro-RO"/>
              </w:rPr>
              <w:t>neconcordanța</w:t>
            </w:r>
            <w:proofErr w:type="spellEnd"/>
            <w:r w:rsidRPr="0016255F">
              <w:rPr>
                <w:lang w:val="ro-RO"/>
              </w:rPr>
              <w:t xml:space="preserve">̆ </w:t>
            </w:r>
            <w:proofErr w:type="spellStart"/>
            <w:r w:rsidRPr="0016255F">
              <w:rPr>
                <w:lang w:val="ro-RO"/>
              </w:rPr>
              <w:t>între</w:t>
            </w:r>
            <w:proofErr w:type="spellEnd"/>
            <w:r w:rsidRPr="0016255F">
              <w:rPr>
                <w:lang w:val="ro-RO"/>
              </w:rPr>
              <w:t xml:space="preserve"> scopul </w:t>
            </w:r>
            <w:proofErr w:type="spellStart"/>
            <w:r w:rsidRPr="0016255F">
              <w:rPr>
                <w:lang w:val="ro-RO"/>
              </w:rPr>
              <w:t>și</w:t>
            </w:r>
            <w:proofErr w:type="spellEnd"/>
            <w:r w:rsidRPr="0016255F">
              <w:rPr>
                <w:lang w:val="ro-RO"/>
              </w:rPr>
              <w:t xml:space="preserve"> domeniul de aplicare al acestui regulament </w:t>
            </w:r>
            <w:proofErr w:type="spellStart"/>
            <w:r w:rsidRPr="0016255F">
              <w:rPr>
                <w:lang w:val="ro-RO"/>
              </w:rPr>
              <w:t>și</w:t>
            </w:r>
            <w:proofErr w:type="spellEnd"/>
            <w:r w:rsidRPr="0016255F">
              <w:rPr>
                <w:lang w:val="ro-RO"/>
              </w:rPr>
              <w:t xml:space="preserve"> </w:t>
            </w:r>
            <w:proofErr w:type="spellStart"/>
            <w:r w:rsidRPr="0016255F">
              <w:rPr>
                <w:lang w:val="ro-RO"/>
              </w:rPr>
              <w:t>reglementările</w:t>
            </w:r>
            <w:proofErr w:type="spellEnd"/>
            <w:r w:rsidRPr="0016255F">
              <w:rPr>
                <w:lang w:val="ro-RO"/>
              </w:rPr>
              <w:t xml:space="preserve"> propuse </w:t>
            </w:r>
            <w:proofErr w:type="spellStart"/>
            <w:r w:rsidRPr="0016255F">
              <w:rPr>
                <w:lang w:val="ro-RO"/>
              </w:rPr>
              <w:t>în</w:t>
            </w:r>
            <w:proofErr w:type="spellEnd"/>
            <w:r w:rsidRPr="0016255F">
              <w:rPr>
                <w:lang w:val="ro-RO"/>
              </w:rPr>
              <w:t xml:space="preserve"> proiect. Regulamentul (UE) 2018/545 </w:t>
            </w:r>
            <w:proofErr w:type="spellStart"/>
            <w:r w:rsidRPr="0016255F">
              <w:rPr>
                <w:lang w:val="ro-RO"/>
              </w:rPr>
              <w:t>stabilește</w:t>
            </w:r>
            <w:proofErr w:type="spellEnd"/>
            <w:r w:rsidRPr="0016255F">
              <w:rPr>
                <w:lang w:val="ro-RO"/>
              </w:rPr>
              <w:t xml:space="preserve"> exclusiv </w:t>
            </w:r>
            <w:proofErr w:type="spellStart"/>
            <w:r w:rsidRPr="0016255F">
              <w:rPr>
                <w:lang w:val="ro-RO"/>
              </w:rPr>
              <w:t>modalitățile</w:t>
            </w:r>
            <w:proofErr w:type="spellEnd"/>
            <w:r w:rsidRPr="0016255F">
              <w:rPr>
                <w:lang w:val="ro-RO"/>
              </w:rPr>
              <w:t xml:space="preserve"> practice pentru procesul de autorizare a vehiculelor feroviare </w:t>
            </w:r>
            <w:proofErr w:type="spellStart"/>
            <w:r w:rsidRPr="0016255F">
              <w:rPr>
                <w:lang w:val="ro-RO"/>
              </w:rPr>
              <w:t>și</w:t>
            </w:r>
            <w:proofErr w:type="spellEnd"/>
            <w:r w:rsidRPr="0016255F">
              <w:rPr>
                <w:lang w:val="ro-RO"/>
              </w:rPr>
              <w:t xml:space="preserve"> de autorizare de tip a vehiculelor feroviare, aplicabile statelor membre ale Uniunii Europene, </w:t>
            </w:r>
            <w:proofErr w:type="spellStart"/>
            <w:r w:rsidRPr="0016255F">
              <w:rPr>
                <w:lang w:val="ro-RO"/>
              </w:rPr>
              <w:t>făra</w:t>
            </w:r>
            <w:proofErr w:type="spellEnd"/>
            <w:r w:rsidRPr="0016255F">
              <w:rPr>
                <w:lang w:val="ro-RO"/>
              </w:rPr>
              <w:t xml:space="preserve">̆ a reglementa procedura de admitere a vehiculelor feroviare. </w:t>
            </w:r>
          </w:p>
          <w:p w14:paraId="247CCB33" w14:textId="77777777" w:rsidR="00AE1822" w:rsidRPr="0016255F" w:rsidRDefault="00AE1822" w:rsidP="0016255F">
            <w:pPr>
              <w:pStyle w:val="NormalWeb"/>
              <w:contextualSpacing/>
              <w:jc w:val="both"/>
              <w:rPr>
                <w:lang w:val="ro-RO"/>
              </w:rPr>
            </w:pPr>
            <w:r w:rsidRPr="0016255F">
              <w:rPr>
                <w:lang w:val="ro-RO"/>
              </w:rPr>
              <w:t xml:space="preserve">Prin urmare, confuzia admisă </w:t>
            </w:r>
            <w:proofErr w:type="spellStart"/>
            <w:r w:rsidRPr="0016255F">
              <w:rPr>
                <w:lang w:val="ro-RO"/>
              </w:rPr>
              <w:t>în</w:t>
            </w:r>
            <w:proofErr w:type="spellEnd"/>
            <w:r w:rsidRPr="0016255F">
              <w:rPr>
                <w:lang w:val="ro-RO"/>
              </w:rPr>
              <w:t xml:space="preserve"> procesul de transpunere face dificilă </w:t>
            </w:r>
            <w:proofErr w:type="spellStart"/>
            <w:r w:rsidRPr="0016255F">
              <w:rPr>
                <w:lang w:val="ro-RO"/>
              </w:rPr>
              <w:t>înțelegerea</w:t>
            </w:r>
            <w:proofErr w:type="spellEnd"/>
            <w:r w:rsidRPr="0016255F">
              <w:rPr>
                <w:lang w:val="ro-RO"/>
              </w:rPr>
              <w:t xml:space="preserve"> </w:t>
            </w:r>
            <w:proofErr w:type="spellStart"/>
            <w:r w:rsidRPr="0016255F">
              <w:rPr>
                <w:lang w:val="ro-RO"/>
              </w:rPr>
              <w:t>conținutului</w:t>
            </w:r>
            <w:proofErr w:type="spellEnd"/>
            <w:r w:rsidRPr="0016255F">
              <w:rPr>
                <w:lang w:val="ro-RO"/>
              </w:rPr>
              <w:t xml:space="preserve"> </w:t>
            </w:r>
            <w:proofErr w:type="spellStart"/>
            <w:r w:rsidRPr="0016255F">
              <w:rPr>
                <w:lang w:val="ro-RO"/>
              </w:rPr>
              <w:t>și</w:t>
            </w:r>
            <w:proofErr w:type="spellEnd"/>
            <w:r w:rsidRPr="0016255F">
              <w:rPr>
                <w:lang w:val="ro-RO"/>
              </w:rPr>
              <w:t xml:space="preserve"> a </w:t>
            </w:r>
            <w:proofErr w:type="spellStart"/>
            <w:r w:rsidRPr="0016255F">
              <w:rPr>
                <w:lang w:val="ro-RO"/>
              </w:rPr>
              <w:t>întinderii</w:t>
            </w:r>
            <w:proofErr w:type="spellEnd"/>
            <w:r w:rsidRPr="0016255F">
              <w:rPr>
                <w:lang w:val="ro-RO"/>
              </w:rPr>
              <w:t xml:space="preserve"> procedurii de admitere, precum </w:t>
            </w:r>
            <w:proofErr w:type="spellStart"/>
            <w:r w:rsidRPr="0016255F">
              <w:rPr>
                <w:lang w:val="ro-RO"/>
              </w:rPr>
              <w:t>și</w:t>
            </w:r>
            <w:proofErr w:type="spellEnd"/>
            <w:r w:rsidRPr="0016255F">
              <w:rPr>
                <w:lang w:val="ro-RO"/>
              </w:rPr>
              <w:t xml:space="preserve"> clarificarea dacă, ulterior acesteia, </w:t>
            </w:r>
            <w:proofErr w:type="spellStart"/>
            <w:r w:rsidRPr="0016255F">
              <w:rPr>
                <w:lang w:val="ro-RO"/>
              </w:rPr>
              <w:t>urmeaza</w:t>
            </w:r>
            <w:proofErr w:type="spellEnd"/>
            <w:r w:rsidRPr="0016255F">
              <w:rPr>
                <w:lang w:val="ro-RO"/>
              </w:rPr>
              <w:t xml:space="preserve">̆ a fi aplicată </w:t>
            </w:r>
            <w:proofErr w:type="spellStart"/>
            <w:r w:rsidRPr="0016255F">
              <w:rPr>
                <w:lang w:val="ro-RO"/>
              </w:rPr>
              <w:t>și</w:t>
            </w:r>
            <w:proofErr w:type="spellEnd"/>
            <w:r w:rsidRPr="0016255F">
              <w:rPr>
                <w:lang w:val="ro-RO"/>
              </w:rPr>
              <w:t xml:space="preserve"> o procedură distinctă de autorizare. </w:t>
            </w:r>
          </w:p>
          <w:p w14:paraId="05A0DE57" w14:textId="77777777" w:rsidR="00AE1822" w:rsidRPr="0016255F" w:rsidRDefault="00AE1822" w:rsidP="0016255F">
            <w:pPr>
              <w:pStyle w:val="NormalWeb"/>
              <w:contextualSpacing/>
              <w:jc w:val="both"/>
              <w:rPr>
                <w:lang w:val="ro-RO"/>
              </w:rPr>
            </w:pPr>
            <w:r w:rsidRPr="0016255F">
              <w:rPr>
                <w:lang w:val="ro-RO"/>
              </w:rPr>
              <w:t xml:space="preserve">Un alt aspect sunt </w:t>
            </w:r>
            <w:proofErr w:type="spellStart"/>
            <w:r w:rsidRPr="0016255F">
              <w:rPr>
                <w:lang w:val="ro-RO"/>
              </w:rPr>
              <w:t>autoritățile</w:t>
            </w:r>
            <w:proofErr w:type="spellEnd"/>
            <w:r w:rsidRPr="0016255F">
              <w:rPr>
                <w:lang w:val="ro-RO"/>
              </w:rPr>
              <w:t xml:space="preserve"> responsabile de acest proces </w:t>
            </w:r>
            <w:proofErr w:type="spellStart"/>
            <w:r w:rsidRPr="0016255F">
              <w:rPr>
                <w:lang w:val="ro-RO"/>
              </w:rPr>
              <w:t>și</w:t>
            </w:r>
            <w:proofErr w:type="spellEnd"/>
            <w:r w:rsidRPr="0016255F">
              <w:rPr>
                <w:lang w:val="ro-RO"/>
              </w:rPr>
              <w:t xml:space="preserve"> anume </w:t>
            </w:r>
            <w:proofErr w:type="spellStart"/>
            <w:r w:rsidRPr="0016255F">
              <w:rPr>
                <w:lang w:val="ro-RO"/>
              </w:rPr>
              <w:t>competența</w:t>
            </w:r>
            <w:proofErr w:type="spellEnd"/>
            <w:r w:rsidRPr="0016255F">
              <w:rPr>
                <w:lang w:val="ro-RO"/>
              </w:rPr>
              <w:t xml:space="preserve"> </w:t>
            </w:r>
            <w:proofErr w:type="spellStart"/>
            <w:r w:rsidRPr="0016255F">
              <w:rPr>
                <w:lang w:val="ro-RO"/>
              </w:rPr>
              <w:t>Agenției</w:t>
            </w:r>
            <w:proofErr w:type="spellEnd"/>
            <w:r w:rsidRPr="0016255F">
              <w:rPr>
                <w:lang w:val="ro-RO"/>
              </w:rPr>
              <w:t xml:space="preserve"> Uniunii Europene pentru </w:t>
            </w:r>
            <w:proofErr w:type="spellStart"/>
            <w:r w:rsidRPr="0016255F">
              <w:rPr>
                <w:lang w:val="ro-RO"/>
              </w:rPr>
              <w:t>Căile</w:t>
            </w:r>
            <w:proofErr w:type="spellEnd"/>
            <w:r w:rsidRPr="0016255F">
              <w:rPr>
                <w:lang w:val="ro-RO"/>
              </w:rPr>
              <w:t xml:space="preserve"> Ferate </w:t>
            </w:r>
            <w:proofErr w:type="spellStart"/>
            <w:r w:rsidRPr="0016255F">
              <w:rPr>
                <w:lang w:val="ro-RO"/>
              </w:rPr>
              <w:t>și</w:t>
            </w:r>
            <w:proofErr w:type="spellEnd"/>
            <w:r w:rsidRPr="0016255F">
              <w:rPr>
                <w:lang w:val="ro-RO"/>
              </w:rPr>
              <w:t xml:space="preserve"> </w:t>
            </w:r>
            <w:proofErr w:type="spellStart"/>
            <w:r w:rsidRPr="0016255F">
              <w:rPr>
                <w:lang w:val="ro-RO"/>
              </w:rPr>
              <w:t>autorității</w:t>
            </w:r>
            <w:proofErr w:type="spellEnd"/>
            <w:r w:rsidRPr="0016255F">
              <w:rPr>
                <w:lang w:val="ro-RO"/>
              </w:rPr>
              <w:t xml:space="preserve"> feroviare, atunci </w:t>
            </w:r>
            <w:proofErr w:type="spellStart"/>
            <w:r w:rsidRPr="0016255F">
              <w:rPr>
                <w:lang w:val="ro-RO"/>
              </w:rPr>
              <w:t>când</w:t>
            </w:r>
            <w:proofErr w:type="spellEnd"/>
            <w:r w:rsidRPr="0016255F">
              <w:rPr>
                <w:lang w:val="ro-RO"/>
              </w:rPr>
              <w:t xml:space="preserve"> </w:t>
            </w:r>
            <w:proofErr w:type="spellStart"/>
            <w:r w:rsidRPr="0016255F">
              <w:rPr>
                <w:lang w:val="ro-RO"/>
              </w:rPr>
              <w:t>prelucreaza</w:t>
            </w:r>
            <w:proofErr w:type="spellEnd"/>
            <w:r w:rsidRPr="0016255F">
              <w:rPr>
                <w:lang w:val="ro-RO"/>
              </w:rPr>
              <w:t xml:space="preserve">̆ o cerere de admitere </w:t>
            </w:r>
            <w:proofErr w:type="spellStart"/>
            <w:r w:rsidRPr="0016255F">
              <w:rPr>
                <w:lang w:val="ro-RO"/>
              </w:rPr>
              <w:t>și</w:t>
            </w:r>
            <w:proofErr w:type="spellEnd"/>
            <w:r w:rsidRPr="0016255F">
              <w:rPr>
                <w:lang w:val="ro-RO"/>
              </w:rPr>
              <w:t xml:space="preserve"> </w:t>
            </w:r>
            <w:proofErr w:type="spellStart"/>
            <w:r w:rsidRPr="0016255F">
              <w:rPr>
                <w:lang w:val="ro-RO"/>
              </w:rPr>
              <w:t>competența</w:t>
            </w:r>
            <w:proofErr w:type="spellEnd"/>
            <w:r w:rsidRPr="0016255F">
              <w:rPr>
                <w:lang w:val="ro-RO"/>
              </w:rPr>
              <w:t xml:space="preserve"> </w:t>
            </w:r>
            <w:proofErr w:type="spellStart"/>
            <w:r w:rsidRPr="0016255F">
              <w:rPr>
                <w:lang w:val="ro-RO"/>
              </w:rPr>
              <w:t>entității</w:t>
            </w:r>
            <w:proofErr w:type="spellEnd"/>
            <w:r w:rsidRPr="0016255F">
              <w:rPr>
                <w:lang w:val="ro-RO"/>
              </w:rPr>
              <w:t xml:space="preserve"> de admitere, atunci </w:t>
            </w:r>
            <w:proofErr w:type="spellStart"/>
            <w:r w:rsidRPr="0016255F">
              <w:rPr>
                <w:lang w:val="ro-RO"/>
              </w:rPr>
              <w:t>cînd</w:t>
            </w:r>
            <w:proofErr w:type="spellEnd"/>
            <w:r w:rsidRPr="0016255F">
              <w:rPr>
                <w:lang w:val="ro-RO"/>
              </w:rPr>
              <w:t xml:space="preserve"> decide cu privire la admiterea tip. </w:t>
            </w:r>
            <w:proofErr w:type="spellStart"/>
            <w:r w:rsidRPr="0016255F">
              <w:rPr>
                <w:lang w:val="ro-RO"/>
              </w:rPr>
              <w:t>În</w:t>
            </w:r>
            <w:proofErr w:type="spellEnd"/>
            <w:r w:rsidRPr="0016255F">
              <w:rPr>
                <w:lang w:val="ro-RO"/>
              </w:rPr>
              <w:t xml:space="preserve"> acest sens, potrivit Regulamentului de organizare </w:t>
            </w:r>
            <w:proofErr w:type="spellStart"/>
            <w:r w:rsidRPr="0016255F">
              <w:rPr>
                <w:lang w:val="ro-RO"/>
              </w:rPr>
              <w:t>și</w:t>
            </w:r>
            <w:proofErr w:type="spellEnd"/>
            <w:r w:rsidRPr="0016255F">
              <w:rPr>
                <w:lang w:val="ro-RO"/>
              </w:rPr>
              <w:t xml:space="preserve"> </w:t>
            </w:r>
            <w:proofErr w:type="spellStart"/>
            <w:r w:rsidRPr="0016255F">
              <w:rPr>
                <w:lang w:val="ro-RO"/>
              </w:rPr>
              <w:t>funcționare</w:t>
            </w:r>
            <w:proofErr w:type="spellEnd"/>
            <w:r w:rsidRPr="0016255F">
              <w:rPr>
                <w:lang w:val="ro-RO"/>
              </w:rPr>
              <w:t xml:space="preserve"> a </w:t>
            </w:r>
            <w:proofErr w:type="spellStart"/>
            <w:r w:rsidRPr="0016255F">
              <w:rPr>
                <w:lang w:val="ro-RO"/>
              </w:rPr>
              <w:t>Agenției</w:t>
            </w:r>
            <w:proofErr w:type="spellEnd"/>
            <w:r w:rsidRPr="0016255F">
              <w:rPr>
                <w:lang w:val="ro-RO"/>
              </w:rPr>
              <w:t xml:space="preserve"> Feroviare, aprobat prin </w:t>
            </w:r>
            <w:proofErr w:type="spellStart"/>
            <w:r w:rsidRPr="0016255F">
              <w:rPr>
                <w:lang w:val="ro-RO"/>
              </w:rPr>
              <w:t>Hotărârea</w:t>
            </w:r>
            <w:proofErr w:type="spellEnd"/>
            <w:r w:rsidRPr="0016255F">
              <w:rPr>
                <w:lang w:val="ro-RO"/>
              </w:rPr>
              <w:t xml:space="preserve"> Guvernului nr. 759/2022, una dintre </w:t>
            </w:r>
            <w:proofErr w:type="spellStart"/>
            <w:r w:rsidRPr="0016255F">
              <w:rPr>
                <w:lang w:val="ro-RO"/>
              </w:rPr>
              <w:t>funcțiile</w:t>
            </w:r>
            <w:proofErr w:type="spellEnd"/>
            <w:r w:rsidRPr="0016255F">
              <w:rPr>
                <w:lang w:val="ro-RO"/>
              </w:rPr>
              <w:t xml:space="preserve"> </w:t>
            </w:r>
            <w:proofErr w:type="spellStart"/>
            <w:r w:rsidRPr="0016255F">
              <w:rPr>
                <w:lang w:val="ro-RO"/>
              </w:rPr>
              <w:t>Agenției</w:t>
            </w:r>
            <w:proofErr w:type="spellEnd"/>
            <w:r w:rsidRPr="0016255F">
              <w:rPr>
                <w:lang w:val="ro-RO"/>
              </w:rPr>
              <w:t xml:space="preserve"> constă </w:t>
            </w:r>
            <w:proofErr w:type="spellStart"/>
            <w:r w:rsidRPr="0016255F">
              <w:rPr>
                <w:lang w:val="ro-RO"/>
              </w:rPr>
              <w:t>în</w:t>
            </w:r>
            <w:proofErr w:type="spellEnd"/>
            <w:r w:rsidRPr="0016255F">
              <w:rPr>
                <w:lang w:val="ro-RO"/>
              </w:rPr>
              <w:t xml:space="preserve"> emiterea, modificarea, suspendarea </w:t>
            </w:r>
            <w:proofErr w:type="spellStart"/>
            <w:r w:rsidRPr="0016255F">
              <w:rPr>
                <w:lang w:val="ro-RO"/>
              </w:rPr>
              <w:t>și</w:t>
            </w:r>
            <w:proofErr w:type="spellEnd"/>
            <w:r w:rsidRPr="0016255F">
              <w:rPr>
                <w:lang w:val="ro-RO"/>
              </w:rPr>
              <w:t xml:space="preserve"> retragerea certificatelor </w:t>
            </w:r>
            <w:proofErr w:type="spellStart"/>
            <w:r w:rsidRPr="0016255F">
              <w:rPr>
                <w:lang w:val="ro-RO"/>
              </w:rPr>
              <w:t>și</w:t>
            </w:r>
            <w:proofErr w:type="spellEnd"/>
            <w:r w:rsidRPr="0016255F">
              <w:rPr>
                <w:lang w:val="ro-RO"/>
              </w:rPr>
              <w:t xml:space="preserve"> </w:t>
            </w:r>
            <w:proofErr w:type="spellStart"/>
            <w:r w:rsidRPr="0016255F">
              <w:rPr>
                <w:lang w:val="ro-RO"/>
              </w:rPr>
              <w:t>autorizațiilor</w:t>
            </w:r>
            <w:proofErr w:type="spellEnd"/>
            <w:r w:rsidRPr="0016255F">
              <w:rPr>
                <w:lang w:val="ro-RO"/>
              </w:rPr>
              <w:t xml:space="preserve"> de </w:t>
            </w:r>
            <w:proofErr w:type="spellStart"/>
            <w:r w:rsidRPr="0016255F">
              <w:rPr>
                <w:lang w:val="ro-RO"/>
              </w:rPr>
              <w:t>siguranța</w:t>
            </w:r>
            <w:proofErr w:type="spellEnd"/>
            <w:r w:rsidRPr="0016255F">
              <w:rPr>
                <w:lang w:val="ro-RO"/>
              </w:rPr>
              <w:t xml:space="preserve">̆, precum </w:t>
            </w:r>
            <w:proofErr w:type="spellStart"/>
            <w:r w:rsidRPr="0016255F">
              <w:rPr>
                <w:lang w:val="ro-RO"/>
              </w:rPr>
              <w:t>și</w:t>
            </w:r>
            <w:proofErr w:type="spellEnd"/>
            <w:r w:rsidRPr="0016255F">
              <w:rPr>
                <w:lang w:val="ro-RO"/>
              </w:rPr>
              <w:t xml:space="preserve"> </w:t>
            </w:r>
            <w:proofErr w:type="spellStart"/>
            <w:r w:rsidRPr="0016255F">
              <w:rPr>
                <w:lang w:val="ro-RO"/>
              </w:rPr>
              <w:t>în</w:t>
            </w:r>
            <w:proofErr w:type="spellEnd"/>
            <w:r w:rsidRPr="0016255F">
              <w:rPr>
                <w:lang w:val="ro-RO"/>
              </w:rPr>
              <w:t xml:space="preserve"> verificarea </w:t>
            </w:r>
            <w:proofErr w:type="spellStart"/>
            <w:r w:rsidRPr="0016255F">
              <w:rPr>
                <w:lang w:val="ro-RO"/>
              </w:rPr>
              <w:t>îndeplinirii</w:t>
            </w:r>
            <w:proofErr w:type="spellEnd"/>
            <w:r w:rsidRPr="0016255F">
              <w:rPr>
                <w:lang w:val="ro-RO"/>
              </w:rPr>
              <w:t xml:space="preserve"> de </w:t>
            </w:r>
            <w:proofErr w:type="spellStart"/>
            <w:r w:rsidRPr="0016255F">
              <w:rPr>
                <w:lang w:val="ro-RO"/>
              </w:rPr>
              <w:t>către</w:t>
            </w:r>
            <w:proofErr w:type="spellEnd"/>
            <w:r w:rsidRPr="0016255F">
              <w:rPr>
                <w:lang w:val="ro-RO"/>
              </w:rPr>
              <w:t xml:space="preserve"> administratorul infrastructurii </w:t>
            </w:r>
            <w:proofErr w:type="spellStart"/>
            <w:r w:rsidRPr="0016255F">
              <w:rPr>
                <w:lang w:val="ro-RO"/>
              </w:rPr>
              <w:t>și</w:t>
            </w:r>
            <w:proofErr w:type="spellEnd"/>
            <w:r w:rsidRPr="0016255F">
              <w:rPr>
                <w:lang w:val="ro-RO"/>
              </w:rPr>
              <w:t xml:space="preserve"> </w:t>
            </w:r>
            <w:proofErr w:type="spellStart"/>
            <w:r w:rsidRPr="0016255F">
              <w:rPr>
                <w:lang w:val="ro-RO"/>
              </w:rPr>
              <w:t>întreprinderile</w:t>
            </w:r>
            <w:proofErr w:type="spellEnd"/>
            <w:r w:rsidRPr="0016255F">
              <w:rPr>
                <w:lang w:val="ro-RO"/>
              </w:rPr>
              <w:t xml:space="preserve"> feroviare a </w:t>
            </w:r>
            <w:proofErr w:type="spellStart"/>
            <w:r w:rsidRPr="0016255F">
              <w:rPr>
                <w:lang w:val="ro-RO"/>
              </w:rPr>
              <w:t>condițiilor</w:t>
            </w:r>
            <w:proofErr w:type="spellEnd"/>
            <w:r w:rsidRPr="0016255F">
              <w:rPr>
                <w:lang w:val="ro-RO"/>
              </w:rPr>
              <w:t xml:space="preserve"> de autorizare </w:t>
            </w:r>
            <w:proofErr w:type="spellStart"/>
            <w:r w:rsidRPr="0016255F">
              <w:rPr>
                <w:lang w:val="ro-RO"/>
              </w:rPr>
              <w:t>și</w:t>
            </w:r>
            <w:proofErr w:type="spellEnd"/>
            <w:r w:rsidRPr="0016255F">
              <w:rPr>
                <w:lang w:val="ro-RO"/>
              </w:rPr>
              <w:t xml:space="preserve"> certificare. </w:t>
            </w:r>
            <w:proofErr w:type="spellStart"/>
            <w:r w:rsidRPr="0016255F">
              <w:rPr>
                <w:lang w:val="ro-RO"/>
              </w:rPr>
              <w:t>În</w:t>
            </w:r>
            <w:proofErr w:type="spellEnd"/>
            <w:r w:rsidRPr="0016255F">
              <w:rPr>
                <w:lang w:val="ro-RO"/>
              </w:rPr>
              <w:t xml:space="preserve"> acest context, atribuirea </w:t>
            </w:r>
            <w:proofErr w:type="spellStart"/>
            <w:r w:rsidRPr="0016255F">
              <w:rPr>
                <w:lang w:val="ro-RO"/>
              </w:rPr>
              <w:t>Agenției</w:t>
            </w:r>
            <w:proofErr w:type="spellEnd"/>
            <w:r w:rsidRPr="0016255F">
              <w:rPr>
                <w:lang w:val="ro-RO"/>
              </w:rPr>
              <w:t xml:space="preserve"> Feroviare a unor </w:t>
            </w:r>
            <w:proofErr w:type="spellStart"/>
            <w:r w:rsidRPr="0016255F">
              <w:rPr>
                <w:lang w:val="ro-RO"/>
              </w:rPr>
              <w:t>competențe</w:t>
            </w:r>
            <w:proofErr w:type="spellEnd"/>
            <w:r w:rsidRPr="0016255F">
              <w:rPr>
                <w:lang w:val="ro-RO"/>
              </w:rPr>
              <w:t xml:space="preserve"> </w:t>
            </w:r>
            <w:proofErr w:type="spellStart"/>
            <w:r w:rsidRPr="0016255F">
              <w:rPr>
                <w:lang w:val="ro-RO"/>
              </w:rPr>
              <w:t>în</w:t>
            </w:r>
            <w:proofErr w:type="spellEnd"/>
            <w:r w:rsidRPr="0016255F">
              <w:rPr>
                <w:lang w:val="ro-RO"/>
              </w:rPr>
              <w:t xml:space="preserve"> materia admiterii vehiculelor </w:t>
            </w:r>
            <w:r w:rsidRPr="0016255F">
              <w:rPr>
                <w:lang w:val="ro-RO"/>
              </w:rPr>
              <w:lastRenderedPageBreak/>
              <w:t xml:space="preserve">feroviare, astfel cum este </w:t>
            </w:r>
            <w:proofErr w:type="spellStart"/>
            <w:r w:rsidRPr="0016255F">
              <w:rPr>
                <w:lang w:val="ro-RO"/>
              </w:rPr>
              <w:t>prevăzut</w:t>
            </w:r>
            <w:proofErr w:type="spellEnd"/>
            <w:r w:rsidRPr="0016255F">
              <w:rPr>
                <w:lang w:val="ro-RO"/>
              </w:rPr>
              <w:t xml:space="preserve"> </w:t>
            </w:r>
            <w:proofErr w:type="spellStart"/>
            <w:r w:rsidRPr="0016255F">
              <w:rPr>
                <w:lang w:val="ro-RO"/>
              </w:rPr>
              <w:t>în</w:t>
            </w:r>
            <w:proofErr w:type="spellEnd"/>
            <w:r w:rsidRPr="0016255F">
              <w:rPr>
                <w:lang w:val="ro-RO"/>
              </w:rPr>
              <w:t xml:space="preserve"> proiect, necesită o corelare expresă cu </w:t>
            </w:r>
            <w:proofErr w:type="spellStart"/>
            <w:r w:rsidRPr="0016255F">
              <w:rPr>
                <w:lang w:val="ro-RO"/>
              </w:rPr>
              <w:t>funcțiile</w:t>
            </w:r>
            <w:proofErr w:type="spellEnd"/>
            <w:r w:rsidRPr="0016255F">
              <w:rPr>
                <w:lang w:val="ro-RO"/>
              </w:rPr>
              <w:t xml:space="preserve"> stabilite prin actele normative </w:t>
            </w:r>
            <w:proofErr w:type="spellStart"/>
            <w:r w:rsidRPr="0016255F">
              <w:rPr>
                <w:lang w:val="ro-RO"/>
              </w:rPr>
              <w:t>în</w:t>
            </w:r>
            <w:proofErr w:type="spellEnd"/>
            <w:r w:rsidRPr="0016255F">
              <w:rPr>
                <w:lang w:val="ro-RO"/>
              </w:rPr>
              <w:t xml:space="preserve"> vigoare, pentru a evita confuziile </w:t>
            </w:r>
            <w:proofErr w:type="spellStart"/>
            <w:r w:rsidRPr="0016255F">
              <w:rPr>
                <w:lang w:val="ro-RO"/>
              </w:rPr>
              <w:t>instituționale</w:t>
            </w:r>
            <w:proofErr w:type="spellEnd"/>
            <w:r w:rsidRPr="0016255F">
              <w:rPr>
                <w:lang w:val="ro-RO"/>
              </w:rPr>
              <w:t xml:space="preserve">. </w:t>
            </w:r>
          </w:p>
          <w:p w14:paraId="519E144D" w14:textId="77777777" w:rsidR="00AE1822" w:rsidRPr="0016255F" w:rsidRDefault="00AE1822" w:rsidP="0016255F">
            <w:pPr>
              <w:pStyle w:val="NormalWeb"/>
              <w:contextualSpacing/>
              <w:jc w:val="both"/>
              <w:rPr>
                <w:lang w:val="en-US"/>
              </w:rPr>
            </w:pPr>
            <w:proofErr w:type="spellStart"/>
            <w:r w:rsidRPr="0016255F">
              <w:rPr>
                <w:sz w:val="22"/>
                <w:szCs w:val="22"/>
                <w:lang w:val="en-US"/>
              </w:rPr>
              <w:t>Suplimentar</w:t>
            </w:r>
            <w:proofErr w:type="spellEnd"/>
            <w:r w:rsidRPr="0016255F">
              <w:rPr>
                <w:sz w:val="22"/>
                <w:szCs w:val="22"/>
                <w:lang w:val="en-US"/>
              </w:rPr>
              <w:t xml:space="preserve">, </w:t>
            </w:r>
            <w:proofErr w:type="spellStart"/>
            <w:r w:rsidRPr="0016255F">
              <w:rPr>
                <w:sz w:val="22"/>
                <w:szCs w:val="22"/>
                <w:lang w:val="en-US"/>
              </w:rPr>
              <w:t>acțiunea</w:t>
            </w:r>
            <w:proofErr w:type="spellEnd"/>
            <w:r w:rsidRPr="0016255F">
              <w:rPr>
                <w:sz w:val="22"/>
                <w:szCs w:val="22"/>
                <w:lang w:val="en-US"/>
              </w:rPr>
              <w:t xml:space="preserve"> </w:t>
            </w:r>
            <w:proofErr w:type="spellStart"/>
            <w:r w:rsidRPr="0016255F">
              <w:rPr>
                <w:sz w:val="22"/>
                <w:szCs w:val="22"/>
                <w:lang w:val="en-US"/>
              </w:rPr>
              <w:t>normativa</w:t>
            </w:r>
            <w:proofErr w:type="spellEnd"/>
            <w:r w:rsidRPr="0016255F">
              <w:rPr>
                <w:sz w:val="22"/>
                <w:szCs w:val="22"/>
                <w:lang w:val="en-US"/>
              </w:rPr>
              <w:t xml:space="preserve">̆ nr. 72 din </w:t>
            </w:r>
            <w:proofErr w:type="spellStart"/>
            <w:r w:rsidRPr="0016255F">
              <w:rPr>
                <w:sz w:val="22"/>
                <w:szCs w:val="22"/>
                <w:lang w:val="en-US"/>
              </w:rPr>
              <w:t>Capitolul</w:t>
            </w:r>
            <w:proofErr w:type="spellEnd"/>
            <w:r w:rsidRPr="0016255F">
              <w:rPr>
                <w:sz w:val="22"/>
                <w:szCs w:val="22"/>
                <w:lang w:val="en-US"/>
              </w:rPr>
              <w:t xml:space="preserve"> 14, </w:t>
            </w:r>
            <w:proofErr w:type="spellStart"/>
            <w:r w:rsidRPr="0016255F">
              <w:rPr>
                <w:sz w:val="22"/>
                <w:szCs w:val="22"/>
                <w:lang w:val="en-US"/>
              </w:rPr>
              <w:t>Clusterul</w:t>
            </w:r>
            <w:proofErr w:type="spellEnd"/>
            <w:r w:rsidRPr="0016255F">
              <w:rPr>
                <w:sz w:val="22"/>
                <w:szCs w:val="22"/>
                <w:lang w:val="en-US"/>
              </w:rPr>
              <w:t xml:space="preserve"> 4 al </w:t>
            </w:r>
            <w:proofErr w:type="spellStart"/>
            <w:r w:rsidRPr="0016255F">
              <w:rPr>
                <w:sz w:val="22"/>
                <w:szCs w:val="22"/>
                <w:lang w:val="en-US"/>
              </w:rPr>
              <w:t>Programului</w:t>
            </w:r>
            <w:proofErr w:type="spellEnd"/>
            <w:r w:rsidRPr="0016255F">
              <w:rPr>
                <w:sz w:val="22"/>
                <w:szCs w:val="22"/>
                <w:lang w:val="en-US"/>
              </w:rPr>
              <w:t xml:space="preserve"> </w:t>
            </w:r>
            <w:proofErr w:type="spellStart"/>
            <w:r w:rsidRPr="0016255F">
              <w:rPr>
                <w:sz w:val="22"/>
                <w:szCs w:val="22"/>
                <w:lang w:val="en-US"/>
              </w:rPr>
              <w:t>național</w:t>
            </w:r>
            <w:proofErr w:type="spellEnd"/>
            <w:r w:rsidRPr="0016255F">
              <w:rPr>
                <w:sz w:val="22"/>
                <w:szCs w:val="22"/>
                <w:lang w:val="en-US"/>
              </w:rPr>
              <w:t xml:space="preserve"> de </w:t>
            </w:r>
            <w:proofErr w:type="spellStart"/>
            <w:r w:rsidRPr="0016255F">
              <w:rPr>
                <w:sz w:val="22"/>
                <w:szCs w:val="22"/>
                <w:lang w:val="en-US"/>
              </w:rPr>
              <w:t>aderare</w:t>
            </w:r>
            <w:proofErr w:type="spellEnd"/>
            <w:r w:rsidRPr="0016255F">
              <w:rPr>
                <w:sz w:val="22"/>
                <w:szCs w:val="22"/>
                <w:lang w:val="en-US"/>
              </w:rPr>
              <w:t xml:space="preserve"> </w:t>
            </w:r>
            <w:proofErr w:type="spellStart"/>
            <w:r w:rsidRPr="0016255F">
              <w:rPr>
                <w:sz w:val="22"/>
                <w:szCs w:val="22"/>
                <w:lang w:val="en-US"/>
              </w:rPr>
              <w:t>pentru</w:t>
            </w:r>
            <w:proofErr w:type="spellEnd"/>
            <w:r w:rsidRPr="0016255F">
              <w:rPr>
                <w:sz w:val="22"/>
                <w:szCs w:val="22"/>
                <w:lang w:val="en-US"/>
              </w:rPr>
              <w:t xml:space="preserve"> </w:t>
            </w:r>
            <w:proofErr w:type="spellStart"/>
            <w:r w:rsidRPr="0016255F">
              <w:rPr>
                <w:sz w:val="22"/>
                <w:szCs w:val="22"/>
                <w:lang w:val="en-US"/>
              </w:rPr>
              <w:t>anii</w:t>
            </w:r>
            <w:proofErr w:type="spellEnd"/>
            <w:r w:rsidRPr="0016255F">
              <w:rPr>
                <w:sz w:val="22"/>
                <w:szCs w:val="22"/>
                <w:lang w:val="en-US"/>
              </w:rPr>
              <w:t xml:space="preserve"> 2025–2029, </w:t>
            </w:r>
            <w:proofErr w:type="spellStart"/>
            <w:r w:rsidRPr="0016255F">
              <w:rPr>
                <w:sz w:val="22"/>
                <w:szCs w:val="22"/>
                <w:lang w:val="en-US"/>
              </w:rPr>
              <w:t>aprobat</w:t>
            </w:r>
            <w:proofErr w:type="spellEnd"/>
            <w:r w:rsidRPr="0016255F">
              <w:rPr>
                <w:sz w:val="22"/>
                <w:szCs w:val="22"/>
                <w:lang w:val="en-US"/>
              </w:rPr>
              <w:t xml:space="preserve"> </w:t>
            </w:r>
            <w:proofErr w:type="spellStart"/>
            <w:r w:rsidRPr="0016255F">
              <w:rPr>
                <w:sz w:val="22"/>
                <w:szCs w:val="22"/>
                <w:lang w:val="en-US"/>
              </w:rPr>
              <w:t>prin</w:t>
            </w:r>
            <w:proofErr w:type="spellEnd"/>
            <w:r w:rsidRPr="0016255F">
              <w:rPr>
                <w:sz w:val="22"/>
                <w:szCs w:val="22"/>
                <w:lang w:val="en-US"/>
              </w:rPr>
              <w:t xml:space="preserve"> </w:t>
            </w:r>
            <w:proofErr w:type="spellStart"/>
            <w:r w:rsidRPr="0016255F">
              <w:rPr>
                <w:sz w:val="22"/>
                <w:szCs w:val="22"/>
                <w:lang w:val="en-US"/>
              </w:rPr>
              <w:t>Hotărârea</w:t>
            </w:r>
            <w:proofErr w:type="spellEnd"/>
            <w:r w:rsidRPr="0016255F">
              <w:rPr>
                <w:sz w:val="22"/>
                <w:szCs w:val="22"/>
                <w:lang w:val="en-US"/>
              </w:rPr>
              <w:t xml:space="preserve"> </w:t>
            </w:r>
            <w:proofErr w:type="spellStart"/>
            <w:r w:rsidRPr="0016255F">
              <w:rPr>
                <w:sz w:val="22"/>
                <w:szCs w:val="22"/>
                <w:lang w:val="en-US"/>
              </w:rPr>
              <w:t>Guvernului</w:t>
            </w:r>
            <w:proofErr w:type="spellEnd"/>
            <w:r w:rsidRPr="0016255F">
              <w:rPr>
                <w:sz w:val="22"/>
                <w:szCs w:val="22"/>
                <w:lang w:val="en-US"/>
              </w:rPr>
              <w:t xml:space="preserve"> nr. 306/2025, </w:t>
            </w:r>
            <w:proofErr w:type="spellStart"/>
            <w:r w:rsidRPr="0016255F">
              <w:rPr>
                <w:sz w:val="22"/>
                <w:szCs w:val="22"/>
                <w:lang w:val="en-US"/>
              </w:rPr>
              <w:t>este</w:t>
            </w:r>
            <w:proofErr w:type="spellEnd"/>
            <w:r w:rsidRPr="0016255F">
              <w:rPr>
                <w:sz w:val="22"/>
                <w:szCs w:val="22"/>
                <w:lang w:val="en-US"/>
              </w:rPr>
              <w:t xml:space="preserve"> </w:t>
            </w:r>
            <w:proofErr w:type="spellStart"/>
            <w:r w:rsidRPr="0016255F">
              <w:rPr>
                <w:sz w:val="22"/>
                <w:szCs w:val="22"/>
                <w:lang w:val="en-US"/>
              </w:rPr>
              <w:t>intitulata</w:t>
            </w:r>
            <w:proofErr w:type="spellEnd"/>
            <w:r w:rsidRPr="0016255F">
              <w:rPr>
                <w:sz w:val="22"/>
                <w:szCs w:val="22"/>
                <w:lang w:val="en-US"/>
              </w:rPr>
              <w:t>̆ „</w:t>
            </w:r>
            <w:proofErr w:type="spellStart"/>
            <w:r w:rsidRPr="0016255F">
              <w:rPr>
                <w:sz w:val="22"/>
                <w:szCs w:val="22"/>
                <w:lang w:val="en-US"/>
              </w:rPr>
              <w:t>Proiect</w:t>
            </w:r>
            <w:proofErr w:type="spellEnd"/>
            <w:r w:rsidRPr="0016255F">
              <w:rPr>
                <w:sz w:val="22"/>
                <w:szCs w:val="22"/>
                <w:lang w:val="en-US"/>
              </w:rPr>
              <w:t xml:space="preserve"> de </w:t>
            </w:r>
            <w:proofErr w:type="spellStart"/>
            <w:r w:rsidRPr="0016255F">
              <w:rPr>
                <w:sz w:val="22"/>
                <w:szCs w:val="22"/>
                <w:lang w:val="en-US"/>
              </w:rPr>
              <w:t>hotărâre</w:t>
            </w:r>
            <w:proofErr w:type="spellEnd"/>
            <w:r w:rsidRPr="0016255F">
              <w:rPr>
                <w:sz w:val="22"/>
                <w:szCs w:val="22"/>
                <w:lang w:val="en-US"/>
              </w:rPr>
              <w:t xml:space="preserve"> a </w:t>
            </w:r>
            <w:proofErr w:type="spellStart"/>
            <w:r w:rsidRPr="0016255F">
              <w:rPr>
                <w:sz w:val="22"/>
                <w:szCs w:val="22"/>
                <w:lang w:val="en-US"/>
              </w:rPr>
              <w:t>Guvernului</w:t>
            </w:r>
            <w:proofErr w:type="spellEnd"/>
            <w:r w:rsidRPr="0016255F">
              <w:rPr>
                <w:sz w:val="22"/>
                <w:szCs w:val="22"/>
                <w:lang w:val="en-US"/>
              </w:rPr>
              <w:t xml:space="preserve"> </w:t>
            </w:r>
            <w:proofErr w:type="spellStart"/>
            <w:r w:rsidRPr="0016255F">
              <w:rPr>
                <w:sz w:val="22"/>
                <w:szCs w:val="22"/>
                <w:lang w:val="en-US"/>
              </w:rPr>
              <w:t>privind</w:t>
            </w:r>
            <w:proofErr w:type="spellEnd"/>
            <w:r w:rsidRPr="0016255F">
              <w:rPr>
                <w:sz w:val="22"/>
                <w:szCs w:val="22"/>
                <w:lang w:val="en-US"/>
              </w:rPr>
              <w:t xml:space="preserve"> </w:t>
            </w:r>
            <w:proofErr w:type="spellStart"/>
            <w:r w:rsidRPr="0016255F">
              <w:rPr>
                <w:sz w:val="22"/>
                <w:szCs w:val="22"/>
                <w:lang w:val="en-US"/>
              </w:rPr>
              <w:t>stabilirea</w:t>
            </w:r>
            <w:proofErr w:type="spellEnd"/>
            <w:r w:rsidRPr="0016255F">
              <w:rPr>
                <w:sz w:val="22"/>
                <w:szCs w:val="22"/>
                <w:lang w:val="en-US"/>
              </w:rPr>
              <w:t xml:space="preserve"> </w:t>
            </w:r>
            <w:proofErr w:type="spellStart"/>
            <w:r w:rsidRPr="0016255F">
              <w:rPr>
                <w:sz w:val="22"/>
                <w:szCs w:val="22"/>
                <w:lang w:val="en-US"/>
              </w:rPr>
              <w:t>modalităților</w:t>
            </w:r>
            <w:proofErr w:type="spellEnd"/>
            <w:r w:rsidRPr="0016255F">
              <w:rPr>
                <w:sz w:val="22"/>
                <w:szCs w:val="22"/>
                <w:lang w:val="en-US"/>
              </w:rPr>
              <w:t xml:space="preserve"> practice </w:t>
            </w:r>
            <w:proofErr w:type="spellStart"/>
            <w:r w:rsidRPr="0016255F">
              <w:rPr>
                <w:sz w:val="22"/>
                <w:szCs w:val="22"/>
                <w:lang w:val="en-US"/>
              </w:rPr>
              <w:t>pentru</w:t>
            </w:r>
            <w:proofErr w:type="spellEnd"/>
            <w:r w:rsidRPr="0016255F">
              <w:rPr>
                <w:sz w:val="22"/>
                <w:szCs w:val="22"/>
                <w:lang w:val="en-US"/>
              </w:rPr>
              <w:t xml:space="preserve"> </w:t>
            </w:r>
            <w:proofErr w:type="spellStart"/>
            <w:r w:rsidRPr="0016255F">
              <w:rPr>
                <w:sz w:val="22"/>
                <w:szCs w:val="22"/>
                <w:lang w:val="en-US"/>
              </w:rPr>
              <w:t>procesul</w:t>
            </w:r>
            <w:proofErr w:type="spellEnd"/>
            <w:r w:rsidRPr="0016255F">
              <w:rPr>
                <w:sz w:val="22"/>
                <w:szCs w:val="22"/>
                <w:lang w:val="en-US"/>
              </w:rPr>
              <w:t xml:space="preserve"> de </w:t>
            </w:r>
            <w:proofErr w:type="spellStart"/>
            <w:r w:rsidRPr="0016255F">
              <w:rPr>
                <w:sz w:val="22"/>
                <w:szCs w:val="22"/>
                <w:lang w:val="en-US"/>
              </w:rPr>
              <w:t>autorizare</w:t>
            </w:r>
            <w:proofErr w:type="spellEnd"/>
            <w:r w:rsidRPr="0016255F">
              <w:rPr>
                <w:sz w:val="22"/>
                <w:szCs w:val="22"/>
                <w:lang w:val="en-US"/>
              </w:rPr>
              <w:t xml:space="preserve"> a </w:t>
            </w:r>
            <w:proofErr w:type="spellStart"/>
            <w:r w:rsidRPr="0016255F">
              <w:rPr>
                <w:sz w:val="22"/>
                <w:szCs w:val="22"/>
                <w:lang w:val="en-US"/>
              </w:rPr>
              <w:t>vehiculelor</w:t>
            </w:r>
            <w:proofErr w:type="spellEnd"/>
            <w:r w:rsidRPr="0016255F">
              <w:rPr>
                <w:sz w:val="22"/>
                <w:szCs w:val="22"/>
                <w:lang w:val="en-US"/>
              </w:rPr>
              <w:t xml:space="preserve"> </w:t>
            </w:r>
            <w:proofErr w:type="spellStart"/>
            <w:r w:rsidRPr="0016255F">
              <w:rPr>
                <w:sz w:val="22"/>
                <w:szCs w:val="22"/>
                <w:lang w:val="en-US"/>
              </w:rPr>
              <w:t>feroviare</w:t>
            </w:r>
            <w:proofErr w:type="spellEnd"/>
            <w:r w:rsidRPr="0016255F">
              <w:rPr>
                <w:sz w:val="22"/>
                <w:szCs w:val="22"/>
                <w:lang w:val="en-US"/>
              </w:rPr>
              <w:t xml:space="preserve"> </w:t>
            </w:r>
            <w:proofErr w:type="spellStart"/>
            <w:r w:rsidRPr="0016255F">
              <w:rPr>
                <w:sz w:val="22"/>
                <w:szCs w:val="22"/>
                <w:lang w:val="en-US"/>
              </w:rPr>
              <w:t>și</w:t>
            </w:r>
            <w:proofErr w:type="spellEnd"/>
            <w:r w:rsidRPr="0016255F">
              <w:rPr>
                <w:sz w:val="22"/>
                <w:szCs w:val="22"/>
                <w:lang w:val="en-US"/>
              </w:rPr>
              <w:t xml:space="preserve"> de </w:t>
            </w:r>
            <w:proofErr w:type="spellStart"/>
            <w:r w:rsidRPr="0016255F">
              <w:rPr>
                <w:sz w:val="22"/>
                <w:szCs w:val="22"/>
                <w:lang w:val="en-US"/>
              </w:rPr>
              <w:t>certificare</w:t>
            </w:r>
            <w:proofErr w:type="spellEnd"/>
            <w:r w:rsidRPr="0016255F">
              <w:rPr>
                <w:sz w:val="22"/>
                <w:szCs w:val="22"/>
                <w:lang w:val="en-US"/>
              </w:rPr>
              <w:t xml:space="preserve"> a </w:t>
            </w:r>
            <w:proofErr w:type="spellStart"/>
            <w:r w:rsidRPr="0016255F">
              <w:rPr>
                <w:sz w:val="22"/>
                <w:szCs w:val="22"/>
                <w:lang w:val="en-US"/>
              </w:rPr>
              <w:t>tipului</w:t>
            </w:r>
            <w:proofErr w:type="spellEnd"/>
            <w:r w:rsidRPr="0016255F">
              <w:rPr>
                <w:sz w:val="22"/>
                <w:szCs w:val="22"/>
                <w:lang w:val="en-US"/>
              </w:rPr>
              <w:t xml:space="preserve"> </w:t>
            </w:r>
            <w:proofErr w:type="spellStart"/>
            <w:r w:rsidRPr="0016255F">
              <w:rPr>
                <w:sz w:val="22"/>
                <w:szCs w:val="22"/>
                <w:lang w:val="en-US"/>
              </w:rPr>
              <w:t>acestora</w:t>
            </w:r>
            <w:proofErr w:type="spellEnd"/>
            <w:r w:rsidRPr="0016255F">
              <w:rPr>
                <w:sz w:val="22"/>
                <w:szCs w:val="22"/>
                <w:lang w:val="en-US"/>
              </w:rPr>
              <w:t xml:space="preserve">” </w:t>
            </w:r>
            <w:proofErr w:type="spellStart"/>
            <w:r w:rsidRPr="0016255F">
              <w:rPr>
                <w:sz w:val="22"/>
                <w:szCs w:val="22"/>
                <w:lang w:val="en-US"/>
              </w:rPr>
              <w:t>și</w:t>
            </w:r>
            <w:proofErr w:type="spellEnd"/>
            <w:r w:rsidRPr="0016255F">
              <w:rPr>
                <w:sz w:val="22"/>
                <w:szCs w:val="22"/>
                <w:lang w:val="en-US"/>
              </w:rPr>
              <w:t xml:space="preserve"> </w:t>
            </w:r>
            <w:proofErr w:type="spellStart"/>
            <w:r w:rsidRPr="0016255F">
              <w:rPr>
                <w:sz w:val="22"/>
                <w:szCs w:val="22"/>
                <w:lang w:val="en-US"/>
              </w:rPr>
              <w:t>este</w:t>
            </w:r>
            <w:proofErr w:type="spellEnd"/>
            <w:r w:rsidRPr="0016255F">
              <w:rPr>
                <w:sz w:val="22"/>
                <w:szCs w:val="22"/>
                <w:lang w:val="en-US"/>
              </w:rPr>
              <w:t xml:space="preserve"> </w:t>
            </w:r>
            <w:proofErr w:type="spellStart"/>
            <w:r w:rsidRPr="0016255F">
              <w:rPr>
                <w:sz w:val="22"/>
                <w:szCs w:val="22"/>
                <w:lang w:val="en-US"/>
              </w:rPr>
              <w:t>menținuta</w:t>
            </w:r>
            <w:proofErr w:type="spellEnd"/>
            <w:r w:rsidRPr="0016255F">
              <w:rPr>
                <w:sz w:val="22"/>
                <w:szCs w:val="22"/>
                <w:lang w:val="en-US"/>
              </w:rPr>
              <w:t xml:space="preserve">̆ </w:t>
            </w:r>
            <w:proofErr w:type="spellStart"/>
            <w:r w:rsidRPr="0016255F">
              <w:rPr>
                <w:sz w:val="22"/>
                <w:szCs w:val="22"/>
                <w:lang w:val="en-US"/>
              </w:rPr>
              <w:t>în</w:t>
            </w:r>
            <w:proofErr w:type="spellEnd"/>
            <w:r w:rsidRPr="0016255F">
              <w:rPr>
                <w:sz w:val="22"/>
                <w:szCs w:val="22"/>
                <w:lang w:val="en-US"/>
              </w:rPr>
              <w:t xml:space="preserve"> </w:t>
            </w:r>
            <w:proofErr w:type="spellStart"/>
            <w:r w:rsidRPr="0016255F">
              <w:rPr>
                <w:sz w:val="22"/>
                <w:szCs w:val="22"/>
                <w:lang w:val="en-US"/>
              </w:rPr>
              <w:t>aceeași</w:t>
            </w:r>
            <w:proofErr w:type="spellEnd"/>
            <w:r w:rsidRPr="0016255F">
              <w:rPr>
                <w:sz w:val="22"/>
                <w:szCs w:val="22"/>
                <w:lang w:val="en-US"/>
              </w:rPr>
              <w:t xml:space="preserve"> formă </w:t>
            </w:r>
            <w:proofErr w:type="spellStart"/>
            <w:r w:rsidRPr="0016255F">
              <w:rPr>
                <w:sz w:val="22"/>
                <w:szCs w:val="22"/>
                <w:lang w:val="en-US"/>
              </w:rPr>
              <w:t>în</w:t>
            </w:r>
            <w:proofErr w:type="spellEnd"/>
            <w:r w:rsidRPr="0016255F">
              <w:rPr>
                <w:sz w:val="22"/>
                <w:szCs w:val="22"/>
                <w:lang w:val="en-US"/>
              </w:rPr>
              <w:t xml:space="preserve"> </w:t>
            </w:r>
            <w:proofErr w:type="spellStart"/>
            <w:r w:rsidRPr="0016255F">
              <w:rPr>
                <w:sz w:val="22"/>
                <w:szCs w:val="22"/>
                <w:lang w:val="en-US"/>
              </w:rPr>
              <w:t>Programul</w:t>
            </w:r>
            <w:proofErr w:type="spellEnd"/>
            <w:r w:rsidRPr="0016255F">
              <w:rPr>
                <w:sz w:val="22"/>
                <w:szCs w:val="22"/>
                <w:lang w:val="en-US"/>
              </w:rPr>
              <w:t xml:space="preserve"> </w:t>
            </w:r>
            <w:proofErr w:type="spellStart"/>
            <w:r w:rsidRPr="0016255F">
              <w:rPr>
                <w:sz w:val="22"/>
                <w:szCs w:val="22"/>
                <w:lang w:val="en-US"/>
              </w:rPr>
              <w:t>național</w:t>
            </w:r>
            <w:proofErr w:type="spellEnd"/>
            <w:r w:rsidRPr="0016255F">
              <w:rPr>
                <w:sz w:val="22"/>
                <w:szCs w:val="22"/>
                <w:lang w:val="en-US"/>
              </w:rPr>
              <w:t xml:space="preserve"> de </w:t>
            </w:r>
            <w:proofErr w:type="spellStart"/>
            <w:r w:rsidRPr="0016255F">
              <w:rPr>
                <w:sz w:val="22"/>
                <w:szCs w:val="22"/>
                <w:lang w:val="en-US"/>
              </w:rPr>
              <w:t>aderare</w:t>
            </w:r>
            <w:proofErr w:type="spellEnd"/>
            <w:r w:rsidRPr="0016255F">
              <w:rPr>
                <w:sz w:val="22"/>
                <w:szCs w:val="22"/>
                <w:lang w:val="en-US"/>
              </w:rPr>
              <w:t xml:space="preserve"> </w:t>
            </w:r>
            <w:proofErr w:type="spellStart"/>
            <w:r w:rsidRPr="0016255F">
              <w:rPr>
                <w:sz w:val="22"/>
                <w:szCs w:val="22"/>
                <w:lang w:val="en-US"/>
              </w:rPr>
              <w:t>pentru</w:t>
            </w:r>
            <w:proofErr w:type="spellEnd"/>
            <w:r w:rsidRPr="0016255F">
              <w:rPr>
                <w:sz w:val="22"/>
                <w:szCs w:val="22"/>
                <w:lang w:val="en-US"/>
              </w:rPr>
              <w:t xml:space="preserve"> </w:t>
            </w:r>
            <w:proofErr w:type="spellStart"/>
            <w:r w:rsidRPr="0016255F">
              <w:rPr>
                <w:sz w:val="22"/>
                <w:szCs w:val="22"/>
                <w:lang w:val="en-US"/>
              </w:rPr>
              <w:t>anii</w:t>
            </w:r>
            <w:proofErr w:type="spellEnd"/>
            <w:r w:rsidRPr="0016255F">
              <w:rPr>
                <w:sz w:val="22"/>
                <w:szCs w:val="22"/>
                <w:lang w:val="en-US"/>
              </w:rPr>
              <w:t xml:space="preserve"> 2025–2029, </w:t>
            </w:r>
            <w:proofErr w:type="spellStart"/>
            <w:r w:rsidRPr="0016255F">
              <w:rPr>
                <w:sz w:val="22"/>
                <w:szCs w:val="22"/>
                <w:lang w:val="en-US"/>
              </w:rPr>
              <w:t>modificat</w:t>
            </w:r>
            <w:proofErr w:type="spellEnd"/>
            <w:r w:rsidRPr="0016255F">
              <w:rPr>
                <w:sz w:val="22"/>
                <w:szCs w:val="22"/>
                <w:lang w:val="en-US"/>
              </w:rPr>
              <w:t xml:space="preserve"> </w:t>
            </w:r>
            <w:proofErr w:type="spellStart"/>
            <w:r w:rsidRPr="0016255F">
              <w:rPr>
                <w:sz w:val="22"/>
                <w:szCs w:val="22"/>
                <w:lang w:val="en-US"/>
              </w:rPr>
              <w:t>prin</w:t>
            </w:r>
            <w:proofErr w:type="spellEnd"/>
            <w:r w:rsidRPr="0016255F">
              <w:rPr>
                <w:sz w:val="22"/>
                <w:szCs w:val="22"/>
                <w:lang w:val="en-US"/>
              </w:rPr>
              <w:t xml:space="preserve"> </w:t>
            </w:r>
            <w:proofErr w:type="spellStart"/>
            <w:r w:rsidRPr="0016255F">
              <w:rPr>
                <w:sz w:val="22"/>
                <w:szCs w:val="22"/>
                <w:lang w:val="en-US"/>
              </w:rPr>
              <w:t>Hotărârea</w:t>
            </w:r>
            <w:proofErr w:type="spellEnd"/>
            <w:r w:rsidRPr="0016255F">
              <w:rPr>
                <w:sz w:val="22"/>
                <w:szCs w:val="22"/>
                <w:lang w:val="en-US"/>
              </w:rPr>
              <w:t xml:space="preserve"> </w:t>
            </w:r>
            <w:proofErr w:type="spellStart"/>
            <w:r w:rsidRPr="0016255F">
              <w:rPr>
                <w:sz w:val="22"/>
                <w:szCs w:val="22"/>
                <w:lang w:val="en-US"/>
              </w:rPr>
              <w:t>Guvernului</w:t>
            </w:r>
            <w:proofErr w:type="spellEnd"/>
            <w:r w:rsidRPr="0016255F">
              <w:rPr>
                <w:sz w:val="22"/>
                <w:szCs w:val="22"/>
                <w:lang w:val="en-US"/>
              </w:rPr>
              <w:t xml:space="preserve"> nr. 818/2025. </w:t>
            </w:r>
          </w:p>
          <w:p w14:paraId="7F98DB37" w14:textId="751542E2" w:rsidR="00AE1822" w:rsidRPr="0016255F" w:rsidRDefault="00AE1822" w:rsidP="0016255F">
            <w:pPr>
              <w:pStyle w:val="NormalWeb"/>
              <w:contextualSpacing/>
              <w:jc w:val="both"/>
              <w:rPr>
                <w:sz w:val="22"/>
                <w:szCs w:val="22"/>
                <w:lang w:val="en-US"/>
              </w:rPr>
            </w:pPr>
            <w:r w:rsidRPr="0016255F">
              <w:rPr>
                <w:sz w:val="22"/>
                <w:szCs w:val="22"/>
                <w:lang w:val="en-US"/>
              </w:rPr>
              <w:t xml:space="preserve">De </w:t>
            </w:r>
            <w:proofErr w:type="spellStart"/>
            <w:r w:rsidRPr="0016255F">
              <w:rPr>
                <w:sz w:val="22"/>
                <w:szCs w:val="22"/>
                <w:lang w:val="en-US"/>
              </w:rPr>
              <w:t>asemenea</w:t>
            </w:r>
            <w:proofErr w:type="spellEnd"/>
            <w:r w:rsidRPr="0016255F">
              <w:rPr>
                <w:sz w:val="22"/>
                <w:szCs w:val="22"/>
                <w:lang w:val="en-US"/>
              </w:rPr>
              <w:t xml:space="preserve">, </w:t>
            </w:r>
            <w:proofErr w:type="spellStart"/>
            <w:r w:rsidRPr="0016255F">
              <w:rPr>
                <w:sz w:val="22"/>
                <w:szCs w:val="22"/>
                <w:lang w:val="en-US"/>
              </w:rPr>
              <w:t>Capitolul</w:t>
            </w:r>
            <w:proofErr w:type="spellEnd"/>
            <w:r w:rsidRPr="0016255F">
              <w:rPr>
                <w:sz w:val="22"/>
                <w:szCs w:val="22"/>
                <w:lang w:val="en-US"/>
              </w:rPr>
              <w:t xml:space="preserve"> XVI ,,XVI. INTRODUCEREA PE PIAŢĂ A SUBSISTEMELOR MOBILE. ADMITEREA ÎN CIRCULAŢIE A UNUI VEHICUL FEROVIAR” la </w:t>
            </w:r>
            <w:proofErr w:type="spellStart"/>
            <w:r w:rsidRPr="0016255F">
              <w:rPr>
                <w:sz w:val="22"/>
                <w:szCs w:val="22"/>
                <w:lang w:val="en-US"/>
              </w:rPr>
              <w:t>Anexa</w:t>
            </w:r>
            <w:proofErr w:type="spellEnd"/>
            <w:r w:rsidRPr="0016255F">
              <w:rPr>
                <w:sz w:val="22"/>
                <w:szCs w:val="22"/>
                <w:lang w:val="en-US"/>
              </w:rPr>
              <w:t xml:space="preserve"> nr. 1 din </w:t>
            </w:r>
            <w:proofErr w:type="spellStart"/>
            <w:r w:rsidRPr="0016255F">
              <w:rPr>
                <w:sz w:val="22"/>
                <w:szCs w:val="22"/>
                <w:lang w:val="en-US"/>
              </w:rPr>
              <w:t>Hotărârea</w:t>
            </w:r>
            <w:proofErr w:type="spellEnd"/>
            <w:r w:rsidRPr="0016255F">
              <w:rPr>
                <w:sz w:val="22"/>
                <w:szCs w:val="22"/>
                <w:lang w:val="en-US"/>
              </w:rPr>
              <w:t xml:space="preserve"> </w:t>
            </w:r>
            <w:proofErr w:type="spellStart"/>
            <w:r w:rsidRPr="0016255F">
              <w:rPr>
                <w:sz w:val="22"/>
                <w:szCs w:val="22"/>
                <w:lang w:val="en-US"/>
              </w:rPr>
              <w:t>Guvernului</w:t>
            </w:r>
            <w:proofErr w:type="spellEnd"/>
            <w:r w:rsidRPr="0016255F">
              <w:rPr>
                <w:sz w:val="22"/>
                <w:szCs w:val="22"/>
                <w:lang w:val="en-US"/>
              </w:rPr>
              <w:t xml:space="preserve"> nr. 725/2024, </w:t>
            </w:r>
            <w:proofErr w:type="spellStart"/>
            <w:r w:rsidRPr="0016255F">
              <w:rPr>
                <w:sz w:val="22"/>
                <w:szCs w:val="22"/>
                <w:lang w:val="en-US"/>
              </w:rPr>
              <w:t>descrie</w:t>
            </w:r>
            <w:proofErr w:type="spellEnd"/>
            <w:r w:rsidRPr="0016255F">
              <w:rPr>
                <w:sz w:val="22"/>
                <w:szCs w:val="22"/>
                <w:lang w:val="en-US"/>
              </w:rPr>
              <w:t xml:space="preserve"> </w:t>
            </w:r>
            <w:proofErr w:type="spellStart"/>
            <w:r w:rsidRPr="0016255F">
              <w:rPr>
                <w:sz w:val="22"/>
                <w:szCs w:val="22"/>
                <w:lang w:val="en-US"/>
              </w:rPr>
              <w:t>procedura</w:t>
            </w:r>
            <w:proofErr w:type="spellEnd"/>
            <w:r w:rsidRPr="0016255F">
              <w:rPr>
                <w:sz w:val="22"/>
                <w:szCs w:val="22"/>
                <w:lang w:val="en-US"/>
              </w:rPr>
              <w:t xml:space="preserve"> de </w:t>
            </w:r>
            <w:proofErr w:type="spellStart"/>
            <w:r w:rsidRPr="0016255F">
              <w:rPr>
                <w:sz w:val="22"/>
                <w:szCs w:val="22"/>
                <w:lang w:val="en-US"/>
              </w:rPr>
              <w:t>admitere</w:t>
            </w:r>
            <w:proofErr w:type="spellEnd"/>
            <w:r w:rsidRPr="0016255F">
              <w:rPr>
                <w:sz w:val="22"/>
                <w:szCs w:val="22"/>
                <w:lang w:val="en-US"/>
              </w:rPr>
              <w:t xml:space="preserve"> </w:t>
            </w:r>
            <w:proofErr w:type="spellStart"/>
            <w:r w:rsidRPr="0016255F">
              <w:rPr>
                <w:sz w:val="22"/>
                <w:szCs w:val="22"/>
                <w:lang w:val="en-US"/>
              </w:rPr>
              <w:t>în</w:t>
            </w:r>
            <w:proofErr w:type="spellEnd"/>
            <w:r w:rsidRPr="0016255F">
              <w:rPr>
                <w:sz w:val="22"/>
                <w:szCs w:val="22"/>
                <w:lang w:val="en-US"/>
              </w:rPr>
              <w:t xml:space="preserve"> </w:t>
            </w:r>
            <w:proofErr w:type="spellStart"/>
            <w:r w:rsidRPr="0016255F">
              <w:rPr>
                <w:sz w:val="22"/>
                <w:szCs w:val="22"/>
                <w:lang w:val="en-US"/>
              </w:rPr>
              <w:t>circulație</w:t>
            </w:r>
            <w:proofErr w:type="spellEnd"/>
            <w:r w:rsidRPr="0016255F">
              <w:rPr>
                <w:sz w:val="22"/>
                <w:szCs w:val="22"/>
                <w:lang w:val="en-US"/>
              </w:rPr>
              <w:t xml:space="preserve"> a </w:t>
            </w:r>
            <w:proofErr w:type="spellStart"/>
            <w:r w:rsidRPr="0016255F">
              <w:rPr>
                <w:sz w:val="22"/>
                <w:szCs w:val="22"/>
                <w:lang w:val="en-US"/>
              </w:rPr>
              <w:t>vehiculului</w:t>
            </w:r>
            <w:proofErr w:type="spellEnd"/>
            <w:r w:rsidRPr="0016255F">
              <w:rPr>
                <w:sz w:val="22"/>
                <w:szCs w:val="22"/>
                <w:lang w:val="en-US"/>
              </w:rPr>
              <w:t xml:space="preserve"> </w:t>
            </w:r>
            <w:proofErr w:type="spellStart"/>
            <w:r w:rsidRPr="0016255F">
              <w:rPr>
                <w:sz w:val="22"/>
                <w:szCs w:val="22"/>
                <w:lang w:val="en-US"/>
              </w:rPr>
              <w:t>feroviar</w:t>
            </w:r>
            <w:proofErr w:type="spellEnd"/>
            <w:r w:rsidRPr="0016255F">
              <w:rPr>
                <w:sz w:val="22"/>
                <w:szCs w:val="22"/>
                <w:lang w:val="en-US"/>
              </w:rPr>
              <w:t xml:space="preserve">. </w:t>
            </w:r>
          </w:p>
          <w:p w14:paraId="6E1B28B9" w14:textId="77777777" w:rsidR="00AE1822" w:rsidRDefault="00AE1822" w:rsidP="0016255F">
            <w:pPr>
              <w:pStyle w:val="NormalWeb"/>
              <w:contextualSpacing/>
              <w:jc w:val="both"/>
              <w:rPr>
                <w:sz w:val="22"/>
                <w:szCs w:val="22"/>
                <w:lang w:val="en-US"/>
              </w:rPr>
            </w:pPr>
            <w:r w:rsidRPr="0016255F">
              <w:rPr>
                <w:sz w:val="22"/>
                <w:szCs w:val="22"/>
                <w:lang w:val="en-US"/>
              </w:rPr>
              <w:t xml:space="preserve">Prin </w:t>
            </w:r>
            <w:proofErr w:type="spellStart"/>
            <w:r w:rsidRPr="0016255F">
              <w:rPr>
                <w:sz w:val="22"/>
                <w:szCs w:val="22"/>
                <w:lang w:val="en-US"/>
              </w:rPr>
              <w:t>urmare</w:t>
            </w:r>
            <w:proofErr w:type="spellEnd"/>
            <w:r w:rsidRPr="0016255F">
              <w:rPr>
                <w:sz w:val="22"/>
                <w:szCs w:val="22"/>
                <w:lang w:val="en-US"/>
              </w:rPr>
              <w:t xml:space="preserve">, </w:t>
            </w:r>
            <w:proofErr w:type="spellStart"/>
            <w:r w:rsidRPr="0016255F">
              <w:rPr>
                <w:sz w:val="22"/>
                <w:szCs w:val="22"/>
                <w:lang w:val="en-US"/>
              </w:rPr>
              <w:t>ținând</w:t>
            </w:r>
            <w:proofErr w:type="spellEnd"/>
            <w:r w:rsidRPr="0016255F">
              <w:rPr>
                <w:sz w:val="22"/>
                <w:szCs w:val="22"/>
                <w:lang w:val="en-US"/>
              </w:rPr>
              <w:t xml:space="preserve"> </w:t>
            </w:r>
            <w:proofErr w:type="spellStart"/>
            <w:r w:rsidRPr="0016255F">
              <w:rPr>
                <w:sz w:val="22"/>
                <w:szCs w:val="22"/>
                <w:lang w:val="en-US"/>
              </w:rPr>
              <w:t>cont</w:t>
            </w:r>
            <w:proofErr w:type="spellEnd"/>
            <w:r w:rsidRPr="0016255F">
              <w:rPr>
                <w:sz w:val="22"/>
                <w:szCs w:val="22"/>
                <w:lang w:val="en-US"/>
              </w:rPr>
              <w:t xml:space="preserve"> că </w:t>
            </w:r>
            <w:proofErr w:type="spellStart"/>
            <w:r w:rsidRPr="0016255F">
              <w:rPr>
                <w:sz w:val="22"/>
                <w:szCs w:val="22"/>
                <w:lang w:val="en-US"/>
              </w:rPr>
              <w:t>proiectul</w:t>
            </w:r>
            <w:proofErr w:type="spellEnd"/>
            <w:r w:rsidRPr="0016255F">
              <w:rPr>
                <w:sz w:val="22"/>
                <w:szCs w:val="22"/>
                <w:lang w:val="en-US"/>
              </w:rPr>
              <w:t xml:space="preserve"> </w:t>
            </w:r>
            <w:proofErr w:type="spellStart"/>
            <w:r w:rsidRPr="0016255F">
              <w:rPr>
                <w:sz w:val="22"/>
                <w:szCs w:val="22"/>
                <w:lang w:val="en-US"/>
              </w:rPr>
              <w:t>descrie</w:t>
            </w:r>
            <w:proofErr w:type="spellEnd"/>
            <w:r w:rsidRPr="0016255F">
              <w:rPr>
                <w:sz w:val="22"/>
                <w:szCs w:val="22"/>
                <w:lang w:val="en-US"/>
              </w:rPr>
              <w:t xml:space="preserve"> o </w:t>
            </w:r>
            <w:proofErr w:type="spellStart"/>
            <w:r w:rsidRPr="0016255F">
              <w:rPr>
                <w:sz w:val="22"/>
                <w:szCs w:val="22"/>
                <w:lang w:val="en-US"/>
              </w:rPr>
              <w:t>procedura</w:t>
            </w:r>
            <w:proofErr w:type="spellEnd"/>
            <w:r w:rsidRPr="0016255F">
              <w:rPr>
                <w:sz w:val="22"/>
                <w:szCs w:val="22"/>
                <w:lang w:val="en-US"/>
              </w:rPr>
              <w:t xml:space="preserve">̆ </w:t>
            </w:r>
            <w:proofErr w:type="spellStart"/>
            <w:r w:rsidRPr="0016255F">
              <w:rPr>
                <w:sz w:val="22"/>
                <w:szCs w:val="22"/>
                <w:lang w:val="en-US"/>
              </w:rPr>
              <w:t>necorelata</w:t>
            </w:r>
            <w:proofErr w:type="spellEnd"/>
            <w:r w:rsidRPr="0016255F">
              <w:rPr>
                <w:sz w:val="22"/>
                <w:szCs w:val="22"/>
                <w:lang w:val="en-US"/>
              </w:rPr>
              <w:t xml:space="preserve">̆ cu </w:t>
            </w:r>
            <w:proofErr w:type="spellStart"/>
            <w:r w:rsidRPr="0016255F">
              <w:rPr>
                <w:sz w:val="22"/>
                <w:szCs w:val="22"/>
                <w:lang w:val="en-US"/>
              </w:rPr>
              <w:t>Regulamentul</w:t>
            </w:r>
            <w:proofErr w:type="spellEnd"/>
            <w:r w:rsidRPr="0016255F">
              <w:rPr>
                <w:sz w:val="22"/>
                <w:szCs w:val="22"/>
                <w:lang w:val="en-US"/>
              </w:rPr>
              <w:t xml:space="preserve"> (UE) nr. 2018/545, precum </w:t>
            </w:r>
            <w:proofErr w:type="spellStart"/>
            <w:r w:rsidRPr="0016255F">
              <w:rPr>
                <w:sz w:val="22"/>
                <w:szCs w:val="22"/>
                <w:lang w:val="en-US"/>
              </w:rPr>
              <w:t>și</w:t>
            </w:r>
            <w:proofErr w:type="spellEnd"/>
            <w:r w:rsidRPr="0016255F">
              <w:rPr>
                <w:sz w:val="22"/>
                <w:szCs w:val="22"/>
                <w:lang w:val="en-US"/>
              </w:rPr>
              <w:t xml:space="preserve"> </w:t>
            </w:r>
            <w:proofErr w:type="spellStart"/>
            <w:r w:rsidRPr="0016255F">
              <w:rPr>
                <w:sz w:val="22"/>
                <w:szCs w:val="22"/>
                <w:lang w:val="en-US"/>
              </w:rPr>
              <w:t>cadrul</w:t>
            </w:r>
            <w:proofErr w:type="spellEnd"/>
            <w:r w:rsidRPr="0016255F">
              <w:rPr>
                <w:sz w:val="22"/>
                <w:szCs w:val="22"/>
                <w:lang w:val="en-US"/>
              </w:rPr>
              <w:t xml:space="preserve"> </w:t>
            </w:r>
            <w:proofErr w:type="spellStart"/>
            <w:r w:rsidRPr="0016255F">
              <w:rPr>
                <w:sz w:val="22"/>
                <w:szCs w:val="22"/>
                <w:lang w:val="en-US"/>
              </w:rPr>
              <w:t>normativ</w:t>
            </w:r>
            <w:proofErr w:type="spellEnd"/>
            <w:r w:rsidRPr="0016255F">
              <w:rPr>
                <w:sz w:val="22"/>
                <w:szCs w:val="22"/>
                <w:lang w:val="en-US"/>
              </w:rPr>
              <w:t xml:space="preserve"> </w:t>
            </w:r>
            <w:proofErr w:type="spellStart"/>
            <w:r w:rsidRPr="0016255F">
              <w:rPr>
                <w:sz w:val="22"/>
                <w:szCs w:val="22"/>
                <w:lang w:val="en-US"/>
              </w:rPr>
              <w:t>în</w:t>
            </w:r>
            <w:proofErr w:type="spellEnd"/>
            <w:r w:rsidRPr="0016255F">
              <w:rPr>
                <w:sz w:val="22"/>
                <w:szCs w:val="22"/>
                <w:lang w:val="en-US"/>
              </w:rPr>
              <w:t xml:space="preserve"> </w:t>
            </w:r>
            <w:proofErr w:type="spellStart"/>
            <w:r w:rsidRPr="0016255F">
              <w:rPr>
                <w:sz w:val="22"/>
                <w:szCs w:val="22"/>
                <w:lang w:val="en-US"/>
              </w:rPr>
              <w:t>vigoare</w:t>
            </w:r>
            <w:proofErr w:type="spellEnd"/>
            <w:r w:rsidRPr="0016255F">
              <w:rPr>
                <w:sz w:val="22"/>
                <w:szCs w:val="22"/>
                <w:lang w:val="en-US"/>
              </w:rPr>
              <w:t xml:space="preserve">, se </w:t>
            </w:r>
            <w:proofErr w:type="spellStart"/>
            <w:r w:rsidRPr="0016255F">
              <w:rPr>
                <w:sz w:val="22"/>
                <w:szCs w:val="22"/>
                <w:lang w:val="en-US"/>
              </w:rPr>
              <w:t>impune</w:t>
            </w:r>
            <w:proofErr w:type="spellEnd"/>
            <w:r w:rsidRPr="0016255F">
              <w:rPr>
                <w:sz w:val="22"/>
                <w:szCs w:val="22"/>
                <w:lang w:val="en-US"/>
              </w:rPr>
              <w:t xml:space="preserve"> o </w:t>
            </w:r>
            <w:proofErr w:type="spellStart"/>
            <w:r w:rsidRPr="0016255F">
              <w:rPr>
                <w:sz w:val="22"/>
                <w:szCs w:val="22"/>
                <w:lang w:val="en-US"/>
              </w:rPr>
              <w:t>reconsiderare</w:t>
            </w:r>
            <w:proofErr w:type="spellEnd"/>
            <w:r w:rsidRPr="0016255F">
              <w:rPr>
                <w:sz w:val="22"/>
                <w:szCs w:val="22"/>
                <w:lang w:val="en-US"/>
              </w:rPr>
              <w:t xml:space="preserve"> a </w:t>
            </w:r>
            <w:proofErr w:type="spellStart"/>
            <w:r w:rsidRPr="0016255F">
              <w:rPr>
                <w:sz w:val="22"/>
                <w:szCs w:val="22"/>
                <w:lang w:val="en-US"/>
              </w:rPr>
              <w:t>proiectului</w:t>
            </w:r>
            <w:proofErr w:type="spellEnd"/>
            <w:r w:rsidRPr="0016255F">
              <w:rPr>
                <w:sz w:val="22"/>
                <w:szCs w:val="22"/>
                <w:lang w:val="en-US"/>
              </w:rPr>
              <w:t xml:space="preserve"> </w:t>
            </w:r>
            <w:proofErr w:type="spellStart"/>
            <w:r w:rsidRPr="0016255F">
              <w:rPr>
                <w:sz w:val="22"/>
                <w:szCs w:val="22"/>
                <w:lang w:val="en-US"/>
              </w:rPr>
              <w:t>prin</w:t>
            </w:r>
            <w:proofErr w:type="spellEnd"/>
            <w:r w:rsidRPr="0016255F">
              <w:rPr>
                <w:sz w:val="22"/>
                <w:szCs w:val="22"/>
                <w:lang w:val="en-US"/>
              </w:rPr>
              <w:t xml:space="preserve"> </w:t>
            </w:r>
            <w:proofErr w:type="spellStart"/>
            <w:r w:rsidRPr="0016255F">
              <w:rPr>
                <w:sz w:val="22"/>
                <w:szCs w:val="22"/>
                <w:lang w:val="en-US"/>
              </w:rPr>
              <w:t>prisma</w:t>
            </w:r>
            <w:proofErr w:type="spellEnd"/>
            <w:r w:rsidRPr="0016255F">
              <w:rPr>
                <w:sz w:val="22"/>
                <w:szCs w:val="22"/>
                <w:lang w:val="en-US"/>
              </w:rPr>
              <w:t xml:space="preserve"> </w:t>
            </w:r>
            <w:proofErr w:type="spellStart"/>
            <w:r w:rsidRPr="0016255F">
              <w:rPr>
                <w:sz w:val="22"/>
                <w:szCs w:val="22"/>
                <w:lang w:val="en-US"/>
              </w:rPr>
              <w:t>aspectelor</w:t>
            </w:r>
            <w:proofErr w:type="spellEnd"/>
            <w:r w:rsidRPr="0016255F">
              <w:rPr>
                <w:sz w:val="22"/>
                <w:szCs w:val="22"/>
                <w:lang w:val="en-US"/>
              </w:rPr>
              <w:t xml:space="preserve"> </w:t>
            </w:r>
            <w:proofErr w:type="spellStart"/>
            <w:r w:rsidRPr="0016255F">
              <w:rPr>
                <w:sz w:val="22"/>
                <w:szCs w:val="22"/>
                <w:lang w:val="en-US"/>
              </w:rPr>
              <w:t>descrise</w:t>
            </w:r>
            <w:proofErr w:type="spellEnd"/>
            <w:r w:rsidRPr="0016255F">
              <w:rPr>
                <w:sz w:val="22"/>
                <w:szCs w:val="22"/>
                <w:lang w:val="en-US"/>
              </w:rPr>
              <w:t xml:space="preserve">. </w:t>
            </w:r>
          </w:p>
          <w:p w14:paraId="2160284D" w14:textId="77777777" w:rsidR="00AE1822" w:rsidRDefault="00AE1822" w:rsidP="0016255F">
            <w:pPr>
              <w:pStyle w:val="NormalWeb"/>
              <w:contextualSpacing/>
              <w:jc w:val="both"/>
              <w:rPr>
                <w:sz w:val="22"/>
                <w:szCs w:val="22"/>
                <w:lang w:val="en-US"/>
              </w:rPr>
            </w:pPr>
            <w:proofErr w:type="spellStart"/>
            <w:r>
              <w:rPr>
                <w:sz w:val="22"/>
                <w:szCs w:val="22"/>
                <w:lang w:val="en-US"/>
              </w:rPr>
              <w:t>Recomandări</w:t>
            </w:r>
            <w:proofErr w:type="spellEnd"/>
            <w:r>
              <w:rPr>
                <w:sz w:val="22"/>
                <w:szCs w:val="22"/>
                <w:lang w:val="en-US"/>
              </w:rPr>
              <w:t>:</w:t>
            </w:r>
          </w:p>
          <w:p w14:paraId="51F38830" w14:textId="0B40B5EB" w:rsidR="00AE1822" w:rsidRPr="00874E3E" w:rsidRDefault="00AE1822" w:rsidP="00874E3E">
            <w:pPr>
              <w:pStyle w:val="NormalWeb"/>
              <w:shd w:val="clear" w:color="auto" w:fill="FFFFFF"/>
              <w:rPr>
                <w:lang w:val="en-US"/>
              </w:rPr>
            </w:pPr>
            <w:proofErr w:type="spellStart"/>
            <w:r w:rsidRPr="00874E3E">
              <w:rPr>
                <w:lang w:val="en-US"/>
              </w:rPr>
              <w:t>Reconsiderarea</w:t>
            </w:r>
            <w:proofErr w:type="spellEnd"/>
            <w:r w:rsidRPr="00874E3E">
              <w:rPr>
                <w:lang w:val="en-US"/>
              </w:rPr>
              <w:t xml:space="preserve"> </w:t>
            </w:r>
            <w:proofErr w:type="spellStart"/>
            <w:r w:rsidRPr="00874E3E">
              <w:rPr>
                <w:lang w:val="en-US"/>
              </w:rPr>
              <w:t>obiectului</w:t>
            </w:r>
            <w:proofErr w:type="spellEnd"/>
            <w:r w:rsidRPr="00874E3E">
              <w:rPr>
                <w:lang w:val="en-US"/>
              </w:rPr>
              <w:t xml:space="preserve"> de </w:t>
            </w:r>
            <w:proofErr w:type="spellStart"/>
            <w:r w:rsidRPr="00874E3E">
              <w:rPr>
                <w:lang w:val="en-US"/>
              </w:rPr>
              <w:t>reglemetare</w:t>
            </w:r>
            <w:proofErr w:type="spellEnd"/>
            <w:r w:rsidRPr="00874E3E">
              <w:rPr>
                <w:lang w:val="en-US"/>
              </w:rPr>
              <w:t xml:space="preserve"> a </w:t>
            </w:r>
            <w:proofErr w:type="spellStart"/>
            <w:r w:rsidRPr="00874E3E">
              <w:rPr>
                <w:lang w:val="en-US"/>
              </w:rPr>
              <w:t>proiectului</w:t>
            </w:r>
            <w:proofErr w:type="spellEnd"/>
            <w:r w:rsidRPr="00874E3E">
              <w:rPr>
                <w:lang w:val="en-US"/>
              </w:rPr>
              <w:t xml:space="preserve">. </w:t>
            </w:r>
          </w:p>
        </w:tc>
        <w:tc>
          <w:tcPr>
            <w:tcW w:w="3854" w:type="dxa"/>
          </w:tcPr>
          <w:p w14:paraId="354AE017" w14:textId="77777777" w:rsidR="00AE1822" w:rsidRDefault="00AE1822" w:rsidP="00561616">
            <w:pPr>
              <w:rPr>
                <w:rFonts w:ascii="Times New Roman" w:hAnsi="Times New Roman" w:cs="Times New Roman"/>
                <w:lang w:val="ro-RO"/>
              </w:rPr>
            </w:pPr>
            <w:r>
              <w:rPr>
                <w:rFonts w:ascii="Times New Roman" w:hAnsi="Times New Roman" w:cs="Times New Roman"/>
                <w:lang w:val="ro-RO"/>
              </w:rPr>
              <w:lastRenderedPageBreak/>
              <w:t>Se acceptă parțial.</w:t>
            </w:r>
          </w:p>
          <w:p w14:paraId="5A5FA244"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 xml:space="preserve">Diferența dintre proiectul național și normele UE, traduse în limba română, </w:t>
            </w:r>
            <w:proofErr w:type="spellStart"/>
            <w:r>
              <w:rPr>
                <w:rFonts w:ascii="Times New Roman" w:hAnsi="Times New Roman" w:cs="Times New Roman"/>
                <w:lang w:val="ro-RO"/>
              </w:rPr>
              <w:t>constău</w:t>
            </w:r>
            <w:proofErr w:type="spellEnd"/>
            <w:r>
              <w:rPr>
                <w:rFonts w:ascii="Times New Roman" w:hAnsi="Times New Roman" w:cs="Times New Roman"/>
                <w:lang w:val="ro-RO"/>
              </w:rPr>
              <w:t xml:space="preserve"> în cuvântul „admitere” utilizat în proiectul actului național în loc de cuvântul „autorizare”. Această diferență, va fi soluționată în urma modificării Codului transportului feroviar nr. 19/2022. </w:t>
            </w:r>
          </w:p>
          <w:p w14:paraId="39B94302" w14:textId="4A0D95CB" w:rsidR="00AE1822" w:rsidRDefault="00AE1822" w:rsidP="008C783D">
            <w:pPr>
              <w:jc w:val="both"/>
              <w:rPr>
                <w:rFonts w:ascii="Times New Roman" w:hAnsi="Times New Roman" w:cs="Times New Roman"/>
                <w:lang w:val="ro-RO"/>
              </w:rPr>
            </w:pPr>
            <w:r>
              <w:rPr>
                <w:rFonts w:ascii="Times New Roman" w:hAnsi="Times New Roman" w:cs="Times New Roman"/>
                <w:lang w:val="ro-RO"/>
              </w:rPr>
              <w:t xml:space="preserve">Cu toate acestea, Regulamentul </w:t>
            </w:r>
            <w:r w:rsidRPr="008C783D">
              <w:rPr>
                <w:rFonts w:ascii="Times New Roman" w:hAnsi="Times New Roman" w:cs="Times New Roman"/>
                <w:lang w:val="ro-RO"/>
              </w:rPr>
              <w:t>2018/545</w:t>
            </w:r>
            <w:r>
              <w:rPr>
                <w:rFonts w:ascii="Times New Roman" w:hAnsi="Times New Roman" w:cs="Times New Roman"/>
                <w:lang w:val="ro-RO"/>
              </w:rPr>
              <w:t xml:space="preserve"> este publicat la nivelul Uniunii Europene în 23 de  limbi, în care cuvântul „</w:t>
            </w:r>
            <w:proofErr w:type="spellStart"/>
            <w:r w:rsidRPr="008C783D">
              <w:rPr>
                <w:rFonts w:ascii="Times New Roman" w:hAnsi="Times New Roman" w:cs="Times New Roman"/>
                <w:lang w:val="en-US"/>
              </w:rPr>
              <w:t>authorisation</w:t>
            </w:r>
            <w:proofErr w:type="spellEnd"/>
            <w:r>
              <w:rPr>
                <w:rFonts w:ascii="Times New Roman" w:hAnsi="Times New Roman" w:cs="Times New Roman"/>
                <w:lang w:val="ro-RO"/>
              </w:rPr>
              <w:t>” este tradus în redacțiile limbilor după cum urmează:</w:t>
            </w:r>
          </w:p>
          <w:p w14:paraId="3632D278" w14:textId="1F6E605C" w:rsidR="00AE1822" w:rsidRDefault="00AE1822" w:rsidP="008C783D">
            <w:pPr>
              <w:jc w:val="both"/>
              <w:rPr>
                <w:rFonts w:ascii="Times New Roman" w:hAnsi="Times New Roman" w:cs="Times New Roman"/>
                <w:lang w:val="ro-RO"/>
              </w:rPr>
            </w:pPr>
            <w:r>
              <w:rPr>
                <w:rFonts w:ascii="Times New Roman" w:hAnsi="Times New Roman" w:cs="Times New Roman"/>
                <w:lang w:val="ro-RO"/>
              </w:rPr>
              <w:t>1) bulgară „</w:t>
            </w:r>
            <w:r w:rsidRPr="008C783D">
              <w:rPr>
                <w:rFonts w:ascii="Times New Roman" w:hAnsi="Times New Roman" w:cs="Times New Roman"/>
              </w:rPr>
              <w:t>разрешаване</w:t>
            </w:r>
            <w:r>
              <w:rPr>
                <w:rFonts w:ascii="Times New Roman" w:hAnsi="Times New Roman" w:cs="Times New Roman"/>
                <w:lang w:val="ro-RO"/>
              </w:rPr>
              <w:t>”, care se traduce ca „</w:t>
            </w:r>
            <w:proofErr w:type="spellStart"/>
            <w:r>
              <w:rPr>
                <w:rFonts w:ascii="Times New Roman" w:hAnsi="Times New Roman" w:cs="Times New Roman"/>
                <w:lang w:val="ro-RO"/>
              </w:rPr>
              <w:t>rezoluționare</w:t>
            </w:r>
            <w:proofErr w:type="spellEnd"/>
            <w:r>
              <w:rPr>
                <w:rFonts w:ascii="Times New Roman" w:hAnsi="Times New Roman" w:cs="Times New Roman"/>
                <w:lang w:val="ro-RO"/>
              </w:rPr>
              <w:t>”;</w:t>
            </w:r>
          </w:p>
          <w:p w14:paraId="0CFC8AFC"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2) spaniolă „</w:t>
            </w:r>
            <w:proofErr w:type="spellStart"/>
            <w:r w:rsidRPr="008534A0">
              <w:rPr>
                <w:rFonts w:ascii="Times New Roman" w:hAnsi="Times New Roman" w:cs="Times New Roman"/>
                <w:lang w:val="ro-RO"/>
              </w:rPr>
              <w:t>autorización</w:t>
            </w:r>
            <w:proofErr w:type="spellEnd"/>
            <w:r>
              <w:rPr>
                <w:rFonts w:ascii="Times New Roman" w:hAnsi="Times New Roman" w:cs="Times New Roman"/>
                <w:lang w:val="ro-RO"/>
              </w:rPr>
              <w:t>”, care se traduce ca „autorizare”;</w:t>
            </w:r>
          </w:p>
          <w:p w14:paraId="0BA5EADE"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3) cehă „</w:t>
            </w:r>
            <w:proofErr w:type="spellStart"/>
            <w:r w:rsidRPr="006C2470">
              <w:rPr>
                <w:rFonts w:ascii="Times New Roman" w:hAnsi="Times New Roman" w:cs="Times New Roman"/>
                <w:lang w:val="ro-RO"/>
              </w:rPr>
              <w:t>povolování</w:t>
            </w:r>
            <w:proofErr w:type="spellEnd"/>
            <w:r>
              <w:rPr>
                <w:rFonts w:ascii="Times New Roman" w:hAnsi="Times New Roman" w:cs="Times New Roman"/>
                <w:lang w:val="ro-RO"/>
              </w:rPr>
              <w:t>”, care se traduce ca „permisiune”;</w:t>
            </w:r>
          </w:p>
          <w:p w14:paraId="5B292FC2"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4) daneză „</w:t>
            </w:r>
            <w:proofErr w:type="spellStart"/>
            <w:r w:rsidRPr="00EC56A0">
              <w:rPr>
                <w:rFonts w:ascii="Times New Roman" w:hAnsi="Times New Roman" w:cs="Times New Roman"/>
                <w:lang w:val="ro-RO"/>
              </w:rPr>
              <w:t>godkendelses</w:t>
            </w:r>
            <w:proofErr w:type="spellEnd"/>
            <w:r>
              <w:rPr>
                <w:rFonts w:ascii="Times New Roman" w:hAnsi="Times New Roman" w:cs="Times New Roman"/>
                <w:lang w:val="ro-RO"/>
              </w:rPr>
              <w:t>”, care se traduce ca „aprobare”;</w:t>
            </w:r>
          </w:p>
          <w:p w14:paraId="3FCD37E1"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5) germană „</w:t>
            </w:r>
            <w:proofErr w:type="spellStart"/>
            <w:r>
              <w:rPr>
                <w:rFonts w:ascii="Times New Roman" w:hAnsi="Times New Roman" w:cs="Times New Roman"/>
                <w:lang w:val="ro-RO"/>
              </w:rPr>
              <w:t>g</w:t>
            </w:r>
            <w:r w:rsidRPr="00EC56A0">
              <w:rPr>
                <w:rFonts w:ascii="Times New Roman" w:hAnsi="Times New Roman" w:cs="Times New Roman"/>
                <w:lang w:val="ro-RO"/>
              </w:rPr>
              <w:t>enehmigung</w:t>
            </w:r>
            <w:proofErr w:type="spellEnd"/>
            <w:r>
              <w:rPr>
                <w:rFonts w:ascii="Times New Roman" w:hAnsi="Times New Roman" w:cs="Times New Roman"/>
                <w:lang w:val="ro-RO"/>
              </w:rPr>
              <w:t>”, care se traduce ca „permitere”;</w:t>
            </w:r>
          </w:p>
          <w:p w14:paraId="2B6AE3E6"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6) estonă „</w:t>
            </w:r>
            <w:proofErr w:type="spellStart"/>
            <w:r w:rsidRPr="0034366C">
              <w:rPr>
                <w:rFonts w:ascii="Times New Roman" w:hAnsi="Times New Roman" w:cs="Times New Roman"/>
                <w:lang w:val="ro-RO"/>
              </w:rPr>
              <w:t>loa</w:t>
            </w:r>
            <w:proofErr w:type="spellEnd"/>
            <w:r w:rsidRPr="0034366C">
              <w:rPr>
                <w:rFonts w:ascii="Times New Roman" w:hAnsi="Times New Roman" w:cs="Times New Roman"/>
                <w:lang w:val="ro-RO"/>
              </w:rPr>
              <w:t xml:space="preserve"> </w:t>
            </w:r>
            <w:proofErr w:type="spellStart"/>
            <w:r w:rsidRPr="0034366C">
              <w:rPr>
                <w:rFonts w:ascii="Times New Roman" w:hAnsi="Times New Roman" w:cs="Times New Roman"/>
                <w:lang w:val="ro-RO"/>
              </w:rPr>
              <w:t>andmise</w:t>
            </w:r>
            <w:proofErr w:type="spellEnd"/>
            <w:r>
              <w:rPr>
                <w:rFonts w:ascii="Times New Roman" w:hAnsi="Times New Roman" w:cs="Times New Roman"/>
                <w:lang w:val="ro-RO"/>
              </w:rPr>
              <w:t>”, care se traduce ca „</w:t>
            </w:r>
            <w:r w:rsidRPr="0034366C">
              <w:rPr>
                <w:rFonts w:ascii="Times New Roman" w:hAnsi="Times New Roman" w:cs="Times New Roman"/>
                <w:lang w:val="ro-RO"/>
              </w:rPr>
              <w:t>acordarea permisiunii</w:t>
            </w:r>
            <w:r>
              <w:rPr>
                <w:rFonts w:ascii="Times New Roman" w:hAnsi="Times New Roman" w:cs="Times New Roman"/>
                <w:lang w:val="ro-RO"/>
              </w:rPr>
              <w:t>”;</w:t>
            </w:r>
          </w:p>
          <w:p w14:paraId="2A086EE8"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7) elenă „</w:t>
            </w:r>
            <w:proofErr w:type="spellStart"/>
            <w:r w:rsidRPr="00034B26">
              <w:rPr>
                <w:rFonts w:ascii="Times New Roman" w:hAnsi="Times New Roman" w:cs="Times New Roman"/>
                <w:lang w:val="ro-RO"/>
              </w:rPr>
              <w:t>την</w:t>
            </w:r>
            <w:proofErr w:type="spellEnd"/>
            <w:r w:rsidRPr="00034B26">
              <w:rPr>
                <w:rFonts w:ascii="Times New Roman" w:hAnsi="Times New Roman" w:cs="Times New Roman"/>
                <w:lang w:val="ro-RO"/>
              </w:rPr>
              <w:t xml:space="preserve"> </w:t>
            </w:r>
            <w:proofErr w:type="spellStart"/>
            <w:r w:rsidRPr="00034B26">
              <w:rPr>
                <w:rFonts w:ascii="Times New Roman" w:hAnsi="Times New Roman" w:cs="Times New Roman"/>
                <w:lang w:val="ro-RO"/>
              </w:rPr>
              <w:t>έγκριση</w:t>
            </w:r>
            <w:proofErr w:type="spellEnd"/>
            <w:r>
              <w:rPr>
                <w:rFonts w:ascii="Times New Roman" w:hAnsi="Times New Roman" w:cs="Times New Roman"/>
                <w:lang w:val="ro-RO"/>
              </w:rPr>
              <w:t>”, care se traduce ca „aprobare”;</w:t>
            </w:r>
          </w:p>
          <w:p w14:paraId="6EF0DBBA"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8) franceză „</w:t>
            </w:r>
            <w:proofErr w:type="spellStart"/>
            <w:r w:rsidRPr="00082EB6">
              <w:rPr>
                <w:rFonts w:ascii="Times New Roman" w:hAnsi="Times New Roman" w:cs="Times New Roman"/>
                <w:lang w:val="ro-RO"/>
              </w:rPr>
              <w:t>d'autorisation</w:t>
            </w:r>
            <w:proofErr w:type="spellEnd"/>
            <w:r>
              <w:rPr>
                <w:rFonts w:ascii="Times New Roman" w:hAnsi="Times New Roman" w:cs="Times New Roman"/>
                <w:lang w:val="ro-RO"/>
              </w:rPr>
              <w:t>”, care se traduce ca „autorizare”;</w:t>
            </w:r>
          </w:p>
          <w:p w14:paraId="4A4DEC0A"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9) croată „</w:t>
            </w:r>
            <w:proofErr w:type="spellStart"/>
            <w:r w:rsidRPr="006B6BFB">
              <w:rPr>
                <w:rFonts w:ascii="Times New Roman" w:hAnsi="Times New Roman" w:cs="Times New Roman"/>
                <w:lang w:val="ro-RO"/>
              </w:rPr>
              <w:t>odobravanja</w:t>
            </w:r>
            <w:proofErr w:type="spellEnd"/>
            <w:r>
              <w:rPr>
                <w:rFonts w:ascii="Times New Roman" w:hAnsi="Times New Roman" w:cs="Times New Roman"/>
                <w:lang w:val="ro-RO"/>
              </w:rPr>
              <w:t>”, care se traduce ca „aprobare”;</w:t>
            </w:r>
          </w:p>
          <w:p w14:paraId="483B15CD"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lastRenderedPageBreak/>
              <w:t>10) italiană „</w:t>
            </w:r>
            <w:proofErr w:type="spellStart"/>
            <w:r w:rsidRPr="00C1025E">
              <w:rPr>
                <w:rFonts w:ascii="Times New Roman" w:hAnsi="Times New Roman" w:cs="Times New Roman"/>
                <w:lang w:val="ro-RO"/>
              </w:rPr>
              <w:t>autorizzazione</w:t>
            </w:r>
            <w:proofErr w:type="spellEnd"/>
            <w:r>
              <w:rPr>
                <w:rFonts w:ascii="Times New Roman" w:hAnsi="Times New Roman" w:cs="Times New Roman"/>
                <w:lang w:val="ro-RO"/>
              </w:rPr>
              <w:t>”, care se traduce ca „autorizare”;</w:t>
            </w:r>
          </w:p>
          <w:p w14:paraId="5F83D9D3" w14:textId="77777777" w:rsidR="00AE1822" w:rsidRDefault="00AE1822" w:rsidP="008C783D">
            <w:pPr>
              <w:jc w:val="both"/>
              <w:rPr>
                <w:rFonts w:ascii="Times New Roman" w:hAnsi="Times New Roman" w:cs="Times New Roman"/>
                <w:lang w:val="ro-RO"/>
              </w:rPr>
            </w:pPr>
            <w:r>
              <w:rPr>
                <w:rFonts w:ascii="Times New Roman" w:hAnsi="Times New Roman" w:cs="Times New Roman"/>
                <w:lang w:val="ro-RO"/>
              </w:rPr>
              <w:t>11) letonă „</w:t>
            </w:r>
            <w:proofErr w:type="spellStart"/>
            <w:r w:rsidRPr="009B75CD">
              <w:rPr>
                <w:rFonts w:ascii="Times New Roman" w:hAnsi="Times New Roman" w:cs="Times New Roman"/>
                <w:lang w:val="ro-RO"/>
              </w:rPr>
              <w:t>atļaujas</w:t>
            </w:r>
            <w:proofErr w:type="spellEnd"/>
            <w:r>
              <w:rPr>
                <w:rFonts w:ascii="Times New Roman" w:hAnsi="Times New Roman" w:cs="Times New Roman"/>
                <w:lang w:val="ro-RO"/>
              </w:rPr>
              <w:t>”, care se traduce ca „permisiune”;</w:t>
            </w:r>
          </w:p>
          <w:p w14:paraId="4323EB2D" w14:textId="15E89ADB" w:rsidR="00AE1822" w:rsidRDefault="00AE1822" w:rsidP="00FE2BE9">
            <w:pPr>
              <w:jc w:val="both"/>
              <w:rPr>
                <w:rFonts w:ascii="Times New Roman" w:hAnsi="Times New Roman" w:cs="Times New Roman"/>
                <w:lang w:val="ro-RO"/>
              </w:rPr>
            </w:pPr>
            <w:r>
              <w:rPr>
                <w:rFonts w:ascii="Times New Roman" w:hAnsi="Times New Roman" w:cs="Times New Roman"/>
                <w:lang w:val="ro-RO"/>
              </w:rPr>
              <w:t>12) lituaniană „</w:t>
            </w:r>
            <w:proofErr w:type="spellStart"/>
            <w:r w:rsidRPr="00FE2BE9">
              <w:rPr>
                <w:rFonts w:ascii="Times New Roman" w:hAnsi="Times New Roman" w:cs="Times New Roman"/>
                <w:lang w:val="ro-RO"/>
              </w:rPr>
              <w:t>patvirtinimo</w:t>
            </w:r>
            <w:proofErr w:type="spellEnd"/>
            <w:r>
              <w:rPr>
                <w:rFonts w:ascii="Times New Roman" w:hAnsi="Times New Roman" w:cs="Times New Roman"/>
                <w:lang w:val="ro-RO"/>
              </w:rPr>
              <w:t>”, care se traduce ca „confirmare”;</w:t>
            </w:r>
          </w:p>
          <w:p w14:paraId="01C2B487" w14:textId="718A8751" w:rsidR="00AE1822" w:rsidRDefault="00AE1822" w:rsidP="008C783D">
            <w:pPr>
              <w:jc w:val="both"/>
              <w:rPr>
                <w:rFonts w:ascii="Times New Roman" w:hAnsi="Times New Roman" w:cs="Times New Roman"/>
                <w:lang w:val="en-US"/>
              </w:rPr>
            </w:pPr>
            <w:r>
              <w:rPr>
                <w:rFonts w:ascii="Times New Roman" w:hAnsi="Times New Roman" w:cs="Times New Roman"/>
                <w:lang w:val="ro-RO"/>
              </w:rPr>
              <w:t xml:space="preserve">13) maghiară </w:t>
            </w:r>
            <w:r>
              <w:rPr>
                <w:rFonts w:ascii="Times New Roman" w:hAnsi="Times New Roman" w:cs="Times New Roman"/>
                <w:lang w:val="en-US"/>
              </w:rPr>
              <w:t>“</w:t>
            </w:r>
            <w:proofErr w:type="spellStart"/>
            <w:r w:rsidRPr="00CF070A">
              <w:rPr>
                <w:rFonts w:ascii="Times New Roman" w:hAnsi="Times New Roman" w:cs="Times New Roman"/>
                <w:lang w:val="en-US"/>
              </w:rPr>
              <w:t>engedélyezési</w:t>
            </w:r>
            <w:proofErr w:type="spellEnd"/>
            <w:r>
              <w:rPr>
                <w:rFonts w:ascii="Times New Roman" w:hAnsi="Times New Roman" w:cs="Times New Roman"/>
                <w:lang w:val="en-US"/>
              </w:rPr>
              <w:t>”, care se traduce ca “</w:t>
            </w:r>
            <w:proofErr w:type="spellStart"/>
            <w:r>
              <w:rPr>
                <w:rFonts w:ascii="Times New Roman" w:hAnsi="Times New Roman" w:cs="Times New Roman"/>
                <w:lang w:val="en-US"/>
              </w:rPr>
              <w:t>autorizare</w:t>
            </w:r>
            <w:proofErr w:type="spellEnd"/>
            <w:r>
              <w:rPr>
                <w:rFonts w:ascii="Times New Roman" w:hAnsi="Times New Roman" w:cs="Times New Roman"/>
                <w:lang w:val="en-US"/>
              </w:rPr>
              <w:t>”;</w:t>
            </w:r>
          </w:p>
          <w:p w14:paraId="2D998D09" w14:textId="7C1B2160" w:rsidR="00AE1822" w:rsidRDefault="00AE1822" w:rsidP="008C783D">
            <w:pPr>
              <w:jc w:val="both"/>
              <w:rPr>
                <w:rFonts w:ascii="Times New Roman" w:hAnsi="Times New Roman" w:cs="Times New Roman"/>
                <w:lang w:val="en-US"/>
              </w:rPr>
            </w:pPr>
            <w:r>
              <w:rPr>
                <w:rFonts w:ascii="Times New Roman" w:hAnsi="Times New Roman" w:cs="Times New Roman"/>
                <w:lang w:val="en-US"/>
              </w:rPr>
              <w:t xml:space="preserve">14) </w:t>
            </w:r>
            <w:proofErr w:type="spellStart"/>
            <w:r>
              <w:rPr>
                <w:rFonts w:ascii="Times New Roman" w:hAnsi="Times New Roman" w:cs="Times New Roman"/>
                <w:lang w:val="en-US"/>
              </w:rPr>
              <w:t>maltez</w:t>
            </w:r>
            <w:proofErr w:type="spellEnd"/>
            <w:r>
              <w:rPr>
                <w:rFonts w:ascii="Times New Roman" w:hAnsi="Times New Roman" w:cs="Times New Roman"/>
                <w:lang w:val="ro-MD"/>
              </w:rPr>
              <w:t xml:space="preserve">ă </w:t>
            </w:r>
            <w:r>
              <w:rPr>
                <w:rFonts w:ascii="Times New Roman" w:hAnsi="Times New Roman" w:cs="Times New Roman"/>
                <w:lang w:val="en-US"/>
              </w:rPr>
              <w:t>“</w:t>
            </w:r>
            <w:proofErr w:type="spellStart"/>
            <w:r w:rsidRPr="002E110F">
              <w:rPr>
                <w:rFonts w:ascii="Times New Roman" w:hAnsi="Times New Roman" w:cs="Times New Roman"/>
                <w:lang w:val="en-US"/>
              </w:rPr>
              <w:t>awtorizzazzjoni</w:t>
            </w:r>
            <w:proofErr w:type="spellEnd"/>
            <w:r>
              <w:rPr>
                <w:rFonts w:ascii="Times New Roman" w:hAnsi="Times New Roman" w:cs="Times New Roman"/>
                <w:lang w:val="en-US"/>
              </w:rPr>
              <w:t>”, care se traduce ca “</w:t>
            </w:r>
            <w:proofErr w:type="spellStart"/>
            <w:r>
              <w:rPr>
                <w:rFonts w:ascii="Times New Roman" w:hAnsi="Times New Roman" w:cs="Times New Roman"/>
                <w:lang w:val="en-US"/>
              </w:rPr>
              <w:t>autorizare</w:t>
            </w:r>
            <w:proofErr w:type="spellEnd"/>
            <w:r>
              <w:rPr>
                <w:rFonts w:ascii="Times New Roman" w:hAnsi="Times New Roman" w:cs="Times New Roman"/>
                <w:lang w:val="en-US"/>
              </w:rPr>
              <w:t>”;</w:t>
            </w:r>
          </w:p>
          <w:p w14:paraId="57C7E1B6" w14:textId="37D4D310" w:rsidR="00AE1822" w:rsidRDefault="00AE1822" w:rsidP="008C783D">
            <w:pPr>
              <w:jc w:val="both"/>
              <w:rPr>
                <w:rFonts w:ascii="Times New Roman" w:hAnsi="Times New Roman" w:cs="Times New Roman"/>
                <w:lang w:val="en-US"/>
              </w:rPr>
            </w:pPr>
            <w:r>
              <w:rPr>
                <w:rFonts w:ascii="Times New Roman" w:hAnsi="Times New Roman" w:cs="Times New Roman"/>
                <w:lang w:val="en-US"/>
              </w:rPr>
              <w:t xml:space="preserve">15) </w:t>
            </w:r>
            <w:proofErr w:type="spellStart"/>
            <w:r>
              <w:rPr>
                <w:rFonts w:ascii="Times New Roman" w:hAnsi="Times New Roman" w:cs="Times New Roman"/>
                <w:lang w:val="en-US"/>
              </w:rPr>
              <w:t>olandez</w:t>
            </w:r>
            <w:proofErr w:type="spellEnd"/>
            <w:r>
              <w:rPr>
                <w:rFonts w:ascii="Times New Roman" w:hAnsi="Times New Roman" w:cs="Times New Roman"/>
                <w:lang w:val="ro-MD"/>
              </w:rPr>
              <w:t>ă „</w:t>
            </w:r>
            <w:proofErr w:type="spellStart"/>
            <w:r w:rsidRPr="00991FCB">
              <w:rPr>
                <w:rFonts w:ascii="Times New Roman" w:hAnsi="Times New Roman" w:cs="Times New Roman"/>
                <w:lang w:val="ro-MD"/>
              </w:rPr>
              <w:t>afgifte</w:t>
            </w:r>
            <w:proofErr w:type="spellEnd"/>
            <w:r>
              <w:rPr>
                <w:rFonts w:ascii="Times New Roman" w:hAnsi="Times New Roman" w:cs="Times New Roman"/>
                <w:lang w:val="ro-MD"/>
              </w:rPr>
              <w:t xml:space="preserve">”, care se traduce ca </w:t>
            </w:r>
            <w:r>
              <w:rPr>
                <w:rFonts w:ascii="Times New Roman" w:hAnsi="Times New Roman" w:cs="Times New Roman"/>
                <w:lang w:val="en-US"/>
              </w:rPr>
              <w:t>“</w:t>
            </w:r>
            <w:proofErr w:type="spellStart"/>
            <w:r>
              <w:rPr>
                <w:rFonts w:ascii="Times New Roman" w:hAnsi="Times New Roman" w:cs="Times New Roman"/>
                <w:lang w:val="en-US"/>
              </w:rPr>
              <w:t>emitere</w:t>
            </w:r>
            <w:proofErr w:type="spellEnd"/>
            <w:r>
              <w:rPr>
                <w:rFonts w:ascii="Times New Roman" w:hAnsi="Times New Roman" w:cs="Times New Roman"/>
                <w:lang w:val="en-US"/>
              </w:rPr>
              <w:t>”;</w:t>
            </w:r>
          </w:p>
          <w:p w14:paraId="613830D3" w14:textId="77777777" w:rsidR="00AE1822" w:rsidRDefault="00AE1822" w:rsidP="008C783D">
            <w:pPr>
              <w:jc w:val="both"/>
              <w:rPr>
                <w:rFonts w:ascii="Times New Roman" w:hAnsi="Times New Roman" w:cs="Times New Roman"/>
                <w:lang w:val="en-US"/>
              </w:rPr>
            </w:pPr>
            <w:r>
              <w:rPr>
                <w:rFonts w:ascii="Times New Roman" w:hAnsi="Times New Roman" w:cs="Times New Roman"/>
                <w:lang w:val="en-US"/>
              </w:rPr>
              <w:t xml:space="preserve">16) </w:t>
            </w:r>
            <w:proofErr w:type="spellStart"/>
            <w:r>
              <w:rPr>
                <w:rFonts w:ascii="Times New Roman" w:hAnsi="Times New Roman" w:cs="Times New Roman"/>
                <w:lang w:val="en-US"/>
              </w:rPr>
              <w:t>polonez</w:t>
            </w:r>
            <w:proofErr w:type="spellEnd"/>
            <w:r>
              <w:rPr>
                <w:rFonts w:ascii="Times New Roman" w:hAnsi="Times New Roman" w:cs="Times New Roman"/>
                <w:lang w:val="ro-MD"/>
              </w:rPr>
              <w:t xml:space="preserve">ă </w:t>
            </w:r>
            <w:r>
              <w:rPr>
                <w:rFonts w:ascii="Times New Roman" w:hAnsi="Times New Roman" w:cs="Times New Roman"/>
                <w:lang w:val="en-US"/>
              </w:rPr>
              <w:t>“</w:t>
            </w:r>
            <w:proofErr w:type="spellStart"/>
            <w:r w:rsidRPr="00AF433F">
              <w:rPr>
                <w:rFonts w:ascii="Times New Roman" w:hAnsi="Times New Roman" w:cs="Times New Roman"/>
                <w:lang w:val="en-US"/>
              </w:rPr>
              <w:t>udzielania</w:t>
            </w:r>
            <w:proofErr w:type="spellEnd"/>
            <w:r>
              <w:rPr>
                <w:rFonts w:ascii="Times New Roman" w:hAnsi="Times New Roman" w:cs="Times New Roman"/>
                <w:lang w:val="en-US"/>
              </w:rPr>
              <w:t>”, care se traduce ca “</w:t>
            </w:r>
            <w:proofErr w:type="spellStart"/>
            <w:r w:rsidRPr="00AF433F">
              <w:rPr>
                <w:rFonts w:ascii="Times New Roman" w:hAnsi="Times New Roman" w:cs="Times New Roman"/>
                <w:lang w:val="en-US"/>
              </w:rPr>
              <w:t>acordarea</w:t>
            </w:r>
            <w:proofErr w:type="spellEnd"/>
            <w:r>
              <w:rPr>
                <w:rFonts w:ascii="Times New Roman" w:hAnsi="Times New Roman" w:cs="Times New Roman"/>
                <w:lang w:val="en-US"/>
              </w:rPr>
              <w:t>”;</w:t>
            </w:r>
          </w:p>
          <w:p w14:paraId="75612B72" w14:textId="77777777" w:rsidR="00AE1822" w:rsidRDefault="00AE1822" w:rsidP="008C783D">
            <w:pPr>
              <w:jc w:val="both"/>
              <w:rPr>
                <w:rFonts w:ascii="Times New Roman" w:hAnsi="Times New Roman" w:cs="Times New Roman"/>
                <w:lang w:val="en-US"/>
              </w:rPr>
            </w:pPr>
            <w:r>
              <w:rPr>
                <w:rFonts w:ascii="Times New Roman" w:hAnsi="Times New Roman" w:cs="Times New Roman"/>
                <w:lang w:val="en-US"/>
              </w:rPr>
              <w:t xml:space="preserve">17) </w:t>
            </w:r>
            <w:proofErr w:type="spellStart"/>
            <w:r>
              <w:rPr>
                <w:rFonts w:ascii="Times New Roman" w:hAnsi="Times New Roman" w:cs="Times New Roman"/>
                <w:lang w:val="en-US"/>
              </w:rPr>
              <w:t>portughez</w:t>
            </w:r>
            <w:proofErr w:type="spellEnd"/>
            <w:r>
              <w:rPr>
                <w:rFonts w:ascii="Times New Roman" w:hAnsi="Times New Roman" w:cs="Times New Roman"/>
                <w:lang w:val="ro-MD"/>
              </w:rPr>
              <w:t xml:space="preserve">ă </w:t>
            </w:r>
            <w:r>
              <w:rPr>
                <w:rFonts w:ascii="Times New Roman" w:hAnsi="Times New Roman" w:cs="Times New Roman"/>
                <w:lang w:val="en-US"/>
              </w:rPr>
              <w:t>“</w:t>
            </w:r>
            <w:proofErr w:type="spellStart"/>
            <w:r w:rsidRPr="00AF433F">
              <w:rPr>
                <w:rFonts w:ascii="Times New Roman" w:hAnsi="Times New Roman" w:cs="Times New Roman"/>
                <w:lang w:val="en-US"/>
              </w:rPr>
              <w:t>autorização</w:t>
            </w:r>
            <w:proofErr w:type="spellEnd"/>
            <w:r>
              <w:rPr>
                <w:rFonts w:ascii="Times New Roman" w:hAnsi="Times New Roman" w:cs="Times New Roman"/>
                <w:lang w:val="en-US"/>
              </w:rPr>
              <w:t>”, care se traduce ca “</w:t>
            </w:r>
            <w:proofErr w:type="spellStart"/>
            <w:r w:rsidRPr="00AF433F">
              <w:rPr>
                <w:rFonts w:ascii="Times New Roman" w:hAnsi="Times New Roman" w:cs="Times New Roman"/>
                <w:lang w:val="en-US"/>
              </w:rPr>
              <w:t>autorizare</w:t>
            </w:r>
            <w:proofErr w:type="spellEnd"/>
            <w:r>
              <w:rPr>
                <w:rFonts w:ascii="Times New Roman" w:hAnsi="Times New Roman" w:cs="Times New Roman"/>
                <w:lang w:val="en-US"/>
              </w:rPr>
              <w:t>”;</w:t>
            </w:r>
          </w:p>
          <w:p w14:paraId="00685728" w14:textId="77777777" w:rsidR="00AE1822" w:rsidRDefault="00AE1822" w:rsidP="008C783D">
            <w:pPr>
              <w:jc w:val="both"/>
              <w:rPr>
                <w:rFonts w:ascii="Times New Roman" w:hAnsi="Times New Roman" w:cs="Times New Roman"/>
                <w:lang w:val="en-US"/>
              </w:rPr>
            </w:pPr>
            <w:r>
              <w:rPr>
                <w:rFonts w:ascii="Times New Roman" w:hAnsi="Times New Roman" w:cs="Times New Roman"/>
                <w:lang w:val="en-US"/>
              </w:rPr>
              <w:t>18) sloven</w:t>
            </w:r>
            <w:r>
              <w:rPr>
                <w:rFonts w:ascii="Times New Roman" w:hAnsi="Times New Roman" w:cs="Times New Roman"/>
                <w:lang w:val="ro-MD"/>
              </w:rPr>
              <w:t xml:space="preserve">ă </w:t>
            </w:r>
            <w:r>
              <w:rPr>
                <w:rFonts w:ascii="Times New Roman" w:hAnsi="Times New Roman" w:cs="Times New Roman"/>
                <w:lang w:val="en-US"/>
              </w:rPr>
              <w:t>“</w:t>
            </w:r>
            <w:proofErr w:type="spellStart"/>
            <w:r w:rsidRPr="00856790">
              <w:rPr>
                <w:rFonts w:ascii="Times New Roman" w:hAnsi="Times New Roman" w:cs="Times New Roman"/>
                <w:lang w:val="en-US"/>
              </w:rPr>
              <w:t>vydávania</w:t>
            </w:r>
            <w:proofErr w:type="spellEnd"/>
            <w:r>
              <w:rPr>
                <w:rFonts w:ascii="Times New Roman" w:hAnsi="Times New Roman" w:cs="Times New Roman"/>
                <w:lang w:val="en-US"/>
              </w:rPr>
              <w:t>”</w:t>
            </w:r>
            <w:r>
              <w:rPr>
                <w:rFonts w:ascii="Times New Roman" w:hAnsi="Times New Roman" w:cs="Times New Roman"/>
                <w:lang w:val="ro-MD"/>
              </w:rPr>
              <w:t xml:space="preserve">, care se traduce ca </w:t>
            </w:r>
            <w:r>
              <w:rPr>
                <w:rFonts w:ascii="Times New Roman" w:hAnsi="Times New Roman" w:cs="Times New Roman"/>
                <w:lang w:val="en-US"/>
              </w:rPr>
              <w:t>“</w:t>
            </w:r>
            <w:proofErr w:type="spellStart"/>
            <w:r>
              <w:rPr>
                <w:rFonts w:ascii="Times New Roman" w:hAnsi="Times New Roman" w:cs="Times New Roman"/>
                <w:lang w:val="en-US"/>
              </w:rPr>
              <w:t>eliberare</w:t>
            </w:r>
            <w:proofErr w:type="spellEnd"/>
            <w:r>
              <w:rPr>
                <w:rFonts w:ascii="Times New Roman" w:hAnsi="Times New Roman" w:cs="Times New Roman"/>
                <w:lang w:val="en-US"/>
              </w:rPr>
              <w:t>”;</w:t>
            </w:r>
          </w:p>
          <w:p w14:paraId="4E86E6A3" w14:textId="77777777" w:rsidR="00AE1822" w:rsidRDefault="00AE1822" w:rsidP="008C783D">
            <w:pPr>
              <w:jc w:val="both"/>
              <w:rPr>
                <w:rFonts w:ascii="Times New Roman" w:hAnsi="Times New Roman" w:cs="Times New Roman"/>
                <w:lang w:val="en-US"/>
              </w:rPr>
            </w:pPr>
            <w:r>
              <w:rPr>
                <w:rFonts w:ascii="Times New Roman" w:hAnsi="Times New Roman" w:cs="Times New Roman"/>
                <w:lang w:val="en-US"/>
              </w:rPr>
              <w:t xml:space="preserve">19) </w:t>
            </w:r>
            <w:proofErr w:type="spellStart"/>
            <w:r>
              <w:rPr>
                <w:rFonts w:ascii="Times New Roman" w:hAnsi="Times New Roman" w:cs="Times New Roman"/>
                <w:lang w:val="en-US"/>
              </w:rPr>
              <w:t>slovac</w:t>
            </w:r>
            <w:proofErr w:type="spellEnd"/>
            <w:r>
              <w:rPr>
                <w:rFonts w:ascii="Times New Roman" w:hAnsi="Times New Roman" w:cs="Times New Roman"/>
                <w:lang w:val="ro-MD"/>
              </w:rPr>
              <w:t>ă</w:t>
            </w:r>
            <w:r>
              <w:rPr>
                <w:rFonts w:ascii="Times New Roman" w:hAnsi="Times New Roman" w:cs="Times New Roman"/>
                <w:lang w:val="en-US"/>
              </w:rPr>
              <w:t xml:space="preserve"> “</w:t>
            </w:r>
            <w:proofErr w:type="spellStart"/>
            <w:r w:rsidRPr="00A30CD8">
              <w:rPr>
                <w:rFonts w:ascii="Times New Roman" w:hAnsi="Times New Roman" w:cs="Times New Roman"/>
                <w:lang w:val="en-US"/>
              </w:rPr>
              <w:t>dovoljenja</w:t>
            </w:r>
            <w:proofErr w:type="spellEnd"/>
            <w:r>
              <w:rPr>
                <w:rFonts w:ascii="Times New Roman" w:hAnsi="Times New Roman" w:cs="Times New Roman"/>
                <w:lang w:val="en-US"/>
              </w:rPr>
              <w:t>”, care se traduce ca “</w:t>
            </w:r>
            <w:proofErr w:type="spellStart"/>
            <w:r>
              <w:rPr>
                <w:rFonts w:ascii="Times New Roman" w:hAnsi="Times New Roman" w:cs="Times New Roman"/>
                <w:lang w:val="en-US"/>
              </w:rPr>
              <w:t>permiterea</w:t>
            </w:r>
            <w:proofErr w:type="spellEnd"/>
            <w:r>
              <w:rPr>
                <w:rFonts w:ascii="Times New Roman" w:hAnsi="Times New Roman" w:cs="Times New Roman"/>
                <w:lang w:val="en-US"/>
              </w:rPr>
              <w:t>”;</w:t>
            </w:r>
          </w:p>
          <w:p w14:paraId="227B4FA4" w14:textId="77777777" w:rsidR="00AE1822" w:rsidRDefault="00AE1822" w:rsidP="008C783D">
            <w:pPr>
              <w:jc w:val="both"/>
              <w:rPr>
                <w:rFonts w:ascii="Times New Roman" w:hAnsi="Times New Roman" w:cs="Times New Roman"/>
                <w:lang w:val="en-US"/>
              </w:rPr>
            </w:pPr>
            <w:r>
              <w:rPr>
                <w:rFonts w:ascii="Times New Roman" w:hAnsi="Times New Roman" w:cs="Times New Roman"/>
                <w:lang w:val="en-US"/>
              </w:rPr>
              <w:t xml:space="preserve">20) </w:t>
            </w:r>
            <w:proofErr w:type="spellStart"/>
            <w:r>
              <w:rPr>
                <w:rFonts w:ascii="Times New Roman" w:hAnsi="Times New Roman" w:cs="Times New Roman"/>
                <w:lang w:val="en-US"/>
              </w:rPr>
              <w:t>finlandez</w:t>
            </w:r>
            <w:proofErr w:type="spellEnd"/>
            <w:r>
              <w:rPr>
                <w:rFonts w:ascii="Times New Roman" w:hAnsi="Times New Roman" w:cs="Times New Roman"/>
                <w:lang w:val="ro-MD"/>
              </w:rPr>
              <w:t>ă</w:t>
            </w:r>
            <w:r>
              <w:rPr>
                <w:rFonts w:ascii="Times New Roman" w:hAnsi="Times New Roman" w:cs="Times New Roman"/>
                <w:lang w:val="en-US"/>
              </w:rPr>
              <w:t xml:space="preserve"> “</w:t>
            </w:r>
            <w:proofErr w:type="spellStart"/>
            <w:r w:rsidRPr="00081416">
              <w:rPr>
                <w:rFonts w:ascii="Times New Roman" w:hAnsi="Times New Roman" w:cs="Times New Roman"/>
                <w:lang w:val="en-US"/>
              </w:rPr>
              <w:t>markkin</w:t>
            </w:r>
            <w:proofErr w:type="spellEnd"/>
            <w:r>
              <w:rPr>
                <w:rFonts w:ascii="Times New Roman" w:hAnsi="Times New Roman" w:cs="Times New Roman"/>
                <w:lang w:val="en-US"/>
              </w:rPr>
              <w:t>”, care se traduce ca “</w:t>
            </w:r>
            <w:proofErr w:type="spellStart"/>
            <w:r>
              <w:rPr>
                <w:rFonts w:ascii="Times New Roman" w:hAnsi="Times New Roman" w:cs="Times New Roman"/>
                <w:lang w:val="en-US"/>
              </w:rPr>
              <w:t>licen</w:t>
            </w:r>
            <w:r>
              <w:rPr>
                <w:rFonts w:ascii="Times New Roman" w:hAnsi="Times New Roman" w:cs="Times New Roman"/>
                <w:lang w:val="ro-MD"/>
              </w:rPr>
              <w:t>țierea</w:t>
            </w:r>
            <w:proofErr w:type="spellEnd"/>
            <w:r>
              <w:rPr>
                <w:rFonts w:ascii="Times New Roman" w:hAnsi="Times New Roman" w:cs="Times New Roman"/>
                <w:lang w:val="en-US"/>
              </w:rPr>
              <w:t>”;</w:t>
            </w:r>
          </w:p>
          <w:p w14:paraId="7DA50677" w14:textId="77777777" w:rsidR="00AE1822" w:rsidRPr="007B3A04" w:rsidRDefault="00AE1822" w:rsidP="008C783D">
            <w:pPr>
              <w:jc w:val="both"/>
              <w:rPr>
                <w:rFonts w:ascii="Times New Roman" w:hAnsi="Times New Roman" w:cs="Times New Roman"/>
                <w:lang w:val="ro-RO"/>
              </w:rPr>
            </w:pPr>
            <w:r w:rsidRPr="007B3A04">
              <w:rPr>
                <w:rFonts w:ascii="Times New Roman" w:hAnsi="Times New Roman" w:cs="Times New Roman"/>
                <w:lang w:val="ro-RO"/>
              </w:rPr>
              <w:t>21) suedeză “</w:t>
            </w:r>
            <w:proofErr w:type="spellStart"/>
            <w:r w:rsidRPr="007B3A04">
              <w:rPr>
                <w:rFonts w:ascii="Times New Roman" w:hAnsi="Times New Roman" w:cs="Times New Roman"/>
                <w:lang w:val="ro-RO"/>
              </w:rPr>
              <w:t>godkännande</w:t>
            </w:r>
            <w:proofErr w:type="spellEnd"/>
            <w:r w:rsidRPr="007B3A04">
              <w:rPr>
                <w:rFonts w:ascii="Times New Roman" w:hAnsi="Times New Roman" w:cs="Times New Roman"/>
                <w:lang w:val="ro-RO"/>
              </w:rPr>
              <w:t>” “aprobare”.</w:t>
            </w:r>
          </w:p>
          <w:p w14:paraId="06BC8B42" w14:textId="57725C0F" w:rsidR="00AE1822" w:rsidRPr="00A30CD8" w:rsidRDefault="00AE1822" w:rsidP="008C783D">
            <w:pPr>
              <w:jc w:val="both"/>
              <w:rPr>
                <w:rFonts w:ascii="Times New Roman" w:hAnsi="Times New Roman" w:cs="Times New Roman"/>
                <w:lang w:val="en-US"/>
              </w:rPr>
            </w:pPr>
            <w:r w:rsidRPr="007B3A04">
              <w:rPr>
                <w:rFonts w:ascii="Times New Roman" w:hAnsi="Times New Roman" w:cs="Times New Roman"/>
                <w:lang w:val="ro-RO"/>
              </w:rPr>
              <w:t xml:space="preserve">Astfel, chiar și la nivelul statelor UE, această procedură a fost numită ca </w:t>
            </w:r>
            <w:proofErr w:type="spellStart"/>
            <w:r w:rsidRPr="007B3A04">
              <w:rPr>
                <w:rFonts w:ascii="Times New Roman" w:hAnsi="Times New Roman" w:cs="Times New Roman"/>
                <w:lang w:val="ro-RO"/>
              </w:rPr>
              <w:t>rezoluționare</w:t>
            </w:r>
            <w:proofErr w:type="spellEnd"/>
            <w:r w:rsidRPr="007B3A04">
              <w:rPr>
                <w:rFonts w:ascii="Times New Roman" w:hAnsi="Times New Roman" w:cs="Times New Roman"/>
                <w:lang w:val="ro-RO"/>
              </w:rPr>
              <w:t xml:space="preserve">, permitere, aprobare, autorizare, confirmare, eliberare sau licențiere. În context, nu poate fi imputată obligația preluării denumirii procedurii fără a lua în calcul, că în fiecare stat, aceasta procedură se </w:t>
            </w:r>
            <w:r w:rsidRPr="007B3A04">
              <w:rPr>
                <w:rFonts w:ascii="Times New Roman" w:hAnsi="Times New Roman" w:cs="Times New Roman"/>
                <w:lang w:val="ro-RO"/>
              </w:rPr>
              <w:lastRenderedPageBreak/>
              <w:t xml:space="preserve">numește de </w:t>
            </w:r>
            <w:proofErr w:type="spellStart"/>
            <w:r w:rsidRPr="007B3A04">
              <w:rPr>
                <w:rFonts w:ascii="Times New Roman" w:hAnsi="Times New Roman" w:cs="Times New Roman"/>
                <w:lang w:val="ro-RO"/>
              </w:rPr>
              <w:t>cît</w:t>
            </w:r>
            <w:proofErr w:type="spellEnd"/>
            <w:r w:rsidRPr="007B3A04">
              <w:rPr>
                <w:rFonts w:ascii="Times New Roman" w:hAnsi="Times New Roman" w:cs="Times New Roman"/>
                <w:lang w:val="ro-RO"/>
              </w:rPr>
              <w:t xml:space="preserve"> cea, stabilită în limba engleză.</w:t>
            </w:r>
            <w:r>
              <w:rPr>
                <w:rFonts w:ascii="Times New Roman" w:hAnsi="Times New Roman" w:cs="Times New Roman"/>
                <w:lang w:val="en-US"/>
              </w:rPr>
              <w:t xml:space="preserve">  </w:t>
            </w:r>
          </w:p>
        </w:tc>
      </w:tr>
      <w:tr w:rsidR="00AE1822" w:rsidRPr="00696463" w14:paraId="18A97A23" w14:textId="77777777" w:rsidTr="00856837">
        <w:tc>
          <w:tcPr>
            <w:tcW w:w="1656" w:type="dxa"/>
            <w:vMerge w:val="restart"/>
          </w:tcPr>
          <w:p w14:paraId="1AB7A70F" w14:textId="3DF79FAA" w:rsidR="00AE1822" w:rsidRDefault="00AE1822" w:rsidP="00561616">
            <w:pPr>
              <w:jc w:val="center"/>
              <w:rPr>
                <w:rFonts w:ascii="Times New Roman" w:hAnsi="Times New Roman" w:cs="Times New Roman"/>
                <w:lang w:val="ro-RO"/>
              </w:rPr>
            </w:pPr>
            <w:r>
              <w:rPr>
                <w:rFonts w:ascii="Times New Roman" w:hAnsi="Times New Roman" w:cs="Times New Roman"/>
                <w:lang w:val="ro-RO"/>
              </w:rPr>
              <w:lastRenderedPageBreak/>
              <w:t xml:space="preserve">Ministerul Justiției (nr. </w:t>
            </w:r>
            <w:r w:rsidRPr="00AE1822">
              <w:rPr>
                <w:rFonts w:ascii="Times New Roman" w:hAnsi="Times New Roman" w:cs="Times New Roman"/>
                <w:lang w:val="ro-RO"/>
              </w:rPr>
              <w:t>04/2-194</w:t>
            </w:r>
            <w:r>
              <w:rPr>
                <w:rFonts w:ascii="Times New Roman" w:hAnsi="Times New Roman" w:cs="Times New Roman"/>
                <w:lang w:val="ro-RO"/>
              </w:rPr>
              <w:t xml:space="preserve"> din 09.01.2026)</w:t>
            </w:r>
          </w:p>
        </w:tc>
        <w:tc>
          <w:tcPr>
            <w:tcW w:w="909" w:type="dxa"/>
          </w:tcPr>
          <w:p w14:paraId="1290BBD3" w14:textId="40B4BDE0" w:rsidR="00AE1822" w:rsidRPr="00207887" w:rsidRDefault="00E75474" w:rsidP="00561616">
            <w:pPr>
              <w:jc w:val="center"/>
              <w:rPr>
                <w:rFonts w:ascii="Times New Roman" w:hAnsi="Times New Roman" w:cs="Times New Roman"/>
                <w:lang w:val="ro-RO"/>
              </w:rPr>
            </w:pPr>
            <w:r>
              <w:rPr>
                <w:rFonts w:ascii="Times New Roman" w:hAnsi="Times New Roman" w:cs="Times New Roman"/>
                <w:lang w:val="ro-RO"/>
              </w:rPr>
              <w:t>24</w:t>
            </w:r>
          </w:p>
        </w:tc>
        <w:tc>
          <w:tcPr>
            <w:tcW w:w="8606" w:type="dxa"/>
          </w:tcPr>
          <w:p w14:paraId="1E3D6DF4" w14:textId="77777777" w:rsidR="00AE1822" w:rsidRDefault="00E75474" w:rsidP="00BB09D8">
            <w:pPr>
              <w:pStyle w:val="NormalWeb"/>
              <w:contextualSpacing/>
              <w:jc w:val="both"/>
              <w:rPr>
                <w:lang w:val="ro-RO"/>
              </w:rPr>
            </w:pPr>
            <w:r w:rsidRPr="00E75474">
              <w:rPr>
                <w:lang w:val="ro-RO"/>
              </w:rPr>
              <w:t>La proiectul hotărârii:</w:t>
            </w:r>
          </w:p>
          <w:p w14:paraId="55824B2B" w14:textId="4E1EEE00" w:rsidR="00E75474" w:rsidRPr="00207887" w:rsidRDefault="0014739B" w:rsidP="0014739B">
            <w:pPr>
              <w:pStyle w:val="NormalWeb"/>
              <w:contextualSpacing/>
              <w:jc w:val="both"/>
              <w:rPr>
                <w:lang w:val="ro-RO"/>
              </w:rPr>
            </w:pPr>
            <w:r w:rsidRPr="0014739B">
              <w:rPr>
                <w:lang w:val="ro-RO"/>
              </w:rPr>
              <w:t>În clauza de adoptare se va indica doar temeiul juridic concret pentru emiterea</w:t>
            </w:r>
            <w:r>
              <w:rPr>
                <w:lang w:val="ro-RO"/>
              </w:rPr>
              <w:t xml:space="preserve"> </w:t>
            </w:r>
            <w:r w:rsidRPr="0014739B">
              <w:rPr>
                <w:lang w:val="ro-RO"/>
              </w:rPr>
              <w:t>prezentului act normativ, referințele la alte norme ale actelor normative care nu</w:t>
            </w:r>
            <w:r>
              <w:rPr>
                <w:lang w:val="ro-RO"/>
              </w:rPr>
              <w:t xml:space="preserve"> </w:t>
            </w:r>
            <w:r w:rsidRPr="0014739B">
              <w:rPr>
                <w:lang w:val="ro-RO"/>
              </w:rPr>
              <w:t>constituie temei juridic de adoptare a actului normativ elaborat (nu constituie temei</w:t>
            </w:r>
            <w:r>
              <w:rPr>
                <w:lang w:val="ro-RO"/>
              </w:rPr>
              <w:t xml:space="preserve"> </w:t>
            </w:r>
            <w:r w:rsidRPr="0014739B">
              <w:rPr>
                <w:lang w:val="ro-RO"/>
              </w:rPr>
              <w:t>juridic pentru obiectul de reglementare al proiectului), nu se vor indica în clauza de</w:t>
            </w:r>
            <w:r>
              <w:rPr>
                <w:lang w:val="ro-RO"/>
              </w:rPr>
              <w:t xml:space="preserve"> </w:t>
            </w:r>
            <w:r w:rsidRPr="0014739B">
              <w:rPr>
                <w:lang w:val="ro-RO"/>
              </w:rPr>
              <w:t>adoptare. Prin urmare, se propune a se exclude referința la art. 91 alin. (1) și (10) din</w:t>
            </w:r>
            <w:r>
              <w:rPr>
                <w:lang w:val="ro-RO"/>
              </w:rPr>
              <w:t xml:space="preserve"> </w:t>
            </w:r>
            <w:r w:rsidRPr="0014739B">
              <w:rPr>
                <w:lang w:val="ro-RO"/>
              </w:rPr>
              <w:t>Codul transportului feroviar nr. 19/2022, întrucât acesta nu constituie temei legal</w:t>
            </w:r>
            <w:r>
              <w:rPr>
                <w:lang w:val="ro-RO"/>
              </w:rPr>
              <w:t xml:space="preserve"> </w:t>
            </w:r>
            <w:r w:rsidRPr="0014739B">
              <w:rPr>
                <w:lang w:val="ro-RO"/>
              </w:rPr>
              <w:t>pentru adoptarea actului normativ respectiv.</w:t>
            </w:r>
          </w:p>
        </w:tc>
        <w:tc>
          <w:tcPr>
            <w:tcW w:w="3854" w:type="dxa"/>
          </w:tcPr>
          <w:p w14:paraId="028A8F56" w14:textId="0E384395" w:rsidR="00AE1822" w:rsidRPr="00207887" w:rsidRDefault="0014739B" w:rsidP="00A028A4">
            <w:pPr>
              <w:jc w:val="both"/>
              <w:rPr>
                <w:rFonts w:ascii="Times New Roman" w:hAnsi="Times New Roman" w:cs="Times New Roman"/>
                <w:lang w:val="ro-RO"/>
              </w:rPr>
            </w:pPr>
            <w:r>
              <w:rPr>
                <w:rFonts w:ascii="Times New Roman" w:hAnsi="Times New Roman" w:cs="Times New Roman"/>
                <w:lang w:val="ro-RO"/>
              </w:rPr>
              <w:t xml:space="preserve">Nu se acceptă. </w:t>
            </w:r>
            <w:r w:rsidR="00DE610A">
              <w:rPr>
                <w:rFonts w:ascii="Times New Roman" w:hAnsi="Times New Roman" w:cs="Times New Roman"/>
                <w:lang w:val="ro-RO"/>
              </w:rPr>
              <w:t>Aceste m</w:t>
            </w:r>
            <w:r>
              <w:rPr>
                <w:rFonts w:ascii="Times New Roman" w:hAnsi="Times New Roman" w:cs="Times New Roman"/>
                <w:lang w:val="ro-RO"/>
              </w:rPr>
              <w:t xml:space="preserve">odalități practice sunt </w:t>
            </w:r>
            <w:r w:rsidR="00696463">
              <w:rPr>
                <w:rFonts w:ascii="Times New Roman" w:hAnsi="Times New Roman" w:cs="Times New Roman"/>
                <w:lang w:val="ro-RO"/>
              </w:rPr>
              <w:t>parte la</w:t>
            </w:r>
            <w:r>
              <w:rPr>
                <w:rFonts w:ascii="Times New Roman" w:hAnsi="Times New Roman" w:cs="Times New Roman"/>
                <w:lang w:val="ro-RO"/>
              </w:rPr>
              <w:t xml:space="preserve"> metode</w:t>
            </w:r>
            <w:r w:rsidR="00696463">
              <w:rPr>
                <w:rFonts w:ascii="Times New Roman" w:hAnsi="Times New Roman" w:cs="Times New Roman"/>
                <w:lang w:val="ro-RO"/>
              </w:rPr>
              <w:t>le</w:t>
            </w:r>
            <w:r>
              <w:rPr>
                <w:rFonts w:ascii="Times New Roman" w:hAnsi="Times New Roman" w:cs="Times New Roman"/>
                <w:lang w:val="ro-RO"/>
              </w:rPr>
              <w:t xml:space="preserve"> de siguranță</w:t>
            </w:r>
            <w:r w:rsidR="00DE610A">
              <w:rPr>
                <w:rFonts w:ascii="Times New Roman" w:hAnsi="Times New Roman" w:cs="Times New Roman"/>
                <w:lang w:val="ro-RO"/>
              </w:rPr>
              <w:t>. Acestea</w:t>
            </w:r>
            <w:r w:rsidR="00DB4BAC">
              <w:rPr>
                <w:rFonts w:ascii="Times New Roman" w:hAnsi="Times New Roman" w:cs="Times New Roman"/>
                <w:lang w:val="ro-RO"/>
              </w:rPr>
              <w:t xml:space="preserve"> au</w:t>
            </w:r>
            <w:r w:rsidR="00DE610A">
              <w:rPr>
                <w:rFonts w:ascii="Times New Roman" w:hAnsi="Times New Roman" w:cs="Times New Roman"/>
                <w:lang w:val="ro-RO"/>
              </w:rPr>
              <w:t xml:space="preserve"> fost elaborate în conformitate cu</w:t>
            </w:r>
            <w:r w:rsidR="00DE610A" w:rsidRPr="00DE610A">
              <w:rPr>
                <w:rFonts w:ascii="Times New Roman" w:hAnsi="Times New Roman" w:cs="Times New Roman"/>
                <w:lang w:val="ro-RO"/>
              </w:rPr>
              <w:t xml:space="preserve"> </w:t>
            </w:r>
            <w:r w:rsidR="00DE610A">
              <w:rPr>
                <w:rFonts w:ascii="Times New Roman" w:hAnsi="Times New Roman" w:cs="Times New Roman"/>
                <w:lang w:val="ro-RO"/>
              </w:rPr>
              <w:t>prevederile</w:t>
            </w:r>
            <w:r w:rsidR="00B62A43">
              <w:rPr>
                <w:rFonts w:ascii="Times New Roman" w:hAnsi="Times New Roman" w:cs="Times New Roman"/>
                <w:lang w:val="ro-RO"/>
              </w:rPr>
              <w:t xml:space="preserve"> art. 21 alin. (9) din</w:t>
            </w:r>
            <w:r w:rsidR="00DE610A" w:rsidRPr="00DE610A">
              <w:rPr>
                <w:rFonts w:ascii="Times New Roman" w:hAnsi="Times New Roman" w:cs="Times New Roman"/>
                <w:lang w:val="ro-RO"/>
              </w:rPr>
              <w:t xml:space="preserve"> Directiv</w:t>
            </w:r>
            <w:r w:rsidR="00B62A43">
              <w:rPr>
                <w:rFonts w:ascii="Times New Roman" w:hAnsi="Times New Roman" w:cs="Times New Roman"/>
                <w:lang w:val="ro-RO"/>
              </w:rPr>
              <w:t>a</w:t>
            </w:r>
            <w:r w:rsidR="00DE610A" w:rsidRPr="00DE610A">
              <w:rPr>
                <w:rFonts w:ascii="Times New Roman" w:hAnsi="Times New Roman" w:cs="Times New Roman"/>
                <w:lang w:val="ro-RO"/>
              </w:rPr>
              <w:t xml:space="preserve"> (UE) 2016/797</w:t>
            </w:r>
            <w:r w:rsidR="00A028A4">
              <w:rPr>
                <w:rFonts w:ascii="Times New Roman" w:hAnsi="Times New Roman" w:cs="Times New Roman"/>
                <w:lang w:val="ro-RO"/>
              </w:rPr>
              <w:t xml:space="preserve"> și chiar </w:t>
            </w:r>
            <w:r w:rsidR="00E6602C">
              <w:rPr>
                <w:rFonts w:ascii="Times New Roman" w:hAnsi="Times New Roman" w:cs="Times New Roman"/>
                <w:lang w:val="ro-RO"/>
              </w:rPr>
              <w:t xml:space="preserve">în titlul Regulamentului (UE) 2018/545, precum și pe tot parcursul textului acestui Regulament, acesta este promovat în temeiul </w:t>
            </w:r>
            <w:r w:rsidR="00E6602C" w:rsidRPr="00E6602C">
              <w:rPr>
                <w:rFonts w:ascii="Times New Roman" w:hAnsi="Times New Roman" w:cs="Times New Roman"/>
                <w:lang w:val="ro-RO"/>
              </w:rPr>
              <w:t>Directivei (UE) 2016/797 a Parlamentului European și a Consiliului</w:t>
            </w:r>
            <w:r w:rsidR="00E6602C">
              <w:rPr>
                <w:rFonts w:ascii="Times New Roman" w:hAnsi="Times New Roman" w:cs="Times New Roman"/>
                <w:lang w:val="ro-RO"/>
              </w:rPr>
              <w:t xml:space="preserve"> </w:t>
            </w:r>
            <w:r w:rsidR="00E6602C" w:rsidRPr="00E6602C">
              <w:rPr>
                <w:rFonts w:ascii="Times New Roman" w:hAnsi="Times New Roman" w:cs="Times New Roman"/>
                <w:lang w:val="ro-RO"/>
              </w:rPr>
              <w:t>privind interoperabilitatea sistemului feroviar în Uniunea Europeană</w:t>
            </w:r>
            <w:r w:rsidR="00E6602C">
              <w:rPr>
                <w:rFonts w:ascii="Times New Roman" w:hAnsi="Times New Roman" w:cs="Times New Roman"/>
                <w:lang w:val="ro-RO"/>
              </w:rPr>
              <w:t>.</w:t>
            </w:r>
            <w:r w:rsidR="00A028A4">
              <w:rPr>
                <w:rFonts w:ascii="Times New Roman" w:hAnsi="Times New Roman" w:cs="Times New Roman"/>
                <w:lang w:val="ro-RO"/>
              </w:rPr>
              <w:t xml:space="preserve"> În context, Directiva </w:t>
            </w:r>
            <w:r w:rsidR="00A028A4" w:rsidRPr="00A028A4">
              <w:rPr>
                <w:rFonts w:ascii="Times New Roman" w:hAnsi="Times New Roman" w:cs="Times New Roman"/>
                <w:lang w:val="ro-RO"/>
              </w:rPr>
              <w:t>(UE) 2016/797</w:t>
            </w:r>
            <w:r w:rsidR="00A028A4">
              <w:rPr>
                <w:rFonts w:ascii="Times New Roman" w:hAnsi="Times New Roman" w:cs="Times New Roman"/>
                <w:lang w:val="ro-RO"/>
              </w:rPr>
              <w:t xml:space="preserve"> este transpusă </w:t>
            </w:r>
            <w:r w:rsidR="00142462">
              <w:rPr>
                <w:rFonts w:ascii="Times New Roman" w:hAnsi="Times New Roman" w:cs="Times New Roman"/>
                <w:lang w:val="ro-RO"/>
              </w:rPr>
              <w:t xml:space="preserve">prin </w:t>
            </w:r>
            <w:proofErr w:type="spellStart"/>
            <w:r w:rsidR="00142462">
              <w:rPr>
                <w:rFonts w:ascii="Times New Roman" w:hAnsi="Times New Roman" w:cs="Times New Roman"/>
                <w:lang w:val="ro-RO"/>
              </w:rPr>
              <w:t>Hotărîrea</w:t>
            </w:r>
            <w:proofErr w:type="spellEnd"/>
            <w:r w:rsidR="00142462">
              <w:rPr>
                <w:rFonts w:ascii="Times New Roman" w:hAnsi="Times New Roman" w:cs="Times New Roman"/>
                <w:lang w:val="ro-RO"/>
              </w:rPr>
              <w:t xml:space="preserve"> Guvernului nr. 725/2024 </w:t>
            </w:r>
            <w:r w:rsidR="00142462" w:rsidRPr="00142462">
              <w:rPr>
                <w:rFonts w:ascii="Times New Roman" w:hAnsi="Times New Roman" w:cs="Times New Roman"/>
                <w:lang w:val="ro-RO"/>
              </w:rPr>
              <w:t>cu privire la aprobarea unor regulamente în domeniul transportului feroviar</w:t>
            </w:r>
            <w:r w:rsidR="00142462">
              <w:rPr>
                <w:rFonts w:ascii="Times New Roman" w:hAnsi="Times New Roman" w:cs="Times New Roman"/>
                <w:lang w:val="ro-RO"/>
              </w:rPr>
              <w:t xml:space="preserve">, care a fost promovată inclusiv în temeiul art. 91 alin. (5) și (10) din Codul transportului feroviar nr. 19/2022. </w:t>
            </w:r>
            <w:r w:rsidR="00A028A4">
              <w:rPr>
                <w:rFonts w:ascii="Times New Roman" w:hAnsi="Times New Roman" w:cs="Times New Roman"/>
                <w:lang w:val="ro-RO"/>
              </w:rPr>
              <w:t xml:space="preserve"> </w:t>
            </w:r>
          </w:p>
        </w:tc>
      </w:tr>
      <w:tr w:rsidR="00AE1822" w:rsidRPr="00C92F69" w14:paraId="08A208FE" w14:textId="77777777" w:rsidTr="00856837">
        <w:tc>
          <w:tcPr>
            <w:tcW w:w="1656" w:type="dxa"/>
            <w:vMerge/>
          </w:tcPr>
          <w:p w14:paraId="10874DD2" w14:textId="3328AEC1" w:rsidR="00AE1822" w:rsidRPr="00207887" w:rsidRDefault="00AE1822" w:rsidP="00561616">
            <w:pPr>
              <w:jc w:val="center"/>
              <w:rPr>
                <w:rFonts w:ascii="Times New Roman" w:hAnsi="Times New Roman" w:cs="Times New Roman"/>
                <w:lang w:val="ro-RO"/>
              </w:rPr>
            </w:pPr>
          </w:p>
        </w:tc>
        <w:tc>
          <w:tcPr>
            <w:tcW w:w="909" w:type="dxa"/>
          </w:tcPr>
          <w:p w14:paraId="31C119E7" w14:textId="41FD2925" w:rsidR="00AE1822" w:rsidRPr="00207887" w:rsidRDefault="00BA1E34" w:rsidP="00561616">
            <w:pPr>
              <w:jc w:val="center"/>
              <w:rPr>
                <w:rFonts w:ascii="Times New Roman" w:hAnsi="Times New Roman" w:cs="Times New Roman"/>
                <w:lang w:val="ro-RO"/>
              </w:rPr>
            </w:pPr>
            <w:r>
              <w:rPr>
                <w:rFonts w:ascii="Times New Roman" w:hAnsi="Times New Roman" w:cs="Times New Roman"/>
                <w:lang w:val="ro-RO"/>
              </w:rPr>
              <w:t>25</w:t>
            </w:r>
          </w:p>
        </w:tc>
        <w:tc>
          <w:tcPr>
            <w:tcW w:w="8606" w:type="dxa"/>
          </w:tcPr>
          <w:p w14:paraId="0E343236" w14:textId="079F3183" w:rsidR="00AE1822" w:rsidRPr="00207887" w:rsidRDefault="00BA1E34" w:rsidP="00BA1E34">
            <w:pPr>
              <w:jc w:val="both"/>
              <w:rPr>
                <w:rFonts w:asciiTheme="majorBidi" w:hAnsiTheme="majorBidi" w:cstheme="majorBidi"/>
                <w:lang w:val="ro-RO"/>
              </w:rPr>
            </w:pPr>
            <w:r w:rsidRPr="00BA1E34">
              <w:rPr>
                <w:rFonts w:asciiTheme="majorBidi" w:hAnsiTheme="majorBidi" w:cstheme="majorBidi"/>
                <w:lang w:val="ro-RO"/>
              </w:rPr>
              <w:t>Se constată că, în clauza de armonizare a proiectului hotărârii, nu este indicat</w:t>
            </w:r>
            <w:r>
              <w:rPr>
                <w:rFonts w:asciiTheme="majorBidi" w:hAnsiTheme="majorBidi" w:cstheme="majorBidi"/>
                <w:lang w:val="ro-RO"/>
              </w:rPr>
              <w:t xml:space="preserve"> </w:t>
            </w:r>
            <w:r w:rsidRPr="00BA1E34">
              <w:rPr>
                <w:rFonts w:asciiTheme="majorBidi" w:hAnsiTheme="majorBidi" w:cstheme="majorBidi"/>
                <w:lang w:val="ro-RO"/>
              </w:rPr>
              <w:t>gradul de transpunere a actului Uniunii Europene, respectiv nu se precizează dacă</w:t>
            </w:r>
            <w:r>
              <w:rPr>
                <w:rFonts w:asciiTheme="majorBidi" w:hAnsiTheme="majorBidi" w:cstheme="majorBidi"/>
                <w:lang w:val="ro-RO"/>
              </w:rPr>
              <w:t xml:space="preserve"> </w:t>
            </w:r>
            <w:r w:rsidRPr="00BA1E34">
              <w:rPr>
                <w:rFonts w:asciiTheme="majorBidi" w:hAnsiTheme="majorBidi" w:cstheme="majorBidi"/>
                <w:lang w:val="ro-RO"/>
              </w:rPr>
              <w:t>Regulamentul de punere în aplicare (UE) 2018/545 este transpus integral sau parțial.</w:t>
            </w:r>
            <w:r>
              <w:rPr>
                <w:rFonts w:asciiTheme="majorBidi" w:hAnsiTheme="majorBidi" w:cstheme="majorBidi"/>
                <w:lang w:val="ro-RO"/>
              </w:rPr>
              <w:t xml:space="preserve"> </w:t>
            </w:r>
            <w:r w:rsidRPr="00BA1E34">
              <w:rPr>
                <w:rFonts w:asciiTheme="majorBidi" w:hAnsiTheme="majorBidi" w:cstheme="majorBidi"/>
                <w:lang w:val="ro-RO"/>
              </w:rPr>
              <w:t>În acest context, având în vedere redacția recomandată de Centrul de Armonizare a</w:t>
            </w:r>
            <w:r>
              <w:rPr>
                <w:rFonts w:asciiTheme="majorBidi" w:hAnsiTheme="majorBidi" w:cstheme="majorBidi"/>
                <w:lang w:val="ro-RO"/>
              </w:rPr>
              <w:t xml:space="preserve"> </w:t>
            </w:r>
            <w:r w:rsidRPr="00BA1E34">
              <w:rPr>
                <w:rFonts w:asciiTheme="majorBidi" w:hAnsiTheme="majorBidi" w:cstheme="majorBidi"/>
                <w:lang w:val="ro-RO"/>
              </w:rPr>
              <w:t>Legislației, se impune ajustarea corespunzătoare a textului clauzei de armonizare.</w:t>
            </w:r>
          </w:p>
        </w:tc>
        <w:tc>
          <w:tcPr>
            <w:tcW w:w="3854" w:type="dxa"/>
          </w:tcPr>
          <w:p w14:paraId="03770907" w14:textId="59DD1A00" w:rsidR="00AE1822" w:rsidRPr="00207887" w:rsidRDefault="009177A4" w:rsidP="00561616">
            <w:pPr>
              <w:rPr>
                <w:rFonts w:ascii="Times New Roman" w:hAnsi="Times New Roman" w:cs="Times New Roman"/>
                <w:lang w:val="ro-RO"/>
              </w:rPr>
            </w:pPr>
            <w:r>
              <w:rPr>
                <w:rFonts w:ascii="Times New Roman" w:hAnsi="Times New Roman" w:cs="Times New Roman"/>
                <w:lang w:val="ro-RO"/>
              </w:rPr>
              <w:t xml:space="preserve">Se acceptă, a fost redactată clauza de armonizare. </w:t>
            </w:r>
          </w:p>
        </w:tc>
      </w:tr>
      <w:tr w:rsidR="00AE1822" w:rsidRPr="00696463" w14:paraId="3D563C4C" w14:textId="77777777" w:rsidTr="00856837">
        <w:tc>
          <w:tcPr>
            <w:tcW w:w="1656" w:type="dxa"/>
            <w:vMerge/>
          </w:tcPr>
          <w:p w14:paraId="0FAEE043" w14:textId="77777777" w:rsidR="00AE1822" w:rsidRPr="00207887" w:rsidRDefault="00AE1822" w:rsidP="00561616">
            <w:pPr>
              <w:jc w:val="center"/>
              <w:rPr>
                <w:rFonts w:ascii="Times New Roman" w:hAnsi="Times New Roman" w:cs="Times New Roman"/>
                <w:lang w:val="ro-RO"/>
              </w:rPr>
            </w:pPr>
          </w:p>
        </w:tc>
        <w:tc>
          <w:tcPr>
            <w:tcW w:w="909" w:type="dxa"/>
          </w:tcPr>
          <w:p w14:paraId="42DE1353" w14:textId="018E5160" w:rsidR="00AE1822" w:rsidRPr="00207887" w:rsidRDefault="00063FAD" w:rsidP="00561616">
            <w:pPr>
              <w:jc w:val="center"/>
              <w:rPr>
                <w:rFonts w:ascii="Times New Roman" w:hAnsi="Times New Roman" w:cs="Times New Roman"/>
                <w:lang w:val="ro-RO"/>
              </w:rPr>
            </w:pPr>
            <w:r>
              <w:rPr>
                <w:rFonts w:ascii="Times New Roman" w:hAnsi="Times New Roman" w:cs="Times New Roman"/>
                <w:lang w:val="ro-RO"/>
              </w:rPr>
              <w:t>26</w:t>
            </w:r>
          </w:p>
        </w:tc>
        <w:tc>
          <w:tcPr>
            <w:tcW w:w="8606" w:type="dxa"/>
          </w:tcPr>
          <w:p w14:paraId="5C983EB4" w14:textId="14835BDA" w:rsidR="00AE1822" w:rsidRPr="00207887" w:rsidRDefault="00063FAD" w:rsidP="00063FAD">
            <w:pPr>
              <w:jc w:val="both"/>
              <w:rPr>
                <w:rFonts w:asciiTheme="majorBidi" w:hAnsiTheme="majorBidi" w:cstheme="majorBidi"/>
                <w:lang w:val="ro-RO"/>
              </w:rPr>
            </w:pPr>
            <w:r w:rsidRPr="00063FAD">
              <w:rPr>
                <w:rFonts w:asciiTheme="majorBidi" w:hAnsiTheme="majorBidi" w:cstheme="majorBidi"/>
                <w:lang w:val="ro-RO"/>
              </w:rPr>
              <w:t>La pct. 1 textul „ , conform anexei” se va substitui cu textul „(se anexează)”,</w:t>
            </w:r>
            <w:r>
              <w:rPr>
                <w:rFonts w:asciiTheme="majorBidi" w:hAnsiTheme="majorBidi" w:cstheme="majorBidi"/>
                <w:lang w:val="ro-RO"/>
              </w:rPr>
              <w:t xml:space="preserve"> </w:t>
            </w:r>
            <w:r w:rsidRPr="00063FAD">
              <w:rPr>
                <w:rFonts w:asciiTheme="majorBidi" w:hAnsiTheme="majorBidi" w:cstheme="majorBidi"/>
                <w:lang w:val="ro-RO"/>
              </w:rPr>
              <w:t>conform rigorilor normative.</w:t>
            </w:r>
          </w:p>
        </w:tc>
        <w:tc>
          <w:tcPr>
            <w:tcW w:w="3854" w:type="dxa"/>
          </w:tcPr>
          <w:p w14:paraId="57AA5A47" w14:textId="5EB936B0" w:rsidR="00AE1822" w:rsidRPr="00207887" w:rsidRDefault="00063FAD"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C92F69" w14:paraId="510BC31F" w14:textId="77777777" w:rsidTr="00856837">
        <w:tc>
          <w:tcPr>
            <w:tcW w:w="1656" w:type="dxa"/>
            <w:vMerge/>
          </w:tcPr>
          <w:p w14:paraId="3EBF312C" w14:textId="77777777" w:rsidR="00AE1822" w:rsidRPr="00207887" w:rsidRDefault="00AE1822" w:rsidP="00561616">
            <w:pPr>
              <w:jc w:val="center"/>
              <w:rPr>
                <w:rFonts w:ascii="Times New Roman" w:hAnsi="Times New Roman" w:cs="Times New Roman"/>
                <w:lang w:val="ro-RO"/>
              </w:rPr>
            </w:pPr>
          </w:p>
        </w:tc>
        <w:tc>
          <w:tcPr>
            <w:tcW w:w="909" w:type="dxa"/>
          </w:tcPr>
          <w:p w14:paraId="47CE292B" w14:textId="364883FE" w:rsidR="00AE1822" w:rsidRPr="00207887" w:rsidRDefault="00063FAD" w:rsidP="00561616">
            <w:pPr>
              <w:jc w:val="center"/>
              <w:rPr>
                <w:rFonts w:ascii="Times New Roman" w:hAnsi="Times New Roman" w:cs="Times New Roman"/>
                <w:lang w:val="ro-RO"/>
              </w:rPr>
            </w:pPr>
            <w:r>
              <w:rPr>
                <w:rFonts w:ascii="Times New Roman" w:hAnsi="Times New Roman" w:cs="Times New Roman"/>
                <w:lang w:val="ro-RO"/>
              </w:rPr>
              <w:t>27</w:t>
            </w:r>
          </w:p>
        </w:tc>
        <w:tc>
          <w:tcPr>
            <w:tcW w:w="8606" w:type="dxa"/>
          </w:tcPr>
          <w:p w14:paraId="210D06FA" w14:textId="474F392A" w:rsidR="00D31B0F" w:rsidRPr="00D31B0F" w:rsidRDefault="00D31B0F" w:rsidP="00D31B0F">
            <w:pPr>
              <w:jc w:val="both"/>
              <w:rPr>
                <w:rFonts w:asciiTheme="majorBidi" w:hAnsiTheme="majorBidi" w:cstheme="majorBidi"/>
                <w:lang w:val="ro-RO"/>
              </w:rPr>
            </w:pPr>
            <w:r w:rsidRPr="00D31B0F">
              <w:rPr>
                <w:rFonts w:asciiTheme="majorBidi" w:hAnsiTheme="majorBidi" w:cstheme="majorBidi"/>
                <w:lang w:val="ro-RO"/>
              </w:rPr>
              <w:t>Pct. 4 se consideră inadecvat în cazul dat și urmează a fi exclus din proiect,</w:t>
            </w:r>
            <w:r>
              <w:rPr>
                <w:rFonts w:asciiTheme="majorBidi" w:hAnsiTheme="majorBidi" w:cstheme="majorBidi"/>
                <w:lang w:val="ro-RO"/>
              </w:rPr>
              <w:t xml:space="preserve"> </w:t>
            </w:r>
            <w:r w:rsidRPr="00D31B0F">
              <w:rPr>
                <w:rFonts w:asciiTheme="majorBidi" w:hAnsiTheme="majorBidi" w:cstheme="majorBidi"/>
                <w:lang w:val="ro-RO"/>
              </w:rPr>
              <w:t>având în vedere că odată cu aderarea Republicii Moldova la Uniunea Europeană</w:t>
            </w:r>
            <w:r>
              <w:rPr>
                <w:rFonts w:asciiTheme="majorBidi" w:hAnsiTheme="majorBidi" w:cstheme="majorBidi"/>
                <w:lang w:val="ro-RO"/>
              </w:rPr>
              <w:t xml:space="preserve"> </w:t>
            </w:r>
            <w:r w:rsidRPr="00D31B0F">
              <w:rPr>
                <w:rFonts w:asciiTheme="majorBidi" w:hAnsiTheme="majorBidi" w:cstheme="majorBidi"/>
                <w:lang w:val="ro-RO"/>
              </w:rPr>
              <w:t>Regulamentul de punere în aplicare (UE) 2018/545 va fi obligatoriu în toate</w:t>
            </w:r>
            <w:r>
              <w:rPr>
                <w:rFonts w:asciiTheme="majorBidi" w:hAnsiTheme="majorBidi" w:cstheme="majorBidi"/>
                <w:lang w:val="ro-RO"/>
              </w:rPr>
              <w:t xml:space="preserve"> </w:t>
            </w:r>
            <w:r w:rsidRPr="00D31B0F">
              <w:rPr>
                <w:rFonts w:asciiTheme="majorBidi" w:hAnsiTheme="majorBidi" w:cstheme="majorBidi"/>
                <w:lang w:val="ro-RO"/>
              </w:rPr>
              <w:t>elementele sale și se va aplica direct în Republica Moldova. Totodată, remarcăm că,</w:t>
            </w:r>
            <w:r>
              <w:rPr>
                <w:rFonts w:asciiTheme="majorBidi" w:hAnsiTheme="majorBidi" w:cstheme="majorBidi"/>
                <w:lang w:val="ro-RO"/>
              </w:rPr>
              <w:t xml:space="preserve"> </w:t>
            </w:r>
            <w:r w:rsidRPr="00D31B0F">
              <w:rPr>
                <w:rFonts w:asciiTheme="majorBidi" w:hAnsiTheme="majorBidi" w:cstheme="majorBidi"/>
                <w:lang w:val="ro-RO"/>
              </w:rPr>
              <w:t xml:space="preserve">potrivit pct. 3 „Prezenta </w:t>
            </w:r>
            <w:r w:rsidRPr="00D31B0F">
              <w:rPr>
                <w:rFonts w:asciiTheme="majorBidi" w:hAnsiTheme="majorBidi" w:cstheme="majorBidi"/>
                <w:lang w:val="ro-RO"/>
              </w:rPr>
              <w:lastRenderedPageBreak/>
              <w:t>hotărâre intră în vigoare la expirarea a 12 luni de la data</w:t>
            </w:r>
            <w:r>
              <w:rPr>
                <w:rFonts w:asciiTheme="majorBidi" w:hAnsiTheme="majorBidi" w:cstheme="majorBidi"/>
                <w:lang w:val="ro-RO"/>
              </w:rPr>
              <w:t xml:space="preserve"> </w:t>
            </w:r>
            <w:r w:rsidRPr="00D31B0F">
              <w:rPr>
                <w:rFonts w:asciiTheme="majorBidi" w:hAnsiTheme="majorBidi" w:cstheme="majorBidi"/>
                <w:lang w:val="ro-RO"/>
              </w:rPr>
              <w:t>publicării în Monitorul Oficial al Republicii Moldova”.</w:t>
            </w:r>
          </w:p>
          <w:p w14:paraId="2F52C075" w14:textId="77777777" w:rsidR="00AE1822" w:rsidRDefault="00D31B0F" w:rsidP="00D31B0F">
            <w:pPr>
              <w:jc w:val="both"/>
              <w:rPr>
                <w:rFonts w:asciiTheme="majorBidi" w:hAnsiTheme="majorBidi" w:cstheme="majorBidi"/>
                <w:lang w:val="ro-RO"/>
              </w:rPr>
            </w:pPr>
            <w:r w:rsidRPr="00D31B0F">
              <w:rPr>
                <w:rFonts w:asciiTheme="majorBidi" w:hAnsiTheme="majorBidi" w:cstheme="majorBidi"/>
                <w:lang w:val="ro-RO"/>
              </w:rPr>
              <w:t xml:space="preserve">Prin urmare, în cazul transpunerii actului european, cu referire la </w:t>
            </w:r>
            <w:proofErr w:type="spellStart"/>
            <w:r w:rsidRPr="00D31B0F">
              <w:rPr>
                <w:rFonts w:asciiTheme="majorBidi" w:hAnsiTheme="majorBidi" w:cstheme="majorBidi"/>
                <w:lang w:val="ro-RO"/>
              </w:rPr>
              <w:t>subpct</w:t>
            </w:r>
            <w:proofErr w:type="spellEnd"/>
            <w:r w:rsidRPr="00D31B0F">
              <w:rPr>
                <w:rFonts w:asciiTheme="majorBidi" w:hAnsiTheme="majorBidi" w:cstheme="majorBidi"/>
                <w:lang w:val="ro-RO"/>
              </w:rPr>
              <w:t>. 4.1,</w:t>
            </w:r>
            <w:r>
              <w:rPr>
                <w:rFonts w:asciiTheme="majorBidi" w:hAnsiTheme="majorBidi" w:cstheme="majorBidi"/>
                <w:lang w:val="ro-RO"/>
              </w:rPr>
              <w:t xml:space="preserve"> </w:t>
            </w:r>
            <w:r w:rsidRPr="00D31B0F">
              <w:rPr>
                <w:rFonts w:asciiTheme="majorBidi" w:hAnsiTheme="majorBidi" w:cstheme="majorBidi"/>
                <w:lang w:val="ro-RO"/>
              </w:rPr>
              <w:t>în textul Modalităților se va indica autoritatea națională, iar în ceea ce privește</w:t>
            </w:r>
            <w:r>
              <w:rPr>
                <w:rFonts w:asciiTheme="majorBidi" w:hAnsiTheme="majorBidi" w:cstheme="majorBidi"/>
                <w:lang w:val="ro-RO"/>
              </w:rPr>
              <w:t xml:space="preserve"> </w:t>
            </w:r>
            <w:proofErr w:type="spellStart"/>
            <w:r w:rsidRPr="00D31B0F">
              <w:rPr>
                <w:rFonts w:asciiTheme="majorBidi" w:hAnsiTheme="majorBidi" w:cstheme="majorBidi"/>
                <w:lang w:val="ro-RO"/>
              </w:rPr>
              <w:t>subpct</w:t>
            </w:r>
            <w:proofErr w:type="spellEnd"/>
            <w:r w:rsidRPr="00D31B0F">
              <w:rPr>
                <w:rFonts w:asciiTheme="majorBidi" w:hAnsiTheme="majorBidi" w:cstheme="majorBidi"/>
                <w:lang w:val="ro-RO"/>
              </w:rPr>
              <w:t>. 4.2, termenul de 4 luni prevăzut la pct. 83 și 85 din Modalități se va substitui</w:t>
            </w:r>
            <w:r>
              <w:rPr>
                <w:rFonts w:asciiTheme="majorBidi" w:hAnsiTheme="majorBidi" w:cstheme="majorBidi"/>
                <w:lang w:val="ro-RO"/>
              </w:rPr>
              <w:t xml:space="preserve"> </w:t>
            </w:r>
            <w:r w:rsidRPr="00D31B0F">
              <w:rPr>
                <w:rFonts w:asciiTheme="majorBidi" w:hAnsiTheme="majorBidi" w:cstheme="majorBidi"/>
                <w:lang w:val="ro-RO"/>
              </w:rPr>
              <w:t>cu termenul stabilit la art. 104 alin. (11) din Codul transportului feroviar nr.</w:t>
            </w:r>
            <w:r>
              <w:rPr>
                <w:rFonts w:asciiTheme="majorBidi" w:hAnsiTheme="majorBidi" w:cstheme="majorBidi"/>
                <w:lang w:val="ro-RO"/>
              </w:rPr>
              <w:t xml:space="preserve"> </w:t>
            </w:r>
            <w:r w:rsidRPr="00D31B0F">
              <w:rPr>
                <w:rFonts w:asciiTheme="majorBidi" w:hAnsiTheme="majorBidi" w:cstheme="majorBidi"/>
                <w:lang w:val="ro-RO"/>
              </w:rPr>
              <w:t>19/2022.</w:t>
            </w:r>
          </w:p>
          <w:p w14:paraId="63C772EA" w14:textId="77777777" w:rsidR="00974D89" w:rsidRPr="00974D89" w:rsidRDefault="00974D89" w:rsidP="00974D89">
            <w:pPr>
              <w:jc w:val="both"/>
              <w:rPr>
                <w:rFonts w:asciiTheme="majorBidi" w:hAnsiTheme="majorBidi" w:cstheme="majorBidi"/>
                <w:lang w:val="ro-RO"/>
              </w:rPr>
            </w:pPr>
            <w:r w:rsidRPr="00974D89">
              <w:rPr>
                <w:rFonts w:asciiTheme="majorBidi" w:hAnsiTheme="majorBidi" w:cstheme="majorBidi"/>
                <w:lang w:val="ro-RO"/>
              </w:rPr>
              <w:t xml:space="preserve">În aceeași ordine de idei, se va exclude pct. 5, precum și </w:t>
            </w:r>
            <w:proofErr w:type="spellStart"/>
            <w:r w:rsidRPr="00974D89">
              <w:rPr>
                <w:rFonts w:asciiTheme="majorBidi" w:hAnsiTheme="majorBidi" w:cstheme="majorBidi"/>
                <w:lang w:val="ro-RO"/>
              </w:rPr>
              <w:t>subpct</w:t>
            </w:r>
            <w:proofErr w:type="spellEnd"/>
            <w:r w:rsidRPr="00974D89">
              <w:rPr>
                <w:rFonts w:asciiTheme="majorBidi" w:hAnsiTheme="majorBidi" w:cstheme="majorBidi"/>
                <w:lang w:val="ro-RO"/>
              </w:rPr>
              <w:t>. 135.2 din</w:t>
            </w:r>
          </w:p>
          <w:p w14:paraId="75905F69" w14:textId="77777777" w:rsidR="00974D89" w:rsidRPr="00974D89" w:rsidRDefault="00974D89" w:rsidP="00974D89">
            <w:pPr>
              <w:jc w:val="both"/>
              <w:rPr>
                <w:rFonts w:asciiTheme="majorBidi" w:hAnsiTheme="majorBidi" w:cstheme="majorBidi"/>
                <w:lang w:val="ro-RO"/>
              </w:rPr>
            </w:pPr>
            <w:r w:rsidRPr="00974D89">
              <w:rPr>
                <w:rFonts w:asciiTheme="majorBidi" w:hAnsiTheme="majorBidi" w:cstheme="majorBidi"/>
                <w:lang w:val="ro-RO"/>
              </w:rPr>
              <w:t>Modalități, în cazul în care acesta urmează a fi aplicat la dată aderării Republicii</w:t>
            </w:r>
          </w:p>
          <w:p w14:paraId="4B0E3BB3" w14:textId="3EA92845" w:rsidR="00974D89" w:rsidRPr="00207887" w:rsidRDefault="00974D89" w:rsidP="00974D89">
            <w:pPr>
              <w:jc w:val="both"/>
              <w:rPr>
                <w:rFonts w:asciiTheme="majorBidi" w:hAnsiTheme="majorBidi" w:cstheme="majorBidi"/>
                <w:lang w:val="ro-RO"/>
              </w:rPr>
            </w:pPr>
            <w:r w:rsidRPr="00974D89">
              <w:rPr>
                <w:rFonts w:asciiTheme="majorBidi" w:hAnsiTheme="majorBidi" w:cstheme="majorBidi"/>
                <w:lang w:val="ro-RO"/>
              </w:rPr>
              <w:t>Moldova la Uniunea Europeană.</w:t>
            </w:r>
          </w:p>
        </w:tc>
        <w:tc>
          <w:tcPr>
            <w:tcW w:w="3854" w:type="dxa"/>
          </w:tcPr>
          <w:p w14:paraId="7C151D23" w14:textId="116C71A9" w:rsidR="00AE1822" w:rsidRPr="00207887" w:rsidRDefault="001D0C75" w:rsidP="00577A02">
            <w:pPr>
              <w:jc w:val="both"/>
              <w:rPr>
                <w:rFonts w:ascii="Times New Roman" w:hAnsi="Times New Roman" w:cs="Times New Roman"/>
                <w:lang w:val="ro-RO"/>
              </w:rPr>
            </w:pPr>
            <w:r>
              <w:rPr>
                <w:rFonts w:ascii="Times New Roman" w:hAnsi="Times New Roman" w:cs="Times New Roman"/>
                <w:lang w:val="ro-RO"/>
              </w:rPr>
              <w:lastRenderedPageBreak/>
              <w:t xml:space="preserve">Nu se acceptă. </w:t>
            </w:r>
            <w:r w:rsidR="00577A02">
              <w:rPr>
                <w:rFonts w:ascii="Times New Roman" w:hAnsi="Times New Roman" w:cs="Times New Roman"/>
                <w:lang w:val="ro-RO"/>
              </w:rPr>
              <w:t xml:space="preserve">Contravine obiecțiilor formulate de </w:t>
            </w:r>
            <w:r w:rsidR="00577A02" w:rsidRPr="00577A02">
              <w:rPr>
                <w:rFonts w:ascii="Times New Roman" w:hAnsi="Times New Roman" w:cs="Times New Roman"/>
                <w:lang w:val="ro-RO"/>
              </w:rPr>
              <w:t>Grupul de Lucru al Comisiei de Stat pentru Reglementarea Activității de Întreprinzător</w:t>
            </w:r>
            <w:r w:rsidR="00222A58">
              <w:rPr>
                <w:rFonts w:ascii="Times New Roman" w:hAnsi="Times New Roman" w:cs="Times New Roman"/>
                <w:lang w:val="ro-RO"/>
              </w:rPr>
              <w:t xml:space="preserve">. Or, proiectul va fi </w:t>
            </w:r>
            <w:r w:rsidR="00222A58">
              <w:rPr>
                <w:rFonts w:ascii="Times New Roman" w:hAnsi="Times New Roman" w:cs="Times New Roman"/>
                <w:lang w:val="ro-RO"/>
              </w:rPr>
              <w:lastRenderedPageBreak/>
              <w:t xml:space="preserve">confuz, iar normele acestuia vor eronat aplicate, fiind posibilă depășirea termenilor de contestare a acțiunilor a autorității publice implicate. În același timp, în cazul acceptului obiecției, proiectul nu va fi conform normelor UE și la evaluarea Comisiei Europene va fi respins, cu solicitarea modificării suplimentare a acestuia. </w:t>
            </w:r>
            <w:r w:rsidR="00693FDD">
              <w:rPr>
                <w:rFonts w:ascii="Times New Roman" w:hAnsi="Times New Roman" w:cs="Times New Roman"/>
                <w:lang w:val="ro-RO"/>
              </w:rPr>
              <w:t xml:space="preserve">Or, conform </w:t>
            </w:r>
            <w:r w:rsidR="00693FDD" w:rsidRPr="00693FDD">
              <w:rPr>
                <w:rFonts w:ascii="Times New Roman" w:hAnsi="Times New Roman" w:cs="Times New Roman"/>
                <w:lang w:val="ro-RO"/>
              </w:rPr>
              <w:t xml:space="preserve">pct. 2 din </w:t>
            </w:r>
            <w:proofErr w:type="spellStart"/>
            <w:r w:rsidR="00693FDD" w:rsidRPr="00693FDD">
              <w:rPr>
                <w:rFonts w:ascii="Times New Roman" w:hAnsi="Times New Roman" w:cs="Times New Roman"/>
                <w:lang w:val="ro-RO"/>
              </w:rPr>
              <w:t>Hotărîrea</w:t>
            </w:r>
            <w:proofErr w:type="spellEnd"/>
            <w:r w:rsidR="00693FDD" w:rsidRPr="00693FDD">
              <w:rPr>
                <w:rFonts w:ascii="Times New Roman" w:hAnsi="Times New Roman" w:cs="Times New Roman"/>
                <w:lang w:val="ro-RO"/>
              </w:rPr>
              <w:t xml:space="preserve"> Guvernului nr. 306/2025 cu privire la aprobarea Programului </w:t>
            </w:r>
            <w:proofErr w:type="spellStart"/>
            <w:r w:rsidR="00693FDD" w:rsidRPr="00693FDD">
              <w:rPr>
                <w:rFonts w:ascii="Times New Roman" w:hAnsi="Times New Roman" w:cs="Times New Roman"/>
                <w:lang w:val="ro-RO"/>
              </w:rPr>
              <w:t>naţional</w:t>
            </w:r>
            <w:proofErr w:type="spellEnd"/>
            <w:r w:rsidR="00693FDD" w:rsidRPr="00693FDD">
              <w:rPr>
                <w:rFonts w:ascii="Times New Roman" w:hAnsi="Times New Roman" w:cs="Times New Roman"/>
                <w:lang w:val="ro-RO"/>
              </w:rPr>
              <w:t xml:space="preserve"> de aderare a Republicii Moldova la Uniunea Europeană pentru anii 2025-2029, Ministerele şi alte </w:t>
            </w:r>
            <w:proofErr w:type="spellStart"/>
            <w:r w:rsidR="00693FDD" w:rsidRPr="00693FDD">
              <w:rPr>
                <w:rFonts w:ascii="Times New Roman" w:hAnsi="Times New Roman" w:cs="Times New Roman"/>
                <w:lang w:val="ro-RO"/>
              </w:rPr>
              <w:t>autorităţi</w:t>
            </w:r>
            <w:proofErr w:type="spellEnd"/>
            <w:r w:rsidR="00693FDD" w:rsidRPr="00693FDD">
              <w:rPr>
                <w:rFonts w:ascii="Times New Roman" w:hAnsi="Times New Roman" w:cs="Times New Roman"/>
                <w:lang w:val="ro-RO"/>
              </w:rPr>
              <w:t xml:space="preserve"> publice responsabile vor asigura, conform </w:t>
            </w:r>
            <w:proofErr w:type="spellStart"/>
            <w:r w:rsidR="00693FDD" w:rsidRPr="00693FDD">
              <w:rPr>
                <w:rFonts w:ascii="Times New Roman" w:hAnsi="Times New Roman" w:cs="Times New Roman"/>
                <w:lang w:val="ro-RO"/>
              </w:rPr>
              <w:t>competenţelor</w:t>
            </w:r>
            <w:proofErr w:type="spellEnd"/>
            <w:r w:rsidR="00693FDD" w:rsidRPr="00693FDD">
              <w:rPr>
                <w:rFonts w:ascii="Times New Roman" w:hAnsi="Times New Roman" w:cs="Times New Roman"/>
                <w:lang w:val="ro-RO"/>
              </w:rPr>
              <w:t xml:space="preserve">, realizarea integrală şi în termen a Programului </w:t>
            </w:r>
            <w:proofErr w:type="spellStart"/>
            <w:r w:rsidR="00693FDD" w:rsidRPr="00693FDD">
              <w:rPr>
                <w:rFonts w:ascii="Times New Roman" w:hAnsi="Times New Roman" w:cs="Times New Roman"/>
                <w:lang w:val="ro-RO"/>
              </w:rPr>
              <w:t>naţional</w:t>
            </w:r>
            <w:proofErr w:type="spellEnd"/>
            <w:r w:rsidR="00693FDD" w:rsidRPr="00693FDD">
              <w:rPr>
                <w:rFonts w:ascii="Times New Roman" w:hAnsi="Times New Roman" w:cs="Times New Roman"/>
                <w:lang w:val="ro-RO"/>
              </w:rPr>
              <w:t xml:space="preserve"> de aderare.</w:t>
            </w:r>
          </w:p>
        </w:tc>
      </w:tr>
      <w:tr w:rsidR="00AE1822" w:rsidRPr="00C92F69" w14:paraId="3B5541CB" w14:textId="77777777" w:rsidTr="00856837">
        <w:tc>
          <w:tcPr>
            <w:tcW w:w="1656" w:type="dxa"/>
            <w:vMerge/>
          </w:tcPr>
          <w:p w14:paraId="05DEBAED" w14:textId="77777777" w:rsidR="00AE1822" w:rsidRPr="00207887" w:rsidRDefault="00AE1822" w:rsidP="00561616">
            <w:pPr>
              <w:jc w:val="center"/>
              <w:rPr>
                <w:rFonts w:ascii="Times New Roman" w:hAnsi="Times New Roman" w:cs="Times New Roman"/>
                <w:lang w:val="ro-RO"/>
              </w:rPr>
            </w:pPr>
          </w:p>
        </w:tc>
        <w:tc>
          <w:tcPr>
            <w:tcW w:w="909" w:type="dxa"/>
          </w:tcPr>
          <w:p w14:paraId="4CB5B737" w14:textId="2E4780BC" w:rsidR="00AE1822" w:rsidRPr="00207887" w:rsidRDefault="00974D89" w:rsidP="00561616">
            <w:pPr>
              <w:jc w:val="center"/>
              <w:rPr>
                <w:rFonts w:ascii="Times New Roman" w:hAnsi="Times New Roman" w:cs="Times New Roman"/>
                <w:lang w:val="ro-RO"/>
              </w:rPr>
            </w:pPr>
            <w:r>
              <w:rPr>
                <w:rFonts w:ascii="Times New Roman" w:hAnsi="Times New Roman" w:cs="Times New Roman"/>
                <w:lang w:val="ro-RO"/>
              </w:rPr>
              <w:t>28</w:t>
            </w:r>
          </w:p>
        </w:tc>
        <w:tc>
          <w:tcPr>
            <w:tcW w:w="8606" w:type="dxa"/>
          </w:tcPr>
          <w:p w14:paraId="74417699" w14:textId="77777777" w:rsidR="00AE1822" w:rsidRDefault="007B0770" w:rsidP="00583012">
            <w:pPr>
              <w:jc w:val="both"/>
              <w:rPr>
                <w:rFonts w:asciiTheme="majorBidi" w:hAnsiTheme="majorBidi" w:cstheme="majorBidi"/>
                <w:lang w:val="ro-RO"/>
              </w:rPr>
            </w:pPr>
            <w:r>
              <w:rPr>
                <w:rFonts w:asciiTheme="majorBidi" w:hAnsiTheme="majorBidi" w:cstheme="majorBidi"/>
                <w:lang w:val="ro-RO"/>
              </w:rPr>
              <w:t xml:space="preserve">La anexa </w:t>
            </w:r>
            <w:proofErr w:type="spellStart"/>
            <w:r>
              <w:rPr>
                <w:rFonts w:asciiTheme="majorBidi" w:hAnsiTheme="majorBidi" w:cstheme="majorBidi"/>
                <w:lang w:val="ro-RO"/>
              </w:rPr>
              <w:t>hotărîrii</w:t>
            </w:r>
            <w:proofErr w:type="spellEnd"/>
          </w:p>
          <w:p w14:paraId="72429DC2" w14:textId="1F0583F0" w:rsidR="007B0770" w:rsidRPr="00207887" w:rsidRDefault="004B6302" w:rsidP="004B6302">
            <w:pPr>
              <w:jc w:val="both"/>
              <w:rPr>
                <w:rFonts w:asciiTheme="majorBidi" w:hAnsiTheme="majorBidi" w:cstheme="majorBidi"/>
                <w:lang w:val="ro-RO"/>
              </w:rPr>
            </w:pPr>
            <w:r w:rsidRPr="004B6302">
              <w:rPr>
                <w:rFonts w:asciiTheme="majorBidi" w:hAnsiTheme="majorBidi" w:cstheme="majorBidi"/>
                <w:lang w:val="ro-RO"/>
              </w:rPr>
              <w:t xml:space="preserve">La </w:t>
            </w:r>
            <w:proofErr w:type="spellStart"/>
            <w:r w:rsidRPr="004B6302">
              <w:rPr>
                <w:rFonts w:asciiTheme="majorBidi" w:hAnsiTheme="majorBidi" w:cstheme="majorBidi"/>
                <w:lang w:val="ro-RO"/>
              </w:rPr>
              <w:t>subpct</w:t>
            </w:r>
            <w:proofErr w:type="spellEnd"/>
            <w:r w:rsidRPr="004B6302">
              <w:rPr>
                <w:rFonts w:asciiTheme="majorBidi" w:hAnsiTheme="majorBidi" w:cstheme="majorBidi"/>
                <w:lang w:val="ro-RO"/>
              </w:rPr>
              <w:t>. 3.8.1, textul „</w:t>
            </w:r>
            <w:proofErr w:type="spellStart"/>
            <w:r w:rsidRPr="004B6302">
              <w:rPr>
                <w:rFonts w:asciiTheme="majorBidi" w:hAnsiTheme="majorBidi" w:cstheme="majorBidi"/>
                <w:lang w:val="ro-RO"/>
              </w:rPr>
              <w:t>subpct</w:t>
            </w:r>
            <w:proofErr w:type="spellEnd"/>
            <w:r w:rsidRPr="004B6302">
              <w:rPr>
                <w:rFonts w:asciiTheme="majorBidi" w:hAnsiTheme="majorBidi" w:cstheme="majorBidi"/>
                <w:lang w:val="ro-RO"/>
              </w:rPr>
              <w:t>. 2)” se va exclude, întrucât este eronat în cazul</w:t>
            </w:r>
            <w:r>
              <w:rPr>
                <w:rFonts w:asciiTheme="majorBidi" w:hAnsiTheme="majorBidi" w:cstheme="majorBidi"/>
                <w:lang w:val="ro-RO"/>
              </w:rPr>
              <w:t xml:space="preserve"> </w:t>
            </w:r>
            <w:r w:rsidRPr="004B6302">
              <w:rPr>
                <w:rFonts w:asciiTheme="majorBidi" w:hAnsiTheme="majorBidi" w:cstheme="majorBidi"/>
                <w:lang w:val="ro-RO"/>
              </w:rPr>
              <w:t>dat.</w:t>
            </w:r>
          </w:p>
        </w:tc>
        <w:tc>
          <w:tcPr>
            <w:tcW w:w="3854" w:type="dxa"/>
          </w:tcPr>
          <w:p w14:paraId="00AB0115" w14:textId="0310A1D4" w:rsidR="00AE1822" w:rsidRPr="00402D8B" w:rsidRDefault="00402D8B" w:rsidP="00561616">
            <w:pPr>
              <w:rPr>
                <w:rFonts w:ascii="Times New Roman" w:hAnsi="Times New Roman" w:cs="Times New Roman"/>
                <w:lang w:val="en-US"/>
              </w:rPr>
            </w:pPr>
            <w:r>
              <w:rPr>
                <w:rFonts w:ascii="Times New Roman" w:hAnsi="Times New Roman" w:cs="Times New Roman"/>
                <w:lang w:val="ro-RO"/>
              </w:rPr>
              <w:t xml:space="preserve">Parțial se acceptă. Cuvintele </w:t>
            </w:r>
            <w:r>
              <w:rPr>
                <w:rFonts w:ascii="Times New Roman" w:hAnsi="Times New Roman" w:cs="Times New Roman"/>
                <w:lang w:val="en-US"/>
              </w:rPr>
              <w:t xml:space="preserve">“87 </w:t>
            </w:r>
            <w:proofErr w:type="spellStart"/>
            <w:r>
              <w:rPr>
                <w:rFonts w:ascii="Times New Roman" w:hAnsi="Times New Roman" w:cs="Times New Roman"/>
                <w:lang w:val="en-US"/>
              </w:rPr>
              <w:t>subpct</w:t>
            </w:r>
            <w:proofErr w:type="spellEnd"/>
            <w:r>
              <w:rPr>
                <w:rFonts w:ascii="Times New Roman" w:hAnsi="Times New Roman" w:cs="Times New Roman"/>
                <w:lang w:val="en-US"/>
              </w:rPr>
              <w:t xml:space="preserve">. 2)” s-au </w:t>
            </w:r>
            <w:proofErr w:type="spellStart"/>
            <w:r>
              <w:rPr>
                <w:rFonts w:ascii="Times New Roman" w:hAnsi="Times New Roman" w:cs="Times New Roman"/>
                <w:lang w:val="en-US"/>
              </w:rPr>
              <w:t>substituit</w:t>
            </w:r>
            <w:proofErr w:type="spellEnd"/>
            <w:r>
              <w:rPr>
                <w:rFonts w:ascii="Times New Roman" w:hAnsi="Times New Roman" w:cs="Times New Roman"/>
                <w:lang w:val="en-US"/>
              </w:rPr>
              <w:t xml:space="preserve"> cu </w:t>
            </w:r>
            <w:proofErr w:type="spellStart"/>
            <w:r>
              <w:rPr>
                <w:rFonts w:ascii="Times New Roman" w:hAnsi="Times New Roman" w:cs="Times New Roman"/>
                <w:lang w:val="en-US"/>
              </w:rPr>
              <w:t>cifra</w:t>
            </w:r>
            <w:proofErr w:type="spellEnd"/>
            <w:r>
              <w:rPr>
                <w:rFonts w:ascii="Times New Roman" w:hAnsi="Times New Roman" w:cs="Times New Roman"/>
                <w:lang w:val="en-US"/>
              </w:rPr>
              <w:t xml:space="preserve"> “87.2”</w:t>
            </w:r>
          </w:p>
        </w:tc>
      </w:tr>
      <w:tr w:rsidR="00AE1822" w:rsidRPr="00696463" w14:paraId="2E98D589" w14:textId="77777777" w:rsidTr="00856837">
        <w:tc>
          <w:tcPr>
            <w:tcW w:w="1656" w:type="dxa"/>
            <w:vMerge/>
          </w:tcPr>
          <w:p w14:paraId="17447461" w14:textId="77777777" w:rsidR="00AE1822" w:rsidRPr="00207887" w:rsidRDefault="00AE1822" w:rsidP="00561616">
            <w:pPr>
              <w:jc w:val="center"/>
              <w:rPr>
                <w:rFonts w:ascii="Times New Roman" w:hAnsi="Times New Roman" w:cs="Times New Roman"/>
                <w:lang w:val="ro-RO"/>
              </w:rPr>
            </w:pPr>
          </w:p>
        </w:tc>
        <w:tc>
          <w:tcPr>
            <w:tcW w:w="909" w:type="dxa"/>
          </w:tcPr>
          <w:p w14:paraId="38315A32" w14:textId="054B39C2" w:rsidR="00AE1822" w:rsidRPr="00207887" w:rsidRDefault="001C4F24" w:rsidP="00561616">
            <w:pPr>
              <w:jc w:val="center"/>
              <w:rPr>
                <w:rFonts w:ascii="Times New Roman" w:hAnsi="Times New Roman" w:cs="Times New Roman"/>
                <w:lang w:val="ro-RO"/>
              </w:rPr>
            </w:pPr>
            <w:r>
              <w:rPr>
                <w:rFonts w:ascii="Times New Roman" w:hAnsi="Times New Roman" w:cs="Times New Roman"/>
                <w:lang w:val="ro-RO"/>
              </w:rPr>
              <w:t>29</w:t>
            </w:r>
          </w:p>
        </w:tc>
        <w:tc>
          <w:tcPr>
            <w:tcW w:w="8606" w:type="dxa"/>
          </w:tcPr>
          <w:p w14:paraId="585E0967" w14:textId="653C5494" w:rsidR="00AE1822" w:rsidRPr="00207887" w:rsidRDefault="001C4F24" w:rsidP="001C4F24">
            <w:pPr>
              <w:jc w:val="both"/>
              <w:rPr>
                <w:rFonts w:asciiTheme="majorBidi" w:hAnsiTheme="majorBidi" w:cstheme="majorBidi"/>
                <w:lang w:val="ro-RO"/>
              </w:rPr>
            </w:pPr>
            <w:r w:rsidRPr="001C4F24">
              <w:rPr>
                <w:rFonts w:asciiTheme="majorBidi" w:hAnsiTheme="majorBidi" w:cstheme="majorBidi"/>
                <w:lang w:val="ro-RO"/>
              </w:rPr>
              <w:t xml:space="preserve">La </w:t>
            </w:r>
            <w:proofErr w:type="spellStart"/>
            <w:r w:rsidRPr="001C4F24">
              <w:rPr>
                <w:rFonts w:asciiTheme="majorBidi" w:hAnsiTheme="majorBidi" w:cstheme="majorBidi"/>
                <w:lang w:val="ro-RO"/>
              </w:rPr>
              <w:t>subpct</w:t>
            </w:r>
            <w:proofErr w:type="spellEnd"/>
            <w:r w:rsidRPr="001C4F24">
              <w:rPr>
                <w:rFonts w:asciiTheme="majorBidi" w:hAnsiTheme="majorBidi" w:cstheme="majorBidi"/>
                <w:lang w:val="ro-RO"/>
              </w:rPr>
              <w:t>. 3.12, după textul „Regulamentul de interoperabilitate a sistemului</w:t>
            </w:r>
            <w:r>
              <w:rPr>
                <w:rFonts w:asciiTheme="majorBidi" w:hAnsiTheme="majorBidi" w:cstheme="majorBidi"/>
                <w:lang w:val="ro-RO"/>
              </w:rPr>
              <w:t xml:space="preserve"> </w:t>
            </w:r>
            <w:r w:rsidRPr="001C4F24">
              <w:rPr>
                <w:rFonts w:asciiTheme="majorBidi" w:hAnsiTheme="majorBidi" w:cstheme="majorBidi"/>
                <w:lang w:val="ro-RO"/>
              </w:rPr>
              <w:t>feroviar,” se va completa cu textul „</w:t>
            </w:r>
            <w:bookmarkStart w:id="2" w:name="_Hlk220057756"/>
            <w:r w:rsidRPr="001C4F24">
              <w:rPr>
                <w:rFonts w:asciiTheme="majorBidi" w:hAnsiTheme="majorBidi" w:cstheme="majorBidi"/>
                <w:lang w:val="ro-RO"/>
              </w:rPr>
              <w:t>aprobat prin Hotărârea Guvernului nr.</w:t>
            </w:r>
            <w:r>
              <w:rPr>
                <w:rFonts w:asciiTheme="majorBidi" w:hAnsiTheme="majorBidi" w:cstheme="majorBidi"/>
                <w:lang w:val="ro-RO"/>
              </w:rPr>
              <w:t xml:space="preserve"> </w:t>
            </w:r>
            <w:r w:rsidRPr="001C4F24">
              <w:rPr>
                <w:rFonts w:asciiTheme="majorBidi" w:hAnsiTheme="majorBidi" w:cstheme="majorBidi"/>
                <w:lang w:val="ro-RO"/>
              </w:rPr>
              <w:t>725/2024</w:t>
            </w:r>
            <w:bookmarkEnd w:id="2"/>
            <w:r w:rsidRPr="001C4F24">
              <w:rPr>
                <w:rFonts w:asciiTheme="majorBidi" w:hAnsiTheme="majorBidi" w:cstheme="majorBidi"/>
                <w:lang w:val="ro-RO"/>
              </w:rPr>
              <w:t>”</w:t>
            </w:r>
          </w:p>
        </w:tc>
        <w:tc>
          <w:tcPr>
            <w:tcW w:w="3854" w:type="dxa"/>
          </w:tcPr>
          <w:p w14:paraId="2A9B9B12" w14:textId="5E6905D4" w:rsidR="00AE1822" w:rsidRPr="001C4F24" w:rsidRDefault="001C4F24" w:rsidP="00561616">
            <w:pPr>
              <w:rPr>
                <w:rFonts w:ascii="Times New Roman" w:hAnsi="Times New Roman" w:cs="Times New Roman"/>
                <w:lang w:val="ro-MD"/>
              </w:rPr>
            </w:pPr>
            <w:r>
              <w:rPr>
                <w:rFonts w:ascii="Times New Roman" w:hAnsi="Times New Roman" w:cs="Times New Roman"/>
                <w:lang w:val="ro-RO"/>
              </w:rPr>
              <w:t>Se accept</w:t>
            </w:r>
            <w:r>
              <w:rPr>
                <w:rFonts w:ascii="Times New Roman" w:hAnsi="Times New Roman" w:cs="Times New Roman"/>
                <w:lang w:val="ro-MD"/>
              </w:rPr>
              <w:t>ă, redactat.</w:t>
            </w:r>
          </w:p>
        </w:tc>
      </w:tr>
      <w:tr w:rsidR="00AE1822" w:rsidRPr="00696463" w14:paraId="413C27D9" w14:textId="77777777" w:rsidTr="00856837">
        <w:tc>
          <w:tcPr>
            <w:tcW w:w="1656" w:type="dxa"/>
            <w:vMerge/>
          </w:tcPr>
          <w:p w14:paraId="6FBFE71A" w14:textId="77777777" w:rsidR="00AE1822" w:rsidRPr="00207887" w:rsidRDefault="00AE1822" w:rsidP="00561616">
            <w:pPr>
              <w:jc w:val="center"/>
              <w:rPr>
                <w:rFonts w:ascii="Times New Roman" w:hAnsi="Times New Roman" w:cs="Times New Roman"/>
                <w:lang w:val="ro-RO"/>
              </w:rPr>
            </w:pPr>
          </w:p>
        </w:tc>
        <w:tc>
          <w:tcPr>
            <w:tcW w:w="909" w:type="dxa"/>
          </w:tcPr>
          <w:p w14:paraId="3011B8AC" w14:textId="7DBDB912" w:rsidR="00AE1822" w:rsidRPr="00207887" w:rsidRDefault="001C4F24" w:rsidP="00561616">
            <w:pPr>
              <w:jc w:val="center"/>
              <w:rPr>
                <w:rFonts w:ascii="Times New Roman" w:hAnsi="Times New Roman" w:cs="Times New Roman"/>
                <w:lang w:val="ro-RO"/>
              </w:rPr>
            </w:pPr>
            <w:r>
              <w:rPr>
                <w:rFonts w:ascii="Times New Roman" w:hAnsi="Times New Roman" w:cs="Times New Roman"/>
                <w:lang w:val="ro-RO"/>
              </w:rPr>
              <w:t>30</w:t>
            </w:r>
          </w:p>
        </w:tc>
        <w:tc>
          <w:tcPr>
            <w:tcW w:w="8606" w:type="dxa"/>
          </w:tcPr>
          <w:p w14:paraId="32E66B70" w14:textId="40A0EACC" w:rsidR="00AE1822" w:rsidRPr="00207887" w:rsidRDefault="00586B78" w:rsidP="00586B78">
            <w:pPr>
              <w:jc w:val="both"/>
              <w:rPr>
                <w:rFonts w:asciiTheme="majorBidi" w:hAnsiTheme="majorBidi" w:cstheme="majorBidi"/>
                <w:lang w:val="ro-RO"/>
              </w:rPr>
            </w:pPr>
            <w:r w:rsidRPr="00586B78">
              <w:rPr>
                <w:rFonts w:asciiTheme="majorBidi" w:hAnsiTheme="majorBidi" w:cstheme="majorBidi"/>
                <w:lang w:val="ro-RO"/>
              </w:rPr>
              <w:t xml:space="preserve">La </w:t>
            </w:r>
            <w:proofErr w:type="spellStart"/>
            <w:r w:rsidRPr="00586B78">
              <w:rPr>
                <w:rFonts w:asciiTheme="majorBidi" w:hAnsiTheme="majorBidi" w:cstheme="majorBidi"/>
                <w:lang w:val="ro-RO"/>
              </w:rPr>
              <w:t>subpct</w:t>
            </w:r>
            <w:proofErr w:type="spellEnd"/>
            <w:r w:rsidRPr="00586B78">
              <w:rPr>
                <w:rFonts w:asciiTheme="majorBidi" w:hAnsiTheme="majorBidi" w:cstheme="majorBidi"/>
                <w:lang w:val="ro-RO"/>
              </w:rPr>
              <w:t>. 3.13 referințele la pct. 100 și 93 se vor inversa, conform ordonării</w:t>
            </w:r>
            <w:r>
              <w:rPr>
                <w:rFonts w:asciiTheme="majorBidi" w:hAnsiTheme="majorBidi" w:cstheme="majorBidi"/>
                <w:lang w:val="ro-RO"/>
              </w:rPr>
              <w:t xml:space="preserve"> </w:t>
            </w:r>
            <w:r w:rsidRPr="00586B78">
              <w:rPr>
                <w:rFonts w:asciiTheme="majorBidi" w:hAnsiTheme="majorBidi" w:cstheme="majorBidi"/>
                <w:lang w:val="ro-RO"/>
              </w:rPr>
              <w:t>acestora.</w:t>
            </w:r>
          </w:p>
        </w:tc>
        <w:tc>
          <w:tcPr>
            <w:tcW w:w="3854" w:type="dxa"/>
          </w:tcPr>
          <w:p w14:paraId="4CB47011" w14:textId="3FB89612" w:rsidR="00AE1822" w:rsidRPr="00207887" w:rsidRDefault="00586B78"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C92F69" w14:paraId="7C78EAF5" w14:textId="77777777" w:rsidTr="00856837">
        <w:tc>
          <w:tcPr>
            <w:tcW w:w="1656" w:type="dxa"/>
            <w:vMerge/>
          </w:tcPr>
          <w:p w14:paraId="2BF73A42" w14:textId="77777777" w:rsidR="00AE1822" w:rsidRPr="00207887" w:rsidRDefault="00AE1822" w:rsidP="00561616">
            <w:pPr>
              <w:jc w:val="center"/>
              <w:rPr>
                <w:rFonts w:ascii="Times New Roman" w:hAnsi="Times New Roman" w:cs="Times New Roman"/>
                <w:lang w:val="ro-RO"/>
              </w:rPr>
            </w:pPr>
          </w:p>
        </w:tc>
        <w:tc>
          <w:tcPr>
            <w:tcW w:w="909" w:type="dxa"/>
          </w:tcPr>
          <w:p w14:paraId="4682C70D" w14:textId="75D64CAF" w:rsidR="00AE1822" w:rsidRPr="00207887" w:rsidRDefault="00586B78" w:rsidP="00561616">
            <w:pPr>
              <w:jc w:val="center"/>
              <w:rPr>
                <w:rFonts w:ascii="Times New Roman" w:hAnsi="Times New Roman" w:cs="Times New Roman"/>
                <w:lang w:val="ro-RO"/>
              </w:rPr>
            </w:pPr>
            <w:r>
              <w:rPr>
                <w:rFonts w:ascii="Times New Roman" w:hAnsi="Times New Roman" w:cs="Times New Roman"/>
                <w:lang w:val="ro-RO"/>
              </w:rPr>
              <w:t>31</w:t>
            </w:r>
          </w:p>
        </w:tc>
        <w:tc>
          <w:tcPr>
            <w:tcW w:w="8606" w:type="dxa"/>
          </w:tcPr>
          <w:p w14:paraId="221B05BB" w14:textId="2E65CFBA" w:rsidR="00AE1822" w:rsidRPr="00207887" w:rsidRDefault="00586B78" w:rsidP="00586B78">
            <w:pPr>
              <w:jc w:val="both"/>
              <w:rPr>
                <w:rFonts w:asciiTheme="majorBidi" w:hAnsiTheme="majorBidi" w:cstheme="majorBidi"/>
                <w:lang w:val="ro-RO"/>
              </w:rPr>
            </w:pPr>
            <w:r w:rsidRPr="00586B78">
              <w:rPr>
                <w:rFonts w:asciiTheme="majorBidi" w:hAnsiTheme="majorBidi" w:cstheme="majorBidi"/>
                <w:lang w:val="ro-RO"/>
              </w:rPr>
              <w:t>La pct. 11, abrevierea „ERATV” urmează a fi explicată, având în vedere că,</w:t>
            </w:r>
            <w:r>
              <w:rPr>
                <w:rFonts w:asciiTheme="majorBidi" w:hAnsiTheme="majorBidi" w:cstheme="majorBidi"/>
                <w:lang w:val="ro-RO"/>
              </w:rPr>
              <w:t xml:space="preserve"> </w:t>
            </w:r>
            <w:r w:rsidRPr="00586B78">
              <w:rPr>
                <w:rFonts w:asciiTheme="majorBidi" w:hAnsiTheme="majorBidi" w:cstheme="majorBidi"/>
                <w:lang w:val="ro-RO"/>
              </w:rPr>
              <w:t>potrivit art. 54 alin. (1) lit. i) din Legea nr. 100/2017 cu privire la actele normative</w:t>
            </w:r>
            <w:r>
              <w:rPr>
                <w:rFonts w:asciiTheme="majorBidi" w:hAnsiTheme="majorBidi" w:cstheme="majorBidi"/>
                <w:lang w:val="ro-RO"/>
              </w:rPr>
              <w:t xml:space="preserve"> </w:t>
            </w:r>
            <w:r w:rsidRPr="00586B78">
              <w:rPr>
                <w:rFonts w:asciiTheme="majorBidi" w:hAnsiTheme="majorBidi" w:cstheme="majorBidi"/>
                <w:lang w:val="ro-RO"/>
              </w:rPr>
              <w:t>(în continuare - Legea nr. 100/2017), exprimarea prin abrevieri a unor denumiri sau</w:t>
            </w:r>
            <w:r>
              <w:rPr>
                <w:rFonts w:asciiTheme="majorBidi" w:hAnsiTheme="majorBidi" w:cstheme="majorBidi"/>
                <w:lang w:val="ro-RO"/>
              </w:rPr>
              <w:t xml:space="preserve"> </w:t>
            </w:r>
            <w:r w:rsidRPr="00586B78">
              <w:rPr>
                <w:rFonts w:asciiTheme="majorBidi" w:hAnsiTheme="majorBidi" w:cstheme="majorBidi"/>
                <w:lang w:val="ro-RO"/>
              </w:rPr>
              <w:t>termeni se poate face numai după explicarea acestora în text, la prima utilizare.</w:t>
            </w:r>
          </w:p>
        </w:tc>
        <w:tc>
          <w:tcPr>
            <w:tcW w:w="3854" w:type="dxa"/>
          </w:tcPr>
          <w:p w14:paraId="01B79FC5" w14:textId="44341009" w:rsidR="00AE1822" w:rsidRPr="00207887" w:rsidRDefault="007F705C" w:rsidP="00561616">
            <w:pPr>
              <w:rPr>
                <w:rFonts w:ascii="Times New Roman" w:hAnsi="Times New Roman" w:cs="Times New Roman"/>
                <w:lang w:val="ro-RO"/>
              </w:rPr>
            </w:pPr>
            <w:r>
              <w:rPr>
                <w:rFonts w:ascii="Times New Roman" w:hAnsi="Times New Roman" w:cs="Times New Roman"/>
                <w:lang w:val="ro-RO"/>
              </w:rPr>
              <w:t xml:space="preserve">Nu se acceptă, este explicată prin pct. 3.2 din proiect. </w:t>
            </w:r>
          </w:p>
        </w:tc>
      </w:tr>
      <w:tr w:rsidR="00AE1822" w:rsidRPr="00696463" w14:paraId="79AADE0A" w14:textId="77777777" w:rsidTr="00856837">
        <w:tc>
          <w:tcPr>
            <w:tcW w:w="1656" w:type="dxa"/>
            <w:vMerge/>
          </w:tcPr>
          <w:p w14:paraId="09AC46FA" w14:textId="77777777" w:rsidR="00AE1822" w:rsidRPr="00207887" w:rsidRDefault="00AE1822" w:rsidP="00561616">
            <w:pPr>
              <w:jc w:val="center"/>
              <w:rPr>
                <w:rFonts w:ascii="Times New Roman" w:hAnsi="Times New Roman" w:cs="Times New Roman"/>
                <w:lang w:val="ro-RO"/>
              </w:rPr>
            </w:pPr>
          </w:p>
        </w:tc>
        <w:tc>
          <w:tcPr>
            <w:tcW w:w="909" w:type="dxa"/>
          </w:tcPr>
          <w:p w14:paraId="312B8FC1" w14:textId="76E0E1D3" w:rsidR="00AE1822" w:rsidRPr="00207887" w:rsidRDefault="007F705C" w:rsidP="00561616">
            <w:pPr>
              <w:jc w:val="center"/>
              <w:rPr>
                <w:rFonts w:ascii="Times New Roman" w:hAnsi="Times New Roman" w:cs="Times New Roman"/>
                <w:lang w:val="ro-RO"/>
              </w:rPr>
            </w:pPr>
            <w:r>
              <w:rPr>
                <w:rFonts w:ascii="Times New Roman" w:hAnsi="Times New Roman" w:cs="Times New Roman"/>
                <w:lang w:val="ro-RO"/>
              </w:rPr>
              <w:t>32</w:t>
            </w:r>
          </w:p>
        </w:tc>
        <w:tc>
          <w:tcPr>
            <w:tcW w:w="8606" w:type="dxa"/>
          </w:tcPr>
          <w:p w14:paraId="6F36BC06" w14:textId="5DA9F877" w:rsidR="00AE1822" w:rsidRPr="00207887" w:rsidRDefault="00ED5010" w:rsidP="00583012">
            <w:pPr>
              <w:jc w:val="both"/>
              <w:rPr>
                <w:rFonts w:asciiTheme="majorBidi" w:hAnsiTheme="majorBidi" w:cstheme="majorBidi"/>
                <w:lang w:val="ro-RO"/>
              </w:rPr>
            </w:pPr>
            <w:r w:rsidRPr="00ED5010">
              <w:rPr>
                <w:rFonts w:asciiTheme="majorBidi" w:hAnsiTheme="majorBidi" w:cstheme="majorBidi"/>
                <w:lang w:val="ro-RO"/>
              </w:rPr>
              <w:t xml:space="preserve">La </w:t>
            </w:r>
            <w:proofErr w:type="spellStart"/>
            <w:r w:rsidRPr="00ED5010">
              <w:rPr>
                <w:rFonts w:asciiTheme="majorBidi" w:hAnsiTheme="majorBidi" w:cstheme="majorBidi"/>
                <w:lang w:val="ro-RO"/>
              </w:rPr>
              <w:t>subpct</w:t>
            </w:r>
            <w:proofErr w:type="spellEnd"/>
            <w:r w:rsidRPr="00ED5010">
              <w:rPr>
                <w:rFonts w:asciiTheme="majorBidi" w:hAnsiTheme="majorBidi" w:cstheme="majorBidi"/>
                <w:lang w:val="ro-RO"/>
              </w:rPr>
              <w:t>. 17.2, se va asigura că referința la pct. 109 este corectă.</w:t>
            </w:r>
          </w:p>
        </w:tc>
        <w:tc>
          <w:tcPr>
            <w:tcW w:w="3854" w:type="dxa"/>
          </w:tcPr>
          <w:p w14:paraId="21D81503" w14:textId="38A94F1A" w:rsidR="00AE1822" w:rsidRPr="00207887" w:rsidRDefault="00ED5010"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001AD9" w14:paraId="21ADD6F3" w14:textId="77777777" w:rsidTr="00856837">
        <w:tc>
          <w:tcPr>
            <w:tcW w:w="1656" w:type="dxa"/>
            <w:vMerge/>
          </w:tcPr>
          <w:p w14:paraId="3F023A95" w14:textId="77777777" w:rsidR="00AE1822" w:rsidRPr="00207887" w:rsidRDefault="00AE1822" w:rsidP="00561616">
            <w:pPr>
              <w:jc w:val="center"/>
              <w:rPr>
                <w:rFonts w:ascii="Times New Roman" w:hAnsi="Times New Roman" w:cs="Times New Roman"/>
                <w:lang w:val="ro-RO"/>
              </w:rPr>
            </w:pPr>
          </w:p>
        </w:tc>
        <w:tc>
          <w:tcPr>
            <w:tcW w:w="909" w:type="dxa"/>
          </w:tcPr>
          <w:p w14:paraId="538E327B" w14:textId="53FA03CD" w:rsidR="00AE1822" w:rsidRPr="00207887" w:rsidRDefault="00001AD9" w:rsidP="00561616">
            <w:pPr>
              <w:jc w:val="center"/>
              <w:rPr>
                <w:rFonts w:ascii="Times New Roman" w:hAnsi="Times New Roman" w:cs="Times New Roman"/>
                <w:lang w:val="ro-RO"/>
              </w:rPr>
            </w:pPr>
            <w:r>
              <w:rPr>
                <w:rFonts w:ascii="Times New Roman" w:hAnsi="Times New Roman" w:cs="Times New Roman"/>
                <w:lang w:val="ro-RO"/>
              </w:rPr>
              <w:t>33</w:t>
            </w:r>
          </w:p>
        </w:tc>
        <w:tc>
          <w:tcPr>
            <w:tcW w:w="8606" w:type="dxa"/>
          </w:tcPr>
          <w:p w14:paraId="1133760C" w14:textId="3D6700BC" w:rsidR="00AE1822" w:rsidRPr="00207887" w:rsidRDefault="00001AD9" w:rsidP="00001AD9">
            <w:pPr>
              <w:jc w:val="both"/>
              <w:rPr>
                <w:rFonts w:asciiTheme="majorBidi" w:hAnsiTheme="majorBidi" w:cstheme="majorBidi"/>
                <w:lang w:val="ro-RO"/>
              </w:rPr>
            </w:pPr>
            <w:r w:rsidRPr="00001AD9">
              <w:rPr>
                <w:rFonts w:asciiTheme="majorBidi" w:hAnsiTheme="majorBidi" w:cstheme="majorBidi"/>
                <w:lang w:val="ro-RO"/>
              </w:rPr>
              <w:t xml:space="preserve">La </w:t>
            </w:r>
            <w:proofErr w:type="spellStart"/>
            <w:r w:rsidRPr="00001AD9">
              <w:rPr>
                <w:rFonts w:asciiTheme="majorBidi" w:hAnsiTheme="majorBidi" w:cstheme="majorBidi"/>
                <w:lang w:val="ro-RO"/>
              </w:rPr>
              <w:t>subpct</w:t>
            </w:r>
            <w:proofErr w:type="spellEnd"/>
            <w:r w:rsidRPr="00001AD9">
              <w:rPr>
                <w:rFonts w:asciiTheme="majorBidi" w:hAnsiTheme="majorBidi" w:cstheme="majorBidi"/>
                <w:lang w:val="ro-RO"/>
              </w:rPr>
              <w:t>. 20.1, textul „punctului 9.2” se va substitui cu textul „subpunctului</w:t>
            </w:r>
            <w:r>
              <w:rPr>
                <w:rFonts w:asciiTheme="majorBidi" w:hAnsiTheme="majorBidi" w:cstheme="majorBidi"/>
                <w:lang w:val="ro-RO"/>
              </w:rPr>
              <w:t xml:space="preserve"> </w:t>
            </w:r>
            <w:r w:rsidRPr="00001AD9">
              <w:rPr>
                <w:rFonts w:asciiTheme="majorBidi" w:hAnsiTheme="majorBidi" w:cstheme="majorBidi"/>
                <w:lang w:val="ro-RO"/>
              </w:rPr>
              <w:t>9.2”. Totodată, subpunctul se va completa cu textul „</w:t>
            </w:r>
            <w:bookmarkStart w:id="3" w:name="_Hlk220058519"/>
            <w:r w:rsidRPr="00001AD9">
              <w:rPr>
                <w:rFonts w:asciiTheme="majorBidi" w:hAnsiTheme="majorBidi" w:cstheme="majorBidi"/>
                <w:lang w:val="ro-RO"/>
              </w:rPr>
              <w:t>aprobat prin Hotărârea</w:t>
            </w:r>
            <w:r>
              <w:rPr>
                <w:rFonts w:asciiTheme="majorBidi" w:hAnsiTheme="majorBidi" w:cstheme="majorBidi"/>
                <w:lang w:val="ro-RO"/>
              </w:rPr>
              <w:t xml:space="preserve"> </w:t>
            </w:r>
            <w:r w:rsidRPr="00001AD9">
              <w:rPr>
                <w:rFonts w:asciiTheme="majorBidi" w:hAnsiTheme="majorBidi" w:cstheme="majorBidi"/>
                <w:lang w:val="ro-RO"/>
              </w:rPr>
              <w:t>Guvernului nr. 725/2024</w:t>
            </w:r>
            <w:bookmarkEnd w:id="3"/>
            <w:r w:rsidRPr="00001AD9">
              <w:rPr>
                <w:rFonts w:asciiTheme="majorBidi" w:hAnsiTheme="majorBidi" w:cstheme="majorBidi"/>
                <w:lang w:val="ro-RO"/>
              </w:rPr>
              <w:t xml:space="preserve">” (obiecție valabilă și pentru </w:t>
            </w:r>
            <w:proofErr w:type="spellStart"/>
            <w:r w:rsidRPr="00001AD9">
              <w:rPr>
                <w:rFonts w:asciiTheme="majorBidi" w:hAnsiTheme="majorBidi" w:cstheme="majorBidi"/>
                <w:lang w:val="ro-RO"/>
              </w:rPr>
              <w:t>subpct</w:t>
            </w:r>
            <w:proofErr w:type="spellEnd"/>
            <w:r w:rsidRPr="00001AD9">
              <w:rPr>
                <w:rFonts w:asciiTheme="majorBidi" w:hAnsiTheme="majorBidi" w:cstheme="majorBidi"/>
                <w:lang w:val="ro-RO"/>
              </w:rPr>
              <w:t>. 34.1 și pct. 158).</w:t>
            </w:r>
          </w:p>
        </w:tc>
        <w:tc>
          <w:tcPr>
            <w:tcW w:w="3854" w:type="dxa"/>
          </w:tcPr>
          <w:p w14:paraId="7E446A45" w14:textId="3335369D" w:rsidR="00AE1822" w:rsidRPr="00207887" w:rsidRDefault="00001AD9"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001AD9" w14:paraId="281BA0A2" w14:textId="77777777" w:rsidTr="00856837">
        <w:tc>
          <w:tcPr>
            <w:tcW w:w="1656" w:type="dxa"/>
            <w:vMerge/>
          </w:tcPr>
          <w:p w14:paraId="2460ABC9" w14:textId="77777777" w:rsidR="00AE1822" w:rsidRPr="00207887" w:rsidRDefault="00AE1822" w:rsidP="00561616">
            <w:pPr>
              <w:jc w:val="center"/>
              <w:rPr>
                <w:rFonts w:ascii="Times New Roman" w:hAnsi="Times New Roman" w:cs="Times New Roman"/>
                <w:lang w:val="ro-RO"/>
              </w:rPr>
            </w:pPr>
          </w:p>
        </w:tc>
        <w:tc>
          <w:tcPr>
            <w:tcW w:w="909" w:type="dxa"/>
          </w:tcPr>
          <w:p w14:paraId="2BAB0B32" w14:textId="20D2AAE8" w:rsidR="00AE1822" w:rsidRPr="00207887" w:rsidRDefault="00001AD9" w:rsidP="00561616">
            <w:pPr>
              <w:jc w:val="center"/>
              <w:rPr>
                <w:rFonts w:ascii="Times New Roman" w:hAnsi="Times New Roman" w:cs="Times New Roman"/>
                <w:lang w:val="ro-RO"/>
              </w:rPr>
            </w:pPr>
            <w:r>
              <w:rPr>
                <w:rFonts w:ascii="Times New Roman" w:hAnsi="Times New Roman" w:cs="Times New Roman"/>
                <w:lang w:val="ro-RO"/>
              </w:rPr>
              <w:t>34</w:t>
            </w:r>
          </w:p>
        </w:tc>
        <w:tc>
          <w:tcPr>
            <w:tcW w:w="8606" w:type="dxa"/>
          </w:tcPr>
          <w:p w14:paraId="5BD95A73" w14:textId="28E1B73D" w:rsidR="00AE1822" w:rsidRPr="00207887" w:rsidRDefault="00080333" w:rsidP="00080333">
            <w:pPr>
              <w:jc w:val="both"/>
              <w:rPr>
                <w:rFonts w:asciiTheme="majorBidi" w:hAnsiTheme="majorBidi" w:cstheme="majorBidi"/>
                <w:lang w:val="ro-RO"/>
              </w:rPr>
            </w:pPr>
            <w:r w:rsidRPr="00080333">
              <w:rPr>
                <w:rFonts w:asciiTheme="majorBidi" w:hAnsiTheme="majorBidi" w:cstheme="majorBidi"/>
                <w:lang w:val="ro-RO"/>
              </w:rPr>
              <w:t>Întru corectitudinea referințelor, la pct. 29, textul „punctului 80” se va</w:t>
            </w:r>
            <w:r>
              <w:rPr>
                <w:rFonts w:asciiTheme="majorBidi" w:hAnsiTheme="majorBidi" w:cstheme="majorBidi"/>
                <w:lang w:val="ro-RO"/>
              </w:rPr>
              <w:t xml:space="preserve"> </w:t>
            </w:r>
            <w:r w:rsidRPr="00080333">
              <w:rPr>
                <w:rFonts w:asciiTheme="majorBidi" w:hAnsiTheme="majorBidi" w:cstheme="majorBidi"/>
                <w:lang w:val="ro-RO"/>
              </w:rPr>
              <w:t xml:space="preserve">substitui cu textul „punctului 90”, la </w:t>
            </w:r>
            <w:proofErr w:type="spellStart"/>
            <w:r w:rsidRPr="00080333">
              <w:rPr>
                <w:rFonts w:asciiTheme="majorBidi" w:hAnsiTheme="majorBidi" w:cstheme="majorBidi"/>
                <w:lang w:val="ro-RO"/>
              </w:rPr>
              <w:t>subpct</w:t>
            </w:r>
            <w:proofErr w:type="spellEnd"/>
            <w:r w:rsidRPr="00080333">
              <w:rPr>
                <w:rFonts w:asciiTheme="majorBidi" w:hAnsiTheme="majorBidi" w:cstheme="majorBidi"/>
                <w:lang w:val="ro-RO"/>
              </w:rPr>
              <w:t>. 58.8, textul „punctului 51” se va</w:t>
            </w:r>
            <w:r>
              <w:rPr>
                <w:rFonts w:asciiTheme="majorBidi" w:hAnsiTheme="majorBidi" w:cstheme="majorBidi"/>
                <w:lang w:val="ro-RO"/>
              </w:rPr>
              <w:t xml:space="preserve"> </w:t>
            </w:r>
            <w:r w:rsidRPr="00080333">
              <w:rPr>
                <w:rFonts w:asciiTheme="majorBidi" w:hAnsiTheme="majorBidi" w:cstheme="majorBidi"/>
                <w:lang w:val="ro-RO"/>
              </w:rPr>
              <w:t xml:space="preserve">substitui cu textul „punctului 52”, iar la </w:t>
            </w:r>
            <w:proofErr w:type="spellStart"/>
            <w:r w:rsidRPr="00080333">
              <w:rPr>
                <w:rFonts w:asciiTheme="majorBidi" w:hAnsiTheme="majorBidi" w:cstheme="majorBidi"/>
                <w:lang w:val="ro-RO"/>
              </w:rPr>
              <w:t>subpct</w:t>
            </w:r>
            <w:proofErr w:type="spellEnd"/>
            <w:r w:rsidRPr="00080333">
              <w:rPr>
                <w:rFonts w:asciiTheme="majorBidi" w:hAnsiTheme="majorBidi" w:cstheme="majorBidi"/>
                <w:lang w:val="ro-RO"/>
              </w:rPr>
              <w:t>. 68.1, textul „punctele 32-34 din</w:t>
            </w:r>
            <w:r>
              <w:rPr>
                <w:rFonts w:asciiTheme="majorBidi" w:hAnsiTheme="majorBidi" w:cstheme="majorBidi"/>
                <w:lang w:val="ro-RO"/>
              </w:rPr>
              <w:t xml:space="preserve"> </w:t>
            </w:r>
            <w:r w:rsidRPr="00080333">
              <w:rPr>
                <w:rFonts w:asciiTheme="majorBidi" w:hAnsiTheme="majorBidi" w:cstheme="majorBidi"/>
                <w:lang w:val="ro-RO"/>
              </w:rPr>
              <w:t>Regulamentul de interoperabilitate a sistemului feroviar, aprobat prin Hotărârea</w:t>
            </w:r>
            <w:r>
              <w:rPr>
                <w:rFonts w:asciiTheme="majorBidi" w:hAnsiTheme="majorBidi" w:cstheme="majorBidi"/>
                <w:lang w:val="ro-RO"/>
              </w:rPr>
              <w:t xml:space="preserve"> </w:t>
            </w:r>
            <w:r w:rsidRPr="00080333">
              <w:rPr>
                <w:rFonts w:asciiTheme="majorBidi" w:hAnsiTheme="majorBidi" w:cstheme="majorBidi"/>
                <w:lang w:val="ro-RO"/>
              </w:rPr>
              <w:t>Guvernului nr. 725/2024” se va substitui cu textul „punctele 31-33”.</w:t>
            </w:r>
          </w:p>
        </w:tc>
        <w:tc>
          <w:tcPr>
            <w:tcW w:w="3854" w:type="dxa"/>
          </w:tcPr>
          <w:p w14:paraId="3C6FCD16" w14:textId="487DE75D" w:rsidR="00AE1822" w:rsidRPr="00207887" w:rsidRDefault="0057043F"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001AD9" w14:paraId="666B8616" w14:textId="77777777" w:rsidTr="00856837">
        <w:tc>
          <w:tcPr>
            <w:tcW w:w="1656" w:type="dxa"/>
            <w:vMerge/>
          </w:tcPr>
          <w:p w14:paraId="1AEEB1F4" w14:textId="77777777" w:rsidR="00AE1822" w:rsidRPr="00207887" w:rsidRDefault="00AE1822" w:rsidP="00561616">
            <w:pPr>
              <w:jc w:val="center"/>
              <w:rPr>
                <w:rFonts w:ascii="Times New Roman" w:hAnsi="Times New Roman" w:cs="Times New Roman"/>
                <w:lang w:val="ro-RO"/>
              </w:rPr>
            </w:pPr>
          </w:p>
        </w:tc>
        <w:tc>
          <w:tcPr>
            <w:tcW w:w="909" w:type="dxa"/>
          </w:tcPr>
          <w:p w14:paraId="522D9EC1" w14:textId="23A8607B" w:rsidR="00AE1822" w:rsidRPr="00207887" w:rsidRDefault="0057043F" w:rsidP="00561616">
            <w:pPr>
              <w:jc w:val="center"/>
              <w:rPr>
                <w:rFonts w:ascii="Times New Roman" w:hAnsi="Times New Roman" w:cs="Times New Roman"/>
                <w:lang w:val="ro-RO"/>
              </w:rPr>
            </w:pPr>
            <w:r>
              <w:rPr>
                <w:rFonts w:ascii="Times New Roman" w:hAnsi="Times New Roman" w:cs="Times New Roman"/>
                <w:lang w:val="ro-RO"/>
              </w:rPr>
              <w:t>34</w:t>
            </w:r>
          </w:p>
        </w:tc>
        <w:tc>
          <w:tcPr>
            <w:tcW w:w="8606" w:type="dxa"/>
          </w:tcPr>
          <w:p w14:paraId="3B302609" w14:textId="4AAC1E96" w:rsidR="00AE1822" w:rsidRPr="00207887" w:rsidRDefault="00ED21A9" w:rsidP="00ED21A9">
            <w:pPr>
              <w:jc w:val="both"/>
              <w:rPr>
                <w:rFonts w:asciiTheme="majorBidi" w:hAnsiTheme="majorBidi" w:cstheme="majorBidi"/>
                <w:lang w:val="ro-RO"/>
              </w:rPr>
            </w:pPr>
            <w:r w:rsidRPr="00ED21A9">
              <w:rPr>
                <w:rFonts w:asciiTheme="majorBidi" w:hAnsiTheme="majorBidi" w:cstheme="majorBidi"/>
                <w:lang w:val="ro-RO"/>
              </w:rPr>
              <w:t xml:space="preserve">De asemenea, la </w:t>
            </w:r>
            <w:proofErr w:type="spellStart"/>
            <w:r w:rsidRPr="00ED21A9">
              <w:rPr>
                <w:rFonts w:asciiTheme="majorBidi" w:hAnsiTheme="majorBidi" w:cstheme="majorBidi"/>
                <w:lang w:val="ro-RO"/>
              </w:rPr>
              <w:t>subpct</w:t>
            </w:r>
            <w:proofErr w:type="spellEnd"/>
            <w:r w:rsidRPr="00ED21A9">
              <w:rPr>
                <w:rFonts w:asciiTheme="majorBidi" w:hAnsiTheme="majorBidi" w:cstheme="majorBidi"/>
                <w:lang w:val="ro-RO"/>
              </w:rPr>
              <w:t>. 72.1, textul „subpunctele 34.2, 34.3, 34.4 și 34.5” se</w:t>
            </w:r>
            <w:r>
              <w:rPr>
                <w:rFonts w:asciiTheme="majorBidi" w:hAnsiTheme="majorBidi" w:cstheme="majorBidi"/>
                <w:lang w:val="ro-RO"/>
              </w:rPr>
              <w:t xml:space="preserve"> </w:t>
            </w:r>
            <w:r w:rsidRPr="00ED21A9">
              <w:rPr>
                <w:rFonts w:asciiTheme="majorBidi" w:hAnsiTheme="majorBidi" w:cstheme="majorBidi"/>
                <w:lang w:val="ro-RO"/>
              </w:rPr>
              <w:t>va substitui cu textul „subpunctele 34.2-34.5”. Menționăm că, potrivit regulilor de</w:t>
            </w:r>
            <w:r>
              <w:rPr>
                <w:rFonts w:asciiTheme="majorBidi" w:hAnsiTheme="majorBidi" w:cstheme="majorBidi"/>
                <w:lang w:val="ro-RO"/>
              </w:rPr>
              <w:t xml:space="preserve"> </w:t>
            </w:r>
            <w:r w:rsidRPr="00ED21A9">
              <w:rPr>
                <w:rFonts w:asciiTheme="majorBidi" w:hAnsiTheme="majorBidi" w:cstheme="majorBidi"/>
                <w:lang w:val="ro-RO"/>
              </w:rPr>
              <w:t>tehnică legislativă, în cazul trimiterilor la mai mult de două elemente structurale</w:t>
            </w:r>
            <w:r>
              <w:rPr>
                <w:rFonts w:asciiTheme="majorBidi" w:hAnsiTheme="majorBidi" w:cstheme="majorBidi"/>
                <w:lang w:val="ro-RO"/>
              </w:rPr>
              <w:t xml:space="preserve"> </w:t>
            </w:r>
            <w:r w:rsidRPr="00ED21A9">
              <w:rPr>
                <w:rFonts w:asciiTheme="majorBidi" w:hAnsiTheme="majorBidi" w:cstheme="majorBidi"/>
                <w:lang w:val="ro-RO"/>
              </w:rPr>
              <w:t>consecutive, enumerarea se redă prin cratimă.</w:t>
            </w:r>
          </w:p>
        </w:tc>
        <w:tc>
          <w:tcPr>
            <w:tcW w:w="3854" w:type="dxa"/>
          </w:tcPr>
          <w:p w14:paraId="412FEB88" w14:textId="65E7C183" w:rsidR="00AE1822" w:rsidRPr="00207887" w:rsidRDefault="00ED21A9"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001AD9" w14:paraId="3D3D318D" w14:textId="77777777" w:rsidTr="00856837">
        <w:tc>
          <w:tcPr>
            <w:tcW w:w="1656" w:type="dxa"/>
            <w:vMerge/>
          </w:tcPr>
          <w:p w14:paraId="769DB77E" w14:textId="77777777" w:rsidR="00AE1822" w:rsidRPr="00207887" w:rsidRDefault="00AE1822" w:rsidP="00561616">
            <w:pPr>
              <w:jc w:val="center"/>
              <w:rPr>
                <w:rFonts w:ascii="Times New Roman" w:hAnsi="Times New Roman" w:cs="Times New Roman"/>
                <w:lang w:val="ro-RO"/>
              </w:rPr>
            </w:pPr>
          </w:p>
        </w:tc>
        <w:tc>
          <w:tcPr>
            <w:tcW w:w="909" w:type="dxa"/>
          </w:tcPr>
          <w:p w14:paraId="1B955EDA" w14:textId="6728FCE5" w:rsidR="00AE1822" w:rsidRPr="00207887" w:rsidRDefault="00ED21A9" w:rsidP="00561616">
            <w:pPr>
              <w:jc w:val="center"/>
              <w:rPr>
                <w:rFonts w:ascii="Times New Roman" w:hAnsi="Times New Roman" w:cs="Times New Roman"/>
                <w:lang w:val="ro-RO"/>
              </w:rPr>
            </w:pPr>
            <w:r>
              <w:rPr>
                <w:rFonts w:ascii="Times New Roman" w:hAnsi="Times New Roman" w:cs="Times New Roman"/>
                <w:lang w:val="ro-RO"/>
              </w:rPr>
              <w:t>35</w:t>
            </w:r>
          </w:p>
        </w:tc>
        <w:tc>
          <w:tcPr>
            <w:tcW w:w="8606" w:type="dxa"/>
          </w:tcPr>
          <w:p w14:paraId="4C649142" w14:textId="689079D8" w:rsidR="00AE1822" w:rsidRPr="00207887" w:rsidRDefault="00CA20B9" w:rsidP="00CA20B9">
            <w:pPr>
              <w:jc w:val="both"/>
              <w:rPr>
                <w:rFonts w:asciiTheme="majorBidi" w:hAnsiTheme="majorBidi" w:cstheme="majorBidi"/>
                <w:lang w:val="ro-RO"/>
              </w:rPr>
            </w:pPr>
            <w:r w:rsidRPr="00CA20B9">
              <w:rPr>
                <w:rFonts w:asciiTheme="majorBidi" w:hAnsiTheme="majorBidi" w:cstheme="majorBidi"/>
                <w:lang w:val="ro-RO"/>
              </w:rPr>
              <w:t>La pct. 86, textul „punctul 84” se va substitui cu textul „punctul 83”, iar textul</w:t>
            </w:r>
            <w:r>
              <w:rPr>
                <w:rFonts w:asciiTheme="majorBidi" w:hAnsiTheme="majorBidi" w:cstheme="majorBidi"/>
                <w:lang w:val="ro-RO"/>
              </w:rPr>
              <w:t xml:space="preserve"> </w:t>
            </w:r>
            <w:r w:rsidRPr="00CA20B9">
              <w:rPr>
                <w:rFonts w:asciiTheme="majorBidi" w:hAnsiTheme="majorBidi" w:cstheme="majorBidi"/>
                <w:lang w:val="ro-RO"/>
              </w:rPr>
              <w:t>„punctul 88” se va substitui cu textul „punctul 87”.</w:t>
            </w:r>
          </w:p>
        </w:tc>
        <w:tc>
          <w:tcPr>
            <w:tcW w:w="3854" w:type="dxa"/>
          </w:tcPr>
          <w:p w14:paraId="4925766E" w14:textId="3E67019C" w:rsidR="00AE1822" w:rsidRPr="00207887" w:rsidRDefault="00897E58"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001AD9" w14:paraId="6BA421AA" w14:textId="77777777" w:rsidTr="00856837">
        <w:tc>
          <w:tcPr>
            <w:tcW w:w="1656" w:type="dxa"/>
            <w:vMerge/>
          </w:tcPr>
          <w:p w14:paraId="35B0087D" w14:textId="77777777" w:rsidR="00AE1822" w:rsidRPr="00207887" w:rsidRDefault="00AE1822" w:rsidP="00561616">
            <w:pPr>
              <w:jc w:val="center"/>
              <w:rPr>
                <w:rFonts w:ascii="Times New Roman" w:hAnsi="Times New Roman" w:cs="Times New Roman"/>
                <w:lang w:val="ro-RO"/>
              </w:rPr>
            </w:pPr>
          </w:p>
        </w:tc>
        <w:tc>
          <w:tcPr>
            <w:tcW w:w="909" w:type="dxa"/>
          </w:tcPr>
          <w:p w14:paraId="3D4272D6" w14:textId="23B5B4EA" w:rsidR="00AE1822" w:rsidRPr="00207887" w:rsidRDefault="00897E58" w:rsidP="00561616">
            <w:pPr>
              <w:jc w:val="center"/>
              <w:rPr>
                <w:rFonts w:ascii="Times New Roman" w:hAnsi="Times New Roman" w:cs="Times New Roman"/>
                <w:lang w:val="ro-RO"/>
              </w:rPr>
            </w:pPr>
            <w:r>
              <w:rPr>
                <w:rFonts w:ascii="Times New Roman" w:hAnsi="Times New Roman" w:cs="Times New Roman"/>
                <w:lang w:val="ro-RO"/>
              </w:rPr>
              <w:t>36</w:t>
            </w:r>
          </w:p>
        </w:tc>
        <w:tc>
          <w:tcPr>
            <w:tcW w:w="8606" w:type="dxa"/>
          </w:tcPr>
          <w:p w14:paraId="393C43E6" w14:textId="5BA622CA" w:rsidR="00AE1822" w:rsidRPr="00207887" w:rsidRDefault="00642885" w:rsidP="00583012">
            <w:pPr>
              <w:jc w:val="both"/>
              <w:rPr>
                <w:rFonts w:asciiTheme="majorBidi" w:hAnsiTheme="majorBidi" w:cstheme="majorBidi"/>
                <w:lang w:val="ro-RO"/>
              </w:rPr>
            </w:pPr>
            <w:r w:rsidRPr="00642885">
              <w:rPr>
                <w:rFonts w:asciiTheme="majorBidi" w:hAnsiTheme="majorBidi" w:cstheme="majorBidi"/>
                <w:lang w:val="ro-RO"/>
              </w:rPr>
              <w:t>La pct. 96, textul „punctul 97” se va substitui cu textul „punctul 95”.</w:t>
            </w:r>
          </w:p>
        </w:tc>
        <w:tc>
          <w:tcPr>
            <w:tcW w:w="3854" w:type="dxa"/>
          </w:tcPr>
          <w:p w14:paraId="5805A552" w14:textId="5AED3531" w:rsidR="00AE1822" w:rsidRPr="00207887" w:rsidRDefault="00642885"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001AD9" w14:paraId="54F95731" w14:textId="77777777" w:rsidTr="00856837">
        <w:tc>
          <w:tcPr>
            <w:tcW w:w="1656" w:type="dxa"/>
            <w:vMerge/>
          </w:tcPr>
          <w:p w14:paraId="1F5E8398" w14:textId="77777777" w:rsidR="00AE1822" w:rsidRPr="00207887" w:rsidRDefault="00AE1822" w:rsidP="00561616">
            <w:pPr>
              <w:jc w:val="center"/>
              <w:rPr>
                <w:rFonts w:ascii="Times New Roman" w:hAnsi="Times New Roman" w:cs="Times New Roman"/>
                <w:lang w:val="ro-RO"/>
              </w:rPr>
            </w:pPr>
          </w:p>
        </w:tc>
        <w:tc>
          <w:tcPr>
            <w:tcW w:w="909" w:type="dxa"/>
          </w:tcPr>
          <w:p w14:paraId="07EB2A80" w14:textId="012C233A" w:rsidR="00AE1822" w:rsidRPr="00207887" w:rsidRDefault="00642885" w:rsidP="00561616">
            <w:pPr>
              <w:jc w:val="center"/>
              <w:rPr>
                <w:rFonts w:ascii="Times New Roman" w:hAnsi="Times New Roman" w:cs="Times New Roman"/>
                <w:lang w:val="ro-RO"/>
              </w:rPr>
            </w:pPr>
            <w:r>
              <w:rPr>
                <w:rFonts w:ascii="Times New Roman" w:hAnsi="Times New Roman" w:cs="Times New Roman"/>
                <w:lang w:val="ro-RO"/>
              </w:rPr>
              <w:t>37</w:t>
            </w:r>
          </w:p>
        </w:tc>
        <w:tc>
          <w:tcPr>
            <w:tcW w:w="8606" w:type="dxa"/>
          </w:tcPr>
          <w:p w14:paraId="63CA2087" w14:textId="276CF831" w:rsidR="00AE1822" w:rsidRPr="00207887" w:rsidRDefault="005902C2" w:rsidP="005902C2">
            <w:pPr>
              <w:jc w:val="both"/>
              <w:rPr>
                <w:rFonts w:asciiTheme="majorBidi" w:hAnsiTheme="majorBidi" w:cstheme="majorBidi"/>
                <w:lang w:val="ro-RO"/>
              </w:rPr>
            </w:pPr>
            <w:r w:rsidRPr="005902C2">
              <w:rPr>
                <w:rFonts w:asciiTheme="majorBidi" w:hAnsiTheme="majorBidi" w:cstheme="majorBidi"/>
                <w:lang w:val="ro-RO"/>
              </w:rPr>
              <w:t>La pct. 117, textul „punctele 109.4” se va substitui cu textul „subpunctul</w:t>
            </w:r>
            <w:r>
              <w:rPr>
                <w:rFonts w:asciiTheme="majorBidi" w:hAnsiTheme="majorBidi" w:cstheme="majorBidi"/>
                <w:lang w:val="ro-RO"/>
              </w:rPr>
              <w:t xml:space="preserve"> </w:t>
            </w:r>
            <w:r w:rsidRPr="005902C2">
              <w:rPr>
                <w:rFonts w:asciiTheme="majorBidi" w:hAnsiTheme="majorBidi" w:cstheme="majorBidi"/>
                <w:lang w:val="ro-RO"/>
              </w:rPr>
              <w:t>108.1”.</w:t>
            </w:r>
          </w:p>
        </w:tc>
        <w:tc>
          <w:tcPr>
            <w:tcW w:w="3854" w:type="dxa"/>
          </w:tcPr>
          <w:p w14:paraId="5C4EC571" w14:textId="58EC3E64" w:rsidR="00AE1822" w:rsidRPr="00207887" w:rsidRDefault="00E13815"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001AD9" w14:paraId="3882E83F" w14:textId="77777777" w:rsidTr="00856837">
        <w:tc>
          <w:tcPr>
            <w:tcW w:w="1656" w:type="dxa"/>
            <w:vMerge/>
          </w:tcPr>
          <w:p w14:paraId="63149E57" w14:textId="77777777" w:rsidR="00AE1822" w:rsidRPr="00207887" w:rsidRDefault="00AE1822" w:rsidP="00561616">
            <w:pPr>
              <w:jc w:val="center"/>
              <w:rPr>
                <w:rFonts w:ascii="Times New Roman" w:hAnsi="Times New Roman" w:cs="Times New Roman"/>
                <w:lang w:val="ro-RO"/>
              </w:rPr>
            </w:pPr>
          </w:p>
        </w:tc>
        <w:tc>
          <w:tcPr>
            <w:tcW w:w="909" w:type="dxa"/>
          </w:tcPr>
          <w:p w14:paraId="290B5A3B" w14:textId="1B2DCB7B" w:rsidR="00AE1822" w:rsidRPr="00207887" w:rsidRDefault="005B4A15" w:rsidP="00561616">
            <w:pPr>
              <w:jc w:val="center"/>
              <w:rPr>
                <w:rFonts w:ascii="Times New Roman" w:hAnsi="Times New Roman" w:cs="Times New Roman"/>
                <w:lang w:val="ro-RO"/>
              </w:rPr>
            </w:pPr>
            <w:r>
              <w:rPr>
                <w:rFonts w:ascii="Times New Roman" w:hAnsi="Times New Roman" w:cs="Times New Roman"/>
                <w:lang w:val="ro-RO"/>
              </w:rPr>
              <w:t>38</w:t>
            </w:r>
          </w:p>
        </w:tc>
        <w:tc>
          <w:tcPr>
            <w:tcW w:w="8606" w:type="dxa"/>
          </w:tcPr>
          <w:p w14:paraId="33914F1E" w14:textId="504A3728" w:rsidR="00AE1822" w:rsidRPr="00207887" w:rsidRDefault="005B4A15" w:rsidP="005B4A15">
            <w:pPr>
              <w:jc w:val="both"/>
              <w:rPr>
                <w:rFonts w:asciiTheme="majorBidi" w:hAnsiTheme="majorBidi" w:cstheme="majorBidi"/>
                <w:lang w:val="ro-RO"/>
              </w:rPr>
            </w:pPr>
            <w:r w:rsidRPr="005B4A15">
              <w:rPr>
                <w:rFonts w:asciiTheme="majorBidi" w:hAnsiTheme="majorBidi" w:cstheme="majorBidi"/>
                <w:lang w:val="ro-RO"/>
              </w:rPr>
              <w:t>La pct. 122, textul „caracterul incomplet al listelor de verificare menționate</w:t>
            </w:r>
            <w:r>
              <w:rPr>
                <w:rFonts w:asciiTheme="majorBidi" w:hAnsiTheme="majorBidi" w:cstheme="majorBidi"/>
                <w:lang w:val="ro-RO"/>
              </w:rPr>
              <w:t xml:space="preserve"> </w:t>
            </w:r>
            <w:r w:rsidRPr="005B4A15">
              <w:rPr>
                <w:rFonts w:asciiTheme="majorBidi" w:hAnsiTheme="majorBidi" w:cstheme="majorBidi"/>
                <w:lang w:val="ro-RO"/>
              </w:rPr>
              <w:t>la subpunctul 118.2” se va substitui cu textul „caracterul incomplet al listelor de</w:t>
            </w:r>
            <w:r>
              <w:rPr>
                <w:rFonts w:asciiTheme="majorBidi" w:hAnsiTheme="majorBidi" w:cstheme="majorBidi"/>
                <w:lang w:val="ro-RO"/>
              </w:rPr>
              <w:t xml:space="preserve"> </w:t>
            </w:r>
            <w:r w:rsidRPr="005B4A15">
              <w:rPr>
                <w:rFonts w:asciiTheme="majorBidi" w:hAnsiTheme="majorBidi" w:cstheme="majorBidi"/>
                <w:lang w:val="ro-RO"/>
              </w:rPr>
              <w:t>verificare menționate la subpunctul 118.1”.</w:t>
            </w:r>
          </w:p>
        </w:tc>
        <w:tc>
          <w:tcPr>
            <w:tcW w:w="3854" w:type="dxa"/>
          </w:tcPr>
          <w:p w14:paraId="689508E3" w14:textId="0C3B843D" w:rsidR="00AE1822" w:rsidRPr="00207887" w:rsidRDefault="00C92F69"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C92F69" w14:paraId="5A11FFC6" w14:textId="77777777" w:rsidTr="00856837">
        <w:tc>
          <w:tcPr>
            <w:tcW w:w="1656" w:type="dxa"/>
            <w:vMerge/>
          </w:tcPr>
          <w:p w14:paraId="6C0737D5" w14:textId="77777777" w:rsidR="00AE1822" w:rsidRPr="00207887" w:rsidRDefault="00AE1822" w:rsidP="00561616">
            <w:pPr>
              <w:jc w:val="center"/>
              <w:rPr>
                <w:rFonts w:ascii="Times New Roman" w:hAnsi="Times New Roman" w:cs="Times New Roman"/>
                <w:lang w:val="ro-RO"/>
              </w:rPr>
            </w:pPr>
          </w:p>
        </w:tc>
        <w:tc>
          <w:tcPr>
            <w:tcW w:w="909" w:type="dxa"/>
          </w:tcPr>
          <w:p w14:paraId="6BF5CBD4" w14:textId="358670E6" w:rsidR="00AE1822" w:rsidRPr="00207887" w:rsidRDefault="00C92F69" w:rsidP="00561616">
            <w:pPr>
              <w:jc w:val="center"/>
              <w:rPr>
                <w:rFonts w:ascii="Times New Roman" w:hAnsi="Times New Roman" w:cs="Times New Roman"/>
                <w:lang w:val="ro-RO"/>
              </w:rPr>
            </w:pPr>
            <w:r>
              <w:rPr>
                <w:rFonts w:ascii="Times New Roman" w:hAnsi="Times New Roman" w:cs="Times New Roman"/>
                <w:lang w:val="ro-RO"/>
              </w:rPr>
              <w:t>39</w:t>
            </w:r>
          </w:p>
        </w:tc>
        <w:tc>
          <w:tcPr>
            <w:tcW w:w="8606" w:type="dxa"/>
          </w:tcPr>
          <w:p w14:paraId="4F99821F" w14:textId="37376315" w:rsidR="00AE1822" w:rsidRPr="00207887" w:rsidRDefault="00C92F69" w:rsidP="00583012">
            <w:pPr>
              <w:jc w:val="both"/>
              <w:rPr>
                <w:rFonts w:asciiTheme="majorBidi" w:hAnsiTheme="majorBidi" w:cstheme="majorBidi"/>
                <w:lang w:val="ro-RO"/>
              </w:rPr>
            </w:pPr>
            <w:r w:rsidRPr="00C92F69">
              <w:rPr>
                <w:rFonts w:asciiTheme="majorBidi" w:hAnsiTheme="majorBidi" w:cstheme="majorBidi"/>
                <w:lang w:val="ro-RO"/>
              </w:rPr>
              <w:t>La pct. 126, textul „punctul 139” se va substitui cu textul „punctul 105”.</w:t>
            </w:r>
          </w:p>
        </w:tc>
        <w:tc>
          <w:tcPr>
            <w:tcW w:w="3854" w:type="dxa"/>
          </w:tcPr>
          <w:p w14:paraId="4F21ADB6" w14:textId="28D1A57A" w:rsidR="00AE1822" w:rsidRPr="00207887" w:rsidRDefault="00C92F69" w:rsidP="00561616">
            <w:pPr>
              <w:rPr>
                <w:rFonts w:ascii="Times New Roman" w:hAnsi="Times New Roman" w:cs="Times New Roman"/>
                <w:lang w:val="ro-RO"/>
              </w:rPr>
            </w:pPr>
            <w:r>
              <w:rPr>
                <w:rFonts w:ascii="Times New Roman" w:hAnsi="Times New Roman" w:cs="Times New Roman"/>
                <w:lang w:val="ro-RO"/>
              </w:rPr>
              <w:t>Se acceptă, redactat.</w:t>
            </w:r>
          </w:p>
        </w:tc>
      </w:tr>
      <w:tr w:rsidR="00AE1822" w:rsidRPr="00C92F69" w14:paraId="1860BA4F" w14:textId="77777777" w:rsidTr="00856837">
        <w:tc>
          <w:tcPr>
            <w:tcW w:w="1656" w:type="dxa"/>
            <w:vMerge/>
          </w:tcPr>
          <w:p w14:paraId="1AB32476" w14:textId="77777777" w:rsidR="00AE1822" w:rsidRPr="00207887" w:rsidRDefault="00AE1822" w:rsidP="00561616">
            <w:pPr>
              <w:jc w:val="center"/>
              <w:rPr>
                <w:rFonts w:ascii="Times New Roman" w:hAnsi="Times New Roman" w:cs="Times New Roman"/>
                <w:lang w:val="ro-RO"/>
              </w:rPr>
            </w:pPr>
          </w:p>
        </w:tc>
        <w:tc>
          <w:tcPr>
            <w:tcW w:w="909" w:type="dxa"/>
          </w:tcPr>
          <w:p w14:paraId="658A75F7" w14:textId="7EFD0A0D" w:rsidR="00AE1822" w:rsidRPr="00207887" w:rsidRDefault="00C92F69" w:rsidP="00561616">
            <w:pPr>
              <w:jc w:val="center"/>
              <w:rPr>
                <w:rFonts w:ascii="Times New Roman" w:hAnsi="Times New Roman" w:cs="Times New Roman"/>
                <w:lang w:val="ro-RO"/>
              </w:rPr>
            </w:pPr>
            <w:r>
              <w:rPr>
                <w:rFonts w:ascii="Times New Roman" w:hAnsi="Times New Roman" w:cs="Times New Roman"/>
                <w:lang w:val="ro-RO"/>
              </w:rPr>
              <w:t>40</w:t>
            </w:r>
          </w:p>
        </w:tc>
        <w:tc>
          <w:tcPr>
            <w:tcW w:w="8606" w:type="dxa"/>
          </w:tcPr>
          <w:p w14:paraId="3A087296" w14:textId="7B8CD973" w:rsidR="00C92F69" w:rsidRPr="00C92F69" w:rsidRDefault="00C92F69" w:rsidP="00C92F69">
            <w:pPr>
              <w:jc w:val="both"/>
              <w:rPr>
                <w:rFonts w:asciiTheme="majorBidi" w:hAnsiTheme="majorBidi" w:cstheme="majorBidi"/>
                <w:lang w:val="ro-RO"/>
              </w:rPr>
            </w:pPr>
            <w:r w:rsidRPr="00C92F69">
              <w:rPr>
                <w:rFonts w:asciiTheme="majorBidi" w:hAnsiTheme="majorBidi" w:cstheme="majorBidi"/>
                <w:lang w:val="ro-RO"/>
              </w:rPr>
              <w:t xml:space="preserve">La </w:t>
            </w:r>
            <w:proofErr w:type="spellStart"/>
            <w:r w:rsidRPr="00C92F69">
              <w:rPr>
                <w:rFonts w:asciiTheme="majorBidi" w:hAnsiTheme="majorBidi" w:cstheme="majorBidi"/>
                <w:lang w:val="ro-RO"/>
              </w:rPr>
              <w:t>subpct</w:t>
            </w:r>
            <w:proofErr w:type="spellEnd"/>
            <w:r w:rsidRPr="00C92F69">
              <w:rPr>
                <w:rFonts w:asciiTheme="majorBidi" w:hAnsiTheme="majorBidi" w:cstheme="majorBidi"/>
                <w:lang w:val="ro-RO"/>
              </w:rPr>
              <w:t>. 141.2.5, abrevierea „NEI” urmează a fi explicată, în conformitate</w:t>
            </w:r>
            <w:r>
              <w:rPr>
                <w:rFonts w:asciiTheme="majorBidi" w:hAnsiTheme="majorBidi" w:cstheme="majorBidi"/>
                <w:lang w:val="ro-RO"/>
              </w:rPr>
              <w:t xml:space="preserve"> </w:t>
            </w:r>
            <w:r w:rsidRPr="00C92F69">
              <w:rPr>
                <w:rFonts w:asciiTheme="majorBidi" w:hAnsiTheme="majorBidi" w:cstheme="majorBidi"/>
                <w:lang w:val="ro-RO"/>
              </w:rPr>
              <w:t>cu art. 54 alin. (1) lit. i) din Legea nr. 100/2017 (valabil și pentru pct. 161 cu referire</w:t>
            </w:r>
          </w:p>
          <w:p w14:paraId="0BDC804A" w14:textId="7120BDCE" w:rsidR="00AE1822" w:rsidRPr="00207887" w:rsidRDefault="00C92F69" w:rsidP="00C92F69">
            <w:pPr>
              <w:jc w:val="both"/>
              <w:rPr>
                <w:rFonts w:asciiTheme="majorBidi" w:hAnsiTheme="majorBidi" w:cstheme="majorBidi"/>
                <w:lang w:val="ro-RO"/>
              </w:rPr>
            </w:pPr>
            <w:r w:rsidRPr="00C92F69">
              <w:rPr>
                <w:rFonts w:asciiTheme="majorBidi" w:hAnsiTheme="majorBidi" w:cstheme="majorBidi"/>
                <w:lang w:val="ro-RO"/>
              </w:rPr>
              <w:t>la abrevierea „ERADIS”)</w:t>
            </w:r>
          </w:p>
        </w:tc>
        <w:tc>
          <w:tcPr>
            <w:tcW w:w="3854" w:type="dxa"/>
          </w:tcPr>
          <w:p w14:paraId="25325E84" w14:textId="68950A57" w:rsidR="00AE1822" w:rsidRPr="00207887" w:rsidRDefault="00C92F69" w:rsidP="00561616">
            <w:pPr>
              <w:rPr>
                <w:rFonts w:ascii="Times New Roman" w:hAnsi="Times New Roman" w:cs="Times New Roman"/>
                <w:lang w:val="ro-RO"/>
              </w:rPr>
            </w:pPr>
            <w:r>
              <w:rPr>
                <w:rFonts w:ascii="Times New Roman" w:hAnsi="Times New Roman" w:cs="Times New Roman"/>
                <w:lang w:val="ro-RO"/>
              </w:rPr>
              <w:t xml:space="preserve">Nu se acceptă. Acesta este </w:t>
            </w:r>
            <w:proofErr w:type="spellStart"/>
            <w:r>
              <w:rPr>
                <w:rFonts w:ascii="Times New Roman" w:hAnsi="Times New Roman" w:cs="Times New Roman"/>
                <w:lang w:val="ro-RO"/>
              </w:rPr>
              <w:t>exlicat</w:t>
            </w:r>
            <w:proofErr w:type="spellEnd"/>
            <w:r>
              <w:rPr>
                <w:rFonts w:ascii="Times New Roman" w:hAnsi="Times New Roman" w:cs="Times New Roman"/>
                <w:lang w:val="ro-RO"/>
              </w:rPr>
              <w:t xml:space="preserve"> la pct. 137. </w:t>
            </w:r>
          </w:p>
        </w:tc>
      </w:tr>
      <w:tr w:rsidR="00AE1822" w:rsidRPr="00C92F69" w14:paraId="64B40F1D" w14:textId="77777777" w:rsidTr="00856837">
        <w:tc>
          <w:tcPr>
            <w:tcW w:w="1656" w:type="dxa"/>
            <w:vMerge/>
          </w:tcPr>
          <w:p w14:paraId="70C0F4C7" w14:textId="77777777" w:rsidR="00AE1822" w:rsidRPr="00207887" w:rsidRDefault="00AE1822" w:rsidP="00561616">
            <w:pPr>
              <w:jc w:val="center"/>
              <w:rPr>
                <w:rFonts w:ascii="Times New Roman" w:hAnsi="Times New Roman" w:cs="Times New Roman"/>
                <w:lang w:val="ro-RO"/>
              </w:rPr>
            </w:pPr>
          </w:p>
        </w:tc>
        <w:tc>
          <w:tcPr>
            <w:tcW w:w="909" w:type="dxa"/>
          </w:tcPr>
          <w:p w14:paraId="357B5F45" w14:textId="42F9C7D2" w:rsidR="00AE1822" w:rsidRPr="00207887" w:rsidRDefault="00C92F69" w:rsidP="00561616">
            <w:pPr>
              <w:jc w:val="center"/>
              <w:rPr>
                <w:rFonts w:ascii="Times New Roman" w:hAnsi="Times New Roman" w:cs="Times New Roman"/>
                <w:lang w:val="ro-RO"/>
              </w:rPr>
            </w:pPr>
            <w:r>
              <w:rPr>
                <w:rFonts w:ascii="Times New Roman" w:hAnsi="Times New Roman" w:cs="Times New Roman"/>
                <w:lang w:val="ro-RO"/>
              </w:rPr>
              <w:t>41</w:t>
            </w:r>
          </w:p>
        </w:tc>
        <w:tc>
          <w:tcPr>
            <w:tcW w:w="8606" w:type="dxa"/>
          </w:tcPr>
          <w:p w14:paraId="6A38B7EE" w14:textId="77777777" w:rsidR="00C92F69" w:rsidRPr="00C92F69" w:rsidRDefault="00C92F69" w:rsidP="00C92F69">
            <w:pPr>
              <w:jc w:val="both"/>
              <w:rPr>
                <w:rFonts w:asciiTheme="majorBidi" w:hAnsiTheme="majorBidi" w:cstheme="majorBidi"/>
                <w:lang w:val="ro-RO"/>
              </w:rPr>
            </w:pPr>
            <w:r w:rsidRPr="00C92F69">
              <w:rPr>
                <w:rFonts w:asciiTheme="majorBidi" w:hAnsiTheme="majorBidi" w:cstheme="majorBidi"/>
                <w:lang w:val="ro-RO"/>
              </w:rPr>
              <w:t xml:space="preserve">La </w:t>
            </w:r>
            <w:proofErr w:type="spellStart"/>
            <w:r w:rsidRPr="00C92F69">
              <w:rPr>
                <w:rFonts w:asciiTheme="majorBidi" w:hAnsiTheme="majorBidi" w:cstheme="majorBidi"/>
                <w:lang w:val="ro-RO"/>
              </w:rPr>
              <w:t>subpct</w:t>
            </w:r>
            <w:proofErr w:type="spellEnd"/>
            <w:r w:rsidRPr="00C92F69">
              <w:rPr>
                <w:rFonts w:asciiTheme="majorBidi" w:hAnsiTheme="majorBidi" w:cstheme="majorBidi"/>
                <w:lang w:val="ro-RO"/>
              </w:rPr>
              <w:t>. 141.4.1, cu referire la „Registrul al tipurilor autorizate de vehicule</w:t>
            </w:r>
          </w:p>
          <w:p w14:paraId="1CF519C1" w14:textId="77777777" w:rsidR="00C92F69" w:rsidRPr="00C92F69" w:rsidRDefault="00C92F69" w:rsidP="00C92F69">
            <w:pPr>
              <w:jc w:val="both"/>
              <w:rPr>
                <w:rFonts w:asciiTheme="majorBidi" w:hAnsiTheme="majorBidi" w:cstheme="majorBidi"/>
                <w:lang w:val="ro-RO"/>
              </w:rPr>
            </w:pPr>
            <w:r w:rsidRPr="00C92F69">
              <w:rPr>
                <w:rFonts w:asciiTheme="majorBidi" w:hAnsiTheme="majorBidi" w:cstheme="majorBidi"/>
                <w:lang w:val="ro-RO"/>
              </w:rPr>
              <w:t>feroviare” semnalăm absența unei trimiteri concrete la actul normativ corespunzător.</w:t>
            </w:r>
          </w:p>
          <w:p w14:paraId="01E9B0FF" w14:textId="77777777" w:rsidR="00C92F69" w:rsidRPr="00C92F69" w:rsidRDefault="00C92F69" w:rsidP="00C92F69">
            <w:pPr>
              <w:jc w:val="both"/>
              <w:rPr>
                <w:rFonts w:asciiTheme="majorBidi" w:hAnsiTheme="majorBidi" w:cstheme="majorBidi"/>
                <w:lang w:val="ro-RO"/>
              </w:rPr>
            </w:pPr>
            <w:r w:rsidRPr="00C92F69">
              <w:rPr>
                <w:rFonts w:asciiTheme="majorBidi" w:hAnsiTheme="majorBidi" w:cstheme="majorBidi"/>
                <w:lang w:val="ro-RO"/>
              </w:rPr>
              <w:t>În acest sens, se impune completarea textului cu referința exactă la actul normativ</w:t>
            </w:r>
          </w:p>
          <w:p w14:paraId="59029FF9" w14:textId="7D37DCBB" w:rsidR="00AE1822" w:rsidRPr="00207887" w:rsidRDefault="00C92F69" w:rsidP="00C92F69">
            <w:pPr>
              <w:jc w:val="both"/>
              <w:rPr>
                <w:rFonts w:asciiTheme="majorBidi" w:hAnsiTheme="majorBidi" w:cstheme="majorBidi"/>
                <w:lang w:val="ro-RO"/>
              </w:rPr>
            </w:pPr>
            <w:r w:rsidRPr="00C92F69">
              <w:rPr>
                <w:rFonts w:asciiTheme="majorBidi" w:hAnsiTheme="majorBidi" w:cstheme="majorBidi"/>
                <w:lang w:val="ro-RO"/>
              </w:rPr>
              <w:t>aplicabil.</w:t>
            </w:r>
          </w:p>
        </w:tc>
        <w:tc>
          <w:tcPr>
            <w:tcW w:w="3854" w:type="dxa"/>
          </w:tcPr>
          <w:p w14:paraId="54BFFF5A" w14:textId="32289DA8" w:rsidR="00AE1822" w:rsidRPr="00207887" w:rsidRDefault="00C92F69" w:rsidP="005735F5">
            <w:pPr>
              <w:jc w:val="both"/>
              <w:rPr>
                <w:rFonts w:ascii="Times New Roman" w:hAnsi="Times New Roman" w:cs="Times New Roman"/>
                <w:lang w:val="ro-RO"/>
              </w:rPr>
            </w:pPr>
            <w:r>
              <w:rPr>
                <w:rFonts w:ascii="Times New Roman" w:hAnsi="Times New Roman" w:cs="Times New Roman"/>
                <w:lang w:val="ro-RO"/>
              </w:rPr>
              <w:t xml:space="preserve">Nu se acceptă. Registru vehiculelor </w:t>
            </w:r>
            <w:r w:rsidR="005735F5">
              <w:rPr>
                <w:rFonts w:ascii="Times New Roman" w:hAnsi="Times New Roman" w:cs="Times New Roman"/>
                <w:lang w:val="ro-RO"/>
              </w:rPr>
              <w:t xml:space="preserve">va fi aprobat prin ordinul Ministerului Infrastructurii și Dezvoltării Regionale. Astfel, în textul actului </w:t>
            </w:r>
            <w:proofErr w:type="spellStart"/>
            <w:r w:rsidR="005735F5">
              <w:rPr>
                <w:rFonts w:ascii="Times New Roman" w:hAnsi="Times New Roman" w:cs="Times New Roman"/>
                <w:lang w:val="ro-RO"/>
              </w:rPr>
              <w:t>Hotărîrii</w:t>
            </w:r>
            <w:proofErr w:type="spellEnd"/>
            <w:r w:rsidR="005735F5">
              <w:rPr>
                <w:rFonts w:ascii="Times New Roman" w:hAnsi="Times New Roman" w:cs="Times New Roman"/>
                <w:lang w:val="ro-RO"/>
              </w:rPr>
              <w:t xml:space="preserve"> Guvernului nu se va face trimitere expresă la un act inferior. </w:t>
            </w:r>
          </w:p>
        </w:tc>
      </w:tr>
      <w:tr w:rsidR="00AE1822" w:rsidRPr="00C92F69" w14:paraId="2C8289EC" w14:textId="77777777" w:rsidTr="00856837">
        <w:tc>
          <w:tcPr>
            <w:tcW w:w="1656" w:type="dxa"/>
            <w:vMerge/>
          </w:tcPr>
          <w:p w14:paraId="1A63D9E5" w14:textId="77777777" w:rsidR="00AE1822" w:rsidRPr="00207887" w:rsidRDefault="00AE1822" w:rsidP="00561616">
            <w:pPr>
              <w:jc w:val="center"/>
              <w:rPr>
                <w:rFonts w:ascii="Times New Roman" w:hAnsi="Times New Roman" w:cs="Times New Roman"/>
                <w:lang w:val="ro-RO"/>
              </w:rPr>
            </w:pPr>
          </w:p>
        </w:tc>
        <w:tc>
          <w:tcPr>
            <w:tcW w:w="909" w:type="dxa"/>
          </w:tcPr>
          <w:p w14:paraId="03AAE31D" w14:textId="1AF9EEDB" w:rsidR="00AE1822" w:rsidRPr="00207887" w:rsidRDefault="005735F5" w:rsidP="00561616">
            <w:pPr>
              <w:jc w:val="center"/>
              <w:rPr>
                <w:rFonts w:ascii="Times New Roman" w:hAnsi="Times New Roman" w:cs="Times New Roman"/>
                <w:lang w:val="ro-RO"/>
              </w:rPr>
            </w:pPr>
            <w:r>
              <w:rPr>
                <w:rFonts w:ascii="Times New Roman" w:hAnsi="Times New Roman" w:cs="Times New Roman"/>
                <w:lang w:val="ro-RO"/>
              </w:rPr>
              <w:t>42</w:t>
            </w:r>
          </w:p>
        </w:tc>
        <w:tc>
          <w:tcPr>
            <w:tcW w:w="8606" w:type="dxa"/>
          </w:tcPr>
          <w:p w14:paraId="4DD78D80" w14:textId="035929A4" w:rsidR="00AE1822" w:rsidRPr="00207887" w:rsidRDefault="005735F5" w:rsidP="005735F5">
            <w:pPr>
              <w:jc w:val="both"/>
              <w:rPr>
                <w:rFonts w:asciiTheme="majorBidi" w:hAnsiTheme="majorBidi" w:cstheme="majorBidi"/>
                <w:lang w:val="ro-RO"/>
              </w:rPr>
            </w:pPr>
            <w:r w:rsidRPr="005735F5">
              <w:rPr>
                <w:rFonts w:asciiTheme="majorBidi" w:hAnsiTheme="majorBidi" w:cstheme="majorBidi"/>
                <w:lang w:val="ro-RO"/>
              </w:rPr>
              <w:t xml:space="preserve">La </w:t>
            </w:r>
            <w:proofErr w:type="spellStart"/>
            <w:r w:rsidRPr="005735F5">
              <w:rPr>
                <w:rFonts w:asciiTheme="majorBidi" w:hAnsiTheme="majorBidi" w:cstheme="majorBidi"/>
                <w:lang w:val="ro-RO"/>
              </w:rPr>
              <w:t>subpct</w:t>
            </w:r>
            <w:proofErr w:type="spellEnd"/>
            <w:r w:rsidRPr="005735F5">
              <w:rPr>
                <w:rFonts w:asciiTheme="majorBidi" w:hAnsiTheme="majorBidi" w:cstheme="majorBidi"/>
                <w:lang w:val="ro-RO"/>
              </w:rPr>
              <w:t>. 141.4.5, textul „subpunctul 142.4.4” se va substitui cu textul</w:t>
            </w:r>
            <w:r>
              <w:rPr>
                <w:rFonts w:asciiTheme="majorBidi" w:hAnsiTheme="majorBidi" w:cstheme="majorBidi"/>
                <w:lang w:val="ro-RO"/>
              </w:rPr>
              <w:t xml:space="preserve"> </w:t>
            </w:r>
            <w:r w:rsidRPr="005735F5">
              <w:rPr>
                <w:rFonts w:asciiTheme="majorBidi" w:hAnsiTheme="majorBidi" w:cstheme="majorBidi"/>
                <w:lang w:val="ro-RO"/>
              </w:rPr>
              <w:t>„subpunctul 141.4.4”</w:t>
            </w:r>
          </w:p>
        </w:tc>
        <w:tc>
          <w:tcPr>
            <w:tcW w:w="3854" w:type="dxa"/>
          </w:tcPr>
          <w:p w14:paraId="615C49A8" w14:textId="28C50841" w:rsidR="00AE1822" w:rsidRPr="00207887" w:rsidRDefault="009E7F8B" w:rsidP="00561616">
            <w:pPr>
              <w:rPr>
                <w:rFonts w:ascii="Times New Roman" w:hAnsi="Times New Roman" w:cs="Times New Roman"/>
                <w:lang w:val="ro-RO"/>
              </w:rPr>
            </w:pPr>
            <w:r>
              <w:rPr>
                <w:rFonts w:ascii="Times New Roman" w:hAnsi="Times New Roman" w:cs="Times New Roman"/>
                <w:lang w:val="ro-RO"/>
              </w:rPr>
              <w:t xml:space="preserve">Se acceptă, redactat. </w:t>
            </w:r>
          </w:p>
        </w:tc>
      </w:tr>
      <w:tr w:rsidR="00AE1822" w:rsidRPr="00C92F69" w14:paraId="597103F1" w14:textId="77777777" w:rsidTr="00856837">
        <w:tc>
          <w:tcPr>
            <w:tcW w:w="1656" w:type="dxa"/>
            <w:vMerge/>
          </w:tcPr>
          <w:p w14:paraId="471E6AE3" w14:textId="77777777" w:rsidR="00AE1822" w:rsidRPr="00207887" w:rsidRDefault="00AE1822" w:rsidP="00561616">
            <w:pPr>
              <w:jc w:val="center"/>
              <w:rPr>
                <w:rFonts w:ascii="Times New Roman" w:hAnsi="Times New Roman" w:cs="Times New Roman"/>
                <w:lang w:val="ro-RO"/>
              </w:rPr>
            </w:pPr>
          </w:p>
        </w:tc>
        <w:tc>
          <w:tcPr>
            <w:tcW w:w="909" w:type="dxa"/>
          </w:tcPr>
          <w:p w14:paraId="74F75D01" w14:textId="3BDFF344" w:rsidR="00AE1822" w:rsidRPr="00207887" w:rsidRDefault="009E7F8B" w:rsidP="00561616">
            <w:pPr>
              <w:jc w:val="center"/>
              <w:rPr>
                <w:rFonts w:ascii="Times New Roman" w:hAnsi="Times New Roman" w:cs="Times New Roman"/>
                <w:lang w:val="ro-RO"/>
              </w:rPr>
            </w:pPr>
            <w:r>
              <w:rPr>
                <w:rFonts w:ascii="Times New Roman" w:hAnsi="Times New Roman" w:cs="Times New Roman"/>
                <w:lang w:val="ro-RO"/>
              </w:rPr>
              <w:t>43</w:t>
            </w:r>
          </w:p>
        </w:tc>
        <w:tc>
          <w:tcPr>
            <w:tcW w:w="8606" w:type="dxa"/>
          </w:tcPr>
          <w:p w14:paraId="50B7E7B3" w14:textId="10B778F7" w:rsidR="00AE1822" w:rsidRPr="00207887" w:rsidRDefault="00734A24" w:rsidP="00734A24">
            <w:pPr>
              <w:jc w:val="both"/>
              <w:rPr>
                <w:rFonts w:asciiTheme="majorBidi" w:hAnsiTheme="majorBidi" w:cstheme="majorBidi"/>
                <w:lang w:val="ro-RO"/>
              </w:rPr>
            </w:pPr>
            <w:r w:rsidRPr="00734A24">
              <w:rPr>
                <w:rFonts w:asciiTheme="majorBidi" w:hAnsiTheme="majorBidi" w:cstheme="majorBidi"/>
                <w:lang w:val="ro-RO"/>
              </w:rPr>
              <w:t>La punctele 150-154, se constată caracterul repetitiv al prevederilor, care</w:t>
            </w:r>
            <w:r>
              <w:rPr>
                <w:rFonts w:asciiTheme="majorBidi" w:hAnsiTheme="majorBidi" w:cstheme="majorBidi"/>
                <w:lang w:val="ro-RO"/>
              </w:rPr>
              <w:t xml:space="preserve"> </w:t>
            </w:r>
            <w:r w:rsidRPr="00734A24">
              <w:rPr>
                <w:rFonts w:asciiTheme="majorBidi" w:hAnsiTheme="majorBidi" w:cstheme="majorBidi"/>
                <w:lang w:val="ro-RO"/>
              </w:rPr>
              <w:t>dublează dispozițiile deja reglementate în alte puncte ale actului. În acest context, se</w:t>
            </w:r>
            <w:r>
              <w:rPr>
                <w:rFonts w:asciiTheme="majorBidi" w:hAnsiTheme="majorBidi" w:cstheme="majorBidi"/>
                <w:lang w:val="ro-RO"/>
              </w:rPr>
              <w:t xml:space="preserve"> </w:t>
            </w:r>
            <w:r w:rsidRPr="00734A24">
              <w:rPr>
                <w:rFonts w:asciiTheme="majorBidi" w:hAnsiTheme="majorBidi" w:cstheme="majorBidi"/>
                <w:lang w:val="ro-RO"/>
              </w:rPr>
              <w:t>propune excluderea punctelor 150–154 ca fiind redundante. Totodată, ca efect al</w:t>
            </w:r>
            <w:r>
              <w:rPr>
                <w:rFonts w:asciiTheme="majorBidi" w:hAnsiTheme="majorBidi" w:cstheme="majorBidi"/>
                <w:lang w:val="ro-RO"/>
              </w:rPr>
              <w:t xml:space="preserve"> </w:t>
            </w:r>
            <w:r w:rsidRPr="00734A24">
              <w:rPr>
                <w:rFonts w:asciiTheme="majorBidi" w:hAnsiTheme="majorBidi" w:cstheme="majorBidi"/>
                <w:lang w:val="ro-RO"/>
              </w:rPr>
              <w:t>excluderii acestora, se impune renumerotarea corespunzătoare a punctelor</w:t>
            </w:r>
            <w:r>
              <w:rPr>
                <w:rFonts w:asciiTheme="majorBidi" w:hAnsiTheme="majorBidi" w:cstheme="majorBidi"/>
                <w:lang w:val="ro-RO"/>
              </w:rPr>
              <w:t xml:space="preserve"> </w:t>
            </w:r>
            <w:r w:rsidRPr="00734A24">
              <w:rPr>
                <w:rFonts w:asciiTheme="majorBidi" w:hAnsiTheme="majorBidi" w:cstheme="majorBidi"/>
                <w:lang w:val="ro-RO"/>
              </w:rPr>
              <w:t xml:space="preserve">subsecvente ale </w:t>
            </w:r>
            <w:r w:rsidRPr="00734A24">
              <w:rPr>
                <w:rFonts w:asciiTheme="majorBidi" w:hAnsiTheme="majorBidi" w:cstheme="majorBidi"/>
                <w:lang w:val="ro-RO"/>
              </w:rPr>
              <w:lastRenderedPageBreak/>
              <w:t>proiectului, în vederea asigurării coerenței structurale și a respectării</w:t>
            </w:r>
            <w:r>
              <w:rPr>
                <w:rFonts w:asciiTheme="majorBidi" w:hAnsiTheme="majorBidi" w:cstheme="majorBidi"/>
                <w:lang w:val="ro-RO"/>
              </w:rPr>
              <w:t xml:space="preserve"> </w:t>
            </w:r>
            <w:r w:rsidRPr="00734A24">
              <w:rPr>
                <w:rFonts w:asciiTheme="majorBidi" w:hAnsiTheme="majorBidi" w:cstheme="majorBidi"/>
                <w:lang w:val="ro-RO"/>
              </w:rPr>
              <w:t>regulilor de tehnică legislativă.</w:t>
            </w:r>
          </w:p>
        </w:tc>
        <w:tc>
          <w:tcPr>
            <w:tcW w:w="3854" w:type="dxa"/>
          </w:tcPr>
          <w:p w14:paraId="3A408D14" w14:textId="4CF5A74E" w:rsidR="00AE1822" w:rsidRPr="00207887" w:rsidRDefault="00734A24" w:rsidP="00734A24">
            <w:pPr>
              <w:jc w:val="both"/>
              <w:rPr>
                <w:rFonts w:ascii="Times New Roman" w:hAnsi="Times New Roman" w:cs="Times New Roman"/>
                <w:lang w:val="ro-RO"/>
              </w:rPr>
            </w:pPr>
            <w:r>
              <w:rPr>
                <w:rFonts w:ascii="Times New Roman" w:hAnsi="Times New Roman" w:cs="Times New Roman"/>
                <w:lang w:val="ro-RO"/>
              </w:rPr>
              <w:lastRenderedPageBreak/>
              <w:t xml:space="preserve">Nu se acceptă, din motiv că </w:t>
            </w:r>
            <w:r w:rsidRPr="00734A24">
              <w:rPr>
                <w:rFonts w:ascii="Times New Roman" w:hAnsi="Times New Roman" w:cs="Times New Roman"/>
                <w:lang w:val="ro-RO"/>
              </w:rPr>
              <w:t xml:space="preserve">proiectul nu va fi conform normelor UE și la evaluarea Comisiei Europene va fi respins, cu solicitarea modificării suplimentare a acestuia. Or, conform </w:t>
            </w:r>
            <w:r w:rsidRPr="00734A24">
              <w:rPr>
                <w:rFonts w:ascii="Times New Roman" w:hAnsi="Times New Roman" w:cs="Times New Roman"/>
                <w:lang w:val="ro-RO"/>
              </w:rPr>
              <w:lastRenderedPageBreak/>
              <w:t xml:space="preserve">pct. 2 din </w:t>
            </w:r>
            <w:proofErr w:type="spellStart"/>
            <w:r w:rsidRPr="00734A24">
              <w:rPr>
                <w:rFonts w:ascii="Times New Roman" w:hAnsi="Times New Roman" w:cs="Times New Roman"/>
                <w:lang w:val="ro-RO"/>
              </w:rPr>
              <w:t>Hotărîrea</w:t>
            </w:r>
            <w:proofErr w:type="spellEnd"/>
            <w:r w:rsidRPr="00734A24">
              <w:rPr>
                <w:rFonts w:ascii="Times New Roman" w:hAnsi="Times New Roman" w:cs="Times New Roman"/>
                <w:lang w:val="ro-RO"/>
              </w:rPr>
              <w:t xml:space="preserve"> Guvernului nr. 306/2025 cu privire la aprobarea Programului </w:t>
            </w:r>
            <w:proofErr w:type="spellStart"/>
            <w:r w:rsidRPr="00734A24">
              <w:rPr>
                <w:rFonts w:ascii="Times New Roman" w:hAnsi="Times New Roman" w:cs="Times New Roman"/>
                <w:lang w:val="ro-RO"/>
              </w:rPr>
              <w:t>naţional</w:t>
            </w:r>
            <w:proofErr w:type="spellEnd"/>
            <w:r w:rsidRPr="00734A24">
              <w:rPr>
                <w:rFonts w:ascii="Times New Roman" w:hAnsi="Times New Roman" w:cs="Times New Roman"/>
                <w:lang w:val="ro-RO"/>
              </w:rPr>
              <w:t xml:space="preserve"> de aderare a Republicii Moldova la Uniunea Europeană pentru anii 2025-2029, Ministerele şi alte </w:t>
            </w:r>
            <w:proofErr w:type="spellStart"/>
            <w:r w:rsidRPr="00734A24">
              <w:rPr>
                <w:rFonts w:ascii="Times New Roman" w:hAnsi="Times New Roman" w:cs="Times New Roman"/>
                <w:lang w:val="ro-RO"/>
              </w:rPr>
              <w:t>autorităţi</w:t>
            </w:r>
            <w:proofErr w:type="spellEnd"/>
            <w:r w:rsidRPr="00734A24">
              <w:rPr>
                <w:rFonts w:ascii="Times New Roman" w:hAnsi="Times New Roman" w:cs="Times New Roman"/>
                <w:lang w:val="ro-RO"/>
              </w:rPr>
              <w:t xml:space="preserve"> publice responsabile vor asigura, conform </w:t>
            </w:r>
            <w:proofErr w:type="spellStart"/>
            <w:r w:rsidRPr="00734A24">
              <w:rPr>
                <w:rFonts w:ascii="Times New Roman" w:hAnsi="Times New Roman" w:cs="Times New Roman"/>
                <w:lang w:val="ro-RO"/>
              </w:rPr>
              <w:t>competenţelor</w:t>
            </w:r>
            <w:proofErr w:type="spellEnd"/>
            <w:r w:rsidRPr="00734A24">
              <w:rPr>
                <w:rFonts w:ascii="Times New Roman" w:hAnsi="Times New Roman" w:cs="Times New Roman"/>
                <w:lang w:val="ro-RO"/>
              </w:rPr>
              <w:t xml:space="preserve">, realizarea integrală şi în termen a Programului </w:t>
            </w:r>
            <w:proofErr w:type="spellStart"/>
            <w:r w:rsidRPr="00734A24">
              <w:rPr>
                <w:rFonts w:ascii="Times New Roman" w:hAnsi="Times New Roman" w:cs="Times New Roman"/>
                <w:lang w:val="ro-RO"/>
              </w:rPr>
              <w:t>naţional</w:t>
            </w:r>
            <w:proofErr w:type="spellEnd"/>
            <w:r w:rsidRPr="00734A24">
              <w:rPr>
                <w:rFonts w:ascii="Times New Roman" w:hAnsi="Times New Roman" w:cs="Times New Roman"/>
                <w:lang w:val="ro-RO"/>
              </w:rPr>
              <w:t xml:space="preserve"> de aderare.</w:t>
            </w:r>
          </w:p>
        </w:tc>
      </w:tr>
    </w:tbl>
    <w:p w14:paraId="4B3FBBA2" w14:textId="77777777" w:rsidR="00041441" w:rsidRPr="00207887" w:rsidRDefault="00041441" w:rsidP="00041441">
      <w:pPr>
        <w:jc w:val="center"/>
        <w:rPr>
          <w:rFonts w:ascii="Times New Roman" w:hAnsi="Times New Roman" w:cs="Times New Roman"/>
          <w:sz w:val="28"/>
          <w:szCs w:val="28"/>
          <w:lang w:val="ro-RO"/>
        </w:rPr>
      </w:pPr>
    </w:p>
    <w:p w14:paraId="670E1B01" w14:textId="5ED7E423" w:rsidR="00DB62F9" w:rsidRDefault="006870F8" w:rsidP="00041441">
      <w:pPr>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Viceprim-ministru</w:t>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p>
    <w:p w14:paraId="1942BC6E" w14:textId="26D4A7A6" w:rsidR="006870F8" w:rsidRPr="000007F7" w:rsidRDefault="006870F8" w:rsidP="00041441">
      <w:pPr>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Ministru</w:t>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r>
      <w:r>
        <w:rPr>
          <w:rFonts w:ascii="Times New Roman" w:hAnsi="Times New Roman" w:cs="Times New Roman"/>
          <w:b/>
          <w:bCs/>
          <w:sz w:val="28"/>
          <w:szCs w:val="28"/>
          <w:lang w:val="ro-RO"/>
        </w:rPr>
        <w:tab/>
        <w:t>Vladimir Bolea</w:t>
      </w:r>
    </w:p>
    <w:sectPr w:rsidR="006870F8" w:rsidRPr="000007F7" w:rsidSect="00F96604">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7CE53" w14:textId="77777777" w:rsidR="0087605F" w:rsidRDefault="0087605F" w:rsidP="00886C4A">
      <w:r>
        <w:separator/>
      </w:r>
    </w:p>
  </w:endnote>
  <w:endnote w:type="continuationSeparator" w:id="0">
    <w:p w14:paraId="2DB5BE3D" w14:textId="77777777" w:rsidR="0087605F" w:rsidRDefault="0087605F" w:rsidP="00886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A61B6" w14:textId="77777777" w:rsidR="0087605F" w:rsidRDefault="0087605F" w:rsidP="00886C4A">
      <w:r>
        <w:separator/>
      </w:r>
    </w:p>
  </w:footnote>
  <w:footnote w:type="continuationSeparator" w:id="0">
    <w:p w14:paraId="2C7ECE57" w14:textId="77777777" w:rsidR="0087605F" w:rsidRDefault="0087605F" w:rsidP="00886C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246ED"/>
    <w:multiLevelType w:val="hybridMultilevel"/>
    <w:tmpl w:val="2B7C7D16"/>
    <w:lvl w:ilvl="0" w:tplc="2FC61232">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5164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37A"/>
    <w:rsid w:val="00000271"/>
    <w:rsid w:val="000007F7"/>
    <w:rsid w:val="00001AD9"/>
    <w:rsid w:val="0000785E"/>
    <w:rsid w:val="000125C8"/>
    <w:rsid w:val="000143EA"/>
    <w:rsid w:val="000243FB"/>
    <w:rsid w:val="0002440D"/>
    <w:rsid w:val="00024729"/>
    <w:rsid w:val="00034B26"/>
    <w:rsid w:val="000378E7"/>
    <w:rsid w:val="00041441"/>
    <w:rsid w:val="00045DC4"/>
    <w:rsid w:val="0005270B"/>
    <w:rsid w:val="000602E8"/>
    <w:rsid w:val="00063FAD"/>
    <w:rsid w:val="00070370"/>
    <w:rsid w:val="000712D0"/>
    <w:rsid w:val="0007598E"/>
    <w:rsid w:val="00080328"/>
    <w:rsid w:val="00080333"/>
    <w:rsid w:val="00081416"/>
    <w:rsid w:val="00082EB6"/>
    <w:rsid w:val="00083381"/>
    <w:rsid w:val="00085CD8"/>
    <w:rsid w:val="000931D3"/>
    <w:rsid w:val="00094529"/>
    <w:rsid w:val="00095295"/>
    <w:rsid w:val="000A5033"/>
    <w:rsid w:val="000B53E7"/>
    <w:rsid w:val="000C4F11"/>
    <w:rsid w:val="000D135B"/>
    <w:rsid w:val="000D3477"/>
    <w:rsid w:val="000D5B06"/>
    <w:rsid w:val="000D5B52"/>
    <w:rsid w:val="000D7C07"/>
    <w:rsid w:val="000E53B4"/>
    <w:rsid w:val="000F39B5"/>
    <w:rsid w:val="000F5B44"/>
    <w:rsid w:val="0010266B"/>
    <w:rsid w:val="001045E5"/>
    <w:rsid w:val="00111F27"/>
    <w:rsid w:val="00111FDC"/>
    <w:rsid w:val="00114373"/>
    <w:rsid w:val="00124D48"/>
    <w:rsid w:val="001302A3"/>
    <w:rsid w:val="00133083"/>
    <w:rsid w:val="00142462"/>
    <w:rsid w:val="001437FE"/>
    <w:rsid w:val="00145DB1"/>
    <w:rsid w:val="0014739B"/>
    <w:rsid w:val="00147E19"/>
    <w:rsid w:val="001532D3"/>
    <w:rsid w:val="001547EE"/>
    <w:rsid w:val="00154D60"/>
    <w:rsid w:val="0016255F"/>
    <w:rsid w:val="00163664"/>
    <w:rsid w:val="0017119B"/>
    <w:rsid w:val="0017621E"/>
    <w:rsid w:val="001772CA"/>
    <w:rsid w:val="00185C91"/>
    <w:rsid w:val="001900E2"/>
    <w:rsid w:val="00192F6D"/>
    <w:rsid w:val="00193461"/>
    <w:rsid w:val="001A0BEC"/>
    <w:rsid w:val="001A2207"/>
    <w:rsid w:val="001A248D"/>
    <w:rsid w:val="001B1281"/>
    <w:rsid w:val="001B1FB1"/>
    <w:rsid w:val="001C4F24"/>
    <w:rsid w:val="001C6EDA"/>
    <w:rsid w:val="001D00C9"/>
    <w:rsid w:val="001D02D3"/>
    <w:rsid w:val="001D0C75"/>
    <w:rsid w:val="001D0D69"/>
    <w:rsid w:val="001D3897"/>
    <w:rsid w:val="001D60D4"/>
    <w:rsid w:val="001D62A9"/>
    <w:rsid w:val="001E2588"/>
    <w:rsid w:val="001F70A2"/>
    <w:rsid w:val="0020068E"/>
    <w:rsid w:val="00200ACA"/>
    <w:rsid w:val="00204C4F"/>
    <w:rsid w:val="00207887"/>
    <w:rsid w:val="0021237D"/>
    <w:rsid w:val="002136CB"/>
    <w:rsid w:val="002167AE"/>
    <w:rsid w:val="002202F9"/>
    <w:rsid w:val="00222A58"/>
    <w:rsid w:val="00224219"/>
    <w:rsid w:val="0022445C"/>
    <w:rsid w:val="00244571"/>
    <w:rsid w:val="00245A72"/>
    <w:rsid w:val="00250D91"/>
    <w:rsid w:val="002517CF"/>
    <w:rsid w:val="00251A9D"/>
    <w:rsid w:val="00253447"/>
    <w:rsid w:val="00257A12"/>
    <w:rsid w:val="00260724"/>
    <w:rsid w:val="00264E8D"/>
    <w:rsid w:val="00270B87"/>
    <w:rsid w:val="002715BC"/>
    <w:rsid w:val="00274DDA"/>
    <w:rsid w:val="00291198"/>
    <w:rsid w:val="00292AAE"/>
    <w:rsid w:val="002973BF"/>
    <w:rsid w:val="00297CDC"/>
    <w:rsid w:val="002A2555"/>
    <w:rsid w:val="002A3076"/>
    <w:rsid w:val="002B0056"/>
    <w:rsid w:val="002B0499"/>
    <w:rsid w:val="002C2E48"/>
    <w:rsid w:val="002C2F3A"/>
    <w:rsid w:val="002C6B48"/>
    <w:rsid w:val="002D1B6E"/>
    <w:rsid w:val="002D21D6"/>
    <w:rsid w:val="002D4B63"/>
    <w:rsid w:val="002E110F"/>
    <w:rsid w:val="002E4CBA"/>
    <w:rsid w:val="002E7DA2"/>
    <w:rsid w:val="002F2E01"/>
    <w:rsid w:val="002F7FFD"/>
    <w:rsid w:val="00300F79"/>
    <w:rsid w:val="00302D84"/>
    <w:rsid w:val="0030344A"/>
    <w:rsid w:val="00305550"/>
    <w:rsid w:val="00306D61"/>
    <w:rsid w:val="003128FB"/>
    <w:rsid w:val="00314835"/>
    <w:rsid w:val="00320C36"/>
    <w:rsid w:val="00323EB5"/>
    <w:rsid w:val="00332410"/>
    <w:rsid w:val="00335768"/>
    <w:rsid w:val="00336138"/>
    <w:rsid w:val="00341039"/>
    <w:rsid w:val="0034366C"/>
    <w:rsid w:val="00356641"/>
    <w:rsid w:val="003627F0"/>
    <w:rsid w:val="00365D5B"/>
    <w:rsid w:val="00371019"/>
    <w:rsid w:val="0037428A"/>
    <w:rsid w:val="00375A64"/>
    <w:rsid w:val="003930EB"/>
    <w:rsid w:val="00393631"/>
    <w:rsid w:val="003A2FC5"/>
    <w:rsid w:val="003A3A42"/>
    <w:rsid w:val="003A6731"/>
    <w:rsid w:val="003C3827"/>
    <w:rsid w:val="003C56FF"/>
    <w:rsid w:val="003C6960"/>
    <w:rsid w:val="003D3A29"/>
    <w:rsid w:val="003D4019"/>
    <w:rsid w:val="003D7F50"/>
    <w:rsid w:val="003E3549"/>
    <w:rsid w:val="003F01DC"/>
    <w:rsid w:val="003F4C7A"/>
    <w:rsid w:val="003F5EDE"/>
    <w:rsid w:val="00402D8B"/>
    <w:rsid w:val="00402EEB"/>
    <w:rsid w:val="00403256"/>
    <w:rsid w:val="004043E8"/>
    <w:rsid w:val="00406953"/>
    <w:rsid w:val="00411F1E"/>
    <w:rsid w:val="00413E9E"/>
    <w:rsid w:val="00421C6C"/>
    <w:rsid w:val="004327CF"/>
    <w:rsid w:val="00441755"/>
    <w:rsid w:val="004455F6"/>
    <w:rsid w:val="00446F1D"/>
    <w:rsid w:val="00452510"/>
    <w:rsid w:val="00460E42"/>
    <w:rsid w:val="00462F32"/>
    <w:rsid w:val="00471524"/>
    <w:rsid w:val="00471714"/>
    <w:rsid w:val="00472ED9"/>
    <w:rsid w:val="004763D8"/>
    <w:rsid w:val="00477F8C"/>
    <w:rsid w:val="004802E7"/>
    <w:rsid w:val="00485A69"/>
    <w:rsid w:val="00487B67"/>
    <w:rsid w:val="00497389"/>
    <w:rsid w:val="004B6302"/>
    <w:rsid w:val="004C18E7"/>
    <w:rsid w:val="004C377A"/>
    <w:rsid w:val="004C3E18"/>
    <w:rsid w:val="004C591F"/>
    <w:rsid w:val="004D30F3"/>
    <w:rsid w:val="004D3EC1"/>
    <w:rsid w:val="004E1696"/>
    <w:rsid w:val="004E204D"/>
    <w:rsid w:val="004E71DD"/>
    <w:rsid w:val="004F324C"/>
    <w:rsid w:val="004F521A"/>
    <w:rsid w:val="004F6A9F"/>
    <w:rsid w:val="004F7049"/>
    <w:rsid w:val="0050089C"/>
    <w:rsid w:val="00506AD3"/>
    <w:rsid w:val="00507CAE"/>
    <w:rsid w:val="00512946"/>
    <w:rsid w:val="005154B2"/>
    <w:rsid w:val="00517B0C"/>
    <w:rsid w:val="0052712C"/>
    <w:rsid w:val="005275C9"/>
    <w:rsid w:val="0052769B"/>
    <w:rsid w:val="00527A2F"/>
    <w:rsid w:val="00527A79"/>
    <w:rsid w:val="00530EE8"/>
    <w:rsid w:val="00532D0A"/>
    <w:rsid w:val="005358EA"/>
    <w:rsid w:val="00541269"/>
    <w:rsid w:val="005417DF"/>
    <w:rsid w:val="005436EC"/>
    <w:rsid w:val="00547A61"/>
    <w:rsid w:val="0055045D"/>
    <w:rsid w:val="00551C76"/>
    <w:rsid w:val="00557872"/>
    <w:rsid w:val="00561616"/>
    <w:rsid w:val="00563D1F"/>
    <w:rsid w:val="0057043F"/>
    <w:rsid w:val="005735F5"/>
    <w:rsid w:val="005763A9"/>
    <w:rsid w:val="00577A02"/>
    <w:rsid w:val="005807B0"/>
    <w:rsid w:val="00583012"/>
    <w:rsid w:val="0058608C"/>
    <w:rsid w:val="00586961"/>
    <w:rsid w:val="00586B78"/>
    <w:rsid w:val="00587B58"/>
    <w:rsid w:val="005902C2"/>
    <w:rsid w:val="0059038F"/>
    <w:rsid w:val="00592148"/>
    <w:rsid w:val="00595AA8"/>
    <w:rsid w:val="00597512"/>
    <w:rsid w:val="005A44E0"/>
    <w:rsid w:val="005A45D6"/>
    <w:rsid w:val="005A4E24"/>
    <w:rsid w:val="005B0882"/>
    <w:rsid w:val="005B27AC"/>
    <w:rsid w:val="005B3C8E"/>
    <w:rsid w:val="005B4A15"/>
    <w:rsid w:val="005B5D7B"/>
    <w:rsid w:val="005B5DF9"/>
    <w:rsid w:val="005C08E5"/>
    <w:rsid w:val="005C4C1A"/>
    <w:rsid w:val="005C637F"/>
    <w:rsid w:val="005D5293"/>
    <w:rsid w:val="005D5F78"/>
    <w:rsid w:val="005E43CA"/>
    <w:rsid w:val="005E669E"/>
    <w:rsid w:val="005E6B2E"/>
    <w:rsid w:val="005F1733"/>
    <w:rsid w:val="005F34F8"/>
    <w:rsid w:val="005F6C92"/>
    <w:rsid w:val="00601798"/>
    <w:rsid w:val="006069CA"/>
    <w:rsid w:val="00607856"/>
    <w:rsid w:val="0061617E"/>
    <w:rsid w:val="00620C6F"/>
    <w:rsid w:val="00625D6A"/>
    <w:rsid w:val="0063237A"/>
    <w:rsid w:val="0063751B"/>
    <w:rsid w:val="0064145F"/>
    <w:rsid w:val="00641D80"/>
    <w:rsid w:val="00642885"/>
    <w:rsid w:val="00651B5C"/>
    <w:rsid w:val="00652597"/>
    <w:rsid w:val="00666F86"/>
    <w:rsid w:val="0067159C"/>
    <w:rsid w:val="00677CE4"/>
    <w:rsid w:val="00680913"/>
    <w:rsid w:val="00680ABE"/>
    <w:rsid w:val="00682EB5"/>
    <w:rsid w:val="006870F8"/>
    <w:rsid w:val="006903D8"/>
    <w:rsid w:val="00693D94"/>
    <w:rsid w:val="00693FDD"/>
    <w:rsid w:val="00696008"/>
    <w:rsid w:val="00696463"/>
    <w:rsid w:val="006B157D"/>
    <w:rsid w:val="006B197D"/>
    <w:rsid w:val="006B6BFB"/>
    <w:rsid w:val="006C2470"/>
    <w:rsid w:val="006C55CF"/>
    <w:rsid w:val="006D328F"/>
    <w:rsid w:val="006E0A26"/>
    <w:rsid w:val="006E6990"/>
    <w:rsid w:val="006F5ED8"/>
    <w:rsid w:val="006F7D4C"/>
    <w:rsid w:val="0071008D"/>
    <w:rsid w:val="007140E8"/>
    <w:rsid w:val="0071470E"/>
    <w:rsid w:val="00724EE5"/>
    <w:rsid w:val="00726B7B"/>
    <w:rsid w:val="007311AE"/>
    <w:rsid w:val="00734A24"/>
    <w:rsid w:val="0073637A"/>
    <w:rsid w:val="007369B1"/>
    <w:rsid w:val="00740ED2"/>
    <w:rsid w:val="007459CC"/>
    <w:rsid w:val="00756914"/>
    <w:rsid w:val="00760353"/>
    <w:rsid w:val="007636A7"/>
    <w:rsid w:val="00764A52"/>
    <w:rsid w:val="00766237"/>
    <w:rsid w:val="007803CB"/>
    <w:rsid w:val="007824FE"/>
    <w:rsid w:val="0078449C"/>
    <w:rsid w:val="007857B3"/>
    <w:rsid w:val="007917E4"/>
    <w:rsid w:val="00796B45"/>
    <w:rsid w:val="007B0770"/>
    <w:rsid w:val="007B3648"/>
    <w:rsid w:val="007B3A04"/>
    <w:rsid w:val="007B3B16"/>
    <w:rsid w:val="007B51C2"/>
    <w:rsid w:val="007B6866"/>
    <w:rsid w:val="007C5035"/>
    <w:rsid w:val="007C6E97"/>
    <w:rsid w:val="007D1AA4"/>
    <w:rsid w:val="007D5F05"/>
    <w:rsid w:val="007D79FE"/>
    <w:rsid w:val="007F5A2B"/>
    <w:rsid w:val="007F705C"/>
    <w:rsid w:val="00801FE8"/>
    <w:rsid w:val="00805911"/>
    <w:rsid w:val="008102B2"/>
    <w:rsid w:val="00815B9D"/>
    <w:rsid w:val="0082501C"/>
    <w:rsid w:val="00825FD7"/>
    <w:rsid w:val="008320F2"/>
    <w:rsid w:val="00835E67"/>
    <w:rsid w:val="0084147F"/>
    <w:rsid w:val="008425C6"/>
    <w:rsid w:val="00843405"/>
    <w:rsid w:val="00845ED9"/>
    <w:rsid w:val="00852B10"/>
    <w:rsid w:val="008534A0"/>
    <w:rsid w:val="00854516"/>
    <w:rsid w:val="00856790"/>
    <w:rsid w:val="00856837"/>
    <w:rsid w:val="0086383F"/>
    <w:rsid w:val="0086779B"/>
    <w:rsid w:val="00870BE4"/>
    <w:rsid w:val="00872B3E"/>
    <w:rsid w:val="00872D46"/>
    <w:rsid w:val="00874E3E"/>
    <w:rsid w:val="00875A48"/>
    <w:rsid w:val="0087605F"/>
    <w:rsid w:val="00876A54"/>
    <w:rsid w:val="00877904"/>
    <w:rsid w:val="00880B26"/>
    <w:rsid w:val="0088242E"/>
    <w:rsid w:val="00883A6C"/>
    <w:rsid w:val="00885C35"/>
    <w:rsid w:val="00886C4A"/>
    <w:rsid w:val="00890927"/>
    <w:rsid w:val="00897E58"/>
    <w:rsid w:val="008A4D8A"/>
    <w:rsid w:val="008A7CF9"/>
    <w:rsid w:val="008B3EEE"/>
    <w:rsid w:val="008B555F"/>
    <w:rsid w:val="008B5A53"/>
    <w:rsid w:val="008C20D1"/>
    <w:rsid w:val="008C783D"/>
    <w:rsid w:val="008C7A52"/>
    <w:rsid w:val="008D5342"/>
    <w:rsid w:val="008D5BB3"/>
    <w:rsid w:val="008E4F50"/>
    <w:rsid w:val="008F503B"/>
    <w:rsid w:val="008F6979"/>
    <w:rsid w:val="008F74D6"/>
    <w:rsid w:val="009002B7"/>
    <w:rsid w:val="009007F1"/>
    <w:rsid w:val="00900830"/>
    <w:rsid w:val="00904124"/>
    <w:rsid w:val="0090541E"/>
    <w:rsid w:val="00912A5E"/>
    <w:rsid w:val="009177A4"/>
    <w:rsid w:val="00917B7B"/>
    <w:rsid w:val="00917CAE"/>
    <w:rsid w:val="00921F0E"/>
    <w:rsid w:val="00931085"/>
    <w:rsid w:val="00931E14"/>
    <w:rsid w:val="009328BB"/>
    <w:rsid w:val="00933CE1"/>
    <w:rsid w:val="00942611"/>
    <w:rsid w:val="00945C60"/>
    <w:rsid w:val="00952246"/>
    <w:rsid w:val="009619FE"/>
    <w:rsid w:val="00967A94"/>
    <w:rsid w:val="009712B1"/>
    <w:rsid w:val="0097232F"/>
    <w:rsid w:val="00974D89"/>
    <w:rsid w:val="00976541"/>
    <w:rsid w:val="00976555"/>
    <w:rsid w:val="00977607"/>
    <w:rsid w:val="00980BAA"/>
    <w:rsid w:val="00981338"/>
    <w:rsid w:val="00985F5D"/>
    <w:rsid w:val="00991FCB"/>
    <w:rsid w:val="009939E7"/>
    <w:rsid w:val="00997CDA"/>
    <w:rsid w:val="009A0392"/>
    <w:rsid w:val="009A20C2"/>
    <w:rsid w:val="009A2542"/>
    <w:rsid w:val="009A2C1E"/>
    <w:rsid w:val="009A3A82"/>
    <w:rsid w:val="009A5964"/>
    <w:rsid w:val="009A7332"/>
    <w:rsid w:val="009B0071"/>
    <w:rsid w:val="009B66B6"/>
    <w:rsid w:val="009B75CD"/>
    <w:rsid w:val="009D242C"/>
    <w:rsid w:val="009D73D1"/>
    <w:rsid w:val="009E30E6"/>
    <w:rsid w:val="009E7F8B"/>
    <w:rsid w:val="00A028A4"/>
    <w:rsid w:val="00A054CA"/>
    <w:rsid w:val="00A0732E"/>
    <w:rsid w:val="00A13BCD"/>
    <w:rsid w:val="00A20343"/>
    <w:rsid w:val="00A21C06"/>
    <w:rsid w:val="00A22077"/>
    <w:rsid w:val="00A27273"/>
    <w:rsid w:val="00A30B1D"/>
    <w:rsid w:val="00A30CD8"/>
    <w:rsid w:val="00A31303"/>
    <w:rsid w:val="00A33CC3"/>
    <w:rsid w:val="00A36855"/>
    <w:rsid w:val="00A40648"/>
    <w:rsid w:val="00A40FE3"/>
    <w:rsid w:val="00A420FC"/>
    <w:rsid w:val="00A462BF"/>
    <w:rsid w:val="00A51972"/>
    <w:rsid w:val="00A5702E"/>
    <w:rsid w:val="00A62CB7"/>
    <w:rsid w:val="00A672DC"/>
    <w:rsid w:val="00A73344"/>
    <w:rsid w:val="00A75392"/>
    <w:rsid w:val="00A7716B"/>
    <w:rsid w:val="00A82549"/>
    <w:rsid w:val="00A8313A"/>
    <w:rsid w:val="00A8369A"/>
    <w:rsid w:val="00A83C4D"/>
    <w:rsid w:val="00A83FD9"/>
    <w:rsid w:val="00A879F6"/>
    <w:rsid w:val="00A9241C"/>
    <w:rsid w:val="00A97810"/>
    <w:rsid w:val="00AA2C4C"/>
    <w:rsid w:val="00AA3A5C"/>
    <w:rsid w:val="00AA3AF1"/>
    <w:rsid w:val="00AB120E"/>
    <w:rsid w:val="00AC04D2"/>
    <w:rsid w:val="00AC410F"/>
    <w:rsid w:val="00AC4AED"/>
    <w:rsid w:val="00AD2F26"/>
    <w:rsid w:val="00AD459E"/>
    <w:rsid w:val="00AD5E3F"/>
    <w:rsid w:val="00AE1822"/>
    <w:rsid w:val="00AF1BB6"/>
    <w:rsid w:val="00AF38B0"/>
    <w:rsid w:val="00AF433F"/>
    <w:rsid w:val="00B04A54"/>
    <w:rsid w:val="00B07C2E"/>
    <w:rsid w:val="00B11CFA"/>
    <w:rsid w:val="00B11F54"/>
    <w:rsid w:val="00B21A0D"/>
    <w:rsid w:val="00B21C45"/>
    <w:rsid w:val="00B247A9"/>
    <w:rsid w:val="00B277ED"/>
    <w:rsid w:val="00B33453"/>
    <w:rsid w:val="00B34B60"/>
    <w:rsid w:val="00B5182D"/>
    <w:rsid w:val="00B53B98"/>
    <w:rsid w:val="00B54FF8"/>
    <w:rsid w:val="00B55A4C"/>
    <w:rsid w:val="00B56A72"/>
    <w:rsid w:val="00B61F08"/>
    <w:rsid w:val="00B62A43"/>
    <w:rsid w:val="00B64BB2"/>
    <w:rsid w:val="00B66A52"/>
    <w:rsid w:val="00B66FBE"/>
    <w:rsid w:val="00B82D7C"/>
    <w:rsid w:val="00B82FE4"/>
    <w:rsid w:val="00B9039A"/>
    <w:rsid w:val="00B94853"/>
    <w:rsid w:val="00B96CDF"/>
    <w:rsid w:val="00BA1E34"/>
    <w:rsid w:val="00BA525D"/>
    <w:rsid w:val="00BB09D8"/>
    <w:rsid w:val="00BB0C2C"/>
    <w:rsid w:val="00BB270A"/>
    <w:rsid w:val="00BB3275"/>
    <w:rsid w:val="00BB4DBF"/>
    <w:rsid w:val="00BC1D73"/>
    <w:rsid w:val="00BC4819"/>
    <w:rsid w:val="00BD3E74"/>
    <w:rsid w:val="00BD418A"/>
    <w:rsid w:val="00BD61BE"/>
    <w:rsid w:val="00BD6479"/>
    <w:rsid w:val="00BE0E9A"/>
    <w:rsid w:val="00BE2337"/>
    <w:rsid w:val="00BE4D98"/>
    <w:rsid w:val="00BE7913"/>
    <w:rsid w:val="00BF07A8"/>
    <w:rsid w:val="00C0159B"/>
    <w:rsid w:val="00C06368"/>
    <w:rsid w:val="00C1025E"/>
    <w:rsid w:val="00C1280A"/>
    <w:rsid w:val="00C132E2"/>
    <w:rsid w:val="00C20458"/>
    <w:rsid w:val="00C25FE2"/>
    <w:rsid w:val="00C31361"/>
    <w:rsid w:val="00C3174D"/>
    <w:rsid w:val="00C43727"/>
    <w:rsid w:val="00C45C15"/>
    <w:rsid w:val="00C5018B"/>
    <w:rsid w:val="00C50A7A"/>
    <w:rsid w:val="00C65ED4"/>
    <w:rsid w:val="00C663A3"/>
    <w:rsid w:val="00C81D2F"/>
    <w:rsid w:val="00C83371"/>
    <w:rsid w:val="00C8784E"/>
    <w:rsid w:val="00C90246"/>
    <w:rsid w:val="00C92F69"/>
    <w:rsid w:val="00C93F82"/>
    <w:rsid w:val="00C94945"/>
    <w:rsid w:val="00CA20B9"/>
    <w:rsid w:val="00CA2EAD"/>
    <w:rsid w:val="00CA7A70"/>
    <w:rsid w:val="00CC1C2A"/>
    <w:rsid w:val="00CC1C9E"/>
    <w:rsid w:val="00CC5E88"/>
    <w:rsid w:val="00CD2FE6"/>
    <w:rsid w:val="00CD395C"/>
    <w:rsid w:val="00CE436B"/>
    <w:rsid w:val="00CF070A"/>
    <w:rsid w:val="00CF079E"/>
    <w:rsid w:val="00CF10BA"/>
    <w:rsid w:val="00D02329"/>
    <w:rsid w:val="00D05E27"/>
    <w:rsid w:val="00D06655"/>
    <w:rsid w:val="00D06EC6"/>
    <w:rsid w:val="00D23675"/>
    <w:rsid w:val="00D237F6"/>
    <w:rsid w:val="00D31B0F"/>
    <w:rsid w:val="00D31F94"/>
    <w:rsid w:val="00D32015"/>
    <w:rsid w:val="00D337AC"/>
    <w:rsid w:val="00D402CF"/>
    <w:rsid w:val="00D4611C"/>
    <w:rsid w:val="00D601C2"/>
    <w:rsid w:val="00D6302E"/>
    <w:rsid w:val="00D650E5"/>
    <w:rsid w:val="00D66043"/>
    <w:rsid w:val="00D73DA2"/>
    <w:rsid w:val="00D754EB"/>
    <w:rsid w:val="00D774A7"/>
    <w:rsid w:val="00D83CD1"/>
    <w:rsid w:val="00D84B78"/>
    <w:rsid w:val="00D84BF9"/>
    <w:rsid w:val="00D85770"/>
    <w:rsid w:val="00D868C1"/>
    <w:rsid w:val="00D87C33"/>
    <w:rsid w:val="00D900B1"/>
    <w:rsid w:val="00D9729D"/>
    <w:rsid w:val="00D9798E"/>
    <w:rsid w:val="00DA2977"/>
    <w:rsid w:val="00DB4BAC"/>
    <w:rsid w:val="00DB534B"/>
    <w:rsid w:val="00DB62F9"/>
    <w:rsid w:val="00DC5B62"/>
    <w:rsid w:val="00DD0B0B"/>
    <w:rsid w:val="00DD53D4"/>
    <w:rsid w:val="00DE0944"/>
    <w:rsid w:val="00DE37E8"/>
    <w:rsid w:val="00DE5A00"/>
    <w:rsid w:val="00DE610A"/>
    <w:rsid w:val="00DE711F"/>
    <w:rsid w:val="00DF04E0"/>
    <w:rsid w:val="00DF55C3"/>
    <w:rsid w:val="00E05802"/>
    <w:rsid w:val="00E05947"/>
    <w:rsid w:val="00E06DF4"/>
    <w:rsid w:val="00E071DB"/>
    <w:rsid w:val="00E12491"/>
    <w:rsid w:val="00E13815"/>
    <w:rsid w:val="00E14215"/>
    <w:rsid w:val="00E167FE"/>
    <w:rsid w:val="00E22F41"/>
    <w:rsid w:val="00E26336"/>
    <w:rsid w:val="00E31427"/>
    <w:rsid w:val="00E37B7C"/>
    <w:rsid w:val="00E4170F"/>
    <w:rsid w:val="00E41CCE"/>
    <w:rsid w:val="00E443F5"/>
    <w:rsid w:val="00E44D24"/>
    <w:rsid w:val="00E45CAD"/>
    <w:rsid w:val="00E47D27"/>
    <w:rsid w:val="00E56A86"/>
    <w:rsid w:val="00E6602C"/>
    <w:rsid w:val="00E75453"/>
    <w:rsid w:val="00E75474"/>
    <w:rsid w:val="00E8170F"/>
    <w:rsid w:val="00E84DFA"/>
    <w:rsid w:val="00E86641"/>
    <w:rsid w:val="00E9051B"/>
    <w:rsid w:val="00E93C80"/>
    <w:rsid w:val="00EA1F4D"/>
    <w:rsid w:val="00EA46D4"/>
    <w:rsid w:val="00EC0F7B"/>
    <w:rsid w:val="00EC17EF"/>
    <w:rsid w:val="00EC52F3"/>
    <w:rsid w:val="00EC5515"/>
    <w:rsid w:val="00EC56A0"/>
    <w:rsid w:val="00ED0891"/>
    <w:rsid w:val="00ED21A9"/>
    <w:rsid w:val="00ED3E33"/>
    <w:rsid w:val="00ED5010"/>
    <w:rsid w:val="00EE3C55"/>
    <w:rsid w:val="00F0087C"/>
    <w:rsid w:val="00F0091C"/>
    <w:rsid w:val="00F01790"/>
    <w:rsid w:val="00F01E23"/>
    <w:rsid w:val="00F12DC3"/>
    <w:rsid w:val="00F13B9D"/>
    <w:rsid w:val="00F14324"/>
    <w:rsid w:val="00F2645C"/>
    <w:rsid w:val="00F26925"/>
    <w:rsid w:val="00F317DB"/>
    <w:rsid w:val="00F32139"/>
    <w:rsid w:val="00F43C93"/>
    <w:rsid w:val="00F45A3D"/>
    <w:rsid w:val="00F50729"/>
    <w:rsid w:val="00F50BF7"/>
    <w:rsid w:val="00F55660"/>
    <w:rsid w:val="00F55706"/>
    <w:rsid w:val="00F5647D"/>
    <w:rsid w:val="00F567AB"/>
    <w:rsid w:val="00F569F7"/>
    <w:rsid w:val="00F56F69"/>
    <w:rsid w:val="00F6323F"/>
    <w:rsid w:val="00F655BF"/>
    <w:rsid w:val="00F70402"/>
    <w:rsid w:val="00F717FA"/>
    <w:rsid w:val="00F719DB"/>
    <w:rsid w:val="00F724F3"/>
    <w:rsid w:val="00F743C4"/>
    <w:rsid w:val="00F800F4"/>
    <w:rsid w:val="00F846AD"/>
    <w:rsid w:val="00F85E1B"/>
    <w:rsid w:val="00F9631D"/>
    <w:rsid w:val="00F96604"/>
    <w:rsid w:val="00FA5D6F"/>
    <w:rsid w:val="00FA6E04"/>
    <w:rsid w:val="00FC2E86"/>
    <w:rsid w:val="00FD429D"/>
    <w:rsid w:val="00FE2BE9"/>
    <w:rsid w:val="00FE2FF7"/>
    <w:rsid w:val="00FE4AC1"/>
    <w:rsid w:val="00FE51B7"/>
    <w:rsid w:val="00FE5582"/>
    <w:rsid w:val="00FF3311"/>
    <w:rsid w:val="00FF7A06"/>
  </w:rsids>
  <m:mathPr>
    <m:mathFont m:val="Cambria Math"/>
    <m:brkBin m:val="before"/>
    <m:brkBinSub m:val="--"/>
    <m:smallFrac m:val="0"/>
    <m:dispDef/>
    <m:lMargin m:val="0"/>
    <m:rMargin m:val="0"/>
    <m:defJc m:val="centerGroup"/>
    <m:wrapIndent m:val="1440"/>
    <m:intLim m:val="subSup"/>
    <m:naryLim m:val="undOvr"/>
  </m:mathPr>
  <w:themeFontLang w:val="ru-M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E5DEC"/>
  <w15:chartTrackingRefBased/>
  <w15:docId w15:val="{C84CB1CC-3790-BF47-A63F-1826F601C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M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E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1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D3E74"/>
    <w:pPr>
      <w:spacing w:before="100" w:beforeAutospacing="1" w:after="100" w:afterAutospacing="1"/>
    </w:pPr>
    <w:rPr>
      <w:rFonts w:ascii="Times New Roman" w:eastAsia="Times New Roman" w:hAnsi="Times New Roman" w:cs="Times New Roman"/>
      <w:lang w:eastAsia="ru-RU"/>
    </w:rPr>
  </w:style>
  <w:style w:type="paragraph" w:styleId="ListParagraph">
    <w:name w:val="List Paragraph"/>
    <w:aliases w:val="DWA List 1"/>
    <w:basedOn w:val="Normal"/>
    <w:link w:val="ListParagraphChar"/>
    <w:uiPriority w:val="34"/>
    <w:qFormat/>
    <w:rsid w:val="000C4F11"/>
    <w:pPr>
      <w:spacing w:after="200" w:line="276" w:lineRule="auto"/>
      <w:ind w:left="720"/>
      <w:contextualSpacing/>
    </w:pPr>
    <w:rPr>
      <w:sz w:val="22"/>
      <w:szCs w:val="22"/>
      <w:lang w:val="ru-RU"/>
    </w:rPr>
  </w:style>
  <w:style w:type="character" w:customStyle="1" w:styleId="ListParagraphChar">
    <w:name w:val="List Paragraph Char"/>
    <w:aliases w:val="DWA List 1 Char"/>
    <w:link w:val="ListParagraph"/>
    <w:uiPriority w:val="34"/>
    <w:rsid w:val="000C4F11"/>
    <w:rPr>
      <w:sz w:val="22"/>
      <w:szCs w:val="22"/>
      <w:lang w:val="ru-RU"/>
    </w:rPr>
  </w:style>
  <w:style w:type="table" w:customStyle="1" w:styleId="TableGrid1">
    <w:name w:val="Table Grid1"/>
    <w:basedOn w:val="TableNormal"/>
    <w:next w:val="TableGrid"/>
    <w:uiPriority w:val="59"/>
    <w:rsid w:val="000125C8"/>
    <w:rPr>
      <w:rFonts w:ascii="Calibri" w:eastAsia="Times New Roman" w:hAnsi="Calibri" w:cs="Times New Roman"/>
      <w:sz w:val="22"/>
      <w:szCs w:val="22"/>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886C4A"/>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886C4A"/>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86C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060">
      <w:bodyDiv w:val="1"/>
      <w:marLeft w:val="0"/>
      <w:marRight w:val="0"/>
      <w:marTop w:val="0"/>
      <w:marBottom w:val="0"/>
      <w:divBdr>
        <w:top w:val="none" w:sz="0" w:space="0" w:color="auto"/>
        <w:left w:val="none" w:sz="0" w:space="0" w:color="auto"/>
        <w:bottom w:val="none" w:sz="0" w:space="0" w:color="auto"/>
        <w:right w:val="none" w:sz="0" w:space="0" w:color="auto"/>
      </w:divBdr>
      <w:divsChild>
        <w:div w:id="1889223378">
          <w:marLeft w:val="0"/>
          <w:marRight w:val="0"/>
          <w:marTop w:val="0"/>
          <w:marBottom w:val="0"/>
          <w:divBdr>
            <w:top w:val="none" w:sz="0" w:space="0" w:color="auto"/>
            <w:left w:val="none" w:sz="0" w:space="0" w:color="auto"/>
            <w:bottom w:val="none" w:sz="0" w:space="0" w:color="auto"/>
            <w:right w:val="none" w:sz="0" w:space="0" w:color="auto"/>
          </w:divBdr>
          <w:divsChild>
            <w:div w:id="1125661549">
              <w:marLeft w:val="0"/>
              <w:marRight w:val="0"/>
              <w:marTop w:val="0"/>
              <w:marBottom w:val="0"/>
              <w:divBdr>
                <w:top w:val="none" w:sz="0" w:space="0" w:color="auto"/>
                <w:left w:val="none" w:sz="0" w:space="0" w:color="auto"/>
                <w:bottom w:val="none" w:sz="0" w:space="0" w:color="auto"/>
                <w:right w:val="none" w:sz="0" w:space="0" w:color="auto"/>
              </w:divBdr>
              <w:divsChild>
                <w:div w:id="94661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8146">
      <w:bodyDiv w:val="1"/>
      <w:marLeft w:val="0"/>
      <w:marRight w:val="0"/>
      <w:marTop w:val="0"/>
      <w:marBottom w:val="0"/>
      <w:divBdr>
        <w:top w:val="none" w:sz="0" w:space="0" w:color="auto"/>
        <w:left w:val="none" w:sz="0" w:space="0" w:color="auto"/>
        <w:bottom w:val="none" w:sz="0" w:space="0" w:color="auto"/>
        <w:right w:val="none" w:sz="0" w:space="0" w:color="auto"/>
      </w:divBdr>
      <w:divsChild>
        <w:div w:id="1481463570">
          <w:marLeft w:val="0"/>
          <w:marRight w:val="0"/>
          <w:marTop w:val="0"/>
          <w:marBottom w:val="0"/>
          <w:divBdr>
            <w:top w:val="none" w:sz="0" w:space="0" w:color="auto"/>
            <w:left w:val="none" w:sz="0" w:space="0" w:color="auto"/>
            <w:bottom w:val="none" w:sz="0" w:space="0" w:color="auto"/>
            <w:right w:val="none" w:sz="0" w:space="0" w:color="auto"/>
          </w:divBdr>
          <w:divsChild>
            <w:div w:id="230309621">
              <w:marLeft w:val="0"/>
              <w:marRight w:val="0"/>
              <w:marTop w:val="0"/>
              <w:marBottom w:val="0"/>
              <w:divBdr>
                <w:top w:val="none" w:sz="0" w:space="0" w:color="auto"/>
                <w:left w:val="none" w:sz="0" w:space="0" w:color="auto"/>
                <w:bottom w:val="none" w:sz="0" w:space="0" w:color="auto"/>
                <w:right w:val="none" w:sz="0" w:space="0" w:color="auto"/>
              </w:divBdr>
              <w:divsChild>
                <w:div w:id="57339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025">
      <w:bodyDiv w:val="1"/>
      <w:marLeft w:val="0"/>
      <w:marRight w:val="0"/>
      <w:marTop w:val="0"/>
      <w:marBottom w:val="0"/>
      <w:divBdr>
        <w:top w:val="none" w:sz="0" w:space="0" w:color="auto"/>
        <w:left w:val="none" w:sz="0" w:space="0" w:color="auto"/>
        <w:bottom w:val="none" w:sz="0" w:space="0" w:color="auto"/>
        <w:right w:val="none" w:sz="0" w:space="0" w:color="auto"/>
      </w:divBdr>
      <w:divsChild>
        <w:div w:id="519202122">
          <w:marLeft w:val="0"/>
          <w:marRight w:val="0"/>
          <w:marTop w:val="0"/>
          <w:marBottom w:val="0"/>
          <w:divBdr>
            <w:top w:val="none" w:sz="0" w:space="0" w:color="auto"/>
            <w:left w:val="none" w:sz="0" w:space="0" w:color="auto"/>
            <w:bottom w:val="none" w:sz="0" w:space="0" w:color="auto"/>
            <w:right w:val="none" w:sz="0" w:space="0" w:color="auto"/>
          </w:divBdr>
          <w:divsChild>
            <w:div w:id="621033693">
              <w:marLeft w:val="0"/>
              <w:marRight w:val="0"/>
              <w:marTop w:val="0"/>
              <w:marBottom w:val="0"/>
              <w:divBdr>
                <w:top w:val="none" w:sz="0" w:space="0" w:color="auto"/>
                <w:left w:val="none" w:sz="0" w:space="0" w:color="auto"/>
                <w:bottom w:val="none" w:sz="0" w:space="0" w:color="auto"/>
                <w:right w:val="none" w:sz="0" w:space="0" w:color="auto"/>
              </w:divBdr>
              <w:divsChild>
                <w:div w:id="1857504272">
                  <w:marLeft w:val="0"/>
                  <w:marRight w:val="0"/>
                  <w:marTop w:val="0"/>
                  <w:marBottom w:val="0"/>
                  <w:divBdr>
                    <w:top w:val="none" w:sz="0" w:space="0" w:color="auto"/>
                    <w:left w:val="none" w:sz="0" w:space="0" w:color="auto"/>
                    <w:bottom w:val="none" w:sz="0" w:space="0" w:color="auto"/>
                    <w:right w:val="none" w:sz="0" w:space="0" w:color="auto"/>
                  </w:divBdr>
                  <w:divsChild>
                    <w:div w:id="81572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90768">
      <w:bodyDiv w:val="1"/>
      <w:marLeft w:val="0"/>
      <w:marRight w:val="0"/>
      <w:marTop w:val="0"/>
      <w:marBottom w:val="0"/>
      <w:divBdr>
        <w:top w:val="none" w:sz="0" w:space="0" w:color="auto"/>
        <w:left w:val="none" w:sz="0" w:space="0" w:color="auto"/>
        <w:bottom w:val="none" w:sz="0" w:space="0" w:color="auto"/>
        <w:right w:val="none" w:sz="0" w:space="0" w:color="auto"/>
      </w:divBdr>
      <w:divsChild>
        <w:div w:id="1126848465">
          <w:marLeft w:val="0"/>
          <w:marRight w:val="0"/>
          <w:marTop w:val="0"/>
          <w:marBottom w:val="0"/>
          <w:divBdr>
            <w:top w:val="none" w:sz="0" w:space="0" w:color="auto"/>
            <w:left w:val="none" w:sz="0" w:space="0" w:color="auto"/>
            <w:bottom w:val="none" w:sz="0" w:space="0" w:color="auto"/>
            <w:right w:val="none" w:sz="0" w:space="0" w:color="auto"/>
          </w:divBdr>
          <w:divsChild>
            <w:div w:id="685863005">
              <w:marLeft w:val="0"/>
              <w:marRight w:val="0"/>
              <w:marTop w:val="0"/>
              <w:marBottom w:val="0"/>
              <w:divBdr>
                <w:top w:val="none" w:sz="0" w:space="0" w:color="auto"/>
                <w:left w:val="none" w:sz="0" w:space="0" w:color="auto"/>
                <w:bottom w:val="none" w:sz="0" w:space="0" w:color="auto"/>
                <w:right w:val="none" w:sz="0" w:space="0" w:color="auto"/>
              </w:divBdr>
              <w:divsChild>
                <w:div w:id="1845241613">
                  <w:marLeft w:val="0"/>
                  <w:marRight w:val="0"/>
                  <w:marTop w:val="0"/>
                  <w:marBottom w:val="0"/>
                  <w:divBdr>
                    <w:top w:val="none" w:sz="0" w:space="0" w:color="auto"/>
                    <w:left w:val="none" w:sz="0" w:space="0" w:color="auto"/>
                    <w:bottom w:val="none" w:sz="0" w:space="0" w:color="auto"/>
                    <w:right w:val="none" w:sz="0" w:space="0" w:color="auto"/>
                  </w:divBdr>
                  <w:divsChild>
                    <w:div w:id="26354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82480">
      <w:bodyDiv w:val="1"/>
      <w:marLeft w:val="0"/>
      <w:marRight w:val="0"/>
      <w:marTop w:val="0"/>
      <w:marBottom w:val="0"/>
      <w:divBdr>
        <w:top w:val="none" w:sz="0" w:space="0" w:color="auto"/>
        <w:left w:val="none" w:sz="0" w:space="0" w:color="auto"/>
        <w:bottom w:val="none" w:sz="0" w:space="0" w:color="auto"/>
        <w:right w:val="none" w:sz="0" w:space="0" w:color="auto"/>
      </w:divBdr>
      <w:divsChild>
        <w:div w:id="2140342016">
          <w:marLeft w:val="0"/>
          <w:marRight w:val="0"/>
          <w:marTop w:val="0"/>
          <w:marBottom w:val="0"/>
          <w:divBdr>
            <w:top w:val="none" w:sz="0" w:space="0" w:color="auto"/>
            <w:left w:val="none" w:sz="0" w:space="0" w:color="auto"/>
            <w:bottom w:val="none" w:sz="0" w:space="0" w:color="auto"/>
            <w:right w:val="none" w:sz="0" w:space="0" w:color="auto"/>
          </w:divBdr>
          <w:divsChild>
            <w:div w:id="1560049842">
              <w:marLeft w:val="0"/>
              <w:marRight w:val="0"/>
              <w:marTop w:val="0"/>
              <w:marBottom w:val="0"/>
              <w:divBdr>
                <w:top w:val="none" w:sz="0" w:space="0" w:color="auto"/>
                <w:left w:val="none" w:sz="0" w:space="0" w:color="auto"/>
                <w:bottom w:val="none" w:sz="0" w:space="0" w:color="auto"/>
                <w:right w:val="none" w:sz="0" w:space="0" w:color="auto"/>
              </w:divBdr>
              <w:divsChild>
                <w:div w:id="12158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37754">
      <w:bodyDiv w:val="1"/>
      <w:marLeft w:val="0"/>
      <w:marRight w:val="0"/>
      <w:marTop w:val="0"/>
      <w:marBottom w:val="0"/>
      <w:divBdr>
        <w:top w:val="none" w:sz="0" w:space="0" w:color="auto"/>
        <w:left w:val="none" w:sz="0" w:space="0" w:color="auto"/>
        <w:bottom w:val="none" w:sz="0" w:space="0" w:color="auto"/>
        <w:right w:val="none" w:sz="0" w:space="0" w:color="auto"/>
      </w:divBdr>
      <w:divsChild>
        <w:div w:id="1509056495">
          <w:marLeft w:val="0"/>
          <w:marRight w:val="0"/>
          <w:marTop w:val="0"/>
          <w:marBottom w:val="0"/>
          <w:divBdr>
            <w:top w:val="none" w:sz="0" w:space="0" w:color="auto"/>
            <w:left w:val="none" w:sz="0" w:space="0" w:color="auto"/>
            <w:bottom w:val="none" w:sz="0" w:space="0" w:color="auto"/>
            <w:right w:val="none" w:sz="0" w:space="0" w:color="auto"/>
          </w:divBdr>
          <w:divsChild>
            <w:div w:id="14431031">
              <w:marLeft w:val="0"/>
              <w:marRight w:val="0"/>
              <w:marTop w:val="0"/>
              <w:marBottom w:val="0"/>
              <w:divBdr>
                <w:top w:val="none" w:sz="0" w:space="0" w:color="auto"/>
                <w:left w:val="none" w:sz="0" w:space="0" w:color="auto"/>
                <w:bottom w:val="none" w:sz="0" w:space="0" w:color="auto"/>
                <w:right w:val="none" w:sz="0" w:space="0" w:color="auto"/>
              </w:divBdr>
              <w:divsChild>
                <w:div w:id="971907501">
                  <w:marLeft w:val="0"/>
                  <w:marRight w:val="0"/>
                  <w:marTop w:val="0"/>
                  <w:marBottom w:val="0"/>
                  <w:divBdr>
                    <w:top w:val="none" w:sz="0" w:space="0" w:color="auto"/>
                    <w:left w:val="none" w:sz="0" w:space="0" w:color="auto"/>
                    <w:bottom w:val="none" w:sz="0" w:space="0" w:color="auto"/>
                    <w:right w:val="none" w:sz="0" w:space="0" w:color="auto"/>
                  </w:divBdr>
                  <w:divsChild>
                    <w:div w:id="2232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46412">
      <w:bodyDiv w:val="1"/>
      <w:marLeft w:val="0"/>
      <w:marRight w:val="0"/>
      <w:marTop w:val="0"/>
      <w:marBottom w:val="0"/>
      <w:divBdr>
        <w:top w:val="none" w:sz="0" w:space="0" w:color="auto"/>
        <w:left w:val="none" w:sz="0" w:space="0" w:color="auto"/>
        <w:bottom w:val="none" w:sz="0" w:space="0" w:color="auto"/>
        <w:right w:val="none" w:sz="0" w:space="0" w:color="auto"/>
      </w:divBdr>
      <w:divsChild>
        <w:div w:id="705522242">
          <w:marLeft w:val="0"/>
          <w:marRight w:val="0"/>
          <w:marTop w:val="0"/>
          <w:marBottom w:val="0"/>
          <w:divBdr>
            <w:top w:val="none" w:sz="0" w:space="0" w:color="auto"/>
            <w:left w:val="none" w:sz="0" w:space="0" w:color="auto"/>
            <w:bottom w:val="none" w:sz="0" w:space="0" w:color="auto"/>
            <w:right w:val="none" w:sz="0" w:space="0" w:color="auto"/>
          </w:divBdr>
          <w:divsChild>
            <w:div w:id="268663157">
              <w:marLeft w:val="0"/>
              <w:marRight w:val="0"/>
              <w:marTop w:val="0"/>
              <w:marBottom w:val="0"/>
              <w:divBdr>
                <w:top w:val="none" w:sz="0" w:space="0" w:color="auto"/>
                <w:left w:val="none" w:sz="0" w:space="0" w:color="auto"/>
                <w:bottom w:val="none" w:sz="0" w:space="0" w:color="auto"/>
                <w:right w:val="none" w:sz="0" w:space="0" w:color="auto"/>
              </w:divBdr>
              <w:divsChild>
                <w:div w:id="455681187">
                  <w:marLeft w:val="0"/>
                  <w:marRight w:val="0"/>
                  <w:marTop w:val="0"/>
                  <w:marBottom w:val="0"/>
                  <w:divBdr>
                    <w:top w:val="none" w:sz="0" w:space="0" w:color="auto"/>
                    <w:left w:val="none" w:sz="0" w:space="0" w:color="auto"/>
                    <w:bottom w:val="none" w:sz="0" w:space="0" w:color="auto"/>
                    <w:right w:val="none" w:sz="0" w:space="0" w:color="auto"/>
                  </w:divBdr>
                  <w:divsChild>
                    <w:div w:id="152131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6328">
      <w:bodyDiv w:val="1"/>
      <w:marLeft w:val="0"/>
      <w:marRight w:val="0"/>
      <w:marTop w:val="0"/>
      <w:marBottom w:val="0"/>
      <w:divBdr>
        <w:top w:val="none" w:sz="0" w:space="0" w:color="auto"/>
        <w:left w:val="none" w:sz="0" w:space="0" w:color="auto"/>
        <w:bottom w:val="none" w:sz="0" w:space="0" w:color="auto"/>
        <w:right w:val="none" w:sz="0" w:space="0" w:color="auto"/>
      </w:divBdr>
      <w:divsChild>
        <w:div w:id="1659963563">
          <w:marLeft w:val="0"/>
          <w:marRight w:val="0"/>
          <w:marTop w:val="0"/>
          <w:marBottom w:val="0"/>
          <w:divBdr>
            <w:top w:val="none" w:sz="0" w:space="0" w:color="auto"/>
            <w:left w:val="none" w:sz="0" w:space="0" w:color="auto"/>
            <w:bottom w:val="none" w:sz="0" w:space="0" w:color="auto"/>
            <w:right w:val="none" w:sz="0" w:space="0" w:color="auto"/>
          </w:divBdr>
          <w:divsChild>
            <w:div w:id="1460029154">
              <w:marLeft w:val="0"/>
              <w:marRight w:val="0"/>
              <w:marTop w:val="0"/>
              <w:marBottom w:val="0"/>
              <w:divBdr>
                <w:top w:val="none" w:sz="0" w:space="0" w:color="auto"/>
                <w:left w:val="none" w:sz="0" w:space="0" w:color="auto"/>
                <w:bottom w:val="none" w:sz="0" w:space="0" w:color="auto"/>
                <w:right w:val="none" w:sz="0" w:space="0" w:color="auto"/>
              </w:divBdr>
              <w:divsChild>
                <w:div w:id="700475752">
                  <w:marLeft w:val="0"/>
                  <w:marRight w:val="0"/>
                  <w:marTop w:val="0"/>
                  <w:marBottom w:val="0"/>
                  <w:divBdr>
                    <w:top w:val="none" w:sz="0" w:space="0" w:color="auto"/>
                    <w:left w:val="none" w:sz="0" w:space="0" w:color="auto"/>
                    <w:bottom w:val="none" w:sz="0" w:space="0" w:color="auto"/>
                    <w:right w:val="none" w:sz="0" w:space="0" w:color="auto"/>
                  </w:divBdr>
                  <w:divsChild>
                    <w:div w:id="119591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57036">
      <w:bodyDiv w:val="1"/>
      <w:marLeft w:val="0"/>
      <w:marRight w:val="0"/>
      <w:marTop w:val="0"/>
      <w:marBottom w:val="0"/>
      <w:divBdr>
        <w:top w:val="none" w:sz="0" w:space="0" w:color="auto"/>
        <w:left w:val="none" w:sz="0" w:space="0" w:color="auto"/>
        <w:bottom w:val="none" w:sz="0" w:space="0" w:color="auto"/>
        <w:right w:val="none" w:sz="0" w:space="0" w:color="auto"/>
      </w:divBdr>
      <w:divsChild>
        <w:div w:id="790519841">
          <w:marLeft w:val="0"/>
          <w:marRight w:val="0"/>
          <w:marTop w:val="0"/>
          <w:marBottom w:val="0"/>
          <w:divBdr>
            <w:top w:val="none" w:sz="0" w:space="0" w:color="auto"/>
            <w:left w:val="none" w:sz="0" w:space="0" w:color="auto"/>
            <w:bottom w:val="none" w:sz="0" w:space="0" w:color="auto"/>
            <w:right w:val="none" w:sz="0" w:space="0" w:color="auto"/>
          </w:divBdr>
          <w:divsChild>
            <w:div w:id="16465815">
              <w:marLeft w:val="0"/>
              <w:marRight w:val="0"/>
              <w:marTop w:val="0"/>
              <w:marBottom w:val="0"/>
              <w:divBdr>
                <w:top w:val="none" w:sz="0" w:space="0" w:color="auto"/>
                <w:left w:val="none" w:sz="0" w:space="0" w:color="auto"/>
                <w:bottom w:val="none" w:sz="0" w:space="0" w:color="auto"/>
                <w:right w:val="none" w:sz="0" w:space="0" w:color="auto"/>
              </w:divBdr>
              <w:divsChild>
                <w:div w:id="1180854286">
                  <w:marLeft w:val="0"/>
                  <w:marRight w:val="0"/>
                  <w:marTop w:val="0"/>
                  <w:marBottom w:val="0"/>
                  <w:divBdr>
                    <w:top w:val="none" w:sz="0" w:space="0" w:color="auto"/>
                    <w:left w:val="none" w:sz="0" w:space="0" w:color="auto"/>
                    <w:bottom w:val="none" w:sz="0" w:space="0" w:color="auto"/>
                    <w:right w:val="none" w:sz="0" w:space="0" w:color="auto"/>
                  </w:divBdr>
                  <w:divsChild>
                    <w:div w:id="157373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27080">
      <w:bodyDiv w:val="1"/>
      <w:marLeft w:val="0"/>
      <w:marRight w:val="0"/>
      <w:marTop w:val="0"/>
      <w:marBottom w:val="0"/>
      <w:divBdr>
        <w:top w:val="none" w:sz="0" w:space="0" w:color="auto"/>
        <w:left w:val="none" w:sz="0" w:space="0" w:color="auto"/>
        <w:bottom w:val="none" w:sz="0" w:space="0" w:color="auto"/>
        <w:right w:val="none" w:sz="0" w:space="0" w:color="auto"/>
      </w:divBdr>
      <w:divsChild>
        <w:div w:id="534660901">
          <w:marLeft w:val="0"/>
          <w:marRight w:val="0"/>
          <w:marTop w:val="0"/>
          <w:marBottom w:val="0"/>
          <w:divBdr>
            <w:top w:val="none" w:sz="0" w:space="0" w:color="auto"/>
            <w:left w:val="none" w:sz="0" w:space="0" w:color="auto"/>
            <w:bottom w:val="none" w:sz="0" w:space="0" w:color="auto"/>
            <w:right w:val="none" w:sz="0" w:space="0" w:color="auto"/>
          </w:divBdr>
          <w:divsChild>
            <w:div w:id="541131897">
              <w:marLeft w:val="0"/>
              <w:marRight w:val="0"/>
              <w:marTop w:val="0"/>
              <w:marBottom w:val="0"/>
              <w:divBdr>
                <w:top w:val="none" w:sz="0" w:space="0" w:color="auto"/>
                <w:left w:val="none" w:sz="0" w:space="0" w:color="auto"/>
                <w:bottom w:val="none" w:sz="0" w:space="0" w:color="auto"/>
                <w:right w:val="none" w:sz="0" w:space="0" w:color="auto"/>
              </w:divBdr>
              <w:divsChild>
                <w:div w:id="1526404865">
                  <w:marLeft w:val="0"/>
                  <w:marRight w:val="0"/>
                  <w:marTop w:val="0"/>
                  <w:marBottom w:val="0"/>
                  <w:divBdr>
                    <w:top w:val="none" w:sz="0" w:space="0" w:color="auto"/>
                    <w:left w:val="none" w:sz="0" w:space="0" w:color="auto"/>
                    <w:bottom w:val="none" w:sz="0" w:space="0" w:color="auto"/>
                    <w:right w:val="none" w:sz="0" w:space="0" w:color="auto"/>
                  </w:divBdr>
                  <w:divsChild>
                    <w:div w:id="62358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1183">
      <w:bodyDiv w:val="1"/>
      <w:marLeft w:val="0"/>
      <w:marRight w:val="0"/>
      <w:marTop w:val="0"/>
      <w:marBottom w:val="0"/>
      <w:divBdr>
        <w:top w:val="none" w:sz="0" w:space="0" w:color="auto"/>
        <w:left w:val="none" w:sz="0" w:space="0" w:color="auto"/>
        <w:bottom w:val="none" w:sz="0" w:space="0" w:color="auto"/>
        <w:right w:val="none" w:sz="0" w:space="0" w:color="auto"/>
      </w:divBdr>
      <w:divsChild>
        <w:div w:id="1529949047">
          <w:marLeft w:val="0"/>
          <w:marRight w:val="0"/>
          <w:marTop w:val="0"/>
          <w:marBottom w:val="0"/>
          <w:divBdr>
            <w:top w:val="none" w:sz="0" w:space="0" w:color="auto"/>
            <w:left w:val="none" w:sz="0" w:space="0" w:color="auto"/>
            <w:bottom w:val="none" w:sz="0" w:space="0" w:color="auto"/>
            <w:right w:val="none" w:sz="0" w:space="0" w:color="auto"/>
          </w:divBdr>
          <w:divsChild>
            <w:div w:id="948126253">
              <w:marLeft w:val="0"/>
              <w:marRight w:val="0"/>
              <w:marTop w:val="0"/>
              <w:marBottom w:val="0"/>
              <w:divBdr>
                <w:top w:val="none" w:sz="0" w:space="0" w:color="auto"/>
                <w:left w:val="none" w:sz="0" w:space="0" w:color="auto"/>
                <w:bottom w:val="none" w:sz="0" w:space="0" w:color="auto"/>
                <w:right w:val="none" w:sz="0" w:space="0" w:color="auto"/>
              </w:divBdr>
              <w:divsChild>
                <w:div w:id="277954062">
                  <w:marLeft w:val="0"/>
                  <w:marRight w:val="0"/>
                  <w:marTop w:val="0"/>
                  <w:marBottom w:val="0"/>
                  <w:divBdr>
                    <w:top w:val="none" w:sz="0" w:space="0" w:color="auto"/>
                    <w:left w:val="none" w:sz="0" w:space="0" w:color="auto"/>
                    <w:bottom w:val="none" w:sz="0" w:space="0" w:color="auto"/>
                    <w:right w:val="none" w:sz="0" w:space="0" w:color="auto"/>
                  </w:divBdr>
                  <w:divsChild>
                    <w:div w:id="174217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61501">
      <w:bodyDiv w:val="1"/>
      <w:marLeft w:val="0"/>
      <w:marRight w:val="0"/>
      <w:marTop w:val="0"/>
      <w:marBottom w:val="0"/>
      <w:divBdr>
        <w:top w:val="none" w:sz="0" w:space="0" w:color="auto"/>
        <w:left w:val="none" w:sz="0" w:space="0" w:color="auto"/>
        <w:bottom w:val="none" w:sz="0" w:space="0" w:color="auto"/>
        <w:right w:val="none" w:sz="0" w:space="0" w:color="auto"/>
      </w:divBdr>
      <w:divsChild>
        <w:div w:id="217472467">
          <w:marLeft w:val="0"/>
          <w:marRight w:val="0"/>
          <w:marTop w:val="0"/>
          <w:marBottom w:val="0"/>
          <w:divBdr>
            <w:top w:val="none" w:sz="0" w:space="0" w:color="auto"/>
            <w:left w:val="none" w:sz="0" w:space="0" w:color="auto"/>
            <w:bottom w:val="none" w:sz="0" w:space="0" w:color="auto"/>
            <w:right w:val="none" w:sz="0" w:space="0" w:color="auto"/>
          </w:divBdr>
          <w:divsChild>
            <w:div w:id="761531013">
              <w:marLeft w:val="0"/>
              <w:marRight w:val="0"/>
              <w:marTop w:val="0"/>
              <w:marBottom w:val="0"/>
              <w:divBdr>
                <w:top w:val="none" w:sz="0" w:space="0" w:color="auto"/>
                <w:left w:val="none" w:sz="0" w:space="0" w:color="auto"/>
                <w:bottom w:val="none" w:sz="0" w:space="0" w:color="auto"/>
                <w:right w:val="none" w:sz="0" w:space="0" w:color="auto"/>
              </w:divBdr>
              <w:divsChild>
                <w:div w:id="194040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8122">
      <w:bodyDiv w:val="1"/>
      <w:marLeft w:val="0"/>
      <w:marRight w:val="0"/>
      <w:marTop w:val="0"/>
      <w:marBottom w:val="0"/>
      <w:divBdr>
        <w:top w:val="none" w:sz="0" w:space="0" w:color="auto"/>
        <w:left w:val="none" w:sz="0" w:space="0" w:color="auto"/>
        <w:bottom w:val="none" w:sz="0" w:space="0" w:color="auto"/>
        <w:right w:val="none" w:sz="0" w:space="0" w:color="auto"/>
      </w:divBdr>
      <w:divsChild>
        <w:div w:id="1163736535">
          <w:marLeft w:val="0"/>
          <w:marRight w:val="0"/>
          <w:marTop w:val="0"/>
          <w:marBottom w:val="0"/>
          <w:divBdr>
            <w:top w:val="none" w:sz="0" w:space="0" w:color="auto"/>
            <w:left w:val="none" w:sz="0" w:space="0" w:color="auto"/>
            <w:bottom w:val="none" w:sz="0" w:space="0" w:color="auto"/>
            <w:right w:val="none" w:sz="0" w:space="0" w:color="auto"/>
          </w:divBdr>
          <w:divsChild>
            <w:div w:id="2104567842">
              <w:marLeft w:val="0"/>
              <w:marRight w:val="0"/>
              <w:marTop w:val="0"/>
              <w:marBottom w:val="0"/>
              <w:divBdr>
                <w:top w:val="none" w:sz="0" w:space="0" w:color="auto"/>
                <w:left w:val="none" w:sz="0" w:space="0" w:color="auto"/>
                <w:bottom w:val="none" w:sz="0" w:space="0" w:color="auto"/>
                <w:right w:val="none" w:sz="0" w:space="0" w:color="auto"/>
              </w:divBdr>
              <w:divsChild>
                <w:div w:id="122356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50989">
      <w:bodyDiv w:val="1"/>
      <w:marLeft w:val="0"/>
      <w:marRight w:val="0"/>
      <w:marTop w:val="0"/>
      <w:marBottom w:val="0"/>
      <w:divBdr>
        <w:top w:val="none" w:sz="0" w:space="0" w:color="auto"/>
        <w:left w:val="none" w:sz="0" w:space="0" w:color="auto"/>
        <w:bottom w:val="none" w:sz="0" w:space="0" w:color="auto"/>
        <w:right w:val="none" w:sz="0" w:space="0" w:color="auto"/>
      </w:divBdr>
      <w:divsChild>
        <w:div w:id="1080101652">
          <w:marLeft w:val="0"/>
          <w:marRight w:val="0"/>
          <w:marTop w:val="0"/>
          <w:marBottom w:val="0"/>
          <w:divBdr>
            <w:top w:val="none" w:sz="0" w:space="0" w:color="auto"/>
            <w:left w:val="none" w:sz="0" w:space="0" w:color="auto"/>
            <w:bottom w:val="none" w:sz="0" w:space="0" w:color="auto"/>
            <w:right w:val="none" w:sz="0" w:space="0" w:color="auto"/>
          </w:divBdr>
          <w:divsChild>
            <w:div w:id="1306398476">
              <w:marLeft w:val="0"/>
              <w:marRight w:val="0"/>
              <w:marTop w:val="0"/>
              <w:marBottom w:val="0"/>
              <w:divBdr>
                <w:top w:val="none" w:sz="0" w:space="0" w:color="auto"/>
                <w:left w:val="none" w:sz="0" w:space="0" w:color="auto"/>
                <w:bottom w:val="none" w:sz="0" w:space="0" w:color="auto"/>
                <w:right w:val="none" w:sz="0" w:space="0" w:color="auto"/>
              </w:divBdr>
              <w:divsChild>
                <w:div w:id="689139408">
                  <w:marLeft w:val="0"/>
                  <w:marRight w:val="0"/>
                  <w:marTop w:val="0"/>
                  <w:marBottom w:val="0"/>
                  <w:divBdr>
                    <w:top w:val="none" w:sz="0" w:space="0" w:color="auto"/>
                    <w:left w:val="none" w:sz="0" w:space="0" w:color="auto"/>
                    <w:bottom w:val="none" w:sz="0" w:space="0" w:color="auto"/>
                    <w:right w:val="none" w:sz="0" w:space="0" w:color="auto"/>
                  </w:divBdr>
                  <w:divsChild>
                    <w:div w:id="160668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04937">
      <w:bodyDiv w:val="1"/>
      <w:marLeft w:val="0"/>
      <w:marRight w:val="0"/>
      <w:marTop w:val="0"/>
      <w:marBottom w:val="0"/>
      <w:divBdr>
        <w:top w:val="none" w:sz="0" w:space="0" w:color="auto"/>
        <w:left w:val="none" w:sz="0" w:space="0" w:color="auto"/>
        <w:bottom w:val="none" w:sz="0" w:space="0" w:color="auto"/>
        <w:right w:val="none" w:sz="0" w:space="0" w:color="auto"/>
      </w:divBdr>
      <w:divsChild>
        <w:div w:id="918560403">
          <w:marLeft w:val="0"/>
          <w:marRight w:val="0"/>
          <w:marTop w:val="0"/>
          <w:marBottom w:val="0"/>
          <w:divBdr>
            <w:top w:val="none" w:sz="0" w:space="0" w:color="auto"/>
            <w:left w:val="none" w:sz="0" w:space="0" w:color="auto"/>
            <w:bottom w:val="none" w:sz="0" w:space="0" w:color="auto"/>
            <w:right w:val="none" w:sz="0" w:space="0" w:color="auto"/>
          </w:divBdr>
          <w:divsChild>
            <w:div w:id="1630234679">
              <w:marLeft w:val="0"/>
              <w:marRight w:val="0"/>
              <w:marTop w:val="0"/>
              <w:marBottom w:val="0"/>
              <w:divBdr>
                <w:top w:val="none" w:sz="0" w:space="0" w:color="auto"/>
                <w:left w:val="none" w:sz="0" w:space="0" w:color="auto"/>
                <w:bottom w:val="none" w:sz="0" w:space="0" w:color="auto"/>
                <w:right w:val="none" w:sz="0" w:space="0" w:color="auto"/>
              </w:divBdr>
              <w:divsChild>
                <w:div w:id="41177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1090">
      <w:bodyDiv w:val="1"/>
      <w:marLeft w:val="0"/>
      <w:marRight w:val="0"/>
      <w:marTop w:val="0"/>
      <w:marBottom w:val="0"/>
      <w:divBdr>
        <w:top w:val="none" w:sz="0" w:space="0" w:color="auto"/>
        <w:left w:val="none" w:sz="0" w:space="0" w:color="auto"/>
        <w:bottom w:val="none" w:sz="0" w:space="0" w:color="auto"/>
        <w:right w:val="none" w:sz="0" w:space="0" w:color="auto"/>
      </w:divBdr>
      <w:divsChild>
        <w:div w:id="841966022">
          <w:marLeft w:val="0"/>
          <w:marRight w:val="0"/>
          <w:marTop w:val="0"/>
          <w:marBottom w:val="0"/>
          <w:divBdr>
            <w:top w:val="none" w:sz="0" w:space="0" w:color="auto"/>
            <w:left w:val="none" w:sz="0" w:space="0" w:color="auto"/>
            <w:bottom w:val="none" w:sz="0" w:space="0" w:color="auto"/>
            <w:right w:val="none" w:sz="0" w:space="0" w:color="auto"/>
          </w:divBdr>
          <w:divsChild>
            <w:div w:id="1967080711">
              <w:marLeft w:val="0"/>
              <w:marRight w:val="0"/>
              <w:marTop w:val="0"/>
              <w:marBottom w:val="0"/>
              <w:divBdr>
                <w:top w:val="none" w:sz="0" w:space="0" w:color="auto"/>
                <w:left w:val="none" w:sz="0" w:space="0" w:color="auto"/>
                <w:bottom w:val="none" w:sz="0" w:space="0" w:color="auto"/>
                <w:right w:val="none" w:sz="0" w:space="0" w:color="auto"/>
              </w:divBdr>
              <w:divsChild>
                <w:div w:id="211478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08966">
      <w:bodyDiv w:val="1"/>
      <w:marLeft w:val="0"/>
      <w:marRight w:val="0"/>
      <w:marTop w:val="0"/>
      <w:marBottom w:val="0"/>
      <w:divBdr>
        <w:top w:val="none" w:sz="0" w:space="0" w:color="auto"/>
        <w:left w:val="none" w:sz="0" w:space="0" w:color="auto"/>
        <w:bottom w:val="none" w:sz="0" w:space="0" w:color="auto"/>
        <w:right w:val="none" w:sz="0" w:space="0" w:color="auto"/>
      </w:divBdr>
      <w:divsChild>
        <w:div w:id="626618142">
          <w:marLeft w:val="0"/>
          <w:marRight w:val="0"/>
          <w:marTop w:val="0"/>
          <w:marBottom w:val="0"/>
          <w:divBdr>
            <w:top w:val="none" w:sz="0" w:space="0" w:color="auto"/>
            <w:left w:val="none" w:sz="0" w:space="0" w:color="auto"/>
            <w:bottom w:val="none" w:sz="0" w:space="0" w:color="auto"/>
            <w:right w:val="none" w:sz="0" w:space="0" w:color="auto"/>
          </w:divBdr>
          <w:divsChild>
            <w:div w:id="691491273">
              <w:marLeft w:val="0"/>
              <w:marRight w:val="0"/>
              <w:marTop w:val="0"/>
              <w:marBottom w:val="0"/>
              <w:divBdr>
                <w:top w:val="none" w:sz="0" w:space="0" w:color="auto"/>
                <w:left w:val="none" w:sz="0" w:space="0" w:color="auto"/>
                <w:bottom w:val="none" w:sz="0" w:space="0" w:color="auto"/>
                <w:right w:val="none" w:sz="0" w:space="0" w:color="auto"/>
              </w:divBdr>
              <w:divsChild>
                <w:div w:id="39243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577771">
      <w:bodyDiv w:val="1"/>
      <w:marLeft w:val="0"/>
      <w:marRight w:val="0"/>
      <w:marTop w:val="0"/>
      <w:marBottom w:val="0"/>
      <w:divBdr>
        <w:top w:val="none" w:sz="0" w:space="0" w:color="auto"/>
        <w:left w:val="none" w:sz="0" w:space="0" w:color="auto"/>
        <w:bottom w:val="none" w:sz="0" w:space="0" w:color="auto"/>
        <w:right w:val="none" w:sz="0" w:space="0" w:color="auto"/>
      </w:divBdr>
      <w:divsChild>
        <w:div w:id="78143158">
          <w:marLeft w:val="0"/>
          <w:marRight w:val="0"/>
          <w:marTop w:val="0"/>
          <w:marBottom w:val="0"/>
          <w:divBdr>
            <w:top w:val="none" w:sz="0" w:space="0" w:color="auto"/>
            <w:left w:val="none" w:sz="0" w:space="0" w:color="auto"/>
            <w:bottom w:val="none" w:sz="0" w:space="0" w:color="auto"/>
            <w:right w:val="none" w:sz="0" w:space="0" w:color="auto"/>
          </w:divBdr>
          <w:divsChild>
            <w:div w:id="833448487">
              <w:marLeft w:val="0"/>
              <w:marRight w:val="0"/>
              <w:marTop w:val="0"/>
              <w:marBottom w:val="0"/>
              <w:divBdr>
                <w:top w:val="none" w:sz="0" w:space="0" w:color="auto"/>
                <w:left w:val="none" w:sz="0" w:space="0" w:color="auto"/>
                <w:bottom w:val="none" w:sz="0" w:space="0" w:color="auto"/>
                <w:right w:val="none" w:sz="0" w:space="0" w:color="auto"/>
              </w:divBdr>
              <w:divsChild>
                <w:div w:id="1803227772">
                  <w:marLeft w:val="0"/>
                  <w:marRight w:val="0"/>
                  <w:marTop w:val="0"/>
                  <w:marBottom w:val="0"/>
                  <w:divBdr>
                    <w:top w:val="none" w:sz="0" w:space="0" w:color="auto"/>
                    <w:left w:val="none" w:sz="0" w:space="0" w:color="auto"/>
                    <w:bottom w:val="none" w:sz="0" w:space="0" w:color="auto"/>
                    <w:right w:val="none" w:sz="0" w:space="0" w:color="auto"/>
                  </w:divBdr>
                  <w:divsChild>
                    <w:div w:id="126931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632776">
      <w:bodyDiv w:val="1"/>
      <w:marLeft w:val="0"/>
      <w:marRight w:val="0"/>
      <w:marTop w:val="0"/>
      <w:marBottom w:val="0"/>
      <w:divBdr>
        <w:top w:val="none" w:sz="0" w:space="0" w:color="auto"/>
        <w:left w:val="none" w:sz="0" w:space="0" w:color="auto"/>
        <w:bottom w:val="none" w:sz="0" w:space="0" w:color="auto"/>
        <w:right w:val="none" w:sz="0" w:space="0" w:color="auto"/>
      </w:divBdr>
      <w:divsChild>
        <w:div w:id="738134567">
          <w:marLeft w:val="0"/>
          <w:marRight w:val="0"/>
          <w:marTop w:val="0"/>
          <w:marBottom w:val="0"/>
          <w:divBdr>
            <w:top w:val="none" w:sz="0" w:space="0" w:color="auto"/>
            <w:left w:val="none" w:sz="0" w:space="0" w:color="auto"/>
            <w:bottom w:val="none" w:sz="0" w:space="0" w:color="auto"/>
            <w:right w:val="none" w:sz="0" w:space="0" w:color="auto"/>
          </w:divBdr>
          <w:divsChild>
            <w:div w:id="373313850">
              <w:marLeft w:val="0"/>
              <w:marRight w:val="0"/>
              <w:marTop w:val="0"/>
              <w:marBottom w:val="0"/>
              <w:divBdr>
                <w:top w:val="none" w:sz="0" w:space="0" w:color="auto"/>
                <w:left w:val="none" w:sz="0" w:space="0" w:color="auto"/>
                <w:bottom w:val="none" w:sz="0" w:space="0" w:color="auto"/>
                <w:right w:val="none" w:sz="0" w:space="0" w:color="auto"/>
              </w:divBdr>
              <w:divsChild>
                <w:div w:id="571164157">
                  <w:marLeft w:val="0"/>
                  <w:marRight w:val="0"/>
                  <w:marTop w:val="0"/>
                  <w:marBottom w:val="0"/>
                  <w:divBdr>
                    <w:top w:val="none" w:sz="0" w:space="0" w:color="auto"/>
                    <w:left w:val="none" w:sz="0" w:space="0" w:color="auto"/>
                    <w:bottom w:val="none" w:sz="0" w:space="0" w:color="auto"/>
                    <w:right w:val="none" w:sz="0" w:space="0" w:color="auto"/>
                  </w:divBdr>
                  <w:divsChild>
                    <w:div w:id="5053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185126">
      <w:bodyDiv w:val="1"/>
      <w:marLeft w:val="0"/>
      <w:marRight w:val="0"/>
      <w:marTop w:val="0"/>
      <w:marBottom w:val="0"/>
      <w:divBdr>
        <w:top w:val="none" w:sz="0" w:space="0" w:color="auto"/>
        <w:left w:val="none" w:sz="0" w:space="0" w:color="auto"/>
        <w:bottom w:val="none" w:sz="0" w:space="0" w:color="auto"/>
        <w:right w:val="none" w:sz="0" w:space="0" w:color="auto"/>
      </w:divBdr>
      <w:divsChild>
        <w:div w:id="477501742">
          <w:marLeft w:val="0"/>
          <w:marRight w:val="0"/>
          <w:marTop w:val="0"/>
          <w:marBottom w:val="0"/>
          <w:divBdr>
            <w:top w:val="none" w:sz="0" w:space="0" w:color="auto"/>
            <w:left w:val="none" w:sz="0" w:space="0" w:color="auto"/>
            <w:bottom w:val="none" w:sz="0" w:space="0" w:color="auto"/>
            <w:right w:val="none" w:sz="0" w:space="0" w:color="auto"/>
          </w:divBdr>
          <w:divsChild>
            <w:div w:id="1753577751">
              <w:marLeft w:val="0"/>
              <w:marRight w:val="0"/>
              <w:marTop w:val="0"/>
              <w:marBottom w:val="0"/>
              <w:divBdr>
                <w:top w:val="none" w:sz="0" w:space="0" w:color="auto"/>
                <w:left w:val="none" w:sz="0" w:space="0" w:color="auto"/>
                <w:bottom w:val="none" w:sz="0" w:space="0" w:color="auto"/>
                <w:right w:val="none" w:sz="0" w:space="0" w:color="auto"/>
              </w:divBdr>
              <w:divsChild>
                <w:div w:id="18963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377668">
      <w:bodyDiv w:val="1"/>
      <w:marLeft w:val="0"/>
      <w:marRight w:val="0"/>
      <w:marTop w:val="0"/>
      <w:marBottom w:val="0"/>
      <w:divBdr>
        <w:top w:val="none" w:sz="0" w:space="0" w:color="auto"/>
        <w:left w:val="none" w:sz="0" w:space="0" w:color="auto"/>
        <w:bottom w:val="none" w:sz="0" w:space="0" w:color="auto"/>
        <w:right w:val="none" w:sz="0" w:space="0" w:color="auto"/>
      </w:divBdr>
      <w:divsChild>
        <w:div w:id="1211958573">
          <w:marLeft w:val="0"/>
          <w:marRight w:val="0"/>
          <w:marTop w:val="0"/>
          <w:marBottom w:val="0"/>
          <w:divBdr>
            <w:top w:val="none" w:sz="0" w:space="0" w:color="auto"/>
            <w:left w:val="none" w:sz="0" w:space="0" w:color="auto"/>
            <w:bottom w:val="none" w:sz="0" w:space="0" w:color="auto"/>
            <w:right w:val="none" w:sz="0" w:space="0" w:color="auto"/>
          </w:divBdr>
          <w:divsChild>
            <w:div w:id="931473269">
              <w:marLeft w:val="0"/>
              <w:marRight w:val="0"/>
              <w:marTop w:val="0"/>
              <w:marBottom w:val="0"/>
              <w:divBdr>
                <w:top w:val="none" w:sz="0" w:space="0" w:color="auto"/>
                <w:left w:val="none" w:sz="0" w:space="0" w:color="auto"/>
                <w:bottom w:val="none" w:sz="0" w:space="0" w:color="auto"/>
                <w:right w:val="none" w:sz="0" w:space="0" w:color="auto"/>
              </w:divBdr>
              <w:divsChild>
                <w:div w:id="75629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102288">
      <w:bodyDiv w:val="1"/>
      <w:marLeft w:val="0"/>
      <w:marRight w:val="0"/>
      <w:marTop w:val="0"/>
      <w:marBottom w:val="0"/>
      <w:divBdr>
        <w:top w:val="none" w:sz="0" w:space="0" w:color="auto"/>
        <w:left w:val="none" w:sz="0" w:space="0" w:color="auto"/>
        <w:bottom w:val="none" w:sz="0" w:space="0" w:color="auto"/>
        <w:right w:val="none" w:sz="0" w:space="0" w:color="auto"/>
      </w:divBdr>
      <w:divsChild>
        <w:div w:id="479154475">
          <w:marLeft w:val="0"/>
          <w:marRight w:val="0"/>
          <w:marTop w:val="0"/>
          <w:marBottom w:val="0"/>
          <w:divBdr>
            <w:top w:val="none" w:sz="0" w:space="0" w:color="auto"/>
            <w:left w:val="none" w:sz="0" w:space="0" w:color="auto"/>
            <w:bottom w:val="none" w:sz="0" w:space="0" w:color="auto"/>
            <w:right w:val="none" w:sz="0" w:space="0" w:color="auto"/>
          </w:divBdr>
          <w:divsChild>
            <w:div w:id="631326525">
              <w:marLeft w:val="0"/>
              <w:marRight w:val="0"/>
              <w:marTop w:val="0"/>
              <w:marBottom w:val="0"/>
              <w:divBdr>
                <w:top w:val="none" w:sz="0" w:space="0" w:color="auto"/>
                <w:left w:val="none" w:sz="0" w:space="0" w:color="auto"/>
                <w:bottom w:val="none" w:sz="0" w:space="0" w:color="auto"/>
                <w:right w:val="none" w:sz="0" w:space="0" w:color="auto"/>
              </w:divBdr>
              <w:divsChild>
                <w:div w:id="1266501041">
                  <w:marLeft w:val="0"/>
                  <w:marRight w:val="0"/>
                  <w:marTop w:val="0"/>
                  <w:marBottom w:val="0"/>
                  <w:divBdr>
                    <w:top w:val="none" w:sz="0" w:space="0" w:color="auto"/>
                    <w:left w:val="none" w:sz="0" w:space="0" w:color="auto"/>
                    <w:bottom w:val="none" w:sz="0" w:space="0" w:color="auto"/>
                    <w:right w:val="none" w:sz="0" w:space="0" w:color="auto"/>
                  </w:divBdr>
                  <w:divsChild>
                    <w:div w:id="151939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7099">
      <w:bodyDiv w:val="1"/>
      <w:marLeft w:val="0"/>
      <w:marRight w:val="0"/>
      <w:marTop w:val="0"/>
      <w:marBottom w:val="0"/>
      <w:divBdr>
        <w:top w:val="none" w:sz="0" w:space="0" w:color="auto"/>
        <w:left w:val="none" w:sz="0" w:space="0" w:color="auto"/>
        <w:bottom w:val="none" w:sz="0" w:space="0" w:color="auto"/>
        <w:right w:val="none" w:sz="0" w:space="0" w:color="auto"/>
      </w:divBdr>
      <w:divsChild>
        <w:div w:id="1333993047">
          <w:marLeft w:val="0"/>
          <w:marRight w:val="0"/>
          <w:marTop w:val="0"/>
          <w:marBottom w:val="0"/>
          <w:divBdr>
            <w:top w:val="none" w:sz="0" w:space="0" w:color="auto"/>
            <w:left w:val="none" w:sz="0" w:space="0" w:color="auto"/>
            <w:bottom w:val="none" w:sz="0" w:space="0" w:color="auto"/>
            <w:right w:val="none" w:sz="0" w:space="0" w:color="auto"/>
          </w:divBdr>
          <w:divsChild>
            <w:div w:id="923297664">
              <w:marLeft w:val="0"/>
              <w:marRight w:val="0"/>
              <w:marTop w:val="0"/>
              <w:marBottom w:val="0"/>
              <w:divBdr>
                <w:top w:val="none" w:sz="0" w:space="0" w:color="auto"/>
                <w:left w:val="none" w:sz="0" w:space="0" w:color="auto"/>
                <w:bottom w:val="none" w:sz="0" w:space="0" w:color="auto"/>
                <w:right w:val="none" w:sz="0" w:space="0" w:color="auto"/>
              </w:divBdr>
              <w:divsChild>
                <w:div w:id="173816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957056">
      <w:bodyDiv w:val="1"/>
      <w:marLeft w:val="0"/>
      <w:marRight w:val="0"/>
      <w:marTop w:val="0"/>
      <w:marBottom w:val="0"/>
      <w:divBdr>
        <w:top w:val="none" w:sz="0" w:space="0" w:color="auto"/>
        <w:left w:val="none" w:sz="0" w:space="0" w:color="auto"/>
        <w:bottom w:val="none" w:sz="0" w:space="0" w:color="auto"/>
        <w:right w:val="none" w:sz="0" w:space="0" w:color="auto"/>
      </w:divBdr>
      <w:divsChild>
        <w:div w:id="1248343054">
          <w:marLeft w:val="0"/>
          <w:marRight w:val="0"/>
          <w:marTop w:val="0"/>
          <w:marBottom w:val="0"/>
          <w:divBdr>
            <w:top w:val="none" w:sz="0" w:space="0" w:color="auto"/>
            <w:left w:val="none" w:sz="0" w:space="0" w:color="auto"/>
            <w:bottom w:val="none" w:sz="0" w:space="0" w:color="auto"/>
            <w:right w:val="none" w:sz="0" w:space="0" w:color="auto"/>
          </w:divBdr>
          <w:divsChild>
            <w:div w:id="943925606">
              <w:marLeft w:val="0"/>
              <w:marRight w:val="0"/>
              <w:marTop w:val="0"/>
              <w:marBottom w:val="0"/>
              <w:divBdr>
                <w:top w:val="none" w:sz="0" w:space="0" w:color="auto"/>
                <w:left w:val="none" w:sz="0" w:space="0" w:color="auto"/>
                <w:bottom w:val="none" w:sz="0" w:space="0" w:color="auto"/>
                <w:right w:val="none" w:sz="0" w:space="0" w:color="auto"/>
              </w:divBdr>
              <w:divsChild>
                <w:div w:id="134008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16778">
      <w:bodyDiv w:val="1"/>
      <w:marLeft w:val="0"/>
      <w:marRight w:val="0"/>
      <w:marTop w:val="0"/>
      <w:marBottom w:val="0"/>
      <w:divBdr>
        <w:top w:val="none" w:sz="0" w:space="0" w:color="auto"/>
        <w:left w:val="none" w:sz="0" w:space="0" w:color="auto"/>
        <w:bottom w:val="none" w:sz="0" w:space="0" w:color="auto"/>
        <w:right w:val="none" w:sz="0" w:space="0" w:color="auto"/>
      </w:divBdr>
      <w:divsChild>
        <w:div w:id="1420364804">
          <w:marLeft w:val="0"/>
          <w:marRight w:val="0"/>
          <w:marTop w:val="0"/>
          <w:marBottom w:val="0"/>
          <w:divBdr>
            <w:top w:val="none" w:sz="0" w:space="0" w:color="auto"/>
            <w:left w:val="none" w:sz="0" w:space="0" w:color="auto"/>
            <w:bottom w:val="none" w:sz="0" w:space="0" w:color="auto"/>
            <w:right w:val="none" w:sz="0" w:space="0" w:color="auto"/>
          </w:divBdr>
          <w:divsChild>
            <w:div w:id="2091925724">
              <w:marLeft w:val="0"/>
              <w:marRight w:val="0"/>
              <w:marTop w:val="0"/>
              <w:marBottom w:val="0"/>
              <w:divBdr>
                <w:top w:val="none" w:sz="0" w:space="0" w:color="auto"/>
                <w:left w:val="none" w:sz="0" w:space="0" w:color="auto"/>
                <w:bottom w:val="none" w:sz="0" w:space="0" w:color="auto"/>
                <w:right w:val="none" w:sz="0" w:space="0" w:color="auto"/>
              </w:divBdr>
              <w:divsChild>
                <w:div w:id="83873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306572">
      <w:bodyDiv w:val="1"/>
      <w:marLeft w:val="0"/>
      <w:marRight w:val="0"/>
      <w:marTop w:val="0"/>
      <w:marBottom w:val="0"/>
      <w:divBdr>
        <w:top w:val="none" w:sz="0" w:space="0" w:color="auto"/>
        <w:left w:val="none" w:sz="0" w:space="0" w:color="auto"/>
        <w:bottom w:val="none" w:sz="0" w:space="0" w:color="auto"/>
        <w:right w:val="none" w:sz="0" w:space="0" w:color="auto"/>
      </w:divBdr>
      <w:divsChild>
        <w:div w:id="266427856">
          <w:marLeft w:val="0"/>
          <w:marRight w:val="0"/>
          <w:marTop w:val="0"/>
          <w:marBottom w:val="0"/>
          <w:divBdr>
            <w:top w:val="none" w:sz="0" w:space="0" w:color="auto"/>
            <w:left w:val="none" w:sz="0" w:space="0" w:color="auto"/>
            <w:bottom w:val="none" w:sz="0" w:space="0" w:color="auto"/>
            <w:right w:val="none" w:sz="0" w:space="0" w:color="auto"/>
          </w:divBdr>
          <w:divsChild>
            <w:div w:id="2054575077">
              <w:marLeft w:val="0"/>
              <w:marRight w:val="0"/>
              <w:marTop w:val="0"/>
              <w:marBottom w:val="0"/>
              <w:divBdr>
                <w:top w:val="none" w:sz="0" w:space="0" w:color="auto"/>
                <w:left w:val="none" w:sz="0" w:space="0" w:color="auto"/>
                <w:bottom w:val="none" w:sz="0" w:space="0" w:color="auto"/>
                <w:right w:val="none" w:sz="0" w:space="0" w:color="auto"/>
              </w:divBdr>
              <w:divsChild>
                <w:div w:id="538322426">
                  <w:marLeft w:val="0"/>
                  <w:marRight w:val="0"/>
                  <w:marTop w:val="0"/>
                  <w:marBottom w:val="0"/>
                  <w:divBdr>
                    <w:top w:val="none" w:sz="0" w:space="0" w:color="auto"/>
                    <w:left w:val="none" w:sz="0" w:space="0" w:color="auto"/>
                    <w:bottom w:val="none" w:sz="0" w:space="0" w:color="auto"/>
                    <w:right w:val="none" w:sz="0" w:space="0" w:color="auto"/>
                  </w:divBdr>
                  <w:divsChild>
                    <w:div w:id="211505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234805">
      <w:bodyDiv w:val="1"/>
      <w:marLeft w:val="0"/>
      <w:marRight w:val="0"/>
      <w:marTop w:val="0"/>
      <w:marBottom w:val="0"/>
      <w:divBdr>
        <w:top w:val="none" w:sz="0" w:space="0" w:color="auto"/>
        <w:left w:val="none" w:sz="0" w:space="0" w:color="auto"/>
        <w:bottom w:val="none" w:sz="0" w:space="0" w:color="auto"/>
        <w:right w:val="none" w:sz="0" w:space="0" w:color="auto"/>
      </w:divBdr>
      <w:divsChild>
        <w:div w:id="608242119">
          <w:marLeft w:val="0"/>
          <w:marRight w:val="0"/>
          <w:marTop w:val="0"/>
          <w:marBottom w:val="0"/>
          <w:divBdr>
            <w:top w:val="none" w:sz="0" w:space="0" w:color="auto"/>
            <w:left w:val="none" w:sz="0" w:space="0" w:color="auto"/>
            <w:bottom w:val="none" w:sz="0" w:space="0" w:color="auto"/>
            <w:right w:val="none" w:sz="0" w:space="0" w:color="auto"/>
          </w:divBdr>
          <w:divsChild>
            <w:div w:id="1850176291">
              <w:marLeft w:val="0"/>
              <w:marRight w:val="0"/>
              <w:marTop w:val="0"/>
              <w:marBottom w:val="0"/>
              <w:divBdr>
                <w:top w:val="none" w:sz="0" w:space="0" w:color="auto"/>
                <w:left w:val="none" w:sz="0" w:space="0" w:color="auto"/>
                <w:bottom w:val="none" w:sz="0" w:space="0" w:color="auto"/>
                <w:right w:val="none" w:sz="0" w:space="0" w:color="auto"/>
              </w:divBdr>
              <w:divsChild>
                <w:div w:id="180711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19973">
      <w:bodyDiv w:val="1"/>
      <w:marLeft w:val="0"/>
      <w:marRight w:val="0"/>
      <w:marTop w:val="0"/>
      <w:marBottom w:val="0"/>
      <w:divBdr>
        <w:top w:val="none" w:sz="0" w:space="0" w:color="auto"/>
        <w:left w:val="none" w:sz="0" w:space="0" w:color="auto"/>
        <w:bottom w:val="none" w:sz="0" w:space="0" w:color="auto"/>
        <w:right w:val="none" w:sz="0" w:space="0" w:color="auto"/>
      </w:divBdr>
      <w:divsChild>
        <w:div w:id="1982609075">
          <w:marLeft w:val="0"/>
          <w:marRight w:val="0"/>
          <w:marTop w:val="0"/>
          <w:marBottom w:val="0"/>
          <w:divBdr>
            <w:top w:val="none" w:sz="0" w:space="0" w:color="auto"/>
            <w:left w:val="none" w:sz="0" w:space="0" w:color="auto"/>
            <w:bottom w:val="none" w:sz="0" w:space="0" w:color="auto"/>
            <w:right w:val="none" w:sz="0" w:space="0" w:color="auto"/>
          </w:divBdr>
          <w:divsChild>
            <w:div w:id="447162474">
              <w:marLeft w:val="0"/>
              <w:marRight w:val="0"/>
              <w:marTop w:val="0"/>
              <w:marBottom w:val="0"/>
              <w:divBdr>
                <w:top w:val="none" w:sz="0" w:space="0" w:color="auto"/>
                <w:left w:val="none" w:sz="0" w:space="0" w:color="auto"/>
                <w:bottom w:val="none" w:sz="0" w:space="0" w:color="auto"/>
                <w:right w:val="none" w:sz="0" w:space="0" w:color="auto"/>
              </w:divBdr>
              <w:divsChild>
                <w:div w:id="63775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134445">
      <w:bodyDiv w:val="1"/>
      <w:marLeft w:val="0"/>
      <w:marRight w:val="0"/>
      <w:marTop w:val="0"/>
      <w:marBottom w:val="0"/>
      <w:divBdr>
        <w:top w:val="none" w:sz="0" w:space="0" w:color="auto"/>
        <w:left w:val="none" w:sz="0" w:space="0" w:color="auto"/>
        <w:bottom w:val="none" w:sz="0" w:space="0" w:color="auto"/>
        <w:right w:val="none" w:sz="0" w:space="0" w:color="auto"/>
      </w:divBdr>
      <w:divsChild>
        <w:div w:id="1238662303">
          <w:marLeft w:val="0"/>
          <w:marRight w:val="0"/>
          <w:marTop w:val="0"/>
          <w:marBottom w:val="0"/>
          <w:divBdr>
            <w:top w:val="none" w:sz="0" w:space="0" w:color="auto"/>
            <w:left w:val="none" w:sz="0" w:space="0" w:color="auto"/>
            <w:bottom w:val="none" w:sz="0" w:space="0" w:color="auto"/>
            <w:right w:val="none" w:sz="0" w:space="0" w:color="auto"/>
          </w:divBdr>
          <w:divsChild>
            <w:div w:id="1957255817">
              <w:marLeft w:val="0"/>
              <w:marRight w:val="0"/>
              <w:marTop w:val="0"/>
              <w:marBottom w:val="0"/>
              <w:divBdr>
                <w:top w:val="none" w:sz="0" w:space="0" w:color="auto"/>
                <w:left w:val="none" w:sz="0" w:space="0" w:color="auto"/>
                <w:bottom w:val="none" w:sz="0" w:space="0" w:color="auto"/>
                <w:right w:val="none" w:sz="0" w:space="0" w:color="auto"/>
              </w:divBdr>
              <w:divsChild>
                <w:div w:id="13228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00806">
      <w:bodyDiv w:val="1"/>
      <w:marLeft w:val="0"/>
      <w:marRight w:val="0"/>
      <w:marTop w:val="0"/>
      <w:marBottom w:val="0"/>
      <w:divBdr>
        <w:top w:val="none" w:sz="0" w:space="0" w:color="auto"/>
        <w:left w:val="none" w:sz="0" w:space="0" w:color="auto"/>
        <w:bottom w:val="none" w:sz="0" w:space="0" w:color="auto"/>
        <w:right w:val="none" w:sz="0" w:space="0" w:color="auto"/>
      </w:divBdr>
      <w:divsChild>
        <w:div w:id="935095047">
          <w:marLeft w:val="0"/>
          <w:marRight w:val="0"/>
          <w:marTop w:val="0"/>
          <w:marBottom w:val="0"/>
          <w:divBdr>
            <w:top w:val="none" w:sz="0" w:space="0" w:color="auto"/>
            <w:left w:val="none" w:sz="0" w:space="0" w:color="auto"/>
            <w:bottom w:val="none" w:sz="0" w:space="0" w:color="auto"/>
            <w:right w:val="none" w:sz="0" w:space="0" w:color="auto"/>
          </w:divBdr>
          <w:divsChild>
            <w:div w:id="29770985">
              <w:marLeft w:val="0"/>
              <w:marRight w:val="0"/>
              <w:marTop w:val="0"/>
              <w:marBottom w:val="0"/>
              <w:divBdr>
                <w:top w:val="none" w:sz="0" w:space="0" w:color="auto"/>
                <w:left w:val="none" w:sz="0" w:space="0" w:color="auto"/>
                <w:bottom w:val="none" w:sz="0" w:space="0" w:color="auto"/>
                <w:right w:val="none" w:sz="0" w:space="0" w:color="auto"/>
              </w:divBdr>
              <w:divsChild>
                <w:div w:id="116488337">
                  <w:marLeft w:val="0"/>
                  <w:marRight w:val="0"/>
                  <w:marTop w:val="0"/>
                  <w:marBottom w:val="0"/>
                  <w:divBdr>
                    <w:top w:val="none" w:sz="0" w:space="0" w:color="auto"/>
                    <w:left w:val="none" w:sz="0" w:space="0" w:color="auto"/>
                    <w:bottom w:val="none" w:sz="0" w:space="0" w:color="auto"/>
                    <w:right w:val="none" w:sz="0" w:space="0" w:color="auto"/>
                  </w:divBdr>
                  <w:divsChild>
                    <w:div w:id="124140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006956">
      <w:bodyDiv w:val="1"/>
      <w:marLeft w:val="0"/>
      <w:marRight w:val="0"/>
      <w:marTop w:val="0"/>
      <w:marBottom w:val="0"/>
      <w:divBdr>
        <w:top w:val="none" w:sz="0" w:space="0" w:color="auto"/>
        <w:left w:val="none" w:sz="0" w:space="0" w:color="auto"/>
        <w:bottom w:val="none" w:sz="0" w:space="0" w:color="auto"/>
        <w:right w:val="none" w:sz="0" w:space="0" w:color="auto"/>
      </w:divBdr>
      <w:divsChild>
        <w:div w:id="82848184">
          <w:marLeft w:val="0"/>
          <w:marRight w:val="0"/>
          <w:marTop w:val="0"/>
          <w:marBottom w:val="0"/>
          <w:divBdr>
            <w:top w:val="none" w:sz="0" w:space="0" w:color="auto"/>
            <w:left w:val="none" w:sz="0" w:space="0" w:color="auto"/>
            <w:bottom w:val="none" w:sz="0" w:space="0" w:color="auto"/>
            <w:right w:val="none" w:sz="0" w:space="0" w:color="auto"/>
          </w:divBdr>
          <w:divsChild>
            <w:div w:id="702050449">
              <w:marLeft w:val="0"/>
              <w:marRight w:val="0"/>
              <w:marTop w:val="0"/>
              <w:marBottom w:val="0"/>
              <w:divBdr>
                <w:top w:val="none" w:sz="0" w:space="0" w:color="auto"/>
                <w:left w:val="none" w:sz="0" w:space="0" w:color="auto"/>
                <w:bottom w:val="none" w:sz="0" w:space="0" w:color="auto"/>
                <w:right w:val="none" w:sz="0" w:space="0" w:color="auto"/>
              </w:divBdr>
              <w:divsChild>
                <w:div w:id="162693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426259">
      <w:bodyDiv w:val="1"/>
      <w:marLeft w:val="0"/>
      <w:marRight w:val="0"/>
      <w:marTop w:val="0"/>
      <w:marBottom w:val="0"/>
      <w:divBdr>
        <w:top w:val="none" w:sz="0" w:space="0" w:color="auto"/>
        <w:left w:val="none" w:sz="0" w:space="0" w:color="auto"/>
        <w:bottom w:val="none" w:sz="0" w:space="0" w:color="auto"/>
        <w:right w:val="none" w:sz="0" w:space="0" w:color="auto"/>
      </w:divBdr>
      <w:divsChild>
        <w:div w:id="255481889">
          <w:marLeft w:val="0"/>
          <w:marRight w:val="0"/>
          <w:marTop w:val="0"/>
          <w:marBottom w:val="0"/>
          <w:divBdr>
            <w:top w:val="none" w:sz="0" w:space="0" w:color="auto"/>
            <w:left w:val="none" w:sz="0" w:space="0" w:color="auto"/>
            <w:bottom w:val="none" w:sz="0" w:space="0" w:color="auto"/>
            <w:right w:val="none" w:sz="0" w:space="0" w:color="auto"/>
          </w:divBdr>
          <w:divsChild>
            <w:div w:id="1905598106">
              <w:marLeft w:val="0"/>
              <w:marRight w:val="0"/>
              <w:marTop w:val="0"/>
              <w:marBottom w:val="0"/>
              <w:divBdr>
                <w:top w:val="none" w:sz="0" w:space="0" w:color="auto"/>
                <w:left w:val="none" w:sz="0" w:space="0" w:color="auto"/>
                <w:bottom w:val="none" w:sz="0" w:space="0" w:color="auto"/>
                <w:right w:val="none" w:sz="0" w:space="0" w:color="auto"/>
              </w:divBdr>
              <w:divsChild>
                <w:div w:id="611017244">
                  <w:marLeft w:val="0"/>
                  <w:marRight w:val="0"/>
                  <w:marTop w:val="0"/>
                  <w:marBottom w:val="0"/>
                  <w:divBdr>
                    <w:top w:val="none" w:sz="0" w:space="0" w:color="auto"/>
                    <w:left w:val="none" w:sz="0" w:space="0" w:color="auto"/>
                    <w:bottom w:val="none" w:sz="0" w:space="0" w:color="auto"/>
                    <w:right w:val="none" w:sz="0" w:space="0" w:color="auto"/>
                  </w:divBdr>
                  <w:divsChild>
                    <w:div w:id="9110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01729">
      <w:bodyDiv w:val="1"/>
      <w:marLeft w:val="0"/>
      <w:marRight w:val="0"/>
      <w:marTop w:val="0"/>
      <w:marBottom w:val="0"/>
      <w:divBdr>
        <w:top w:val="none" w:sz="0" w:space="0" w:color="auto"/>
        <w:left w:val="none" w:sz="0" w:space="0" w:color="auto"/>
        <w:bottom w:val="none" w:sz="0" w:space="0" w:color="auto"/>
        <w:right w:val="none" w:sz="0" w:space="0" w:color="auto"/>
      </w:divBdr>
      <w:divsChild>
        <w:div w:id="59450231">
          <w:marLeft w:val="0"/>
          <w:marRight w:val="0"/>
          <w:marTop w:val="0"/>
          <w:marBottom w:val="0"/>
          <w:divBdr>
            <w:top w:val="none" w:sz="0" w:space="0" w:color="auto"/>
            <w:left w:val="none" w:sz="0" w:space="0" w:color="auto"/>
            <w:bottom w:val="none" w:sz="0" w:space="0" w:color="auto"/>
            <w:right w:val="none" w:sz="0" w:space="0" w:color="auto"/>
          </w:divBdr>
          <w:divsChild>
            <w:div w:id="548035340">
              <w:marLeft w:val="0"/>
              <w:marRight w:val="0"/>
              <w:marTop w:val="0"/>
              <w:marBottom w:val="0"/>
              <w:divBdr>
                <w:top w:val="none" w:sz="0" w:space="0" w:color="auto"/>
                <w:left w:val="none" w:sz="0" w:space="0" w:color="auto"/>
                <w:bottom w:val="none" w:sz="0" w:space="0" w:color="auto"/>
                <w:right w:val="none" w:sz="0" w:space="0" w:color="auto"/>
              </w:divBdr>
              <w:divsChild>
                <w:div w:id="132235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1551">
      <w:bodyDiv w:val="1"/>
      <w:marLeft w:val="0"/>
      <w:marRight w:val="0"/>
      <w:marTop w:val="0"/>
      <w:marBottom w:val="0"/>
      <w:divBdr>
        <w:top w:val="none" w:sz="0" w:space="0" w:color="auto"/>
        <w:left w:val="none" w:sz="0" w:space="0" w:color="auto"/>
        <w:bottom w:val="none" w:sz="0" w:space="0" w:color="auto"/>
        <w:right w:val="none" w:sz="0" w:space="0" w:color="auto"/>
      </w:divBdr>
      <w:divsChild>
        <w:div w:id="921646701">
          <w:marLeft w:val="0"/>
          <w:marRight w:val="0"/>
          <w:marTop w:val="0"/>
          <w:marBottom w:val="0"/>
          <w:divBdr>
            <w:top w:val="none" w:sz="0" w:space="0" w:color="auto"/>
            <w:left w:val="none" w:sz="0" w:space="0" w:color="auto"/>
            <w:bottom w:val="none" w:sz="0" w:space="0" w:color="auto"/>
            <w:right w:val="none" w:sz="0" w:space="0" w:color="auto"/>
          </w:divBdr>
          <w:divsChild>
            <w:div w:id="1874220596">
              <w:marLeft w:val="0"/>
              <w:marRight w:val="0"/>
              <w:marTop w:val="0"/>
              <w:marBottom w:val="0"/>
              <w:divBdr>
                <w:top w:val="none" w:sz="0" w:space="0" w:color="auto"/>
                <w:left w:val="none" w:sz="0" w:space="0" w:color="auto"/>
                <w:bottom w:val="none" w:sz="0" w:space="0" w:color="auto"/>
                <w:right w:val="none" w:sz="0" w:space="0" w:color="auto"/>
              </w:divBdr>
              <w:divsChild>
                <w:div w:id="67904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50417">
      <w:bodyDiv w:val="1"/>
      <w:marLeft w:val="0"/>
      <w:marRight w:val="0"/>
      <w:marTop w:val="0"/>
      <w:marBottom w:val="0"/>
      <w:divBdr>
        <w:top w:val="none" w:sz="0" w:space="0" w:color="auto"/>
        <w:left w:val="none" w:sz="0" w:space="0" w:color="auto"/>
        <w:bottom w:val="none" w:sz="0" w:space="0" w:color="auto"/>
        <w:right w:val="none" w:sz="0" w:space="0" w:color="auto"/>
      </w:divBdr>
      <w:divsChild>
        <w:div w:id="1889562676">
          <w:marLeft w:val="0"/>
          <w:marRight w:val="0"/>
          <w:marTop w:val="0"/>
          <w:marBottom w:val="0"/>
          <w:divBdr>
            <w:top w:val="none" w:sz="0" w:space="0" w:color="auto"/>
            <w:left w:val="none" w:sz="0" w:space="0" w:color="auto"/>
            <w:bottom w:val="none" w:sz="0" w:space="0" w:color="auto"/>
            <w:right w:val="none" w:sz="0" w:space="0" w:color="auto"/>
          </w:divBdr>
          <w:divsChild>
            <w:div w:id="1838112234">
              <w:marLeft w:val="0"/>
              <w:marRight w:val="0"/>
              <w:marTop w:val="0"/>
              <w:marBottom w:val="0"/>
              <w:divBdr>
                <w:top w:val="none" w:sz="0" w:space="0" w:color="auto"/>
                <w:left w:val="none" w:sz="0" w:space="0" w:color="auto"/>
                <w:bottom w:val="none" w:sz="0" w:space="0" w:color="auto"/>
                <w:right w:val="none" w:sz="0" w:space="0" w:color="auto"/>
              </w:divBdr>
              <w:divsChild>
                <w:div w:id="31810957">
                  <w:marLeft w:val="0"/>
                  <w:marRight w:val="0"/>
                  <w:marTop w:val="0"/>
                  <w:marBottom w:val="0"/>
                  <w:divBdr>
                    <w:top w:val="none" w:sz="0" w:space="0" w:color="auto"/>
                    <w:left w:val="none" w:sz="0" w:space="0" w:color="auto"/>
                    <w:bottom w:val="none" w:sz="0" w:space="0" w:color="auto"/>
                    <w:right w:val="none" w:sz="0" w:space="0" w:color="auto"/>
                  </w:divBdr>
                  <w:divsChild>
                    <w:div w:id="142857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100902">
      <w:bodyDiv w:val="1"/>
      <w:marLeft w:val="0"/>
      <w:marRight w:val="0"/>
      <w:marTop w:val="0"/>
      <w:marBottom w:val="0"/>
      <w:divBdr>
        <w:top w:val="none" w:sz="0" w:space="0" w:color="auto"/>
        <w:left w:val="none" w:sz="0" w:space="0" w:color="auto"/>
        <w:bottom w:val="none" w:sz="0" w:space="0" w:color="auto"/>
        <w:right w:val="none" w:sz="0" w:space="0" w:color="auto"/>
      </w:divBdr>
      <w:divsChild>
        <w:div w:id="142964395">
          <w:marLeft w:val="0"/>
          <w:marRight w:val="0"/>
          <w:marTop w:val="0"/>
          <w:marBottom w:val="0"/>
          <w:divBdr>
            <w:top w:val="none" w:sz="0" w:space="0" w:color="auto"/>
            <w:left w:val="none" w:sz="0" w:space="0" w:color="auto"/>
            <w:bottom w:val="none" w:sz="0" w:space="0" w:color="auto"/>
            <w:right w:val="none" w:sz="0" w:space="0" w:color="auto"/>
          </w:divBdr>
          <w:divsChild>
            <w:div w:id="960502456">
              <w:marLeft w:val="0"/>
              <w:marRight w:val="0"/>
              <w:marTop w:val="0"/>
              <w:marBottom w:val="0"/>
              <w:divBdr>
                <w:top w:val="none" w:sz="0" w:space="0" w:color="auto"/>
                <w:left w:val="none" w:sz="0" w:space="0" w:color="auto"/>
                <w:bottom w:val="none" w:sz="0" w:space="0" w:color="auto"/>
                <w:right w:val="none" w:sz="0" w:space="0" w:color="auto"/>
              </w:divBdr>
              <w:divsChild>
                <w:div w:id="26118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143433">
      <w:bodyDiv w:val="1"/>
      <w:marLeft w:val="0"/>
      <w:marRight w:val="0"/>
      <w:marTop w:val="0"/>
      <w:marBottom w:val="0"/>
      <w:divBdr>
        <w:top w:val="none" w:sz="0" w:space="0" w:color="auto"/>
        <w:left w:val="none" w:sz="0" w:space="0" w:color="auto"/>
        <w:bottom w:val="none" w:sz="0" w:space="0" w:color="auto"/>
        <w:right w:val="none" w:sz="0" w:space="0" w:color="auto"/>
      </w:divBdr>
      <w:divsChild>
        <w:div w:id="1852640534">
          <w:marLeft w:val="0"/>
          <w:marRight w:val="0"/>
          <w:marTop w:val="0"/>
          <w:marBottom w:val="0"/>
          <w:divBdr>
            <w:top w:val="none" w:sz="0" w:space="0" w:color="auto"/>
            <w:left w:val="none" w:sz="0" w:space="0" w:color="auto"/>
            <w:bottom w:val="none" w:sz="0" w:space="0" w:color="auto"/>
            <w:right w:val="none" w:sz="0" w:space="0" w:color="auto"/>
          </w:divBdr>
          <w:divsChild>
            <w:div w:id="483399871">
              <w:marLeft w:val="0"/>
              <w:marRight w:val="0"/>
              <w:marTop w:val="0"/>
              <w:marBottom w:val="0"/>
              <w:divBdr>
                <w:top w:val="none" w:sz="0" w:space="0" w:color="auto"/>
                <w:left w:val="none" w:sz="0" w:space="0" w:color="auto"/>
                <w:bottom w:val="none" w:sz="0" w:space="0" w:color="auto"/>
                <w:right w:val="none" w:sz="0" w:space="0" w:color="auto"/>
              </w:divBdr>
              <w:divsChild>
                <w:div w:id="1519850048">
                  <w:marLeft w:val="0"/>
                  <w:marRight w:val="0"/>
                  <w:marTop w:val="0"/>
                  <w:marBottom w:val="0"/>
                  <w:divBdr>
                    <w:top w:val="none" w:sz="0" w:space="0" w:color="auto"/>
                    <w:left w:val="none" w:sz="0" w:space="0" w:color="auto"/>
                    <w:bottom w:val="none" w:sz="0" w:space="0" w:color="auto"/>
                    <w:right w:val="none" w:sz="0" w:space="0" w:color="auto"/>
                  </w:divBdr>
                  <w:divsChild>
                    <w:div w:id="192191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30049">
      <w:bodyDiv w:val="1"/>
      <w:marLeft w:val="0"/>
      <w:marRight w:val="0"/>
      <w:marTop w:val="0"/>
      <w:marBottom w:val="0"/>
      <w:divBdr>
        <w:top w:val="none" w:sz="0" w:space="0" w:color="auto"/>
        <w:left w:val="none" w:sz="0" w:space="0" w:color="auto"/>
        <w:bottom w:val="none" w:sz="0" w:space="0" w:color="auto"/>
        <w:right w:val="none" w:sz="0" w:space="0" w:color="auto"/>
      </w:divBdr>
      <w:divsChild>
        <w:div w:id="1056396091">
          <w:marLeft w:val="0"/>
          <w:marRight w:val="0"/>
          <w:marTop w:val="0"/>
          <w:marBottom w:val="0"/>
          <w:divBdr>
            <w:top w:val="none" w:sz="0" w:space="0" w:color="auto"/>
            <w:left w:val="none" w:sz="0" w:space="0" w:color="auto"/>
            <w:bottom w:val="none" w:sz="0" w:space="0" w:color="auto"/>
            <w:right w:val="none" w:sz="0" w:space="0" w:color="auto"/>
          </w:divBdr>
          <w:divsChild>
            <w:div w:id="560363400">
              <w:marLeft w:val="0"/>
              <w:marRight w:val="0"/>
              <w:marTop w:val="0"/>
              <w:marBottom w:val="0"/>
              <w:divBdr>
                <w:top w:val="none" w:sz="0" w:space="0" w:color="auto"/>
                <w:left w:val="none" w:sz="0" w:space="0" w:color="auto"/>
                <w:bottom w:val="none" w:sz="0" w:space="0" w:color="auto"/>
                <w:right w:val="none" w:sz="0" w:space="0" w:color="auto"/>
              </w:divBdr>
              <w:divsChild>
                <w:div w:id="10034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947220">
      <w:bodyDiv w:val="1"/>
      <w:marLeft w:val="0"/>
      <w:marRight w:val="0"/>
      <w:marTop w:val="0"/>
      <w:marBottom w:val="0"/>
      <w:divBdr>
        <w:top w:val="none" w:sz="0" w:space="0" w:color="auto"/>
        <w:left w:val="none" w:sz="0" w:space="0" w:color="auto"/>
        <w:bottom w:val="none" w:sz="0" w:space="0" w:color="auto"/>
        <w:right w:val="none" w:sz="0" w:space="0" w:color="auto"/>
      </w:divBdr>
      <w:divsChild>
        <w:div w:id="819349203">
          <w:marLeft w:val="0"/>
          <w:marRight w:val="0"/>
          <w:marTop w:val="0"/>
          <w:marBottom w:val="0"/>
          <w:divBdr>
            <w:top w:val="none" w:sz="0" w:space="0" w:color="auto"/>
            <w:left w:val="none" w:sz="0" w:space="0" w:color="auto"/>
            <w:bottom w:val="none" w:sz="0" w:space="0" w:color="auto"/>
            <w:right w:val="none" w:sz="0" w:space="0" w:color="auto"/>
          </w:divBdr>
          <w:divsChild>
            <w:div w:id="1596284195">
              <w:marLeft w:val="0"/>
              <w:marRight w:val="0"/>
              <w:marTop w:val="0"/>
              <w:marBottom w:val="0"/>
              <w:divBdr>
                <w:top w:val="none" w:sz="0" w:space="0" w:color="auto"/>
                <w:left w:val="none" w:sz="0" w:space="0" w:color="auto"/>
                <w:bottom w:val="none" w:sz="0" w:space="0" w:color="auto"/>
                <w:right w:val="none" w:sz="0" w:space="0" w:color="auto"/>
              </w:divBdr>
              <w:divsChild>
                <w:div w:id="4496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13740">
      <w:bodyDiv w:val="1"/>
      <w:marLeft w:val="0"/>
      <w:marRight w:val="0"/>
      <w:marTop w:val="0"/>
      <w:marBottom w:val="0"/>
      <w:divBdr>
        <w:top w:val="none" w:sz="0" w:space="0" w:color="auto"/>
        <w:left w:val="none" w:sz="0" w:space="0" w:color="auto"/>
        <w:bottom w:val="none" w:sz="0" w:space="0" w:color="auto"/>
        <w:right w:val="none" w:sz="0" w:space="0" w:color="auto"/>
      </w:divBdr>
      <w:divsChild>
        <w:div w:id="635523105">
          <w:marLeft w:val="0"/>
          <w:marRight w:val="0"/>
          <w:marTop w:val="0"/>
          <w:marBottom w:val="0"/>
          <w:divBdr>
            <w:top w:val="none" w:sz="0" w:space="0" w:color="auto"/>
            <w:left w:val="none" w:sz="0" w:space="0" w:color="auto"/>
            <w:bottom w:val="none" w:sz="0" w:space="0" w:color="auto"/>
            <w:right w:val="none" w:sz="0" w:space="0" w:color="auto"/>
          </w:divBdr>
          <w:divsChild>
            <w:div w:id="2002585485">
              <w:marLeft w:val="0"/>
              <w:marRight w:val="0"/>
              <w:marTop w:val="0"/>
              <w:marBottom w:val="0"/>
              <w:divBdr>
                <w:top w:val="none" w:sz="0" w:space="0" w:color="auto"/>
                <w:left w:val="none" w:sz="0" w:space="0" w:color="auto"/>
                <w:bottom w:val="none" w:sz="0" w:space="0" w:color="auto"/>
                <w:right w:val="none" w:sz="0" w:space="0" w:color="auto"/>
              </w:divBdr>
              <w:divsChild>
                <w:div w:id="73285613">
                  <w:marLeft w:val="0"/>
                  <w:marRight w:val="0"/>
                  <w:marTop w:val="0"/>
                  <w:marBottom w:val="0"/>
                  <w:divBdr>
                    <w:top w:val="none" w:sz="0" w:space="0" w:color="auto"/>
                    <w:left w:val="none" w:sz="0" w:space="0" w:color="auto"/>
                    <w:bottom w:val="none" w:sz="0" w:space="0" w:color="auto"/>
                    <w:right w:val="none" w:sz="0" w:space="0" w:color="auto"/>
                  </w:divBdr>
                  <w:divsChild>
                    <w:div w:id="213571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613382">
      <w:bodyDiv w:val="1"/>
      <w:marLeft w:val="0"/>
      <w:marRight w:val="0"/>
      <w:marTop w:val="0"/>
      <w:marBottom w:val="0"/>
      <w:divBdr>
        <w:top w:val="none" w:sz="0" w:space="0" w:color="auto"/>
        <w:left w:val="none" w:sz="0" w:space="0" w:color="auto"/>
        <w:bottom w:val="none" w:sz="0" w:space="0" w:color="auto"/>
        <w:right w:val="none" w:sz="0" w:space="0" w:color="auto"/>
      </w:divBdr>
      <w:divsChild>
        <w:div w:id="460223026">
          <w:marLeft w:val="0"/>
          <w:marRight w:val="0"/>
          <w:marTop w:val="0"/>
          <w:marBottom w:val="0"/>
          <w:divBdr>
            <w:top w:val="none" w:sz="0" w:space="0" w:color="auto"/>
            <w:left w:val="none" w:sz="0" w:space="0" w:color="auto"/>
            <w:bottom w:val="none" w:sz="0" w:space="0" w:color="auto"/>
            <w:right w:val="none" w:sz="0" w:space="0" w:color="auto"/>
          </w:divBdr>
          <w:divsChild>
            <w:div w:id="1686177736">
              <w:marLeft w:val="0"/>
              <w:marRight w:val="0"/>
              <w:marTop w:val="0"/>
              <w:marBottom w:val="0"/>
              <w:divBdr>
                <w:top w:val="none" w:sz="0" w:space="0" w:color="auto"/>
                <w:left w:val="none" w:sz="0" w:space="0" w:color="auto"/>
                <w:bottom w:val="none" w:sz="0" w:space="0" w:color="auto"/>
                <w:right w:val="none" w:sz="0" w:space="0" w:color="auto"/>
              </w:divBdr>
              <w:divsChild>
                <w:div w:id="115968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6369">
      <w:bodyDiv w:val="1"/>
      <w:marLeft w:val="0"/>
      <w:marRight w:val="0"/>
      <w:marTop w:val="0"/>
      <w:marBottom w:val="0"/>
      <w:divBdr>
        <w:top w:val="none" w:sz="0" w:space="0" w:color="auto"/>
        <w:left w:val="none" w:sz="0" w:space="0" w:color="auto"/>
        <w:bottom w:val="none" w:sz="0" w:space="0" w:color="auto"/>
        <w:right w:val="none" w:sz="0" w:space="0" w:color="auto"/>
      </w:divBdr>
      <w:divsChild>
        <w:div w:id="366951379">
          <w:marLeft w:val="0"/>
          <w:marRight w:val="0"/>
          <w:marTop w:val="0"/>
          <w:marBottom w:val="0"/>
          <w:divBdr>
            <w:top w:val="none" w:sz="0" w:space="0" w:color="auto"/>
            <w:left w:val="none" w:sz="0" w:space="0" w:color="auto"/>
            <w:bottom w:val="none" w:sz="0" w:space="0" w:color="auto"/>
            <w:right w:val="none" w:sz="0" w:space="0" w:color="auto"/>
          </w:divBdr>
          <w:divsChild>
            <w:div w:id="1747023484">
              <w:marLeft w:val="0"/>
              <w:marRight w:val="0"/>
              <w:marTop w:val="0"/>
              <w:marBottom w:val="0"/>
              <w:divBdr>
                <w:top w:val="none" w:sz="0" w:space="0" w:color="auto"/>
                <w:left w:val="none" w:sz="0" w:space="0" w:color="auto"/>
                <w:bottom w:val="none" w:sz="0" w:space="0" w:color="auto"/>
                <w:right w:val="none" w:sz="0" w:space="0" w:color="auto"/>
              </w:divBdr>
              <w:divsChild>
                <w:div w:id="1228957199">
                  <w:marLeft w:val="0"/>
                  <w:marRight w:val="0"/>
                  <w:marTop w:val="0"/>
                  <w:marBottom w:val="0"/>
                  <w:divBdr>
                    <w:top w:val="none" w:sz="0" w:space="0" w:color="auto"/>
                    <w:left w:val="none" w:sz="0" w:space="0" w:color="auto"/>
                    <w:bottom w:val="none" w:sz="0" w:space="0" w:color="auto"/>
                    <w:right w:val="none" w:sz="0" w:space="0" w:color="auto"/>
                  </w:divBdr>
                  <w:divsChild>
                    <w:div w:id="563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277776">
      <w:bodyDiv w:val="1"/>
      <w:marLeft w:val="0"/>
      <w:marRight w:val="0"/>
      <w:marTop w:val="0"/>
      <w:marBottom w:val="0"/>
      <w:divBdr>
        <w:top w:val="none" w:sz="0" w:space="0" w:color="auto"/>
        <w:left w:val="none" w:sz="0" w:space="0" w:color="auto"/>
        <w:bottom w:val="none" w:sz="0" w:space="0" w:color="auto"/>
        <w:right w:val="none" w:sz="0" w:space="0" w:color="auto"/>
      </w:divBdr>
      <w:divsChild>
        <w:div w:id="731192726">
          <w:marLeft w:val="0"/>
          <w:marRight w:val="0"/>
          <w:marTop w:val="0"/>
          <w:marBottom w:val="0"/>
          <w:divBdr>
            <w:top w:val="none" w:sz="0" w:space="0" w:color="auto"/>
            <w:left w:val="none" w:sz="0" w:space="0" w:color="auto"/>
            <w:bottom w:val="none" w:sz="0" w:space="0" w:color="auto"/>
            <w:right w:val="none" w:sz="0" w:space="0" w:color="auto"/>
          </w:divBdr>
          <w:divsChild>
            <w:div w:id="1722247617">
              <w:marLeft w:val="0"/>
              <w:marRight w:val="0"/>
              <w:marTop w:val="0"/>
              <w:marBottom w:val="0"/>
              <w:divBdr>
                <w:top w:val="none" w:sz="0" w:space="0" w:color="auto"/>
                <w:left w:val="none" w:sz="0" w:space="0" w:color="auto"/>
                <w:bottom w:val="none" w:sz="0" w:space="0" w:color="auto"/>
                <w:right w:val="none" w:sz="0" w:space="0" w:color="auto"/>
              </w:divBdr>
              <w:divsChild>
                <w:div w:id="26692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5898">
      <w:bodyDiv w:val="1"/>
      <w:marLeft w:val="0"/>
      <w:marRight w:val="0"/>
      <w:marTop w:val="0"/>
      <w:marBottom w:val="0"/>
      <w:divBdr>
        <w:top w:val="none" w:sz="0" w:space="0" w:color="auto"/>
        <w:left w:val="none" w:sz="0" w:space="0" w:color="auto"/>
        <w:bottom w:val="none" w:sz="0" w:space="0" w:color="auto"/>
        <w:right w:val="none" w:sz="0" w:space="0" w:color="auto"/>
      </w:divBdr>
      <w:divsChild>
        <w:div w:id="1814133092">
          <w:marLeft w:val="0"/>
          <w:marRight w:val="0"/>
          <w:marTop w:val="0"/>
          <w:marBottom w:val="0"/>
          <w:divBdr>
            <w:top w:val="none" w:sz="0" w:space="0" w:color="auto"/>
            <w:left w:val="none" w:sz="0" w:space="0" w:color="auto"/>
            <w:bottom w:val="none" w:sz="0" w:space="0" w:color="auto"/>
            <w:right w:val="none" w:sz="0" w:space="0" w:color="auto"/>
          </w:divBdr>
          <w:divsChild>
            <w:div w:id="160973531">
              <w:marLeft w:val="0"/>
              <w:marRight w:val="0"/>
              <w:marTop w:val="0"/>
              <w:marBottom w:val="0"/>
              <w:divBdr>
                <w:top w:val="none" w:sz="0" w:space="0" w:color="auto"/>
                <w:left w:val="none" w:sz="0" w:space="0" w:color="auto"/>
                <w:bottom w:val="none" w:sz="0" w:space="0" w:color="auto"/>
                <w:right w:val="none" w:sz="0" w:space="0" w:color="auto"/>
              </w:divBdr>
              <w:divsChild>
                <w:div w:id="33419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162009">
      <w:bodyDiv w:val="1"/>
      <w:marLeft w:val="0"/>
      <w:marRight w:val="0"/>
      <w:marTop w:val="0"/>
      <w:marBottom w:val="0"/>
      <w:divBdr>
        <w:top w:val="none" w:sz="0" w:space="0" w:color="auto"/>
        <w:left w:val="none" w:sz="0" w:space="0" w:color="auto"/>
        <w:bottom w:val="none" w:sz="0" w:space="0" w:color="auto"/>
        <w:right w:val="none" w:sz="0" w:space="0" w:color="auto"/>
      </w:divBdr>
      <w:divsChild>
        <w:div w:id="1502313532">
          <w:marLeft w:val="0"/>
          <w:marRight w:val="0"/>
          <w:marTop w:val="0"/>
          <w:marBottom w:val="0"/>
          <w:divBdr>
            <w:top w:val="none" w:sz="0" w:space="0" w:color="auto"/>
            <w:left w:val="none" w:sz="0" w:space="0" w:color="auto"/>
            <w:bottom w:val="none" w:sz="0" w:space="0" w:color="auto"/>
            <w:right w:val="none" w:sz="0" w:space="0" w:color="auto"/>
          </w:divBdr>
          <w:divsChild>
            <w:div w:id="663625402">
              <w:marLeft w:val="0"/>
              <w:marRight w:val="0"/>
              <w:marTop w:val="0"/>
              <w:marBottom w:val="0"/>
              <w:divBdr>
                <w:top w:val="none" w:sz="0" w:space="0" w:color="auto"/>
                <w:left w:val="none" w:sz="0" w:space="0" w:color="auto"/>
                <w:bottom w:val="none" w:sz="0" w:space="0" w:color="auto"/>
                <w:right w:val="none" w:sz="0" w:space="0" w:color="auto"/>
              </w:divBdr>
              <w:divsChild>
                <w:div w:id="63557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475968">
      <w:bodyDiv w:val="1"/>
      <w:marLeft w:val="0"/>
      <w:marRight w:val="0"/>
      <w:marTop w:val="0"/>
      <w:marBottom w:val="0"/>
      <w:divBdr>
        <w:top w:val="none" w:sz="0" w:space="0" w:color="auto"/>
        <w:left w:val="none" w:sz="0" w:space="0" w:color="auto"/>
        <w:bottom w:val="none" w:sz="0" w:space="0" w:color="auto"/>
        <w:right w:val="none" w:sz="0" w:space="0" w:color="auto"/>
      </w:divBdr>
      <w:divsChild>
        <w:div w:id="1700663692">
          <w:marLeft w:val="0"/>
          <w:marRight w:val="0"/>
          <w:marTop w:val="0"/>
          <w:marBottom w:val="0"/>
          <w:divBdr>
            <w:top w:val="none" w:sz="0" w:space="0" w:color="auto"/>
            <w:left w:val="none" w:sz="0" w:space="0" w:color="auto"/>
            <w:bottom w:val="none" w:sz="0" w:space="0" w:color="auto"/>
            <w:right w:val="none" w:sz="0" w:space="0" w:color="auto"/>
          </w:divBdr>
          <w:divsChild>
            <w:div w:id="952597155">
              <w:marLeft w:val="0"/>
              <w:marRight w:val="0"/>
              <w:marTop w:val="0"/>
              <w:marBottom w:val="0"/>
              <w:divBdr>
                <w:top w:val="none" w:sz="0" w:space="0" w:color="auto"/>
                <w:left w:val="none" w:sz="0" w:space="0" w:color="auto"/>
                <w:bottom w:val="none" w:sz="0" w:space="0" w:color="auto"/>
                <w:right w:val="none" w:sz="0" w:space="0" w:color="auto"/>
              </w:divBdr>
              <w:divsChild>
                <w:div w:id="18078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202561">
      <w:bodyDiv w:val="1"/>
      <w:marLeft w:val="0"/>
      <w:marRight w:val="0"/>
      <w:marTop w:val="0"/>
      <w:marBottom w:val="0"/>
      <w:divBdr>
        <w:top w:val="none" w:sz="0" w:space="0" w:color="auto"/>
        <w:left w:val="none" w:sz="0" w:space="0" w:color="auto"/>
        <w:bottom w:val="none" w:sz="0" w:space="0" w:color="auto"/>
        <w:right w:val="none" w:sz="0" w:space="0" w:color="auto"/>
      </w:divBdr>
      <w:divsChild>
        <w:div w:id="373040035">
          <w:marLeft w:val="0"/>
          <w:marRight w:val="0"/>
          <w:marTop w:val="0"/>
          <w:marBottom w:val="0"/>
          <w:divBdr>
            <w:top w:val="none" w:sz="0" w:space="0" w:color="auto"/>
            <w:left w:val="none" w:sz="0" w:space="0" w:color="auto"/>
            <w:bottom w:val="none" w:sz="0" w:space="0" w:color="auto"/>
            <w:right w:val="none" w:sz="0" w:space="0" w:color="auto"/>
          </w:divBdr>
          <w:divsChild>
            <w:div w:id="1257590810">
              <w:marLeft w:val="0"/>
              <w:marRight w:val="0"/>
              <w:marTop w:val="0"/>
              <w:marBottom w:val="0"/>
              <w:divBdr>
                <w:top w:val="none" w:sz="0" w:space="0" w:color="auto"/>
                <w:left w:val="none" w:sz="0" w:space="0" w:color="auto"/>
                <w:bottom w:val="none" w:sz="0" w:space="0" w:color="auto"/>
                <w:right w:val="none" w:sz="0" w:space="0" w:color="auto"/>
              </w:divBdr>
              <w:divsChild>
                <w:div w:id="39663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19167">
      <w:bodyDiv w:val="1"/>
      <w:marLeft w:val="0"/>
      <w:marRight w:val="0"/>
      <w:marTop w:val="0"/>
      <w:marBottom w:val="0"/>
      <w:divBdr>
        <w:top w:val="none" w:sz="0" w:space="0" w:color="auto"/>
        <w:left w:val="none" w:sz="0" w:space="0" w:color="auto"/>
        <w:bottom w:val="none" w:sz="0" w:space="0" w:color="auto"/>
        <w:right w:val="none" w:sz="0" w:space="0" w:color="auto"/>
      </w:divBdr>
      <w:divsChild>
        <w:div w:id="913707644">
          <w:marLeft w:val="0"/>
          <w:marRight w:val="0"/>
          <w:marTop w:val="0"/>
          <w:marBottom w:val="0"/>
          <w:divBdr>
            <w:top w:val="none" w:sz="0" w:space="0" w:color="auto"/>
            <w:left w:val="none" w:sz="0" w:space="0" w:color="auto"/>
            <w:bottom w:val="none" w:sz="0" w:space="0" w:color="auto"/>
            <w:right w:val="none" w:sz="0" w:space="0" w:color="auto"/>
          </w:divBdr>
          <w:divsChild>
            <w:div w:id="537276724">
              <w:marLeft w:val="0"/>
              <w:marRight w:val="0"/>
              <w:marTop w:val="0"/>
              <w:marBottom w:val="0"/>
              <w:divBdr>
                <w:top w:val="none" w:sz="0" w:space="0" w:color="auto"/>
                <w:left w:val="none" w:sz="0" w:space="0" w:color="auto"/>
                <w:bottom w:val="none" w:sz="0" w:space="0" w:color="auto"/>
                <w:right w:val="none" w:sz="0" w:space="0" w:color="auto"/>
              </w:divBdr>
              <w:divsChild>
                <w:div w:id="7892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234548">
      <w:bodyDiv w:val="1"/>
      <w:marLeft w:val="0"/>
      <w:marRight w:val="0"/>
      <w:marTop w:val="0"/>
      <w:marBottom w:val="0"/>
      <w:divBdr>
        <w:top w:val="none" w:sz="0" w:space="0" w:color="auto"/>
        <w:left w:val="none" w:sz="0" w:space="0" w:color="auto"/>
        <w:bottom w:val="none" w:sz="0" w:space="0" w:color="auto"/>
        <w:right w:val="none" w:sz="0" w:space="0" w:color="auto"/>
      </w:divBdr>
      <w:divsChild>
        <w:div w:id="912281937">
          <w:marLeft w:val="0"/>
          <w:marRight w:val="0"/>
          <w:marTop w:val="0"/>
          <w:marBottom w:val="0"/>
          <w:divBdr>
            <w:top w:val="none" w:sz="0" w:space="0" w:color="auto"/>
            <w:left w:val="none" w:sz="0" w:space="0" w:color="auto"/>
            <w:bottom w:val="none" w:sz="0" w:space="0" w:color="auto"/>
            <w:right w:val="none" w:sz="0" w:space="0" w:color="auto"/>
          </w:divBdr>
          <w:divsChild>
            <w:div w:id="1852790388">
              <w:marLeft w:val="0"/>
              <w:marRight w:val="0"/>
              <w:marTop w:val="0"/>
              <w:marBottom w:val="0"/>
              <w:divBdr>
                <w:top w:val="none" w:sz="0" w:space="0" w:color="auto"/>
                <w:left w:val="none" w:sz="0" w:space="0" w:color="auto"/>
                <w:bottom w:val="none" w:sz="0" w:space="0" w:color="auto"/>
                <w:right w:val="none" w:sz="0" w:space="0" w:color="auto"/>
              </w:divBdr>
              <w:divsChild>
                <w:div w:id="46636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643598">
      <w:bodyDiv w:val="1"/>
      <w:marLeft w:val="0"/>
      <w:marRight w:val="0"/>
      <w:marTop w:val="0"/>
      <w:marBottom w:val="0"/>
      <w:divBdr>
        <w:top w:val="none" w:sz="0" w:space="0" w:color="auto"/>
        <w:left w:val="none" w:sz="0" w:space="0" w:color="auto"/>
        <w:bottom w:val="none" w:sz="0" w:space="0" w:color="auto"/>
        <w:right w:val="none" w:sz="0" w:space="0" w:color="auto"/>
      </w:divBdr>
      <w:divsChild>
        <w:div w:id="321668395">
          <w:marLeft w:val="0"/>
          <w:marRight w:val="0"/>
          <w:marTop w:val="0"/>
          <w:marBottom w:val="0"/>
          <w:divBdr>
            <w:top w:val="none" w:sz="0" w:space="0" w:color="auto"/>
            <w:left w:val="none" w:sz="0" w:space="0" w:color="auto"/>
            <w:bottom w:val="none" w:sz="0" w:space="0" w:color="auto"/>
            <w:right w:val="none" w:sz="0" w:space="0" w:color="auto"/>
          </w:divBdr>
          <w:divsChild>
            <w:div w:id="1877963841">
              <w:marLeft w:val="0"/>
              <w:marRight w:val="0"/>
              <w:marTop w:val="0"/>
              <w:marBottom w:val="0"/>
              <w:divBdr>
                <w:top w:val="none" w:sz="0" w:space="0" w:color="auto"/>
                <w:left w:val="none" w:sz="0" w:space="0" w:color="auto"/>
                <w:bottom w:val="none" w:sz="0" w:space="0" w:color="auto"/>
                <w:right w:val="none" w:sz="0" w:space="0" w:color="auto"/>
              </w:divBdr>
              <w:divsChild>
                <w:div w:id="42785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392681">
      <w:bodyDiv w:val="1"/>
      <w:marLeft w:val="0"/>
      <w:marRight w:val="0"/>
      <w:marTop w:val="0"/>
      <w:marBottom w:val="0"/>
      <w:divBdr>
        <w:top w:val="none" w:sz="0" w:space="0" w:color="auto"/>
        <w:left w:val="none" w:sz="0" w:space="0" w:color="auto"/>
        <w:bottom w:val="none" w:sz="0" w:space="0" w:color="auto"/>
        <w:right w:val="none" w:sz="0" w:space="0" w:color="auto"/>
      </w:divBdr>
      <w:divsChild>
        <w:div w:id="1637759905">
          <w:marLeft w:val="0"/>
          <w:marRight w:val="0"/>
          <w:marTop w:val="0"/>
          <w:marBottom w:val="0"/>
          <w:divBdr>
            <w:top w:val="none" w:sz="0" w:space="0" w:color="auto"/>
            <w:left w:val="none" w:sz="0" w:space="0" w:color="auto"/>
            <w:bottom w:val="none" w:sz="0" w:space="0" w:color="auto"/>
            <w:right w:val="none" w:sz="0" w:space="0" w:color="auto"/>
          </w:divBdr>
          <w:divsChild>
            <w:div w:id="250819447">
              <w:marLeft w:val="0"/>
              <w:marRight w:val="0"/>
              <w:marTop w:val="0"/>
              <w:marBottom w:val="0"/>
              <w:divBdr>
                <w:top w:val="none" w:sz="0" w:space="0" w:color="auto"/>
                <w:left w:val="none" w:sz="0" w:space="0" w:color="auto"/>
                <w:bottom w:val="none" w:sz="0" w:space="0" w:color="auto"/>
                <w:right w:val="none" w:sz="0" w:space="0" w:color="auto"/>
              </w:divBdr>
              <w:divsChild>
                <w:div w:id="94766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14688">
      <w:bodyDiv w:val="1"/>
      <w:marLeft w:val="0"/>
      <w:marRight w:val="0"/>
      <w:marTop w:val="0"/>
      <w:marBottom w:val="0"/>
      <w:divBdr>
        <w:top w:val="none" w:sz="0" w:space="0" w:color="auto"/>
        <w:left w:val="none" w:sz="0" w:space="0" w:color="auto"/>
        <w:bottom w:val="none" w:sz="0" w:space="0" w:color="auto"/>
        <w:right w:val="none" w:sz="0" w:space="0" w:color="auto"/>
      </w:divBdr>
      <w:divsChild>
        <w:div w:id="1974209875">
          <w:marLeft w:val="0"/>
          <w:marRight w:val="0"/>
          <w:marTop w:val="0"/>
          <w:marBottom w:val="0"/>
          <w:divBdr>
            <w:top w:val="none" w:sz="0" w:space="0" w:color="auto"/>
            <w:left w:val="none" w:sz="0" w:space="0" w:color="auto"/>
            <w:bottom w:val="none" w:sz="0" w:space="0" w:color="auto"/>
            <w:right w:val="none" w:sz="0" w:space="0" w:color="auto"/>
          </w:divBdr>
          <w:divsChild>
            <w:div w:id="1054428509">
              <w:marLeft w:val="0"/>
              <w:marRight w:val="0"/>
              <w:marTop w:val="0"/>
              <w:marBottom w:val="0"/>
              <w:divBdr>
                <w:top w:val="none" w:sz="0" w:space="0" w:color="auto"/>
                <w:left w:val="none" w:sz="0" w:space="0" w:color="auto"/>
                <w:bottom w:val="none" w:sz="0" w:space="0" w:color="auto"/>
                <w:right w:val="none" w:sz="0" w:space="0" w:color="auto"/>
              </w:divBdr>
              <w:divsChild>
                <w:div w:id="136663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436399">
      <w:bodyDiv w:val="1"/>
      <w:marLeft w:val="0"/>
      <w:marRight w:val="0"/>
      <w:marTop w:val="0"/>
      <w:marBottom w:val="0"/>
      <w:divBdr>
        <w:top w:val="none" w:sz="0" w:space="0" w:color="auto"/>
        <w:left w:val="none" w:sz="0" w:space="0" w:color="auto"/>
        <w:bottom w:val="none" w:sz="0" w:space="0" w:color="auto"/>
        <w:right w:val="none" w:sz="0" w:space="0" w:color="auto"/>
      </w:divBdr>
      <w:divsChild>
        <w:div w:id="1213494508">
          <w:marLeft w:val="0"/>
          <w:marRight w:val="0"/>
          <w:marTop w:val="0"/>
          <w:marBottom w:val="0"/>
          <w:divBdr>
            <w:top w:val="none" w:sz="0" w:space="0" w:color="auto"/>
            <w:left w:val="none" w:sz="0" w:space="0" w:color="auto"/>
            <w:bottom w:val="none" w:sz="0" w:space="0" w:color="auto"/>
            <w:right w:val="none" w:sz="0" w:space="0" w:color="auto"/>
          </w:divBdr>
          <w:divsChild>
            <w:div w:id="861239440">
              <w:marLeft w:val="0"/>
              <w:marRight w:val="0"/>
              <w:marTop w:val="0"/>
              <w:marBottom w:val="0"/>
              <w:divBdr>
                <w:top w:val="none" w:sz="0" w:space="0" w:color="auto"/>
                <w:left w:val="none" w:sz="0" w:space="0" w:color="auto"/>
                <w:bottom w:val="none" w:sz="0" w:space="0" w:color="auto"/>
                <w:right w:val="none" w:sz="0" w:space="0" w:color="auto"/>
              </w:divBdr>
              <w:divsChild>
                <w:div w:id="102840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526916">
      <w:bodyDiv w:val="1"/>
      <w:marLeft w:val="0"/>
      <w:marRight w:val="0"/>
      <w:marTop w:val="0"/>
      <w:marBottom w:val="0"/>
      <w:divBdr>
        <w:top w:val="none" w:sz="0" w:space="0" w:color="auto"/>
        <w:left w:val="none" w:sz="0" w:space="0" w:color="auto"/>
        <w:bottom w:val="none" w:sz="0" w:space="0" w:color="auto"/>
        <w:right w:val="none" w:sz="0" w:space="0" w:color="auto"/>
      </w:divBdr>
      <w:divsChild>
        <w:div w:id="1288319955">
          <w:marLeft w:val="0"/>
          <w:marRight w:val="0"/>
          <w:marTop w:val="0"/>
          <w:marBottom w:val="0"/>
          <w:divBdr>
            <w:top w:val="none" w:sz="0" w:space="0" w:color="auto"/>
            <w:left w:val="none" w:sz="0" w:space="0" w:color="auto"/>
            <w:bottom w:val="none" w:sz="0" w:space="0" w:color="auto"/>
            <w:right w:val="none" w:sz="0" w:space="0" w:color="auto"/>
          </w:divBdr>
          <w:divsChild>
            <w:div w:id="1681076980">
              <w:marLeft w:val="0"/>
              <w:marRight w:val="0"/>
              <w:marTop w:val="0"/>
              <w:marBottom w:val="0"/>
              <w:divBdr>
                <w:top w:val="none" w:sz="0" w:space="0" w:color="auto"/>
                <w:left w:val="none" w:sz="0" w:space="0" w:color="auto"/>
                <w:bottom w:val="none" w:sz="0" w:space="0" w:color="auto"/>
                <w:right w:val="none" w:sz="0" w:space="0" w:color="auto"/>
              </w:divBdr>
              <w:divsChild>
                <w:div w:id="1390038334">
                  <w:marLeft w:val="0"/>
                  <w:marRight w:val="0"/>
                  <w:marTop w:val="0"/>
                  <w:marBottom w:val="0"/>
                  <w:divBdr>
                    <w:top w:val="none" w:sz="0" w:space="0" w:color="auto"/>
                    <w:left w:val="none" w:sz="0" w:space="0" w:color="auto"/>
                    <w:bottom w:val="none" w:sz="0" w:space="0" w:color="auto"/>
                    <w:right w:val="none" w:sz="0" w:space="0" w:color="auto"/>
                  </w:divBdr>
                  <w:divsChild>
                    <w:div w:id="31629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18463">
      <w:bodyDiv w:val="1"/>
      <w:marLeft w:val="0"/>
      <w:marRight w:val="0"/>
      <w:marTop w:val="0"/>
      <w:marBottom w:val="0"/>
      <w:divBdr>
        <w:top w:val="none" w:sz="0" w:space="0" w:color="auto"/>
        <w:left w:val="none" w:sz="0" w:space="0" w:color="auto"/>
        <w:bottom w:val="none" w:sz="0" w:space="0" w:color="auto"/>
        <w:right w:val="none" w:sz="0" w:space="0" w:color="auto"/>
      </w:divBdr>
      <w:divsChild>
        <w:div w:id="227108348">
          <w:marLeft w:val="0"/>
          <w:marRight w:val="0"/>
          <w:marTop w:val="0"/>
          <w:marBottom w:val="0"/>
          <w:divBdr>
            <w:top w:val="none" w:sz="0" w:space="0" w:color="auto"/>
            <w:left w:val="none" w:sz="0" w:space="0" w:color="auto"/>
            <w:bottom w:val="none" w:sz="0" w:space="0" w:color="auto"/>
            <w:right w:val="none" w:sz="0" w:space="0" w:color="auto"/>
          </w:divBdr>
          <w:divsChild>
            <w:div w:id="717515420">
              <w:marLeft w:val="0"/>
              <w:marRight w:val="0"/>
              <w:marTop w:val="0"/>
              <w:marBottom w:val="0"/>
              <w:divBdr>
                <w:top w:val="none" w:sz="0" w:space="0" w:color="auto"/>
                <w:left w:val="none" w:sz="0" w:space="0" w:color="auto"/>
                <w:bottom w:val="none" w:sz="0" w:space="0" w:color="auto"/>
                <w:right w:val="none" w:sz="0" w:space="0" w:color="auto"/>
              </w:divBdr>
              <w:divsChild>
                <w:div w:id="95559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134985">
      <w:bodyDiv w:val="1"/>
      <w:marLeft w:val="0"/>
      <w:marRight w:val="0"/>
      <w:marTop w:val="0"/>
      <w:marBottom w:val="0"/>
      <w:divBdr>
        <w:top w:val="none" w:sz="0" w:space="0" w:color="auto"/>
        <w:left w:val="none" w:sz="0" w:space="0" w:color="auto"/>
        <w:bottom w:val="none" w:sz="0" w:space="0" w:color="auto"/>
        <w:right w:val="none" w:sz="0" w:space="0" w:color="auto"/>
      </w:divBdr>
      <w:divsChild>
        <w:div w:id="1849825923">
          <w:marLeft w:val="0"/>
          <w:marRight w:val="0"/>
          <w:marTop w:val="0"/>
          <w:marBottom w:val="0"/>
          <w:divBdr>
            <w:top w:val="none" w:sz="0" w:space="0" w:color="auto"/>
            <w:left w:val="none" w:sz="0" w:space="0" w:color="auto"/>
            <w:bottom w:val="none" w:sz="0" w:space="0" w:color="auto"/>
            <w:right w:val="none" w:sz="0" w:space="0" w:color="auto"/>
          </w:divBdr>
          <w:divsChild>
            <w:div w:id="651451825">
              <w:marLeft w:val="0"/>
              <w:marRight w:val="0"/>
              <w:marTop w:val="0"/>
              <w:marBottom w:val="0"/>
              <w:divBdr>
                <w:top w:val="none" w:sz="0" w:space="0" w:color="auto"/>
                <w:left w:val="none" w:sz="0" w:space="0" w:color="auto"/>
                <w:bottom w:val="none" w:sz="0" w:space="0" w:color="auto"/>
                <w:right w:val="none" w:sz="0" w:space="0" w:color="auto"/>
              </w:divBdr>
              <w:divsChild>
                <w:div w:id="17397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729492">
      <w:bodyDiv w:val="1"/>
      <w:marLeft w:val="0"/>
      <w:marRight w:val="0"/>
      <w:marTop w:val="0"/>
      <w:marBottom w:val="0"/>
      <w:divBdr>
        <w:top w:val="none" w:sz="0" w:space="0" w:color="auto"/>
        <w:left w:val="none" w:sz="0" w:space="0" w:color="auto"/>
        <w:bottom w:val="none" w:sz="0" w:space="0" w:color="auto"/>
        <w:right w:val="none" w:sz="0" w:space="0" w:color="auto"/>
      </w:divBdr>
      <w:divsChild>
        <w:div w:id="629749415">
          <w:marLeft w:val="0"/>
          <w:marRight w:val="0"/>
          <w:marTop w:val="0"/>
          <w:marBottom w:val="0"/>
          <w:divBdr>
            <w:top w:val="none" w:sz="0" w:space="0" w:color="auto"/>
            <w:left w:val="none" w:sz="0" w:space="0" w:color="auto"/>
            <w:bottom w:val="none" w:sz="0" w:space="0" w:color="auto"/>
            <w:right w:val="none" w:sz="0" w:space="0" w:color="auto"/>
          </w:divBdr>
          <w:divsChild>
            <w:div w:id="876891729">
              <w:marLeft w:val="0"/>
              <w:marRight w:val="0"/>
              <w:marTop w:val="0"/>
              <w:marBottom w:val="0"/>
              <w:divBdr>
                <w:top w:val="none" w:sz="0" w:space="0" w:color="auto"/>
                <w:left w:val="none" w:sz="0" w:space="0" w:color="auto"/>
                <w:bottom w:val="none" w:sz="0" w:space="0" w:color="auto"/>
                <w:right w:val="none" w:sz="0" w:space="0" w:color="auto"/>
              </w:divBdr>
              <w:divsChild>
                <w:div w:id="1562987049">
                  <w:marLeft w:val="0"/>
                  <w:marRight w:val="0"/>
                  <w:marTop w:val="0"/>
                  <w:marBottom w:val="0"/>
                  <w:divBdr>
                    <w:top w:val="none" w:sz="0" w:space="0" w:color="auto"/>
                    <w:left w:val="none" w:sz="0" w:space="0" w:color="auto"/>
                    <w:bottom w:val="none" w:sz="0" w:space="0" w:color="auto"/>
                    <w:right w:val="none" w:sz="0" w:space="0" w:color="auto"/>
                  </w:divBdr>
                  <w:divsChild>
                    <w:div w:id="72151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966728">
      <w:bodyDiv w:val="1"/>
      <w:marLeft w:val="0"/>
      <w:marRight w:val="0"/>
      <w:marTop w:val="0"/>
      <w:marBottom w:val="0"/>
      <w:divBdr>
        <w:top w:val="none" w:sz="0" w:space="0" w:color="auto"/>
        <w:left w:val="none" w:sz="0" w:space="0" w:color="auto"/>
        <w:bottom w:val="none" w:sz="0" w:space="0" w:color="auto"/>
        <w:right w:val="none" w:sz="0" w:space="0" w:color="auto"/>
      </w:divBdr>
      <w:divsChild>
        <w:div w:id="80494821">
          <w:marLeft w:val="0"/>
          <w:marRight w:val="0"/>
          <w:marTop w:val="0"/>
          <w:marBottom w:val="0"/>
          <w:divBdr>
            <w:top w:val="none" w:sz="0" w:space="0" w:color="auto"/>
            <w:left w:val="none" w:sz="0" w:space="0" w:color="auto"/>
            <w:bottom w:val="none" w:sz="0" w:space="0" w:color="auto"/>
            <w:right w:val="none" w:sz="0" w:space="0" w:color="auto"/>
          </w:divBdr>
          <w:divsChild>
            <w:div w:id="173612398">
              <w:marLeft w:val="0"/>
              <w:marRight w:val="0"/>
              <w:marTop w:val="0"/>
              <w:marBottom w:val="0"/>
              <w:divBdr>
                <w:top w:val="none" w:sz="0" w:space="0" w:color="auto"/>
                <w:left w:val="none" w:sz="0" w:space="0" w:color="auto"/>
                <w:bottom w:val="none" w:sz="0" w:space="0" w:color="auto"/>
                <w:right w:val="none" w:sz="0" w:space="0" w:color="auto"/>
              </w:divBdr>
              <w:divsChild>
                <w:div w:id="140170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745066">
      <w:bodyDiv w:val="1"/>
      <w:marLeft w:val="0"/>
      <w:marRight w:val="0"/>
      <w:marTop w:val="0"/>
      <w:marBottom w:val="0"/>
      <w:divBdr>
        <w:top w:val="none" w:sz="0" w:space="0" w:color="auto"/>
        <w:left w:val="none" w:sz="0" w:space="0" w:color="auto"/>
        <w:bottom w:val="none" w:sz="0" w:space="0" w:color="auto"/>
        <w:right w:val="none" w:sz="0" w:space="0" w:color="auto"/>
      </w:divBdr>
      <w:divsChild>
        <w:div w:id="1403211329">
          <w:marLeft w:val="0"/>
          <w:marRight w:val="0"/>
          <w:marTop w:val="0"/>
          <w:marBottom w:val="0"/>
          <w:divBdr>
            <w:top w:val="none" w:sz="0" w:space="0" w:color="auto"/>
            <w:left w:val="none" w:sz="0" w:space="0" w:color="auto"/>
            <w:bottom w:val="none" w:sz="0" w:space="0" w:color="auto"/>
            <w:right w:val="none" w:sz="0" w:space="0" w:color="auto"/>
          </w:divBdr>
          <w:divsChild>
            <w:div w:id="367025975">
              <w:marLeft w:val="0"/>
              <w:marRight w:val="0"/>
              <w:marTop w:val="0"/>
              <w:marBottom w:val="0"/>
              <w:divBdr>
                <w:top w:val="none" w:sz="0" w:space="0" w:color="auto"/>
                <w:left w:val="none" w:sz="0" w:space="0" w:color="auto"/>
                <w:bottom w:val="none" w:sz="0" w:space="0" w:color="auto"/>
                <w:right w:val="none" w:sz="0" w:space="0" w:color="auto"/>
              </w:divBdr>
              <w:divsChild>
                <w:div w:id="121076438">
                  <w:marLeft w:val="0"/>
                  <w:marRight w:val="0"/>
                  <w:marTop w:val="0"/>
                  <w:marBottom w:val="0"/>
                  <w:divBdr>
                    <w:top w:val="none" w:sz="0" w:space="0" w:color="auto"/>
                    <w:left w:val="none" w:sz="0" w:space="0" w:color="auto"/>
                    <w:bottom w:val="none" w:sz="0" w:space="0" w:color="auto"/>
                    <w:right w:val="none" w:sz="0" w:space="0" w:color="auto"/>
                  </w:divBdr>
                  <w:divsChild>
                    <w:div w:id="31811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919867">
      <w:bodyDiv w:val="1"/>
      <w:marLeft w:val="0"/>
      <w:marRight w:val="0"/>
      <w:marTop w:val="0"/>
      <w:marBottom w:val="0"/>
      <w:divBdr>
        <w:top w:val="none" w:sz="0" w:space="0" w:color="auto"/>
        <w:left w:val="none" w:sz="0" w:space="0" w:color="auto"/>
        <w:bottom w:val="none" w:sz="0" w:space="0" w:color="auto"/>
        <w:right w:val="none" w:sz="0" w:space="0" w:color="auto"/>
      </w:divBdr>
      <w:divsChild>
        <w:div w:id="1422413504">
          <w:marLeft w:val="0"/>
          <w:marRight w:val="0"/>
          <w:marTop w:val="0"/>
          <w:marBottom w:val="0"/>
          <w:divBdr>
            <w:top w:val="none" w:sz="0" w:space="0" w:color="auto"/>
            <w:left w:val="none" w:sz="0" w:space="0" w:color="auto"/>
            <w:bottom w:val="none" w:sz="0" w:space="0" w:color="auto"/>
            <w:right w:val="none" w:sz="0" w:space="0" w:color="auto"/>
          </w:divBdr>
          <w:divsChild>
            <w:div w:id="1747415831">
              <w:marLeft w:val="0"/>
              <w:marRight w:val="0"/>
              <w:marTop w:val="0"/>
              <w:marBottom w:val="0"/>
              <w:divBdr>
                <w:top w:val="none" w:sz="0" w:space="0" w:color="auto"/>
                <w:left w:val="none" w:sz="0" w:space="0" w:color="auto"/>
                <w:bottom w:val="none" w:sz="0" w:space="0" w:color="auto"/>
                <w:right w:val="none" w:sz="0" w:space="0" w:color="auto"/>
              </w:divBdr>
              <w:divsChild>
                <w:div w:id="1689482888">
                  <w:marLeft w:val="0"/>
                  <w:marRight w:val="0"/>
                  <w:marTop w:val="0"/>
                  <w:marBottom w:val="0"/>
                  <w:divBdr>
                    <w:top w:val="none" w:sz="0" w:space="0" w:color="auto"/>
                    <w:left w:val="none" w:sz="0" w:space="0" w:color="auto"/>
                    <w:bottom w:val="none" w:sz="0" w:space="0" w:color="auto"/>
                    <w:right w:val="none" w:sz="0" w:space="0" w:color="auto"/>
                  </w:divBdr>
                  <w:divsChild>
                    <w:div w:id="180808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574930">
      <w:bodyDiv w:val="1"/>
      <w:marLeft w:val="0"/>
      <w:marRight w:val="0"/>
      <w:marTop w:val="0"/>
      <w:marBottom w:val="0"/>
      <w:divBdr>
        <w:top w:val="none" w:sz="0" w:space="0" w:color="auto"/>
        <w:left w:val="none" w:sz="0" w:space="0" w:color="auto"/>
        <w:bottom w:val="none" w:sz="0" w:space="0" w:color="auto"/>
        <w:right w:val="none" w:sz="0" w:space="0" w:color="auto"/>
      </w:divBdr>
      <w:divsChild>
        <w:div w:id="1887596326">
          <w:marLeft w:val="0"/>
          <w:marRight w:val="0"/>
          <w:marTop w:val="0"/>
          <w:marBottom w:val="0"/>
          <w:divBdr>
            <w:top w:val="none" w:sz="0" w:space="0" w:color="auto"/>
            <w:left w:val="none" w:sz="0" w:space="0" w:color="auto"/>
            <w:bottom w:val="none" w:sz="0" w:space="0" w:color="auto"/>
            <w:right w:val="none" w:sz="0" w:space="0" w:color="auto"/>
          </w:divBdr>
          <w:divsChild>
            <w:div w:id="901716440">
              <w:marLeft w:val="0"/>
              <w:marRight w:val="0"/>
              <w:marTop w:val="0"/>
              <w:marBottom w:val="0"/>
              <w:divBdr>
                <w:top w:val="none" w:sz="0" w:space="0" w:color="auto"/>
                <w:left w:val="none" w:sz="0" w:space="0" w:color="auto"/>
                <w:bottom w:val="none" w:sz="0" w:space="0" w:color="auto"/>
                <w:right w:val="none" w:sz="0" w:space="0" w:color="auto"/>
              </w:divBdr>
              <w:divsChild>
                <w:div w:id="607548392">
                  <w:marLeft w:val="0"/>
                  <w:marRight w:val="0"/>
                  <w:marTop w:val="0"/>
                  <w:marBottom w:val="0"/>
                  <w:divBdr>
                    <w:top w:val="none" w:sz="0" w:space="0" w:color="auto"/>
                    <w:left w:val="none" w:sz="0" w:space="0" w:color="auto"/>
                    <w:bottom w:val="none" w:sz="0" w:space="0" w:color="auto"/>
                    <w:right w:val="none" w:sz="0" w:space="0" w:color="auto"/>
                  </w:divBdr>
                  <w:divsChild>
                    <w:div w:id="180461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077844">
      <w:bodyDiv w:val="1"/>
      <w:marLeft w:val="0"/>
      <w:marRight w:val="0"/>
      <w:marTop w:val="0"/>
      <w:marBottom w:val="0"/>
      <w:divBdr>
        <w:top w:val="none" w:sz="0" w:space="0" w:color="auto"/>
        <w:left w:val="none" w:sz="0" w:space="0" w:color="auto"/>
        <w:bottom w:val="none" w:sz="0" w:space="0" w:color="auto"/>
        <w:right w:val="none" w:sz="0" w:space="0" w:color="auto"/>
      </w:divBdr>
      <w:divsChild>
        <w:div w:id="1570576644">
          <w:marLeft w:val="0"/>
          <w:marRight w:val="0"/>
          <w:marTop w:val="0"/>
          <w:marBottom w:val="0"/>
          <w:divBdr>
            <w:top w:val="none" w:sz="0" w:space="0" w:color="auto"/>
            <w:left w:val="none" w:sz="0" w:space="0" w:color="auto"/>
            <w:bottom w:val="none" w:sz="0" w:space="0" w:color="auto"/>
            <w:right w:val="none" w:sz="0" w:space="0" w:color="auto"/>
          </w:divBdr>
          <w:divsChild>
            <w:div w:id="1018627682">
              <w:marLeft w:val="0"/>
              <w:marRight w:val="0"/>
              <w:marTop w:val="0"/>
              <w:marBottom w:val="0"/>
              <w:divBdr>
                <w:top w:val="none" w:sz="0" w:space="0" w:color="auto"/>
                <w:left w:val="none" w:sz="0" w:space="0" w:color="auto"/>
                <w:bottom w:val="none" w:sz="0" w:space="0" w:color="auto"/>
                <w:right w:val="none" w:sz="0" w:space="0" w:color="auto"/>
              </w:divBdr>
              <w:divsChild>
                <w:div w:id="166940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614025">
      <w:bodyDiv w:val="1"/>
      <w:marLeft w:val="0"/>
      <w:marRight w:val="0"/>
      <w:marTop w:val="0"/>
      <w:marBottom w:val="0"/>
      <w:divBdr>
        <w:top w:val="none" w:sz="0" w:space="0" w:color="auto"/>
        <w:left w:val="none" w:sz="0" w:space="0" w:color="auto"/>
        <w:bottom w:val="none" w:sz="0" w:space="0" w:color="auto"/>
        <w:right w:val="none" w:sz="0" w:space="0" w:color="auto"/>
      </w:divBdr>
      <w:divsChild>
        <w:div w:id="270404877">
          <w:marLeft w:val="0"/>
          <w:marRight w:val="0"/>
          <w:marTop w:val="0"/>
          <w:marBottom w:val="0"/>
          <w:divBdr>
            <w:top w:val="none" w:sz="0" w:space="0" w:color="auto"/>
            <w:left w:val="none" w:sz="0" w:space="0" w:color="auto"/>
            <w:bottom w:val="none" w:sz="0" w:space="0" w:color="auto"/>
            <w:right w:val="none" w:sz="0" w:space="0" w:color="auto"/>
          </w:divBdr>
          <w:divsChild>
            <w:div w:id="1209075332">
              <w:marLeft w:val="0"/>
              <w:marRight w:val="0"/>
              <w:marTop w:val="0"/>
              <w:marBottom w:val="0"/>
              <w:divBdr>
                <w:top w:val="none" w:sz="0" w:space="0" w:color="auto"/>
                <w:left w:val="none" w:sz="0" w:space="0" w:color="auto"/>
                <w:bottom w:val="none" w:sz="0" w:space="0" w:color="auto"/>
                <w:right w:val="none" w:sz="0" w:space="0" w:color="auto"/>
              </w:divBdr>
              <w:divsChild>
                <w:div w:id="160761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102849">
      <w:bodyDiv w:val="1"/>
      <w:marLeft w:val="0"/>
      <w:marRight w:val="0"/>
      <w:marTop w:val="0"/>
      <w:marBottom w:val="0"/>
      <w:divBdr>
        <w:top w:val="none" w:sz="0" w:space="0" w:color="auto"/>
        <w:left w:val="none" w:sz="0" w:space="0" w:color="auto"/>
        <w:bottom w:val="none" w:sz="0" w:space="0" w:color="auto"/>
        <w:right w:val="none" w:sz="0" w:space="0" w:color="auto"/>
      </w:divBdr>
      <w:divsChild>
        <w:div w:id="1410038650">
          <w:marLeft w:val="0"/>
          <w:marRight w:val="0"/>
          <w:marTop w:val="0"/>
          <w:marBottom w:val="0"/>
          <w:divBdr>
            <w:top w:val="none" w:sz="0" w:space="0" w:color="auto"/>
            <w:left w:val="none" w:sz="0" w:space="0" w:color="auto"/>
            <w:bottom w:val="none" w:sz="0" w:space="0" w:color="auto"/>
            <w:right w:val="none" w:sz="0" w:space="0" w:color="auto"/>
          </w:divBdr>
          <w:divsChild>
            <w:div w:id="1606962133">
              <w:marLeft w:val="0"/>
              <w:marRight w:val="0"/>
              <w:marTop w:val="0"/>
              <w:marBottom w:val="0"/>
              <w:divBdr>
                <w:top w:val="none" w:sz="0" w:space="0" w:color="auto"/>
                <w:left w:val="none" w:sz="0" w:space="0" w:color="auto"/>
                <w:bottom w:val="none" w:sz="0" w:space="0" w:color="auto"/>
                <w:right w:val="none" w:sz="0" w:space="0" w:color="auto"/>
              </w:divBdr>
              <w:divsChild>
                <w:div w:id="162060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637196">
      <w:bodyDiv w:val="1"/>
      <w:marLeft w:val="0"/>
      <w:marRight w:val="0"/>
      <w:marTop w:val="0"/>
      <w:marBottom w:val="0"/>
      <w:divBdr>
        <w:top w:val="none" w:sz="0" w:space="0" w:color="auto"/>
        <w:left w:val="none" w:sz="0" w:space="0" w:color="auto"/>
        <w:bottom w:val="none" w:sz="0" w:space="0" w:color="auto"/>
        <w:right w:val="none" w:sz="0" w:space="0" w:color="auto"/>
      </w:divBdr>
      <w:divsChild>
        <w:div w:id="389423041">
          <w:marLeft w:val="0"/>
          <w:marRight w:val="0"/>
          <w:marTop w:val="0"/>
          <w:marBottom w:val="0"/>
          <w:divBdr>
            <w:top w:val="none" w:sz="0" w:space="0" w:color="auto"/>
            <w:left w:val="none" w:sz="0" w:space="0" w:color="auto"/>
            <w:bottom w:val="none" w:sz="0" w:space="0" w:color="auto"/>
            <w:right w:val="none" w:sz="0" w:space="0" w:color="auto"/>
          </w:divBdr>
          <w:divsChild>
            <w:div w:id="1684745089">
              <w:marLeft w:val="0"/>
              <w:marRight w:val="0"/>
              <w:marTop w:val="0"/>
              <w:marBottom w:val="0"/>
              <w:divBdr>
                <w:top w:val="none" w:sz="0" w:space="0" w:color="auto"/>
                <w:left w:val="none" w:sz="0" w:space="0" w:color="auto"/>
                <w:bottom w:val="none" w:sz="0" w:space="0" w:color="auto"/>
                <w:right w:val="none" w:sz="0" w:space="0" w:color="auto"/>
              </w:divBdr>
              <w:divsChild>
                <w:div w:id="782457401">
                  <w:marLeft w:val="0"/>
                  <w:marRight w:val="0"/>
                  <w:marTop w:val="0"/>
                  <w:marBottom w:val="0"/>
                  <w:divBdr>
                    <w:top w:val="none" w:sz="0" w:space="0" w:color="auto"/>
                    <w:left w:val="none" w:sz="0" w:space="0" w:color="auto"/>
                    <w:bottom w:val="none" w:sz="0" w:space="0" w:color="auto"/>
                    <w:right w:val="none" w:sz="0" w:space="0" w:color="auto"/>
                  </w:divBdr>
                  <w:divsChild>
                    <w:div w:id="15716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928990">
      <w:bodyDiv w:val="1"/>
      <w:marLeft w:val="0"/>
      <w:marRight w:val="0"/>
      <w:marTop w:val="0"/>
      <w:marBottom w:val="0"/>
      <w:divBdr>
        <w:top w:val="none" w:sz="0" w:space="0" w:color="auto"/>
        <w:left w:val="none" w:sz="0" w:space="0" w:color="auto"/>
        <w:bottom w:val="none" w:sz="0" w:space="0" w:color="auto"/>
        <w:right w:val="none" w:sz="0" w:space="0" w:color="auto"/>
      </w:divBdr>
      <w:divsChild>
        <w:div w:id="1739589607">
          <w:marLeft w:val="0"/>
          <w:marRight w:val="0"/>
          <w:marTop w:val="0"/>
          <w:marBottom w:val="0"/>
          <w:divBdr>
            <w:top w:val="none" w:sz="0" w:space="0" w:color="auto"/>
            <w:left w:val="none" w:sz="0" w:space="0" w:color="auto"/>
            <w:bottom w:val="none" w:sz="0" w:space="0" w:color="auto"/>
            <w:right w:val="none" w:sz="0" w:space="0" w:color="auto"/>
          </w:divBdr>
          <w:divsChild>
            <w:div w:id="1896042434">
              <w:marLeft w:val="0"/>
              <w:marRight w:val="0"/>
              <w:marTop w:val="0"/>
              <w:marBottom w:val="0"/>
              <w:divBdr>
                <w:top w:val="none" w:sz="0" w:space="0" w:color="auto"/>
                <w:left w:val="none" w:sz="0" w:space="0" w:color="auto"/>
                <w:bottom w:val="none" w:sz="0" w:space="0" w:color="auto"/>
                <w:right w:val="none" w:sz="0" w:space="0" w:color="auto"/>
              </w:divBdr>
              <w:divsChild>
                <w:div w:id="6091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097851">
      <w:bodyDiv w:val="1"/>
      <w:marLeft w:val="0"/>
      <w:marRight w:val="0"/>
      <w:marTop w:val="0"/>
      <w:marBottom w:val="0"/>
      <w:divBdr>
        <w:top w:val="none" w:sz="0" w:space="0" w:color="auto"/>
        <w:left w:val="none" w:sz="0" w:space="0" w:color="auto"/>
        <w:bottom w:val="none" w:sz="0" w:space="0" w:color="auto"/>
        <w:right w:val="none" w:sz="0" w:space="0" w:color="auto"/>
      </w:divBdr>
      <w:divsChild>
        <w:div w:id="1130051873">
          <w:marLeft w:val="0"/>
          <w:marRight w:val="0"/>
          <w:marTop w:val="0"/>
          <w:marBottom w:val="0"/>
          <w:divBdr>
            <w:top w:val="none" w:sz="0" w:space="0" w:color="auto"/>
            <w:left w:val="none" w:sz="0" w:space="0" w:color="auto"/>
            <w:bottom w:val="none" w:sz="0" w:space="0" w:color="auto"/>
            <w:right w:val="none" w:sz="0" w:space="0" w:color="auto"/>
          </w:divBdr>
          <w:divsChild>
            <w:div w:id="160705694">
              <w:marLeft w:val="0"/>
              <w:marRight w:val="0"/>
              <w:marTop w:val="0"/>
              <w:marBottom w:val="0"/>
              <w:divBdr>
                <w:top w:val="none" w:sz="0" w:space="0" w:color="auto"/>
                <w:left w:val="none" w:sz="0" w:space="0" w:color="auto"/>
                <w:bottom w:val="none" w:sz="0" w:space="0" w:color="auto"/>
                <w:right w:val="none" w:sz="0" w:space="0" w:color="auto"/>
              </w:divBdr>
              <w:divsChild>
                <w:div w:id="842939303">
                  <w:marLeft w:val="0"/>
                  <w:marRight w:val="0"/>
                  <w:marTop w:val="0"/>
                  <w:marBottom w:val="0"/>
                  <w:divBdr>
                    <w:top w:val="none" w:sz="0" w:space="0" w:color="auto"/>
                    <w:left w:val="none" w:sz="0" w:space="0" w:color="auto"/>
                    <w:bottom w:val="none" w:sz="0" w:space="0" w:color="auto"/>
                    <w:right w:val="none" w:sz="0" w:space="0" w:color="auto"/>
                  </w:divBdr>
                  <w:divsChild>
                    <w:div w:id="71539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388099">
      <w:bodyDiv w:val="1"/>
      <w:marLeft w:val="0"/>
      <w:marRight w:val="0"/>
      <w:marTop w:val="0"/>
      <w:marBottom w:val="0"/>
      <w:divBdr>
        <w:top w:val="none" w:sz="0" w:space="0" w:color="auto"/>
        <w:left w:val="none" w:sz="0" w:space="0" w:color="auto"/>
        <w:bottom w:val="none" w:sz="0" w:space="0" w:color="auto"/>
        <w:right w:val="none" w:sz="0" w:space="0" w:color="auto"/>
      </w:divBdr>
      <w:divsChild>
        <w:div w:id="1091662153">
          <w:marLeft w:val="0"/>
          <w:marRight w:val="0"/>
          <w:marTop w:val="0"/>
          <w:marBottom w:val="0"/>
          <w:divBdr>
            <w:top w:val="none" w:sz="0" w:space="0" w:color="auto"/>
            <w:left w:val="none" w:sz="0" w:space="0" w:color="auto"/>
            <w:bottom w:val="none" w:sz="0" w:space="0" w:color="auto"/>
            <w:right w:val="none" w:sz="0" w:space="0" w:color="auto"/>
          </w:divBdr>
          <w:divsChild>
            <w:div w:id="1144541415">
              <w:marLeft w:val="0"/>
              <w:marRight w:val="0"/>
              <w:marTop w:val="0"/>
              <w:marBottom w:val="0"/>
              <w:divBdr>
                <w:top w:val="none" w:sz="0" w:space="0" w:color="auto"/>
                <w:left w:val="none" w:sz="0" w:space="0" w:color="auto"/>
                <w:bottom w:val="none" w:sz="0" w:space="0" w:color="auto"/>
                <w:right w:val="none" w:sz="0" w:space="0" w:color="auto"/>
              </w:divBdr>
              <w:divsChild>
                <w:div w:id="3141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436889">
      <w:bodyDiv w:val="1"/>
      <w:marLeft w:val="0"/>
      <w:marRight w:val="0"/>
      <w:marTop w:val="0"/>
      <w:marBottom w:val="0"/>
      <w:divBdr>
        <w:top w:val="none" w:sz="0" w:space="0" w:color="auto"/>
        <w:left w:val="none" w:sz="0" w:space="0" w:color="auto"/>
        <w:bottom w:val="none" w:sz="0" w:space="0" w:color="auto"/>
        <w:right w:val="none" w:sz="0" w:space="0" w:color="auto"/>
      </w:divBdr>
      <w:divsChild>
        <w:div w:id="1324746897">
          <w:marLeft w:val="0"/>
          <w:marRight w:val="0"/>
          <w:marTop w:val="0"/>
          <w:marBottom w:val="0"/>
          <w:divBdr>
            <w:top w:val="none" w:sz="0" w:space="0" w:color="auto"/>
            <w:left w:val="none" w:sz="0" w:space="0" w:color="auto"/>
            <w:bottom w:val="none" w:sz="0" w:space="0" w:color="auto"/>
            <w:right w:val="none" w:sz="0" w:space="0" w:color="auto"/>
          </w:divBdr>
          <w:divsChild>
            <w:div w:id="1558249614">
              <w:marLeft w:val="0"/>
              <w:marRight w:val="0"/>
              <w:marTop w:val="0"/>
              <w:marBottom w:val="0"/>
              <w:divBdr>
                <w:top w:val="none" w:sz="0" w:space="0" w:color="auto"/>
                <w:left w:val="none" w:sz="0" w:space="0" w:color="auto"/>
                <w:bottom w:val="none" w:sz="0" w:space="0" w:color="auto"/>
                <w:right w:val="none" w:sz="0" w:space="0" w:color="auto"/>
              </w:divBdr>
              <w:divsChild>
                <w:div w:id="18819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084923">
      <w:bodyDiv w:val="1"/>
      <w:marLeft w:val="0"/>
      <w:marRight w:val="0"/>
      <w:marTop w:val="0"/>
      <w:marBottom w:val="0"/>
      <w:divBdr>
        <w:top w:val="none" w:sz="0" w:space="0" w:color="auto"/>
        <w:left w:val="none" w:sz="0" w:space="0" w:color="auto"/>
        <w:bottom w:val="none" w:sz="0" w:space="0" w:color="auto"/>
        <w:right w:val="none" w:sz="0" w:space="0" w:color="auto"/>
      </w:divBdr>
      <w:divsChild>
        <w:div w:id="1142501347">
          <w:marLeft w:val="0"/>
          <w:marRight w:val="0"/>
          <w:marTop w:val="0"/>
          <w:marBottom w:val="0"/>
          <w:divBdr>
            <w:top w:val="none" w:sz="0" w:space="0" w:color="auto"/>
            <w:left w:val="none" w:sz="0" w:space="0" w:color="auto"/>
            <w:bottom w:val="none" w:sz="0" w:space="0" w:color="auto"/>
            <w:right w:val="none" w:sz="0" w:space="0" w:color="auto"/>
          </w:divBdr>
          <w:divsChild>
            <w:div w:id="772096720">
              <w:marLeft w:val="0"/>
              <w:marRight w:val="0"/>
              <w:marTop w:val="0"/>
              <w:marBottom w:val="0"/>
              <w:divBdr>
                <w:top w:val="none" w:sz="0" w:space="0" w:color="auto"/>
                <w:left w:val="none" w:sz="0" w:space="0" w:color="auto"/>
                <w:bottom w:val="none" w:sz="0" w:space="0" w:color="auto"/>
                <w:right w:val="none" w:sz="0" w:space="0" w:color="auto"/>
              </w:divBdr>
              <w:divsChild>
                <w:div w:id="7779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40363">
      <w:bodyDiv w:val="1"/>
      <w:marLeft w:val="0"/>
      <w:marRight w:val="0"/>
      <w:marTop w:val="0"/>
      <w:marBottom w:val="0"/>
      <w:divBdr>
        <w:top w:val="none" w:sz="0" w:space="0" w:color="auto"/>
        <w:left w:val="none" w:sz="0" w:space="0" w:color="auto"/>
        <w:bottom w:val="none" w:sz="0" w:space="0" w:color="auto"/>
        <w:right w:val="none" w:sz="0" w:space="0" w:color="auto"/>
      </w:divBdr>
      <w:divsChild>
        <w:div w:id="884488905">
          <w:marLeft w:val="0"/>
          <w:marRight w:val="0"/>
          <w:marTop w:val="0"/>
          <w:marBottom w:val="0"/>
          <w:divBdr>
            <w:top w:val="none" w:sz="0" w:space="0" w:color="auto"/>
            <w:left w:val="none" w:sz="0" w:space="0" w:color="auto"/>
            <w:bottom w:val="none" w:sz="0" w:space="0" w:color="auto"/>
            <w:right w:val="none" w:sz="0" w:space="0" w:color="auto"/>
          </w:divBdr>
          <w:divsChild>
            <w:div w:id="771778902">
              <w:marLeft w:val="0"/>
              <w:marRight w:val="0"/>
              <w:marTop w:val="0"/>
              <w:marBottom w:val="0"/>
              <w:divBdr>
                <w:top w:val="none" w:sz="0" w:space="0" w:color="auto"/>
                <w:left w:val="none" w:sz="0" w:space="0" w:color="auto"/>
                <w:bottom w:val="none" w:sz="0" w:space="0" w:color="auto"/>
                <w:right w:val="none" w:sz="0" w:space="0" w:color="auto"/>
              </w:divBdr>
              <w:divsChild>
                <w:div w:id="137666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795288">
      <w:bodyDiv w:val="1"/>
      <w:marLeft w:val="0"/>
      <w:marRight w:val="0"/>
      <w:marTop w:val="0"/>
      <w:marBottom w:val="0"/>
      <w:divBdr>
        <w:top w:val="none" w:sz="0" w:space="0" w:color="auto"/>
        <w:left w:val="none" w:sz="0" w:space="0" w:color="auto"/>
        <w:bottom w:val="none" w:sz="0" w:space="0" w:color="auto"/>
        <w:right w:val="none" w:sz="0" w:space="0" w:color="auto"/>
      </w:divBdr>
      <w:divsChild>
        <w:div w:id="1665817187">
          <w:marLeft w:val="0"/>
          <w:marRight w:val="0"/>
          <w:marTop w:val="0"/>
          <w:marBottom w:val="0"/>
          <w:divBdr>
            <w:top w:val="none" w:sz="0" w:space="0" w:color="auto"/>
            <w:left w:val="none" w:sz="0" w:space="0" w:color="auto"/>
            <w:bottom w:val="none" w:sz="0" w:space="0" w:color="auto"/>
            <w:right w:val="none" w:sz="0" w:space="0" w:color="auto"/>
          </w:divBdr>
          <w:divsChild>
            <w:div w:id="623852297">
              <w:marLeft w:val="0"/>
              <w:marRight w:val="0"/>
              <w:marTop w:val="0"/>
              <w:marBottom w:val="0"/>
              <w:divBdr>
                <w:top w:val="none" w:sz="0" w:space="0" w:color="auto"/>
                <w:left w:val="none" w:sz="0" w:space="0" w:color="auto"/>
                <w:bottom w:val="none" w:sz="0" w:space="0" w:color="auto"/>
                <w:right w:val="none" w:sz="0" w:space="0" w:color="auto"/>
              </w:divBdr>
              <w:divsChild>
                <w:div w:id="1245065013">
                  <w:marLeft w:val="0"/>
                  <w:marRight w:val="0"/>
                  <w:marTop w:val="0"/>
                  <w:marBottom w:val="0"/>
                  <w:divBdr>
                    <w:top w:val="none" w:sz="0" w:space="0" w:color="auto"/>
                    <w:left w:val="none" w:sz="0" w:space="0" w:color="auto"/>
                    <w:bottom w:val="none" w:sz="0" w:space="0" w:color="auto"/>
                    <w:right w:val="none" w:sz="0" w:space="0" w:color="auto"/>
                  </w:divBdr>
                  <w:divsChild>
                    <w:div w:id="134120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5065">
      <w:bodyDiv w:val="1"/>
      <w:marLeft w:val="0"/>
      <w:marRight w:val="0"/>
      <w:marTop w:val="0"/>
      <w:marBottom w:val="0"/>
      <w:divBdr>
        <w:top w:val="none" w:sz="0" w:space="0" w:color="auto"/>
        <w:left w:val="none" w:sz="0" w:space="0" w:color="auto"/>
        <w:bottom w:val="none" w:sz="0" w:space="0" w:color="auto"/>
        <w:right w:val="none" w:sz="0" w:space="0" w:color="auto"/>
      </w:divBdr>
      <w:divsChild>
        <w:div w:id="532578228">
          <w:marLeft w:val="0"/>
          <w:marRight w:val="0"/>
          <w:marTop w:val="0"/>
          <w:marBottom w:val="0"/>
          <w:divBdr>
            <w:top w:val="none" w:sz="0" w:space="0" w:color="auto"/>
            <w:left w:val="none" w:sz="0" w:space="0" w:color="auto"/>
            <w:bottom w:val="none" w:sz="0" w:space="0" w:color="auto"/>
            <w:right w:val="none" w:sz="0" w:space="0" w:color="auto"/>
          </w:divBdr>
          <w:divsChild>
            <w:div w:id="649136123">
              <w:marLeft w:val="0"/>
              <w:marRight w:val="0"/>
              <w:marTop w:val="0"/>
              <w:marBottom w:val="0"/>
              <w:divBdr>
                <w:top w:val="none" w:sz="0" w:space="0" w:color="auto"/>
                <w:left w:val="none" w:sz="0" w:space="0" w:color="auto"/>
                <w:bottom w:val="none" w:sz="0" w:space="0" w:color="auto"/>
                <w:right w:val="none" w:sz="0" w:space="0" w:color="auto"/>
              </w:divBdr>
              <w:divsChild>
                <w:div w:id="959189421">
                  <w:marLeft w:val="0"/>
                  <w:marRight w:val="0"/>
                  <w:marTop w:val="0"/>
                  <w:marBottom w:val="0"/>
                  <w:divBdr>
                    <w:top w:val="none" w:sz="0" w:space="0" w:color="auto"/>
                    <w:left w:val="none" w:sz="0" w:space="0" w:color="auto"/>
                    <w:bottom w:val="none" w:sz="0" w:space="0" w:color="auto"/>
                    <w:right w:val="none" w:sz="0" w:space="0" w:color="auto"/>
                  </w:divBdr>
                  <w:divsChild>
                    <w:div w:id="90761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199890">
      <w:bodyDiv w:val="1"/>
      <w:marLeft w:val="0"/>
      <w:marRight w:val="0"/>
      <w:marTop w:val="0"/>
      <w:marBottom w:val="0"/>
      <w:divBdr>
        <w:top w:val="none" w:sz="0" w:space="0" w:color="auto"/>
        <w:left w:val="none" w:sz="0" w:space="0" w:color="auto"/>
        <w:bottom w:val="none" w:sz="0" w:space="0" w:color="auto"/>
        <w:right w:val="none" w:sz="0" w:space="0" w:color="auto"/>
      </w:divBdr>
      <w:divsChild>
        <w:div w:id="471677424">
          <w:marLeft w:val="0"/>
          <w:marRight w:val="0"/>
          <w:marTop w:val="0"/>
          <w:marBottom w:val="0"/>
          <w:divBdr>
            <w:top w:val="none" w:sz="0" w:space="0" w:color="auto"/>
            <w:left w:val="none" w:sz="0" w:space="0" w:color="auto"/>
            <w:bottom w:val="none" w:sz="0" w:space="0" w:color="auto"/>
            <w:right w:val="none" w:sz="0" w:space="0" w:color="auto"/>
          </w:divBdr>
          <w:divsChild>
            <w:div w:id="1590000012">
              <w:marLeft w:val="0"/>
              <w:marRight w:val="0"/>
              <w:marTop w:val="0"/>
              <w:marBottom w:val="0"/>
              <w:divBdr>
                <w:top w:val="none" w:sz="0" w:space="0" w:color="auto"/>
                <w:left w:val="none" w:sz="0" w:space="0" w:color="auto"/>
                <w:bottom w:val="none" w:sz="0" w:space="0" w:color="auto"/>
                <w:right w:val="none" w:sz="0" w:space="0" w:color="auto"/>
              </w:divBdr>
              <w:divsChild>
                <w:div w:id="756025083">
                  <w:marLeft w:val="0"/>
                  <w:marRight w:val="0"/>
                  <w:marTop w:val="0"/>
                  <w:marBottom w:val="0"/>
                  <w:divBdr>
                    <w:top w:val="none" w:sz="0" w:space="0" w:color="auto"/>
                    <w:left w:val="none" w:sz="0" w:space="0" w:color="auto"/>
                    <w:bottom w:val="none" w:sz="0" w:space="0" w:color="auto"/>
                    <w:right w:val="none" w:sz="0" w:space="0" w:color="auto"/>
                  </w:divBdr>
                  <w:divsChild>
                    <w:div w:id="193536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087949">
      <w:bodyDiv w:val="1"/>
      <w:marLeft w:val="0"/>
      <w:marRight w:val="0"/>
      <w:marTop w:val="0"/>
      <w:marBottom w:val="0"/>
      <w:divBdr>
        <w:top w:val="none" w:sz="0" w:space="0" w:color="auto"/>
        <w:left w:val="none" w:sz="0" w:space="0" w:color="auto"/>
        <w:bottom w:val="none" w:sz="0" w:space="0" w:color="auto"/>
        <w:right w:val="none" w:sz="0" w:space="0" w:color="auto"/>
      </w:divBdr>
      <w:divsChild>
        <w:div w:id="958074095">
          <w:marLeft w:val="0"/>
          <w:marRight w:val="0"/>
          <w:marTop w:val="0"/>
          <w:marBottom w:val="0"/>
          <w:divBdr>
            <w:top w:val="none" w:sz="0" w:space="0" w:color="auto"/>
            <w:left w:val="none" w:sz="0" w:space="0" w:color="auto"/>
            <w:bottom w:val="none" w:sz="0" w:space="0" w:color="auto"/>
            <w:right w:val="none" w:sz="0" w:space="0" w:color="auto"/>
          </w:divBdr>
          <w:divsChild>
            <w:div w:id="905341107">
              <w:marLeft w:val="0"/>
              <w:marRight w:val="0"/>
              <w:marTop w:val="0"/>
              <w:marBottom w:val="0"/>
              <w:divBdr>
                <w:top w:val="none" w:sz="0" w:space="0" w:color="auto"/>
                <w:left w:val="none" w:sz="0" w:space="0" w:color="auto"/>
                <w:bottom w:val="none" w:sz="0" w:space="0" w:color="auto"/>
                <w:right w:val="none" w:sz="0" w:space="0" w:color="auto"/>
              </w:divBdr>
              <w:divsChild>
                <w:div w:id="1211454228">
                  <w:marLeft w:val="0"/>
                  <w:marRight w:val="0"/>
                  <w:marTop w:val="0"/>
                  <w:marBottom w:val="0"/>
                  <w:divBdr>
                    <w:top w:val="none" w:sz="0" w:space="0" w:color="auto"/>
                    <w:left w:val="none" w:sz="0" w:space="0" w:color="auto"/>
                    <w:bottom w:val="none" w:sz="0" w:space="0" w:color="auto"/>
                    <w:right w:val="none" w:sz="0" w:space="0" w:color="auto"/>
                  </w:divBdr>
                  <w:divsChild>
                    <w:div w:id="81402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602707">
      <w:bodyDiv w:val="1"/>
      <w:marLeft w:val="0"/>
      <w:marRight w:val="0"/>
      <w:marTop w:val="0"/>
      <w:marBottom w:val="0"/>
      <w:divBdr>
        <w:top w:val="none" w:sz="0" w:space="0" w:color="auto"/>
        <w:left w:val="none" w:sz="0" w:space="0" w:color="auto"/>
        <w:bottom w:val="none" w:sz="0" w:space="0" w:color="auto"/>
        <w:right w:val="none" w:sz="0" w:space="0" w:color="auto"/>
      </w:divBdr>
      <w:divsChild>
        <w:div w:id="388653628">
          <w:marLeft w:val="0"/>
          <w:marRight w:val="0"/>
          <w:marTop w:val="0"/>
          <w:marBottom w:val="0"/>
          <w:divBdr>
            <w:top w:val="none" w:sz="0" w:space="0" w:color="auto"/>
            <w:left w:val="none" w:sz="0" w:space="0" w:color="auto"/>
            <w:bottom w:val="none" w:sz="0" w:space="0" w:color="auto"/>
            <w:right w:val="none" w:sz="0" w:space="0" w:color="auto"/>
          </w:divBdr>
          <w:divsChild>
            <w:div w:id="860512894">
              <w:marLeft w:val="0"/>
              <w:marRight w:val="0"/>
              <w:marTop w:val="0"/>
              <w:marBottom w:val="0"/>
              <w:divBdr>
                <w:top w:val="none" w:sz="0" w:space="0" w:color="auto"/>
                <w:left w:val="none" w:sz="0" w:space="0" w:color="auto"/>
                <w:bottom w:val="none" w:sz="0" w:space="0" w:color="auto"/>
                <w:right w:val="none" w:sz="0" w:space="0" w:color="auto"/>
              </w:divBdr>
              <w:divsChild>
                <w:div w:id="1972050357">
                  <w:marLeft w:val="0"/>
                  <w:marRight w:val="0"/>
                  <w:marTop w:val="0"/>
                  <w:marBottom w:val="0"/>
                  <w:divBdr>
                    <w:top w:val="none" w:sz="0" w:space="0" w:color="auto"/>
                    <w:left w:val="none" w:sz="0" w:space="0" w:color="auto"/>
                    <w:bottom w:val="none" w:sz="0" w:space="0" w:color="auto"/>
                    <w:right w:val="none" w:sz="0" w:space="0" w:color="auto"/>
                  </w:divBdr>
                  <w:divsChild>
                    <w:div w:id="16945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745299">
      <w:bodyDiv w:val="1"/>
      <w:marLeft w:val="0"/>
      <w:marRight w:val="0"/>
      <w:marTop w:val="0"/>
      <w:marBottom w:val="0"/>
      <w:divBdr>
        <w:top w:val="none" w:sz="0" w:space="0" w:color="auto"/>
        <w:left w:val="none" w:sz="0" w:space="0" w:color="auto"/>
        <w:bottom w:val="none" w:sz="0" w:space="0" w:color="auto"/>
        <w:right w:val="none" w:sz="0" w:space="0" w:color="auto"/>
      </w:divBdr>
      <w:divsChild>
        <w:div w:id="942688976">
          <w:marLeft w:val="0"/>
          <w:marRight w:val="0"/>
          <w:marTop w:val="0"/>
          <w:marBottom w:val="0"/>
          <w:divBdr>
            <w:top w:val="none" w:sz="0" w:space="0" w:color="auto"/>
            <w:left w:val="none" w:sz="0" w:space="0" w:color="auto"/>
            <w:bottom w:val="none" w:sz="0" w:space="0" w:color="auto"/>
            <w:right w:val="none" w:sz="0" w:space="0" w:color="auto"/>
          </w:divBdr>
          <w:divsChild>
            <w:div w:id="1626420759">
              <w:marLeft w:val="0"/>
              <w:marRight w:val="0"/>
              <w:marTop w:val="0"/>
              <w:marBottom w:val="0"/>
              <w:divBdr>
                <w:top w:val="none" w:sz="0" w:space="0" w:color="auto"/>
                <w:left w:val="none" w:sz="0" w:space="0" w:color="auto"/>
                <w:bottom w:val="none" w:sz="0" w:space="0" w:color="auto"/>
                <w:right w:val="none" w:sz="0" w:space="0" w:color="auto"/>
              </w:divBdr>
              <w:divsChild>
                <w:div w:id="20087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862479">
      <w:bodyDiv w:val="1"/>
      <w:marLeft w:val="0"/>
      <w:marRight w:val="0"/>
      <w:marTop w:val="0"/>
      <w:marBottom w:val="0"/>
      <w:divBdr>
        <w:top w:val="none" w:sz="0" w:space="0" w:color="auto"/>
        <w:left w:val="none" w:sz="0" w:space="0" w:color="auto"/>
        <w:bottom w:val="none" w:sz="0" w:space="0" w:color="auto"/>
        <w:right w:val="none" w:sz="0" w:space="0" w:color="auto"/>
      </w:divBdr>
      <w:divsChild>
        <w:div w:id="2084837199">
          <w:marLeft w:val="0"/>
          <w:marRight w:val="0"/>
          <w:marTop w:val="0"/>
          <w:marBottom w:val="0"/>
          <w:divBdr>
            <w:top w:val="none" w:sz="0" w:space="0" w:color="auto"/>
            <w:left w:val="none" w:sz="0" w:space="0" w:color="auto"/>
            <w:bottom w:val="none" w:sz="0" w:space="0" w:color="auto"/>
            <w:right w:val="none" w:sz="0" w:space="0" w:color="auto"/>
          </w:divBdr>
          <w:divsChild>
            <w:div w:id="1706715840">
              <w:marLeft w:val="0"/>
              <w:marRight w:val="0"/>
              <w:marTop w:val="0"/>
              <w:marBottom w:val="0"/>
              <w:divBdr>
                <w:top w:val="none" w:sz="0" w:space="0" w:color="auto"/>
                <w:left w:val="none" w:sz="0" w:space="0" w:color="auto"/>
                <w:bottom w:val="none" w:sz="0" w:space="0" w:color="auto"/>
                <w:right w:val="none" w:sz="0" w:space="0" w:color="auto"/>
              </w:divBdr>
              <w:divsChild>
                <w:div w:id="5649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271618">
      <w:bodyDiv w:val="1"/>
      <w:marLeft w:val="0"/>
      <w:marRight w:val="0"/>
      <w:marTop w:val="0"/>
      <w:marBottom w:val="0"/>
      <w:divBdr>
        <w:top w:val="none" w:sz="0" w:space="0" w:color="auto"/>
        <w:left w:val="none" w:sz="0" w:space="0" w:color="auto"/>
        <w:bottom w:val="none" w:sz="0" w:space="0" w:color="auto"/>
        <w:right w:val="none" w:sz="0" w:space="0" w:color="auto"/>
      </w:divBdr>
      <w:divsChild>
        <w:div w:id="302007402">
          <w:marLeft w:val="0"/>
          <w:marRight w:val="0"/>
          <w:marTop w:val="0"/>
          <w:marBottom w:val="0"/>
          <w:divBdr>
            <w:top w:val="none" w:sz="0" w:space="0" w:color="auto"/>
            <w:left w:val="none" w:sz="0" w:space="0" w:color="auto"/>
            <w:bottom w:val="none" w:sz="0" w:space="0" w:color="auto"/>
            <w:right w:val="none" w:sz="0" w:space="0" w:color="auto"/>
          </w:divBdr>
          <w:divsChild>
            <w:div w:id="652678933">
              <w:marLeft w:val="0"/>
              <w:marRight w:val="0"/>
              <w:marTop w:val="0"/>
              <w:marBottom w:val="0"/>
              <w:divBdr>
                <w:top w:val="none" w:sz="0" w:space="0" w:color="auto"/>
                <w:left w:val="none" w:sz="0" w:space="0" w:color="auto"/>
                <w:bottom w:val="none" w:sz="0" w:space="0" w:color="auto"/>
                <w:right w:val="none" w:sz="0" w:space="0" w:color="auto"/>
              </w:divBdr>
              <w:divsChild>
                <w:div w:id="95960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901539">
      <w:bodyDiv w:val="1"/>
      <w:marLeft w:val="0"/>
      <w:marRight w:val="0"/>
      <w:marTop w:val="0"/>
      <w:marBottom w:val="0"/>
      <w:divBdr>
        <w:top w:val="none" w:sz="0" w:space="0" w:color="auto"/>
        <w:left w:val="none" w:sz="0" w:space="0" w:color="auto"/>
        <w:bottom w:val="none" w:sz="0" w:space="0" w:color="auto"/>
        <w:right w:val="none" w:sz="0" w:space="0" w:color="auto"/>
      </w:divBdr>
      <w:divsChild>
        <w:div w:id="1596354866">
          <w:marLeft w:val="0"/>
          <w:marRight w:val="0"/>
          <w:marTop w:val="0"/>
          <w:marBottom w:val="0"/>
          <w:divBdr>
            <w:top w:val="none" w:sz="0" w:space="0" w:color="auto"/>
            <w:left w:val="none" w:sz="0" w:space="0" w:color="auto"/>
            <w:bottom w:val="none" w:sz="0" w:space="0" w:color="auto"/>
            <w:right w:val="none" w:sz="0" w:space="0" w:color="auto"/>
          </w:divBdr>
          <w:divsChild>
            <w:div w:id="1566135971">
              <w:marLeft w:val="0"/>
              <w:marRight w:val="0"/>
              <w:marTop w:val="0"/>
              <w:marBottom w:val="0"/>
              <w:divBdr>
                <w:top w:val="none" w:sz="0" w:space="0" w:color="auto"/>
                <w:left w:val="none" w:sz="0" w:space="0" w:color="auto"/>
                <w:bottom w:val="none" w:sz="0" w:space="0" w:color="auto"/>
                <w:right w:val="none" w:sz="0" w:space="0" w:color="auto"/>
              </w:divBdr>
              <w:divsChild>
                <w:div w:id="9704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24869">
      <w:bodyDiv w:val="1"/>
      <w:marLeft w:val="0"/>
      <w:marRight w:val="0"/>
      <w:marTop w:val="0"/>
      <w:marBottom w:val="0"/>
      <w:divBdr>
        <w:top w:val="none" w:sz="0" w:space="0" w:color="auto"/>
        <w:left w:val="none" w:sz="0" w:space="0" w:color="auto"/>
        <w:bottom w:val="none" w:sz="0" w:space="0" w:color="auto"/>
        <w:right w:val="none" w:sz="0" w:space="0" w:color="auto"/>
      </w:divBdr>
      <w:divsChild>
        <w:div w:id="788164991">
          <w:marLeft w:val="0"/>
          <w:marRight w:val="0"/>
          <w:marTop w:val="0"/>
          <w:marBottom w:val="0"/>
          <w:divBdr>
            <w:top w:val="none" w:sz="0" w:space="0" w:color="auto"/>
            <w:left w:val="none" w:sz="0" w:space="0" w:color="auto"/>
            <w:bottom w:val="none" w:sz="0" w:space="0" w:color="auto"/>
            <w:right w:val="none" w:sz="0" w:space="0" w:color="auto"/>
          </w:divBdr>
          <w:divsChild>
            <w:div w:id="1986818280">
              <w:marLeft w:val="0"/>
              <w:marRight w:val="0"/>
              <w:marTop w:val="0"/>
              <w:marBottom w:val="0"/>
              <w:divBdr>
                <w:top w:val="none" w:sz="0" w:space="0" w:color="auto"/>
                <w:left w:val="none" w:sz="0" w:space="0" w:color="auto"/>
                <w:bottom w:val="none" w:sz="0" w:space="0" w:color="auto"/>
                <w:right w:val="none" w:sz="0" w:space="0" w:color="auto"/>
              </w:divBdr>
              <w:divsChild>
                <w:div w:id="7302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73948">
      <w:bodyDiv w:val="1"/>
      <w:marLeft w:val="0"/>
      <w:marRight w:val="0"/>
      <w:marTop w:val="0"/>
      <w:marBottom w:val="0"/>
      <w:divBdr>
        <w:top w:val="none" w:sz="0" w:space="0" w:color="auto"/>
        <w:left w:val="none" w:sz="0" w:space="0" w:color="auto"/>
        <w:bottom w:val="none" w:sz="0" w:space="0" w:color="auto"/>
        <w:right w:val="none" w:sz="0" w:space="0" w:color="auto"/>
      </w:divBdr>
      <w:divsChild>
        <w:div w:id="764763251">
          <w:marLeft w:val="0"/>
          <w:marRight w:val="0"/>
          <w:marTop w:val="0"/>
          <w:marBottom w:val="0"/>
          <w:divBdr>
            <w:top w:val="none" w:sz="0" w:space="0" w:color="auto"/>
            <w:left w:val="none" w:sz="0" w:space="0" w:color="auto"/>
            <w:bottom w:val="none" w:sz="0" w:space="0" w:color="auto"/>
            <w:right w:val="none" w:sz="0" w:space="0" w:color="auto"/>
          </w:divBdr>
          <w:divsChild>
            <w:div w:id="676269211">
              <w:marLeft w:val="0"/>
              <w:marRight w:val="0"/>
              <w:marTop w:val="0"/>
              <w:marBottom w:val="0"/>
              <w:divBdr>
                <w:top w:val="none" w:sz="0" w:space="0" w:color="auto"/>
                <w:left w:val="none" w:sz="0" w:space="0" w:color="auto"/>
                <w:bottom w:val="none" w:sz="0" w:space="0" w:color="auto"/>
                <w:right w:val="none" w:sz="0" w:space="0" w:color="auto"/>
              </w:divBdr>
              <w:divsChild>
                <w:div w:id="169418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02147">
      <w:bodyDiv w:val="1"/>
      <w:marLeft w:val="0"/>
      <w:marRight w:val="0"/>
      <w:marTop w:val="0"/>
      <w:marBottom w:val="0"/>
      <w:divBdr>
        <w:top w:val="none" w:sz="0" w:space="0" w:color="auto"/>
        <w:left w:val="none" w:sz="0" w:space="0" w:color="auto"/>
        <w:bottom w:val="none" w:sz="0" w:space="0" w:color="auto"/>
        <w:right w:val="none" w:sz="0" w:space="0" w:color="auto"/>
      </w:divBdr>
      <w:divsChild>
        <w:div w:id="1577401096">
          <w:marLeft w:val="0"/>
          <w:marRight w:val="0"/>
          <w:marTop w:val="0"/>
          <w:marBottom w:val="0"/>
          <w:divBdr>
            <w:top w:val="none" w:sz="0" w:space="0" w:color="auto"/>
            <w:left w:val="none" w:sz="0" w:space="0" w:color="auto"/>
            <w:bottom w:val="none" w:sz="0" w:space="0" w:color="auto"/>
            <w:right w:val="none" w:sz="0" w:space="0" w:color="auto"/>
          </w:divBdr>
          <w:divsChild>
            <w:div w:id="324750510">
              <w:marLeft w:val="0"/>
              <w:marRight w:val="0"/>
              <w:marTop w:val="0"/>
              <w:marBottom w:val="0"/>
              <w:divBdr>
                <w:top w:val="none" w:sz="0" w:space="0" w:color="auto"/>
                <w:left w:val="none" w:sz="0" w:space="0" w:color="auto"/>
                <w:bottom w:val="none" w:sz="0" w:space="0" w:color="auto"/>
                <w:right w:val="none" w:sz="0" w:space="0" w:color="auto"/>
              </w:divBdr>
              <w:divsChild>
                <w:div w:id="148400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285448">
      <w:bodyDiv w:val="1"/>
      <w:marLeft w:val="0"/>
      <w:marRight w:val="0"/>
      <w:marTop w:val="0"/>
      <w:marBottom w:val="0"/>
      <w:divBdr>
        <w:top w:val="none" w:sz="0" w:space="0" w:color="auto"/>
        <w:left w:val="none" w:sz="0" w:space="0" w:color="auto"/>
        <w:bottom w:val="none" w:sz="0" w:space="0" w:color="auto"/>
        <w:right w:val="none" w:sz="0" w:space="0" w:color="auto"/>
      </w:divBdr>
      <w:divsChild>
        <w:div w:id="1253472403">
          <w:marLeft w:val="0"/>
          <w:marRight w:val="0"/>
          <w:marTop w:val="0"/>
          <w:marBottom w:val="0"/>
          <w:divBdr>
            <w:top w:val="none" w:sz="0" w:space="0" w:color="auto"/>
            <w:left w:val="none" w:sz="0" w:space="0" w:color="auto"/>
            <w:bottom w:val="none" w:sz="0" w:space="0" w:color="auto"/>
            <w:right w:val="none" w:sz="0" w:space="0" w:color="auto"/>
          </w:divBdr>
          <w:divsChild>
            <w:div w:id="901602159">
              <w:marLeft w:val="0"/>
              <w:marRight w:val="0"/>
              <w:marTop w:val="0"/>
              <w:marBottom w:val="0"/>
              <w:divBdr>
                <w:top w:val="none" w:sz="0" w:space="0" w:color="auto"/>
                <w:left w:val="none" w:sz="0" w:space="0" w:color="auto"/>
                <w:bottom w:val="none" w:sz="0" w:space="0" w:color="auto"/>
                <w:right w:val="none" w:sz="0" w:space="0" w:color="auto"/>
              </w:divBdr>
              <w:divsChild>
                <w:div w:id="115317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6321">
      <w:bodyDiv w:val="1"/>
      <w:marLeft w:val="0"/>
      <w:marRight w:val="0"/>
      <w:marTop w:val="0"/>
      <w:marBottom w:val="0"/>
      <w:divBdr>
        <w:top w:val="none" w:sz="0" w:space="0" w:color="auto"/>
        <w:left w:val="none" w:sz="0" w:space="0" w:color="auto"/>
        <w:bottom w:val="none" w:sz="0" w:space="0" w:color="auto"/>
        <w:right w:val="none" w:sz="0" w:space="0" w:color="auto"/>
      </w:divBdr>
      <w:divsChild>
        <w:div w:id="384330911">
          <w:marLeft w:val="0"/>
          <w:marRight w:val="0"/>
          <w:marTop w:val="0"/>
          <w:marBottom w:val="0"/>
          <w:divBdr>
            <w:top w:val="none" w:sz="0" w:space="0" w:color="auto"/>
            <w:left w:val="none" w:sz="0" w:space="0" w:color="auto"/>
            <w:bottom w:val="none" w:sz="0" w:space="0" w:color="auto"/>
            <w:right w:val="none" w:sz="0" w:space="0" w:color="auto"/>
          </w:divBdr>
          <w:divsChild>
            <w:div w:id="947856280">
              <w:marLeft w:val="0"/>
              <w:marRight w:val="0"/>
              <w:marTop w:val="0"/>
              <w:marBottom w:val="0"/>
              <w:divBdr>
                <w:top w:val="none" w:sz="0" w:space="0" w:color="auto"/>
                <w:left w:val="none" w:sz="0" w:space="0" w:color="auto"/>
                <w:bottom w:val="none" w:sz="0" w:space="0" w:color="auto"/>
                <w:right w:val="none" w:sz="0" w:space="0" w:color="auto"/>
              </w:divBdr>
              <w:divsChild>
                <w:div w:id="28169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717203">
      <w:bodyDiv w:val="1"/>
      <w:marLeft w:val="0"/>
      <w:marRight w:val="0"/>
      <w:marTop w:val="0"/>
      <w:marBottom w:val="0"/>
      <w:divBdr>
        <w:top w:val="none" w:sz="0" w:space="0" w:color="auto"/>
        <w:left w:val="none" w:sz="0" w:space="0" w:color="auto"/>
        <w:bottom w:val="none" w:sz="0" w:space="0" w:color="auto"/>
        <w:right w:val="none" w:sz="0" w:space="0" w:color="auto"/>
      </w:divBdr>
      <w:divsChild>
        <w:div w:id="1758017989">
          <w:marLeft w:val="0"/>
          <w:marRight w:val="0"/>
          <w:marTop w:val="0"/>
          <w:marBottom w:val="0"/>
          <w:divBdr>
            <w:top w:val="none" w:sz="0" w:space="0" w:color="auto"/>
            <w:left w:val="none" w:sz="0" w:space="0" w:color="auto"/>
            <w:bottom w:val="none" w:sz="0" w:space="0" w:color="auto"/>
            <w:right w:val="none" w:sz="0" w:space="0" w:color="auto"/>
          </w:divBdr>
          <w:divsChild>
            <w:div w:id="517890938">
              <w:marLeft w:val="0"/>
              <w:marRight w:val="0"/>
              <w:marTop w:val="0"/>
              <w:marBottom w:val="0"/>
              <w:divBdr>
                <w:top w:val="none" w:sz="0" w:space="0" w:color="auto"/>
                <w:left w:val="none" w:sz="0" w:space="0" w:color="auto"/>
                <w:bottom w:val="none" w:sz="0" w:space="0" w:color="auto"/>
                <w:right w:val="none" w:sz="0" w:space="0" w:color="auto"/>
              </w:divBdr>
              <w:divsChild>
                <w:div w:id="20376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79118">
      <w:bodyDiv w:val="1"/>
      <w:marLeft w:val="0"/>
      <w:marRight w:val="0"/>
      <w:marTop w:val="0"/>
      <w:marBottom w:val="0"/>
      <w:divBdr>
        <w:top w:val="none" w:sz="0" w:space="0" w:color="auto"/>
        <w:left w:val="none" w:sz="0" w:space="0" w:color="auto"/>
        <w:bottom w:val="none" w:sz="0" w:space="0" w:color="auto"/>
        <w:right w:val="none" w:sz="0" w:space="0" w:color="auto"/>
      </w:divBdr>
      <w:divsChild>
        <w:div w:id="735934634">
          <w:marLeft w:val="0"/>
          <w:marRight w:val="0"/>
          <w:marTop w:val="0"/>
          <w:marBottom w:val="0"/>
          <w:divBdr>
            <w:top w:val="none" w:sz="0" w:space="0" w:color="auto"/>
            <w:left w:val="none" w:sz="0" w:space="0" w:color="auto"/>
            <w:bottom w:val="none" w:sz="0" w:space="0" w:color="auto"/>
            <w:right w:val="none" w:sz="0" w:space="0" w:color="auto"/>
          </w:divBdr>
          <w:divsChild>
            <w:div w:id="125856460">
              <w:marLeft w:val="0"/>
              <w:marRight w:val="0"/>
              <w:marTop w:val="0"/>
              <w:marBottom w:val="0"/>
              <w:divBdr>
                <w:top w:val="none" w:sz="0" w:space="0" w:color="auto"/>
                <w:left w:val="none" w:sz="0" w:space="0" w:color="auto"/>
                <w:bottom w:val="none" w:sz="0" w:space="0" w:color="auto"/>
                <w:right w:val="none" w:sz="0" w:space="0" w:color="auto"/>
              </w:divBdr>
              <w:divsChild>
                <w:div w:id="198523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366006">
      <w:bodyDiv w:val="1"/>
      <w:marLeft w:val="0"/>
      <w:marRight w:val="0"/>
      <w:marTop w:val="0"/>
      <w:marBottom w:val="0"/>
      <w:divBdr>
        <w:top w:val="none" w:sz="0" w:space="0" w:color="auto"/>
        <w:left w:val="none" w:sz="0" w:space="0" w:color="auto"/>
        <w:bottom w:val="none" w:sz="0" w:space="0" w:color="auto"/>
        <w:right w:val="none" w:sz="0" w:space="0" w:color="auto"/>
      </w:divBdr>
      <w:divsChild>
        <w:div w:id="252477417">
          <w:marLeft w:val="0"/>
          <w:marRight w:val="0"/>
          <w:marTop w:val="0"/>
          <w:marBottom w:val="0"/>
          <w:divBdr>
            <w:top w:val="none" w:sz="0" w:space="0" w:color="auto"/>
            <w:left w:val="none" w:sz="0" w:space="0" w:color="auto"/>
            <w:bottom w:val="none" w:sz="0" w:space="0" w:color="auto"/>
            <w:right w:val="none" w:sz="0" w:space="0" w:color="auto"/>
          </w:divBdr>
          <w:divsChild>
            <w:div w:id="1626504394">
              <w:marLeft w:val="0"/>
              <w:marRight w:val="0"/>
              <w:marTop w:val="0"/>
              <w:marBottom w:val="0"/>
              <w:divBdr>
                <w:top w:val="none" w:sz="0" w:space="0" w:color="auto"/>
                <w:left w:val="none" w:sz="0" w:space="0" w:color="auto"/>
                <w:bottom w:val="none" w:sz="0" w:space="0" w:color="auto"/>
                <w:right w:val="none" w:sz="0" w:space="0" w:color="auto"/>
              </w:divBdr>
              <w:divsChild>
                <w:div w:id="12558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18125">
      <w:bodyDiv w:val="1"/>
      <w:marLeft w:val="0"/>
      <w:marRight w:val="0"/>
      <w:marTop w:val="0"/>
      <w:marBottom w:val="0"/>
      <w:divBdr>
        <w:top w:val="none" w:sz="0" w:space="0" w:color="auto"/>
        <w:left w:val="none" w:sz="0" w:space="0" w:color="auto"/>
        <w:bottom w:val="none" w:sz="0" w:space="0" w:color="auto"/>
        <w:right w:val="none" w:sz="0" w:space="0" w:color="auto"/>
      </w:divBdr>
      <w:divsChild>
        <w:div w:id="1058557229">
          <w:marLeft w:val="0"/>
          <w:marRight w:val="0"/>
          <w:marTop w:val="0"/>
          <w:marBottom w:val="0"/>
          <w:divBdr>
            <w:top w:val="none" w:sz="0" w:space="0" w:color="auto"/>
            <w:left w:val="none" w:sz="0" w:space="0" w:color="auto"/>
            <w:bottom w:val="none" w:sz="0" w:space="0" w:color="auto"/>
            <w:right w:val="none" w:sz="0" w:space="0" w:color="auto"/>
          </w:divBdr>
          <w:divsChild>
            <w:div w:id="1158351671">
              <w:marLeft w:val="0"/>
              <w:marRight w:val="0"/>
              <w:marTop w:val="0"/>
              <w:marBottom w:val="0"/>
              <w:divBdr>
                <w:top w:val="none" w:sz="0" w:space="0" w:color="auto"/>
                <w:left w:val="none" w:sz="0" w:space="0" w:color="auto"/>
                <w:bottom w:val="none" w:sz="0" w:space="0" w:color="auto"/>
                <w:right w:val="none" w:sz="0" w:space="0" w:color="auto"/>
              </w:divBdr>
              <w:divsChild>
                <w:div w:id="18949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50995">
      <w:bodyDiv w:val="1"/>
      <w:marLeft w:val="0"/>
      <w:marRight w:val="0"/>
      <w:marTop w:val="0"/>
      <w:marBottom w:val="0"/>
      <w:divBdr>
        <w:top w:val="none" w:sz="0" w:space="0" w:color="auto"/>
        <w:left w:val="none" w:sz="0" w:space="0" w:color="auto"/>
        <w:bottom w:val="none" w:sz="0" w:space="0" w:color="auto"/>
        <w:right w:val="none" w:sz="0" w:space="0" w:color="auto"/>
      </w:divBdr>
      <w:divsChild>
        <w:div w:id="1627269818">
          <w:marLeft w:val="0"/>
          <w:marRight w:val="0"/>
          <w:marTop w:val="0"/>
          <w:marBottom w:val="0"/>
          <w:divBdr>
            <w:top w:val="none" w:sz="0" w:space="0" w:color="auto"/>
            <w:left w:val="none" w:sz="0" w:space="0" w:color="auto"/>
            <w:bottom w:val="none" w:sz="0" w:space="0" w:color="auto"/>
            <w:right w:val="none" w:sz="0" w:space="0" w:color="auto"/>
          </w:divBdr>
          <w:divsChild>
            <w:div w:id="2098283717">
              <w:marLeft w:val="0"/>
              <w:marRight w:val="0"/>
              <w:marTop w:val="0"/>
              <w:marBottom w:val="0"/>
              <w:divBdr>
                <w:top w:val="none" w:sz="0" w:space="0" w:color="auto"/>
                <w:left w:val="none" w:sz="0" w:space="0" w:color="auto"/>
                <w:bottom w:val="none" w:sz="0" w:space="0" w:color="auto"/>
                <w:right w:val="none" w:sz="0" w:space="0" w:color="auto"/>
              </w:divBdr>
              <w:divsChild>
                <w:div w:id="18158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545963">
      <w:bodyDiv w:val="1"/>
      <w:marLeft w:val="0"/>
      <w:marRight w:val="0"/>
      <w:marTop w:val="0"/>
      <w:marBottom w:val="0"/>
      <w:divBdr>
        <w:top w:val="none" w:sz="0" w:space="0" w:color="auto"/>
        <w:left w:val="none" w:sz="0" w:space="0" w:color="auto"/>
        <w:bottom w:val="none" w:sz="0" w:space="0" w:color="auto"/>
        <w:right w:val="none" w:sz="0" w:space="0" w:color="auto"/>
      </w:divBdr>
      <w:divsChild>
        <w:div w:id="349379845">
          <w:marLeft w:val="0"/>
          <w:marRight w:val="0"/>
          <w:marTop w:val="0"/>
          <w:marBottom w:val="0"/>
          <w:divBdr>
            <w:top w:val="none" w:sz="0" w:space="0" w:color="auto"/>
            <w:left w:val="none" w:sz="0" w:space="0" w:color="auto"/>
            <w:bottom w:val="none" w:sz="0" w:space="0" w:color="auto"/>
            <w:right w:val="none" w:sz="0" w:space="0" w:color="auto"/>
          </w:divBdr>
          <w:divsChild>
            <w:div w:id="294263834">
              <w:marLeft w:val="0"/>
              <w:marRight w:val="0"/>
              <w:marTop w:val="0"/>
              <w:marBottom w:val="0"/>
              <w:divBdr>
                <w:top w:val="none" w:sz="0" w:space="0" w:color="auto"/>
                <w:left w:val="none" w:sz="0" w:space="0" w:color="auto"/>
                <w:bottom w:val="none" w:sz="0" w:space="0" w:color="auto"/>
                <w:right w:val="none" w:sz="0" w:space="0" w:color="auto"/>
              </w:divBdr>
              <w:divsChild>
                <w:div w:id="41998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50417">
      <w:bodyDiv w:val="1"/>
      <w:marLeft w:val="0"/>
      <w:marRight w:val="0"/>
      <w:marTop w:val="0"/>
      <w:marBottom w:val="0"/>
      <w:divBdr>
        <w:top w:val="none" w:sz="0" w:space="0" w:color="auto"/>
        <w:left w:val="none" w:sz="0" w:space="0" w:color="auto"/>
        <w:bottom w:val="none" w:sz="0" w:space="0" w:color="auto"/>
        <w:right w:val="none" w:sz="0" w:space="0" w:color="auto"/>
      </w:divBdr>
      <w:divsChild>
        <w:div w:id="675614850">
          <w:marLeft w:val="0"/>
          <w:marRight w:val="0"/>
          <w:marTop w:val="0"/>
          <w:marBottom w:val="0"/>
          <w:divBdr>
            <w:top w:val="none" w:sz="0" w:space="0" w:color="auto"/>
            <w:left w:val="none" w:sz="0" w:space="0" w:color="auto"/>
            <w:bottom w:val="none" w:sz="0" w:space="0" w:color="auto"/>
            <w:right w:val="none" w:sz="0" w:space="0" w:color="auto"/>
          </w:divBdr>
          <w:divsChild>
            <w:div w:id="1249000530">
              <w:marLeft w:val="0"/>
              <w:marRight w:val="0"/>
              <w:marTop w:val="0"/>
              <w:marBottom w:val="0"/>
              <w:divBdr>
                <w:top w:val="none" w:sz="0" w:space="0" w:color="auto"/>
                <w:left w:val="none" w:sz="0" w:space="0" w:color="auto"/>
                <w:bottom w:val="none" w:sz="0" w:space="0" w:color="auto"/>
                <w:right w:val="none" w:sz="0" w:space="0" w:color="auto"/>
              </w:divBdr>
              <w:divsChild>
                <w:div w:id="10905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1887">
      <w:bodyDiv w:val="1"/>
      <w:marLeft w:val="0"/>
      <w:marRight w:val="0"/>
      <w:marTop w:val="0"/>
      <w:marBottom w:val="0"/>
      <w:divBdr>
        <w:top w:val="none" w:sz="0" w:space="0" w:color="auto"/>
        <w:left w:val="none" w:sz="0" w:space="0" w:color="auto"/>
        <w:bottom w:val="none" w:sz="0" w:space="0" w:color="auto"/>
        <w:right w:val="none" w:sz="0" w:space="0" w:color="auto"/>
      </w:divBdr>
      <w:divsChild>
        <w:div w:id="1396900122">
          <w:marLeft w:val="0"/>
          <w:marRight w:val="0"/>
          <w:marTop w:val="0"/>
          <w:marBottom w:val="0"/>
          <w:divBdr>
            <w:top w:val="none" w:sz="0" w:space="0" w:color="auto"/>
            <w:left w:val="none" w:sz="0" w:space="0" w:color="auto"/>
            <w:bottom w:val="none" w:sz="0" w:space="0" w:color="auto"/>
            <w:right w:val="none" w:sz="0" w:space="0" w:color="auto"/>
          </w:divBdr>
          <w:divsChild>
            <w:div w:id="1713573484">
              <w:marLeft w:val="0"/>
              <w:marRight w:val="0"/>
              <w:marTop w:val="0"/>
              <w:marBottom w:val="0"/>
              <w:divBdr>
                <w:top w:val="none" w:sz="0" w:space="0" w:color="auto"/>
                <w:left w:val="none" w:sz="0" w:space="0" w:color="auto"/>
                <w:bottom w:val="none" w:sz="0" w:space="0" w:color="auto"/>
                <w:right w:val="none" w:sz="0" w:space="0" w:color="auto"/>
              </w:divBdr>
              <w:divsChild>
                <w:div w:id="1898011337">
                  <w:marLeft w:val="0"/>
                  <w:marRight w:val="0"/>
                  <w:marTop w:val="0"/>
                  <w:marBottom w:val="0"/>
                  <w:divBdr>
                    <w:top w:val="none" w:sz="0" w:space="0" w:color="auto"/>
                    <w:left w:val="none" w:sz="0" w:space="0" w:color="auto"/>
                    <w:bottom w:val="none" w:sz="0" w:space="0" w:color="auto"/>
                    <w:right w:val="none" w:sz="0" w:space="0" w:color="auto"/>
                  </w:divBdr>
                  <w:divsChild>
                    <w:div w:id="85334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669118">
      <w:bodyDiv w:val="1"/>
      <w:marLeft w:val="0"/>
      <w:marRight w:val="0"/>
      <w:marTop w:val="0"/>
      <w:marBottom w:val="0"/>
      <w:divBdr>
        <w:top w:val="none" w:sz="0" w:space="0" w:color="auto"/>
        <w:left w:val="none" w:sz="0" w:space="0" w:color="auto"/>
        <w:bottom w:val="none" w:sz="0" w:space="0" w:color="auto"/>
        <w:right w:val="none" w:sz="0" w:space="0" w:color="auto"/>
      </w:divBdr>
      <w:divsChild>
        <w:div w:id="1696232938">
          <w:marLeft w:val="0"/>
          <w:marRight w:val="0"/>
          <w:marTop w:val="0"/>
          <w:marBottom w:val="0"/>
          <w:divBdr>
            <w:top w:val="none" w:sz="0" w:space="0" w:color="auto"/>
            <w:left w:val="none" w:sz="0" w:space="0" w:color="auto"/>
            <w:bottom w:val="none" w:sz="0" w:space="0" w:color="auto"/>
            <w:right w:val="none" w:sz="0" w:space="0" w:color="auto"/>
          </w:divBdr>
          <w:divsChild>
            <w:div w:id="1751072848">
              <w:marLeft w:val="0"/>
              <w:marRight w:val="0"/>
              <w:marTop w:val="0"/>
              <w:marBottom w:val="0"/>
              <w:divBdr>
                <w:top w:val="none" w:sz="0" w:space="0" w:color="auto"/>
                <w:left w:val="none" w:sz="0" w:space="0" w:color="auto"/>
                <w:bottom w:val="none" w:sz="0" w:space="0" w:color="auto"/>
                <w:right w:val="none" w:sz="0" w:space="0" w:color="auto"/>
              </w:divBdr>
              <w:divsChild>
                <w:div w:id="180843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930695">
      <w:bodyDiv w:val="1"/>
      <w:marLeft w:val="0"/>
      <w:marRight w:val="0"/>
      <w:marTop w:val="0"/>
      <w:marBottom w:val="0"/>
      <w:divBdr>
        <w:top w:val="none" w:sz="0" w:space="0" w:color="auto"/>
        <w:left w:val="none" w:sz="0" w:space="0" w:color="auto"/>
        <w:bottom w:val="none" w:sz="0" w:space="0" w:color="auto"/>
        <w:right w:val="none" w:sz="0" w:space="0" w:color="auto"/>
      </w:divBdr>
      <w:divsChild>
        <w:div w:id="557127283">
          <w:marLeft w:val="0"/>
          <w:marRight w:val="0"/>
          <w:marTop w:val="0"/>
          <w:marBottom w:val="0"/>
          <w:divBdr>
            <w:top w:val="none" w:sz="0" w:space="0" w:color="auto"/>
            <w:left w:val="none" w:sz="0" w:space="0" w:color="auto"/>
            <w:bottom w:val="none" w:sz="0" w:space="0" w:color="auto"/>
            <w:right w:val="none" w:sz="0" w:space="0" w:color="auto"/>
          </w:divBdr>
          <w:divsChild>
            <w:div w:id="830876122">
              <w:marLeft w:val="0"/>
              <w:marRight w:val="0"/>
              <w:marTop w:val="0"/>
              <w:marBottom w:val="0"/>
              <w:divBdr>
                <w:top w:val="none" w:sz="0" w:space="0" w:color="auto"/>
                <w:left w:val="none" w:sz="0" w:space="0" w:color="auto"/>
                <w:bottom w:val="none" w:sz="0" w:space="0" w:color="auto"/>
                <w:right w:val="none" w:sz="0" w:space="0" w:color="auto"/>
              </w:divBdr>
              <w:divsChild>
                <w:div w:id="89033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79458">
      <w:bodyDiv w:val="1"/>
      <w:marLeft w:val="0"/>
      <w:marRight w:val="0"/>
      <w:marTop w:val="0"/>
      <w:marBottom w:val="0"/>
      <w:divBdr>
        <w:top w:val="none" w:sz="0" w:space="0" w:color="auto"/>
        <w:left w:val="none" w:sz="0" w:space="0" w:color="auto"/>
        <w:bottom w:val="none" w:sz="0" w:space="0" w:color="auto"/>
        <w:right w:val="none" w:sz="0" w:space="0" w:color="auto"/>
      </w:divBdr>
      <w:divsChild>
        <w:div w:id="974683100">
          <w:marLeft w:val="0"/>
          <w:marRight w:val="0"/>
          <w:marTop w:val="0"/>
          <w:marBottom w:val="0"/>
          <w:divBdr>
            <w:top w:val="none" w:sz="0" w:space="0" w:color="auto"/>
            <w:left w:val="none" w:sz="0" w:space="0" w:color="auto"/>
            <w:bottom w:val="none" w:sz="0" w:space="0" w:color="auto"/>
            <w:right w:val="none" w:sz="0" w:space="0" w:color="auto"/>
          </w:divBdr>
          <w:divsChild>
            <w:div w:id="2006009439">
              <w:marLeft w:val="0"/>
              <w:marRight w:val="0"/>
              <w:marTop w:val="0"/>
              <w:marBottom w:val="0"/>
              <w:divBdr>
                <w:top w:val="none" w:sz="0" w:space="0" w:color="auto"/>
                <w:left w:val="none" w:sz="0" w:space="0" w:color="auto"/>
                <w:bottom w:val="none" w:sz="0" w:space="0" w:color="auto"/>
                <w:right w:val="none" w:sz="0" w:space="0" w:color="auto"/>
              </w:divBdr>
              <w:divsChild>
                <w:div w:id="5400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940633">
      <w:bodyDiv w:val="1"/>
      <w:marLeft w:val="0"/>
      <w:marRight w:val="0"/>
      <w:marTop w:val="0"/>
      <w:marBottom w:val="0"/>
      <w:divBdr>
        <w:top w:val="none" w:sz="0" w:space="0" w:color="auto"/>
        <w:left w:val="none" w:sz="0" w:space="0" w:color="auto"/>
        <w:bottom w:val="none" w:sz="0" w:space="0" w:color="auto"/>
        <w:right w:val="none" w:sz="0" w:space="0" w:color="auto"/>
      </w:divBdr>
      <w:divsChild>
        <w:div w:id="1463621986">
          <w:marLeft w:val="0"/>
          <w:marRight w:val="0"/>
          <w:marTop w:val="0"/>
          <w:marBottom w:val="0"/>
          <w:divBdr>
            <w:top w:val="none" w:sz="0" w:space="0" w:color="auto"/>
            <w:left w:val="none" w:sz="0" w:space="0" w:color="auto"/>
            <w:bottom w:val="none" w:sz="0" w:space="0" w:color="auto"/>
            <w:right w:val="none" w:sz="0" w:space="0" w:color="auto"/>
          </w:divBdr>
          <w:divsChild>
            <w:div w:id="468481104">
              <w:marLeft w:val="0"/>
              <w:marRight w:val="0"/>
              <w:marTop w:val="0"/>
              <w:marBottom w:val="0"/>
              <w:divBdr>
                <w:top w:val="none" w:sz="0" w:space="0" w:color="auto"/>
                <w:left w:val="none" w:sz="0" w:space="0" w:color="auto"/>
                <w:bottom w:val="none" w:sz="0" w:space="0" w:color="auto"/>
                <w:right w:val="none" w:sz="0" w:space="0" w:color="auto"/>
              </w:divBdr>
              <w:divsChild>
                <w:div w:id="151199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246235">
      <w:bodyDiv w:val="1"/>
      <w:marLeft w:val="0"/>
      <w:marRight w:val="0"/>
      <w:marTop w:val="0"/>
      <w:marBottom w:val="0"/>
      <w:divBdr>
        <w:top w:val="none" w:sz="0" w:space="0" w:color="auto"/>
        <w:left w:val="none" w:sz="0" w:space="0" w:color="auto"/>
        <w:bottom w:val="none" w:sz="0" w:space="0" w:color="auto"/>
        <w:right w:val="none" w:sz="0" w:space="0" w:color="auto"/>
      </w:divBdr>
      <w:divsChild>
        <w:div w:id="1670865732">
          <w:marLeft w:val="0"/>
          <w:marRight w:val="0"/>
          <w:marTop w:val="0"/>
          <w:marBottom w:val="0"/>
          <w:divBdr>
            <w:top w:val="none" w:sz="0" w:space="0" w:color="auto"/>
            <w:left w:val="none" w:sz="0" w:space="0" w:color="auto"/>
            <w:bottom w:val="none" w:sz="0" w:space="0" w:color="auto"/>
            <w:right w:val="none" w:sz="0" w:space="0" w:color="auto"/>
          </w:divBdr>
          <w:divsChild>
            <w:div w:id="320155981">
              <w:marLeft w:val="0"/>
              <w:marRight w:val="0"/>
              <w:marTop w:val="0"/>
              <w:marBottom w:val="0"/>
              <w:divBdr>
                <w:top w:val="none" w:sz="0" w:space="0" w:color="auto"/>
                <w:left w:val="none" w:sz="0" w:space="0" w:color="auto"/>
                <w:bottom w:val="none" w:sz="0" w:space="0" w:color="auto"/>
                <w:right w:val="none" w:sz="0" w:space="0" w:color="auto"/>
              </w:divBdr>
              <w:divsChild>
                <w:div w:id="2120300061">
                  <w:marLeft w:val="0"/>
                  <w:marRight w:val="0"/>
                  <w:marTop w:val="0"/>
                  <w:marBottom w:val="0"/>
                  <w:divBdr>
                    <w:top w:val="none" w:sz="0" w:space="0" w:color="auto"/>
                    <w:left w:val="none" w:sz="0" w:space="0" w:color="auto"/>
                    <w:bottom w:val="none" w:sz="0" w:space="0" w:color="auto"/>
                    <w:right w:val="none" w:sz="0" w:space="0" w:color="auto"/>
                  </w:divBdr>
                  <w:divsChild>
                    <w:div w:id="176942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333112">
      <w:bodyDiv w:val="1"/>
      <w:marLeft w:val="0"/>
      <w:marRight w:val="0"/>
      <w:marTop w:val="0"/>
      <w:marBottom w:val="0"/>
      <w:divBdr>
        <w:top w:val="none" w:sz="0" w:space="0" w:color="auto"/>
        <w:left w:val="none" w:sz="0" w:space="0" w:color="auto"/>
        <w:bottom w:val="none" w:sz="0" w:space="0" w:color="auto"/>
        <w:right w:val="none" w:sz="0" w:space="0" w:color="auto"/>
      </w:divBdr>
      <w:divsChild>
        <w:div w:id="425923237">
          <w:marLeft w:val="0"/>
          <w:marRight w:val="0"/>
          <w:marTop w:val="0"/>
          <w:marBottom w:val="0"/>
          <w:divBdr>
            <w:top w:val="none" w:sz="0" w:space="0" w:color="auto"/>
            <w:left w:val="none" w:sz="0" w:space="0" w:color="auto"/>
            <w:bottom w:val="none" w:sz="0" w:space="0" w:color="auto"/>
            <w:right w:val="none" w:sz="0" w:space="0" w:color="auto"/>
          </w:divBdr>
          <w:divsChild>
            <w:div w:id="480124994">
              <w:marLeft w:val="0"/>
              <w:marRight w:val="0"/>
              <w:marTop w:val="0"/>
              <w:marBottom w:val="0"/>
              <w:divBdr>
                <w:top w:val="none" w:sz="0" w:space="0" w:color="auto"/>
                <w:left w:val="none" w:sz="0" w:space="0" w:color="auto"/>
                <w:bottom w:val="none" w:sz="0" w:space="0" w:color="auto"/>
                <w:right w:val="none" w:sz="0" w:space="0" w:color="auto"/>
              </w:divBdr>
              <w:divsChild>
                <w:div w:id="1049719580">
                  <w:marLeft w:val="0"/>
                  <w:marRight w:val="0"/>
                  <w:marTop w:val="0"/>
                  <w:marBottom w:val="0"/>
                  <w:divBdr>
                    <w:top w:val="none" w:sz="0" w:space="0" w:color="auto"/>
                    <w:left w:val="none" w:sz="0" w:space="0" w:color="auto"/>
                    <w:bottom w:val="none" w:sz="0" w:space="0" w:color="auto"/>
                    <w:right w:val="none" w:sz="0" w:space="0" w:color="auto"/>
                  </w:divBdr>
                  <w:divsChild>
                    <w:div w:id="179857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732380">
      <w:bodyDiv w:val="1"/>
      <w:marLeft w:val="0"/>
      <w:marRight w:val="0"/>
      <w:marTop w:val="0"/>
      <w:marBottom w:val="0"/>
      <w:divBdr>
        <w:top w:val="none" w:sz="0" w:space="0" w:color="auto"/>
        <w:left w:val="none" w:sz="0" w:space="0" w:color="auto"/>
        <w:bottom w:val="none" w:sz="0" w:space="0" w:color="auto"/>
        <w:right w:val="none" w:sz="0" w:space="0" w:color="auto"/>
      </w:divBdr>
      <w:divsChild>
        <w:div w:id="142813542">
          <w:marLeft w:val="0"/>
          <w:marRight w:val="0"/>
          <w:marTop w:val="0"/>
          <w:marBottom w:val="0"/>
          <w:divBdr>
            <w:top w:val="none" w:sz="0" w:space="0" w:color="auto"/>
            <w:left w:val="none" w:sz="0" w:space="0" w:color="auto"/>
            <w:bottom w:val="none" w:sz="0" w:space="0" w:color="auto"/>
            <w:right w:val="none" w:sz="0" w:space="0" w:color="auto"/>
          </w:divBdr>
          <w:divsChild>
            <w:div w:id="7224097">
              <w:marLeft w:val="0"/>
              <w:marRight w:val="0"/>
              <w:marTop w:val="0"/>
              <w:marBottom w:val="0"/>
              <w:divBdr>
                <w:top w:val="none" w:sz="0" w:space="0" w:color="auto"/>
                <w:left w:val="none" w:sz="0" w:space="0" w:color="auto"/>
                <w:bottom w:val="none" w:sz="0" w:space="0" w:color="auto"/>
                <w:right w:val="none" w:sz="0" w:space="0" w:color="auto"/>
              </w:divBdr>
              <w:divsChild>
                <w:div w:id="1505046952">
                  <w:marLeft w:val="0"/>
                  <w:marRight w:val="0"/>
                  <w:marTop w:val="0"/>
                  <w:marBottom w:val="0"/>
                  <w:divBdr>
                    <w:top w:val="none" w:sz="0" w:space="0" w:color="auto"/>
                    <w:left w:val="none" w:sz="0" w:space="0" w:color="auto"/>
                    <w:bottom w:val="none" w:sz="0" w:space="0" w:color="auto"/>
                    <w:right w:val="none" w:sz="0" w:space="0" w:color="auto"/>
                  </w:divBdr>
                  <w:divsChild>
                    <w:div w:id="58650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842430">
      <w:bodyDiv w:val="1"/>
      <w:marLeft w:val="0"/>
      <w:marRight w:val="0"/>
      <w:marTop w:val="0"/>
      <w:marBottom w:val="0"/>
      <w:divBdr>
        <w:top w:val="none" w:sz="0" w:space="0" w:color="auto"/>
        <w:left w:val="none" w:sz="0" w:space="0" w:color="auto"/>
        <w:bottom w:val="none" w:sz="0" w:space="0" w:color="auto"/>
        <w:right w:val="none" w:sz="0" w:space="0" w:color="auto"/>
      </w:divBdr>
      <w:divsChild>
        <w:div w:id="1205678355">
          <w:marLeft w:val="0"/>
          <w:marRight w:val="0"/>
          <w:marTop w:val="0"/>
          <w:marBottom w:val="0"/>
          <w:divBdr>
            <w:top w:val="none" w:sz="0" w:space="0" w:color="auto"/>
            <w:left w:val="none" w:sz="0" w:space="0" w:color="auto"/>
            <w:bottom w:val="none" w:sz="0" w:space="0" w:color="auto"/>
            <w:right w:val="none" w:sz="0" w:space="0" w:color="auto"/>
          </w:divBdr>
          <w:divsChild>
            <w:div w:id="1904565510">
              <w:marLeft w:val="0"/>
              <w:marRight w:val="0"/>
              <w:marTop w:val="0"/>
              <w:marBottom w:val="0"/>
              <w:divBdr>
                <w:top w:val="none" w:sz="0" w:space="0" w:color="auto"/>
                <w:left w:val="none" w:sz="0" w:space="0" w:color="auto"/>
                <w:bottom w:val="none" w:sz="0" w:space="0" w:color="auto"/>
                <w:right w:val="none" w:sz="0" w:space="0" w:color="auto"/>
              </w:divBdr>
              <w:divsChild>
                <w:div w:id="201028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639488">
      <w:bodyDiv w:val="1"/>
      <w:marLeft w:val="0"/>
      <w:marRight w:val="0"/>
      <w:marTop w:val="0"/>
      <w:marBottom w:val="0"/>
      <w:divBdr>
        <w:top w:val="none" w:sz="0" w:space="0" w:color="auto"/>
        <w:left w:val="none" w:sz="0" w:space="0" w:color="auto"/>
        <w:bottom w:val="none" w:sz="0" w:space="0" w:color="auto"/>
        <w:right w:val="none" w:sz="0" w:space="0" w:color="auto"/>
      </w:divBdr>
      <w:divsChild>
        <w:div w:id="1681740821">
          <w:marLeft w:val="0"/>
          <w:marRight w:val="0"/>
          <w:marTop w:val="0"/>
          <w:marBottom w:val="0"/>
          <w:divBdr>
            <w:top w:val="none" w:sz="0" w:space="0" w:color="auto"/>
            <w:left w:val="none" w:sz="0" w:space="0" w:color="auto"/>
            <w:bottom w:val="none" w:sz="0" w:space="0" w:color="auto"/>
            <w:right w:val="none" w:sz="0" w:space="0" w:color="auto"/>
          </w:divBdr>
          <w:divsChild>
            <w:div w:id="654990855">
              <w:marLeft w:val="0"/>
              <w:marRight w:val="0"/>
              <w:marTop w:val="0"/>
              <w:marBottom w:val="0"/>
              <w:divBdr>
                <w:top w:val="none" w:sz="0" w:space="0" w:color="auto"/>
                <w:left w:val="none" w:sz="0" w:space="0" w:color="auto"/>
                <w:bottom w:val="none" w:sz="0" w:space="0" w:color="auto"/>
                <w:right w:val="none" w:sz="0" w:space="0" w:color="auto"/>
              </w:divBdr>
              <w:divsChild>
                <w:div w:id="170783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769905">
      <w:bodyDiv w:val="1"/>
      <w:marLeft w:val="0"/>
      <w:marRight w:val="0"/>
      <w:marTop w:val="0"/>
      <w:marBottom w:val="0"/>
      <w:divBdr>
        <w:top w:val="none" w:sz="0" w:space="0" w:color="auto"/>
        <w:left w:val="none" w:sz="0" w:space="0" w:color="auto"/>
        <w:bottom w:val="none" w:sz="0" w:space="0" w:color="auto"/>
        <w:right w:val="none" w:sz="0" w:space="0" w:color="auto"/>
      </w:divBdr>
      <w:divsChild>
        <w:div w:id="1301575050">
          <w:marLeft w:val="0"/>
          <w:marRight w:val="0"/>
          <w:marTop w:val="0"/>
          <w:marBottom w:val="0"/>
          <w:divBdr>
            <w:top w:val="none" w:sz="0" w:space="0" w:color="auto"/>
            <w:left w:val="none" w:sz="0" w:space="0" w:color="auto"/>
            <w:bottom w:val="none" w:sz="0" w:space="0" w:color="auto"/>
            <w:right w:val="none" w:sz="0" w:space="0" w:color="auto"/>
          </w:divBdr>
          <w:divsChild>
            <w:div w:id="1260722230">
              <w:marLeft w:val="0"/>
              <w:marRight w:val="0"/>
              <w:marTop w:val="0"/>
              <w:marBottom w:val="0"/>
              <w:divBdr>
                <w:top w:val="none" w:sz="0" w:space="0" w:color="auto"/>
                <w:left w:val="none" w:sz="0" w:space="0" w:color="auto"/>
                <w:bottom w:val="none" w:sz="0" w:space="0" w:color="auto"/>
                <w:right w:val="none" w:sz="0" w:space="0" w:color="auto"/>
              </w:divBdr>
              <w:divsChild>
                <w:div w:id="148970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0978">
      <w:bodyDiv w:val="1"/>
      <w:marLeft w:val="0"/>
      <w:marRight w:val="0"/>
      <w:marTop w:val="0"/>
      <w:marBottom w:val="0"/>
      <w:divBdr>
        <w:top w:val="none" w:sz="0" w:space="0" w:color="auto"/>
        <w:left w:val="none" w:sz="0" w:space="0" w:color="auto"/>
        <w:bottom w:val="none" w:sz="0" w:space="0" w:color="auto"/>
        <w:right w:val="none" w:sz="0" w:space="0" w:color="auto"/>
      </w:divBdr>
      <w:divsChild>
        <w:div w:id="150409840">
          <w:marLeft w:val="0"/>
          <w:marRight w:val="0"/>
          <w:marTop w:val="0"/>
          <w:marBottom w:val="0"/>
          <w:divBdr>
            <w:top w:val="none" w:sz="0" w:space="0" w:color="auto"/>
            <w:left w:val="none" w:sz="0" w:space="0" w:color="auto"/>
            <w:bottom w:val="none" w:sz="0" w:space="0" w:color="auto"/>
            <w:right w:val="none" w:sz="0" w:space="0" w:color="auto"/>
          </w:divBdr>
          <w:divsChild>
            <w:div w:id="1607928269">
              <w:marLeft w:val="0"/>
              <w:marRight w:val="0"/>
              <w:marTop w:val="0"/>
              <w:marBottom w:val="0"/>
              <w:divBdr>
                <w:top w:val="none" w:sz="0" w:space="0" w:color="auto"/>
                <w:left w:val="none" w:sz="0" w:space="0" w:color="auto"/>
                <w:bottom w:val="none" w:sz="0" w:space="0" w:color="auto"/>
                <w:right w:val="none" w:sz="0" w:space="0" w:color="auto"/>
              </w:divBdr>
              <w:divsChild>
                <w:div w:id="2038770563">
                  <w:marLeft w:val="0"/>
                  <w:marRight w:val="0"/>
                  <w:marTop w:val="0"/>
                  <w:marBottom w:val="0"/>
                  <w:divBdr>
                    <w:top w:val="none" w:sz="0" w:space="0" w:color="auto"/>
                    <w:left w:val="none" w:sz="0" w:space="0" w:color="auto"/>
                    <w:bottom w:val="none" w:sz="0" w:space="0" w:color="auto"/>
                    <w:right w:val="none" w:sz="0" w:space="0" w:color="auto"/>
                  </w:divBdr>
                  <w:divsChild>
                    <w:div w:id="1050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338790">
      <w:bodyDiv w:val="1"/>
      <w:marLeft w:val="0"/>
      <w:marRight w:val="0"/>
      <w:marTop w:val="0"/>
      <w:marBottom w:val="0"/>
      <w:divBdr>
        <w:top w:val="none" w:sz="0" w:space="0" w:color="auto"/>
        <w:left w:val="none" w:sz="0" w:space="0" w:color="auto"/>
        <w:bottom w:val="none" w:sz="0" w:space="0" w:color="auto"/>
        <w:right w:val="none" w:sz="0" w:space="0" w:color="auto"/>
      </w:divBdr>
      <w:divsChild>
        <w:div w:id="368383817">
          <w:marLeft w:val="0"/>
          <w:marRight w:val="0"/>
          <w:marTop w:val="0"/>
          <w:marBottom w:val="0"/>
          <w:divBdr>
            <w:top w:val="none" w:sz="0" w:space="0" w:color="auto"/>
            <w:left w:val="none" w:sz="0" w:space="0" w:color="auto"/>
            <w:bottom w:val="none" w:sz="0" w:space="0" w:color="auto"/>
            <w:right w:val="none" w:sz="0" w:space="0" w:color="auto"/>
          </w:divBdr>
          <w:divsChild>
            <w:div w:id="1882129936">
              <w:marLeft w:val="0"/>
              <w:marRight w:val="0"/>
              <w:marTop w:val="0"/>
              <w:marBottom w:val="0"/>
              <w:divBdr>
                <w:top w:val="none" w:sz="0" w:space="0" w:color="auto"/>
                <w:left w:val="none" w:sz="0" w:space="0" w:color="auto"/>
                <w:bottom w:val="none" w:sz="0" w:space="0" w:color="auto"/>
                <w:right w:val="none" w:sz="0" w:space="0" w:color="auto"/>
              </w:divBdr>
              <w:divsChild>
                <w:div w:id="185521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558365">
      <w:bodyDiv w:val="1"/>
      <w:marLeft w:val="0"/>
      <w:marRight w:val="0"/>
      <w:marTop w:val="0"/>
      <w:marBottom w:val="0"/>
      <w:divBdr>
        <w:top w:val="none" w:sz="0" w:space="0" w:color="auto"/>
        <w:left w:val="none" w:sz="0" w:space="0" w:color="auto"/>
        <w:bottom w:val="none" w:sz="0" w:space="0" w:color="auto"/>
        <w:right w:val="none" w:sz="0" w:space="0" w:color="auto"/>
      </w:divBdr>
      <w:divsChild>
        <w:div w:id="1735665572">
          <w:marLeft w:val="0"/>
          <w:marRight w:val="0"/>
          <w:marTop w:val="0"/>
          <w:marBottom w:val="0"/>
          <w:divBdr>
            <w:top w:val="none" w:sz="0" w:space="0" w:color="auto"/>
            <w:left w:val="none" w:sz="0" w:space="0" w:color="auto"/>
            <w:bottom w:val="none" w:sz="0" w:space="0" w:color="auto"/>
            <w:right w:val="none" w:sz="0" w:space="0" w:color="auto"/>
          </w:divBdr>
          <w:divsChild>
            <w:div w:id="1544058264">
              <w:marLeft w:val="0"/>
              <w:marRight w:val="0"/>
              <w:marTop w:val="0"/>
              <w:marBottom w:val="0"/>
              <w:divBdr>
                <w:top w:val="none" w:sz="0" w:space="0" w:color="auto"/>
                <w:left w:val="none" w:sz="0" w:space="0" w:color="auto"/>
                <w:bottom w:val="none" w:sz="0" w:space="0" w:color="auto"/>
                <w:right w:val="none" w:sz="0" w:space="0" w:color="auto"/>
              </w:divBdr>
              <w:divsChild>
                <w:div w:id="177277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98426">
      <w:bodyDiv w:val="1"/>
      <w:marLeft w:val="0"/>
      <w:marRight w:val="0"/>
      <w:marTop w:val="0"/>
      <w:marBottom w:val="0"/>
      <w:divBdr>
        <w:top w:val="none" w:sz="0" w:space="0" w:color="auto"/>
        <w:left w:val="none" w:sz="0" w:space="0" w:color="auto"/>
        <w:bottom w:val="none" w:sz="0" w:space="0" w:color="auto"/>
        <w:right w:val="none" w:sz="0" w:space="0" w:color="auto"/>
      </w:divBdr>
      <w:divsChild>
        <w:div w:id="1182158936">
          <w:marLeft w:val="0"/>
          <w:marRight w:val="0"/>
          <w:marTop w:val="0"/>
          <w:marBottom w:val="0"/>
          <w:divBdr>
            <w:top w:val="none" w:sz="0" w:space="0" w:color="auto"/>
            <w:left w:val="none" w:sz="0" w:space="0" w:color="auto"/>
            <w:bottom w:val="none" w:sz="0" w:space="0" w:color="auto"/>
            <w:right w:val="none" w:sz="0" w:space="0" w:color="auto"/>
          </w:divBdr>
          <w:divsChild>
            <w:div w:id="919680753">
              <w:marLeft w:val="0"/>
              <w:marRight w:val="0"/>
              <w:marTop w:val="0"/>
              <w:marBottom w:val="0"/>
              <w:divBdr>
                <w:top w:val="none" w:sz="0" w:space="0" w:color="auto"/>
                <w:left w:val="none" w:sz="0" w:space="0" w:color="auto"/>
                <w:bottom w:val="none" w:sz="0" w:space="0" w:color="auto"/>
                <w:right w:val="none" w:sz="0" w:space="0" w:color="auto"/>
              </w:divBdr>
              <w:divsChild>
                <w:div w:id="1924799681">
                  <w:marLeft w:val="0"/>
                  <w:marRight w:val="0"/>
                  <w:marTop w:val="0"/>
                  <w:marBottom w:val="0"/>
                  <w:divBdr>
                    <w:top w:val="none" w:sz="0" w:space="0" w:color="auto"/>
                    <w:left w:val="none" w:sz="0" w:space="0" w:color="auto"/>
                    <w:bottom w:val="none" w:sz="0" w:space="0" w:color="auto"/>
                    <w:right w:val="none" w:sz="0" w:space="0" w:color="auto"/>
                  </w:divBdr>
                  <w:divsChild>
                    <w:div w:id="21478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234100">
      <w:bodyDiv w:val="1"/>
      <w:marLeft w:val="0"/>
      <w:marRight w:val="0"/>
      <w:marTop w:val="0"/>
      <w:marBottom w:val="0"/>
      <w:divBdr>
        <w:top w:val="none" w:sz="0" w:space="0" w:color="auto"/>
        <w:left w:val="none" w:sz="0" w:space="0" w:color="auto"/>
        <w:bottom w:val="none" w:sz="0" w:space="0" w:color="auto"/>
        <w:right w:val="none" w:sz="0" w:space="0" w:color="auto"/>
      </w:divBdr>
      <w:divsChild>
        <w:div w:id="1132746303">
          <w:marLeft w:val="0"/>
          <w:marRight w:val="0"/>
          <w:marTop w:val="0"/>
          <w:marBottom w:val="0"/>
          <w:divBdr>
            <w:top w:val="none" w:sz="0" w:space="0" w:color="auto"/>
            <w:left w:val="none" w:sz="0" w:space="0" w:color="auto"/>
            <w:bottom w:val="none" w:sz="0" w:space="0" w:color="auto"/>
            <w:right w:val="none" w:sz="0" w:space="0" w:color="auto"/>
          </w:divBdr>
          <w:divsChild>
            <w:div w:id="69354499">
              <w:marLeft w:val="0"/>
              <w:marRight w:val="0"/>
              <w:marTop w:val="0"/>
              <w:marBottom w:val="0"/>
              <w:divBdr>
                <w:top w:val="none" w:sz="0" w:space="0" w:color="auto"/>
                <w:left w:val="none" w:sz="0" w:space="0" w:color="auto"/>
                <w:bottom w:val="none" w:sz="0" w:space="0" w:color="auto"/>
                <w:right w:val="none" w:sz="0" w:space="0" w:color="auto"/>
              </w:divBdr>
              <w:divsChild>
                <w:div w:id="1805194371">
                  <w:marLeft w:val="0"/>
                  <w:marRight w:val="0"/>
                  <w:marTop w:val="0"/>
                  <w:marBottom w:val="0"/>
                  <w:divBdr>
                    <w:top w:val="none" w:sz="0" w:space="0" w:color="auto"/>
                    <w:left w:val="none" w:sz="0" w:space="0" w:color="auto"/>
                    <w:bottom w:val="none" w:sz="0" w:space="0" w:color="auto"/>
                    <w:right w:val="none" w:sz="0" w:space="0" w:color="auto"/>
                  </w:divBdr>
                  <w:divsChild>
                    <w:div w:id="8981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657623">
      <w:bodyDiv w:val="1"/>
      <w:marLeft w:val="0"/>
      <w:marRight w:val="0"/>
      <w:marTop w:val="0"/>
      <w:marBottom w:val="0"/>
      <w:divBdr>
        <w:top w:val="none" w:sz="0" w:space="0" w:color="auto"/>
        <w:left w:val="none" w:sz="0" w:space="0" w:color="auto"/>
        <w:bottom w:val="none" w:sz="0" w:space="0" w:color="auto"/>
        <w:right w:val="none" w:sz="0" w:space="0" w:color="auto"/>
      </w:divBdr>
      <w:divsChild>
        <w:div w:id="2104717879">
          <w:marLeft w:val="0"/>
          <w:marRight w:val="0"/>
          <w:marTop w:val="0"/>
          <w:marBottom w:val="0"/>
          <w:divBdr>
            <w:top w:val="none" w:sz="0" w:space="0" w:color="auto"/>
            <w:left w:val="none" w:sz="0" w:space="0" w:color="auto"/>
            <w:bottom w:val="none" w:sz="0" w:space="0" w:color="auto"/>
            <w:right w:val="none" w:sz="0" w:space="0" w:color="auto"/>
          </w:divBdr>
          <w:divsChild>
            <w:div w:id="551430861">
              <w:marLeft w:val="0"/>
              <w:marRight w:val="0"/>
              <w:marTop w:val="0"/>
              <w:marBottom w:val="0"/>
              <w:divBdr>
                <w:top w:val="none" w:sz="0" w:space="0" w:color="auto"/>
                <w:left w:val="none" w:sz="0" w:space="0" w:color="auto"/>
                <w:bottom w:val="none" w:sz="0" w:space="0" w:color="auto"/>
                <w:right w:val="none" w:sz="0" w:space="0" w:color="auto"/>
              </w:divBdr>
              <w:divsChild>
                <w:div w:id="978193052">
                  <w:marLeft w:val="0"/>
                  <w:marRight w:val="0"/>
                  <w:marTop w:val="0"/>
                  <w:marBottom w:val="0"/>
                  <w:divBdr>
                    <w:top w:val="none" w:sz="0" w:space="0" w:color="auto"/>
                    <w:left w:val="none" w:sz="0" w:space="0" w:color="auto"/>
                    <w:bottom w:val="none" w:sz="0" w:space="0" w:color="auto"/>
                    <w:right w:val="none" w:sz="0" w:space="0" w:color="auto"/>
                  </w:divBdr>
                  <w:divsChild>
                    <w:div w:id="176942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011304">
      <w:bodyDiv w:val="1"/>
      <w:marLeft w:val="0"/>
      <w:marRight w:val="0"/>
      <w:marTop w:val="0"/>
      <w:marBottom w:val="0"/>
      <w:divBdr>
        <w:top w:val="none" w:sz="0" w:space="0" w:color="auto"/>
        <w:left w:val="none" w:sz="0" w:space="0" w:color="auto"/>
        <w:bottom w:val="none" w:sz="0" w:space="0" w:color="auto"/>
        <w:right w:val="none" w:sz="0" w:space="0" w:color="auto"/>
      </w:divBdr>
      <w:divsChild>
        <w:div w:id="1407454912">
          <w:marLeft w:val="0"/>
          <w:marRight w:val="0"/>
          <w:marTop w:val="0"/>
          <w:marBottom w:val="0"/>
          <w:divBdr>
            <w:top w:val="none" w:sz="0" w:space="0" w:color="auto"/>
            <w:left w:val="none" w:sz="0" w:space="0" w:color="auto"/>
            <w:bottom w:val="none" w:sz="0" w:space="0" w:color="auto"/>
            <w:right w:val="none" w:sz="0" w:space="0" w:color="auto"/>
          </w:divBdr>
          <w:divsChild>
            <w:div w:id="1537691459">
              <w:marLeft w:val="0"/>
              <w:marRight w:val="0"/>
              <w:marTop w:val="0"/>
              <w:marBottom w:val="0"/>
              <w:divBdr>
                <w:top w:val="none" w:sz="0" w:space="0" w:color="auto"/>
                <w:left w:val="none" w:sz="0" w:space="0" w:color="auto"/>
                <w:bottom w:val="none" w:sz="0" w:space="0" w:color="auto"/>
                <w:right w:val="none" w:sz="0" w:space="0" w:color="auto"/>
              </w:divBdr>
              <w:divsChild>
                <w:div w:id="1495218329">
                  <w:marLeft w:val="0"/>
                  <w:marRight w:val="0"/>
                  <w:marTop w:val="0"/>
                  <w:marBottom w:val="0"/>
                  <w:divBdr>
                    <w:top w:val="none" w:sz="0" w:space="0" w:color="auto"/>
                    <w:left w:val="none" w:sz="0" w:space="0" w:color="auto"/>
                    <w:bottom w:val="none" w:sz="0" w:space="0" w:color="auto"/>
                    <w:right w:val="none" w:sz="0" w:space="0" w:color="auto"/>
                  </w:divBdr>
                  <w:divsChild>
                    <w:div w:id="7558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477156">
      <w:bodyDiv w:val="1"/>
      <w:marLeft w:val="0"/>
      <w:marRight w:val="0"/>
      <w:marTop w:val="0"/>
      <w:marBottom w:val="0"/>
      <w:divBdr>
        <w:top w:val="none" w:sz="0" w:space="0" w:color="auto"/>
        <w:left w:val="none" w:sz="0" w:space="0" w:color="auto"/>
        <w:bottom w:val="none" w:sz="0" w:space="0" w:color="auto"/>
        <w:right w:val="none" w:sz="0" w:space="0" w:color="auto"/>
      </w:divBdr>
      <w:divsChild>
        <w:div w:id="162861963">
          <w:marLeft w:val="0"/>
          <w:marRight w:val="0"/>
          <w:marTop w:val="0"/>
          <w:marBottom w:val="0"/>
          <w:divBdr>
            <w:top w:val="none" w:sz="0" w:space="0" w:color="auto"/>
            <w:left w:val="none" w:sz="0" w:space="0" w:color="auto"/>
            <w:bottom w:val="none" w:sz="0" w:space="0" w:color="auto"/>
            <w:right w:val="none" w:sz="0" w:space="0" w:color="auto"/>
          </w:divBdr>
          <w:divsChild>
            <w:div w:id="1482697301">
              <w:marLeft w:val="0"/>
              <w:marRight w:val="0"/>
              <w:marTop w:val="0"/>
              <w:marBottom w:val="0"/>
              <w:divBdr>
                <w:top w:val="none" w:sz="0" w:space="0" w:color="auto"/>
                <w:left w:val="none" w:sz="0" w:space="0" w:color="auto"/>
                <w:bottom w:val="none" w:sz="0" w:space="0" w:color="auto"/>
                <w:right w:val="none" w:sz="0" w:space="0" w:color="auto"/>
              </w:divBdr>
              <w:divsChild>
                <w:div w:id="1163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580979">
      <w:bodyDiv w:val="1"/>
      <w:marLeft w:val="0"/>
      <w:marRight w:val="0"/>
      <w:marTop w:val="0"/>
      <w:marBottom w:val="0"/>
      <w:divBdr>
        <w:top w:val="none" w:sz="0" w:space="0" w:color="auto"/>
        <w:left w:val="none" w:sz="0" w:space="0" w:color="auto"/>
        <w:bottom w:val="none" w:sz="0" w:space="0" w:color="auto"/>
        <w:right w:val="none" w:sz="0" w:space="0" w:color="auto"/>
      </w:divBdr>
      <w:divsChild>
        <w:div w:id="322393340">
          <w:marLeft w:val="0"/>
          <w:marRight w:val="0"/>
          <w:marTop w:val="0"/>
          <w:marBottom w:val="0"/>
          <w:divBdr>
            <w:top w:val="none" w:sz="0" w:space="0" w:color="auto"/>
            <w:left w:val="none" w:sz="0" w:space="0" w:color="auto"/>
            <w:bottom w:val="none" w:sz="0" w:space="0" w:color="auto"/>
            <w:right w:val="none" w:sz="0" w:space="0" w:color="auto"/>
          </w:divBdr>
          <w:divsChild>
            <w:div w:id="1728143544">
              <w:marLeft w:val="0"/>
              <w:marRight w:val="0"/>
              <w:marTop w:val="0"/>
              <w:marBottom w:val="0"/>
              <w:divBdr>
                <w:top w:val="none" w:sz="0" w:space="0" w:color="auto"/>
                <w:left w:val="none" w:sz="0" w:space="0" w:color="auto"/>
                <w:bottom w:val="none" w:sz="0" w:space="0" w:color="auto"/>
                <w:right w:val="none" w:sz="0" w:space="0" w:color="auto"/>
              </w:divBdr>
              <w:divsChild>
                <w:div w:id="104925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934433">
      <w:bodyDiv w:val="1"/>
      <w:marLeft w:val="0"/>
      <w:marRight w:val="0"/>
      <w:marTop w:val="0"/>
      <w:marBottom w:val="0"/>
      <w:divBdr>
        <w:top w:val="none" w:sz="0" w:space="0" w:color="auto"/>
        <w:left w:val="none" w:sz="0" w:space="0" w:color="auto"/>
        <w:bottom w:val="none" w:sz="0" w:space="0" w:color="auto"/>
        <w:right w:val="none" w:sz="0" w:space="0" w:color="auto"/>
      </w:divBdr>
      <w:divsChild>
        <w:div w:id="996962097">
          <w:marLeft w:val="0"/>
          <w:marRight w:val="0"/>
          <w:marTop w:val="0"/>
          <w:marBottom w:val="0"/>
          <w:divBdr>
            <w:top w:val="none" w:sz="0" w:space="0" w:color="auto"/>
            <w:left w:val="none" w:sz="0" w:space="0" w:color="auto"/>
            <w:bottom w:val="none" w:sz="0" w:space="0" w:color="auto"/>
            <w:right w:val="none" w:sz="0" w:space="0" w:color="auto"/>
          </w:divBdr>
          <w:divsChild>
            <w:div w:id="201524603">
              <w:marLeft w:val="0"/>
              <w:marRight w:val="0"/>
              <w:marTop w:val="0"/>
              <w:marBottom w:val="0"/>
              <w:divBdr>
                <w:top w:val="none" w:sz="0" w:space="0" w:color="auto"/>
                <w:left w:val="none" w:sz="0" w:space="0" w:color="auto"/>
                <w:bottom w:val="none" w:sz="0" w:space="0" w:color="auto"/>
                <w:right w:val="none" w:sz="0" w:space="0" w:color="auto"/>
              </w:divBdr>
              <w:divsChild>
                <w:div w:id="1971786246">
                  <w:marLeft w:val="0"/>
                  <w:marRight w:val="0"/>
                  <w:marTop w:val="0"/>
                  <w:marBottom w:val="0"/>
                  <w:divBdr>
                    <w:top w:val="none" w:sz="0" w:space="0" w:color="auto"/>
                    <w:left w:val="none" w:sz="0" w:space="0" w:color="auto"/>
                    <w:bottom w:val="none" w:sz="0" w:space="0" w:color="auto"/>
                    <w:right w:val="none" w:sz="0" w:space="0" w:color="auto"/>
                  </w:divBdr>
                  <w:divsChild>
                    <w:div w:id="136239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687181">
      <w:bodyDiv w:val="1"/>
      <w:marLeft w:val="0"/>
      <w:marRight w:val="0"/>
      <w:marTop w:val="0"/>
      <w:marBottom w:val="0"/>
      <w:divBdr>
        <w:top w:val="none" w:sz="0" w:space="0" w:color="auto"/>
        <w:left w:val="none" w:sz="0" w:space="0" w:color="auto"/>
        <w:bottom w:val="none" w:sz="0" w:space="0" w:color="auto"/>
        <w:right w:val="none" w:sz="0" w:space="0" w:color="auto"/>
      </w:divBdr>
      <w:divsChild>
        <w:div w:id="708646085">
          <w:marLeft w:val="0"/>
          <w:marRight w:val="0"/>
          <w:marTop w:val="0"/>
          <w:marBottom w:val="0"/>
          <w:divBdr>
            <w:top w:val="none" w:sz="0" w:space="0" w:color="auto"/>
            <w:left w:val="none" w:sz="0" w:space="0" w:color="auto"/>
            <w:bottom w:val="none" w:sz="0" w:space="0" w:color="auto"/>
            <w:right w:val="none" w:sz="0" w:space="0" w:color="auto"/>
          </w:divBdr>
          <w:divsChild>
            <w:div w:id="1058743470">
              <w:marLeft w:val="0"/>
              <w:marRight w:val="0"/>
              <w:marTop w:val="0"/>
              <w:marBottom w:val="0"/>
              <w:divBdr>
                <w:top w:val="none" w:sz="0" w:space="0" w:color="auto"/>
                <w:left w:val="none" w:sz="0" w:space="0" w:color="auto"/>
                <w:bottom w:val="none" w:sz="0" w:space="0" w:color="auto"/>
                <w:right w:val="none" w:sz="0" w:space="0" w:color="auto"/>
              </w:divBdr>
              <w:divsChild>
                <w:div w:id="77964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04985">
      <w:bodyDiv w:val="1"/>
      <w:marLeft w:val="0"/>
      <w:marRight w:val="0"/>
      <w:marTop w:val="0"/>
      <w:marBottom w:val="0"/>
      <w:divBdr>
        <w:top w:val="none" w:sz="0" w:space="0" w:color="auto"/>
        <w:left w:val="none" w:sz="0" w:space="0" w:color="auto"/>
        <w:bottom w:val="none" w:sz="0" w:space="0" w:color="auto"/>
        <w:right w:val="none" w:sz="0" w:space="0" w:color="auto"/>
      </w:divBdr>
      <w:divsChild>
        <w:div w:id="1443921044">
          <w:marLeft w:val="0"/>
          <w:marRight w:val="0"/>
          <w:marTop w:val="0"/>
          <w:marBottom w:val="0"/>
          <w:divBdr>
            <w:top w:val="none" w:sz="0" w:space="0" w:color="auto"/>
            <w:left w:val="none" w:sz="0" w:space="0" w:color="auto"/>
            <w:bottom w:val="none" w:sz="0" w:space="0" w:color="auto"/>
            <w:right w:val="none" w:sz="0" w:space="0" w:color="auto"/>
          </w:divBdr>
          <w:divsChild>
            <w:div w:id="2104107539">
              <w:marLeft w:val="0"/>
              <w:marRight w:val="0"/>
              <w:marTop w:val="0"/>
              <w:marBottom w:val="0"/>
              <w:divBdr>
                <w:top w:val="none" w:sz="0" w:space="0" w:color="auto"/>
                <w:left w:val="none" w:sz="0" w:space="0" w:color="auto"/>
                <w:bottom w:val="none" w:sz="0" w:space="0" w:color="auto"/>
                <w:right w:val="none" w:sz="0" w:space="0" w:color="auto"/>
              </w:divBdr>
              <w:divsChild>
                <w:div w:id="196550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361694">
      <w:bodyDiv w:val="1"/>
      <w:marLeft w:val="0"/>
      <w:marRight w:val="0"/>
      <w:marTop w:val="0"/>
      <w:marBottom w:val="0"/>
      <w:divBdr>
        <w:top w:val="none" w:sz="0" w:space="0" w:color="auto"/>
        <w:left w:val="none" w:sz="0" w:space="0" w:color="auto"/>
        <w:bottom w:val="none" w:sz="0" w:space="0" w:color="auto"/>
        <w:right w:val="none" w:sz="0" w:space="0" w:color="auto"/>
      </w:divBdr>
      <w:divsChild>
        <w:div w:id="1911885270">
          <w:marLeft w:val="0"/>
          <w:marRight w:val="0"/>
          <w:marTop w:val="0"/>
          <w:marBottom w:val="0"/>
          <w:divBdr>
            <w:top w:val="none" w:sz="0" w:space="0" w:color="auto"/>
            <w:left w:val="none" w:sz="0" w:space="0" w:color="auto"/>
            <w:bottom w:val="none" w:sz="0" w:space="0" w:color="auto"/>
            <w:right w:val="none" w:sz="0" w:space="0" w:color="auto"/>
          </w:divBdr>
          <w:divsChild>
            <w:div w:id="1994487542">
              <w:marLeft w:val="0"/>
              <w:marRight w:val="0"/>
              <w:marTop w:val="0"/>
              <w:marBottom w:val="0"/>
              <w:divBdr>
                <w:top w:val="none" w:sz="0" w:space="0" w:color="auto"/>
                <w:left w:val="none" w:sz="0" w:space="0" w:color="auto"/>
                <w:bottom w:val="none" w:sz="0" w:space="0" w:color="auto"/>
                <w:right w:val="none" w:sz="0" w:space="0" w:color="auto"/>
              </w:divBdr>
              <w:divsChild>
                <w:div w:id="1081561530">
                  <w:marLeft w:val="0"/>
                  <w:marRight w:val="0"/>
                  <w:marTop w:val="0"/>
                  <w:marBottom w:val="0"/>
                  <w:divBdr>
                    <w:top w:val="none" w:sz="0" w:space="0" w:color="auto"/>
                    <w:left w:val="none" w:sz="0" w:space="0" w:color="auto"/>
                    <w:bottom w:val="none" w:sz="0" w:space="0" w:color="auto"/>
                    <w:right w:val="none" w:sz="0" w:space="0" w:color="auto"/>
                  </w:divBdr>
                  <w:divsChild>
                    <w:div w:id="63873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603081">
      <w:bodyDiv w:val="1"/>
      <w:marLeft w:val="0"/>
      <w:marRight w:val="0"/>
      <w:marTop w:val="0"/>
      <w:marBottom w:val="0"/>
      <w:divBdr>
        <w:top w:val="none" w:sz="0" w:space="0" w:color="auto"/>
        <w:left w:val="none" w:sz="0" w:space="0" w:color="auto"/>
        <w:bottom w:val="none" w:sz="0" w:space="0" w:color="auto"/>
        <w:right w:val="none" w:sz="0" w:space="0" w:color="auto"/>
      </w:divBdr>
      <w:divsChild>
        <w:div w:id="1451707623">
          <w:marLeft w:val="0"/>
          <w:marRight w:val="0"/>
          <w:marTop w:val="0"/>
          <w:marBottom w:val="0"/>
          <w:divBdr>
            <w:top w:val="none" w:sz="0" w:space="0" w:color="auto"/>
            <w:left w:val="none" w:sz="0" w:space="0" w:color="auto"/>
            <w:bottom w:val="none" w:sz="0" w:space="0" w:color="auto"/>
            <w:right w:val="none" w:sz="0" w:space="0" w:color="auto"/>
          </w:divBdr>
          <w:divsChild>
            <w:div w:id="1283458724">
              <w:marLeft w:val="0"/>
              <w:marRight w:val="0"/>
              <w:marTop w:val="0"/>
              <w:marBottom w:val="0"/>
              <w:divBdr>
                <w:top w:val="none" w:sz="0" w:space="0" w:color="auto"/>
                <w:left w:val="none" w:sz="0" w:space="0" w:color="auto"/>
                <w:bottom w:val="none" w:sz="0" w:space="0" w:color="auto"/>
                <w:right w:val="none" w:sz="0" w:space="0" w:color="auto"/>
              </w:divBdr>
              <w:divsChild>
                <w:div w:id="10142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452889">
      <w:bodyDiv w:val="1"/>
      <w:marLeft w:val="0"/>
      <w:marRight w:val="0"/>
      <w:marTop w:val="0"/>
      <w:marBottom w:val="0"/>
      <w:divBdr>
        <w:top w:val="none" w:sz="0" w:space="0" w:color="auto"/>
        <w:left w:val="none" w:sz="0" w:space="0" w:color="auto"/>
        <w:bottom w:val="none" w:sz="0" w:space="0" w:color="auto"/>
        <w:right w:val="none" w:sz="0" w:space="0" w:color="auto"/>
      </w:divBdr>
      <w:divsChild>
        <w:div w:id="1647540278">
          <w:marLeft w:val="0"/>
          <w:marRight w:val="0"/>
          <w:marTop w:val="0"/>
          <w:marBottom w:val="0"/>
          <w:divBdr>
            <w:top w:val="none" w:sz="0" w:space="0" w:color="auto"/>
            <w:left w:val="none" w:sz="0" w:space="0" w:color="auto"/>
            <w:bottom w:val="none" w:sz="0" w:space="0" w:color="auto"/>
            <w:right w:val="none" w:sz="0" w:space="0" w:color="auto"/>
          </w:divBdr>
          <w:divsChild>
            <w:div w:id="711614573">
              <w:marLeft w:val="0"/>
              <w:marRight w:val="0"/>
              <w:marTop w:val="0"/>
              <w:marBottom w:val="0"/>
              <w:divBdr>
                <w:top w:val="none" w:sz="0" w:space="0" w:color="auto"/>
                <w:left w:val="none" w:sz="0" w:space="0" w:color="auto"/>
                <w:bottom w:val="none" w:sz="0" w:space="0" w:color="auto"/>
                <w:right w:val="none" w:sz="0" w:space="0" w:color="auto"/>
              </w:divBdr>
              <w:divsChild>
                <w:div w:id="91829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640284">
      <w:bodyDiv w:val="1"/>
      <w:marLeft w:val="0"/>
      <w:marRight w:val="0"/>
      <w:marTop w:val="0"/>
      <w:marBottom w:val="0"/>
      <w:divBdr>
        <w:top w:val="none" w:sz="0" w:space="0" w:color="auto"/>
        <w:left w:val="none" w:sz="0" w:space="0" w:color="auto"/>
        <w:bottom w:val="none" w:sz="0" w:space="0" w:color="auto"/>
        <w:right w:val="none" w:sz="0" w:space="0" w:color="auto"/>
      </w:divBdr>
      <w:divsChild>
        <w:div w:id="1776708181">
          <w:marLeft w:val="0"/>
          <w:marRight w:val="0"/>
          <w:marTop w:val="0"/>
          <w:marBottom w:val="0"/>
          <w:divBdr>
            <w:top w:val="none" w:sz="0" w:space="0" w:color="auto"/>
            <w:left w:val="none" w:sz="0" w:space="0" w:color="auto"/>
            <w:bottom w:val="none" w:sz="0" w:space="0" w:color="auto"/>
            <w:right w:val="none" w:sz="0" w:space="0" w:color="auto"/>
          </w:divBdr>
          <w:divsChild>
            <w:div w:id="273363130">
              <w:marLeft w:val="0"/>
              <w:marRight w:val="0"/>
              <w:marTop w:val="0"/>
              <w:marBottom w:val="0"/>
              <w:divBdr>
                <w:top w:val="none" w:sz="0" w:space="0" w:color="auto"/>
                <w:left w:val="none" w:sz="0" w:space="0" w:color="auto"/>
                <w:bottom w:val="none" w:sz="0" w:space="0" w:color="auto"/>
                <w:right w:val="none" w:sz="0" w:space="0" w:color="auto"/>
              </w:divBdr>
              <w:divsChild>
                <w:div w:id="778722651">
                  <w:marLeft w:val="0"/>
                  <w:marRight w:val="0"/>
                  <w:marTop w:val="0"/>
                  <w:marBottom w:val="0"/>
                  <w:divBdr>
                    <w:top w:val="none" w:sz="0" w:space="0" w:color="auto"/>
                    <w:left w:val="none" w:sz="0" w:space="0" w:color="auto"/>
                    <w:bottom w:val="none" w:sz="0" w:space="0" w:color="auto"/>
                    <w:right w:val="none" w:sz="0" w:space="0" w:color="auto"/>
                  </w:divBdr>
                  <w:divsChild>
                    <w:div w:id="18924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989902">
      <w:bodyDiv w:val="1"/>
      <w:marLeft w:val="0"/>
      <w:marRight w:val="0"/>
      <w:marTop w:val="0"/>
      <w:marBottom w:val="0"/>
      <w:divBdr>
        <w:top w:val="none" w:sz="0" w:space="0" w:color="auto"/>
        <w:left w:val="none" w:sz="0" w:space="0" w:color="auto"/>
        <w:bottom w:val="none" w:sz="0" w:space="0" w:color="auto"/>
        <w:right w:val="none" w:sz="0" w:space="0" w:color="auto"/>
      </w:divBdr>
      <w:divsChild>
        <w:div w:id="1851750217">
          <w:marLeft w:val="0"/>
          <w:marRight w:val="0"/>
          <w:marTop w:val="0"/>
          <w:marBottom w:val="0"/>
          <w:divBdr>
            <w:top w:val="none" w:sz="0" w:space="0" w:color="auto"/>
            <w:left w:val="none" w:sz="0" w:space="0" w:color="auto"/>
            <w:bottom w:val="none" w:sz="0" w:space="0" w:color="auto"/>
            <w:right w:val="none" w:sz="0" w:space="0" w:color="auto"/>
          </w:divBdr>
          <w:divsChild>
            <w:div w:id="1067189228">
              <w:marLeft w:val="0"/>
              <w:marRight w:val="0"/>
              <w:marTop w:val="0"/>
              <w:marBottom w:val="0"/>
              <w:divBdr>
                <w:top w:val="none" w:sz="0" w:space="0" w:color="auto"/>
                <w:left w:val="none" w:sz="0" w:space="0" w:color="auto"/>
                <w:bottom w:val="none" w:sz="0" w:space="0" w:color="auto"/>
                <w:right w:val="none" w:sz="0" w:space="0" w:color="auto"/>
              </w:divBdr>
              <w:divsChild>
                <w:div w:id="12446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163902">
      <w:bodyDiv w:val="1"/>
      <w:marLeft w:val="0"/>
      <w:marRight w:val="0"/>
      <w:marTop w:val="0"/>
      <w:marBottom w:val="0"/>
      <w:divBdr>
        <w:top w:val="none" w:sz="0" w:space="0" w:color="auto"/>
        <w:left w:val="none" w:sz="0" w:space="0" w:color="auto"/>
        <w:bottom w:val="none" w:sz="0" w:space="0" w:color="auto"/>
        <w:right w:val="none" w:sz="0" w:space="0" w:color="auto"/>
      </w:divBdr>
      <w:divsChild>
        <w:div w:id="1691566764">
          <w:marLeft w:val="0"/>
          <w:marRight w:val="0"/>
          <w:marTop w:val="0"/>
          <w:marBottom w:val="0"/>
          <w:divBdr>
            <w:top w:val="none" w:sz="0" w:space="0" w:color="auto"/>
            <w:left w:val="none" w:sz="0" w:space="0" w:color="auto"/>
            <w:bottom w:val="none" w:sz="0" w:space="0" w:color="auto"/>
            <w:right w:val="none" w:sz="0" w:space="0" w:color="auto"/>
          </w:divBdr>
          <w:divsChild>
            <w:div w:id="920913613">
              <w:marLeft w:val="0"/>
              <w:marRight w:val="0"/>
              <w:marTop w:val="0"/>
              <w:marBottom w:val="0"/>
              <w:divBdr>
                <w:top w:val="none" w:sz="0" w:space="0" w:color="auto"/>
                <w:left w:val="none" w:sz="0" w:space="0" w:color="auto"/>
                <w:bottom w:val="none" w:sz="0" w:space="0" w:color="auto"/>
                <w:right w:val="none" w:sz="0" w:space="0" w:color="auto"/>
              </w:divBdr>
              <w:divsChild>
                <w:div w:id="98030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603395">
      <w:bodyDiv w:val="1"/>
      <w:marLeft w:val="0"/>
      <w:marRight w:val="0"/>
      <w:marTop w:val="0"/>
      <w:marBottom w:val="0"/>
      <w:divBdr>
        <w:top w:val="none" w:sz="0" w:space="0" w:color="auto"/>
        <w:left w:val="none" w:sz="0" w:space="0" w:color="auto"/>
        <w:bottom w:val="none" w:sz="0" w:space="0" w:color="auto"/>
        <w:right w:val="none" w:sz="0" w:space="0" w:color="auto"/>
      </w:divBdr>
      <w:divsChild>
        <w:div w:id="1257858555">
          <w:marLeft w:val="0"/>
          <w:marRight w:val="0"/>
          <w:marTop w:val="0"/>
          <w:marBottom w:val="0"/>
          <w:divBdr>
            <w:top w:val="none" w:sz="0" w:space="0" w:color="auto"/>
            <w:left w:val="none" w:sz="0" w:space="0" w:color="auto"/>
            <w:bottom w:val="none" w:sz="0" w:space="0" w:color="auto"/>
            <w:right w:val="none" w:sz="0" w:space="0" w:color="auto"/>
          </w:divBdr>
          <w:divsChild>
            <w:div w:id="1420177043">
              <w:marLeft w:val="0"/>
              <w:marRight w:val="0"/>
              <w:marTop w:val="0"/>
              <w:marBottom w:val="0"/>
              <w:divBdr>
                <w:top w:val="none" w:sz="0" w:space="0" w:color="auto"/>
                <w:left w:val="none" w:sz="0" w:space="0" w:color="auto"/>
                <w:bottom w:val="none" w:sz="0" w:space="0" w:color="auto"/>
                <w:right w:val="none" w:sz="0" w:space="0" w:color="auto"/>
              </w:divBdr>
              <w:divsChild>
                <w:div w:id="567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52477">
      <w:bodyDiv w:val="1"/>
      <w:marLeft w:val="0"/>
      <w:marRight w:val="0"/>
      <w:marTop w:val="0"/>
      <w:marBottom w:val="0"/>
      <w:divBdr>
        <w:top w:val="none" w:sz="0" w:space="0" w:color="auto"/>
        <w:left w:val="none" w:sz="0" w:space="0" w:color="auto"/>
        <w:bottom w:val="none" w:sz="0" w:space="0" w:color="auto"/>
        <w:right w:val="none" w:sz="0" w:space="0" w:color="auto"/>
      </w:divBdr>
      <w:divsChild>
        <w:div w:id="1659188113">
          <w:marLeft w:val="0"/>
          <w:marRight w:val="0"/>
          <w:marTop w:val="0"/>
          <w:marBottom w:val="0"/>
          <w:divBdr>
            <w:top w:val="none" w:sz="0" w:space="0" w:color="auto"/>
            <w:left w:val="none" w:sz="0" w:space="0" w:color="auto"/>
            <w:bottom w:val="none" w:sz="0" w:space="0" w:color="auto"/>
            <w:right w:val="none" w:sz="0" w:space="0" w:color="auto"/>
          </w:divBdr>
          <w:divsChild>
            <w:div w:id="2085488920">
              <w:marLeft w:val="0"/>
              <w:marRight w:val="0"/>
              <w:marTop w:val="0"/>
              <w:marBottom w:val="0"/>
              <w:divBdr>
                <w:top w:val="none" w:sz="0" w:space="0" w:color="auto"/>
                <w:left w:val="none" w:sz="0" w:space="0" w:color="auto"/>
                <w:bottom w:val="none" w:sz="0" w:space="0" w:color="auto"/>
                <w:right w:val="none" w:sz="0" w:space="0" w:color="auto"/>
              </w:divBdr>
              <w:divsChild>
                <w:div w:id="23004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89059">
      <w:bodyDiv w:val="1"/>
      <w:marLeft w:val="0"/>
      <w:marRight w:val="0"/>
      <w:marTop w:val="0"/>
      <w:marBottom w:val="0"/>
      <w:divBdr>
        <w:top w:val="none" w:sz="0" w:space="0" w:color="auto"/>
        <w:left w:val="none" w:sz="0" w:space="0" w:color="auto"/>
        <w:bottom w:val="none" w:sz="0" w:space="0" w:color="auto"/>
        <w:right w:val="none" w:sz="0" w:space="0" w:color="auto"/>
      </w:divBdr>
      <w:divsChild>
        <w:div w:id="62872969">
          <w:marLeft w:val="0"/>
          <w:marRight w:val="0"/>
          <w:marTop w:val="0"/>
          <w:marBottom w:val="0"/>
          <w:divBdr>
            <w:top w:val="none" w:sz="0" w:space="0" w:color="auto"/>
            <w:left w:val="none" w:sz="0" w:space="0" w:color="auto"/>
            <w:bottom w:val="none" w:sz="0" w:space="0" w:color="auto"/>
            <w:right w:val="none" w:sz="0" w:space="0" w:color="auto"/>
          </w:divBdr>
          <w:divsChild>
            <w:div w:id="1989674371">
              <w:marLeft w:val="0"/>
              <w:marRight w:val="0"/>
              <w:marTop w:val="0"/>
              <w:marBottom w:val="0"/>
              <w:divBdr>
                <w:top w:val="none" w:sz="0" w:space="0" w:color="auto"/>
                <w:left w:val="none" w:sz="0" w:space="0" w:color="auto"/>
                <w:bottom w:val="none" w:sz="0" w:space="0" w:color="auto"/>
                <w:right w:val="none" w:sz="0" w:space="0" w:color="auto"/>
              </w:divBdr>
              <w:divsChild>
                <w:div w:id="29348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15790">
      <w:bodyDiv w:val="1"/>
      <w:marLeft w:val="0"/>
      <w:marRight w:val="0"/>
      <w:marTop w:val="0"/>
      <w:marBottom w:val="0"/>
      <w:divBdr>
        <w:top w:val="none" w:sz="0" w:space="0" w:color="auto"/>
        <w:left w:val="none" w:sz="0" w:space="0" w:color="auto"/>
        <w:bottom w:val="none" w:sz="0" w:space="0" w:color="auto"/>
        <w:right w:val="none" w:sz="0" w:space="0" w:color="auto"/>
      </w:divBdr>
      <w:divsChild>
        <w:div w:id="2138989714">
          <w:marLeft w:val="0"/>
          <w:marRight w:val="0"/>
          <w:marTop w:val="0"/>
          <w:marBottom w:val="0"/>
          <w:divBdr>
            <w:top w:val="none" w:sz="0" w:space="0" w:color="auto"/>
            <w:left w:val="none" w:sz="0" w:space="0" w:color="auto"/>
            <w:bottom w:val="none" w:sz="0" w:space="0" w:color="auto"/>
            <w:right w:val="none" w:sz="0" w:space="0" w:color="auto"/>
          </w:divBdr>
          <w:divsChild>
            <w:div w:id="1740788531">
              <w:marLeft w:val="0"/>
              <w:marRight w:val="0"/>
              <w:marTop w:val="0"/>
              <w:marBottom w:val="0"/>
              <w:divBdr>
                <w:top w:val="none" w:sz="0" w:space="0" w:color="auto"/>
                <w:left w:val="none" w:sz="0" w:space="0" w:color="auto"/>
                <w:bottom w:val="none" w:sz="0" w:space="0" w:color="auto"/>
                <w:right w:val="none" w:sz="0" w:space="0" w:color="auto"/>
              </w:divBdr>
              <w:divsChild>
                <w:div w:id="95356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367032">
      <w:bodyDiv w:val="1"/>
      <w:marLeft w:val="0"/>
      <w:marRight w:val="0"/>
      <w:marTop w:val="0"/>
      <w:marBottom w:val="0"/>
      <w:divBdr>
        <w:top w:val="none" w:sz="0" w:space="0" w:color="auto"/>
        <w:left w:val="none" w:sz="0" w:space="0" w:color="auto"/>
        <w:bottom w:val="none" w:sz="0" w:space="0" w:color="auto"/>
        <w:right w:val="none" w:sz="0" w:space="0" w:color="auto"/>
      </w:divBdr>
      <w:divsChild>
        <w:div w:id="449209534">
          <w:marLeft w:val="0"/>
          <w:marRight w:val="0"/>
          <w:marTop w:val="0"/>
          <w:marBottom w:val="0"/>
          <w:divBdr>
            <w:top w:val="none" w:sz="0" w:space="0" w:color="auto"/>
            <w:left w:val="none" w:sz="0" w:space="0" w:color="auto"/>
            <w:bottom w:val="none" w:sz="0" w:space="0" w:color="auto"/>
            <w:right w:val="none" w:sz="0" w:space="0" w:color="auto"/>
          </w:divBdr>
          <w:divsChild>
            <w:div w:id="238027306">
              <w:marLeft w:val="0"/>
              <w:marRight w:val="0"/>
              <w:marTop w:val="0"/>
              <w:marBottom w:val="0"/>
              <w:divBdr>
                <w:top w:val="none" w:sz="0" w:space="0" w:color="auto"/>
                <w:left w:val="none" w:sz="0" w:space="0" w:color="auto"/>
                <w:bottom w:val="none" w:sz="0" w:space="0" w:color="auto"/>
                <w:right w:val="none" w:sz="0" w:space="0" w:color="auto"/>
              </w:divBdr>
              <w:divsChild>
                <w:div w:id="75767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611760">
      <w:bodyDiv w:val="1"/>
      <w:marLeft w:val="0"/>
      <w:marRight w:val="0"/>
      <w:marTop w:val="0"/>
      <w:marBottom w:val="0"/>
      <w:divBdr>
        <w:top w:val="none" w:sz="0" w:space="0" w:color="auto"/>
        <w:left w:val="none" w:sz="0" w:space="0" w:color="auto"/>
        <w:bottom w:val="none" w:sz="0" w:space="0" w:color="auto"/>
        <w:right w:val="none" w:sz="0" w:space="0" w:color="auto"/>
      </w:divBdr>
      <w:divsChild>
        <w:div w:id="700478828">
          <w:marLeft w:val="0"/>
          <w:marRight w:val="0"/>
          <w:marTop w:val="0"/>
          <w:marBottom w:val="0"/>
          <w:divBdr>
            <w:top w:val="none" w:sz="0" w:space="0" w:color="auto"/>
            <w:left w:val="none" w:sz="0" w:space="0" w:color="auto"/>
            <w:bottom w:val="none" w:sz="0" w:space="0" w:color="auto"/>
            <w:right w:val="none" w:sz="0" w:space="0" w:color="auto"/>
          </w:divBdr>
          <w:divsChild>
            <w:div w:id="1493913860">
              <w:marLeft w:val="0"/>
              <w:marRight w:val="0"/>
              <w:marTop w:val="0"/>
              <w:marBottom w:val="0"/>
              <w:divBdr>
                <w:top w:val="none" w:sz="0" w:space="0" w:color="auto"/>
                <w:left w:val="none" w:sz="0" w:space="0" w:color="auto"/>
                <w:bottom w:val="none" w:sz="0" w:space="0" w:color="auto"/>
                <w:right w:val="none" w:sz="0" w:space="0" w:color="auto"/>
              </w:divBdr>
              <w:divsChild>
                <w:div w:id="153642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23747">
      <w:bodyDiv w:val="1"/>
      <w:marLeft w:val="0"/>
      <w:marRight w:val="0"/>
      <w:marTop w:val="0"/>
      <w:marBottom w:val="0"/>
      <w:divBdr>
        <w:top w:val="none" w:sz="0" w:space="0" w:color="auto"/>
        <w:left w:val="none" w:sz="0" w:space="0" w:color="auto"/>
        <w:bottom w:val="none" w:sz="0" w:space="0" w:color="auto"/>
        <w:right w:val="none" w:sz="0" w:space="0" w:color="auto"/>
      </w:divBdr>
      <w:divsChild>
        <w:div w:id="905069482">
          <w:marLeft w:val="0"/>
          <w:marRight w:val="0"/>
          <w:marTop w:val="0"/>
          <w:marBottom w:val="0"/>
          <w:divBdr>
            <w:top w:val="none" w:sz="0" w:space="0" w:color="auto"/>
            <w:left w:val="none" w:sz="0" w:space="0" w:color="auto"/>
            <w:bottom w:val="none" w:sz="0" w:space="0" w:color="auto"/>
            <w:right w:val="none" w:sz="0" w:space="0" w:color="auto"/>
          </w:divBdr>
          <w:divsChild>
            <w:div w:id="1257791743">
              <w:marLeft w:val="0"/>
              <w:marRight w:val="0"/>
              <w:marTop w:val="0"/>
              <w:marBottom w:val="0"/>
              <w:divBdr>
                <w:top w:val="none" w:sz="0" w:space="0" w:color="auto"/>
                <w:left w:val="none" w:sz="0" w:space="0" w:color="auto"/>
                <w:bottom w:val="none" w:sz="0" w:space="0" w:color="auto"/>
                <w:right w:val="none" w:sz="0" w:space="0" w:color="auto"/>
              </w:divBdr>
              <w:divsChild>
                <w:div w:id="13337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1358">
      <w:bodyDiv w:val="1"/>
      <w:marLeft w:val="0"/>
      <w:marRight w:val="0"/>
      <w:marTop w:val="0"/>
      <w:marBottom w:val="0"/>
      <w:divBdr>
        <w:top w:val="none" w:sz="0" w:space="0" w:color="auto"/>
        <w:left w:val="none" w:sz="0" w:space="0" w:color="auto"/>
        <w:bottom w:val="none" w:sz="0" w:space="0" w:color="auto"/>
        <w:right w:val="none" w:sz="0" w:space="0" w:color="auto"/>
      </w:divBdr>
      <w:divsChild>
        <w:div w:id="1230651215">
          <w:marLeft w:val="0"/>
          <w:marRight w:val="0"/>
          <w:marTop w:val="0"/>
          <w:marBottom w:val="0"/>
          <w:divBdr>
            <w:top w:val="none" w:sz="0" w:space="0" w:color="auto"/>
            <w:left w:val="none" w:sz="0" w:space="0" w:color="auto"/>
            <w:bottom w:val="none" w:sz="0" w:space="0" w:color="auto"/>
            <w:right w:val="none" w:sz="0" w:space="0" w:color="auto"/>
          </w:divBdr>
          <w:divsChild>
            <w:div w:id="1566334341">
              <w:marLeft w:val="0"/>
              <w:marRight w:val="0"/>
              <w:marTop w:val="0"/>
              <w:marBottom w:val="0"/>
              <w:divBdr>
                <w:top w:val="none" w:sz="0" w:space="0" w:color="auto"/>
                <w:left w:val="none" w:sz="0" w:space="0" w:color="auto"/>
                <w:bottom w:val="none" w:sz="0" w:space="0" w:color="auto"/>
                <w:right w:val="none" w:sz="0" w:space="0" w:color="auto"/>
              </w:divBdr>
              <w:divsChild>
                <w:div w:id="5675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683900">
      <w:bodyDiv w:val="1"/>
      <w:marLeft w:val="0"/>
      <w:marRight w:val="0"/>
      <w:marTop w:val="0"/>
      <w:marBottom w:val="0"/>
      <w:divBdr>
        <w:top w:val="none" w:sz="0" w:space="0" w:color="auto"/>
        <w:left w:val="none" w:sz="0" w:space="0" w:color="auto"/>
        <w:bottom w:val="none" w:sz="0" w:space="0" w:color="auto"/>
        <w:right w:val="none" w:sz="0" w:space="0" w:color="auto"/>
      </w:divBdr>
      <w:divsChild>
        <w:div w:id="480923993">
          <w:marLeft w:val="0"/>
          <w:marRight w:val="0"/>
          <w:marTop w:val="0"/>
          <w:marBottom w:val="0"/>
          <w:divBdr>
            <w:top w:val="none" w:sz="0" w:space="0" w:color="auto"/>
            <w:left w:val="none" w:sz="0" w:space="0" w:color="auto"/>
            <w:bottom w:val="none" w:sz="0" w:space="0" w:color="auto"/>
            <w:right w:val="none" w:sz="0" w:space="0" w:color="auto"/>
          </w:divBdr>
          <w:divsChild>
            <w:div w:id="445973144">
              <w:marLeft w:val="0"/>
              <w:marRight w:val="0"/>
              <w:marTop w:val="0"/>
              <w:marBottom w:val="0"/>
              <w:divBdr>
                <w:top w:val="none" w:sz="0" w:space="0" w:color="auto"/>
                <w:left w:val="none" w:sz="0" w:space="0" w:color="auto"/>
                <w:bottom w:val="none" w:sz="0" w:space="0" w:color="auto"/>
                <w:right w:val="none" w:sz="0" w:space="0" w:color="auto"/>
              </w:divBdr>
              <w:divsChild>
                <w:div w:id="11776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840397">
      <w:bodyDiv w:val="1"/>
      <w:marLeft w:val="0"/>
      <w:marRight w:val="0"/>
      <w:marTop w:val="0"/>
      <w:marBottom w:val="0"/>
      <w:divBdr>
        <w:top w:val="none" w:sz="0" w:space="0" w:color="auto"/>
        <w:left w:val="none" w:sz="0" w:space="0" w:color="auto"/>
        <w:bottom w:val="none" w:sz="0" w:space="0" w:color="auto"/>
        <w:right w:val="none" w:sz="0" w:space="0" w:color="auto"/>
      </w:divBdr>
      <w:divsChild>
        <w:div w:id="1505629034">
          <w:marLeft w:val="0"/>
          <w:marRight w:val="0"/>
          <w:marTop w:val="0"/>
          <w:marBottom w:val="0"/>
          <w:divBdr>
            <w:top w:val="none" w:sz="0" w:space="0" w:color="auto"/>
            <w:left w:val="none" w:sz="0" w:space="0" w:color="auto"/>
            <w:bottom w:val="none" w:sz="0" w:space="0" w:color="auto"/>
            <w:right w:val="none" w:sz="0" w:space="0" w:color="auto"/>
          </w:divBdr>
          <w:divsChild>
            <w:div w:id="444543115">
              <w:marLeft w:val="0"/>
              <w:marRight w:val="0"/>
              <w:marTop w:val="0"/>
              <w:marBottom w:val="0"/>
              <w:divBdr>
                <w:top w:val="none" w:sz="0" w:space="0" w:color="auto"/>
                <w:left w:val="none" w:sz="0" w:space="0" w:color="auto"/>
                <w:bottom w:val="none" w:sz="0" w:space="0" w:color="auto"/>
                <w:right w:val="none" w:sz="0" w:space="0" w:color="auto"/>
              </w:divBdr>
              <w:divsChild>
                <w:div w:id="65819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222779">
      <w:bodyDiv w:val="1"/>
      <w:marLeft w:val="0"/>
      <w:marRight w:val="0"/>
      <w:marTop w:val="0"/>
      <w:marBottom w:val="0"/>
      <w:divBdr>
        <w:top w:val="none" w:sz="0" w:space="0" w:color="auto"/>
        <w:left w:val="none" w:sz="0" w:space="0" w:color="auto"/>
        <w:bottom w:val="none" w:sz="0" w:space="0" w:color="auto"/>
        <w:right w:val="none" w:sz="0" w:space="0" w:color="auto"/>
      </w:divBdr>
      <w:divsChild>
        <w:div w:id="1477183127">
          <w:marLeft w:val="0"/>
          <w:marRight w:val="0"/>
          <w:marTop w:val="0"/>
          <w:marBottom w:val="0"/>
          <w:divBdr>
            <w:top w:val="none" w:sz="0" w:space="0" w:color="auto"/>
            <w:left w:val="none" w:sz="0" w:space="0" w:color="auto"/>
            <w:bottom w:val="none" w:sz="0" w:space="0" w:color="auto"/>
            <w:right w:val="none" w:sz="0" w:space="0" w:color="auto"/>
          </w:divBdr>
          <w:divsChild>
            <w:div w:id="143469390">
              <w:marLeft w:val="0"/>
              <w:marRight w:val="0"/>
              <w:marTop w:val="0"/>
              <w:marBottom w:val="0"/>
              <w:divBdr>
                <w:top w:val="none" w:sz="0" w:space="0" w:color="auto"/>
                <w:left w:val="none" w:sz="0" w:space="0" w:color="auto"/>
                <w:bottom w:val="none" w:sz="0" w:space="0" w:color="auto"/>
                <w:right w:val="none" w:sz="0" w:space="0" w:color="auto"/>
              </w:divBdr>
              <w:divsChild>
                <w:div w:id="415637593">
                  <w:marLeft w:val="0"/>
                  <w:marRight w:val="0"/>
                  <w:marTop w:val="0"/>
                  <w:marBottom w:val="0"/>
                  <w:divBdr>
                    <w:top w:val="none" w:sz="0" w:space="0" w:color="auto"/>
                    <w:left w:val="none" w:sz="0" w:space="0" w:color="auto"/>
                    <w:bottom w:val="none" w:sz="0" w:space="0" w:color="auto"/>
                    <w:right w:val="none" w:sz="0" w:space="0" w:color="auto"/>
                  </w:divBdr>
                  <w:divsChild>
                    <w:div w:id="147837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885809">
      <w:bodyDiv w:val="1"/>
      <w:marLeft w:val="0"/>
      <w:marRight w:val="0"/>
      <w:marTop w:val="0"/>
      <w:marBottom w:val="0"/>
      <w:divBdr>
        <w:top w:val="none" w:sz="0" w:space="0" w:color="auto"/>
        <w:left w:val="none" w:sz="0" w:space="0" w:color="auto"/>
        <w:bottom w:val="none" w:sz="0" w:space="0" w:color="auto"/>
        <w:right w:val="none" w:sz="0" w:space="0" w:color="auto"/>
      </w:divBdr>
      <w:divsChild>
        <w:div w:id="942803714">
          <w:marLeft w:val="0"/>
          <w:marRight w:val="0"/>
          <w:marTop w:val="0"/>
          <w:marBottom w:val="0"/>
          <w:divBdr>
            <w:top w:val="none" w:sz="0" w:space="0" w:color="auto"/>
            <w:left w:val="none" w:sz="0" w:space="0" w:color="auto"/>
            <w:bottom w:val="none" w:sz="0" w:space="0" w:color="auto"/>
            <w:right w:val="none" w:sz="0" w:space="0" w:color="auto"/>
          </w:divBdr>
          <w:divsChild>
            <w:div w:id="757141583">
              <w:marLeft w:val="0"/>
              <w:marRight w:val="0"/>
              <w:marTop w:val="0"/>
              <w:marBottom w:val="0"/>
              <w:divBdr>
                <w:top w:val="none" w:sz="0" w:space="0" w:color="auto"/>
                <w:left w:val="none" w:sz="0" w:space="0" w:color="auto"/>
                <w:bottom w:val="none" w:sz="0" w:space="0" w:color="auto"/>
                <w:right w:val="none" w:sz="0" w:space="0" w:color="auto"/>
              </w:divBdr>
              <w:divsChild>
                <w:div w:id="205457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891378">
      <w:bodyDiv w:val="1"/>
      <w:marLeft w:val="0"/>
      <w:marRight w:val="0"/>
      <w:marTop w:val="0"/>
      <w:marBottom w:val="0"/>
      <w:divBdr>
        <w:top w:val="none" w:sz="0" w:space="0" w:color="auto"/>
        <w:left w:val="none" w:sz="0" w:space="0" w:color="auto"/>
        <w:bottom w:val="none" w:sz="0" w:space="0" w:color="auto"/>
        <w:right w:val="none" w:sz="0" w:space="0" w:color="auto"/>
      </w:divBdr>
      <w:divsChild>
        <w:div w:id="1386176598">
          <w:marLeft w:val="0"/>
          <w:marRight w:val="0"/>
          <w:marTop w:val="0"/>
          <w:marBottom w:val="0"/>
          <w:divBdr>
            <w:top w:val="none" w:sz="0" w:space="0" w:color="auto"/>
            <w:left w:val="none" w:sz="0" w:space="0" w:color="auto"/>
            <w:bottom w:val="none" w:sz="0" w:space="0" w:color="auto"/>
            <w:right w:val="none" w:sz="0" w:space="0" w:color="auto"/>
          </w:divBdr>
          <w:divsChild>
            <w:div w:id="272638720">
              <w:marLeft w:val="0"/>
              <w:marRight w:val="0"/>
              <w:marTop w:val="0"/>
              <w:marBottom w:val="0"/>
              <w:divBdr>
                <w:top w:val="none" w:sz="0" w:space="0" w:color="auto"/>
                <w:left w:val="none" w:sz="0" w:space="0" w:color="auto"/>
                <w:bottom w:val="none" w:sz="0" w:space="0" w:color="auto"/>
                <w:right w:val="none" w:sz="0" w:space="0" w:color="auto"/>
              </w:divBdr>
              <w:divsChild>
                <w:div w:id="96273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66753">
      <w:bodyDiv w:val="1"/>
      <w:marLeft w:val="0"/>
      <w:marRight w:val="0"/>
      <w:marTop w:val="0"/>
      <w:marBottom w:val="0"/>
      <w:divBdr>
        <w:top w:val="none" w:sz="0" w:space="0" w:color="auto"/>
        <w:left w:val="none" w:sz="0" w:space="0" w:color="auto"/>
        <w:bottom w:val="none" w:sz="0" w:space="0" w:color="auto"/>
        <w:right w:val="none" w:sz="0" w:space="0" w:color="auto"/>
      </w:divBdr>
      <w:divsChild>
        <w:div w:id="421536052">
          <w:marLeft w:val="0"/>
          <w:marRight w:val="0"/>
          <w:marTop w:val="0"/>
          <w:marBottom w:val="0"/>
          <w:divBdr>
            <w:top w:val="none" w:sz="0" w:space="0" w:color="auto"/>
            <w:left w:val="none" w:sz="0" w:space="0" w:color="auto"/>
            <w:bottom w:val="none" w:sz="0" w:space="0" w:color="auto"/>
            <w:right w:val="none" w:sz="0" w:space="0" w:color="auto"/>
          </w:divBdr>
          <w:divsChild>
            <w:div w:id="1386639855">
              <w:marLeft w:val="0"/>
              <w:marRight w:val="0"/>
              <w:marTop w:val="0"/>
              <w:marBottom w:val="0"/>
              <w:divBdr>
                <w:top w:val="none" w:sz="0" w:space="0" w:color="auto"/>
                <w:left w:val="none" w:sz="0" w:space="0" w:color="auto"/>
                <w:bottom w:val="none" w:sz="0" w:space="0" w:color="auto"/>
                <w:right w:val="none" w:sz="0" w:space="0" w:color="auto"/>
              </w:divBdr>
              <w:divsChild>
                <w:div w:id="198935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87436">
      <w:bodyDiv w:val="1"/>
      <w:marLeft w:val="0"/>
      <w:marRight w:val="0"/>
      <w:marTop w:val="0"/>
      <w:marBottom w:val="0"/>
      <w:divBdr>
        <w:top w:val="none" w:sz="0" w:space="0" w:color="auto"/>
        <w:left w:val="none" w:sz="0" w:space="0" w:color="auto"/>
        <w:bottom w:val="none" w:sz="0" w:space="0" w:color="auto"/>
        <w:right w:val="none" w:sz="0" w:space="0" w:color="auto"/>
      </w:divBdr>
      <w:divsChild>
        <w:div w:id="1020397611">
          <w:marLeft w:val="0"/>
          <w:marRight w:val="0"/>
          <w:marTop w:val="0"/>
          <w:marBottom w:val="0"/>
          <w:divBdr>
            <w:top w:val="none" w:sz="0" w:space="0" w:color="auto"/>
            <w:left w:val="none" w:sz="0" w:space="0" w:color="auto"/>
            <w:bottom w:val="none" w:sz="0" w:space="0" w:color="auto"/>
            <w:right w:val="none" w:sz="0" w:space="0" w:color="auto"/>
          </w:divBdr>
          <w:divsChild>
            <w:div w:id="1609195652">
              <w:marLeft w:val="0"/>
              <w:marRight w:val="0"/>
              <w:marTop w:val="0"/>
              <w:marBottom w:val="0"/>
              <w:divBdr>
                <w:top w:val="none" w:sz="0" w:space="0" w:color="auto"/>
                <w:left w:val="none" w:sz="0" w:space="0" w:color="auto"/>
                <w:bottom w:val="none" w:sz="0" w:space="0" w:color="auto"/>
                <w:right w:val="none" w:sz="0" w:space="0" w:color="auto"/>
              </w:divBdr>
              <w:divsChild>
                <w:div w:id="1359311419">
                  <w:marLeft w:val="0"/>
                  <w:marRight w:val="0"/>
                  <w:marTop w:val="0"/>
                  <w:marBottom w:val="0"/>
                  <w:divBdr>
                    <w:top w:val="none" w:sz="0" w:space="0" w:color="auto"/>
                    <w:left w:val="none" w:sz="0" w:space="0" w:color="auto"/>
                    <w:bottom w:val="none" w:sz="0" w:space="0" w:color="auto"/>
                    <w:right w:val="none" w:sz="0" w:space="0" w:color="auto"/>
                  </w:divBdr>
                  <w:divsChild>
                    <w:div w:id="174918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61726">
      <w:bodyDiv w:val="1"/>
      <w:marLeft w:val="0"/>
      <w:marRight w:val="0"/>
      <w:marTop w:val="0"/>
      <w:marBottom w:val="0"/>
      <w:divBdr>
        <w:top w:val="none" w:sz="0" w:space="0" w:color="auto"/>
        <w:left w:val="none" w:sz="0" w:space="0" w:color="auto"/>
        <w:bottom w:val="none" w:sz="0" w:space="0" w:color="auto"/>
        <w:right w:val="none" w:sz="0" w:space="0" w:color="auto"/>
      </w:divBdr>
      <w:divsChild>
        <w:div w:id="564492476">
          <w:marLeft w:val="0"/>
          <w:marRight w:val="0"/>
          <w:marTop w:val="0"/>
          <w:marBottom w:val="0"/>
          <w:divBdr>
            <w:top w:val="none" w:sz="0" w:space="0" w:color="auto"/>
            <w:left w:val="none" w:sz="0" w:space="0" w:color="auto"/>
            <w:bottom w:val="none" w:sz="0" w:space="0" w:color="auto"/>
            <w:right w:val="none" w:sz="0" w:space="0" w:color="auto"/>
          </w:divBdr>
          <w:divsChild>
            <w:div w:id="2074043683">
              <w:marLeft w:val="0"/>
              <w:marRight w:val="0"/>
              <w:marTop w:val="0"/>
              <w:marBottom w:val="0"/>
              <w:divBdr>
                <w:top w:val="none" w:sz="0" w:space="0" w:color="auto"/>
                <w:left w:val="none" w:sz="0" w:space="0" w:color="auto"/>
                <w:bottom w:val="none" w:sz="0" w:space="0" w:color="auto"/>
                <w:right w:val="none" w:sz="0" w:space="0" w:color="auto"/>
              </w:divBdr>
              <w:divsChild>
                <w:div w:id="525025378">
                  <w:marLeft w:val="0"/>
                  <w:marRight w:val="0"/>
                  <w:marTop w:val="0"/>
                  <w:marBottom w:val="0"/>
                  <w:divBdr>
                    <w:top w:val="none" w:sz="0" w:space="0" w:color="auto"/>
                    <w:left w:val="none" w:sz="0" w:space="0" w:color="auto"/>
                    <w:bottom w:val="none" w:sz="0" w:space="0" w:color="auto"/>
                    <w:right w:val="none" w:sz="0" w:space="0" w:color="auto"/>
                  </w:divBdr>
                  <w:divsChild>
                    <w:div w:id="191489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695580">
      <w:bodyDiv w:val="1"/>
      <w:marLeft w:val="0"/>
      <w:marRight w:val="0"/>
      <w:marTop w:val="0"/>
      <w:marBottom w:val="0"/>
      <w:divBdr>
        <w:top w:val="none" w:sz="0" w:space="0" w:color="auto"/>
        <w:left w:val="none" w:sz="0" w:space="0" w:color="auto"/>
        <w:bottom w:val="none" w:sz="0" w:space="0" w:color="auto"/>
        <w:right w:val="none" w:sz="0" w:space="0" w:color="auto"/>
      </w:divBdr>
      <w:divsChild>
        <w:div w:id="1395661859">
          <w:marLeft w:val="0"/>
          <w:marRight w:val="0"/>
          <w:marTop w:val="0"/>
          <w:marBottom w:val="0"/>
          <w:divBdr>
            <w:top w:val="none" w:sz="0" w:space="0" w:color="auto"/>
            <w:left w:val="none" w:sz="0" w:space="0" w:color="auto"/>
            <w:bottom w:val="none" w:sz="0" w:space="0" w:color="auto"/>
            <w:right w:val="none" w:sz="0" w:space="0" w:color="auto"/>
          </w:divBdr>
          <w:divsChild>
            <w:div w:id="523246836">
              <w:marLeft w:val="0"/>
              <w:marRight w:val="0"/>
              <w:marTop w:val="0"/>
              <w:marBottom w:val="0"/>
              <w:divBdr>
                <w:top w:val="none" w:sz="0" w:space="0" w:color="auto"/>
                <w:left w:val="none" w:sz="0" w:space="0" w:color="auto"/>
                <w:bottom w:val="none" w:sz="0" w:space="0" w:color="auto"/>
                <w:right w:val="none" w:sz="0" w:space="0" w:color="auto"/>
              </w:divBdr>
              <w:divsChild>
                <w:div w:id="970554414">
                  <w:marLeft w:val="0"/>
                  <w:marRight w:val="0"/>
                  <w:marTop w:val="0"/>
                  <w:marBottom w:val="0"/>
                  <w:divBdr>
                    <w:top w:val="none" w:sz="0" w:space="0" w:color="auto"/>
                    <w:left w:val="none" w:sz="0" w:space="0" w:color="auto"/>
                    <w:bottom w:val="none" w:sz="0" w:space="0" w:color="auto"/>
                    <w:right w:val="none" w:sz="0" w:space="0" w:color="auto"/>
                  </w:divBdr>
                  <w:divsChild>
                    <w:div w:id="43077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008040">
      <w:bodyDiv w:val="1"/>
      <w:marLeft w:val="0"/>
      <w:marRight w:val="0"/>
      <w:marTop w:val="0"/>
      <w:marBottom w:val="0"/>
      <w:divBdr>
        <w:top w:val="none" w:sz="0" w:space="0" w:color="auto"/>
        <w:left w:val="none" w:sz="0" w:space="0" w:color="auto"/>
        <w:bottom w:val="none" w:sz="0" w:space="0" w:color="auto"/>
        <w:right w:val="none" w:sz="0" w:space="0" w:color="auto"/>
      </w:divBdr>
      <w:divsChild>
        <w:div w:id="1851290174">
          <w:marLeft w:val="0"/>
          <w:marRight w:val="0"/>
          <w:marTop w:val="0"/>
          <w:marBottom w:val="0"/>
          <w:divBdr>
            <w:top w:val="none" w:sz="0" w:space="0" w:color="auto"/>
            <w:left w:val="none" w:sz="0" w:space="0" w:color="auto"/>
            <w:bottom w:val="none" w:sz="0" w:space="0" w:color="auto"/>
            <w:right w:val="none" w:sz="0" w:space="0" w:color="auto"/>
          </w:divBdr>
          <w:divsChild>
            <w:div w:id="90862276">
              <w:marLeft w:val="0"/>
              <w:marRight w:val="0"/>
              <w:marTop w:val="0"/>
              <w:marBottom w:val="0"/>
              <w:divBdr>
                <w:top w:val="none" w:sz="0" w:space="0" w:color="auto"/>
                <w:left w:val="none" w:sz="0" w:space="0" w:color="auto"/>
                <w:bottom w:val="none" w:sz="0" w:space="0" w:color="auto"/>
                <w:right w:val="none" w:sz="0" w:space="0" w:color="auto"/>
              </w:divBdr>
              <w:divsChild>
                <w:div w:id="10927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381085">
      <w:bodyDiv w:val="1"/>
      <w:marLeft w:val="0"/>
      <w:marRight w:val="0"/>
      <w:marTop w:val="0"/>
      <w:marBottom w:val="0"/>
      <w:divBdr>
        <w:top w:val="none" w:sz="0" w:space="0" w:color="auto"/>
        <w:left w:val="none" w:sz="0" w:space="0" w:color="auto"/>
        <w:bottom w:val="none" w:sz="0" w:space="0" w:color="auto"/>
        <w:right w:val="none" w:sz="0" w:space="0" w:color="auto"/>
      </w:divBdr>
      <w:divsChild>
        <w:div w:id="2117283836">
          <w:marLeft w:val="0"/>
          <w:marRight w:val="0"/>
          <w:marTop w:val="0"/>
          <w:marBottom w:val="0"/>
          <w:divBdr>
            <w:top w:val="none" w:sz="0" w:space="0" w:color="auto"/>
            <w:left w:val="none" w:sz="0" w:space="0" w:color="auto"/>
            <w:bottom w:val="none" w:sz="0" w:space="0" w:color="auto"/>
            <w:right w:val="none" w:sz="0" w:space="0" w:color="auto"/>
          </w:divBdr>
          <w:divsChild>
            <w:div w:id="1919484094">
              <w:marLeft w:val="0"/>
              <w:marRight w:val="0"/>
              <w:marTop w:val="0"/>
              <w:marBottom w:val="0"/>
              <w:divBdr>
                <w:top w:val="none" w:sz="0" w:space="0" w:color="auto"/>
                <w:left w:val="none" w:sz="0" w:space="0" w:color="auto"/>
                <w:bottom w:val="none" w:sz="0" w:space="0" w:color="auto"/>
                <w:right w:val="none" w:sz="0" w:space="0" w:color="auto"/>
              </w:divBdr>
              <w:divsChild>
                <w:div w:id="29965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645643">
      <w:bodyDiv w:val="1"/>
      <w:marLeft w:val="0"/>
      <w:marRight w:val="0"/>
      <w:marTop w:val="0"/>
      <w:marBottom w:val="0"/>
      <w:divBdr>
        <w:top w:val="none" w:sz="0" w:space="0" w:color="auto"/>
        <w:left w:val="none" w:sz="0" w:space="0" w:color="auto"/>
        <w:bottom w:val="none" w:sz="0" w:space="0" w:color="auto"/>
        <w:right w:val="none" w:sz="0" w:space="0" w:color="auto"/>
      </w:divBdr>
      <w:divsChild>
        <w:div w:id="661130173">
          <w:marLeft w:val="0"/>
          <w:marRight w:val="0"/>
          <w:marTop w:val="0"/>
          <w:marBottom w:val="0"/>
          <w:divBdr>
            <w:top w:val="none" w:sz="0" w:space="0" w:color="auto"/>
            <w:left w:val="none" w:sz="0" w:space="0" w:color="auto"/>
            <w:bottom w:val="none" w:sz="0" w:space="0" w:color="auto"/>
            <w:right w:val="none" w:sz="0" w:space="0" w:color="auto"/>
          </w:divBdr>
          <w:divsChild>
            <w:div w:id="1108742036">
              <w:marLeft w:val="0"/>
              <w:marRight w:val="0"/>
              <w:marTop w:val="0"/>
              <w:marBottom w:val="0"/>
              <w:divBdr>
                <w:top w:val="none" w:sz="0" w:space="0" w:color="auto"/>
                <w:left w:val="none" w:sz="0" w:space="0" w:color="auto"/>
                <w:bottom w:val="none" w:sz="0" w:space="0" w:color="auto"/>
                <w:right w:val="none" w:sz="0" w:space="0" w:color="auto"/>
              </w:divBdr>
              <w:divsChild>
                <w:div w:id="116296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0714">
      <w:bodyDiv w:val="1"/>
      <w:marLeft w:val="0"/>
      <w:marRight w:val="0"/>
      <w:marTop w:val="0"/>
      <w:marBottom w:val="0"/>
      <w:divBdr>
        <w:top w:val="none" w:sz="0" w:space="0" w:color="auto"/>
        <w:left w:val="none" w:sz="0" w:space="0" w:color="auto"/>
        <w:bottom w:val="none" w:sz="0" w:space="0" w:color="auto"/>
        <w:right w:val="none" w:sz="0" w:space="0" w:color="auto"/>
      </w:divBdr>
      <w:divsChild>
        <w:div w:id="1544172086">
          <w:marLeft w:val="0"/>
          <w:marRight w:val="0"/>
          <w:marTop w:val="0"/>
          <w:marBottom w:val="0"/>
          <w:divBdr>
            <w:top w:val="none" w:sz="0" w:space="0" w:color="auto"/>
            <w:left w:val="none" w:sz="0" w:space="0" w:color="auto"/>
            <w:bottom w:val="none" w:sz="0" w:space="0" w:color="auto"/>
            <w:right w:val="none" w:sz="0" w:space="0" w:color="auto"/>
          </w:divBdr>
          <w:divsChild>
            <w:div w:id="747920763">
              <w:marLeft w:val="0"/>
              <w:marRight w:val="0"/>
              <w:marTop w:val="0"/>
              <w:marBottom w:val="0"/>
              <w:divBdr>
                <w:top w:val="none" w:sz="0" w:space="0" w:color="auto"/>
                <w:left w:val="none" w:sz="0" w:space="0" w:color="auto"/>
                <w:bottom w:val="none" w:sz="0" w:space="0" w:color="auto"/>
                <w:right w:val="none" w:sz="0" w:space="0" w:color="auto"/>
              </w:divBdr>
              <w:divsChild>
                <w:div w:id="1387028301">
                  <w:marLeft w:val="0"/>
                  <w:marRight w:val="0"/>
                  <w:marTop w:val="0"/>
                  <w:marBottom w:val="0"/>
                  <w:divBdr>
                    <w:top w:val="none" w:sz="0" w:space="0" w:color="auto"/>
                    <w:left w:val="none" w:sz="0" w:space="0" w:color="auto"/>
                    <w:bottom w:val="none" w:sz="0" w:space="0" w:color="auto"/>
                    <w:right w:val="none" w:sz="0" w:space="0" w:color="auto"/>
                  </w:divBdr>
                  <w:divsChild>
                    <w:div w:id="12713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779800">
      <w:bodyDiv w:val="1"/>
      <w:marLeft w:val="0"/>
      <w:marRight w:val="0"/>
      <w:marTop w:val="0"/>
      <w:marBottom w:val="0"/>
      <w:divBdr>
        <w:top w:val="none" w:sz="0" w:space="0" w:color="auto"/>
        <w:left w:val="none" w:sz="0" w:space="0" w:color="auto"/>
        <w:bottom w:val="none" w:sz="0" w:space="0" w:color="auto"/>
        <w:right w:val="none" w:sz="0" w:space="0" w:color="auto"/>
      </w:divBdr>
      <w:divsChild>
        <w:div w:id="1157306045">
          <w:marLeft w:val="0"/>
          <w:marRight w:val="0"/>
          <w:marTop w:val="0"/>
          <w:marBottom w:val="0"/>
          <w:divBdr>
            <w:top w:val="none" w:sz="0" w:space="0" w:color="auto"/>
            <w:left w:val="none" w:sz="0" w:space="0" w:color="auto"/>
            <w:bottom w:val="none" w:sz="0" w:space="0" w:color="auto"/>
            <w:right w:val="none" w:sz="0" w:space="0" w:color="auto"/>
          </w:divBdr>
          <w:divsChild>
            <w:div w:id="1350596254">
              <w:marLeft w:val="0"/>
              <w:marRight w:val="0"/>
              <w:marTop w:val="0"/>
              <w:marBottom w:val="0"/>
              <w:divBdr>
                <w:top w:val="none" w:sz="0" w:space="0" w:color="auto"/>
                <w:left w:val="none" w:sz="0" w:space="0" w:color="auto"/>
                <w:bottom w:val="none" w:sz="0" w:space="0" w:color="auto"/>
                <w:right w:val="none" w:sz="0" w:space="0" w:color="auto"/>
              </w:divBdr>
              <w:divsChild>
                <w:div w:id="72649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4602">
      <w:bodyDiv w:val="1"/>
      <w:marLeft w:val="0"/>
      <w:marRight w:val="0"/>
      <w:marTop w:val="0"/>
      <w:marBottom w:val="0"/>
      <w:divBdr>
        <w:top w:val="none" w:sz="0" w:space="0" w:color="auto"/>
        <w:left w:val="none" w:sz="0" w:space="0" w:color="auto"/>
        <w:bottom w:val="none" w:sz="0" w:space="0" w:color="auto"/>
        <w:right w:val="none" w:sz="0" w:space="0" w:color="auto"/>
      </w:divBdr>
      <w:divsChild>
        <w:div w:id="242833380">
          <w:marLeft w:val="0"/>
          <w:marRight w:val="0"/>
          <w:marTop w:val="0"/>
          <w:marBottom w:val="0"/>
          <w:divBdr>
            <w:top w:val="none" w:sz="0" w:space="0" w:color="auto"/>
            <w:left w:val="none" w:sz="0" w:space="0" w:color="auto"/>
            <w:bottom w:val="none" w:sz="0" w:space="0" w:color="auto"/>
            <w:right w:val="none" w:sz="0" w:space="0" w:color="auto"/>
          </w:divBdr>
          <w:divsChild>
            <w:div w:id="839540916">
              <w:marLeft w:val="0"/>
              <w:marRight w:val="0"/>
              <w:marTop w:val="0"/>
              <w:marBottom w:val="0"/>
              <w:divBdr>
                <w:top w:val="none" w:sz="0" w:space="0" w:color="auto"/>
                <w:left w:val="none" w:sz="0" w:space="0" w:color="auto"/>
                <w:bottom w:val="none" w:sz="0" w:space="0" w:color="auto"/>
                <w:right w:val="none" w:sz="0" w:space="0" w:color="auto"/>
              </w:divBdr>
              <w:divsChild>
                <w:div w:id="1591811055">
                  <w:marLeft w:val="0"/>
                  <w:marRight w:val="0"/>
                  <w:marTop w:val="0"/>
                  <w:marBottom w:val="0"/>
                  <w:divBdr>
                    <w:top w:val="none" w:sz="0" w:space="0" w:color="auto"/>
                    <w:left w:val="none" w:sz="0" w:space="0" w:color="auto"/>
                    <w:bottom w:val="none" w:sz="0" w:space="0" w:color="auto"/>
                    <w:right w:val="none" w:sz="0" w:space="0" w:color="auto"/>
                  </w:divBdr>
                  <w:divsChild>
                    <w:div w:id="2826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612353">
      <w:bodyDiv w:val="1"/>
      <w:marLeft w:val="0"/>
      <w:marRight w:val="0"/>
      <w:marTop w:val="0"/>
      <w:marBottom w:val="0"/>
      <w:divBdr>
        <w:top w:val="none" w:sz="0" w:space="0" w:color="auto"/>
        <w:left w:val="none" w:sz="0" w:space="0" w:color="auto"/>
        <w:bottom w:val="none" w:sz="0" w:space="0" w:color="auto"/>
        <w:right w:val="none" w:sz="0" w:space="0" w:color="auto"/>
      </w:divBdr>
      <w:divsChild>
        <w:div w:id="1303314605">
          <w:marLeft w:val="0"/>
          <w:marRight w:val="0"/>
          <w:marTop w:val="0"/>
          <w:marBottom w:val="0"/>
          <w:divBdr>
            <w:top w:val="none" w:sz="0" w:space="0" w:color="auto"/>
            <w:left w:val="none" w:sz="0" w:space="0" w:color="auto"/>
            <w:bottom w:val="none" w:sz="0" w:space="0" w:color="auto"/>
            <w:right w:val="none" w:sz="0" w:space="0" w:color="auto"/>
          </w:divBdr>
          <w:divsChild>
            <w:div w:id="991451234">
              <w:marLeft w:val="0"/>
              <w:marRight w:val="0"/>
              <w:marTop w:val="0"/>
              <w:marBottom w:val="0"/>
              <w:divBdr>
                <w:top w:val="none" w:sz="0" w:space="0" w:color="auto"/>
                <w:left w:val="none" w:sz="0" w:space="0" w:color="auto"/>
                <w:bottom w:val="none" w:sz="0" w:space="0" w:color="auto"/>
                <w:right w:val="none" w:sz="0" w:space="0" w:color="auto"/>
              </w:divBdr>
              <w:divsChild>
                <w:div w:id="142163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19806">
      <w:bodyDiv w:val="1"/>
      <w:marLeft w:val="0"/>
      <w:marRight w:val="0"/>
      <w:marTop w:val="0"/>
      <w:marBottom w:val="0"/>
      <w:divBdr>
        <w:top w:val="none" w:sz="0" w:space="0" w:color="auto"/>
        <w:left w:val="none" w:sz="0" w:space="0" w:color="auto"/>
        <w:bottom w:val="none" w:sz="0" w:space="0" w:color="auto"/>
        <w:right w:val="none" w:sz="0" w:space="0" w:color="auto"/>
      </w:divBdr>
      <w:divsChild>
        <w:div w:id="1582519438">
          <w:marLeft w:val="0"/>
          <w:marRight w:val="0"/>
          <w:marTop w:val="0"/>
          <w:marBottom w:val="0"/>
          <w:divBdr>
            <w:top w:val="none" w:sz="0" w:space="0" w:color="auto"/>
            <w:left w:val="none" w:sz="0" w:space="0" w:color="auto"/>
            <w:bottom w:val="none" w:sz="0" w:space="0" w:color="auto"/>
            <w:right w:val="none" w:sz="0" w:space="0" w:color="auto"/>
          </w:divBdr>
          <w:divsChild>
            <w:div w:id="985206464">
              <w:marLeft w:val="0"/>
              <w:marRight w:val="0"/>
              <w:marTop w:val="0"/>
              <w:marBottom w:val="0"/>
              <w:divBdr>
                <w:top w:val="none" w:sz="0" w:space="0" w:color="auto"/>
                <w:left w:val="none" w:sz="0" w:space="0" w:color="auto"/>
                <w:bottom w:val="none" w:sz="0" w:space="0" w:color="auto"/>
                <w:right w:val="none" w:sz="0" w:space="0" w:color="auto"/>
              </w:divBdr>
              <w:divsChild>
                <w:div w:id="1719015924">
                  <w:marLeft w:val="0"/>
                  <w:marRight w:val="0"/>
                  <w:marTop w:val="0"/>
                  <w:marBottom w:val="0"/>
                  <w:divBdr>
                    <w:top w:val="none" w:sz="0" w:space="0" w:color="auto"/>
                    <w:left w:val="none" w:sz="0" w:space="0" w:color="auto"/>
                    <w:bottom w:val="none" w:sz="0" w:space="0" w:color="auto"/>
                    <w:right w:val="none" w:sz="0" w:space="0" w:color="auto"/>
                  </w:divBdr>
                  <w:divsChild>
                    <w:div w:id="21048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721022">
      <w:bodyDiv w:val="1"/>
      <w:marLeft w:val="0"/>
      <w:marRight w:val="0"/>
      <w:marTop w:val="0"/>
      <w:marBottom w:val="0"/>
      <w:divBdr>
        <w:top w:val="none" w:sz="0" w:space="0" w:color="auto"/>
        <w:left w:val="none" w:sz="0" w:space="0" w:color="auto"/>
        <w:bottom w:val="none" w:sz="0" w:space="0" w:color="auto"/>
        <w:right w:val="none" w:sz="0" w:space="0" w:color="auto"/>
      </w:divBdr>
      <w:divsChild>
        <w:div w:id="1274826266">
          <w:marLeft w:val="0"/>
          <w:marRight w:val="0"/>
          <w:marTop w:val="0"/>
          <w:marBottom w:val="0"/>
          <w:divBdr>
            <w:top w:val="none" w:sz="0" w:space="0" w:color="auto"/>
            <w:left w:val="none" w:sz="0" w:space="0" w:color="auto"/>
            <w:bottom w:val="none" w:sz="0" w:space="0" w:color="auto"/>
            <w:right w:val="none" w:sz="0" w:space="0" w:color="auto"/>
          </w:divBdr>
          <w:divsChild>
            <w:div w:id="184710861">
              <w:marLeft w:val="0"/>
              <w:marRight w:val="0"/>
              <w:marTop w:val="0"/>
              <w:marBottom w:val="0"/>
              <w:divBdr>
                <w:top w:val="none" w:sz="0" w:space="0" w:color="auto"/>
                <w:left w:val="none" w:sz="0" w:space="0" w:color="auto"/>
                <w:bottom w:val="none" w:sz="0" w:space="0" w:color="auto"/>
                <w:right w:val="none" w:sz="0" w:space="0" w:color="auto"/>
              </w:divBdr>
              <w:divsChild>
                <w:div w:id="72144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09992">
      <w:bodyDiv w:val="1"/>
      <w:marLeft w:val="0"/>
      <w:marRight w:val="0"/>
      <w:marTop w:val="0"/>
      <w:marBottom w:val="0"/>
      <w:divBdr>
        <w:top w:val="none" w:sz="0" w:space="0" w:color="auto"/>
        <w:left w:val="none" w:sz="0" w:space="0" w:color="auto"/>
        <w:bottom w:val="none" w:sz="0" w:space="0" w:color="auto"/>
        <w:right w:val="none" w:sz="0" w:space="0" w:color="auto"/>
      </w:divBdr>
      <w:divsChild>
        <w:div w:id="569776696">
          <w:marLeft w:val="0"/>
          <w:marRight w:val="0"/>
          <w:marTop w:val="0"/>
          <w:marBottom w:val="0"/>
          <w:divBdr>
            <w:top w:val="none" w:sz="0" w:space="0" w:color="auto"/>
            <w:left w:val="none" w:sz="0" w:space="0" w:color="auto"/>
            <w:bottom w:val="none" w:sz="0" w:space="0" w:color="auto"/>
            <w:right w:val="none" w:sz="0" w:space="0" w:color="auto"/>
          </w:divBdr>
          <w:divsChild>
            <w:div w:id="22675740">
              <w:marLeft w:val="0"/>
              <w:marRight w:val="0"/>
              <w:marTop w:val="0"/>
              <w:marBottom w:val="0"/>
              <w:divBdr>
                <w:top w:val="none" w:sz="0" w:space="0" w:color="auto"/>
                <w:left w:val="none" w:sz="0" w:space="0" w:color="auto"/>
                <w:bottom w:val="none" w:sz="0" w:space="0" w:color="auto"/>
                <w:right w:val="none" w:sz="0" w:space="0" w:color="auto"/>
              </w:divBdr>
              <w:divsChild>
                <w:div w:id="4351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837063">
      <w:bodyDiv w:val="1"/>
      <w:marLeft w:val="0"/>
      <w:marRight w:val="0"/>
      <w:marTop w:val="0"/>
      <w:marBottom w:val="0"/>
      <w:divBdr>
        <w:top w:val="none" w:sz="0" w:space="0" w:color="auto"/>
        <w:left w:val="none" w:sz="0" w:space="0" w:color="auto"/>
        <w:bottom w:val="none" w:sz="0" w:space="0" w:color="auto"/>
        <w:right w:val="none" w:sz="0" w:space="0" w:color="auto"/>
      </w:divBdr>
      <w:divsChild>
        <w:div w:id="540481010">
          <w:marLeft w:val="0"/>
          <w:marRight w:val="0"/>
          <w:marTop w:val="0"/>
          <w:marBottom w:val="0"/>
          <w:divBdr>
            <w:top w:val="none" w:sz="0" w:space="0" w:color="auto"/>
            <w:left w:val="none" w:sz="0" w:space="0" w:color="auto"/>
            <w:bottom w:val="none" w:sz="0" w:space="0" w:color="auto"/>
            <w:right w:val="none" w:sz="0" w:space="0" w:color="auto"/>
          </w:divBdr>
          <w:divsChild>
            <w:div w:id="1437365707">
              <w:marLeft w:val="0"/>
              <w:marRight w:val="0"/>
              <w:marTop w:val="0"/>
              <w:marBottom w:val="0"/>
              <w:divBdr>
                <w:top w:val="none" w:sz="0" w:space="0" w:color="auto"/>
                <w:left w:val="none" w:sz="0" w:space="0" w:color="auto"/>
                <w:bottom w:val="none" w:sz="0" w:space="0" w:color="auto"/>
                <w:right w:val="none" w:sz="0" w:space="0" w:color="auto"/>
              </w:divBdr>
              <w:divsChild>
                <w:div w:id="100231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398543">
      <w:bodyDiv w:val="1"/>
      <w:marLeft w:val="0"/>
      <w:marRight w:val="0"/>
      <w:marTop w:val="0"/>
      <w:marBottom w:val="0"/>
      <w:divBdr>
        <w:top w:val="none" w:sz="0" w:space="0" w:color="auto"/>
        <w:left w:val="none" w:sz="0" w:space="0" w:color="auto"/>
        <w:bottom w:val="none" w:sz="0" w:space="0" w:color="auto"/>
        <w:right w:val="none" w:sz="0" w:space="0" w:color="auto"/>
      </w:divBdr>
      <w:divsChild>
        <w:div w:id="489373149">
          <w:marLeft w:val="0"/>
          <w:marRight w:val="0"/>
          <w:marTop w:val="0"/>
          <w:marBottom w:val="0"/>
          <w:divBdr>
            <w:top w:val="none" w:sz="0" w:space="0" w:color="auto"/>
            <w:left w:val="none" w:sz="0" w:space="0" w:color="auto"/>
            <w:bottom w:val="none" w:sz="0" w:space="0" w:color="auto"/>
            <w:right w:val="none" w:sz="0" w:space="0" w:color="auto"/>
          </w:divBdr>
          <w:divsChild>
            <w:div w:id="1336149143">
              <w:marLeft w:val="0"/>
              <w:marRight w:val="0"/>
              <w:marTop w:val="0"/>
              <w:marBottom w:val="0"/>
              <w:divBdr>
                <w:top w:val="none" w:sz="0" w:space="0" w:color="auto"/>
                <w:left w:val="none" w:sz="0" w:space="0" w:color="auto"/>
                <w:bottom w:val="none" w:sz="0" w:space="0" w:color="auto"/>
                <w:right w:val="none" w:sz="0" w:space="0" w:color="auto"/>
              </w:divBdr>
              <w:divsChild>
                <w:div w:id="16860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149728">
      <w:bodyDiv w:val="1"/>
      <w:marLeft w:val="0"/>
      <w:marRight w:val="0"/>
      <w:marTop w:val="0"/>
      <w:marBottom w:val="0"/>
      <w:divBdr>
        <w:top w:val="none" w:sz="0" w:space="0" w:color="auto"/>
        <w:left w:val="none" w:sz="0" w:space="0" w:color="auto"/>
        <w:bottom w:val="none" w:sz="0" w:space="0" w:color="auto"/>
        <w:right w:val="none" w:sz="0" w:space="0" w:color="auto"/>
      </w:divBdr>
      <w:divsChild>
        <w:div w:id="669135671">
          <w:marLeft w:val="0"/>
          <w:marRight w:val="0"/>
          <w:marTop w:val="0"/>
          <w:marBottom w:val="0"/>
          <w:divBdr>
            <w:top w:val="none" w:sz="0" w:space="0" w:color="auto"/>
            <w:left w:val="none" w:sz="0" w:space="0" w:color="auto"/>
            <w:bottom w:val="none" w:sz="0" w:space="0" w:color="auto"/>
            <w:right w:val="none" w:sz="0" w:space="0" w:color="auto"/>
          </w:divBdr>
          <w:divsChild>
            <w:div w:id="99300924">
              <w:marLeft w:val="0"/>
              <w:marRight w:val="0"/>
              <w:marTop w:val="0"/>
              <w:marBottom w:val="0"/>
              <w:divBdr>
                <w:top w:val="none" w:sz="0" w:space="0" w:color="auto"/>
                <w:left w:val="none" w:sz="0" w:space="0" w:color="auto"/>
                <w:bottom w:val="none" w:sz="0" w:space="0" w:color="auto"/>
                <w:right w:val="none" w:sz="0" w:space="0" w:color="auto"/>
              </w:divBdr>
              <w:divsChild>
                <w:div w:id="167827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972770">
      <w:bodyDiv w:val="1"/>
      <w:marLeft w:val="0"/>
      <w:marRight w:val="0"/>
      <w:marTop w:val="0"/>
      <w:marBottom w:val="0"/>
      <w:divBdr>
        <w:top w:val="none" w:sz="0" w:space="0" w:color="auto"/>
        <w:left w:val="none" w:sz="0" w:space="0" w:color="auto"/>
        <w:bottom w:val="none" w:sz="0" w:space="0" w:color="auto"/>
        <w:right w:val="none" w:sz="0" w:space="0" w:color="auto"/>
      </w:divBdr>
      <w:divsChild>
        <w:div w:id="1183517012">
          <w:marLeft w:val="0"/>
          <w:marRight w:val="0"/>
          <w:marTop w:val="0"/>
          <w:marBottom w:val="0"/>
          <w:divBdr>
            <w:top w:val="none" w:sz="0" w:space="0" w:color="auto"/>
            <w:left w:val="none" w:sz="0" w:space="0" w:color="auto"/>
            <w:bottom w:val="none" w:sz="0" w:space="0" w:color="auto"/>
            <w:right w:val="none" w:sz="0" w:space="0" w:color="auto"/>
          </w:divBdr>
          <w:divsChild>
            <w:div w:id="774449520">
              <w:marLeft w:val="0"/>
              <w:marRight w:val="0"/>
              <w:marTop w:val="0"/>
              <w:marBottom w:val="0"/>
              <w:divBdr>
                <w:top w:val="none" w:sz="0" w:space="0" w:color="auto"/>
                <w:left w:val="none" w:sz="0" w:space="0" w:color="auto"/>
                <w:bottom w:val="none" w:sz="0" w:space="0" w:color="auto"/>
                <w:right w:val="none" w:sz="0" w:space="0" w:color="auto"/>
              </w:divBdr>
              <w:divsChild>
                <w:div w:id="38085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935899">
      <w:bodyDiv w:val="1"/>
      <w:marLeft w:val="0"/>
      <w:marRight w:val="0"/>
      <w:marTop w:val="0"/>
      <w:marBottom w:val="0"/>
      <w:divBdr>
        <w:top w:val="none" w:sz="0" w:space="0" w:color="auto"/>
        <w:left w:val="none" w:sz="0" w:space="0" w:color="auto"/>
        <w:bottom w:val="none" w:sz="0" w:space="0" w:color="auto"/>
        <w:right w:val="none" w:sz="0" w:space="0" w:color="auto"/>
      </w:divBdr>
      <w:divsChild>
        <w:div w:id="387075137">
          <w:marLeft w:val="0"/>
          <w:marRight w:val="0"/>
          <w:marTop w:val="0"/>
          <w:marBottom w:val="0"/>
          <w:divBdr>
            <w:top w:val="none" w:sz="0" w:space="0" w:color="auto"/>
            <w:left w:val="none" w:sz="0" w:space="0" w:color="auto"/>
            <w:bottom w:val="none" w:sz="0" w:space="0" w:color="auto"/>
            <w:right w:val="none" w:sz="0" w:space="0" w:color="auto"/>
          </w:divBdr>
          <w:divsChild>
            <w:div w:id="1817650593">
              <w:marLeft w:val="0"/>
              <w:marRight w:val="0"/>
              <w:marTop w:val="0"/>
              <w:marBottom w:val="0"/>
              <w:divBdr>
                <w:top w:val="none" w:sz="0" w:space="0" w:color="auto"/>
                <w:left w:val="none" w:sz="0" w:space="0" w:color="auto"/>
                <w:bottom w:val="none" w:sz="0" w:space="0" w:color="auto"/>
                <w:right w:val="none" w:sz="0" w:space="0" w:color="auto"/>
              </w:divBdr>
              <w:divsChild>
                <w:div w:id="160989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6883">
      <w:bodyDiv w:val="1"/>
      <w:marLeft w:val="0"/>
      <w:marRight w:val="0"/>
      <w:marTop w:val="0"/>
      <w:marBottom w:val="0"/>
      <w:divBdr>
        <w:top w:val="none" w:sz="0" w:space="0" w:color="auto"/>
        <w:left w:val="none" w:sz="0" w:space="0" w:color="auto"/>
        <w:bottom w:val="none" w:sz="0" w:space="0" w:color="auto"/>
        <w:right w:val="none" w:sz="0" w:space="0" w:color="auto"/>
      </w:divBdr>
      <w:divsChild>
        <w:div w:id="1359309537">
          <w:marLeft w:val="0"/>
          <w:marRight w:val="0"/>
          <w:marTop w:val="0"/>
          <w:marBottom w:val="0"/>
          <w:divBdr>
            <w:top w:val="none" w:sz="0" w:space="0" w:color="auto"/>
            <w:left w:val="none" w:sz="0" w:space="0" w:color="auto"/>
            <w:bottom w:val="none" w:sz="0" w:space="0" w:color="auto"/>
            <w:right w:val="none" w:sz="0" w:space="0" w:color="auto"/>
          </w:divBdr>
          <w:divsChild>
            <w:div w:id="1580866033">
              <w:marLeft w:val="0"/>
              <w:marRight w:val="0"/>
              <w:marTop w:val="0"/>
              <w:marBottom w:val="0"/>
              <w:divBdr>
                <w:top w:val="none" w:sz="0" w:space="0" w:color="auto"/>
                <w:left w:val="none" w:sz="0" w:space="0" w:color="auto"/>
                <w:bottom w:val="none" w:sz="0" w:space="0" w:color="auto"/>
                <w:right w:val="none" w:sz="0" w:space="0" w:color="auto"/>
              </w:divBdr>
              <w:divsChild>
                <w:div w:id="138139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41900">
      <w:bodyDiv w:val="1"/>
      <w:marLeft w:val="0"/>
      <w:marRight w:val="0"/>
      <w:marTop w:val="0"/>
      <w:marBottom w:val="0"/>
      <w:divBdr>
        <w:top w:val="none" w:sz="0" w:space="0" w:color="auto"/>
        <w:left w:val="none" w:sz="0" w:space="0" w:color="auto"/>
        <w:bottom w:val="none" w:sz="0" w:space="0" w:color="auto"/>
        <w:right w:val="none" w:sz="0" w:space="0" w:color="auto"/>
      </w:divBdr>
      <w:divsChild>
        <w:div w:id="212011278">
          <w:marLeft w:val="0"/>
          <w:marRight w:val="0"/>
          <w:marTop w:val="0"/>
          <w:marBottom w:val="0"/>
          <w:divBdr>
            <w:top w:val="none" w:sz="0" w:space="0" w:color="auto"/>
            <w:left w:val="none" w:sz="0" w:space="0" w:color="auto"/>
            <w:bottom w:val="none" w:sz="0" w:space="0" w:color="auto"/>
            <w:right w:val="none" w:sz="0" w:space="0" w:color="auto"/>
          </w:divBdr>
          <w:divsChild>
            <w:div w:id="869955956">
              <w:marLeft w:val="0"/>
              <w:marRight w:val="0"/>
              <w:marTop w:val="0"/>
              <w:marBottom w:val="0"/>
              <w:divBdr>
                <w:top w:val="none" w:sz="0" w:space="0" w:color="auto"/>
                <w:left w:val="none" w:sz="0" w:space="0" w:color="auto"/>
                <w:bottom w:val="none" w:sz="0" w:space="0" w:color="auto"/>
                <w:right w:val="none" w:sz="0" w:space="0" w:color="auto"/>
              </w:divBdr>
              <w:divsChild>
                <w:div w:id="192067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140679">
      <w:bodyDiv w:val="1"/>
      <w:marLeft w:val="0"/>
      <w:marRight w:val="0"/>
      <w:marTop w:val="0"/>
      <w:marBottom w:val="0"/>
      <w:divBdr>
        <w:top w:val="none" w:sz="0" w:space="0" w:color="auto"/>
        <w:left w:val="none" w:sz="0" w:space="0" w:color="auto"/>
        <w:bottom w:val="none" w:sz="0" w:space="0" w:color="auto"/>
        <w:right w:val="none" w:sz="0" w:space="0" w:color="auto"/>
      </w:divBdr>
      <w:divsChild>
        <w:div w:id="1488742180">
          <w:marLeft w:val="0"/>
          <w:marRight w:val="0"/>
          <w:marTop w:val="0"/>
          <w:marBottom w:val="0"/>
          <w:divBdr>
            <w:top w:val="none" w:sz="0" w:space="0" w:color="auto"/>
            <w:left w:val="none" w:sz="0" w:space="0" w:color="auto"/>
            <w:bottom w:val="none" w:sz="0" w:space="0" w:color="auto"/>
            <w:right w:val="none" w:sz="0" w:space="0" w:color="auto"/>
          </w:divBdr>
          <w:divsChild>
            <w:div w:id="92365186">
              <w:marLeft w:val="0"/>
              <w:marRight w:val="0"/>
              <w:marTop w:val="0"/>
              <w:marBottom w:val="0"/>
              <w:divBdr>
                <w:top w:val="none" w:sz="0" w:space="0" w:color="auto"/>
                <w:left w:val="none" w:sz="0" w:space="0" w:color="auto"/>
                <w:bottom w:val="none" w:sz="0" w:space="0" w:color="auto"/>
                <w:right w:val="none" w:sz="0" w:space="0" w:color="auto"/>
              </w:divBdr>
              <w:divsChild>
                <w:div w:id="5556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00555">
      <w:bodyDiv w:val="1"/>
      <w:marLeft w:val="0"/>
      <w:marRight w:val="0"/>
      <w:marTop w:val="0"/>
      <w:marBottom w:val="0"/>
      <w:divBdr>
        <w:top w:val="none" w:sz="0" w:space="0" w:color="auto"/>
        <w:left w:val="none" w:sz="0" w:space="0" w:color="auto"/>
        <w:bottom w:val="none" w:sz="0" w:space="0" w:color="auto"/>
        <w:right w:val="none" w:sz="0" w:space="0" w:color="auto"/>
      </w:divBdr>
      <w:divsChild>
        <w:div w:id="1134175447">
          <w:marLeft w:val="0"/>
          <w:marRight w:val="0"/>
          <w:marTop w:val="0"/>
          <w:marBottom w:val="0"/>
          <w:divBdr>
            <w:top w:val="none" w:sz="0" w:space="0" w:color="auto"/>
            <w:left w:val="none" w:sz="0" w:space="0" w:color="auto"/>
            <w:bottom w:val="none" w:sz="0" w:space="0" w:color="auto"/>
            <w:right w:val="none" w:sz="0" w:space="0" w:color="auto"/>
          </w:divBdr>
          <w:divsChild>
            <w:div w:id="1996567280">
              <w:marLeft w:val="0"/>
              <w:marRight w:val="0"/>
              <w:marTop w:val="0"/>
              <w:marBottom w:val="0"/>
              <w:divBdr>
                <w:top w:val="none" w:sz="0" w:space="0" w:color="auto"/>
                <w:left w:val="none" w:sz="0" w:space="0" w:color="auto"/>
                <w:bottom w:val="none" w:sz="0" w:space="0" w:color="auto"/>
                <w:right w:val="none" w:sz="0" w:space="0" w:color="auto"/>
              </w:divBdr>
              <w:divsChild>
                <w:div w:id="13179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6695">
      <w:bodyDiv w:val="1"/>
      <w:marLeft w:val="0"/>
      <w:marRight w:val="0"/>
      <w:marTop w:val="0"/>
      <w:marBottom w:val="0"/>
      <w:divBdr>
        <w:top w:val="none" w:sz="0" w:space="0" w:color="auto"/>
        <w:left w:val="none" w:sz="0" w:space="0" w:color="auto"/>
        <w:bottom w:val="none" w:sz="0" w:space="0" w:color="auto"/>
        <w:right w:val="none" w:sz="0" w:space="0" w:color="auto"/>
      </w:divBdr>
      <w:divsChild>
        <w:div w:id="597568815">
          <w:marLeft w:val="0"/>
          <w:marRight w:val="0"/>
          <w:marTop w:val="0"/>
          <w:marBottom w:val="0"/>
          <w:divBdr>
            <w:top w:val="none" w:sz="0" w:space="0" w:color="auto"/>
            <w:left w:val="none" w:sz="0" w:space="0" w:color="auto"/>
            <w:bottom w:val="none" w:sz="0" w:space="0" w:color="auto"/>
            <w:right w:val="none" w:sz="0" w:space="0" w:color="auto"/>
          </w:divBdr>
          <w:divsChild>
            <w:div w:id="364334413">
              <w:marLeft w:val="0"/>
              <w:marRight w:val="0"/>
              <w:marTop w:val="0"/>
              <w:marBottom w:val="0"/>
              <w:divBdr>
                <w:top w:val="none" w:sz="0" w:space="0" w:color="auto"/>
                <w:left w:val="none" w:sz="0" w:space="0" w:color="auto"/>
                <w:bottom w:val="none" w:sz="0" w:space="0" w:color="auto"/>
                <w:right w:val="none" w:sz="0" w:space="0" w:color="auto"/>
              </w:divBdr>
              <w:divsChild>
                <w:div w:id="11023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181680">
      <w:bodyDiv w:val="1"/>
      <w:marLeft w:val="0"/>
      <w:marRight w:val="0"/>
      <w:marTop w:val="0"/>
      <w:marBottom w:val="0"/>
      <w:divBdr>
        <w:top w:val="none" w:sz="0" w:space="0" w:color="auto"/>
        <w:left w:val="none" w:sz="0" w:space="0" w:color="auto"/>
        <w:bottom w:val="none" w:sz="0" w:space="0" w:color="auto"/>
        <w:right w:val="none" w:sz="0" w:space="0" w:color="auto"/>
      </w:divBdr>
      <w:divsChild>
        <w:div w:id="427501881">
          <w:marLeft w:val="0"/>
          <w:marRight w:val="0"/>
          <w:marTop w:val="0"/>
          <w:marBottom w:val="0"/>
          <w:divBdr>
            <w:top w:val="none" w:sz="0" w:space="0" w:color="auto"/>
            <w:left w:val="none" w:sz="0" w:space="0" w:color="auto"/>
            <w:bottom w:val="none" w:sz="0" w:space="0" w:color="auto"/>
            <w:right w:val="none" w:sz="0" w:space="0" w:color="auto"/>
          </w:divBdr>
          <w:divsChild>
            <w:div w:id="501891931">
              <w:marLeft w:val="0"/>
              <w:marRight w:val="0"/>
              <w:marTop w:val="0"/>
              <w:marBottom w:val="0"/>
              <w:divBdr>
                <w:top w:val="none" w:sz="0" w:space="0" w:color="auto"/>
                <w:left w:val="none" w:sz="0" w:space="0" w:color="auto"/>
                <w:bottom w:val="none" w:sz="0" w:space="0" w:color="auto"/>
                <w:right w:val="none" w:sz="0" w:space="0" w:color="auto"/>
              </w:divBdr>
              <w:divsChild>
                <w:div w:id="727605162">
                  <w:marLeft w:val="0"/>
                  <w:marRight w:val="0"/>
                  <w:marTop w:val="0"/>
                  <w:marBottom w:val="0"/>
                  <w:divBdr>
                    <w:top w:val="none" w:sz="0" w:space="0" w:color="auto"/>
                    <w:left w:val="none" w:sz="0" w:space="0" w:color="auto"/>
                    <w:bottom w:val="none" w:sz="0" w:space="0" w:color="auto"/>
                    <w:right w:val="none" w:sz="0" w:space="0" w:color="auto"/>
                  </w:divBdr>
                  <w:divsChild>
                    <w:div w:id="30397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095327">
      <w:bodyDiv w:val="1"/>
      <w:marLeft w:val="0"/>
      <w:marRight w:val="0"/>
      <w:marTop w:val="0"/>
      <w:marBottom w:val="0"/>
      <w:divBdr>
        <w:top w:val="none" w:sz="0" w:space="0" w:color="auto"/>
        <w:left w:val="none" w:sz="0" w:space="0" w:color="auto"/>
        <w:bottom w:val="none" w:sz="0" w:space="0" w:color="auto"/>
        <w:right w:val="none" w:sz="0" w:space="0" w:color="auto"/>
      </w:divBdr>
      <w:divsChild>
        <w:div w:id="482552194">
          <w:marLeft w:val="0"/>
          <w:marRight w:val="0"/>
          <w:marTop w:val="0"/>
          <w:marBottom w:val="0"/>
          <w:divBdr>
            <w:top w:val="none" w:sz="0" w:space="0" w:color="auto"/>
            <w:left w:val="none" w:sz="0" w:space="0" w:color="auto"/>
            <w:bottom w:val="none" w:sz="0" w:space="0" w:color="auto"/>
            <w:right w:val="none" w:sz="0" w:space="0" w:color="auto"/>
          </w:divBdr>
          <w:divsChild>
            <w:div w:id="1086422886">
              <w:marLeft w:val="0"/>
              <w:marRight w:val="0"/>
              <w:marTop w:val="0"/>
              <w:marBottom w:val="0"/>
              <w:divBdr>
                <w:top w:val="none" w:sz="0" w:space="0" w:color="auto"/>
                <w:left w:val="none" w:sz="0" w:space="0" w:color="auto"/>
                <w:bottom w:val="none" w:sz="0" w:space="0" w:color="auto"/>
                <w:right w:val="none" w:sz="0" w:space="0" w:color="auto"/>
              </w:divBdr>
              <w:divsChild>
                <w:div w:id="1715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733156">
      <w:bodyDiv w:val="1"/>
      <w:marLeft w:val="0"/>
      <w:marRight w:val="0"/>
      <w:marTop w:val="0"/>
      <w:marBottom w:val="0"/>
      <w:divBdr>
        <w:top w:val="none" w:sz="0" w:space="0" w:color="auto"/>
        <w:left w:val="none" w:sz="0" w:space="0" w:color="auto"/>
        <w:bottom w:val="none" w:sz="0" w:space="0" w:color="auto"/>
        <w:right w:val="none" w:sz="0" w:space="0" w:color="auto"/>
      </w:divBdr>
      <w:divsChild>
        <w:div w:id="512064220">
          <w:marLeft w:val="0"/>
          <w:marRight w:val="0"/>
          <w:marTop w:val="0"/>
          <w:marBottom w:val="0"/>
          <w:divBdr>
            <w:top w:val="none" w:sz="0" w:space="0" w:color="auto"/>
            <w:left w:val="none" w:sz="0" w:space="0" w:color="auto"/>
            <w:bottom w:val="none" w:sz="0" w:space="0" w:color="auto"/>
            <w:right w:val="none" w:sz="0" w:space="0" w:color="auto"/>
          </w:divBdr>
          <w:divsChild>
            <w:div w:id="1578323781">
              <w:marLeft w:val="0"/>
              <w:marRight w:val="0"/>
              <w:marTop w:val="0"/>
              <w:marBottom w:val="0"/>
              <w:divBdr>
                <w:top w:val="none" w:sz="0" w:space="0" w:color="auto"/>
                <w:left w:val="none" w:sz="0" w:space="0" w:color="auto"/>
                <w:bottom w:val="none" w:sz="0" w:space="0" w:color="auto"/>
                <w:right w:val="none" w:sz="0" w:space="0" w:color="auto"/>
              </w:divBdr>
              <w:divsChild>
                <w:div w:id="143933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180971">
      <w:bodyDiv w:val="1"/>
      <w:marLeft w:val="0"/>
      <w:marRight w:val="0"/>
      <w:marTop w:val="0"/>
      <w:marBottom w:val="0"/>
      <w:divBdr>
        <w:top w:val="none" w:sz="0" w:space="0" w:color="auto"/>
        <w:left w:val="none" w:sz="0" w:space="0" w:color="auto"/>
        <w:bottom w:val="none" w:sz="0" w:space="0" w:color="auto"/>
        <w:right w:val="none" w:sz="0" w:space="0" w:color="auto"/>
      </w:divBdr>
      <w:divsChild>
        <w:div w:id="423111212">
          <w:marLeft w:val="0"/>
          <w:marRight w:val="0"/>
          <w:marTop w:val="0"/>
          <w:marBottom w:val="0"/>
          <w:divBdr>
            <w:top w:val="none" w:sz="0" w:space="0" w:color="auto"/>
            <w:left w:val="none" w:sz="0" w:space="0" w:color="auto"/>
            <w:bottom w:val="none" w:sz="0" w:space="0" w:color="auto"/>
            <w:right w:val="none" w:sz="0" w:space="0" w:color="auto"/>
          </w:divBdr>
          <w:divsChild>
            <w:div w:id="342900961">
              <w:marLeft w:val="0"/>
              <w:marRight w:val="0"/>
              <w:marTop w:val="0"/>
              <w:marBottom w:val="0"/>
              <w:divBdr>
                <w:top w:val="none" w:sz="0" w:space="0" w:color="auto"/>
                <w:left w:val="none" w:sz="0" w:space="0" w:color="auto"/>
                <w:bottom w:val="none" w:sz="0" w:space="0" w:color="auto"/>
                <w:right w:val="none" w:sz="0" w:space="0" w:color="auto"/>
              </w:divBdr>
              <w:divsChild>
                <w:div w:id="154147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817194">
      <w:bodyDiv w:val="1"/>
      <w:marLeft w:val="0"/>
      <w:marRight w:val="0"/>
      <w:marTop w:val="0"/>
      <w:marBottom w:val="0"/>
      <w:divBdr>
        <w:top w:val="none" w:sz="0" w:space="0" w:color="auto"/>
        <w:left w:val="none" w:sz="0" w:space="0" w:color="auto"/>
        <w:bottom w:val="none" w:sz="0" w:space="0" w:color="auto"/>
        <w:right w:val="none" w:sz="0" w:space="0" w:color="auto"/>
      </w:divBdr>
      <w:divsChild>
        <w:div w:id="100222160">
          <w:marLeft w:val="0"/>
          <w:marRight w:val="0"/>
          <w:marTop w:val="0"/>
          <w:marBottom w:val="0"/>
          <w:divBdr>
            <w:top w:val="none" w:sz="0" w:space="0" w:color="auto"/>
            <w:left w:val="none" w:sz="0" w:space="0" w:color="auto"/>
            <w:bottom w:val="none" w:sz="0" w:space="0" w:color="auto"/>
            <w:right w:val="none" w:sz="0" w:space="0" w:color="auto"/>
          </w:divBdr>
          <w:divsChild>
            <w:div w:id="1260987468">
              <w:marLeft w:val="0"/>
              <w:marRight w:val="0"/>
              <w:marTop w:val="0"/>
              <w:marBottom w:val="0"/>
              <w:divBdr>
                <w:top w:val="none" w:sz="0" w:space="0" w:color="auto"/>
                <w:left w:val="none" w:sz="0" w:space="0" w:color="auto"/>
                <w:bottom w:val="none" w:sz="0" w:space="0" w:color="auto"/>
                <w:right w:val="none" w:sz="0" w:space="0" w:color="auto"/>
              </w:divBdr>
              <w:divsChild>
                <w:div w:id="137635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134432">
      <w:bodyDiv w:val="1"/>
      <w:marLeft w:val="0"/>
      <w:marRight w:val="0"/>
      <w:marTop w:val="0"/>
      <w:marBottom w:val="0"/>
      <w:divBdr>
        <w:top w:val="none" w:sz="0" w:space="0" w:color="auto"/>
        <w:left w:val="none" w:sz="0" w:space="0" w:color="auto"/>
        <w:bottom w:val="none" w:sz="0" w:space="0" w:color="auto"/>
        <w:right w:val="none" w:sz="0" w:space="0" w:color="auto"/>
      </w:divBdr>
      <w:divsChild>
        <w:div w:id="645202660">
          <w:marLeft w:val="0"/>
          <w:marRight w:val="0"/>
          <w:marTop w:val="0"/>
          <w:marBottom w:val="0"/>
          <w:divBdr>
            <w:top w:val="none" w:sz="0" w:space="0" w:color="auto"/>
            <w:left w:val="none" w:sz="0" w:space="0" w:color="auto"/>
            <w:bottom w:val="none" w:sz="0" w:space="0" w:color="auto"/>
            <w:right w:val="none" w:sz="0" w:space="0" w:color="auto"/>
          </w:divBdr>
          <w:divsChild>
            <w:div w:id="1540973743">
              <w:marLeft w:val="0"/>
              <w:marRight w:val="0"/>
              <w:marTop w:val="0"/>
              <w:marBottom w:val="0"/>
              <w:divBdr>
                <w:top w:val="none" w:sz="0" w:space="0" w:color="auto"/>
                <w:left w:val="none" w:sz="0" w:space="0" w:color="auto"/>
                <w:bottom w:val="none" w:sz="0" w:space="0" w:color="auto"/>
                <w:right w:val="none" w:sz="0" w:space="0" w:color="auto"/>
              </w:divBdr>
              <w:divsChild>
                <w:div w:id="21235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569860">
      <w:bodyDiv w:val="1"/>
      <w:marLeft w:val="0"/>
      <w:marRight w:val="0"/>
      <w:marTop w:val="0"/>
      <w:marBottom w:val="0"/>
      <w:divBdr>
        <w:top w:val="none" w:sz="0" w:space="0" w:color="auto"/>
        <w:left w:val="none" w:sz="0" w:space="0" w:color="auto"/>
        <w:bottom w:val="none" w:sz="0" w:space="0" w:color="auto"/>
        <w:right w:val="none" w:sz="0" w:space="0" w:color="auto"/>
      </w:divBdr>
      <w:divsChild>
        <w:div w:id="2048214551">
          <w:marLeft w:val="0"/>
          <w:marRight w:val="0"/>
          <w:marTop w:val="0"/>
          <w:marBottom w:val="0"/>
          <w:divBdr>
            <w:top w:val="none" w:sz="0" w:space="0" w:color="auto"/>
            <w:left w:val="none" w:sz="0" w:space="0" w:color="auto"/>
            <w:bottom w:val="none" w:sz="0" w:space="0" w:color="auto"/>
            <w:right w:val="none" w:sz="0" w:space="0" w:color="auto"/>
          </w:divBdr>
          <w:divsChild>
            <w:div w:id="409615644">
              <w:marLeft w:val="0"/>
              <w:marRight w:val="0"/>
              <w:marTop w:val="0"/>
              <w:marBottom w:val="0"/>
              <w:divBdr>
                <w:top w:val="none" w:sz="0" w:space="0" w:color="auto"/>
                <w:left w:val="none" w:sz="0" w:space="0" w:color="auto"/>
                <w:bottom w:val="none" w:sz="0" w:space="0" w:color="auto"/>
                <w:right w:val="none" w:sz="0" w:space="0" w:color="auto"/>
              </w:divBdr>
              <w:divsChild>
                <w:div w:id="7112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86227">
      <w:bodyDiv w:val="1"/>
      <w:marLeft w:val="0"/>
      <w:marRight w:val="0"/>
      <w:marTop w:val="0"/>
      <w:marBottom w:val="0"/>
      <w:divBdr>
        <w:top w:val="none" w:sz="0" w:space="0" w:color="auto"/>
        <w:left w:val="none" w:sz="0" w:space="0" w:color="auto"/>
        <w:bottom w:val="none" w:sz="0" w:space="0" w:color="auto"/>
        <w:right w:val="none" w:sz="0" w:space="0" w:color="auto"/>
      </w:divBdr>
      <w:divsChild>
        <w:div w:id="498472971">
          <w:marLeft w:val="0"/>
          <w:marRight w:val="0"/>
          <w:marTop w:val="0"/>
          <w:marBottom w:val="0"/>
          <w:divBdr>
            <w:top w:val="none" w:sz="0" w:space="0" w:color="auto"/>
            <w:left w:val="none" w:sz="0" w:space="0" w:color="auto"/>
            <w:bottom w:val="none" w:sz="0" w:space="0" w:color="auto"/>
            <w:right w:val="none" w:sz="0" w:space="0" w:color="auto"/>
          </w:divBdr>
          <w:divsChild>
            <w:div w:id="1405687663">
              <w:marLeft w:val="0"/>
              <w:marRight w:val="0"/>
              <w:marTop w:val="0"/>
              <w:marBottom w:val="0"/>
              <w:divBdr>
                <w:top w:val="none" w:sz="0" w:space="0" w:color="auto"/>
                <w:left w:val="none" w:sz="0" w:space="0" w:color="auto"/>
                <w:bottom w:val="none" w:sz="0" w:space="0" w:color="auto"/>
                <w:right w:val="none" w:sz="0" w:space="0" w:color="auto"/>
              </w:divBdr>
              <w:divsChild>
                <w:div w:id="9742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5038">
      <w:bodyDiv w:val="1"/>
      <w:marLeft w:val="0"/>
      <w:marRight w:val="0"/>
      <w:marTop w:val="0"/>
      <w:marBottom w:val="0"/>
      <w:divBdr>
        <w:top w:val="none" w:sz="0" w:space="0" w:color="auto"/>
        <w:left w:val="none" w:sz="0" w:space="0" w:color="auto"/>
        <w:bottom w:val="none" w:sz="0" w:space="0" w:color="auto"/>
        <w:right w:val="none" w:sz="0" w:space="0" w:color="auto"/>
      </w:divBdr>
      <w:divsChild>
        <w:div w:id="1454403528">
          <w:marLeft w:val="0"/>
          <w:marRight w:val="0"/>
          <w:marTop w:val="0"/>
          <w:marBottom w:val="0"/>
          <w:divBdr>
            <w:top w:val="none" w:sz="0" w:space="0" w:color="auto"/>
            <w:left w:val="none" w:sz="0" w:space="0" w:color="auto"/>
            <w:bottom w:val="none" w:sz="0" w:space="0" w:color="auto"/>
            <w:right w:val="none" w:sz="0" w:space="0" w:color="auto"/>
          </w:divBdr>
          <w:divsChild>
            <w:div w:id="838696364">
              <w:marLeft w:val="0"/>
              <w:marRight w:val="0"/>
              <w:marTop w:val="0"/>
              <w:marBottom w:val="0"/>
              <w:divBdr>
                <w:top w:val="none" w:sz="0" w:space="0" w:color="auto"/>
                <w:left w:val="none" w:sz="0" w:space="0" w:color="auto"/>
                <w:bottom w:val="none" w:sz="0" w:space="0" w:color="auto"/>
                <w:right w:val="none" w:sz="0" w:space="0" w:color="auto"/>
              </w:divBdr>
              <w:divsChild>
                <w:div w:id="399212230">
                  <w:marLeft w:val="0"/>
                  <w:marRight w:val="0"/>
                  <w:marTop w:val="0"/>
                  <w:marBottom w:val="0"/>
                  <w:divBdr>
                    <w:top w:val="none" w:sz="0" w:space="0" w:color="auto"/>
                    <w:left w:val="none" w:sz="0" w:space="0" w:color="auto"/>
                    <w:bottom w:val="none" w:sz="0" w:space="0" w:color="auto"/>
                    <w:right w:val="none" w:sz="0" w:space="0" w:color="auto"/>
                  </w:divBdr>
                  <w:divsChild>
                    <w:div w:id="6001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070946">
      <w:bodyDiv w:val="1"/>
      <w:marLeft w:val="0"/>
      <w:marRight w:val="0"/>
      <w:marTop w:val="0"/>
      <w:marBottom w:val="0"/>
      <w:divBdr>
        <w:top w:val="none" w:sz="0" w:space="0" w:color="auto"/>
        <w:left w:val="none" w:sz="0" w:space="0" w:color="auto"/>
        <w:bottom w:val="none" w:sz="0" w:space="0" w:color="auto"/>
        <w:right w:val="none" w:sz="0" w:space="0" w:color="auto"/>
      </w:divBdr>
      <w:divsChild>
        <w:div w:id="1817335340">
          <w:marLeft w:val="0"/>
          <w:marRight w:val="0"/>
          <w:marTop w:val="0"/>
          <w:marBottom w:val="0"/>
          <w:divBdr>
            <w:top w:val="none" w:sz="0" w:space="0" w:color="auto"/>
            <w:left w:val="none" w:sz="0" w:space="0" w:color="auto"/>
            <w:bottom w:val="none" w:sz="0" w:space="0" w:color="auto"/>
            <w:right w:val="none" w:sz="0" w:space="0" w:color="auto"/>
          </w:divBdr>
          <w:divsChild>
            <w:div w:id="1483932638">
              <w:marLeft w:val="0"/>
              <w:marRight w:val="0"/>
              <w:marTop w:val="0"/>
              <w:marBottom w:val="0"/>
              <w:divBdr>
                <w:top w:val="none" w:sz="0" w:space="0" w:color="auto"/>
                <w:left w:val="none" w:sz="0" w:space="0" w:color="auto"/>
                <w:bottom w:val="none" w:sz="0" w:space="0" w:color="auto"/>
                <w:right w:val="none" w:sz="0" w:space="0" w:color="auto"/>
              </w:divBdr>
              <w:divsChild>
                <w:div w:id="192356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912615">
      <w:bodyDiv w:val="1"/>
      <w:marLeft w:val="0"/>
      <w:marRight w:val="0"/>
      <w:marTop w:val="0"/>
      <w:marBottom w:val="0"/>
      <w:divBdr>
        <w:top w:val="none" w:sz="0" w:space="0" w:color="auto"/>
        <w:left w:val="none" w:sz="0" w:space="0" w:color="auto"/>
        <w:bottom w:val="none" w:sz="0" w:space="0" w:color="auto"/>
        <w:right w:val="none" w:sz="0" w:space="0" w:color="auto"/>
      </w:divBdr>
      <w:divsChild>
        <w:div w:id="1326207769">
          <w:marLeft w:val="0"/>
          <w:marRight w:val="0"/>
          <w:marTop w:val="0"/>
          <w:marBottom w:val="0"/>
          <w:divBdr>
            <w:top w:val="none" w:sz="0" w:space="0" w:color="auto"/>
            <w:left w:val="none" w:sz="0" w:space="0" w:color="auto"/>
            <w:bottom w:val="none" w:sz="0" w:space="0" w:color="auto"/>
            <w:right w:val="none" w:sz="0" w:space="0" w:color="auto"/>
          </w:divBdr>
          <w:divsChild>
            <w:div w:id="1780174061">
              <w:marLeft w:val="0"/>
              <w:marRight w:val="0"/>
              <w:marTop w:val="0"/>
              <w:marBottom w:val="0"/>
              <w:divBdr>
                <w:top w:val="none" w:sz="0" w:space="0" w:color="auto"/>
                <w:left w:val="none" w:sz="0" w:space="0" w:color="auto"/>
                <w:bottom w:val="none" w:sz="0" w:space="0" w:color="auto"/>
                <w:right w:val="none" w:sz="0" w:space="0" w:color="auto"/>
              </w:divBdr>
              <w:divsChild>
                <w:div w:id="1636445924">
                  <w:marLeft w:val="0"/>
                  <w:marRight w:val="0"/>
                  <w:marTop w:val="0"/>
                  <w:marBottom w:val="0"/>
                  <w:divBdr>
                    <w:top w:val="none" w:sz="0" w:space="0" w:color="auto"/>
                    <w:left w:val="none" w:sz="0" w:space="0" w:color="auto"/>
                    <w:bottom w:val="none" w:sz="0" w:space="0" w:color="auto"/>
                    <w:right w:val="none" w:sz="0" w:space="0" w:color="auto"/>
                  </w:divBdr>
                  <w:divsChild>
                    <w:div w:id="37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732112">
      <w:bodyDiv w:val="1"/>
      <w:marLeft w:val="0"/>
      <w:marRight w:val="0"/>
      <w:marTop w:val="0"/>
      <w:marBottom w:val="0"/>
      <w:divBdr>
        <w:top w:val="none" w:sz="0" w:space="0" w:color="auto"/>
        <w:left w:val="none" w:sz="0" w:space="0" w:color="auto"/>
        <w:bottom w:val="none" w:sz="0" w:space="0" w:color="auto"/>
        <w:right w:val="none" w:sz="0" w:space="0" w:color="auto"/>
      </w:divBdr>
      <w:divsChild>
        <w:div w:id="1404600222">
          <w:marLeft w:val="0"/>
          <w:marRight w:val="0"/>
          <w:marTop w:val="0"/>
          <w:marBottom w:val="0"/>
          <w:divBdr>
            <w:top w:val="none" w:sz="0" w:space="0" w:color="auto"/>
            <w:left w:val="none" w:sz="0" w:space="0" w:color="auto"/>
            <w:bottom w:val="none" w:sz="0" w:space="0" w:color="auto"/>
            <w:right w:val="none" w:sz="0" w:space="0" w:color="auto"/>
          </w:divBdr>
          <w:divsChild>
            <w:div w:id="1788313264">
              <w:marLeft w:val="0"/>
              <w:marRight w:val="0"/>
              <w:marTop w:val="0"/>
              <w:marBottom w:val="0"/>
              <w:divBdr>
                <w:top w:val="none" w:sz="0" w:space="0" w:color="auto"/>
                <w:left w:val="none" w:sz="0" w:space="0" w:color="auto"/>
                <w:bottom w:val="none" w:sz="0" w:space="0" w:color="auto"/>
                <w:right w:val="none" w:sz="0" w:space="0" w:color="auto"/>
              </w:divBdr>
              <w:divsChild>
                <w:div w:id="1208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898332">
      <w:bodyDiv w:val="1"/>
      <w:marLeft w:val="0"/>
      <w:marRight w:val="0"/>
      <w:marTop w:val="0"/>
      <w:marBottom w:val="0"/>
      <w:divBdr>
        <w:top w:val="none" w:sz="0" w:space="0" w:color="auto"/>
        <w:left w:val="none" w:sz="0" w:space="0" w:color="auto"/>
        <w:bottom w:val="none" w:sz="0" w:space="0" w:color="auto"/>
        <w:right w:val="none" w:sz="0" w:space="0" w:color="auto"/>
      </w:divBdr>
      <w:divsChild>
        <w:div w:id="1374160172">
          <w:marLeft w:val="0"/>
          <w:marRight w:val="0"/>
          <w:marTop w:val="0"/>
          <w:marBottom w:val="0"/>
          <w:divBdr>
            <w:top w:val="none" w:sz="0" w:space="0" w:color="auto"/>
            <w:left w:val="none" w:sz="0" w:space="0" w:color="auto"/>
            <w:bottom w:val="none" w:sz="0" w:space="0" w:color="auto"/>
            <w:right w:val="none" w:sz="0" w:space="0" w:color="auto"/>
          </w:divBdr>
          <w:divsChild>
            <w:div w:id="1564758664">
              <w:marLeft w:val="0"/>
              <w:marRight w:val="0"/>
              <w:marTop w:val="0"/>
              <w:marBottom w:val="0"/>
              <w:divBdr>
                <w:top w:val="none" w:sz="0" w:space="0" w:color="auto"/>
                <w:left w:val="none" w:sz="0" w:space="0" w:color="auto"/>
                <w:bottom w:val="none" w:sz="0" w:space="0" w:color="auto"/>
                <w:right w:val="none" w:sz="0" w:space="0" w:color="auto"/>
              </w:divBdr>
              <w:divsChild>
                <w:div w:id="175158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549436">
      <w:bodyDiv w:val="1"/>
      <w:marLeft w:val="0"/>
      <w:marRight w:val="0"/>
      <w:marTop w:val="0"/>
      <w:marBottom w:val="0"/>
      <w:divBdr>
        <w:top w:val="none" w:sz="0" w:space="0" w:color="auto"/>
        <w:left w:val="none" w:sz="0" w:space="0" w:color="auto"/>
        <w:bottom w:val="none" w:sz="0" w:space="0" w:color="auto"/>
        <w:right w:val="none" w:sz="0" w:space="0" w:color="auto"/>
      </w:divBdr>
      <w:divsChild>
        <w:div w:id="1844971293">
          <w:marLeft w:val="0"/>
          <w:marRight w:val="0"/>
          <w:marTop w:val="0"/>
          <w:marBottom w:val="0"/>
          <w:divBdr>
            <w:top w:val="none" w:sz="0" w:space="0" w:color="auto"/>
            <w:left w:val="none" w:sz="0" w:space="0" w:color="auto"/>
            <w:bottom w:val="none" w:sz="0" w:space="0" w:color="auto"/>
            <w:right w:val="none" w:sz="0" w:space="0" w:color="auto"/>
          </w:divBdr>
          <w:divsChild>
            <w:div w:id="713886647">
              <w:marLeft w:val="0"/>
              <w:marRight w:val="0"/>
              <w:marTop w:val="0"/>
              <w:marBottom w:val="0"/>
              <w:divBdr>
                <w:top w:val="none" w:sz="0" w:space="0" w:color="auto"/>
                <w:left w:val="none" w:sz="0" w:space="0" w:color="auto"/>
                <w:bottom w:val="none" w:sz="0" w:space="0" w:color="auto"/>
                <w:right w:val="none" w:sz="0" w:space="0" w:color="auto"/>
              </w:divBdr>
              <w:divsChild>
                <w:div w:id="5520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532834">
      <w:bodyDiv w:val="1"/>
      <w:marLeft w:val="0"/>
      <w:marRight w:val="0"/>
      <w:marTop w:val="0"/>
      <w:marBottom w:val="0"/>
      <w:divBdr>
        <w:top w:val="none" w:sz="0" w:space="0" w:color="auto"/>
        <w:left w:val="none" w:sz="0" w:space="0" w:color="auto"/>
        <w:bottom w:val="none" w:sz="0" w:space="0" w:color="auto"/>
        <w:right w:val="none" w:sz="0" w:space="0" w:color="auto"/>
      </w:divBdr>
      <w:divsChild>
        <w:div w:id="1277910673">
          <w:marLeft w:val="0"/>
          <w:marRight w:val="0"/>
          <w:marTop w:val="0"/>
          <w:marBottom w:val="0"/>
          <w:divBdr>
            <w:top w:val="none" w:sz="0" w:space="0" w:color="auto"/>
            <w:left w:val="none" w:sz="0" w:space="0" w:color="auto"/>
            <w:bottom w:val="none" w:sz="0" w:space="0" w:color="auto"/>
            <w:right w:val="none" w:sz="0" w:space="0" w:color="auto"/>
          </w:divBdr>
          <w:divsChild>
            <w:div w:id="1267272690">
              <w:marLeft w:val="0"/>
              <w:marRight w:val="0"/>
              <w:marTop w:val="0"/>
              <w:marBottom w:val="0"/>
              <w:divBdr>
                <w:top w:val="none" w:sz="0" w:space="0" w:color="auto"/>
                <w:left w:val="none" w:sz="0" w:space="0" w:color="auto"/>
                <w:bottom w:val="none" w:sz="0" w:space="0" w:color="auto"/>
                <w:right w:val="none" w:sz="0" w:space="0" w:color="auto"/>
              </w:divBdr>
              <w:divsChild>
                <w:div w:id="1957057594">
                  <w:marLeft w:val="0"/>
                  <w:marRight w:val="0"/>
                  <w:marTop w:val="0"/>
                  <w:marBottom w:val="0"/>
                  <w:divBdr>
                    <w:top w:val="none" w:sz="0" w:space="0" w:color="auto"/>
                    <w:left w:val="none" w:sz="0" w:space="0" w:color="auto"/>
                    <w:bottom w:val="none" w:sz="0" w:space="0" w:color="auto"/>
                    <w:right w:val="none" w:sz="0" w:space="0" w:color="auto"/>
                  </w:divBdr>
                  <w:divsChild>
                    <w:div w:id="22337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51533">
      <w:bodyDiv w:val="1"/>
      <w:marLeft w:val="0"/>
      <w:marRight w:val="0"/>
      <w:marTop w:val="0"/>
      <w:marBottom w:val="0"/>
      <w:divBdr>
        <w:top w:val="none" w:sz="0" w:space="0" w:color="auto"/>
        <w:left w:val="none" w:sz="0" w:space="0" w:color="auto"/>
        <w:bottom w:val="none" w:sz="0" w:space="0" w:color="auto"/>
        <w:right w:val="none" w:sz="0" w:space="0" w:color="auto"/>
      </w:divBdr>
      <w:divsChild>
        <w:div w:id="39138261">
          <w:marLeft w:val="0"/>
          <w:marRight w:val="0"/>
          <w:marTop w:val="0"/>
          <w:marBottom w:val="0"/>
          <w:divBdr>
            <w:top w:val="none" w:sz="0" w:space="0" w:color="auto"/>
            <w:left w:val="none" w:sz="0" w:space="0" w:color="auto"/>
            <w:bottom w:val="none" w:sz="0" w:space="0" w:color="auto"/>
            <w:right w:val="none" w:sz="0" w:space="0" w:color="auto"/>
          </w:divBdr>
          <w:divsChild>
            <w:div w:id="683290287">
              <w:marLeft w:val="0"/>
              <w:marRight w:val="0"/>
              <w:marTop w:val="0"/>
              <w:marBottom w:val="0"/>
              <w:divBdr>
                <w:top w:val="none" w:sz="0" w:space="0" w:color="auto"/>
                <w:left w:val="none" w:sz="0" w:space="0" w:color="auto"/>
                <w:bottom w:val="none" w:sz="0" w:space="0" w:color="auto"/>
                <w:right w:val="none" w:sz="0" w:space="0" w:color="auto"/>
              </w:divBdr>
              <w:divsChild>
                <w:div w:id="1920485382">
                  <w:marLeft w:val="0"/>
                  <w:marRight w:val="0"/>
                  <w:marTop w:val="0"/>
                  <w:marBottom w:val="0"/>
                  <w:divBdr>
                    <w:top w:val="none" w:sz="0" w:space="0" w:color="auto"/>
                    <w:left w:val="none" w:sz="0" w:space="0" w:color="auto"/>
                    <w:bottom w:val="none" w:sz="0" w:space="0" w:color="auto"/>
                    <w:right w:val="none" w:sz="0" w:space="0" w:color="auto"/>
                  </w:divBdr>
                  <w:divsChild>
                    <w:div w:id="12219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4658</TotalTime>
  <Pages>14</Pages>
  <Words>4957</Words>
  <Characters>28757</Characters>
  <Application>Microsoft Office Word</Application>
  <DocSecurity>0</DocSecurity>
  <Lines>239</Lines>
  <Paragraphs>67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582</cp:revision>
  <cp:lastPrinted>2024-12-31T09:43:00Z</cp:lastPrinted>
  <dcterms:created xsi:type="dcterms:W3CDTF">2024-12-09T19:13:00Z</dcterms:created>
  <dcterms:modified xsi:type="dcterms:W3CDTF">2026-01-23T13:44:00Z</dcterms:modified>
</cp:coreProperties>
</file>