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80B" w:rsidRDefault="00E968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uto"/>
      </w:pPr>
    </w:p>
    <w:p w:rsidR="00E9680B" w:rsidRPr="00571AEF" w:rsidRDefault="00A558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jc w:val="center"/>
        <w:rPr>
          <w:b/>
          <w:bCs/>
          <w:lang w:val="it-IT"/>
        </w:rPr>
      </w:pPr>
      <w:r w:rsidRPr="00571AEF">
        <w:rPr>
          <w:rFonts w:ascii="Arial" w:eastAsia="Arial" w:hAnsi="Arial" w:cs="Arial"/>
          <w:b/>
          <w:bCs/>
          <w:color w:val="000000"/>
          <w:sz w:val="22"/>
          <w:lang w:val="it-IT"/>
        </w:rPr>
        <w:t>ANUNȚ</w:t>
      </w:r>
    </w:p>
    <w:p w:rsidR="00E9680B" w:rsidRPr="00571AEF" w:rsidRDefault="00A558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jc w:val="center"/>
        <w:rPr>
          <w:b/>
          <w:bCs/>
          <w:lang w:val="it-IT"/>
        </w:rPr>
      </w:pPr>
      <w:r w:rsidRPr="00571AEF">
        <w:rPr>
          <w:rFonts w:ascii="Arial" w:eastAsia="Arial" w:hAnsi="Arial" w:cs="Arial"/>
          <w:b/>
          <w:bCs/>
          <w:color w:val="000000"/>
          <w:sz w:val="22"/>
          <w:lang w:val="it-IT"/>
        </w:rPr>
        <w:t>privind consultarea publică a proiectului de Decizie cu privire la amalgamarea voluntară a unităților administrativ-teritoriale</w:t>
      </w:r>
    </w:p>
    <w:p w:rsidR="00E9680B" w:rsidRPr="00571AEF" w:rsidRDefault="00A558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jc w:val="center"/>
        <w:rPr>
          <w:color w:val="000000" w:themeColor="text1"/>
          <w:lang w:val="it-IT"/>
        </w:rPr>
      </w:pPr>
      <w:r w:rsidRPr="00571AEF">
        <w:rPr>
          <w:rFonts w:ascii="Arial" w:eastAsia="Arial" w:hAnsi="Arial" w:cs="Arial"/>
          <w:color w:val="000000" w:themeColor="text1"/>
          <w:sz w:val="22"/>
          <w:lang w:val="it-IT"/>
        </w:rPr>
        <w:t>  </w:t>
      </w:r>
    </w:p>
    <w:p w:rsidR="00E9680B" w:rsidRPr="009D31A9" w:rsidRDefault="00A558CA" w:rsidP="009D31A9">
      <w:pPr>
        <w:pStyle w:val="af2"/>
        <w:spacing w:line="276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9D31A9">
        <w:rPr>
          <w:rFonts w:ascii="Times New Roman" w:eastAsia="Arial" w:hAnsi="Times New Roman" w:cs="Times New Roman"/>
          <w:color w:val="000000" w:themeColor="text1"/>
          <w:sz w:val="24"/>
          <w:szCs w:val="24"/>
          <w:lang w:val="it-IT"/>
        </w:rPr>
        <w:t xml:space="preserve">Primăria </w:t>
      </w:r>
      <w:r w:rsidRPr="009D31A9">
        <w:rPr>
          <w:rFonts w:ascii="Times New Roman" w:eastAsia="Arial" w:hAnsi="Times New Roman" w:cs="Times New Roman"/>
          <w:color w:val="000000" w:themeColor="text1"/>
          <w:sz w:val="24"/>
          <w:szCs w:val="24"/>
          <w:lang w:val="ro-RO"/>
        </w:rPr>
        <w:t xml:space="preserve">satului </w:t>
      </w:r>
      <w:r w:rsidR="009D31A9" w:rsidRPr="009D31A9">
        <w:rPr>
          <w:rFonts w:ascii="Times New Roman" w:eastAsia="Arial" w:hAnsi="Times New Roman" w:cs="Times New Roman"/>
          <w:color w:val="000000" w:themeColor="text1"/>
          <w:sz w:val="24"/>
          <w:szCs w:val="24"/>
          <w:lang w:val="ro-RO"/>
        </w:rPr>
        <w:t xml:space="preserve">Bîrnova </w:t>
      </w:r>
      <w:r w:rsidRPr="009D31A9">
        <w:rPr>
          <w:rFonts w:ascii="Times New Roman" w:eastAsia="Arial" w:hAnsi="Times New Roman" w:cs="Times New Roman"/>
          <w:color w:val="000000" w:themeColor="text1"/>
          <w:sz w:val="24"/>
          <w:szCs w:val="24"/>
          <w:lang w:val="it-IT"/>
        </w:rPr>
        <w:t>informează publicul interesat despre organizarea consultării publice a proiectului de Decizie privind amalgamarea voluntară a unităților administrativ-teritoriale</w:t>
      </w:r>
      <w:r w:rsidRPr="009D31A9">
        <w:rPr>
          <w:rFonts w:ascii="Times New Roman" w:eastAsia="Arial" w:hAnsi="Times New Roman" w:cs="Times New Roman"/>
          <w:color w:val="000000" w:themeColor="text1"/>
          <w:sz w:val="24"/>
          <w:szCs w:val="24"/>
          <w:lang w:val="ro-RO"/>
        </w:rPr>
        <w:t xml:space="preserve">:  </w:t>
      </w:r>
      <w:r w:rsidR="009D31A9" w:rsidRPr="009D31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o-RO"/>
        </w:rPr>
        <w:t>Satul Bîrnova</w:t>
      </w:r>
      <w:r w:rsidR="009D31A9" w:rsidRPr="009D31A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9D31A9" w:rsidRPr="009D31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o-RO"/>
        </w:rPr>
        <w:t xml:space="preserve">Satul Gîrbova, Satul Naslavcea, </w:t>
      </w:r>
      <w:r w:rsidR="009D31A9" w:rsidRPr="009D31A9">
        <w:rPr>
          <w:rFonts w:ascii="Times New Roman" w:hAnsi="Times New Roman" w:cs="Times New Roman"/>
          <w:sz w:val="24"/>
          <w:szCs w:val="24"/>
          <w:lang w:val="ro-RO"/>
        </w:rPr>
        <w:t xml:space="preserve">şi </w:t>
      </w:r>
      <w:r w:rsidR="009D31A9" w:rsidRPr="009D31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o-RO"/>
        </w:rPr>
        <w:t>Comuna Lencăuţi</w:t>
      </w:r>
    </w:p>
    <w:p w:rsidR="00E9680B" w:rsidRPr="009D31A9" w:rsidRDefault="00A558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ind w:firstLine="720"/>
        <w:jc w:val="both"/>
        <w:rPr>
          <w:rFonts w:eastAsia="Arial" w:cs="Times New Roman"/>
          <w:color w:val="000000" w:themeColor="text1"/>
          <w:szCs w:val="24"/>
          <w:lang w:val="it-IT"/>
        </w:rPr>
      </w:pPr>
      <w:r w:rsidRPr="009D31A9">
        <w:rPr>
          <w:rFonts w:eastAsia="Arial" w:cs="Times New Roman"/>
          <w:color w:val="000000" w:themeColor="text1"/>
          <w:szCs w:val="24"/>
          <w:lang w:val="it-IT"/>
        </w:rPr>
        <w:t>Proiectul de decizie are ca obiect aprobarea amalgamării voluntare a următoarelor unități administrativ-teritoriale:</w:t>
      </w:r>
    </w:p>
    <w:p w:rsidR="009D31A9" w:rsidRPr="009D31A9" w:rsidRDefault="009D31A9" w:rsidP="009D31A9">
      <w:pPr>
        <w:pStyle w:val="af8"/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jc w:val="both"/>
        <w:rPr>
          <w:rFonts w:cs="Times New Roman"/>
          <w:color w:val="000000" w:themeColor="text1"/>
          <w:szCs w:val="24"/>
          <w:lang w:val="it-IT"/>
        </w:rPr>
      </w:pPr>
      <w:r w:rsidRPr="009D31A9">
        <w:rPr>
          <w:rFonts w:cs="Times New Roman"/>
          <w:color w:val="333333"/>
          <w:szCs w:val="24"/>
          <w:shd w:val="clear" w:color="auto" w:fill="FFFFFF"/>
          <w:lang w:val="ro-RO"/>
        </w:rPr>
        <w:t>Satul Bîrnova</w:t>
      </w:r>
      <w:r w:rsidRPr="009D31A9">
        <w:rPr>
          <w:rFonts w:cs="Times New Roman"/>
          <w:szCs w:val="24"/>
          <w:lang w:val="ro-RO"/>
        </w:rPr>
        <w:t xml:space="preserve">, </w:t>
      </w:r>
    </w:p>
    <w:p w:rsidR="009D31A9" w:rsidRPr="009D31A9" w:rsidRDefault="009D31A9" w:rsidP="009D31A9">
      <w:pPr>
        <w:pStyle w:val="af8"/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jc w:val="both"/>
        <w:rPr>
          <w:rFonts w:cs="Times New Roman"/>
          <w:color w:val="000000" w:themeColor="text1"/>
          <w:szCs w:val="24"/>
          <w:lang w:val="it-IT"/>
        </w:rPr>
      </w:pPr>
      <w:r w:rsidRPr="009D31A9">
        <w:rPr>
          <w:rFonts w:cs="Times New Roman"/>
          <w:color w:val="333333"/>
          <w:szCs w:val="24"/>
          <w:shd w:val="clear" w:color="auto" w:fill="FFFFFF"/>
          <w:lang w:val="ro-RO"/>
        </w:rPr>
        <w:t xml:space="preserve">Satul Gîrbova, </w:t>
      </w:r>
    </w:p>
    <w:p w:rsidR="009D31A9" w:rsidRPr="009D31A9" w:rsidRDefault="009D31A9" w:rsidP="009D31A9">
      <w:pPr>
        <w:pStyle w:val="af8"/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jc w:val="both"/>
        <w:rPr>
          <w:rFonts w:cs="Times New Roman"/>
          <w:color w:val="000000" w:themeColor="text1"/>
          <w:szCs w:val="24"/>
          <w:lang w:val="it-IT"/>
        </w:rPr>
      </w:pPr>
      <w:r w:rsidRPr="009D31A9">
        <w:rPr>
          <w:rFonts w:cs="Times New Roman"/>
          <w:color w:val="333333"/>
          <w:szCs w:val="24"/>
          <w:shd w:val="clear" w:color="auto" w:fill="FFFFFF"/>
          <w:lang w:val="ro-RO"/>
        </w:rPr>
        <w:t>Satul Naslavcea,</w:t>
      </w:r>
    </w:p>
    <w:p w:rsidR="009D31A9" w:rsidRPr="009D31A9" w:rsidRDefault="009D31A9" w:rsidP="009D31A9">
      <w:pPr>
        <w:pStyle w:val="af8"/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jc w:val="both"/>
        <w:rPr>
          <w:rFonts w:cs="Times New Roman"/>
          <w:color w:val="000000" w:themeColor="text1"/>
          <w:szCs w:val="24"/>
          <w:lang w:val="it-IT"/>
        </w:rPr>
      </w:pPr>
      <w:r w:rsidRPr="009D31A9">
        <w:rPr>
          <w:rFonts w:cs="Times New Roman"/>
          <w:color w:val="333333"/>
          <w:szCs w:val="24"/>
          <w:shd w:val="clear" w:color="auto" w:fill="FFFFFF"/>
          <w:lang w:val="ro-RO"/>
        </w:rPr>
        <w:t>Comuna Lencăuţi</w:t>
      </w:r>
    </w:p>
    <w:p w:rsidR="00E9680B" w:rsidRPr="009D31A9" w:rsidRDefault="009D31A9" w:rsidP="009D31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ind w:firstLine="720"/>
        <w:jc w:val="both"/>
        <w:rPr>
          <w:rFonts w:cs="Times New Roman"/>
          <w:color w:val="000000" w:themeColor="text1"/>
          <w:szCs w:val="24"/>
          <w:lang w:val="it-IT"/>
        </w:rPr>
      </w:pPr>
      <w:r w:rsidRPr="009D31A9">
        <w:rPr>
          <w:rFonts w:eastAsia="Arial" w:cs="Times New Roman"/>
          <w:color w:val="000000" w:themeColor="text1"/>
          <w:szCs w:val="24"/>
          <w:lang w:val="it-IT"/>
        </w:rPr>
        <w:t xml:space="preserve"> </w:t>
      </w:r>
      <w:r w:rsidR="00A558CA" w:rsidRPr="009D31A9">
        <w:rPr>
          <w:rFonts w:eastAsia="Arial" w:cs="Times New Roman"/>
          <w:color w:val="000000" w:themeColor="text1"/>
          <w:szCs w:val="24"/>
          <w:lang w:val="it-IT"/>
        </w:rPr>
        <w:t>Elaborarea și adoptarea proiectului de decizie are ca scop aprobarea amalgamării voluntare a unităților administrativ-teritoriale participante, ca rezultat al parcurgerii etapei juridico-procedurale de analiză, consultare și fundamentare, această decizie reprezentând actul deliberativ prin care autoritățile administrației publice locale își exprimă acordul formal asupra comasării unităților vizate. </w:t>
      </w:r>
    </w:p>
    <w:p w:rsidR="00E9680B" w:rsidRPr="009D31A9" w:rsidRDefault="00A558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ind w:firstLine="720"/>
        <w:jc w:val="both"/>
        <w:rPr>
          <w:rFonts w:cs="Times New Roman"/>
          <w:color w:val="000000" w:themeColor="text1"/>
          <w:szCs w:val="24"/>
          <w:lang w:val="it-IT"/>
        </w:rPr>
      </w:pPr>
      <w:r w:rsidRPr="009D31A9">
        <w:rPr>
          <w:rFonts w:eastAsia="Arial" w:cs="Times New Roman"/>
          <w:color w:val="000000" w:themeColor="text1"/>
          <w:szCs w:val="24"/>
          <w:lang w:val="it-IT"/>
        </w:rPr>
        <w:t>Totodată, prin efectul său juridic, decizia constituie temeiul pentru consolidarea dosarului de amalgamare voluntară și transmiterea acestuia către Cancelaria de Stat a Republicii Moldova, în vederea inițierii procedurilor de elaborare și promovare a proiectului de lege privind constituirea unității administrativ-teritoriale amalgamate, în conformitate cu prevederile Legea nr. 225/2023 privind amalgamarea voluntară a unităților administrativ-teritoriale și ale HG nr. 925/2023 privind aprobarea metodologiei de amalgamare voluntară a unităților administrativ-teritoriale.</w:t>
      </w:r>
    </w:p>
    <w:p w:rsidR="00E9680B" w:rsidRPr="009D31A9" w:rsidRDefault="00A558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ind w:firstLine="720"/>
        <w:jc w:val="both"/>
        <w:rPr>
          <w:rFonts w:cs="Times New Roman"/>
          <w:szCs w:val="24"/>
          <w:lang w:val="it-IT"/>
        </w:rPr>
      </w:pPr>
      <w:r w:rsidRPr="009D31A9">
        <w:rPr>
          <w:rFonts w:eastAsia="Arial" w:cs="Times New Roman"/>
          <w:color w:val="000000"/>
          <w:szCs w:val="24"/>
          <w:lang w:val="it-IT"/>
        </w:rPr>
        <w:t>Proiectul de decizie și materialele aferente (nota informativă, analiza conform pct. 12 din Metodologie, viziunea UAT-urilor amalgamate, alte documente relevante) pot fi consultate:</w:t>
      </w:r>
    </w:p>
    <w:p w:rsidR="00E9680B" w:rsidRPr="009D31A9" w:rsidRDefault="00A558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rPr>
          <w:rFonts w:cs="Times New Roman"/>
          <w:szCs w:val="24"/>
          <w:lang w:val="it-IT"/>
        </w:rPr>
      </w:pPr>
      <w:r w:rsidRPr="009D31A9">
        <w:rPr>
          <w:rFonts w:eastAsia="Arial" w:cs="Times New Roman"/>
          <w:color w:val="000000"/>
          <w:szCs w:val="24"/>
          <w:lang w:val="it-IT"/>
        </w:rPr>
        <w:t xml:space="preserve">• la sediul Primăriei </w:t>
      </w:r>
      <w:r w:rsidR="009D31A9">
        <w:rPr>
          <w:rFonts w:eastAsia="Arial" w:cs="Times New Roman"/>
          <w:color w:val="000000"/>
          <w:szCs w:val="24"/>
          <w:lang w:val="ro-RO"/>
        </w:rPr>
        <w:t>Bîrnova</w:t>
      </w:r>
      <w:r w:rsidRPr="009D31A9">
        <w:rPr>
          <w:rFonts w:eastAsia="Arial" w:cs="Times New Roman"/>
          <w:color w:val="000000"/>
          <w:szCs w:val="24"/>
          <w:lang w:val="ro-RO"/>
        </w:rPr>
        <w:t>;</w:t>
      </w:r>
    </w:p>
    <w:p w:rsidR="00E9680B" w:rsidRPr="009D31A9" w:rsidRDefault="00A558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rPr>
          <w:rFonts w:eastAsia="Arial" w:cs="Times New Roman"/>
          <w:color w:val="000000"/>
          <w:szCs w:val="24"/>
          <w:lang w:val="ro-RO"/>
        </w:rPr>
      </w:pPr>
      <w:r w:rsidRPr="009D31A9">
        <w:rPr>
          <w:rFonts w:eastAsia="Arial" w:cs="Times New Roman"/>
          <w:color w:val="000000"/>
          <w:szCs w:val="24"/>
          <w:lang w:val="it-IT"/>
        </w:rPr>
        <w:t xml:space="preserve">• </w:t>
      </w:r>
      <w:r w:rsidRPr="009D31A9">
        <w:rPr>
          <w:rFonts w:eastAsia="Arial" w:cs="Times New Roman"/>
          <w:color w:val="000000"/>
          <w:szCs w:val="24"/>
          <w:lang w:val="ro-RO"/>
        </w:rPr>
        <w:t xml:space="preserve">pe pagina Web oficială: </w:t>
      </w:r>
      <w:r w:rsidR="009D31A9" w:rsidRPr="009D31A9">
        <w:rPr>
          <w:rFonts w:cs="Times New Roman"/>
          <w:szCs w:val="24"/>
        </w:rPr>
        <w:t>https://primariabirnova.md/</w:t>
      </w:r>
    </w:p>
    <w:p w:rsidR="00E9680B" w:rsidRPr="009D31A9" w:rsidRDefault="00A558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rPr>
          <w:rFonts w:eastAsia="Arial" w:cs="Times New Roman"/>
          <w:color w:val="000000"/>
          <w:szCs w:val="24"/>
          <w:lang w:val="ro-RO"/>
        </w:rPr>
      </w:pPr>
      <w:r w:rsidRPr="009D31A9">
        <w:rPr>
          <w:rFonts w:cs="Times New Roman"/>
          <w:szCs w:val="24"/>
          <w:lang w:val="ro-RO"/>
        </w:rPr>
        <w:t>*pe platforma:</w:t>
      </w:r>
      <w:r w:rsidRPr="009D31A9">
        <w:rPr>
          <w:rFonts w:cs="Times New Roman"/>
          <w:szCs w:val="24"/>
          <w:u w:val="single"/>
          <w:lang w:val="ro-RO"/>
        </w:rPr>
        <w:t xml:space="preserve"> Particip.gov.md</w:t>
      </w:r>
    </w:p>
    <w:p w:rsidR="00E9680B" w:rsidRDefault="00E968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rPr>
          <w:rFonts w:cs="Times New Roman"/>
          <w:szCs w:val="24"/>
          <w:lang w:val="it-IT"/>
        </w:rPr>
      </w:pPr>
    </w:p>
    <w:p w:rsidR="00125DF0" w:rsidRDefault="00125D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rPr>
          <w:rFonts w:cs="Times New Roman"/>
          <w:szCs w:val="24"/>
          <w:lang w:val="it-IT"/>
        </w:rPr>
      </w:pPr>
    </w:p>
    <w:p w:rsidR="00125DF0" w:rsidRDefault="00125D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rPr>
          <w:rFonts w:cs="Times New Roman"/>
          <w:szCs w:val="24"/>
          <w:lang w:val="it-IT"/>
        </w:rPr>
      </w:pPr>
    </w:p>
    <w:p w:rsidR="00125DF0" w:rsidRDefault="00125D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rPr>
          <w:rFonts w:cs="Times New Roman"/>
          <w:szCs w:val="24"/>
          <w:lang w:val="it-IT"/>
        </w:rPr>
      </w:pPr>
    </w:p>
    <w:p w:rsidR="00125DF0" w:rsidRDefault="00125D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rPr>
          <w:rFonts w:cs="Times New Roman"/>
          <w:szCs w:val="24"/>
          <w:lang w:val="it-IT"/>
        </w:rPr>
      </w:pPr>
    </w:p>
    <w:p w:rsidR="00125DF0" w:rsidRPr="009D31A9" w:rsidRDefault="00125D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rPr>
          <w:rFonts w:cs="Times New Roman"/>
          <w:szCs w:val="24"/>
          <w:lang w:val="it-IT"/>
        </w:rPr>
      </w:pPr>
    </w:p>
    <w:p w:rsidR="00E9680B" w:rsidRPr="009D31A9" w:rsidRDefault="00A558CA" w:rsidP="00571A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rPr>
          <w:rFonts w:eastAsia="Arial" w:cs="Times New Roman"/>
          <w:b/>
          <w:bCs/>
          <w:color w:val="000000"/>
          <w:szCs w:val="24"/>
          <w:lang w:val="it-IT"/>
        </w:rPr>
      </w:pPr>
      <w:r w:rsidRPr="009D31A9">
        <w:rPr>
          <w:rFonts w:eastAsia="Arial" w:cs="Times New Roman"/>
          <w:color w:val="000000"/>
          <w:szCs w:val="24"/>
          <w:lang w:val="it-IT"/>
        </w:rPr>
        <w:t> </w:t>
      </w:r>
      <w:r w:rsidRPr="009D31A9">
        <w:rPr>
          <w:rFonts w:eastAsia="Arial" w:cs="Times New Roman"/>
          <w:b/>
          <w:bCs/>
          <w:color w:val="000000"/>
          <w:szCs w:val="24"/>
          <w:lang w:val="it-IT"/>
        </w:rPr>
        <w:t>Modalitatea de participare</w:t>
      </w:r>
    </w:p>
    <w:p w:rsidR="00E9680B" w:rsidRPr="009D31A9" w:rsidRDefault="00A558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jc w:val="both"/>
        <w:rPr>
          <w:rFonts w:cs="Times New Roman"/>
          <w:szCs w:val="24"/>
          <w:lang w:val="it-IT"/>
        </w:rPr>
      </w:pPr>
      <w:r w:rsidRPr="009D31A9">
        <w:rPr>
          <w:rFonts w:eastAsia="Arial" w:cs="Times New Roman"/>
          <w:color w:val="000000"/>
          <w:szCs w:val="24"/>
          <w:lang w:val="it-IT"/>
        </w:rPr>
        <w:t>Cetățenii, reprezentanții societății civile, mediului de afaceri și alte părți interesate sunt invitați să prezinte recomandări și opinii asupra proiectului de decizie.</w:t>
      </w:r>
    </w:p>
    <w:p w:rsidR="00E9680B" w:rsidRPr="009D31A9" w:rsidRDefault="00A558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rPr>
          <w:rFonts w:cs="Times New Roman"/>
          <w:szCs w:val="24"/>
          <w:lang w:val="it-IT"/>
        </w:rPr>
      </w:pPr>
      <w:r w:rsidRPr="009D31A9">
        <w:rPr>
          <w:rFonts w:eastAsia="Arial" w:cs="Times New Roman"/>
          <w:color w:val="000000"/>
          <w:szCs w:val="24"/>
          <w:lang w:val="it-IT"/>
        </w:rPr>
        <w:t> </w:t>
      </w:r>
    </w:p>
    <w:p w:rsidR="00E9680B" w:rsidRPr="009D31A9" w:rsidRDefault="00A558CA" w:rsidP="00571A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rPr>
          <w:rFonts w:cs="Times New Roman"/>
          <w:szCs w:val="24"/>
          <w:lang w:val="it-IT"/>
        </w:rPr>
      </w:pPr>
      <w:r w:rsidRPr="009D31A9">
        <w:rPr>
          <w:rFonts w:eastAsia="Arial" w:cs="Times New Roman"/>
          <w:color w:val="000000"/>
          <w:szCs w:val="24"/>
          <w:lang w:val="it-IT"/>
        </w:rPr>
        <w:t>Recomandările pot fi expediate până la data de</w:t>
      </w:r>
      <w:r w:rsidR="00125DF0">
        <w:rPr>
          <w:rFonts w:eastAsia="Arial" w:cs="Times New Roman"/>
          <w:color w:val="000000"/>
          <w:szCs w:val="24"/>
          <w:lang w:val="it-IT"/>
        </w:rPr>
        <w:t xml:space="preserve"> </w:t>
      </w:r>
      <w:r w:rsidR="00125DF0" w:rsidRPr="00125DF0">
        <w:rPr>
          <w:rFonts w:eastAsia="Arial" w:cs="Times New Roman"/>
          <w:szCs w:val="24"/>
          <w:lang w:val="it-IT"/>
        </w:rPr>
        <w:t xml:space="preserve">24 </w:t>
      </w:r>
      <w:r w:rsidRPr="00125DF0">
        <w:rPr>
          <w:rFonts w:eastAsia="Arial" w:cs="Times New Roman"/>
          <w:szCs w:val="24"/>
          <w:lang w:val="it-IT"/>
        </w:rPr>
        <w:t>august</w:t>
      </w:r>
      <w:r w:rsidRPr="00125DF0">
        <w:rPr>
          <w:rFonts w:eastAsia="Arial" w:cs="Times New Roman"/>
          <w:szCs w:val="24"/>
          <w:lang w:val="ro-RO"/>
        </w:rPr>
        <w:t xml:space="preserve"> 2026</w:t>
      </w:r>
      <w:r w:rsidRPr="009D31A9">
        <w:rPr>
          <w:rFonts w:eastAsia="Arial" w:cs="Times New Roman"/>
          <w:color w:val="000000"/>
          <w:szCs w:val="24"/>
          <w:lang w:val="it-IT"/>
        </w:rPr>
        <w:t>, prin:</w:t>
      </w:r>
    </w:p>
    <w:p w:rsidR="00E9680B" w:rsidRPr="009D31A9" w:rsidRDefault="00A558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rPr>
          <w:rFonts w:cs="Times New Roman"/>
          <w:szCs w:val="24"/>
          <w:lang w:val="it-IT"/>
        </w:rPr>
      </w:pPr>
      <w:r w:rsidRPr="009D31A9">
        <w:rPr>
          <w:rFonts w:eastAsia="Arial" w:cs="Times New Roman"/>
          <w:color w:val="000000"/>
          <w:szCs w:val="24"/>
          <w:lang w:val="it-IT"/>
        </w:rPr>
        <w:t>• e-mail:</w:t>
      </w:r>
      <w:r w:rsidRPr="009D31A9">
        <w:rPr>
          <w:rFonts w:eastAsia="Arial" w:cs="Times New Roman"/>
          <w:color w:val="000000"/>
          <w:szCs w:val="24"/>
          <w:lang w:val="ro-RO"/>
        </w:rPr>
        <w:t>primaria.</w:t>
      </w:r>
      <w:r w:rsidR="00A97CE4">
        <w:rPr>
          <w:rFonts w:eastAsia="Arial" w:cs="Times New Roman"/>
          <w:color w:val="000000"/>
          <w:szCs w:val="24"/>
          <w:lang w:val="ro-RO"/>
        </w:rPr>
        <w:t>b</w:t>
      </w:r>
      <w:r w:rsidR="00125DF0">
        <w:rPr>
          <w:rFonts w:eastAsia="Arial" w:cs="Times New Roman"/>
          <w:color w:val="000000"/>
          <w:szCs w:val="24"/>
          <w:lang w:val="ro-RO"/>
        </w:rPr>
        <w:t>i</w:t>
      </w:r>
      <w:r w:rsidR="00A97CE4">
        <w:rPr>
          <w:rFonts w:eastAsia="Arial" w:cs="Times New Roman"/>
          <w:color w:val="000000"/>
          <w:szCs w:val="24"/>
          <w:lang w:val="ro-RO"/>
        </w:rPr>
        <w:t>rnova</w:t>
      </w:r>
      <w:r w:rsidRPr="009D31A9">
        <w:rPr>
          <w:rFonts w:eastAsia="Arial" w:cs="Times New Roman"/>
          <w:color w:val="000000"/>
          <w:szCs w:val="24"/>
          <w:lang w:val="it-IT"/>
        </w:rPr>
        <w:t>@</w:t>
      </w:r>
      <w:r w:rsidRPr="009D31A9">
        <w:rPr>
          <w:rFonts w:eastAsia="Arial" w:cs="Times New Roman"/>
          <w:color w:val="000000"/>
          <w:szCs w:val="24"/>
          <w:lang w:val="ro-RO"/>
        </w:rPr>
        <w:t>apl.gov.md</w:t>
      </w:r>
    </w:p>
    <w:p w:rsidR="00E9680B" w:rsidRPr="009D31A9" w:rsidRDefault="00A558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rPr>
          <w:rFonts w:eastAsia="Arial" w:cs="Times New Roman"/>
          <w:color w:val="000000"/>
          <w:szCs w:val="24"/>
          <w:lang w:val="it-IT"/>
        </w:rPr>
      </w:pPr>
      <w:r w:rsidRPr="009D31A9">
        <w:rPr>
          <w:rFonts w:eastAsia="Arial" w:cs="Times New Roman"/>
          <w:color w:val="000000"/>
          <w:szCs w:val="24"/>
          <w:lang w:val="it-IT"/>
        </w:rPr>
        <w:t>•</w:t>
      </w:r>
      <w:r w:rsidRPr="009D31A9">
        <w:rPr>
          <w:rFonts w:cs="Times New Roman"/>
          <w:szCs w:val="24"/>
          <w:lang w:val="ro-RO"/>
        </w:rPr>
        <w:t>poşta sau depunere în scris la sediul primariei</w:t>
      </w:r>
    </w:p>
    <w:p w:rsidR="00E9680B" w:rsidRPr="009D31A9" w:rsidRDefault="00E968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rPr>
          <w:rFonts w:eastAsia="Arial" w:cs="Times New Roman"/>
          <w:color w:val="000000"/>
          <w:szCs w:val="24"/>
          <w:lang w:val="it-IT"/>
        </w:rPr>
      </w:pPr>
    </w:p>
    <w:p w:rsidR="00E9680B" w:rsidRPr="009D31A9" w:rsidRDefault="00E968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rPr>
          <w:rFonts w:eastAsia="Arial" w:cs="Times New Roman"/>
          <w:color w:val="000000"/>
          <w:szCs w:val="24"/>
          <w:lang w:val="it-IT"/>
        </w:rPr>
      </w:pPr>
    </w:p>
    <w:p w:rsidR="00E9680B" w:rsidRPr="00A97CE4" w:rsidRDefault="00A558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ind w:firstLine="720"/>
        <w:rPr>
          <w:rFonts w:cs="Times New Roman"/>
          <w:b/>
          <w:szCs w:val="24"/>
          <w:lang w:val="it-IT"/>
        </w:rPr>
      </w:pPr>
      <w:r w:rsidRPr="00A97CE4">
        <w:rPr>
          <w:rFonts w:eastAsia="Arial" w:cs="Times New Roman"/>
          <w:b/>
          <w:color w:val="000000"/>
          <w:szCs w:val="24"/>
          <w:lang w:val="it-IT"/>
        </w:rPr>
        <w:t>Persoană responsabilă</w:t>
      </w:r>
    </w:p>
    <w:p w:rsidR="00E9680B" w:rsidRPr="009D31A9" w:rsidRDefault="00E968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rPr>
          <w:rFonts w:eastAsia="Arial" w:cs="Times New Roman"/>
          <w:color w:val="000000"/>
          <w:szCs w:val="24"/>
          <w:lang w:val="it-IT"/>
        </w:rPr>
      </w:pPr>
    </w:p>
    <w:p w:rsidR="00E9680B" w:rsidRPr="009D31A9" w:rsidRDefault="00A558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rPr>
          <w:rFonts w:eastAsia="Arial" w:cs="Times New Roman"/>
          <w:color w:val="000000"/>
          <w:szCs w:val="24"/>
          <w:lang w:val="it-IT"/>
        </w:rPr>
      </w:pPr>
      <w:r w:rsidRPr="009D31A9">
        <w:rPr>
          <w:rFonts w:eastAsia="Arial" w:cs="Times New Roman"/>
          <w:color w:val="000000"/>
          <w:szCs w:val="24"/>
          <w:lang w:val="it-IT"/>
        </w:rPr>
        <w:t xml:space="preserve">Pentru informații suplimentare, vă puteți adresa: </w:t>
      </w:r>
    </w:p>
    <w:p w:rsidR="00E9680B" w:rsidRPr="009D31A9" w:rsidRDefault="00A97CE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31" w:lineRule="auto"/>
        <w:rPr>
          <w:rFonts w:cs="Times New Roman"/>
          <w:szCs w:val="24"/>
        </w:rPr>
      </w:pPr>
      <w:r>
        <w:rPr>
          <w:rFonts w:eastAsia="Arial" w:cs="Times New Roman"/>
          <w:color w:val="000000"/>
          <w:szCs w:val="24"/>
          <w:lang w:val="ro-RO"/>
        </w:rPr>
        <w:t>Scutelnic Valeriu</w:t>
      </w:r>
      <w:r w:rsidR="00A558CA" w:rsidRPr="009D31A9">
        <w:rPr>
          <w:rFonts w:eastAsia="Arial" w:cs="Times New Roman"/>
          <w:color w:val="000000"/>
          <w:szCs w:val="24"/>
          <w:lang w:val="ro-RO"/>
        </w:rPr>
        <w:t xml:space="preserve">, primar        </w:t>
      </w:r>
      <w:r w:rsidR="00A558CA" w:rsidRPr="009D31A9">
        <w:rPr>
          <w:rFonts w:eastAsia="Arial" w:cs="Times New Roman"/>
          <w:color w:val="000000"/>
          <w:szCs w:val="24"/>
        </w:rPr>
        <w:t xml:space="preserve">Tel: </w:t>
      </w:r>
      <w:r w:rsidR="00A558CA" w:rsidRPr="009D31A9">
        <w:rPr>
          <w:rFonts w:eastAsia="Arial" w:cs="Times New Roman"/>
          <w:color w:val="000000"/>
          <w:szCs w:val="24"/>
          <w:lang w:val="ro-RO"/>
        </w:rPr>
        <w:t xml:space="preserve"> 069</w:t>
      </w:r>
      <w:r>
        <w:rPr>
          <w:rFonts w:eastAsia="Arial" w:cs="Times New Roman"/>
          <w:color w:val="000000"/>
          <w:szCs w:val="24"/>
          <w:lang w:val="ro-RO"/>
        </w:rPr>
        <w:t>163237</w:t>
      </w:r>
    </w:p>
    <w:p w:rsidR="00E9680B" w:rsidRPr="009D31A9" w:rsidRDefault="00A558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uto"/>
        <w:rPr>
          <w:rFonts w:cs="Times New Roman"/>
          <w:szCs w:val="24"/>
        </w:rPr>
      </w:pPr>
      <w:r w:rsidRPr="009D31A9">
        <w:rPr>
          <w:rFonts w:eastAsia="Arial" w:cs="Times New Roman"/>
          <w:color w:val="000000"/>
          <w:szCs w:val="24"/>
        </w:rPr>
        <w:t> </w:t>
      </w:r>
    </w:p>
    <w:p w:rsidR="00E9680B" w:rsidRDefault="00A558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uto"/>
        <w:jc w:val="center"/>
      </w:pPr>
      <w:r>
        <w:rPr>
          <w:rFonts w:ascii="Arial" w:eastAsia="Arial" w:hAnsi="Arial" w:cs="Arial"/>
          <w:color w:val="000000"/>
          <w:sz w:val="22"/>
        </w:rPr>
        <w:t> </w:t>
      </w:r>
    </w:p>
    <w:p w:rsidR="00E9680B" w:rsidRDefault="00A558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uto"/>
        <w:jc w:val="center"/>
      </w:pPr>
      <w:r>
        <w:rPr>
          <w:rFonts w:ascii="Arial" w:eastAsia="Arial" w:hAnsi="Arial" w:cs="Arial"/>
          <w:color w:val="000000"/>
          <w:sz w:val="22"/>
        </w:rPr>
        <w:t> </w:t>
      </w:r>
    </w:p>
    <w:p w:rsidR="00E9680B" w:rsidRDefault="00A558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br/>
      </w:r>
      <w:r>
        <w:br/>
      </w:r>
      <w:r>
        <w:br/>
      </w:r>
      <w:r>
        <w:br/>
      </w: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DD146C" w:rsidRDefault="00DD146C">
      <w:pPr>
        <w:pStyle w:val="af2"/>
        <w:rPr>
          <w:b/>
          <w:bCs/>
          <w:sz w:val="16"/>
          <w:szCs w:val="16"/>
          <w:lang w:val="ro-RO"/>
        </w:rPr>
      </w:pPr>
    </w:p>
    <w:p w:rsidR="00DD146C" w:rsidRDefault="00DD146C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p w:rsidR="00E9680B" w:rsidRDefault="00E9680B">
      <w:pPr>
        <w:pStyle w:val="af2"/>
        <w:rPr>
          <w:b/>
          <w:bCs/>
          <w:sz w:val="16"/>
          <w:szCs w:val="16"/>
          <w:lang w:val="ro-RO"/>
        </w:rPr>
      </w:pPr>
    </w:p>
    <w:sectPr w:rsidR="00E9680B" w:rsidSect="00B06A9D">
      <w:pgSz w:w="12240" w:h="15840"/>
      <w:pgMar w:top="1152" w:right="1440" w:bottom="1152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02EF" w:rsidRDefault="00C202EF">
      <w:pPr>
        <w:spacing w:after="0" w:line="240" w:lineRule="auto"/>
      </w:pPr>
      <w:r>
        <w:separator/>
      </w:r>
    </w:p>
  </w:endnote>
  <w:endnote w:type="continuationSeparator" w:id="1">
    <w:p w:rsidR="00C202EF" w:rsidRDefault="00C20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02EF" w:rsidRDefault="00C202EF">
      <w:pPr>
        <w:spacing w:after="0" w:line="240" w:lineRule="auto"/>
      </w:pPr>
      <w:r>
        <w:separator/>
      </w:r>
    </w:p>
  </w:footnote>
  <w:footnote w:type="continuationSeparator" w:id="1">
    <w:p w:rsidR="00C202EF" w:rsidRDefault="00C20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B24B9"/>
    <w:multiLevelType w:val="multilevel"/>
    <w:tmpl w:val="F0FA4A60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>
    <w:nsid w:val="0D5F1E11"/>
    <w:multiLevelType w:val="multilevel"/>
    <w:tmpl w:val="6A0A7F34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10D97769"/>
    <w:multiLevelType w:val="multilevel"/>
    <w:tmpl w:val="73E0E176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">
    <w:nsid w:val="1ABC4FCE"/>
    <w:multiLevelType w:val="multilevel"/>
    <w:tmpl w:val="BCA0DD6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4">
    <w:nsid w:val="1C1C2601"/>
    <w:multiLevelType w:val="multilevel"/>
    <w:tmpl w:val="389C2634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24AF7E26"/>
    <w:multiLevelType w:val="hybridMultilevel"/>
    <w:tmpl w:val="73D4F1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9072EA"/>
    <w:multiLevelType w:val="multilevel"/>
    <w:tmpl w:val="98E03B2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7">
    <w:nsid w:val="3214688F"/>
    <w:multiLevelType w:val="multilevel"/>
    <w:tmpl w:val="11727DF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8">
    <w:nsid w:val="34696FDF"/>
    <w:multiLevelType w:val="multilevel"/>
    <w:tmpl w:val="21C049C8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9">
    <w:nsid w:val="4C343796"/>
    <w:multiLevelType w:val="multilevel"/>
    <w:tmpl w:val="7FB609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0">
    <w:nsid w:val="507B3EB5"/>
    <w:multiLevelType w:val="multilevel"/>
    <w:tmpl w:val="C802A638"/>
    <w:lvl w:ilvl="0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000000"/>
        <w:sz w:val="22"/>
      </w:r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180"/>
      </w:pPr>
    </w:lvl>
  </w:abstractNum>
  <w:abstractNum w:abstractNumId="11">
    <w:nsid w:val="57094B13"/>
    <w:multiLevelType w:val="multilevel"/>
    <w:tmpl w:val="D4CA015E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>
    <w:nsid w:val="5A3C05E7"/>
    <w:multiLevelType w:val="multilevel"/>
    <w:tmpl w:val="40C05932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>
    <w:nsid w:val="5B3C4A7C"/>
    <w:multiLevelType w:val="multilevel"/>
    <w:tmpl w:val="96247AEC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4">
    <w:nsid w:val="5D4D120F"/>
    <w:multiLevelType w:val="multilevel"/>
    <w:tmpl w:val="028AD8A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5">
    <w:nsid w:val="5F1A405D"/>
    <w:multiLevelType w:val="multilevel"/>
    <w:tmpl w:val="DE6C7FBA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6">
    <w:nsid w:val="73E027CC"/>
    <w:multiLevelType w:val="multilevel"/>
    <w:tmpl w:val="03229206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7">
    <w:nsid w:val="755B6955"/>
    <w:multiLevelType w:val="multilevel"/>
    <w:tmpl w:val="4C1AF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F741EC"/>
    <w:multiLevelType w:val="multilevel"/>
    <w:tmpl w:val="59DA64EA"/>
    <w:lvl w:ilvl="0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000000"/>
        <w:sz w:val="22"/>
      </w:r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18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14"/>
  </w:num>
  <w:num w:numId="5">
    <w:abstractNumId w:val="15"/>
  </w:num>
  <w:num w:numId="6">
    <w:abstractNumId w:val="16"/>
  </w:num>
  <w:num w:numId="7">
    <w:abstractNumId w:val="2"/>
  </w:num>
  <w:num w:numId="8">
    <w:abstractNumId w:val="9"/>
  </w:num>
  <w:num w:numId="9">
    <w:abstractNumId w:val="6"/>
  </w:num>
  <w:num w:numId="10">
    <w:abstractNumId w:val="18"/>
  </w:num>
  <w:num w:numId="11">
    <w:abstractNumId w:val="10"/>
  </w:num>
  <w:num w:numId="12">
    <w:abstractNumId w:val="12"/>
  </w:num>
  <w:num w:numId="13">
    <w:abstractNumId w:val="13"/>
  </w:num>
  <w:num w:numId="14">
    <w:abstractNumId w:val="1"/>
  </w:num>
  <w:num w:numId="15">
    <w:abstractNumId w:val="11"/>
  </w:num>
  <w:num w:numId="16">
    <w:abstractNumId w:val="0"/>
  </w:num>
  <w:num w:numId="17">
    <w:abstractNumId w:val="17"/>
  </w:num>
  <w:num w:numId="18">
    <w:abstractNumId w:val="4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9680B"/>
    <w:rsid w:val="00125DF0"/>
    <w:rsid w:val="003915F7"/>
    <w:rsid w:val="004044EE"/>
    <w:rsid w:val="004D75A9"/>
    <w:rsid w:val="00571AEF"/>
    <w:rsid w:val="009D31A9"/>
    <w:rsid w:val="00A558CA"/>
    <w:rsid w:val="00A97CE4"/>
    <w:rsid w:val="00B06A9D"/>
    <w:rsid w:val="00B73878"/>
    <w:rsid w:val="00C202EF"/>
    <w:rsid w:val="00D54170"/>
    <w:rsid w:val="00DD146C"/>
    <w:rsid w:val="00E37083"/>
    <w:rsid w:val="00E96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B06A9D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B06A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B06A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B06A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B06A9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B06A9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B06A9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B06A9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B06A9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B06A9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GridLight">
    <w:name w:val="Table Grid Light"/>
    <w:basedOn w:val="a3"/>
    <w:uiPriority w:val="59"/>
    <w:rsid w:val="00B06A9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3"/>
    <w:uiPriority w:val="59"/>
    <w:rsid w:val="00B06A9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3"/>
    <w:uiPriority w:val="59"/>
    <w:rsid w:val="00B06A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3"/>
    <w:uiPriority w:val="5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sid w:val="00B06A9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3"/>
    <w:uiPriority w:val="99"/>
    <w:rsid w:val="00B06A9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rsid w:val="00B06A9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rsid w:val="00B06A9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rsid w:val="00B06A9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rsid w:val="00B06A9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rsid w:val="00B06A9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sid w:val="00B06A9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3"/>
    <w:uiPriority w:val="99"/>
    <w:rsid w:val="00B06A9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sid w:val="00B06A9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sid w:val="00B06A9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sid w:val="00B06A9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sid w:val="00B06A9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sid w:val="00B06A9D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5">
    <w:name w:val="footnote text"/>
    <w:basedOn w:val="a1"/>
    <w:link w:val="a6"/>
    <w:uiPriority w:val="99"/>
    <w:semiHidden/>
    <w:unhideWhenUsed/>
    <w:rsid w:val="00B06A9D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2"/>
    <w:link w:val="a5"/>
    <w:uiPriority w:val="99"/>
    <w:semiHidden/>
    <w:rsid w:val="00B06A9D"/>
    <w:rPr>
      <w:sz w:val="20"/>
      <w:szCs w:val="20"/>
    </w:rPr>
  </w:style>
  <w:style w:type="character" w:styleId="a7">
    <w:name w:val="footnote reference"/>
    <w:basedOn w:val="a2"/>
    <w:uiPriority w:val="99"/>
    <w:semiHidden/>
    <w:unhideWhenUsed/>
    <w:rsid w:val="00B06A9D"/>
    <w:rPr>
      <w:vertAlign w:val="superscript"/>
    </w:rPr>
  </w:style>
  <w:style w:type="paragraph" w:styleId="a8">
    <w:name w:val="endnote text"/>
    <w:basedOn w:val="a1"/>
    <w:link w:val="a9"/>
    <w:uiPriority w:val="99"/>
    <w:semiHidden/>
    <w:unhideWhenUsed/>
    <w:rsid w:val="00B06A9D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2"/>
    <w:link w:val="a8"/>
    <w:uiPriority w:val="99"/>
    <w:semiHidden/>
    <w:rsid w:val="00B06A9D"/>
    <w:rPr>
      <w:sz w:val="20"/>
      <w:szCs w:val="20"/>
    </w:rPr>
  </w:style>
  <w:style w:type="character" w:styleId="aa">
    <w:name w:val="endnote reference"/>
    <w:basedOn w:val="a2"/>
    <w:uiPriority w:val="99"/>
    <w:semiHidden/>
    <w:unhideWhenUsed/>
    <w:rsid w:val="00B06A9D"/>
    <w:rPr>
      <w:vertAlign w:val="superscript"/>
    </w:rPr>
  </w:style>
  <w:style w:type="character" w:styleId="ab">
    <w:name w:val="Hyperlink"/>
    <w:basedOn w:val="a2"/>
    <w:uiPriority w:val="99"/>
    <w:unhideWhenUsed/>
    <w:rsid w:val="00B06A9D"/>
    <w:rPr>
      <w:color w:val="0000FF" w:themeColor="hyperlink"/>
      <w:u w:val="single"/>
    </w:rPr>
  </w:style>
  <w:style w:type="character" w:styleId="ac">
    <w:name w:val="FollowedHyperlink"/>
    <w:basedOn w:val="a2"/>
    <w:uiPriority w:val="99"/>
    <w:semiHidden/>
    <w:unhideWhenUsed/>
    <w:rsid w:val="00B06A9D"/>
    <w:rPr>
      <w:color w:val="800080" w:themeColor="followedHyperlink"/>
      <w:u w:val="single"/>
    </w:rPr>
  </w:style>
  <w:style w:type="paragraph" w:styleId="11">
    <w:name w:val="toc 1"/>
    <w:basedOn w:val="a1"/>
    <w:next w:val="a1"/>
    <w:uiPriority w:val="39"/>
    <w:unhideWhenUsed/>
    <w:rsid w:val="00B06A9D"/>
    <w:pPr>
      <w:spacing w:after="100"/>
    </w:pPr>
  </w:style>
  <w:style w:type="paragraph" w:styleId="23">
    <w:name w:val="toc 2"/>
    <w:basedOn w:val="a1"/>
    <w:next w:val="a1"/>
    <w:uiPriority w:val="39"/>
    <w:unhideWhenUsed/>
    <w:rsid w:val="00B06A9D"/>
    <w:pPr>
      <w:spacing w:after="100"/>
      <w:ind w:left="220"/>
    </w:pPr>
  </w:style>
  <w:style w:type="paragraph" w:styleId="33">
    <w:name w:val="toc 3"/>
    <w:basedOn w:val="a1"/>
    <w:next w:val="a1"/>
    <w:uiPriority w:val="39"/>
    <w:unhideWhenUsed/>
    <w:rsid w:val="00B06A9D"/>
    <w:pPr>
      <w:spacing w:after="100"/>
      <w:ind w:left="440"/>
    </w:pPr>
  </w:style>
  <w:style w:type="paragraph" w:styleId="41">
    <w:name w:val="toc 4"/>
    <w:basedOn w:val="a1"/>
    <w:next w:val="a1"/>
    <w:uiPriority w:val="39"/>
    <w:unhideWhenUsed/>
    <w:rsid w:val="00B06A9D"/>
    <w:pPr>
      <w:spacing w:after="100"/>
      <w:ind w:left="660"/>
    </w:pPr>
  </w:style>
  <w:style w:type="paragraph" w:styleId="51">
    <w:name w:val="toc 5"/>
    <w:basedOn w:val="a1"/>
    <w:next w:val="a1"/>
    <w:uiPriority w:val="39"/>
    <w:unhideWhenUsed/>
    <w:rsid w:val="00B06A9D"/>
    <w:pPr>
      <w:spacing w:after="100"/>
      <w:ind w:left="880"/>
    </w:pPr>
  </w:style>
  <w:style w:type="paragraph" w:styleId="61">
    <w:name w:val="toc 6"/>
    <w:basedOn w:val="a1"/>
    <w:next w:val="a1"/>
    <w:uiPriority w:val="39"/>
    <w:unhideWhenUsed/>
    <w:rsid w:val="00B06A9D"/>
    <w:pPr>
      <w:spacing w:after="100"/>
      <w:ind w:left="1100"/>
    </w:pPr>
  </w:style>
  <w:style w:type="paragraph" w:styleId="71">
    <w:name w:val="toc 7"/>
    <w:basedOn w:val="a1"/>
    <w:next w:val="a1"/>
    <w:uiPriority w:val="39"/>
    <w:unhideWhenUsed/>
    <w:rsid w:val="00B06A9D"/>
    <w:pPr>
      <w:spacing w:after="100"/>
      <w:ind w:left="1320"/>
    </w:pPr>
  </w:style>
  <w:style w:type="paragraph" w:styleId="81">
    <w:name w:val="toc 8"/>
    <w:basedOn w:val="a1"/>
    <w:next w:val="a1"/>
    <w:uiPriority w:val="39"/>
    <w:unhideWhenUsed/>
    <w:rsid w:val="00B06A9D"/>
    <w:pPr>
      <w:spacing w:after="100"/>
      <w:ind w:left="1540"/>
    </w:pPr>
  </w:style>
  <w:style w:type="paragraph" w:styleId="91">
    <w:name w:val="toc 9"/>
    <w:basedOn w:val="a1"/>
    <w:next w:val="a1"/>
    <w:uiPriority w:val="39"/>
    <w:unhideWhenUsed/>
    <w:rsid w:val="00B06A9D"/>
    <w:pPr>
      <w:spacing w:after="100"/>
      <w:ind w:left="1760"/>
    </w:pPr>
  </w:style>
  <w:style w:type="paragraph" w:styleId="ad">
    <w:name w:val="table of figures"/>
    <w:basedOn w:val="a1"/>
    <w:next w:val="a1"/>
    <w:uiPriority w:val="99"/>
    <w:unhideWhenUsed/>
    <w:rsid w:val="00B06A9D"/>
    <w:pPr>
      <w:spacing w:after="0"/>
    </w:pPr>
  </w:style>
  <w:style w:type="paragraph" w:styleId="ae">
    <w:name w:val="header"/>
    <w:basedOn w:val="a1"/>
    <w:link w:val="af"/>
    <w:uiPriority w:val="99"/>
    <w:unhideWhenUsed/>
    <w:rsid w:val="00B06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ae"/>
    <w:uiPriority w:val="99"/>
    <w:rsid w:val="00B06A9D"/>
  </w:style>
  <w:style w:type="paragraph" w:styleId="af0">
    <w:name w:val="footer"/>
    <w:basedOn w:val="a1"/>
    <w:link w:val="af1"/>
    <w:uiPriority w:val="99"/>
    <w:unhideWhenUsed/>
    <w:rsid w:val="00B06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uiPriority w:val="99"/>
    <w:rsid w:val="00B06A9D"/>
  </w:style>
  <w:style w:type="paragraph" w:styleId="af2">
    <w:name w:val="No Spacing"/>
    <w:link w:val="af3"/>
    <w:uiPriority w:val="1"/>
    <w:qFormat/>
    <w:rsid w:val="00B06A9D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B06A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B06A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B06A9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4">
    <w:name w:val="Title"/>
    <w:basedOn w:val="a1"/>
    <w:next w:val="a1"/>
    <w:link w:val="af5"/>
    <w:uiPriority w:val="10"/>
    <w:qFormat/>
    <w:rsid w:val="00B06A9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5">
    <w:name w:val="Название Знак"/>
    <w:basedOn w:val="a2"/>
    <w:link w:val="af4"/>
    <w:uiPriority w:val="10"/>
    <w:rsid w:val="00B06A9D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6">
    <w:name w:val="Subtitle"/>
    <w:basedOn w:val="a1"/>
    <w:next w:val="a1"/>
    <w:link w:val="af7"/>
    <w:uiPriority w:val="11"/>
    <w:qFormat/>
    <w:rsid w:val="00B06A9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7">
    <w:name w:val="Подзаголовок Знак"/>
    <w:basedOn w:val="a2"/>
    <w:link w:val="af6"/>
    <w:uiPriority w:val="11"/>
    <w:rsid w:val="00B06A9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rsid w:val="00B06A9D"/>
    <w:pPr>
      <w:ind w:left="720"/>
      <w:contextualSpacing/>
    </w:pPr>
  </w:style>
  <w:style w:type="paragraph" w:styleId="af9">
    <w:name w:val="Body Text"/>
    <w:basedOn w:val="a1"/>
    <w:link w:val="afa"/>
    <w:uiPriority w:val="99"/>
    <w:unhideWhenUsed/>
    <w:rsid w:val="00B06A9D"/>
    <w:pPr>
      <w:spacing w:after="120"/>
    </w:pPr>
  </w:style>
  <w:style w:type="character" w:customStyle="1" w:styleId="afa">
    <w:name w:val="Основной текст Знак"/>
    <w:basedOn w:val="a2"/>
    <w:link w:val="af9"/>
    <w:uiPriority w:val="99"/>
    <w:rsid w:val="00B06A9D"/>
  </w:style>
  <w:style w:type="paragraph" w:styleId="24">
    <w:name w:val="Body Text 2"/>
    <w:basedOn w:val="a1"/>
    <w:link w:val="25"/>
    <w:uiPriority w:val="99"/>
    <w:unhideWhenUsed/>
    <w:rsid w:val="00B06A9D"/>
    <w:pPr>
      <w:spacing w:after="120" w:line="480" w:lineRule="auto"/>
    </w:pPr>
  </w:style>
  <w:style w:type="character" w:customStyle="1" w:styleId="25">
    <w:name w:val="Основной текст 2 Знак"/>
    <w:basedOn w:val="a2"/>
    <w:link w:val="24"/>
    <w:uiPriority w:val="99"/>
    <w:rsid w:val="00B06A9D"/>
  </w:style>
  <w:style w:type="paragraph" w:styleId="34">
    <w:name w:val="Body Text 3"/>
    <w:basedOn w:val="a1"/>
    <w:link w:val="35"/>
    <w:uiPriority w:val="99"/>
    <w:unhideWhenUsed/>
    <w:rsid w:val="00B06A9D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sid w:val="00B06A9D"/>
    <w:rPr>
      <w:sz w:val="16"/>
      <w:szCs w:val="16"/>
    </w:rPr>
  </w:style>
  <w:style w:type="paragraph" w:styleId="afb">
    <w:name w:val="List"/>
    <w:basedOn w:val="a1"/>
    <w:uiPriority w:val="99"/>
    <w:unhideWhenUsed/>
    <w:rsid w:val="00B06A9D"/>
    <w:pPr>
      <w:ind w:left="360" w:hanging="360"/>
      <w:contextualSpacing/>
    </w:pPr>
  </w:style>
  <w:style w:type="paragraph" w:styleId="26">
    <w:name w:val="List 2"/>
    <w:basedOn w:val="a1"/>
    <w:uiPriority w:val="99"/>
    <w:unhideWhenUsed/>
    <w:rsid w:val="00B06A9D"/>
    <w:pPr>
      <w:ind w:left="720" w:hanging="360"/>
      <w:contextualSpacing/>
    </w:pPr>
  </w:style>
  <w:style w:type="paragraph" w:styleId="36">
    <w:name w:val="List 3"/>
    <w:basedOn w:val="a1"/>
    <w:uiPriority w:val="99"/>
    <w:unhideWhenUsed/>
    <w:rsid w:val="00B06A9D"/>
    <w:pPr>
      <w:ind w:left="1080" w:hanging="360"/>
      <w:contextualSpacing/>
    </w:pPr>
  </w:style>
  <w:style w:type="paragraph" w:styleId="a">
    <w:name w:val="List Bullet"/>
    <w:basedOn w:val="a1"/>
    <w:uiPriority w:val="99"/>
    <w:unhideWhenUsed/>
    <w:rsid w:val="00B06A9D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rsid w:val="00B06A9D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B06A9D"/>
    <w:pPr>
      <w:numPr>
        <w:numId w:val="3"/>
      </w:numPr>
      <w:contextualSpacing/>
    </w:pPr>
  </w:style>
  <w:style w:type="paragraph" w:styleId="a0">
    <w:name w:val="List Number"/>
    <w:basedOn w:val="a1"/>
    <w:uiPriority w:val="99"/>
    <w:unhideWhenUsed/>
    <w:rsid w:val="00B06A9D"/>
    <w:pPr>
      <w:numPr>
        <w:numId w:val="5"/>
      </w:numPr>
      <w:contextualSpacing/>
    </w:pPr>
  </w:style>
  <w:style w:type="paragraph" w:styleId="20">
    <w:name w:val="List Number 2"/>
    <w:basedOn w:val="a1"/>
    <w:uiPriority w:val="99"/>
    <w:unhideWhenUsed/>
    <w:rsid w:val="00B06A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B06A9D"/>
    <w:pPr>
      <w:numPr>
        <w:numId w:val="7"/>
      </w:numPr>
      <w:contextualSpacing/>
    </w:pPr>
  </w:style>
  <w:style w:type="paragraph" w:styleId="afc">
    <w:name w:val="List Continue"/>
    <w:basedOn w:val="a1"/>
    <w:uiPriority w:val="99"/>
    <w:unhideWhenUsed/>
    <w:rsid w:val="00B06A9D"/>
    <w:pPr>
      <w:spacing w:after="120"/>
      <w:ind w:left="360"/>
      <w:contextualSpacing/>
    </w:pPr>
  </w:style>
  <w:style w:type="paragraph" w:styleId="27">
    <w:name w:val="List Continue 2"/>
    <w:basedOn w:val="a1"/>
    <w:uiPriority w:val="99"/>
    <w:unhideWhenUsed/>
    <w:rsid w:val="00B06A9D"/>
    <w:pPr>
      <w:spacing w:after="120"/>
      <w:ind w:left="720"/>
      <w:contextualSpacing/>
    </w:pPr>
  </w:style>
  <w:style w:type="paragraph" w:styleId="37">
    <w:name w:val="List Continue 3"/>
    <w:basedOn w:val="a1"/>
    <w:uiPriority w:val="99"/>
    <w:unhideWhenUsed/>
    <w:rsid w:val="00B06A9D"/>
    <w:pPr>
      <w:spacing w:after="120"/>
      <w:ind w:left="1080"/>
      <w:contextualSpacing/>
    </w:pPr>
  </w:style>
  <w:style w:type="paragraph" w:styleId="afd">
    <w:name w:val="macro"/>
    <w:link w:val="afe"/>
    <w:uiPriority w:val="99"/>
    <w:unhideWhenUsed/>
    <w:rsid w:val="00B06A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e">
    <w:name w:val="Текст макроса Знак"/>
    <w:basedOn w:val="a2"/>
    <w:link w:val="afd"/>
    <w:uiPriority w:val="99"/>
    <w:rsid w:val="00B06A9D"/>
    <w:rPr>
      <w:rFonts w:ascii="Courier" w:hAnsi="Courier"/>
      <w:sz w:val="20"/>
      <w:szCs w:val="20"/>
    </w:rPr>
  </w:style>
  <w:style w:type="paragraph" w:styleId="28">
    <w:name w:val="Quote"/>
    <w:basedOn w:val="a1"/>
    <w:next w:val="a1"/>
    <w:link w:val="29"/>
    <w:uiPriority w:val="29"/>
    <w:qFormat/>
    <w:rsid w:val="00B06A9D"/>
    <w:rPr>
      <w:i/>
      <w:iCs/>
      <w:color w:val="000000" w:themeColor="text1"/>
    </w:rPr>
  </w:style>
  <w:style w:type="character" w:customStyle="1" w:styleId="29">
    <w:name w:val="Цитата 2 Знак"/>
    <w:basedOn w:val="a2"/>
    <w:link w:val="28"/>
    <w:uiPriority w:val="29"/>
    <w:rsid w:val="00B06A9D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B06A9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B06A9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B06A9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B06A9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B06A9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B06A9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">
    <w:name w:val="caption"/>
    <w:basedOn w:val="a1"/>
    <w:next w:val="a1"/>
    <w:uiPriority w:val="35"/>
    <w:semiHidden/>
    <w:unhideWhenUsed/>
    <w:qFormat/>
    <w:rsid w:val="00B06A9D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f0">
    <w:name w:val="Strong"/>
    <w:basedOn w:val="a2"/>
    <w:uiPriority w:val="22"/>
    <w:qFormat/>
    <w:rsid w:val="00B06A9D"/>
    <w:rPr>
      <w:b/>
      <w:bCs/>
    </w:rPr>
  </w:style>
  <w:style w:type="character" w:styleId="aff1">
    <w:name w:val="Emphasis"/>
    <w:basedOn w:val="a2"/>
    <w:uiPriority w:val="20"/>
    <w:qFormat/>
    <w:rsid w:val="00B06A9D"/>
    <w:rPr>
      <w:i/>
      <w:iCs/>
    </w:rPr>
  </w:style>
  <w:style w:type="paragraph" w:styleId="aff2">
    <w:name w:val="Intense Quote"/>
    <w:basedOn w:val="a1"/>
    <w:next w:val="a1"/>
    <w:link w:val="aff3"/>
    <w:uiPriority w:val="30"/>
    <w:qFormat/>
    <w:rsid w:val="00B06A9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Выделенная цитата Знак"/>
    <w:basedOn w:val="a2"/>
    <w:link w:val="aff2"/>
    <w:uiPriority w:val="30"/>
    <w:rsid w:val="00B06A9D"/>
    <w:rPr>
      <w:b/>
      <w:bCs/>
      <w:i/>
      <w:iCs/>
      <w:color w:val="4F81BD" w:themeColor="accent1"/>
    </w:rPr>
  </w:style>
  <w:style w:type="character" w:styleId="aff4">
    <w:name w:val="Subtle Emphasis"/>
    <w:basedOn w:val="a2"/>
    <w:uiPriority w:val="19"/>
    <w:qFormat/>
    <w:rsid w:val="00B06A9D"/>
    <w:rPr>
      <w:i/>
      <w:iCs/>
      <w:color w:val="808080" w:themeColor="text1" w:themeTint="7F"/>
    </w:rPr>
  </w:style>
  <w:style w:type="character" w:styleId="aff5">
    <w:name w:val="Intense Emphasis"/>
    <w:basedOn w:val="a2"/>
    <w:uiPriority w:val="21"/>
    <w:qFormat/>
    <w:rsid w:val="00B06A9D"/>
    <w:rPr>
      <w:b/>
      <w:bCs/>
      <w:i/>
      <w:iCs/>
      <w:color w:val="4F81BD" w:themeColor="accent1"/>
    </w:rPr>
  </w:style>
  <w:style w:type="character" w:styleId="aff6">
    <w:name w:val="Subtle Reference"/>
    <w:basedOn w:val="a2"/>
    <w:uiPriority w:val="31"/>
    <w:qFormat/>
    <w:rsid w:val="00B06A9D"/>
    <w:rPr>
      <w:smallCaps/>
      <w:color w:val="C0504D" w:themeColor="accent2"/>
      <w:u w:val="single"/>
    </w:rPr>
  </w:style>
  <w:style w:type="character" w:styleId="aff7">
    <w:name w:val="Intense Reference"/>
    <w:basedOn w:val="a2"/>
    <w:uiPriority w:val="32"/>
    <w:qFormat/>
    <w:rsid w:val="00B06A9D"/>
    <w:rPr>
      <w:b/>
      <w:bCs/>
      <w:smallCaps/>
      <w:color w:val="C0504D" w:themeColor="accent2"/>
      <w:spacing w:val="5"/>
      <w:u w:val="single"/>
    </w:rPr>
  </w:style>
  <w:style w:type="character" w:styleId="aff8">
    <w:name w:val="Book Title"/>
    <w:basedOn w:val="a2"/>
    <w:uiPriority w:val="33"/>
    <w:qFormat/>
    <w:rsid w:val="00B06A9D"/>
    <w:rPr>
      <w:b/>
      <w:bCs/>
      <w:smallCaps/>
      <w:spacing w:val="5"/>
    </w:rPr>
  </w:style>
  <w:style w:type="paragraph" w:styleId="aff9">
    <w:name w:val="TOC Heading"/>
    <w:basedOn w:val="1"/>
    <w:next w:val="a1"/>
    <w:uiPriority w:val="39"/>
    <w:semiHidden/>
    <w:unhideWhenUsed/>
    <w:qFormat/>
    <w:rsid w:val="00B06A9D"/>
    <w:pPr>
      <w:outlineLvl w:val="9"/>
    </w:pPr>
  </w:style>
  <w:style w:type="table" w:styleId="affa">
    <w:name w:val="Table Grid"/>
    <w:basedOn w:val="a3"/>
    <w:uiPriority w:val="59"/>
    <w:rsid w:val="00B06A9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b">
    <w:name w:val="Light Shading"/>
    <w:basedOn w:val="a3"/>
    <w:uiPriority w:val="60"/>
    <w:rsid w:val="00B06A9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B06A9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B06A9D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B06A9D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B06A9D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B06A9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B06A9D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c">
    <w:name w:val="Light List"/>
    <w:basedOn w:val="a3"/>
    <w:uiPriority w:val="61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d">
    <w:name w:val="Light Grid"/>
    <w:basedOn w:val="a3"/>
    <w:uiPriority w:val="62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2">
    <w:name w:val="Medium Shading 1"/>
    <w:basedOn w:val="a3"/>
    <w:uiPriority w:val="63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Shading 2"/>
    <w:basedOn w:val="a3"/>
    <w:uiPriority w:val="64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3">
    <w:name w:val="Medium List 1"/>
    <w:basedOn w:val="a3"/>
    <w:uiPriority w:val="65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B06A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rsid w:val="00B06A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rsid w:val="00B06A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rsid w:val="00B06A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rsid w:val="00B06A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rsid w:val="00B06A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rsid w:val="00B06A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4">
    <w:name w:val="Medium Grid 1"/>
    <w:basedOn w:val="a3"/>
    <w:uiPriority w:val="67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B06A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B06A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B06A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B06A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B06A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B06A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B06A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3"/>
    <w:uiPriority w:val="6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B06A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e">
    <w:name w:val="Dark List"/>
    <w:basedOn w:val="a3"/>
    <w:uiPriority w:val="70"/>
    <w:rsid w:val="00B06A9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B06A9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B06A9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B06A9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B06A9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B06A9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B06A9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f">
    <w:name w:val="Colorful Shading"/>
    <w:basedOn w:val="a3"/>
    <w:uiPriority w:val="71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0">
    <w:name w:val="Colorful List"/>
    <w:basedOn w:val="a3"/>
    <w:uiPriority w:val="72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1">
    <w:name w:val="Colorful Grid"/>
    <w:basedOn w:val="a3"/>
    <w:uiPriority w:val="73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B06A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15">
    <w:name w:val="Название1"/>
    <w:qFormat/>
    <w:rsid w:val="00B06A9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right="-58"/>
      <w:jc w:val="center"/>
    </w:pPr>
    <w:rPr>
      <w:rFonts w:ascii="Times New Roman" w:eastAsia="Times New Roman" w:hAnsi="Times New Roman" w:cs="Times New Roman"/>
      <w:b/>
      <w:sz w:val="28"/>
      <w:szCs w:val="20"/>
      <w:lang w:val="ro-RO" w:eastAsia="ru-RU"/>
    </w:rPr>
  </w:style>
  <w:style w:type="character" w:customStyle="1" w:styleId="af3">
    <w:name w:val="Без интервала Знак"/>
    <w:basedOn w:val="a2"/>
    <w:link w:val="af2"/>
    <w:uiPriority w:val="1"/>
    <w:rsid w:val="009D31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2382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org</cp:lastModifiedBy>
  <cp:revision>7</cp:revision>
  <dcterms:created xsi:type="dcterms:W3CDTF">2026-08-05T12:34:00Z</dcterms:created>
  <dcterms:modified xsi:type="dcterms:W3CDTF">2026-08-11T08:45:00Z</dcterms:modified>
  <cp:category/>
</cp:coreProperties>
</file>