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7D85F" w14:textId="77777777" w:rsidR="00373D15" w:rsidRPr="008F2A53" w:rsidRDefault="00373D15" w:rsidP="00373D15">
      <w:pPr>
        <w:spacing w:after="0"/>
        <w:jc w:val="center"/>
        <w:rPr>
          <w:rFonts w:ascii="Times New Roman" w:hAnsi="Times New Roman" w:cs="Times New Roman"/>
          <w:lang w:val="ro-RO"/>
        </w:rPr>
      </w:pPr>
      <w:r w:rsidRPr="008F2A53">
        <w:rPr>
          <w:rFonts w:ascii="Times New Roman" w:hAnsi="Times New Roman" w:cs="Times New Roman"/>
          <w:b/>
          <w:bCs/>
          <w:lang w:val="ro-RO"/>
        </w:rPr>
        <w:t>SINTEZA</w:t>
      </w:r>
    </w:p>
    <w:p w14:paraId="1A148FDA" w14:textId="77777777" w:rsidR="00373D15" w:rsidRDefault="00373D15" w:rsidP="00373D15">
      <w:pPr>
        <w:spacing w:after="0"/>
        <w:jc w:val="center"/>
        <w:rPr>
          <w:rFonts w:ascii="Times New Roman" w:hAnsi="Times New Roman" w:cs="Times New Roman"/>
          <w:b/>
          <w:bCs/>
          <w:sz w:val="24"/>
          <w:szCs w:val="24"/>
          <w:lang w:val="ro-RO"/>
        </w:rPr>
      </w:pPr>
      <w:r w:rsidRPr="00C34A42">
        <w:rPr>
          <w:rFonts w:ascii="Times New Roman" w:hAnsi="Times New Roman" w:cs="Times New Roman"/>
          <w:b/>
          <w:bCs/>
          <w:sz w:val="24"/>
          <w:szCs w:val="24"/>
          <w:lang w:val="ro-RO"/>
        </w:rPr>
        <w:t>la proiectul</w:t>
      </w:r>
      <w:r w:rsidRPr="00C34A42">
        <w:rPr>
          <w:rFonts w:ascii="Times New Roman" w:hAnsi="Times New Roman" w:cs="Times New Roman"/>
          <w:sz w:val="24"/>
          <w:szCs w:val="24"/>
          <w:lang w:val="ro-RO"/>
        </w:rPr>
        <w:t xml:space="preserve"> </w:t>
      </w:r>
      <w:r w:rsidRPr="00C34A42">
        <w:rPr>
          <w:rFonts w:ascii="Times New Roman" w:hAnsi="Times New Roman" w:cs="Times New Roman"/>
          <w:b/>
          <w:bCs/>
          <w:sz w:val="24"/>
          <w:szCs w:val="24"/>
          <w:lang w:val="ro-RO"/>
        </w:rPr>
        <w:t>de lege privind omologarea și supravegherea pieței pentru vehiculele agricole și forestiere</w:t>
      </w:r>
    </w:p>
    <w:p w14:paraId="01C2C78A" w14:textId="77777777" w:rsidR="00373D15" w:rsidRDefault="00373D15" w:rsidP="00373D15">
      <w:pPr>
        <w:spacing w:after="0"/>
        <w:jc w:val="center"/>
        <w:rPr>
          <w:rFonts w:ascii="Times New Roman" w:hAnsi="Times New Roman" w:cs="Times New Roman"/>
          <w:b/>
          <w:bCs/>
          <w:sz w:val="24"/>
          <w:szCs w:val="24"/>
          <w:lang w:val="ro-RO"/>
        </w:rPr>
      </w:pPr>
    </w:p>
    <w:tbl>
      <w:tblPr>
        <w:tblStyle w:val="Tabelgril"/>
        <w:tblW w:w="0" w:type="auto"/>
        <w:tblInd w:w="-572" w:type="dxa"/>
        <w:tblLook w:val="04A0" w:firstRow="1" w:lastRow="0" w:firstColumn="1" w:lastColumn="0" w:noHBand="0" w:noVBand="1"/>
      </w:tblPr>
      <w:tblGrid>
        <w:gridCol w:w="3026"/>
        <w:gridCol w:w="565"/>
        <w:gridCol w:w="6660"/>
        <w:gridCol w:w="4449"/>
      </w:tblGrid>
      <w:tr w:rsidR="00373D15" w14:paraId="3544E692" w14:textId="77777777" w:rsidTr="251968E7">
        <w:tc>
          <w:tcPr>
            <w:tcW w:w="3026" w:type="dxa"/>
          </w:tcPr>
          <w:p w14:paraId="6177CFB3" w14:textId="32320465" w:rsidR="00373D15" w:rsidRDefault="00373D15" w:rsidP="00373D15">
            <w:pPr>
              <w:jc w:val="center"/>
              <w:rPr>
                <w:rFonts w:ascii="Times New Roman" w:hAnsi="Times New Roman" w:cs="Times New Roman"/>
                <w:b/>
                <w:bCs/>
                <w:sz w:val="24"/>
                <w:szCs w:val="24"/>
                <w:lang w:val="ro-RO"/>
              </w:rPr>
            </w:pPr>
            <w:r w:rsidRPr="05828FF5">
              <w:rPr>
                <w:rFonts w:ascii="Times New Roman" w:hAnsi="Times New Roman" w:cs="Times New Roman"/>
                <w:b/>
                <w:bCs/>
                <w:lang w:val="ro-RO"/>
              </w:rPr>
              <w:t>Participantul la avizare, consultare publică, expertizare</w:t>
            </w:r>
          </w:p>
        </w:tc>
        <w:tc>
          <w:tcPr>
            <w:tcW w:w="565" w:type="dxa"/>
          </w:tcPr>
          <w:p w14:paraId="4C67FBD0" w14:textId="215E5F98" w:rsidR="00373D15" w:rsidRDefault="00373D15" w:rsidP="00373D15">
            <w:pPr>
              <w:jc w:val="center"/>
              <w:rPr>
                <w:rFonts w:ascii="Times New Roman" w:hAnsi="Times New Roman" w:cs="Times New Roman"/>
                <w:b/>
                <w:bCs/>
                <w:sz w:val="24"/>
                <w:szCs w:val="24"/>
                <w:lang w:val="ro-RO"/>
              </w:rPr>
            </w:pPr>
            <w:r w:rsidRPr="009760C0">
              <w:rPr>
                <w:rFonts w:ascii="Times New Roman" w:hAnsi="Times New Roman" w:cs="Times New Roman"/>
                <w:b/>
                <w:bCs/>
                <w:lang w:val="ro-RO"/>
              </w:rPr>
              <w:t>Nr. crt.</w:t>
            </w:r>
          </w:p>
        </w:tc>
        <w:tc>
          <w:tcPr>
            <w:tcW w:w="6660" w:type="dxa"/>
          </w:tcPr>
          <w:p w14:paraId="4C344915" w14:textId="3234BFC8" w:rsidR="00373D15" w:rsidRDefault="00373D15" w:rsidP="00373D15">
            <w:pPr>
              <w:jc w:val="center"/>
              <w:rPr>
                <w:rFonts w:ascii="Times New Roman" w:hAnsi="Times New Roman" w:cs="Times New Roman"/>
                <w:b/>
                <w:bCs/>
                <w:sz w:val="24"/>
                <w:szCs w:val="24"/>
                <w:lang w:val="ro-RO"/>
              </w:rPr>
            </w:pPr>
            <w:r w:rsidRPr="009760C0">
              <w:rPr>
                <w:rFonts w:ascii="Times New Roman" w:hAnsi="Times New Roman" w:cs="Times New Roman"/>
                <w:b/>
                <w:bCs/>
                <w:lang w:val="ro-RO"/>
              </w:rPr>
              <w:t>Conţinutul obiecției, propunerii, recomandării, concluziei</w:t>
            </w:r>
          </w:p>
        </w:tc>
        <w:tc>
          <w:tcPr>
            <w:tcW w:w="4449" w:type="dxa"/>
          </w:tcPr>
          <w:p w14:paraId="0CE48166" w14:textId="56CA33CD" w:rsidR="00373D15" w:rsidRDefault="00373D15" w:rsidP="00373D15">
            <w:pPr>
              <w:jc w:val="center"/>
              <w:rPr>
                <w:rFonts w:ascii="Times New Roman" w:hAnsi="Times New Roman" w:cs="Times New Roman"/>
                <w:b/>
                <w:bCs/>
                <w:sz w:val="24"/>
                <w:szCs w:val="24"/>
                <w:lang w:val="ro-RO"/>
              </w:rPr>
            </w:pPr>
            <w:r w:rsidRPr="009760C0">
              <w:rPr>
                <w:rFonts w:ascii="Times New Roman" w:hAnsi="Times New Roman" w:cs="Times New Roman"/>
                <w:b/>
                <w:bCs/>
                <w:lang w:val="ro-RO"/>
              </w:rPr>
              <w:t>Argumentarea autorului proiectului</w:t>
            </w:r>
          </w:p>
        </w:tc>
      </w:tr>
      <w:tr w:rsidR="00DA14CC" w14:paraId="430990AB" w14:textId="77777777" w:rsidTr="251968E7">
        <w:tc>
          <w:tcPr>
            <w:tcW w:w="14700" w:type="dxa"/>
            <w:gridSpan w:val="4"/>
            <w:shd w:val="clear" w:color="auto" w:fill="D0CECE" w:themeFill="background2" w:themeFillShade="E6"/>
          </w:tcPr>
          <w:p w14:paraId="609EB16D" w14:textId="3E3E1385" w:rsidR="00DA14CC" w:rsidRPr="009760C0" w:rsidRDefault="00DA14CC" w:rsidP="00373D15">
            <w:pPr>
              <w:jc w:val="center"/>
              <w:rPr>
                <w:rFonts w:ascii="Times New Roman" w:hAnsi="Times New Roman" w:cs="Times New Roman"/>
                <w:b/>
                <w:bCs/>
                <w:lang w:val="ro-RO"/>
              </w:rPr>
            </w:pPr>
            <w:r w:rsidRPr="009760C0">
              <w:rPr>
                <w:rFonts w:ascii="Times New Roman" w:hAnsi="Times New Roman" w:cs="Times New Roman"/>
                <w:b/>
                <w:bCs/>
                <w:lang w:val="ro-RO"/>
              </w:rPr>
              <w:t>Avizare şi consultare publică</w:t>
            </w:r>
          </w:p>
        </w:tc>
      </w:tr>
      <w:tr w:rsidR="00FB7A3D" w14:paraId="55CAB1A1" w14:textId="77777777" w:rsidTr="251968E7">
        <w:tc>
          <w:tcPr>
            <w:tcW w:w="3026" w:type="dxa"/>
            <w:vMerge w:val="restart"/>
          </w:tcPr>
          <w:p w14:paraId="523366D6" w14:textId="77777777" w:rsidR="00FB7A3D" w:rsidRDefault="00FB7A3D" w:rsidP="00DA14CC">
            <w:pPr>
              <w:jc w:val="center"/>
              <w:rPr>
                <w:rFonts w:ascii="Times New Roman" w:hAnsi="Times New Roman" w:cs="Times New Roman"/>
                <w:b/>
                <w:bCs/>
              </w:rPr>
            </w:pPr>
            <w:r w:rsidRPr="007C52A9">
              <w:rPr>
                <w:rFonts w:ascii="Times New Roman" w:hAnsi="Times New Roman" w:cs="Times New Roman"/>
                <w:b/>
                <w:bCs/>
              </w:rPr>
              <w:t>Aviz al Grupului de lucru al Comisiei de stat pentru reglementarea activității de întreprinzător</w:t>
            </w:r>
          </w:p>
          <w:p w14:paraId="2F4E3194" w14:textId="18FD141C" w:rsidR="00FB7A3D" w:rsidRDefault="00FB7A3D" w:rsidP="00DA14CC">
            <w:pPr>
              <w:jc w:val="center"/>
              <w:rPr>
                <w:rFonts w:ascii="Times New Roman" w:hAnsi="Times New Roman" w:cs="Times New Roman"/>
                <w:b/>
                <w:bCs/>
                <w:sz w:val="24"/>
                <w:szCs w:val="24"/>
                <w:lang w:val="ro-RO"/>
              </w:rPr>
            </w:pPr>
            <w:r w:rsidRPr="00A73857">
              <w:rPr>
                <w:rFonts w:ascii="Times New Roman" w:hAnsi="Times New Roman" w:cs="Times New Roman"/>
              </w:rPr>
              <w:t>Nr. 38-78-8744</w:t>
            </w:r>
            <w:r>
              <w:rPr>
                <w:rFonts w:ascii="Times New Roman" w:hAnsi="Times New Roman" w:cs="Times New Roman"/>
              </w:rPr>
              <w:t xml:space="preserve"> din </w:t>
            </w:r>
            <w:r w:rsidRPr="00A73857">
              <w:rPr>
                <w:rFonts w:ascii="Times New Roman" w:hAnsi="Times New Roman" w:cs="Times New Roman"/>
              </w:rPr>
              <w:t>15</w:t>
            </w:r>
            <w:r>
              <w:rPr>
                <w:rFonts w:ascii="Times New Roman" w:hAnsi="Times New Roman" w:cs="Times New Roman"/>
              </w:rPr>
              <w:t>.08.</w:t>
            </w:r>
            <w:r w:rsidRPr="00A73857">
              <w:rPr>
                <w:rFonts w:ascii="Times New Roman" w:hAnsi="Times New Roman" w:cs="Times New Roman"/>
              </w:rPr>
              <w:t>2025</w:t>
            </w:r>
          </w:p>
        </w:tc>
        <w:tc>
          <w:tcPr>
            <w:tcW w:w="565" w:type="dxa"/>
            <w:vMerge w:val="restart"/>
          </w:tcPr>
          <w:p w14:paraId="65D0B9A1" w14:textId="77777777" w:rsidR="00FB7A3D" w:rsidRPr="00373D15" w:rsidRDefault="00FB7A3D" w:rsidP="00373D15">
            <w:pPr>
              <w:pStyle w:val="Listparagraf"/>
              <w:numPr>
                <w:ilvl w:val="0"/>
                <w:numId w:val="1"/>
              </w:numPr>
              <w:jc w:val="center"/>
              <w:rPr>
                <w:rFonts w:ascii="Times New Roman" w:hAnsi="Times New Roman" w:cs="Times New Roman"/>
                <w:b/>
                <w:bCs/>
                <w:sz w:val="24"/>
                <w:szCs w:val="24"/>
                <w:lang w:val="ro-RO"/>
              </w:rPr>
            </w:pPr>
          </w:p>
        </w:tc>
        <w:tc>
          <w:tcPr>
            <w:tcW w:w="6660" w:type="dxa"/>
          </w:tcPr>
          <w:p w14:paraId="136E3E8A" w14:textId="28A528EB" w:rsidR="00FB7A3D" w:rsidRPr="006E2141" w:rsidRDefault="00FB7A3D" w:rsidP="003E04FC">
            <w:pPr>
              <w:ind w:firstLine="170"/>
              <w:jc w:val="both"/>
              <w:rPr>
                <w:rFonts w:ascii="Times New Roman" w:hAnsi="Times New Roman" w:cs="Times New Roman"/>
                <w:sz w:val="24"/>
                <w:szCs w:val="24"/>
                <w:lang w:val="ro-RO"/>
              </w:rPr>
            </w:pPr>
            <w:r w:rsidRPr="006E2141">
              <w:rPr>
                <w:rFonts w:ascii="Times New Roman" w:hAnsi="Times New Roman" w:cs="Times New Roman"/>
                <w:sz w:val="24"/>
                <w:szCs w:val="24"/>
              </w:rPr>
              <w:t>Prevederile alin. (3) al articolului 2 din proiectul legii privind omologarea și supravegherea pieței pentru vehiculele agricole și forestiere (proiectul) stabilesc, că pentru următoarele tipuri de vehicule, producătorul poate să opteze pentru omologare în conformitate cu prezenta lege sau pentru respectarea normelor naționale relevante: mai departe după text. Prevederile respective sunt discutabile, pot fi calificate ca transpunere mecanică a legislației UE și necesită a fi reformulate. Regulamentul (UE) nr. 167/2013 al Parlamentului European și al Consiliului din 5 februarie 2013 privind omologarea și supravegherea pieței pentru vehiculele agricole și forestiere, care se transpune prin acest proiect prevede, că pentru următoarele tipuri de vehicule, producătorul poate să opteze pentru omologare în conformitate cu prezentul regulament sau pentru respectarea normelor naționale relevante mai departe după text (alin. (3) al articolului 2). Se recomandă următoarea formulare: pentru următoarele tipuri de vehicule, producătorul poate să opteze pentru omologare în conformitate cu prezenta lege sau pentru respectarea altor acte normative relevante.</w:t>
            </w:r>
          </w:p>
        </w:tc>
        <w:tc>
          <w:tcPr>
            <w:tcW w:w="4449" w:type="dxa"/>
          </w:tcPr>
          <w:p w14:paraId="076200F0" w14:textId="45A4331A" w:rsidR="00FB7A3D" w:rsidRPr="00474BF1" w:rsidRDefault="00474BF1" w:rsidP="002C28A2">
            <w:pPr>
              <w:jc w:val="both"/>
              <w:rPr>
                <w:rFonts w:ascii="Times New Roman" w:hAnsi="Times New Roman" w:cs="Times New Roman"/>
                <w:sz w:val="24"/>
                <w:szCs w:val="24"/>
              </w:rPr>
            </w:pPr>
            <w:r w:rsidRPr="002C28A2">
              <w:rPr>
                <w:rFonts w:ascii="Times New Roman" w:hAnsi="Times New Roman" w:cs="Times New Roman"/>
                <w:b/>
                <w:bCs/>
                <w:sz w:val="24"/>
                <w:szCs w:val="24"/>
              </w:rPr>
              <w:t>Se acceptă parțial.</w:t>
            </w:r>
            <w:r w:rsidRPr="00474BF1">
              <w:rPr>
                <w:rFonts w:ascii="Times New Roman" w:hAnsi="Times New Roman" w:cs="Times New Roman"/>
                <w:sz w:val="24"/>
                <w:szCs w:val="24"/>
              </w:rPr>
              <w:t xml:space="preserve"> Textul „</w:t>
            </w:r>
            <w:r w:rsidRPr="006E2141">
              <w:rPr>
                <w:rFonts w:ascii="Times New Roman" w:hAnsi="Times New Roman" w:cs="Times New Roman"/>
                <w:sz w:val="24"/>
                <w:szCs w:val="24"/>
              </w:rPr>
              <w:t>normelor naționale relevante</w:t>
            </w:r>
            <w:r w:rsidRPr="00474BF1">
              <w:rPr>
                <w:rFonts w:ascii="Times New Roman" w:hAnsi="Times New Roman" w:cs="Times New Roman"/>
                <w:sz w:val="24"/>
                <w:szCs w:val="24"/>
              </w:rPr>
              <w:t>”</w:t>
            </w:r>
            <w:r>
              <w:rPr>
                <w:rFonts w:ascii="Times New Roman" w:hAnsi="Times New Roman" w:cs="Times New Roman"/>
                <w:sz w:val="24"/>
                <w:szCs w:val="24"/>
              </w:rPr>
              <w:t xml:space="preserve"> a fost substituit cu textul „</w:t>
            </w:r>
            <w:r w:rsidR="00DE3947">
              <w:rPr>
                <w:rFonts w:ascii="Times New Roman" w:hAnsi="Times New Roman" w:cs="Times New Roman"/>
                <w:sz w:val="24"/>
                <w:szCs w:val="24"/>
              </w:rPr>
              <w:t>actelor normative speciale cu privire la cerințele față de</w:t>
            </w:r>
            <w:r>
              <w:rPr>
                <w:rFonts w:ascii="Times New Roman" w:hAnsi="Times New Roman" w:cs="Times New Roman"/>
                <w:sz w:val="24"/>
                <w:szCs w:val="24"/>
              </w:rPr>
              <w:t>”</w:t>
            </w:r>
          </w:p>
        </w:tc>
      </w:tr>
      <w:tr w:rsidR="00FB7A3D" w:rsidRPr="00A505CA" w14:paraId="16031AB0" w14:textId="77777777" w:rsidTr="251968E7">
        <w:tc>
          <w:tcPr>
            <w:tcW w:w="3026" w:type="dxa"/>
            <w:vMerge/>
          </w:tcPr>
          <w:p w14:paraId="5C0D6167" w14:textId="77777777" w:rsidR="00FB7A3D" w:rsidRDefault="00FB7A3D" w:rsidP="00373D15">
            <w:pPr>
              <w:jc w:val="center"/>
              <w:rPr>
                <w:rFonts w:ascii="Times New Roman" w:hAnsi="Times New Roman" w:cs="Times New Roman"/>
                <w:b/>
                <w:bCs/>
                <w:sz w:val="24"/>
                <w:szCs w:val="24"/>
                <w:lang w:val="ro-RO"/>
              </w:rPr>
            </w:pPr>
          </w:p>
        </w:tc>
        <w:tc>
          <w:tcPr>
            <w:tcW w:w="565" w:type="dxa"/>
            <w:vMerge/>
          </w:tcPr>
          <w:p w14:paraId="085E8630" w14:textId="77777777" w:rsidR="00FB7A3D" w:rsidRDefault="00FB7A3D" w:rsidP="00373D15">
            <w:pPr>
              <w:jc w:val="center"/>
              <w:rPr>
                <w:rFonts w:ascii="Times New Roman" w:hAnsi="Times New Roman" w:cs="Times New Roman"/>
                <w:b/>
                <w:bCs/>
                <w:sz w:val="24"/>
                <w:szCs w:val="24"/>
                <w:lang w:val="ro-RO"/>
              </w:rPr>
            </w:pPr>
          </w:p>
        </w:tc>
        <w:tc>
          <w:tcPr>
            <w:tcW w:w="6660" w:type="dxa"/>
          </w:tcPr>
          <w:p w14:paraId="2D4E83C7" w14:textId="43A97F9D" w:rsidR="00FB7A3D" w:rsidRPr="006E2141" w:rsidRDefault="00FB7A3D" w:rsidP="006C6315">
            <w:pPr>
              <w:ind w:firstLine="170"/>
              <w:jc w:val="both"/>
              <w:rPr>
                <w:rFonts w:ascii="Times New Roman" w:hAnsi="Times New Roman" w:cs="Times New Roman"/>
                <w:sz w:val="24"/>
                <w:szCs w:val="24"/>
                <w:lang w:val="ro-RO"/>
              </w:rPr>
            </w:pPr>
            <w:r w:rsidRPr="00490E9A">
              <w:rPr>
                <w:rFonts w:ascii="Times New Roman" w:hAnsi="Times New Roman" w:cs="Times New Roman"/>
                <w:sz w:val="24"/>
                <w:szCs w:val="24"/>
              </w:rPr>
              <w:t xml:space="preserve">Se recomandă de revizuit proiectul și de reformulat toate prevederile, care pot fi calificate ca transpunere mecanică. Spre exemplu: noțiunea „serviciu tehnic”, care se referă la autoritatea de omologare a unui stat membru, noțiunea „metodă de încercare virtuală”, care prevede condițiile tehnice cuprinse într-un act delegat, noțiunea „supravegherea pieței”, care prevede </w:t>
            </w:r>
            <w:r w:rsidRPr="000D3A6B">
              <w:rPr>
                <w:rFonts w:ascii="Times New Roman" w:hAnsi="Times New Roman" w:cs="Times New Roman"/>
                <w:sz w:val="24"/>
                <w:szCs w:val="24"/>
              </w:rPr>
              <w:t>legislația relevantă</w:t>
            </w:r>
            <w:r w:rsidRPr="00490E9A">
              <w:rPr>
                <w:rFonts w:ascii="Times New Roman" w:hAnsi="Times New Roman" w:cs="Times New Roman"/>
                <w:sz w:val="24"/>
                <w:szCs w:val="24"/>
              </w:rPr>
              <w:t xml:space="preserve"> (art. 3); La cererea justificată a unei autorități naționale, producătorii îi furnizează autorității respective (art. 8), limba oficială a țării (art. 10), limba oficială de stat (art. 11, 12), autoritățile naționale (art. 40), legislația națională (art. 55), eliberat de un organism de acreditare (art. 60).</w:t>
            </w:r>
          </w:p>
        </w:tc>
        <w:tc>
          <w:tcPr>
            <w:tcW w:w="4449" w:type="dxa"/>
          </w:tcPr>
          <w:p w14:paraId="17797714" w14:textId="40FE11E3" w:rsidR="00FB7A3D" w:rsidRDefault="009106AB" w:rsidP="002F25B6">
            <w:pPr>
              <w:jc w:val="both"/>
              <w:rPr>
                <w:rFonts w:ascii="Times New Roman" w:hAnsi="Times New Roman" w:cs="Times New Roman"/>
                <w:sz w:val="24"/>
                <w:szCs w:val="24"/>
                <w:lang w:val="ro-RO"/>
              </w:rPr>
            </w:pPr>
            <w:r w:rsidRPr="00E80A94">
              <w:rPr>
                <w:rFonts w:ascii="Times New Roman" w:hAnsi="Times New Roman" w:cs="Times New Roman"/>
                <w:b/>
                <w:bCs/>
                <w:sz w:val="24"/>
                <w:szCs w:val="24"/>
                <w:lang w:val="ro-RO"/>
              </w:rPr>
              <w:t>Se acceptă parțial</w:t>
            </w:r>
            <w:r w:rsidRPr="009106AB">
              <w:rPr>
                <w:rFonts w:ascii="Times New Roman" w:hAnsi="Times New Roman" w:cs="Times New Roman"/>
                <w:sz w:val="24"/>
                <w:szCs w:val="24"/>
                <w:lang w:val="ro-RO"/>
              </w:rPr>
              <w:t>.</w:t>
            </w:r>
            <w:r>
              <w:rPr>
                <w:rFonts w:ascii="Times New Roman" w:hAnsi="Times New Roman" w:cs="Times New Roman"/>
                <w:sz w:val="24"/>
                <w:szCs w:val="24"/>
                <w:lang w:val="ro-RO"/>
              </w:rPr>
              <w:t xml:space="preserve"> În partea </w:t>
            </w:r>
            <w:r w:rsidR="008853DB">
              <w:rPr>
                <w:rFonts w:ascii="Times New Roman" w:hAnsi="Times New Roman" w:cs="Times New Roman"/>
                <w:sz w:val="24"/>
                <w:szCs w:val="24"/>
                <w:lang w:val="ro-RO"/>
              </w:rPr>
              <w:t>ce</w:t>
            </w:r>
            <w:r>
              <w:rPr>
                <w:rFonts w:ascii="Times New Roman" w:hAnsi="Times New Roman" w:cs="Times New Roman"/>
                <w:sz w:val="24"/>
                <w:szCs w:val="24"/>
                <w:lang w:val="ro-RO"/>
              </w:rPr>
              <w:t xml:space="preserve"> ține de termenul de „legislație relevant</w:t>
            </w:r>
            <w:r w:rsidR="008935FF">
              <w:rPr>
                <w:rFonts w:ascii="Times New Roman" w:hAnsi="Times New Roman" w:cs="Times New Roman"/>
                <w:sz w:val="24"/>
                <w:szCs w:val="24"/>
                <w:lang w:val="ro-RO"/>
              </w:rPr>
              <w:t>ă</w:t>
            </w:r>
            <w:r>
              <w:rPr>
                <w:rFonts w:ascii="Times New Roman" w:hAnsi="Times New Roman" w:cs="Times New Roman"/>
                <w:sz w:val="24"/>
                <w:szCs w:val="24"/>
                <w:lang w:val="ro-RO"/>
              </w:rPr>
              <w:t>”, observăm</w:t>
            </w:r>
            <w:r w:rsidR="00E468ED">
              <w:rPr>
                <w:rFonts w:ascii="Times New Roman" w:hAnsi="Times New Roman" w:cs="Times New Roman"/>
                <w:sz w:val="24"/>
                <w:szCs w:val="24"/>
                <w:lang w:val="ro-RO"/>
              </w:rPr>
              <w:t xml:space="preserve"> că în noțiunea de </w:t>
            </w:r>
            <w:r w:rsidR="00CA327F">
              <w:rPr>
                <w:rFonts w:ascii="Times New Roman" w:hAnsi="Times New Roman" w:cs="Times New Roman"/>
                <w:sz w:val="24"/>
                <w:szCs w:val="24"/>
                <w:lang w:val="ro-RO"/>
              </w:rPr>
              <w:t>„supravegherea pieț</w:t>
            </w:r>
            <w:r w:rsidR="00216AB8">
              <w:rPr>
                <w:rFonts w:ascii="Times New Roman" w:hAnsi="Times New Roman" w:cs="Times New Roman"/>
                <w:sz w:val="24"/>
                <w:szCs w:val="24"/>
                <w:lang w:val="ro-RO"/>
              </w:rPr>
              <w:t>ei</w:t>
            </w:r>
            <w:r w:rsidR="00CA327F">
              <w:rPr>
                <w:rFonts w:ascii="Times New Roman" w:hAnsi="Times New Roman" w:cs="Times New Roman"/>
                <w:sz w:val="24"/>
                <w:szCs w:val="24"/>
                <w:lang w:val="ro-RO"/>
              </w:rPr>
              <w:t>”</w:t>
            </w:r>
            <w:r w:rsidR="00216AB8">
              <w:rPr>
                <w:rFonts w:ascii="Times New Roman" w:hAnsi="Times New Roman" w:cs="Times New Roman"/>
                <w:sz w:val="24"/>
                <w:szCs w:val="24"/>
                <w:lang w:val="ro-RO"/>
              </w:rPr>
              <w:t xml:space="preserve"> se menționează </w:t>
            </w:r>
            <w:r w:rsidR="00C70D9A">
              <w:rPr>
                <w:rFonts w:ascii="Times New Roman" w:hAnsi="Times New Roman" w:cs="Times New Roman"/>
                <w:sz w:val="24"/>
                <w:szCs w:val="24"/>
                <w:lang w:val="ro-RO"/>
              </w:rPr>
              <w:t>„</w:t>
            </w:r>
            <w:r w:rsidR="002F25B6">
              <w:rPr>
                <w:rFonts w:ascii="Times New Roman" w:hAnsi="Times New Roman" w:cs="Times New Roman"/>
                <w:sz w:val="24"/>
                <w:szCs w:val="24"/>
                <w:lang w:val="ro-RO"/>
              </w:rPr>
              <w:t>autoritatea națională”</w:t>
            </w:r>
            <w:r w:rsidR="00FF7141">
              <w:rPr>
                <w:rFonts w:ascii="Times New Roman" w:hAnsi="Times New Roman" w:cs="Times New Roman"/>
                <w:sz w:val="24"/>
                <w:szCs w:val="24"/>
                <w:lang w:val="ro-RO"/>
              </w:rPr>
              <w:t>.</w:t>
            </w:r>
            <w:r w:rsidR="002F25B6">
              <w:rPr>
                <w:rFonts w:ascii="Times New Roman" w:hAnsi="Times New Roman" w:cs="Times New Roman"/>
                <w:sz w:val="24"/>
                <w:szCs w:val="24"/>
                <w:lang w:val="ro-RO"/>
              </w:rPr>
              <w:t xml:space="preserve"> </w:t>
            </w:r>
            <w:r w:rsidR="00FF7141">
              <w:rPr>
                <w:rFonts w:ascii="Times New Roman" w:hAnsi="Times New Roman" w:cs="Times New Roman"/>
                <w:sz w:val="24"/>
                <w:szCs w:val="24"/>
                <w:lang w:val="ro-RO"/>
              </w:rPr>
              <w:t xml:space="preserve">Potrivit definiției noțiunii de „autoritate națională” de la pct. </w:t>
            </w:r>
            <w:r w:rsidR="007730E5">
              <w:rPr>
                <w:rFonts w:ascii="Times New Roman" w:hAnsi="Times New Roman" w:cs="Times New Roman"/>
                <w:sz w:val="24"/>
                <w:szCs w:val="24"/>
                <w:lang w:val="ro-RO"/>
              </w:rPr>
              <w:t xml:space="preserve">45) al aceluiași articol aceasta înglobează toate autoritățile cu funcții de supraveghere </w:t>
            </w:r>
            <w:r w:rsidR="004A306F">
              <w:rPr>
                <w:rFonts w:ascii="Times New Roman" w:hAnsi="Times New Roman" w:cs="Times New Roman"/>
                <w:sz w:val="24"/>
                <w:szCs w:val="24"/>
                <w:lang w:val="ro-RO"/>
              </w:rPr>
              <w:t xml:space="preserve">a pieței, </w:t>
            </w:r>
            <w:r w:rsidR="00D8664A">
              <w:rPr>
                <w:rFonts w:ascii="Times New Roman" w:hAnsi="Times New Roman" w:cs="Times New Roman"/>
                <w:sz w:val="24"/>
                <w:szCs w:val="24"/>
                <w:lang w:val="ro-RO"/>
              </w:rPr>
              <w:t xml:space="preserve">controlul </w:t>
            </w:r>
            <w:r w:rsidR="00A505CA">
              <w:rPr>
                <w:rFonts w:ascii="Times New Roman" w:hAnsi="Times New Roman" w:cs="Times New Roman"/>
                <w:sz w:val="24"/>
                <w:szCs w:val="24"/>
                <w:lang w:val="ro-RO"/>
              </w:rPr>
              <w:t>la</w:t>
            </w:r>
            <w:r w:rsidR="00D8664A">
              <w:rPr>
                <w:rFonts w:ascii="Times New Roman" w:hAnsi="Times New Roman" w:cs="Times New Roman"/>
                <w:sz w:val="24"/>
                <w:szCs w:val="24"/>
                <w:lang w:val="ro-RO"/>
              </w:rPr>
              <w:t xml:space="preserve"> frontieră, </w:t>
            </w:r>
            <w:r w:rsidR="00AC52ED">
              <w:rPr>
                <w:rFonts w:ascii="Times New Roman" w:hAnsi="Times New Roman" w:cs="Times New Roman"/>
                <w:sz w:val="24"/>
                <w:szCs w:val="24"/>
                <w:lang w:val="ro-RO"/>
              </w:rPr>
              <w:t>înmatricula</w:t>
            </w:r>
            <w:r w:rsidR="00A505CA">
              <w:rPr>
                <w:rFonts w:ascii="Times New Roman" w:hAnsi="Times New Roman" w:cs="Times New Roman"/>
                <w:sz w:val="24"/>
                <w:szCs w:val="24"/>
                <w:lang w:val="ro-RO"/>
              </w:rPr>
              <w:t>rea</w:t>
            </w:r>
            <w:r w:rsidR="00AC52ED">
              <w:rPr>
                <w:rFonts w:ascii="Times New Roman" w:hAnsi="Times New Roman" w:cs="Times New Roman"/>
                <w:sz w:val="24"/>
                <w:szCs w:val="24"/>
                <w:lang w:val="ro-RO"/>
              </w:rPr>
              <w:t xml:space="preserve"> vehicule</w:t>
            </w:r>
            <w:r w:rsidR="00A505CA">
              <w:rPr>
                <w:rFonts w:ascii="Times New Roman" w:hAnsi="Times New Roman" w:cs="Times New Roman"/>
                <w:sz w:val="24"/>
                <w:szCs w:val="24"/>
                <w:lang w:val="ro-RO"/>
              </w:rPr>
              <w:t xml:space="preserve">lor. Prin urmare, termenul „legislația relevantă”, utilizat în noțiunea </w:t>
            </w:r>
            <w:r w:rsidR="001F2F4C">
              <w:rPr>
                <w:rFonts w:ascii="Times New Roman" w:hAnsi="Times New Roman" w:cs="Times New Roman"/>
                <w:sz w:val="24"/>
                <w:szCs w:val="24"/>
                <w:lang w:val="ro-RO"/>
              </w:rPr>
              <w:t xml:space="preserve">„supravegherea pieței” cuprinde legislațiile de care sunt responsabile autoritățile invocate în </w:t>
            </w:r>
            <w:r w:rsidR="001F2F4C">
              <w:rPr>
                <w:rFonts w:ascii="Times New Roman" w:hAnsi="Times New Roman" w:cs="Times New Roman"/>
                <w:sz w:val="24"/>
                <w:szCs w:val="24"/>
                <w:lang w:val="ro-RO"/>
              </w:rPr>
              <w:lastRenderedPageBreak/>
              <w:t xml:space="preserve">noțiunea de „autoritate națională”. </w:t>
            </w:r>
            <w:r w:rsidR="00AA2A7B">
              <w:rPr>
                <w:rFonts w:ascii="Times New Roman" w:hAnsi="Times New Roman" w:cs="Times New Roman"/>
                <w:sz w:val="24"/>
                <w:szCs w:val="24"/>
                <w:lang w:val="ro-RO"/>
              </w:rPr>
              <w:t>Dacă s-ar renunța la acest termen, ar fi necesar de enumerat domeniile de reglementare a</w:t>
            </w:r>
            <w:r w:rsidR="00912294">
              <w:rPr>
                <w:rFonts w:ascii="Times New Roman" w:hAnsi="Times New Roman" w:cs="Times New Roman"/>
                <w:sz w:val="24"/>
                <w:szCs w:val="24"/>
                <w:lang w:val="ro-RO"/>
              </w:rPr>
              <w:t>l</w:t>
            </w:r>
            <w:r w:rsidR="00AA2A7B">
              <w:rPr>
                <w:rFonts w:ascii="Times New Roman" w:hAnsi="Times New Roman" w:cs="Times New Roman"/>
                <w:sz w:val="24"/>
                <w:szCs w:val="24"/>
                <w:lang w:val="ro-RO"/>
              </w:rPr>
              <w:t xml:space="preserve"> </w:t>
            </w:r>
            <w:r w:rsidR="00F96F1D">
              <w:rPr>
                <w:rFonts w:ascii="Times New Roman" w:hAnsi="Times New Roman" w:cs="Times New Roman"/>
                <w:sz w:val="24"/>
                <w:szCs w:val="24"/>
                <w:lang w:val="ro-RO"/>
              </w:rPr>
              <w:t xml:space="preserve">actelor normative de care răspund autoritățile naționale, ceea ce ar încărca textul </w:t>
            </w:r>
            <w:r w:rsidR="00912294">
              <w:rPr>
                <w:rFonts w:ascii="Times New Roman" w:hAnsi="Times New Roman" w:cs="Times New Roman"/>
                <w:sz w:val="24"/>
                <w:szCs w:val="24"/>
                <w:lang w:val="ro-RO"/>
              </w:rPr>
              <w:t>proiectului</w:t>
            </w:r>
            <w:r w:rsidR="00F96F1D">
              <w:rPr>
                <w:rFonts w:ascii="Times New Roman" w:hAnsi="Times New Roman" w:cs="Times New Roman"/>
                <w:sz w:val="24"/>
                <w:szCs w:val="24"/>
                <w:lang w:val="ro-RO"/>
              </w:rPr>
              <w:t>.</w:t>
            </w:r>
          </w:p>
          <w:p w14:paraId="1A600024" w14:textId="77777777" w:rsidR="009E046A" w:rsidRDefault="009E046A" w:rsidP="002F25B6">
            <w:pPr>
              <w:jc w:val="both"/>
              <w:rPr>
                <w:rFonts w:ascii="Times New Roman" w:hAnsi="Times New Roman" w:cs="Times New Roman"/>
                <w:sz w:val="24"/>
                <w:szCs w:val="24"/>
                <w:lang w:val="ro-RO"/>
              </w:rPr>
            </w:pPr>
            <w:r>
              <w:rPr>
                <w:rFonts w:ascii="Times New Roman" w:hAnsi="Times New Roman" w:cs="Times New Roman"/>
                <w:sz w:val="24"/>
                <w:szCs w:val="24"/>
                <w:lang w:val="ro-RO"/>
              </w:rPr>
              <w:t>În ceea ce privește utilizarea termenului de „</w:t>
            </w:r>
            <w:r w:rsidR="00530FD4">
              <w:rPr>
                <w:rFonts w:ascii="Times New Roman" w:hAnsi="Times New Roman" w:cs="Times New Roman"/>
                <w:sz w:val="24"/>
                <w:szCs w:val="24"/>
                <w:lang w:val="ro-RO"/>
              </w:rPr>
              <w:t>autorității respective</w:t>
            </w:r>
            <w:r>
              <w:rPr>
                <w:rFonts w:ascii="Times New Roman" w:hAnsi="Times New Roman" w:cs="Times New Roman"/>
                <w:sz w:val="24"/>
                <w:szCs w:val="24"/>
                <w:lang w:val="ro-RO"/>
              </w:rPr>
              <w:t>”</w:t>
            </w:r>
            <w:r w:rsidR="00806CC0">
              <w:rPr>
                <w:rFonts w:ascii="Times New Roman" w:hAnsi="Times New Roman" w:cs="Times New Roman"/>
                <w:sz w:val="24"/>
                <w:szCs w:val="24"/>
                <w:lang w:val="ro-RO"/>
              </w:rPr>
              <w:t xml:space="preserve"> la articolul 8 alineatul (4), observăm că </w:t>
            </w:r>
            <w:r w:rsidR="007873A3">
              <w:rPr>
                <w:rFonts w:ascii="Times New Roman" w:hAnsi="Times New Roman" w:cs="Times New Roman"/>
                <w:sz w:val="24"/>
                <w:szCs w:val="24"/>
                <w:lang w:val="ro-RO"/>
              </w:rPr>
              <w:t xml:space="preserve">acest articol reglementează </w:t>
            </w:r>
            <w:r w:rsidR="00A9380A">
              <w:rPr>
                <w:rFonts w:ascii="Times New Roman" w:hAnsi="Times New Roman" w:cs="Times New Roman"/>
                <w:sz w:val="24"/>
                <w:szCs w:val="24"/>
                <w:lang w:val="ro-RO"/>
              </w:rPr>
              <w:t xml:space="preserve">obligația producătorului în legătură </w:t>
            </w:r>
            <w:r w:rsidR="00AE0988">
              <w:rPr>
                <w:rFonts w:ascii="Times New Roman" w:hAnsi="Times New Roman" w:cs="Times New Roman"/>
                <w:sz w:val="24"/>
                <w:szCs w:val="24"/>
                <w:lang w:val="ro-RO"/>
              </w:rPr>
              <w:t>cu produsele</w:t>
            </w:r>
            <w:r w:rsidR="00563808">
              <w:rPr>
                <w:rFonts w:ascii="Times New Roman" w:hAnsi="Times New Roman" w:cs="Times New Roman"/>
                <w:sz w:val="24"/>
                <w:szCs w:val="24"/>
                <w:lang w:val="ro-RO"/>
              </w:rPr>
              <w:t xml:space="preserve"> </w:t>
            </w:r>
            <w:r w:rsidR="00563808" w:rsidRPr="004960A8">
              <w:rPr>
                <w:rFonts w:ascii="Times New Roman" w:hAnsi="Times New Roman" w:cs="Times New Roman"/>
                <w:i/>
                <w:iCs/>
                <w:sz w:val="24"/>
                <w:szCs w:val="24"/>
                <w:lang w:val="ro-RO"/>
              </w:rPr>
              <w:t xml:space="preserve">care urmează să fie introduse pe piață </w:t>
            </w:r>
            <w:r w:rsidR="004960A8" w:rsidRPr="004960A8">
              <w:rPr>
                <w:rFonts w:ascii="Times New Roman" w:hAnsi="Times New Roman" w:cs="Times New Roman"/>
                <w:i/>
                <w:iCs/>
                <w:sz w:val="24"/>
                <w:szCs w:val="24"/>
                <w:lang w:val="ro-RO"/>
              </w:rPr>
              <w:t>sau puse în exploatare</w:t>
            </w:r>
            <w:r w:rsidR="004960A8">
              <w:rPr>
                <w:rFonts w:ascii="Times New Roman" w:hAnsi="Times New Roman" w:cs="Times New Roman"/>
                <w:i/>
                <w:iCs/>
                <w:sz w:val="24"/>
                <w:szCs w:val="24"/>
                <w:lang w:val="ro-RO"/>
              </w:rPr>
              <w:t xml:space="preserve"> </w:t>
            </w:r>
            <w:r w:rsidR="004960A8" w:rsidRPr="004960A8">
              <w:rPr>
                <w:rFonts w:ascii="Times New Roman" w:hAnsi="Times New Roman" w:cs="Times New Roman"/>
                <w:sz w:val="24"/>
                <w:szCs w:val="24"/>
                <w:lang w:val="ro-RO"/>
              </w:rPr>
              <w:t>și</w:t>
            </w:r>
            <w:r w:rsidR="00E9617E">
              <w:rPr>
                <w:rFonts w:ascii="Times New Roman" w:hAnsi="Times New Roman" w:cs="Times New Roman"/>
                <w:sz w:val="24"/>
                <w:szCs w:val="24"/>
                <w:lang w:val="ro-RO"/>
              </w:rPr>
              <w:t xml:space="preserve"> </w:t>
            </w:r>
            <w:r w:rsidR="0032195E">
              <w:rPr>
                <w:rFonts w:ascii="Times New Roman" w:hAnsi="Times New Roman" w:cs="Times New Roman"/>
                <w:sz w:val="24"/>
                <w:szCs w:val="24"/>
                <w:lang w:val="ro-RO"/>
              </w:rPr>
              <w:t xml:space="preserve">care </w:t>
            </w:r>
            <w:r w:rsidR="00A62F34">
              <w:rPr>
                <w:rFonts w:ascii="Times New Roman" w:hAnsi="Times New Roman" w:cs="Times New Roman"/>
                <w:sz w:val="24"/>
                <w:szCs w:val="24"/>
                <w:lang w:val="ro-RO"/>
              </w:rPr>
              <w:t xml:space="preserve">nu sunt conforme </w:t>
            </w:r>
            <w:r w:rsidR="00642DFE">
              <w:rPr>
                <w:rFonts w:ascii="Times New Roman" w:hAnsi="Times New Roman" w:cs="Times New Roman"/>
                <w:sz w:val="24"/>
                <w:szCs w:val="24"/>
                <w:lang w:val="ro-RO"/>
              </w:rPr>
              <w:t xml:space="preserve">sau care prezintă </w:t>
            </w:r>
            <w:r w:rsidR="00C91198">
              <w:rPr>
                <w:rFonts w:ascii="Times New Roman" w:hAnsi="Times New Roman" w:cs="Times New Roman"/>
                <w:sz w:val="24"/>
                <w:szCs w:val="24"/>
                <w:lang w:val="ro-RO"/>
              </w:rPr>
              <w:t>risc grav</w:t>
            </w:r>
            <w:r w:rsidR="004960A8">
              <w:rPr>
                <w:rFonts w:ascii="Times New Roman" w:hAnsi="Times New Roman" w:cs="Times New Roman"/>
                <w:sz w:val="24"/>
                <w:szCs w:val="24"/>
                <w:lang w:val="ro-RO"/>
              </w:rPr>
              <w:t xml:space="preserve">. </w:t>
            </w:r>
            <w:r w:rsidR="009A3263">
              <w:rPr>
                <w:rFonts w:ascii="Times New Roman" w:hAnsi="Times New Roman" w:cs="Times New Roman"/>
                <w:sz w:val="24"/>
                <w:szCs w:val="24"/>
                <w:lang w:val="ro-RO"/>
              </w:rPr>
              <w:t xml:space="preserve">Ipoteza de la articolul 8 alineatul (4), </w:t>
            </w:r>
            <w:r w:rsidR="005000DE">
              <w:rPr>
                <w:rFonts w:ascii="Times New Roman" w:hAnsi="Times New Roman" w:cs="Times New Roman"/>
                <w:sz w:val="24"/>
                <w:szCs w:val="24"/>
                <w:lang w:val="ro-RO"/>
              </w:rPr>
              <w:t>vizează situația un</w:t>
            </w:r>
            <w:r w:rsidR="00D737E3">
              <w:rPr>
                <w:rFonts w:ascii="Times New Roman" w:hAnsi="Times New Roman" w:cs="Times New Roman"/>
                <w:sz w:val="24"/>
                <w:szCs w:val="24"/>
                <w:lang w:val="ro-RO"/>
              </w:rPr>
              <w:t>ui</w:t>
            </w:r>
            <w:r w:rsidR="005000DE">
              <w:rPr>
                <w:rFonts w:ascii="Times New Roman" w:hAnsi="Times New Roman" w:cs="Times New Roman"/>
                <w:sz w:val="24"/>
                <w:szCs w:val="24"/>
                <w:lang w:val="ro-RO"/>
              </w:rPr>
              <w:t xml:space="preserve"> produs plasat pe piață sau în exploatare</w:t>
            </w:r>
            <w:r w:rsidR="00F82767">
              <w:rPr>
                <w:rFonts w:ascii="Times New Roman" w:hAnsi="Times New Roman" w:cs="Times New Roman"/>
                <w:sz w:val="24"/>
                <w:szCs w:val="24"/>
                <w:lang w:val="ro-RO"/>
              </w:rPr>
              <w:t xml:space="preserve"> care prezintă risc</w:t>
            </w:r>
            <w:r w:rsidR="00617145">
              <w:rPr>
                <w:rFonts w:ascii="Times New Roman" w:hAnsi="Times New Roman" w:cs="Times New Roman"/>
                <w:sz w:val="24"/>
                <w:szCs w:val="24"/>
                <w:lang w:val="ro-RO"/>
              </w:rPr>
              <w:t xml:space="preserve">, </w:t>
            </w:r>
            <w:r w:rsidR="00DC2EC0">
              <w:rPr>
                <w:rFonts w:ascii="Times New Roman" w:hAnsi="Times New Roman" w:cs="Times New Roman"/>
                <w:sz w:val="24"/>
                <w:szCs w:val="24"/>
                <w:lang w:val="ro-RO"/>
              </w:rPr>
              <w:t>situație în care sunt implicate mai multe autorități</w:t>
            </w:r>
            <w:r w:rsidR="00282E18">
              <w:rPr>
                <w:rFonts w:ascii="Times New Roman" w:hAnsi="Times New Roman" w:cs="Times New Roman"/>
                <w:sz w:val="24"/>
                <w:szCs w:val="24"/>
                <w:lang w:val="ro-RO"/>
              </w:rPr>
              <w:t>, care prin proiect</w:t>
            </w:r>
            <w:r w:rsidR="002558EF">
              <w:rPr>
                <w:rFonts w:ascii="Times New Roman" w:hAnsi="Times New Roman" w:cs="Times New Roman"/>
                <w:sz w:val="24"/>
                <w:szCs w:val="24"/>
                <w:lang w:val="ro-RO"/>
              </w:rPr>
              <w:t>,</w:t>
            </w:r>
            <w:r w:rsidR="00282E18">
              <w:rPr>
                <w:rFonts w:ascii="Times New Roman" w:hAnsi="Times New Roman" w:cs="Times New Roman"/>
                <w:sz w:val="24"/>
                <w:szCs w:val="24"/>
                <w:lang w:val="ro-RO"/>
              </w:rPr>
              <w:t xml:space="preserve"> pentru a evita enumerare au fost </w:t>
            </w:r>
            <w:r w:rsidR="002558EF">
              <w:rPr>
                <w:rFonts w:ascii="Times New Roman" w:hAnsi="Times New Roman" w:cs="Times New Roman"/>
                <w:sz w:val="24"/>
                <w:szCs w:val="24"/>
                <w:lang w:val="ro-RO"/>
              </w:rPr>
              <w:t xml:space="preserve">înglobate într-o singură noțiune. </w:t>
            </w:r>
            <w:r w:rsidR="00A85402">
              <w:rPr>
                <w:rFonts w:ascii="Times New Roman" w:hAnsi="Times New Roman" w:cs="Times New Roman"/>
                <w:sz w:val="24"/>
                <w:szCs w:val="24"/>
                <w:lang w:val="ro-RO"/>
              </w:rPr>
              <w:t xml:space="preserve">Comentariile sunt valabile și pentru </w:t>
            </w:r>
            <w:r w:rsidR="004014D4">
              <w:rPr>
                <w:rFonts w:ascii="Times New Roman" w:hAnsi="Times New Roman" w:cs="Times New Roman"/>
                <w:sz w:val="24"/>
                <w:szCs w:val="24"/>
                <w:lang w:val="ro-RO"/>
              </w:rPr>
              <w:t xml:space="preserve">observațiile aduse la </w:t>
            </w:r>
            <w:r w:rsidR="00A85402">
              <w:rPr>
                <w:rFonts w:ascii="Times New Roman" w:hAnsi="Times New Roman" w:cs="Times New Roman"/>
                <w:sz w:val="24"/>
                <w:szCs w:val="24"/>
                <w:lang w:val="ro-RO"/>
              </w:rPr>
              <w:t>articolul 40</w:t>
            </w:r>
            <w:r w:rsidR="00B17424">
              <w:rPr>
                <w:rFonts w:ascii="Times New Roman" w:hAnsi="Times New Roman" w:cs="Times New Roman"/>
                <w:sz w:val="24"/>
                <w:szCs w:val="24"/>
                <w:lang w:val="ro-RO"/>
              </w:rPr>
              <w:t>.</w:t>
            </w:r>
          </w:p>
          <w:p w14:paraId="382246CE" w14:textId="65BE4F2D" w:rsidR="00B17424" w:rsidRPr="009106AB" w:rsidRDefault="00B17424" w:rsidP="002F25B6">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În ceea ce privește </w:t>
            </w:r>
            <w:r w:rsidR="00C73278">
              <w:rPr>
                <w:rFonts w:ascii="Times New Roman" w:hAnsi="Times New Roman" w:cs="Times New Roman"/>
                <w:sz w:val="24"/>
                <w:szCs w:val="24"/>
                <w:lang w:val="ro-RO"/>
              </w:rPr>
              <w:t xml:space="preserve">expresia </w:t>
            </w:r>
            <w:r>
              <w:rPr>
                <w:rFonts w:ascii="Times New Roman" w:hAnsi="Times New Roman" w:cs="Times New Roman"/>
                <w:sz w:val="24"/>
                <w:szCs w:val="24"/>
                <w:lang w:val="ro-RO"/>
              </w:rPr>
              <w:t>de „</w:t>
            </w:r>
            <w:r w:rsidRPr="00490E9A">
              <w:rPr>
                <w:rFonts w:ascii="Times New Roman" w:hAnsi="Times New Roman" w:cs="Times New Roman"/>
                <w:sz w:val="24"/>
                <w:szCs w:val="24"/>
              </w:rPr>
              <w:t>eliberat de un organism de acreditare</w:t>
            </w:r>
            <w:r>
              <w:rPr>
                <w:rFonts w:ascii="Times New Roman" w:hAnsi="Times New Roman" w:cs="Times New Roman"/>
                <w:sz w:val="24"/>
                <w:szCs w:val="24"/>
                <w:lang w:val="ro-RO"/>
              </w:rPr>
              <w:t>”</w:t>
            </w:r>
            <w:r w:rsidR="00C73278">
              <w:rPr>
                <w:rFonts w:ascii="Times New Roman" w:hAnsi="Times New Roman" w:cs="Times New Roman"/>
                <w:sz w:val="24"/>
                <w:szCs w:val="24"/>
                <w:lang w:val="ro-RO"/>
              </w:rPr>
              <w:t xml:space="preserve"> de la art. </w:t>
            </w:r>
            <w:r w:rsidR="00C34C1F">
              <w:rPr>
                <w:rFonts w:ascii="Times New Roman" w:hAnsi="Times New Roman" w:cs="Times New Roman"/>
                <w:sz w:val="24"/>
                <w:szCs w:val="24"/>
                <w:lang w:val="ro-RO"/>
              </w:rPr>
              <w:t>60 alin. (1)</w:t>
            </w:r>
            <w:r w:rsidR="00C73278">
              <w:rPr>
                <w:rFonts w:ascii="Times New Roman" w:hAnsi="Times New Roman" w:cs="Times New Roman"/>
                <w:sz w:val="24"/>
                <w:szCs w:val="24"/>
                <w:lang w:val="ro-RO"/>
              </w:rPr>
              <w:t xml:space="preserve">, observăm că </w:t>
            </w:r>
            <w:r w:rsidR="005E6A69">
              <w:rPr>
                <w:rFonts w:ascii="Times New Roman" w:hAnsi="Times New Roman" w:cs="Times New Roman"/>
                <w:sz w:val="24"/>
                <w:szCs w:val="24"/>
                <w:lang w:val="ro-RO"/>
              </w:rPr>
              <w:t>potrivit articolului 12 alineatul (</w:t>
            </w:r>
            <w:r w:rsidR="000622E0">
              <w:rPr>
                <w:rFonts w:ascii="Times New Roman" w:hAnsi="Times New Roman" w:cs="Times New Roman"/>
                <w:sz w:val="24"/>
                <w:szCs w:val="24"/>
                <w:lang w:val="ro-RO"/>
              </w:rPr>
              <w:t>2</w:t>
            </w:r>
            <w:r w:rsidR="005E6A69">
              <w:rPr>
                <w:rFonts w:ascii="Times New Roman" w:hAnsi="Times New Roman" w:cs="Times New Roman"/>
                <w:sz w:val="24"/>
                <w:szCs w:val="24"/>
                <w:lang w:val="ro-RO"/>
              </w:rPr>
              <w:t xml:space="preserve">) </w:t>
            </w:r>
            <w:r w:rsidR="003C75C0">
              <w:rPr>
                <w:rFonts w:ascii="Times New Roman" w:hAnsi="Times New Roman" w:cs="Times New Roman"/>
                <w:sz w:val="24"/>
                <w:szCs w:val="24"/>
                <w:lang w:val="ro-RO"/>
              </w:rPr>
              <w:t>și (</w:t>
            </w:r>
            <w:r w:rsidR="000622E0">
              <w:rPr>
                <w:rFonts w:ascii="Times New Roman" w:hAnsi="Times New Roman" w:cs="Times New Roman"/>
                <w:sz w:val="24"/>
                <w:szCs w:val="24"/>
                <w:lang w:val="ro-RO"/>
              </w:rPr>
              <w:t>4</w:t>
            </w:r>
            <w:r w:rsidR="003C75C0">
              <w:rPr>
                <w:rFonts w:ascii="Times New Roman" w:hAnsi="Times New Roman" w:cs="Times New Roman"/>
                <w:sz w:val="24"/>
                <w:szCs w:val="24"/>
                <w:lang w:val="ro-RO"/>
              </w:rPr>
              <w:t xml:space="preserve">) </w:t>
            </w:r>
            <w:r w:rsidR="005E6A69">
              <w:rPr>
                <w:rFonts w:ascii="Times New Roman" w:hAnsi="Times New Roman" w:cs="Times New Roman"/>
                <w:sz w:val="24"/>
                <w:szCs w:val="24"/>
                <w:lang w:val="ro-RO"/>
              </w:rPr>
              <w:t xml:space="preserve">din Legea nr. </w:t>
            </w:r>
            <w:r w:rsidR="006F1E77">
              <w:rPr>
                <w:rFonts w:ascii="Times New Roman" w:hAnsi="Times New Roman" w:cs="Times New Roman"/>
                <w:sz w:val="24"/>
                <w:szCs w:val="24"/>
                <w:lang w:val="ro-RO"/>
              </w:rPr>
              <w:t xml:space="preserve">235/2011 privind activitățile de acreditare </w:t>
            </w:r>
            <w:r w:rsidR="003C75C0">
              <w:rPr>
                <w:rFonts w:ascii="Times New Roman" w:hAnsi="Times New Roman" w:cs="Times New Roman"/>
                <w:sz w:val="24"/>
                <w:szCs w:val="24"/>
                <w:lang w:val="ro-RO"/>
              </w:rPr>
              <w:t xml:space="preserve">și de evaluare a conformității, </w:t>
            </w:r>
            <w:r w:rsidR="000622E0">
              <w:rPr>
                <w:rFonts w:ascii="Times New Roman" w:hAnsi="Times New Roman" w:cs="Times New Roman"/>
                <w:sz w:val="24"/>
                <w:szCs w:val="24"/>
                <w:lang w:val="ro-RO"/>
              </w:rPr>
              <w:t>„</w:t>
            </w:r>
            <w:r w:rsidR="000622E0" w:rsidRPr="000622E0">
              <w:rPr>
                <w:rFonts w:ascii="Times New Roman" w:hAnsi="Times New Roman" w:cs="Times New Roman"/>
                <w:sz w:val="24"/>
                <w:szCs w:val="24"/>
              </w:rPr>
              <w:t xml:space="preserve">În baza îndeplinirii criteriilor de acreditare, indiferent de faptul că acreditarea este utilizată cu titlu obligatoriu sau voluntar, </w:t>
            </w:r>
            <w:r w:rsidR="000622E0" w:rsidRPr="00F323E2">
              <w:rPr>
                <w:rFonts w:ascii="Times New Roman" w:hAnsi="Times New Roman" w:cs="Times New Roman"/>
                <w:i/>
                <w:iCs/>
                <w:sz w:val="24"/>
                <w:szCs w:val="24"/>
              </w:rPr>
              <w:t>pot fi acreditate organismele de evaluare</w:t>
            </w:r>
            <w:r w:rsidR="000622E0" w:rsidRPr="000622E0">
              <w:rPr>
                <w:rFonts w:ascii="Times New Roman" w:hAnsi="Times New Roman" w:cs="Times New Roman"/>
                <w:sz w:val="24"/>
                <w:szCs w:val="24"/>
              </w:rPr>
              <w:t xml:space="preserve"> a conformităţii care efectuează activităţi de evaluare a conformităţii, inclusiv de certificare, de inspecţie, de etalonare şi de încercare</w:t>
            </w:r>
            <w:r w:rsidR="000622E0">
              <w:rPr>
                <w:rFonts w:ascii="Times New Roman" w:hAnsi="Times New Roman" w:cs="Times New Roman"/>
                <w:sz w:val="24"/>
                <w:szCs w:val="24"/>
                <w:lang w:val="ro-RO"/>
              </w:rPr>
              <w:t>”</w:t>
            </w:r>
            <w:r w:rsidR="00244E25">
              <w:rPr>
                <w:rFonts w:ascii="Times New Roman" w:hAnsi="Times New Roman" w:cs="Times New Roman"/>
                <w:sz w:val="24"/>
                <w:szCs w:val="24"/>
                <w:lang w:val="ro-RO"/>
              </w:rPr>
              <w:t xml:space="preserve"> și „</w:t>
            </w:r>
            <w:r w:rsidR="00244E25" w:rsidRPr="00244E25">
              <w:rPr>
                <w:rFonts w:ascii="Times New Roman" w:hAnsi="Times New Roman" w:cs="Times New Roman"/>
                <w:sz w:val="24"/>
                <w:szCs w:val="24"/>
              </w:rPr>
              <w:t xml:space="preserve">Decizia de acreditare se adoptă în cazul în care organismul de evaluare a conformităţii solicitant este conform criteriilor de acreditare. Decizia de </w:t>
            </w:r>
            <w:r w:rsidR="00244E25" w:rsidRPr="00244E25">
              <w:rPr>
                <w:rFonts w:ascii="Times New Roman" w:hAnsi="Times New Roman" w:cs="Times New Roman"/>
                <w:sz w:val="24"/>
                <w:szCs w:val="24"/>
              </w:rPr>
              <w:lastRenderedPageBreak/>
              <w:t xml:space="preserve">acreditare se adoptă de Centrul </w:t>
            </w:r>
            <w:r w:rsidR="00061F7E" w:rsidRPr="00244E25">
              <w:rPr>
                <w:rFonts w:ascii="Times New Roman" w:hAnsi="Times New Roman" w:cs="Times New Roman"/>
                <w:sz w:val="24"/>
                <w:szCs w:val="24"/>
              </w:rPr>
              <w:t>Național</w:t>
            </w:r>
            <w:r w:rsidR="00244E25" w:rsidRPr="00244E25">
              <w:rPr>
                <w:rFonts w:ascii="Times New Roman" w:hAnsi="Times New Roman" w:cs="Times New Roman"/>
                <w:sz w:val="24"/>
                <w:szCs w:val="24"/>
              </w:rPr>
              <w:t xml:space="preserve"> de Acreditare. În baza deciziei de acreditare, solicitantului i se eliberează certificat de acreditare</w:t>
            </w:r>
            <w:r w:rsidR="00244E25">
              <w:rPr>
                <w:rFonts w:ascii="Times New Roman" w:hAnsi="Times New Roman" w:cs="Times New Roman"/>
                <w:sz w:val="24"/>
                <w:szCs w:val="24"/>
              </w:rPr>
              <w:t xml:space="preserve"> (...)</w:t>
            </w:r>
            <w:r w:rsidR="00244E25">
              <w:rPr>
                <w:rFonts w:ascii="Times New Roman" w:hAnsi="Times New Roman" w:cs="Times New Roman"/>
                <w:sz w:val="24"/>
                <w:szCs w:val="24"/>
                <w:lang w:val="ro-RO"/>
              </w:rPr>
              <w:t xml:space="preserve">”. Or, </w:t>
            </w:r>
            <w:r w:rsidR="00236C32">
              <w:rPr>
                <w:rFonts w:ascii="Times New Roman" w:hAnsi="Times New Roman" w:cs="Times New Roman"/>
                <w:sz w:val="24"/>
                <w:szCs w:val="24"/>
                <w:lang w:val="ro-RO"/>
              </w:rPr>
              <w:t>din perspectiva acestei Legi, un serviciu tehnic poate fi acredita</w:t>
            </w:r>
            <w:r w:rsidR="00CB0800">
              <w:rPr>
                <w:rFonts w:ascii="Times New Roman" w:hAnsi="Times New Roman" w:cs="Times New Roman"/>
                <w:sz w:val="24"/>
                <w:szCs w:val="24"/>
                <w:lang w:val="ro-RO"/>
              </w:rPr>
              <w:t xml:space="preserve">t </w:t>
            </w:r>
            <w:r w:rsidR="00B259D1">
              <w:rPr>
                <w:rFonts w:ascii="Times New Roman" w:hAnsi="Times New Roman" w:cs="Times New Roman"/>
                <w:sz w:val="24"/>
                <w:szCs w:val="24"/>
                <w:lang w:val="ro-RO"/>
              </w:rPr>
              <w:t xml:space="preserve">unor </w:t>
            </w:r>
            <w:r w:rsidR="00D50D92">
              <w:rPr>
                <w:rFonts w:ascii="Times New Roman" w:hAnsi="Times New Roman" w:cs="Times New Roman"/>
                <w:sz w:val="24"/>
                <w:szCs w:val="24"/>
                <w:lang w:val="ro-RO"/>
              </w:rPr>
              <w:t xml:space="preserve">cerințe stabilite în standardele </w:t>
            </w:r>
            <w:r w:rsidR="00FE159F">
              <w:rPr>
                <w:rFonts w:ascii="Times New Roman" w:hAnsi="Times New Roman" w:cs="Times New Roman"/>
                <w:sz w:val="24"/>
                <w:szCs w:val="24"/>
                <w:lang w:val="ro-RO"/>
              </w:rPr>
              <w:t xml:space="preserve">de referință, </w:t>
            </w:r>
            <w:r w:rsidR="00061F7E">
              <w:rPr>
                <w:rFonts w:ascii="Times New Roman" w:hAnsi="Times New Roman" w:cs="Times New Roman"/>
                <w:sz w:val="24"/>
                <w:szCs w:val="24"/>
                <w:lang w:val="ro-RO"/>
              </w:rPr>
              <w:t>dobândit</w:t>
            </w:r>
            <w:r w:rsidR="00DA651A">
              <w:rPr>
                <w:rFonts w:ascii="Times New Roman" w:hAnsi="Times New Roman" w:cs="Times New Roman"/>
                <w:sz w:val="24"/>
                <w:szCs w:val="24"/>
                <w:lang w:val="ro-RO"/>
              </w:rPr>
              <w:t xml:space="preserve"> </w:t>
            </w:r>
            <w:r w:rsidR="006754FD">
              <w:rPr>
                <w:rFonts w:ascii="Times New Roman" w:hAnsi="Times New Roman" w:cs="Times New Roman"/>
                <w:sz w:val="24"/>
                <w:szCs w:val="24"/>
                <w:lang w:val="ro-RO"/>
              </w:rPr>
              <w:t>astfel calitatea de organism de evaluare a conformității</w:t>
            </w:r>
          </w:p>
        </w:tc>
      </w:tr>
      <w:tr w:rsidR="00FB7A3D" w:rsidRPr="001001A6" w14:paraId="0559FE23" w14:textId="77777777" w:rsidTr="251968E7">
        <w:tc>
          <w:tcPr>
            <w:tcW w:w="3026" w:type="dxa"/>
            <w:vMerge/>
          </w:tcPr>
          <w:p w14:paraId="1023A137" w14:textId="77777777" w:rsidR="00FB7A3D" w:rsidRDefault="00FB7A3D" w:rsidP="00373D15">
            <w:pPr>
              <w:jc w:val="center"/>
              <w:rPr>
                <w:rFonts w:ascii="Times New Roman" w:hAnsi="Times New Roman" w:cs="Times New Roman"/>
                <w:b/>
                <w:bCs/>
                <w:sz w:val="24"/>
                <w:szCs w:val="24"/>
                <w:lang w:val="ro-RO"/>
              </w:rPr>
            </w:pPr>
          </w:p>
        </w:tc>
        <w:tc>
          <w:tcPr>
            <w:tcW w:w="565" w:type="dxa"/>
            <w:vMerge/>
          </w:tcPr>
          <w:p w14:paraId="41EC7533" w14:textId="77777777" w:rsidR="00FB7A3D" w:rsidRDefault="00FB7A3D" w:rsidP="00373D15">
            <w:pPr>
              <w:jc w:val="center"/>
              <w:rPr>
                <w:rFonts w:ascii="Times New Roman" w:hAnsi="Times New Roman" w:cs="Times New Roman"/>
                <w:b/>
                <w:bCs/>
                <w:sz w:val="24"/>
                <w:szCs w:val="24"/>
                <w:lang w:val="ro-RO"/>
              </w:rPr>
            </w:pPr>
          </w:p>
        </w:tc>
        <w:tc>
          <w:tcPr>
            <w:tcW w:w="6660" w:type="dxa"/>
          </w:tcPr>
          <w:p w14:paraId="4C0B228F" w14:textId="77777777" w:rsidR="00164580" w:rsidRDefault="00FB7A3D" w:rsidP="00937FCE">
            <w:pPr>
              <w:jc w:val="both"/>
              <w:rPr>
                <w:rFonts w:ascii="Times New Roman" w:hAnsi="Times New Roman" w:cs="Times New Roman"/>
                <w:sz w:val="24"/>
                <w:szCs w:val="24"/>
              </w:rPr>
            </w:pPr>
            <w:r w:rsidRPr="00D46CB4">
              <w:rPr>
                <w:rFonts w:ascii="Times New Roman" w:hAnsi="Times New Roman" w:cs="Times New Roman"/>
                <w:sz w:val="24"/>
                <w:szCs w:val="24"/>
              </w:rPr>
              <w:t>Sub punctul 27) al articolului 3 prevede noțiunea „autoritate de omologare” înseamnă autoritatea stabilită sau desemnată de către Guvern, responsabilă de toate aspectele omologării de tip a unui vehicul agricol sau forestier, sistem, componentă sau unitate tehnică separată, de procesul de autorizare, de eliberarea și, după caz, retragerea/revocarea sau neacordarea certificatului de omologare, de legătura cu serviciile tehnice și de supravegherea respectării de către producător a obligațiilor în materie de conformitate a producției.</w:t>
            </w:r>
          </w:p>
          <w:p w14:paraId="2759048A" w14:textId="0A9332A9" w:rsidR="00FB7A3D" w:rsidRPr="006E2141" w:rsidRDefault="00FB7A3D" w:rsidP="00937FCE">
            <w:pPr>
              <w:jc w:val="both"/>
              <w:rPr>
                <w:rFonts w:ascii="Times New Roman" w:hAnsi="Times New Roman" w:cs="Times New Roman"/>
                <w:sz w:val="24"/>
                <w:szCs w:val="24"/>
                <w:lang w:val="ro-RO"/>
              </w:rPr>
            </w:pPr>
            <w:r w:rsidRPr="00D46CB4">
              <w:rPr>
                <w:rFonts w:ascii="Times New Roman" w:hAnsi="Times New Roman" w:cs="Times New Roman"/>
                <w:sz w:val="24"/>
                <w:szCs w:val="24"/>
              </w:rPr>
              <w:t xml:space="preserve"> Prevederile respective, de asemenea sunt discutabile, deoarece autor al proiectului înaintat în Parlament va fi Guvernul și anume în acest proiect deja trebuie să fie prevăzută autoritatea de omologare. Regulamentul (UE) nr. 167/2013 prevede</w:t>
            </w:r>
            <w:r>
              <w:rPr>
                <w:rFonts w:ascii="Times New Roman" w:hAnsi="Times New Roman" w:cs="Times New Roman"/>
                <w:sz w:val="24"/>
                <w:szCs w:val="24"/>
              </w:rPr>
              <w:t xml:space="preserve"> </w:t>
            </w:r>
            <w:r w:rsidRPr="00D46CB4">
              <w:rPr>
                <w:rFonts w:ascii="Times New Roman" w:hAnsi="Times New Roman" w:cs="Times New Roman"/>
                <w:sz w:val="24"/>
                <w:szCs w:val="24"/>
              </w:rPr>
              <w:t>noțiunea „autoritate de omologare” înseamnă autoritatea unui stat membru stabilită sau desemnată de un stat membru și notificată Comisiei de către statul membru, mai departe după text. Recomandare valabilă și pentru noțiunea „autoritate de supraveghere a pieței” înseamnă o autoritate instituită sau desemnată de către Guvern responsabilă cu supravegherea pieței pe teritoriul țării (sub punctul 44)).</w:t>
            </w:r>
          </w:p>
        </w:tc>
        <w:tc>
          <w:tcPr>
            <w:tcW w:w="4449" w:type="dxa"/>
          </w:tcPr>
          <w:p w14:paraId="0D387652" w14:textId="77777777" w:rsidR="00FD0FCF" w:rsidRPr="00FD0FCF" w:rsidRDefault="00056C3A" w:rsidP="00FD0FCF">
            <w:pPr>
              <w:jc w:val="both"/>
              <w:rPr>
                <w:rFonts w:ascii="Times New Roman" w:hAnsi="Times New Roman" w:cs="Times New Roman"/>
                <w:sz w:val="24"/>
                <w:szCs w:val="24"/>
                <w:lang w:val="ro-RO"/>
              </w:rPr>
            </w:pPr>
            <w:r w:rsidRPr="00164580">
              <w:rPr>
                <w:rFonts w:ascii="Times New Roman" w:hAnsi="Times New Roman" w:cs="Times New Roman"/>
                <w:b/>
                <w:bCs/>
                <w:sz w:val="24"/>
                <w:szCs w:val="24"/>
                <w:lang w:val="ro-RO"/>
              </w:rPr>
              <w:t>Nu se acceptă.</w:t>
            </w:r>
            <w:r>
              <w:rPr>
                <w:rFonts w:ascii="Times New Roman" w:hAnsi="Times New Roman" w:cs="Times New Roman"/>
                <w:sz w:val="24"/>
                <w:szCs w:val="24"/>
                <w:lang w:val="ro-RO"/>
              </w:rPr>
              <w:t xml:space="preserve"> </w:t>
            </w:r>
            <w:r w:rsidR="00FD0FCF" w:rsidRPr="00FD0FCF">
              <w:rPr>
                <w:rFonts w:ascii="Times New Roman" w:hAnsi="Times New Roman" w:cs="Times New Roman"/>
                <w:sz w:val="24"/>
                <w:szCs w:val="24"/>
                <w:lang w:val="ro-RO"/>
              </w:rPr>
              <w:t>Menționarea expresă în lege a unei entități determinate nu este conformă principiului caracterului general și impersonal al normei juridice. Întrucât Guvernul are competența de a organiza executarea legii, desemnarea entităților responsabile urmează a fi realizată prin acte normative subordonate legii.</w:t>
            </w:r>
          </w:p>
          <w:p w14:paraId="1D0FE1E6" w14:textId="4A1FF018" w:rsidR="00FB7A3D" w:rsidRPr="00056C3A" w:rsidRDefault="00FB7A3D" w:rsidP="00061F7E">
            <w:pPr>
              <w:jc w:val="both"/>
              <w:rPr>
                <w:rFonts w:ascii="Times New Roman" w:hAnsi="Times New Roman" w:cs="Times New Roman"/>
                <w:sz w:val="24"/>
                <w:szCs w:val="24"/>
                <w:lang w:val="ro-RO"/>
              </w:rPr>
            </w:pPr>
          </w:p>
        </w:tc>
      </w:tr>
      <w:tr w:rsidR="00FB7A3D" w14:paraId="0344BDD1" w14:textId="77777777" w:rsidTr="251968E7">
        <w:tc>
          <w:tcPr>
            <w:tcW w:w="3026" w:type="dxa"/>
            <w:vMerge/>
          </w:tcPr>
          <w:p w14:paraId="6877466D" w14:textId="77777777" w:rsidR="00FB7A3D" w:rsidRDefault="00FB7A3D" w:rsidP="00373D15">
            <w:pPr>
              <w:jc w:val="center"/>
              <w:rPr>
                <w:rFonts w:ascii="Times New Roman" w:hAnsi="Times New Roman" w:cs="Times New Roman"/>
                <w:b/>
                <w:bCs/>
                <w:sz w:val="24"/>
                <w:szCs w:val="24"/>
                <w:lang w:val="ro-RO"/>
              </w:rPr>
            </w:pPr>
          </w:p>
        </w:tc>
        <w:tc>
          <w:tcPr>
            <w:tcW w:w="565" w:type="dxa"/>
            <w:vMerge/>
          </w:tcPr>
          <w:p w14:paraId="42D5A8E7" w14:textId="77777777" w:rsidR="00FB7A3D" w:rsidRDefault="00FB7A3D" w:rsidP="00373D15">
            <w:pPr>
              <w:jc w:val="center"/>
              <w:rPr>
                <w:rFonts w:ascii="Times New Roman" w:hAnsi="Times New Roman" w:cs="Times New Roman"/>
                <w:b/>
                <w:bCs/>
                <w:sz w:val="24"/>
                <w:szCs w:val="24"/>
                <w:lang w:val="ro-RO"/>
              </w:rPr>
            </w:pPr>
          </w:p>
        </w:tc>
        <w:tc>
          <w:tcPr>
            <w:tcW w:w="6660" w:type="dxa"/>
          </w:tcPr>
          <w:p w14:paraId="19BD6F93" w14:textId="2E359295" w:rsidR="00FB7A3D" w:rsidRPr="001001A6" w:rsidRDefault="00FB7A3D" w:rsidP="001001A6">
            <w:pPr>
              <w:jc w:val="both"/>
              <w:rPr>
                <w:rFonts w:ascii="Times New Roman" w:hAnsi="Times New Roman" w:cs="Times New Roman"/>
                <w:sz w:val="24"/>
                <w:szCs w:val="24"/>
              </w:rPr>
            </w:pPr>
            <w:r w:rsidRPr="00D46CB4">
              <w:rPr>
                <w:rFonts w:ascii="Times New Roman" w:hAnsi="Times New Roman" w:cs="Times New Roman"/>
                <w:sz w:val="24"/>
                <w:szCs w:val="24"/>
              </w:rPr>
              <w:t>Prevederile alin. (1) al articolului 12 din proiect stabilesc, că la introducerea pe piață a unui vehicul, a unui sistem, a unei componente, a unei unități tehnice separate, a unei piese sau a unui echipament, distribuitorii acționează cu grija cuvenită în ceea ce privește cerințele prezentei legi. Cuvintele „acționează cu grija cuvenită în ceea ce privește cerințele prezentei legi„ pot crea situații de incertitudine și interpretări discreționare și necesită a fi substituie cu cuvintele „respectă prevederile prezentei legi”.</w:t>
            </w:r>
          </w:p>
        </w:tc>
        <w:tc>
          <w:tcPr>
            <w:tcW w:w="4449" w:type="dxa"/>
          </w:tcPr>
          <w:p w14:paraId="136E2316" w14:textId="5A181195" w:rsidR="00FB7A3D" w:rsidRPr="00164580" w:rsidRDefault="00D41FC1" w:rsidP="00061F7E">
            <w:pPr>
              <w:jc w:val="both"/>
              <w:rPr>
                <w:rFonts w:ascii="Times New Roman" w:hAnsi="Times New Roman" w:cs="Times New Roman"/>
                <w:b/>
                <w:bCs/>
                <w:sz w:val="24"/>
                <w:szCs w:val="24"/>
                <w:lang w:val="ro-RO"/>
              </w:rPr>
            </w:pPr>
            <w:r w:rsidRPr="00164580">
              <w:rPr>
                <w:rFonts w:ascii="Times New Roman" w:hAnsi="Times New Roman" w:cs="Times New Roman"/>
                <w:b/>
                <w:bCs/>
                <w:sz w:val="24"/>
                <w:szCs w:val="24"/>
                <w:lang w:val="ro-RO"/>
              </w:rPr>
              <w:t>Se acceptă.</w:t>
            </w:r>
          </w:p>
        </w:tc>
      </w:tr>
      <w:tr w:rsidR="00FB7A3D" w14:paraId="4D1F9B5D" w14:textId="77777777" w:rsidTr="251968E7">
        <w:tc>
          <w:tcPr>
            <w:tcW w:w="3026" w:type="dxa"/>
            <w:vMerge/>
          </w:tcPr>
          <w:p w14:paraId="7F329E97" w14:textId="77777777" w:rsidR="00FB7A3D" w:rsidRDefault="00FB7A3D" w:rsidP="00373D15">
            <w:pPr>
              <w:jc w:val="center"/>
              <w:rPr>
                <w:rFonts w:ascii="Times New Roman" w:hAnsi="Times New Roman" w:cs="Times New Roman"/>
                <w:b/>
                <w:bCs/>
                <w:sz w:val="24"/>
                <w:szCs w:val="24"/>
                <w:lang w:val="ro-RO"/>
              </w:rPr>
            </w:pPr>
          </w:p>
        </w:tc>
        <w:tc>
          <w:tcPr>
            <w:tcW w:w="565" w:type="dxa"/>
            <w:vMerge/>
          </w:tcPr>
          <w:p w14:paraId="53FAF261" w14:textId="77777777" w:rsidR="00FB7A3D" w:rsidRDefault="00FB7A3D" w:rsidP="00373D15">
            <w:pPr>
              <w:jc w:val="center"/>
              <w:rPr>
                <w:rFonts w:ascii="Times New Roman" w:hAnsi="Times New Roman" w:cs="Times New Roman"/>
                <w:b/>
                <w:bCs/>
                <w:sz w:val="24"/>
                <w:szCs w:val="24"/>
                <w:lang w:val="ro-RO"/>
              </w:rPr>
            </w:pPr>
          </w:p>
        </w:tc>
        <w:tc>
          <w:tcPr>
            <w:tcW w:w="6660" w:type="dxa"/>
          </w:tcPr>
          <w:p w14:paraId="5D3156D1" w14:textId="218E8968" w:rsidR="00FB7A3D" w:rsidRPr="001001A6" w:rsidRDefault="00FB7A3D" w:rsidP="001001A6">
            <w:pPr>
              <w:jc w:val="both"/>
              <w:rPr>
                <w:rFonts w:ascii="Times New Roman" w:hAnsi="Times New Roman" w:cs="Times New Roman"/>
                <w:sz w:val="24"/>
                <w:szCs w:val="24"/>
              </w:rPr>
            </w:pPr>
            <w:r w:rsidRPr="00D46CB4">
              <w:rPr>
                <w:rFonts w:ascii="Times New Roman" w:hAnsi="Times New Roman" w:cs="Times New Roman"/>
                <w:sz w:val="24"/>
                <w:szCs w:val="24"/>
              </w:rPr>
              <w:t>La alin.</w:t>
            </w:r>
            <w:r w:rsidR="00A354E8">
              <w:rPr>
                <w:rFonts w:ascii="Times New Roman" w:hAnsi="Times New Roman" w:cs="Times New Roman"/>
                <w:sz w:val="24"/>
                <w:szCs w:val="24"/>
              </w:rPr>
              <w:t xml:space="preserve"> </w:t>
            </w:r>
            <w:r w:rsidRPr="00D46CB4">
              <w:rPr>
                <w:rFonts w:ascii="Times New Roman" w:hAnsi="Times New Roman" w:cs="Times New Roman"/>
                <w:sz w:val="24"/>
                <w:szCs w:val="24"/>
              </w:rPr>
              <w:t xml:space="preserve">(3) al articolului 16 sunt prevăzute norme de trimitere la Reglementarea tehnică care stabilește cerințe de punerea la dispoziție pe piață a echipamentelor electrice destinate utilizării în </w:t>
            </w:r>
            <w:r w:rsidRPr="00D46CB4">
              <w:rPr>
                <w:rFonts w:ascii="Times New Roman" w:hAnsi="Times New Roman" w:cs="Times New Roman"/>
                <w:sz w:val="24"/>
                <w:szCs w:val="24"/>
              </w:rPr>
              <w:lastRenderedPageBreak/>
              <w:t>cadrul unor anumite limite de tensiune. Se recomandă concretizarea prevederilor respective referitor la autoritatea, numărul și data adoptării. Sau de prevăzut că așa reglementare tehnică va fi adoptată de Guvern.</w:t>
            </w:r>
          </w:p>
        </w:tc>
        <w:tc>
          <w:tcPr>
            <w:tcW w:w="4449" w:type="dxa"/>
          </w:tcPr>
          <w:p w14:paraId="48DC7920" w14:textId="725E9F03" w:rsidR="00FB7A3D" w:rsidRPr="00196A63" w:rsidRDefault="00FC62D2" w:rsidP="00196A63">
            <w:pPr>
              <w:jc w:val="both"/>
              <w:rPr>
                <w:rFonts w:ascii="Times New Roman" w:hAnsi="Times New Roman" w:cs="Times New Roman"/>
                <w:sz w:val="24"/>
                <w:szCs w:val="24"/>
                <w:lang w:val="ro-RO"/>
              </w:rPr>
            </w:pPr>
            <w:r w:rsidRPr="00164580">
              <w:rPr>
                <w:rFonts w:ascii="Times New Roman" w:hAnsi="Times New Roman" w:cs="Times New Roman"/>
                <w:b/>
                <w:bCs/>
                <w:sz w:val="24"/>
                <w:szCs w:val="24"/>
                <w:lang w:val="ro-RO"/>
              </w:rPr>
              <w:lastRenderedPageBreak/>
              <w:t>Nu se acceptă</w:t>
            </w:r>
            <w:r w:rsidR="00FD0E34">
              <w:rPr>
                <w:rFonts w:ascii="Times New Roman" w:hAnsi="Times New Roman" w:cs="Times New Roman"/>
                <w:sz w:val="24"/>
                <w:szCs w:val="24"/>
                <w:lang w:val="ro-RO"/>
              </w:rPr>
              <w:t xml:space="preserve">, întrucît potrivit practicii normative în legi nu se </w:t>
            </w:r>
            <w:r w:rsidR="001324A7">
              <w:rPr>
                <w:rFonts w:ascii="Times New Roman" w:hAnsi="Times New Roman" w:cs="Times New Roman"/>
                <w:sz w:val="24"/>
                <w:szCs w:val="24"/>
                <w:lang w:val="ro-RO"/>
              </w:rPr>
              <w:t>inserează</w:t>
            </w:r>
            <w:r w:rsidR="00FD0E34">
              <w:rPr>
                <w:rFonts w:ascii="Times New Roman" w:hAnsi="Times New Roman" w:cs="Times New Roman"/>
                <w:sz w:val="24"/>
                <w:szCs w:val="24"/>
                <w:lang w:val="ro-RO"/>
              </w:rPr>
              <w:t xml:space="preserve"> elementele </w:t>
            </w:r>
            <w:r w:rsidR="00FD0E34">
              <w:rPr>
                <w:rFonts w:ascii="Times New Roman" w:hAnsi="Times New Roman" w:cs="Times New Roman"/>
                <w:sz w:val="24"/>
                <w:szCs w:val="24"/>
                <w:lang w:val="ro-RO"/>
              </w:rPr>
              <w:lastRenderedPageBreak/>
              <w:t>de identificare a</w:t>
            </w:r>
            <w:r w:rsidR="001324A7">
              <w:rPr>
                <w:rFonts w:ascii="Times New Roman" w:hAnsi="Times New Roman" w:cs="Times New Roman"/>
                <w:sz w:val="24"/>
                <w:szCs w:val="24"/>
                <w:lang w:val="ro-RO"/>
              </w:rPr>
              <w:t xml:space="preserve"> actului normativ subordonat </w:t>
            </w:r>
            <w:r w:rsidR="009F355E">
              <w:rPr>
                <w:rFonts w:ascii="Times New Roman" w:hAnsi="Times New Roman" w:cs="Times New Roman"/>
                <w:sz w:val="24"/>
                <w:szCs w:val="24"/>
                <w:lang w:val="ro-RO"/>
              </w:rPr>
              <w:t>legii.</w:t>
            </w:r>
          </w:p>
        </w:tc>
      </w:tr>
      <w:tr w:rsidR="00FB7A3D" w14:paraId="11BA7C0E" w14:textId="77777777" w:rsidTr="251968E7">
        <w:tc>
          <w:tcPr>
            <w:tcW w:w="3026" w:type="dxa"/>
            <w:vMerge/>
          </w:tcPr>
          <w:p w14:paraId="5098175A" w14:textId="77777777" w:rsidR="00FB7A3D" w:rsidRDefault="00FB7A3D" w:rsidP="00373D15">
            <w:pPr>
              <w:jc w:val="center"/>
              <w:rPr>
                <w:rFonts w:ascii="Times New Roman" w:hAnsi="Times New Roman" w:cs="Times New Roman"/>
                <w:b/>
                <w:bCs/>
                <w:sz w:val="24"/>
                <w:szCs w:val="24"/>
                <w:lang w:val="ro-RO"/>
              </w:rPr>
            </w:pPr>
          </w:p>
        </w:tc>
        <w:tc>
          <w:tcPr>
            <w:tcW w:w="565" w:type="dxa"/>
            <w:vMerge/>
          </w:tcPr>
          <w:p w14:paraId="75C4A5FE" w14:textId="77777777" w:rsidR="00FB7A3D" w:rsidRDefault="00FB7A3D" w:rsidP="00373D15">
            <w:pPr>
              <w:jc w:val="center"/>
              <w:rPr>
                <w:rFonts w:ascii="Times New Roman" w:hAnsi="Times New Roman" w:cs="Times New Roman"/>
                <w:b/>
                <w:bCs/>
                <w:sz w:val="24"/>
                <w:szCs w:val="24"/>
                <w:lang w:val="ro-RO"/>
              </w:rPr>
            </w:pPr>
          </w:p>
        </w:tc>
        <w:tc>
          <w:tcPr>
            <w:tcW w:w="6660" w:type="dxa"/>
          </w:tcPr>
          <w:p w14:paraId="1420FA5C" w14:textId="41FBCEF4" w:rsidR="00FB7A3D" w:rsidRPr="001001A6" w:rsidRDefault="00FB7A3D" w:rsidP="001001A6">
            <w:pPr>
              <w:jc w:val="both"/>
              <w:rPr>
                <w:rFonts w:ascii="Times New Roman" w:hAnsi="Times New Roman" w:cs="Times New Roman"/>
                <w:sz w:val="24"/>
                <w:szCs w:val="24"/>
              </w:rPr>
            </w:pPr>
            <w:r w:rsidRPr="00D46CB4">
              <w:rPr>
                <w:rFonts w:ascii="Times New Roman" w:hAnsi="Times New Roman" w:cs="Times New Roman"/>
                <w:sz w:val="24"/>
                <w:szCs w:val="24"/>
              </w:rPr>
              <w:t>Prevederile alin. (5) al articolului 16 din proiect stabilesc, că pentru a asigura atingerea unui nivel ridicat de siguranță în funcționare, autoritate competentă de elaborarea politicilor în domeniul vehiculelor agricole și forestiere emite acte administrative normative, referitoare la cerințele tehnice detaliate pentru elementele vizate la alineatul (2) al prezentului articol, inclusiv proceduri de încercare și valori limită, după caz. Pentru a asigura un nivel mai înalt de predictibilitate și transparență a reglementărilor, se recomandă ca cerințele tehnice respective, inclusiv proceduri de încercare și valori limită, după caz să fie aprobate de Guvern. Recomandare valabilă și pentru alin. (4) al articolului 17, alin. (5) al articolului 18, alin. (8) al articolului 19, alin. (4) al articolului 23, alin. (2) al articolului 24, alin. (6) al articolului 26, alin. (3) al articolului 44, alin. (2) al articolului 52, articolul 59.</w:t>
            </w:r>
          </w:p>
        </w:tc>
        <w:tc>
          <w:tcPr>
            <w:tcW w:w="4449" w:type="dxa"/>
          </w:tcPr>
          <w:p w14:paraId="2EB08020" w14:textId="739D5ED1" w:rsidR="0041025A" w:rsidRDefault="00671857" w:rsidP="00196A63">
            <w:pPr>
              <w:jc w:val="both"/>
              <w:rPr>
                <w:rFonts w:ascii="Times New Roman" w:hAnsi="Times New Roman" w:cs="Times New Roman"/>
                <w:sz w:val="24"/>
                <w:szCs w:val="24"/>
                <w:lang w:val="ro-RO"/>
              </w:rPr>
            </w:pPr>
            <w:r w:rsidRPr="00164580">
              <w:rPr>
                <w:rFonts w:ascii="Times New Roman" w:hAnsi="Times New Roman" w:cs="Times New Roman"/>
                <w:b/>
                <w:bCs/>
                <w:sz w:val="24"/>
                <w:szCs w:val="24"/>
                <w:lang w:val="ro-RO"/>
              </w:rPr>
              <w:t>Nu se acceptă</w:t>
            </w:r>
            <w:r>
              <w:rPr>
                <w:rFonts w:ascii="Times New Roman" w:hAnsi="Times New Roman" w:cs="Times New Roman"/>
                <w:sz w:val="24"/>
                <w:szCs w:val="24"/>
                <w:lang w:val="ro-RO"/>
              </w:rPr>
              <w:t>, întrucît aceste acte normative sunt eminamente tehnice</w:t>
            </w:r>
            <w:r w:rsidR="00E51766">
              <w:rPr>
                <w:rFonts w:ascii="Times New Roman" w:hAnsi="Times New Roman" w:cs="Times New Roman"/>
                <w:sz w:val="24"/>
                <w:szCs w:val="24"/>
                <w:lang w:val="ro-RO"/>
              </w:rPr>
              <w:t>.</w:t>
            </w:r>
            <w:r w:rsidR="00B73354">
              <w:rPr>
                <w:rFonts w:ascii="Times New Roman" w:hAnsi="Times New Roman" w:cs="Times New Roman"/>
                <w:sz w:val="24"/>
                <w:szCs w:val="24"/>
                <w:lang w:val="ro-RO"/>
              </w:rPr>
              <w:t xml:space="preserve"> Cu titlu de exemplu poate servi</w:t>
            </w:r>
            <w:r w:rsidR="00833A6E">
              <w:rPr>
                <w:rFonts w:ascii="Times New Roman" w:hAnsi="Times New Roman" w:cs="Times New Roman"/>
                <w:sz w:val="24"/>
                <w:szCs w:val="24"/>
                <w:lang w:val="ro-RO"/>
              </w:rPr>
              <w:t xml:space="preserve"> anexele la Regulamentul </w:t>
            </w:r>
            <w:r w:rsidR="00A81266">
              <w:rPr>
                <w:rFonts w:ascii="Times New Roman" w:hAnsi="Times New Roman" w:cs="Times New Roman"/>
                <w:sz w:val="24"/>
                <w:szCs w:val="24"/>
                <w:lang w:val="ro-RO"/>
              </w:rPr>
              <w:t xml:space="preserve">UE </w:t>
            </w:r>
            <w:r w:rsidR="00A81266" w:rsidRPr="00A81266">
              <w:rPr>
                <w:rFonts w:ascii="Times New Roman" w:hAnsi="Times New Roman" w:cs="Times New Roman"/>
                <w:sz w:val="24"/>
                <w:szCs w:val="24"/>
                <w:lang w:val="ro-RO"/>
              </w:rPr>
              <w:t>2015/68 al Comisiei din 15 octombrie 2014 de completare a Regulamentului (UE) nr. 167/2013 al Parlamentului European și al Consiliului în ceea ce privește cerințele referitoare la sistemul de frânare al vehiculelor pentru omologarea vehiculelor agricole și forestiere</w:t>
            </w:r>
            <w:r w:rsidR="00B73354">
              <w:rPr>
                <w:rFonts w:ascii="Times New Roman" w:hAnsi="Times New Roman" w:cs="Times New Roman"/>
                <w:sz w:val="24"/>
                <w:szCs w:val="24"/>
                <w:lang w:val="ro-RO"/>
              </w:rPr>
              <w:t xml:space="preserve">, </w:t>
            </w:r>
            <w:hyperlink r:id="rId9" w:tooltip="Oferă acces la acest document prin intermediul URI-ului pentru ELI aferent." w:history="1">
              <w:r w:rsidR="00B73354" w:rsidRPr="00B73354">
                <w:rPr>
                  <w:rStyle w:val="Hyperlink"/>
                  <w:rFonts w:ascii="Times New Roman" w:hAnsi="Times New Roman" w:cs="Times New Roman"/>
                  <w:sz w:val="24"/>
                  <w:szCs w:val="24"/>
                </w:rPr>
                <w:t>http://data.europa.eu/eli/reg_del/2015/68/oj</w:t>
              </w:r>
            </w:hyperlink>
            <w:r w:rsidR="00A81266">
              <w:rPr>
                <w:rFonts w:ascii="Times New Roman" w:hAnsi="Times New Roman" w:cs="Times New Roman"/>
                <w:sz w:val="24"/>
                <w:szCs w:val="24"/>
                <w:lang w:val="ro-RO"/>
              </w:rPr>
              <w:t xml:space="preserve">, care vizează doar </w:t>
            </w:r>
            <w:r w:rsidR="00334201">
              <w:rPr>
                <w:rFonts w:ascii="Times New Roman" w:hAnsi="Times New Roman" w:cs="Times New Roman"/>
                <w:sz w:val="24"/>
                <w:szCs w:val="24"/>
                <w:lang w:val="ro-RO"/>
              </w:rPr>
              <w:t xml:space="preserve">sistemul de </w:t>
            </w:r>
            <w:r w:rsidR="00AE3646">
              <w:rPr>
                <w:rFonts w:ascii="Times New Roman" w:hAnsi="Times New Roman" w:cs="Times New Roman"/>
                <w:sz w:val="24"/>
                <w:szCs w:val="24"/>
                <w:lang w:val="ro-RO"/>
              </w:rPr>
              <w:t>frânare</w:t>
            </w:r>
            <w:r w:rsidR="00334201">
              <w:rPr>
                <w:rFonts w:ascii="Times New Roman" w:hAnsi="Times New Roman" w:cs="Times New Roman"/>
                <w:sz w:val="24"/>
                <w:szCs w:val="24"/>
                <w:lang w:val="ro-RO"/>
              </w:rPr>
              <w:t>.</w:t>
            </w:r>
          </w:p>
          <w:p w14:paraId="50316347" w14:textId="4426E241" w:rsidR="00FB7A3D" w:rsidRPr="00196A63" w:rsidRDefault="0000716E" w:rsidP="00196A63">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Pe de altă parte, în pofida faptului că aceste acte vor fi emise de autoritatea de elaborarea politicilor în domeniul vehiculelor, această </w:t>
            </w:r>
            <w:r w:rsidR="00D2033B">
              <w:rPr>
                <w:rFonts w:ascii="Times New Roman" w:hAnsi="Times New Roman" w:cs="Times New Roman"/>
                <w:sz w:val="24"/>
                <w:szCs w:val="24"/>
                <w:lang w:val="ro-RO"/>
              </w:rPr>
              <w:t xml:space="preserve">situație </w:t>
            </w:r>
            <w:r>
              <w:rPr>
                <w:rFonts w:ascii="Times New Roman" w:hAnsi="Times New Roman" w:cs="Times New Roman"/>
                <w:sz w:val="24"/>
                <w:szCs w:val="24"/>
                <w:lang w:val="ro-RO"/>
              </w:rPr>
              <w:t>nu exclude obligația de consultare</w:t>
            </w:r>
            <w:r w:rsidR="00494FFF">
              <w:rPr>
                <w:rFonts w:ascii="Times New Roman" w:hAnsi="Times New Roman" w:cs="Times New Roman"/>
                <w:sz w:val="24"/>
                <w:szCs w:val="24"/>
                <w:lang w:val="ro-RO"/>
              </w:rPr>
              <w:t>,</w:t>
            </w:r>
            <w:r>
              <w:rPr>
                <w:rFonts w:ascii="Times New Roman" w:hAnsi="Times New Roman" w:cs="Times New Roman"/>
                <w:sz w:val="24"/>
                <w:szCs w:val="24"/>
                <w:lang w:val="ro-RO"/>
              </w:rPr>
              <w:t xml:space="preserve"> avizare </w:t>
            </w:r>
            <w:r w:rsidR="00494FFF">
              <w:rPr>
                <w:rFonts w:ascii="Times New Roman" w:hAnsi="Times New Roman" w:cs="Times New Roman"/>
                <w:sz w:val="24"/>
                <w:szCs w:val="24"/>
                <w:lang w:val="ro-RO"/>
              </w:rPr>
              <w:t xml:space="preserve">și expertizare </w:t>
            </w:r>
            <w:r>
              <w:rPr>
                <w:rFonts w:ascii="Times New Roman" w:hAnsi="Times New Roman" w:cs="Times New Roman"/>
                <w:sz w:val="24"/>
                <w:szCs w:val="24"/>
                <w:lang w:val="ro-RO"/>
              </w:rPr>
              <w:t xml:space="preserve">cu alte </w:t>
            </w:r>
            <w:r w:rsidR="00494FFF">
              <w:rPr>
                <w:rFonts w:ascii="Times New Roman" w:hAnsi="Times New Roman" w:cs="Times New Roman"/>
                <w:sz w:val="24"/>
                <w:szCs w:val="24"/>
                <w:lang w:val="ro-RO"/>
              </w:rPr>
              <w:t xml:space="preserve">autorități </w:t>
            </w:r>
            <w:r w:rsidR="00D2033B">
              <w:rPr>
                <w:rFonts w:ascii="Times New Roman" w:hAnsi="Times New Roman" w:cs="Times New Roman"/>
                <w:sz w:val="24"/>
                <w:szCs w:val="24"/>
                <w:lang w:val="ro-RO"/>
              </w:rPr>
              <w:t>interesate</w:t>
            </w:r>
            <w:r w:rsidR="0041025A">
              <w:rPr>
                <w:rFonts w:ascii="Times New Roman" w:hAnsi="Times New Roman" w:cs="Times New Roman"/>
                <w:sz w:val="24"/>
                <w:szCs w:val="24"/>
                <w:lang w:val="ro-RO"/>
              </w:rPr>
              <w:t xml:space="preserve"> a proiectul</w:t>
            </w:r>
            <w:r w:rsidR="00D2033B">
              <w:rPr>
                <w:rFonts w:ascii="Times New Roman" w:hAnsi="Times New Roman" w:cs="Times New Roman"/>
                <w:sz w:val="24"/>
                <w:szCs w:val="24"/>
                <w:lang w:val="ro-RO"/>
              </w:rPr>
              <w:t>, fiind supus acelorași norme ale Legii</w:t>
            </w:r>
            <w:r w:rsidR="000F50D0">
              <w:rPr>
                <w:rFonts w:ascii="Times New Roman" w:hAnsi="Times New Roman" w:cs="Times New Roman"/>
                <w:sz w:val="24"/>
                <w:szCs w:val="24"/>
                <w:lang w:val="ro-RO"/>
              </w:rPr>
              <w:t xml:space="preserve"> nr. 100/2017 cu privire la actele normative și </w:t>
            </w:r>
            <w:r w:rsidR="00CF298B">
              <w:rPr>
                <w:rFonts w:ascii="Times New Roman" w:hAnsi="Times New Roman" w:cs="Times New Roman"/>
                <w:sz w:val="24"/>
                <w:szCs w:val="24"/>
                <w:lang w:val="ro-RO"/>
              </w:rPr>
              <w:t>Legii nr. 239/2008</w:t>
            </w:r>
            <w:r w:rsidR="009F1F68">
              <w:rPr>
                <w:rFonts w:ascii="Times New Roman" w:hAnsi="Times New Roman" w:cs="Times New Roman"/>
                <w:sz w:val="24"/>
                <w:szCs w:val="24"/>
                <w:lang w:val="ro-RO"/>
              </w:rPr>
              <w:t xml:space="preserve"> privind transparența în procesul decizional</w:t>
            </w:r>
            <w:r w:rsidR="008B1788">
              <w:rPr>
                <w:rFonts w:ascii="Times New Roman" w:hAnsi="Times New Roman" w:cs="Times New Roman"/>
                <w:sz w:val="24"/>
                <w:szCs w:val="24"/>
                <w:lang w:val="ro-RO"/>
              </w:rPr>
              <w:t>.</w:t>
            </w:r>
          </w:p>
        </w:tc>
      </w:tr>
      <w:tr w:rsidR="00FB7A3D" w14:paraId="1C48C6B9" w14:textId="77777777" w:rsidTr="251968E7">
        <w:tc>
          <w:tcPr>
            <w:tcW w:w="3026" w:type="dxa"/>
            <w:vMerge/>
          </w:tcPr>
          <w:p w14:paraId="3A35CFB9" w14:textId="77777777" w:rsidR="00FB7A3D" w:rsidRDefault="00FB7A3D" w:rsidP="00373D15">
            <w:pPr>
              <w:jc w:val="center"/>
              <w:rPr>
                <w:rFonts w:ascii="Times New Roman" w:hAnsi="Times New Roman" w:cs="Times New Roman"/>
                <w:b/>
                <w:bCs/>
                <w:sz w:val="24"/>
                <w:szCs w:val="24"/>
                <w:lang w:val="ro-RO"/>
              </w:rPr>
            </w:pPr>
          </w:p>
        </w:tc>
        <w:tc>
          <w:tcPr>
            <w:tcW w:w="565" w:type="dxa"/>
            <w:vMerge/>
          </w:tcPr>
          <w:p w14:paraId="3D6EAD3F" w14:textId="77777777" w:rsidR="00FB7A3D" w:rsidRDefault="00FB7A3D" w:rsidP="00373D15">
            <w:pPr>
              <w:jc w:val="center"/>
              <w:rPr>
                <w:rFonts w:ascii="Times New Roman" w:hAnsi="Times New Roman" w:cs="Times New Roman"/>
                <w:b/>
                <w:bCs/>
                <w:sz w:val="24"/>
                <w:szCs w:val="24"/>
                <w:lang w:val="ro-RO"/>
              </w:rPr>
            </w:pPr>
          </w:p>
        </w:tc>
        <w:tc>
          <w:tcPr>
            <w:tcW w:w="6660" w:type="dxa"/>
          </w:tcPr>
          <w:p w14:paraId="59F916D6" w14:textId="59B3648A" w:rsidR="00FB7A3D" w:rsidRPr="001001A6" w:rsidRDefault="00FB7A3D" w:rsidP="001001A6">
            <w:pPr>
              <w:jc w:val="both"/>
              <w:rPr>
                <w:rFonts w:ascii="Times New Roman" w:hAnsi="Times New Roman" w:cs="Times New Roman"/>
                <w:sz w:val="24"/>
                <w:szCs w:val="24"/>
              </w:rPr>
            </w:pPr>
            <w:r w:rsidRPr="00D46CB4">
              <w:rPr>
                <w:rFonts w:ascii="Times New Roman" w:hAnsi="Times New Roman" w:cs="Times New Roman"/>
                <w:sz w:val="24"/>
                <w:szCs w:val="24"/>
              </w:rPr>
              <w:t>Prevederile alin. (3) al articolului 18 din proiect stabilesc, că dispozițiile privind categoriile de motoare, limitele emisiilor de gaze de evacuare, ciclurile de încercare, perioadele de durabilitate a emisiilor, cerințele privind emisiile de gaze de evacuare, monitorizarea emisiilor motoarelor în circulație și efectuarea măsurătorilor și a încercărilor prevăzute pentru echipamentele mobile fără destinație rutieră în actele normative, se aplică corespunzător. Prevederile referitor la „actele normative„ sunt incerte și se recomandă concretizarea acestora. Recomandare valabilă și pentru noțiunea „supravegherea pieței”, care prevede legislația relevantă, art. 55 (legislația națională).</w:t>
            </w:r>
          </w:p>
        </w:tc>
        <w:tc>
          <w:tcPr>
            <w:tcW w:w="4449" w:type="dxa"/>
          </w:tcPr>
          <w:p w14:paraId="6202B1A9" w14:textId="77777777" w:rsidR="00FB7A3D" w:rsidRDefault="009878C5" w:rsidP="00196A63">
            <w:pPr>
              <w:jc w:val="both"/>
              <w:rPr>
                <w:rFonts w:ascii="Times New Roman" w:hAnsi="Times New Roman" w:cs="Times New Roman"/>
                <w:sz w:val="24"/>
                <w:szCs w:val="24"/>
                <w:lang w:val="ro-RO"/>
              </w:rPr>
            </w:pPr>
            <w:r w:rsidRPr="00B64954">
              <w:rPr>
                <w:rFonts w:ascii="Times New Roman" w:hAnsi="Times New Roman" w:cs="Times New Roman"/>
                <w:b/>
                <w:bCs/>
                <w:sz w:val="24"/>
                <w:szCs w:val="24"/>
                <w:lang w:val="ro-RO"/>
              </w:rPr>
              <w:t>Se acceptă</w:t>
            </w:r>
            <w:r w:rsidR="00B1378B" w:rsidRPr="00B64954">
              <w:rPr>
                <w:rFonts w:ascii="Times New Roman" w:hAnsi="Times New Roman" w:cs="Times New Roman"/>
                <w:b/>
                <w:bCs/>
                <w:sz w:val="24"/>
                <w:szCs w:val="24"/>
                <w:lang w:val="ro-RO"/>
              </w:rPr>
              <w:t xml:space="preserve"> parțial</w:t>
            </w:r>
            <w:r w:rsidR="00B1378B">
              <w:rPr>
                <w:rFonts w:ascii="Times New Roman" w:hAnsi="Times New Roman" w:cs="Times New Roman"/>
                <w:sz w:val="24"/>
                <w:szCs w:val="24"/>
                <w:lang w:val="ro-RO"/>
              </w:rPr>
              <w:t>. Autorul proiectul</w:t>
            </w:r>
            <w:r w:rsidR="009F48AC">
              <w:rPr>
                <w:rFonts w:ascii="Times New Roman" w:hAnsi="Times New Roman" w:cs="Times New Roman"/>
                <w:sz w:val="24"/>
                <w:szCs w:val="24"/>
                <w:lang w:val="ro-RO"/>
              </w:rPr>
              <w:t>ui</w:t>
            </w:r>
            <w:r w:rsidR="00B1378B">
              <w:rPr>
                <w:rFonts w:ascii="Times New Roman" w:hAnsi="Times New Roman" w:cs="Times New Roman"/>
                <w:sz w:val="24"/>
                <w:szCs w:val="24"/>
                <w:lang w:val="ro-RO"/>
              </w:rPr>
              <w:t xml:space="preserve"> a utilizat această tehnică doar în cazul în care Regulamentele UE la care se face referință</w:t>
            </w:r>
            <w:r w:rsidR="00CA00C0">
              <w:rPr>
                <w:rFonts w:ascii="Times New Roman" w:hAnsi="Times New Roman" w:cs="Times New Roman"/>
                <w:sz w:val="24"/>
                <w:szCs w:val="24"/>
                <w:lang w:val="ro-RO"/>
              </w:rPr>
              <w:t xml:space="preserve"> în Regulamentul </w:t>
            </w:r>
            <w:r w:rsidR="004A10C0">
              <w:rPr>
                <w:rFonts w:ascii="Times New Roman" w:hAnsi="Times New Roman" w:cs="Times New Roman"/>
                <w:sz w:val="24"/>
                <w:szCs w:val="24"/>
                <w:lang w:val="ro-RO"/>
              </w:rPr>
              <w:t>167/</w:t>
            </w:r>
            <w:r w:rsidR="00DE596E">
              <w:rPr>
                <w:rFonts w:ascii="Times New Roman" w:hAnsi="Times New Roman" w:cs="Times New Roman"/>
                <w:sz w:val="24"/>
                <w:szCs w:val="24"/>
                <w:lang w:val="ro-RO"/>
              </w:rPr>
              <w:t xml:space="preserve">2013 </w:t>
            </w:r>
            <w:r w:rsidR="00CA00C0">
              <w:rPr>
                <w:rFonts w:ascii="Times New Roman" w:hAnsi="Times New Roman" w:cs="Times New Roman"/>
                <w:sz w:val="24"/>
                <w:szCs w:val="24"/>
                <w:lang w:val="ro-RO"/>
              </w:rPr>
              <w:t>nu au fost transpuse încă</w:t>
            </w:r>
            <w:r w:rsidR="00DE596E">
              <w:rPr>
                <w:rFonts w:ascii="Times New Roman" w:hAnsi="Times New Roman" w:cs="Times New Roman"/>
                <w:sz w:val="24"/>
                <w:szCs w:val="24"/>
                <w:lang w:val="ro-RO"/>
              </w:rPr>
              <w:t xml:space="preserve"> în legislația Republicii Moldova.</w:t>
            </w:r>
          </w:p>
          <w:p w14:paraId="43EDFE7C" w14:textId="36403466" w:rsidR="00934ACB" w:rsidRPr="00196A63" w:rsidRDefault="00934ACB" w:rsidP="00196A63">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Textul alineatului </w:t>
            </w:r>
            <w:r w:rsidR="001E0A44">
              <w:rPr>
                <w:rFonts w:ascii="Times New Roman" w:hAnsi="Times New Roman" w:cs="Times New Roman"/>
                <w:sz w:val="24"/>
                <w:szCs w:val="24"/>
                <w:lang w:val="ro-RO"/>
              </w:rPr>
              <w:t>a fost ajustat pentru a fi mai clar.</w:t>
            </w:r>
          </w:p>
        </w:tc>
      </w:tr>
      <w:tr w:rsidR="00FB7A3D" w:rsidRPr="00494E04" w14:paraId="55DE52F7" w14:textId="77777777" w:rsidTr="251968E7">
        <w:tc>
          <w:tcPr>
            <w:tcW w:w="3026" w:type="dxa"/>
            <w:vMerge/>
          </w:tcPr>
          <w:p w14:paraId="2EFC5B5C" w14:textId="77777777" w:rsidR="00FB7A3D" w:rsidRDefault="00FB7A3D" w:rsidP="00373D15">
            <w:pPr>
              <w:jc w:val="center"/>
              <w:rPr>
                <w:rFonts w:ascii="Times New Roman" w:hAnsi="Times New Roman" w:cs="Times New Roman"/>
                <w:b/>
                <w:bCs/>
                <w:sz w:val="24"/>
                <w:szCs w:val="24"/>
                <w:lang w:val="ro-RO"/>
              </w:rPr>
            </w:pPr>
          </w:p>
        </w:tc>
        <w:tc>
          <w:tcPr>
            <w:tcW w:w="565" w:type="dxa"/>
            <w:vMerge/>
          </w:tcPr>
          <w:p w14:paraId="22499C16" w14:textId="77777777" w:rsidR="00FB7A3D" w:rsidRDefault="00FB7A3D" w:rsidP="00373D15">
            <w:pPr>
              <w:jc w:val="center"/>
              <w:rPr>
                <w:rFonts w:ascii="Times New Roman" w:hAnsi="Times New Roman" w:cs="Times New Roman"/>
                <w:b/>
                <w:bCs/>
                <w:sz w:val="24"/>
                <w:szCs w:val="24"/>
                <w:lang w:val="ro-RO"/>
              </w:rPr>
            </w:pPr>
          </w:p>
        </w:tc>
        <w:tc>
          <w:tcPr>
            <w:tcW w:w="6660" w:type="dxa"/>
          </w:tcPr>
          <w:p w14:paraId="27AD9A23" w14:textId="77777777" w:rsidR="00FB7A3D" w:rsidRDefault="00FB7A3D" w:rsidP="001001A6">
            <w:pPr>
              <w:jc w:val="both"/>
              <w:rPr>
                <w:rFonts w:ascii="Times New Roman" w:hAnsi="Times New Roman" w:cs="Times New Roman"/>
                <w:sz w:val="24"/>
                <w:szCs w:val="24"/>
              </w:rPr>
            </w:pPr>
            <w:r w:rsidRPr="00D46CB4">
              <w:rPr>
                <w:rFonts w:ascii="Times New Roman" w:hAnsi="Times New Roman" w:cs="Times New Roman"/>
                <w:sz w:val="24"/>
                <w:szCs w:val="24"/>
              </w:rPr>
              <w:t xml:space="preserve">Prevederile alin. (3) al articolului 34 din proiect stabilesc, că acordarea unei astfel de omologări de tip care reprezintă o derogare pentru noi tehnologii sau concepte face obiectul unei autorizații, emisă de autoritate competentă de elaborarea politicilor în domeniul vehiculelor agricole și forestiere. </w:t>
            </w:r>
          </w:p>
          <w:p w14:paraId="7CF5AC4A" w14:textId="36D9028C" w:rsidR="00FB7A3D" w:rsidRPr="001001A6" w:rsidRDefault="00FB7A3D" w:rsidP="001001A6">
            <w:pPr>
              <w:jc w:val="both"/>
              <w:rPr>
                <w:rFonts w:ascii="Times New Roman" w:hAnsi="Times New Roman" w:cs="Times New Roman"/>
                <w:sz w:val="24"/>
                <w:szCs w:val="24"/>
              </w:rPr>
            </w:pPr>
            <w:r w:rsidRPr="00D46CB4">
              <w:rPr>
                <w:rFonts w:ascii="Times New Roman" w:hAnsi="Times New Roman" w:cs="Times New Roman"/>
                <w:sz w:val="24"/>
                <w:szCs w:val="24"/>
              </w:rPr>
              <w:t>Prevederile respective, cât și alte prevederi din articolul 34 stabilesc un act permisiv. Menționăm, Regulamentul (UE) nr. 167/2013 prevede că acordarea unei astfel de omologări de tip care reprezintă o derogare pentru noi tehnologii sau concepte face obiectul unei autorizații din partea Comisiei.</w:t>
            </w:r>
            <w:r w:rsidRPr="001001A6">
              <w:rPr>
                <w:rFonts w:ascii="Times New Roman" w:hAnsi="Times New Roman" w:cs="Times New Roman"/>
                <w:sz w:val="24"/>
                <w:szCs w:val="24"/>
              </w:rPr>
              <w:t xml:space="preserve"> </w:t>
            </w:r>
            <w:r w:rsidRPr="00D46CB4">
              <w:rPr>
                <w:rFonts w:ascii="Times New Roman" w:hAnsi="Times New Roman" w:cs="Times New Roman"/>
                <w:sz w:val="24"/>
                <w:szCs w:val="24"/>
              </w:rPr>
              <w:t>Autorizația respectivă se acordă printr-un act de punere în aplicare (art. 35). Se recomandă excluderea articolului 34 din proiect, deoarece articolul 35 din Regulamentul (UE) nr. 167/2013 are aplicabilitate directă și nu necesită a fi transpus.</w:t>
            </w:r>
          </w:p>
        </w:tc>
        <w:tc>
          <w:tcPr>
            <w:tcW w:w="4449" w:type="dxa"/>
          </w:tcPr>
          <w:p w14:paraId="77DF8AD7" w14:textId="2AA05063" w:rsidR="00FB7A3D" w:rsidRPr="00196A63" w:rsidRDefault="00E239CB" w:rsidP="00196A63">
            <w:pPr>
              <w:jc w:val="both"/>
              <w:rPr>
                <w:rFonts w:ascii="Times New Roman" w:hAnsi="Times New Roman" w:cs="Times New Roman"/>
                <w:sz w:val="24"/>
                <w:szCs w:val="24"/>
                <w:lang w:val="ro-RO"/>
              </w:rPr>
            </w:pPr>
            <w:r w:rsidRPr="00D93309">
              <w:rPr>
                <w:rFonts w:ascii="Times New Roman" w:hAnsi="Times New Roman" w:cs="Times New Roman"/>
                <w:b/>
                <w:bCs/>
                <w:sz w:val="24"/>
                <w:szCs w:val="24"/>
                <w:lang w:val="ro-RO"/>
              </w:rPr>
              <w:t>Nu se acceptă</w:t>
            </w:r>
            <w:r>
              <w:rPr>
                <w:rFonts w:ascii="Times New Roman" w:hAnsi="Times New Roman" w:cs="Times New Roman"/>
                <w:sz w:val="24"/>
                <w:szCs w:val="24"/>
                <w:lang w:val="ro-RO"/>
              </w:rPr>
              <w:t xml:space="preserve">, întrucît </w:t>
            </w:r>
            <w:r w:rsidR="0010523B">
              <w:rPr>
                <w:rFonts w:ascii="Times New Roman" w:hAnsi="Times New Roman" w:cs="Times New Roman"/>
                <w:sz w:val="24"/>
                <w:szCs w:val="24"/>
                <w:lang w:val="ro-RO"/>
              </w:rPr>
              <w:t xml:space="preserve">Capitolul </w:t>
            </w:r>
            <w:r w:rsidR="00B44668">
              <w:rPr>
                <w:rFonts w:ascii="Times New Roman" w:hAnsi="Times New Roman" w:cs="Times New Roman"/>
                <w:sz w:val="24"/>
                <w:szCs w:val="24"/>
                <w:lang w:val="ro-RO"/>
              </w:rPr>
              <w:t xml:space="preserve">IX, care cuprinde și articolul 34, reprezintă </w:t>
            </w:r>
            <w:r w:rsidR="0089731A">
              <w:rPr>
                <w:rFonts w:ascii="Times New Roman" w:hAnsi="Times New Roman" w:cs="Times New Roman"/>
                <w:sz w:val="24"/>
                <w:szCs w:val="24"/>
                <w:lang w:val="ro-RO"/>
              </w:rPr>
              <w:t xml:space="preserve">derogări de la </w:t>
            </w:r>
            <w:r w:rsidR="00C563C1">
              <w:rPr>
                <w:rFonts w:ascii="Times New Roman" w:hAnsi="Times New Roman" w:cs="Times New Roman"/>
                <w:sz w:val="24"/>
                <w:szCs w:val="24"/>
                <w:lang w:val="ro-RO"/>
              </w:rPr>
              <w:t xml:space="preserve">regulile generale de omologare stabilite prin lege. Aceste derogări se justifică prin faptul </w:t>
            </w:r>
            <w:r w:rsidR="00DC2C67">
              <w:rPr>
                <w:rFonts w:ascii="Times New Roman" w:hAnsi="Times New Roman" w:cs="Times New Roman"/>
                <w:sz w:val="24"/>
                <w:szCs w:val="24"/>
                <w:lang w:val="ro-RO"/>
              </w:rPr>
              <w:t xml:space="preserve">că pentru tehnologii noi nu </w:t>
            </w:r>
            <w:r w:rsidR="00DC4EE2">
              <w:rPr>
                <w:rFonts w:ascii="Times New Roman" w:hAnsi="Times New Roman" w:cs="Times New Roman"/>
                <w:sz w:val="24"/>
                <w:szCs w:val="24"/>
                <w:lang w:val="ro-RO"/>
              </w:rPr>
              <w:t xml:space="preserve">sunt </w:t>
            </w:r>
            <w:r w:rsidR="00DC2C67">
              <w:rPr>
                <w:rFonts w:ascii="Times New Roman" w:hAnsi="Times New Roman" w:cs="Times New Roman"/>
                <w:sz w:val="24"/>
                <w:szCs w:val="24"/>
                <w:lang w:val="ro-RO"/>
              </w:rPr>
              <w:t xml:space="preserve">concepute </w:t>
            </w:r>
            <w:r w:rsidR="006334C9">
              <w:rPr>
                <w:rFonts w:ascii="Times New Roman" w:hAnsi="Times New Roman" w:cs="Times New Roman"/>
                <w:sz w:val="24"/>
                <w:szCs w:val="24"/>
                <w:lang w:val="ro-RO"/>
              </w:rPr>
              <w:t xml:space="preserve">încă </w:t>
            </w:r>
            <w:r w:rsidR="00DC2C67">
              <w:rPr>
                <w:rFonts w:ascii="Times New Roman" w:hAnsi="Times New Roman" w:cs="Times New Roman"/>
                <w:sz w:val="24"/>
                <w:szCs w:val="24"/>
                <w:lang w:val="ro-RO"/>
              </w:rPr>
              <w:t xml:space="preserve">norme </w:t>
            </w:r>
            <w:r w:rsidR="00DC4EE2">
              <w:rPr>
                <w:rFonts w:ascii="Times New Roman" w:hAnsi="Times New Roman" w:cs="Times New Roman"/>
                <w:sz w:val="24"/>
                <w:szCs w:val="24"/>
                <w:lang w:val="ro-RO"/>
              </w:rPr>
              <w:t xml:space="preserve">prin care se stabilesc </w:t>
            </w:r>
            <w:r w:rsidR="00936950">
              <w:rPr>
                <w:rFonts w:ascii="Times New Roman" w:hAnsi="Times New Roman" w:cs="Times New Roman"/>
                <w:sz w:val="24"/>
                <w:szCs w:val="24"/>
                <w:lang w:val="ro-RO"/>
              </w:rPr>
              <w:t>cerințe pentru aceste tehnologii, dar</w:t>
            </w:r>
            <w:r w:rsidR="00CD3A3B">
              <w:rPr>
                <w:rFonts w:ascii="Times New Roman" w:hAnsi="Times New Roman" w:cs="Times New Roman"/>
                <w:sz w:val="24"/>
                <w:szCs w:val="24"/>
                <w:lang w:val="ro-RO"/>
              </w:rPr>
              <w:t xml:space="preserve">, pe de altă parte, </w:t>
            </w:r>
            <w:r w:rsidR="006217D3">
              <w:rPr>
                <w:rFonts w:ascii="Times New Roman" w:hAnsi="Times New Roman" w:cs="Times New Roman"/>
                <w:sz w:val="24"/>
                <w:szCs w:val="24"/>
                <w:lang w:val="ro-RO"/>
              </w:rPr>
              <w:t xml:space="preserve">legislația nu </w:t>
            </w:r>
            <w:r w:rsidR="00E35828">
              <w:rPr>
                <w:rFonts w:ascii="Times New Roman" w:hAnsi="Times New Roman" w:cs="Times New Roman"/>
                <w:sz w:val="24"/>
                <w:szCs w:val="24"/>
                <w:lang w:val="ro-RO"/>
              </w:rPr>
              <w:t>trebuie să constituie un impediment pentru implementare în practica a acestor</w:t>
            </w:r>
            <w:r w:rsidR="00494E04">
              <w:rPr>
                <w:rFonts w:ascii="Times New Roman" w:hAnsi="Times New Roman" w:cs="Times New Roman"/>
                <w:sz w:val="24"/>
                <w:szCs w:val="24"/>
                <w:lang w:val="ro-RO"/>
              </w:rPr>
              <w:t>a</w:t>
            </w:r>
            <w:r w:rsidR="00E35828">
              <w:rPr>
                <w:rFonts w:ascii="Times New Roman" w:hAnsi="Times New Roman" w:cs="Times New Roman"/>
                <w:sz w:val="24"/>
                <w:szCs w:val="24"/>
                <w:lang w:val="ro-RO"/>
              </w:rPr>
              <w:t>.</w:t>
            </w:r>
            <w:r w:rsidR="006570DB">
              <w:rPr>
                <w:rFonts w:ascii="Times New Roman" w:hAnsi="Times New Roman" w:cs="Times New Roman"/>
                <w:sz w:val="24"/>
                <w:szCs w:val="24"/>
                <w:lang w:val="ro-RO"/>
              </w:rPr>
              <w:t xml:space="preserve"> Or, excluderea acestei norme, va priva producătorii de </w:t>
            </w:r>
            <w:r w:rsidR="00EC2035">
              <w:rPr>
                <w:rFonts w:ascii="Times New Roman" w:hAnsi="Times New Roman" w:cs="Times New Roman"/>
                <w:sz w:val="24"/>
                <w:szCs w:val="24"/>
                <w:lang w:val="ro-RO"/>
              </w:rPr>
              <w:t xml:space="preserve">posibilitatea de </w:t>
            </w:r>
            <w:r w:rsidR="006570DB">
              <w:rPr>
                <w:rFonts w:ascii="Times New Roman" w:hAnsi="Times New Roman" w:cs="Times New Roman"/>
                <w:sz w:val="24"/>
                <w:szCs w:val="24"/>
                <w:lang w:val="ro-RO"/>
              </w:rPr>
              <w:t>a plasa pe piață vehicule</w:t>
            </w:r>
            <w:r w:rsidR="001A20E5">
              <w:rPr>
                <w:rFonts w:ascii="Times New Roman" w:hAnsi="Times New Roman" w:cs="Times New Roman"/>
                <w:sz w:val="24"/>
                <w:szCs w:val="24"/>
                <w:lang w:val="ro-RO"/>
              </w:rPr>
              <w:t xml:space="preserve"> </w:t>
            </w:r>
            <w:r w:rsidR="001A20E5" w:rsidRPr="00A545FA">
              <w:rPr>
                <w:rFonts w:ascii="Times New Roman" w:hAnsi="Times New Roman" w:cs="Times New Roman"/>
                <w:sz w:val="24"/>
                <w:szCs w:val="24"/>
              </w:rPr>
              <w:t>sistem, componentă sau unitate tehnică separată care încorporează noi tehnologii</w:t>
            </w:r>
            <w:r w:rsidR="001A20E5">
              <w:rPr>
                <w:rFonts w:ascii="Times New Roman" w:hAnsi="Times New Roman" w:cs="Times New Roman"/>
                <w:sz w:val="24"/>
                <w:szCs w:val="24"/>
              </w:rPr>
              <w:t xml:space="preserve">, care </w:t>
            </w:r>
            <w:r w:rsidR="00EC2035">
              <w:rPr>
                <w:rFonts w:ascii="Times New Roman" w:hAnsi="Times New Roman" w:cs="Times New Roman"/>
                <w:sz w:val="24"/>
                <w:szCs w:val="24"/>
              </w:rPr>
              <w:t>sunt incompatibile cu legislația în vigoare</w:t>
            </w:r>
            <w:r w:rsidR="00A23F29">
              <w:rPr>
                <w:rFonts w:ascii="Times New Roman" w:hAnsi="Times New Roman" w:cs="Times New Roman"/>
                <w:sz w:val="24"/>
                <w:szCs w:val="24"/>
              </w:rPr>
              <w:t xml:space="preserve">. </w:t>
            </w:r>
          </w:p>
        </w:tc>
      </w:tr>
      <w:tr w:rsidR="00BF3D2F" w:rsidRPr="00494E04" w14:paraId="4B4CB9E0" w14:textId="77777777" w:rsidTr="251968E7">
        <w:tc>
          <w:tcPr>
            <w:tcW w:w="3026" w:type="dxa"/>
            <w:vMerge/>
          </w:tcPr>
          <w:p w14:paraId="32AEABD7" w14:textId="77777777" w:rsidR="00BF3D2F" w:rsidRDefault="00BF3D2F" w:rsidP="00373D15">
            <w:pPr>
              <w:jc w:val="center"/>
              <w:rPr>
                <w:rFonts w:ascii="Times New Roman" w:hAnsi="Times New Roman" w:cs="Times New Roman"/>
                <w:b/>
                <w:bCs/>
                <w:sz w:val="24"/>
                <w:szCs w:val="24"/>
                <w:lang w:val="ro-RO"/>
              </w:rPr>
            </w:pPr>
          </w:p>
        </w:tc>
        <w:tc>
          <w:tcPr>
            <w:tcW w:w="565" w:type="dxa"/>
            <w:vMerge/>
          </w:tcPr>
          <w:p w14:paraId="720322B5" w14:textId="77777777" w:rsidR="00BF3D2F" w:rsidRDefault="00BF3D2F" w:rsidP="00373D15">
            <w:pPr>
              <w:jc w:val="center"/>
              <w:rPr>
                <w:rFonts w:ascii="Times New Roman" w:hAnsi="Times New Roman" w:cs="Times New Roman"/>
                <w:b/>
                <w:bCs/>
                <w:sz w:val="24"/>
                <w:szCs w:val="24"/>
                <w:lang w:val="ro-RO"/>
              </w:rPr>
            </w:pPr>
          </w:p>
        </w:tc>
        <w:tc>
          <w:tcPr>
            <w:tcW w:w="6660" w:type="dxa"/>
          </w:tcPr>
          <w:p w14:paraId="7D575E28" w14:textId="4E95E8AA" w:rsidR="00BF3D2F" w:rsidRPr="00D46CB4" w:rsidRDefault="00BF3D2F" w:rsidP="001001A6">
            <w:pPr>
              <w:jc w:val="both"/>
              <w:rPr>
                <w:rFonts w:ascii="Times New Roman" w:hAnsi="Times New Roman" w:cs="Times New Roman"/>
                <w:sz w:val="24"/>
                <w:szCs w:val="24"/>
              </w:rPr>
            </w:pPr>
            <w:r w:rsidRPr="00D46CB4">
              <w:rPr>
                <w:rFonts w:ascii="Times New Roman" w:hAnsi="Times New Roman" w:cs="Times New Roman"/>
                <w:sz w:val="24"/>
                <w:szCs w:val="24"/>
              </w:rPr>
              <w:t>Recomandare valabilă și pentru articolul 41, care transpune articolul 42 din Regulamentul (UE) nr. 167/2013 și care prevede procedura UE de salvgardare și are aplicabilitate directă. În acest context, se recomandă revizuirea proiectului și excluderea tuturor prevederilor care transpun norme cu aplicabilitate directă (spre exemplu: art. 42, 62).</w:t>
            </w:r>
          </w:p>
        </w:tc>
        <w:tc>
          <w:tcPr>
            <w:tcW w:w="4449" w:type="dxa"/>
          </w:tcPr>
          <w:p w14:paraId="286F6EEC" w14:textId="77777777" w:rsidR="00BF3D2F" w:rsidRDefault="00BF3D2F" w:rsidP="00196A63">
            <w:pPr>
              <w:jc w:val="both"/>
              <w:rPr>
                <w:rFonts w:ascii="Times New Roman" w:hAnsi="Times New Roman" w:cs="Times New Roman"/>
                <w:sz w:val="24"/>
                <w:szCs w:val="24"/>
              </w:rPr>
            </w:pPr>
            <w:r w:rsidRPr="003A6136">
              <w:rPr>
                <w:rFonts w:ascii="Times New Roman" w:hAnsi="Times New Roman" w:cs="Times New Roman"/>
                <w:b/>
                <w:bCs/>
                <w:sz w:val="24"/>
                <w:szCs w:val="24"/>
                <w:lang w:val="ro-RO"/>
              </w:rPr>
              <w:t>Nu se acceptă</w:t>
            </w:r>
            <w:r>
              <w:rPr>
                <w:rFonts w:ascii="Times New Roman" w:hAnsi="Times New Roman" w:cs="Times New Roman"/>
                <w:sz w:val="24"/>
                <w:szCs w:val="24"/>
                <w:lang w:val="ro-RO"/>
              </w:rPr>
              <w:t>, întrucît articolul 4</w:t>
            </w:r>
            <w:r w:rsidR="006167FA">
              <w:rPr>
                <w:rFonts w:ascii="Times New Roman" w:hAnsi="Times New Roman" w:cs="Times New Roman"/>
                <w:sz w:val="24"/>
                <w:szCs w:val="24"/>
                <w:lang w:val="ro-RO"/>
              </w:rPr>
              <w:t>1</w:t>
            </w:r>
            <w:r>
              <w:rPr>
                <w:rFonts w:ascii="Times New Roman" w:hAnsi="Times New Roman" w:cs="Times New Roman"/>
                <w:sz w:val="24"/>
                <w:szCs w:val="24"/>
                <w:lang w:val="ro-RO"/>
              </w:rPr>
              <w:t xml:space="preserve"> alineatul (1) reprezintă un mecanism </w:t>
            </w:r>
            <w:r w:rsidR="00AA55C7">
              <w:rPr>
                <w:rFonts w:ascii="Times New Roman" w:hAnsi="Times New Roman" w:cs="Times New Roman"/>
                <w:sz w:val="24"/>
                <w:szCs w:val="24"/>
                <w:lang w:val="ro-RO"/>
              </w:rPr>
              <w:t xml:space="preserve">extrajudiciar </w:t>
            </w:r>
            <w:r>
              <w:rPr>
                <w:rFonts w:ascii="Times New Roman" w:hAnsi="Times New Roman" w:cs="Times New Roman"/>
                <w:sz w:val="24"/>
                <w:szCs w:val="24"/>
                <w:lang w:val="ro-RO"/>
              </w:rPr>
              <w:t xml:space="preserve">de protecție a operatorilor economici împotriva măsurilor dispuse de autoritățile naționale prin care se interzice sau restricționează </w:t>
            </w:r>
            <w:r w:rsidRPr="00A545FA">
              <w:rPr>
                <w:rFonts w:ascii="Times New Roman" w:hAnsi="Times New Roman" w:cs="Times New Roman"/>
                <w:sz w:val="24"/>
                <w:szCs w:val="24"/>
              </w:rPr>
              <w:t>punerea la dispoziție pe piață, înmatricularea sau punerea în exploatare a vehiculelor, sistemelor, componentelor sau unităților tehnice separate neconforme</w:t>
            </w:r>
            <w:r>
              <w:rPr>
                <w:rFonts w:ascii="Times New Roman" w:hAnsi="Times New Roman" w:cs="Times New Roman"/>
                <w:sz w:val="24"/>
                <w:szCs w:val="24"/>
              </w:rPr>
              <w:t>.</w:t>
            </w:r>
            <w:r w:rsidR="00AA55C7">
              <w:rPr>
                <w:rFonts w:ascii="Times New Roman" w:hAnsi="Times New Roman" w:cs="Times New Roman"/>
                <w:sz w:val="24"/>
                <w:szCs w:val="24"/>
              </w:rPr>
              <w:t xml:space="preserve"> Or, în lipsa acestui mecanism, operatorul economic ar fi ținut să conteste măsura în instanța de judecată.</w:t>
            </w:r>
            <w:r w:rsidR="00EE2440">
              <w:rPr>
                <w:rFonts w:ascii="Times New Roman" w:hAnsi="Times New Roman" w:cs="Times New Roman"/>
                <w:sz w:val="24"/>
                <w:szCs w:val="24"/>
              </w:rPr>
              <w:t xml:space="preserve"> Acest </w:t>
            </w:r>
            <w:r w:rsidR="00CD626C">
              <w:rPr>
                <w:rFonts w:ascii="Times New Roman" w:hAnsi="Times New Roman" w:cs="Times New Roman"/>
                <w:sz w:val="24"/>
                <w:szCs w:val="24"/>
              </w:rPr>
              <w:t xml:space="preserve">mecanism nu este străin celui stabilit în Codul administrativ, potrivit căruia autoritatea ierarhic superioară verifică </w:t>
            </w:r>
            <w:r w:rsidR="0037588B">
              <w:rPr>
                <w:rFonts w:ascii="Times New Roman" w:hAnsi="Times New Roman" w:cs="Times New Roman"/>
                <w:sz w:val="24"/>
                <w:szCs w:val="24"/>
              </w:rPr>
              <w:t>deciziile împotriva cererilor prealabile.</w:t>
            </w:r>
            <w:r w:rsidR="004A0851">
              <w:rPr>
                <w:rFonts w:ascii="Times New Roman" w:hAnsi="Times New Roman" w:cs="Times New Roman"/>
                <w:sz w:val="24"/>
                <w:szCs w:val="24"/>
              </w:rPr>
              <w:t xml:space="preserve"> Considerente date sunt aplicabile și observațiilor de articolul 42.</w:t>
            </w:r>
          </w:p>
          <w:p w14:paraId="1BC40DA8" w14:textId="5FE7A22B" w:rsidR="004A0851" w:rsidRPr="00EE2440" w:rsidRDefault="006A0198" w:rsidP="00196A63">
            <w:pPr>
              <w:jc w:val="both"/>
              <w:rPr>
                <w:rFonts w:ascii="Times New Roman" w:hAnsi="Times New Roman" w:cs="Times New Roman"/>
                <w:sz w:val="24"/>
                <w:szCs w:val="24"/>
              </w:rPr>
            </w:pPr>
            <w:r>
              <w:rPr>
                <w:rFonts w:ascii="Times New Roman" w:hAnsi="Times New Roman" w:cs="Times New Roman"/>
                <w:sz w:val="24"/>
                <w:szCs w:val="24"/>
              </w:rPr>
              <w:t xml:space="preserve">În ceea ce privește articolul 62, acesta reprezintă un control ierarhic </w:t>
            </w:r>
            <w:r w:rsidR="004D3F36">
              <w:rPr>
                <w:rFonts w:ascii="Times New Roman" w:hAnsi="Times New Roman" w:cs="Times New Roman"/>
                <w:sz w:val="24"/>
                <w:szCs w:val="24"/>
              </w:rPr>
              <w:t xml:space="preserve">asupra modului de exercitare a </w:t>
            </w:r>
            <w:r w:rsidR="00E4237A">
              <w:rPr>
                <w:rFonts w:ascii="Times New Roman" w:hAnsi="Times New Roman" w:cs="Times New Roman"/>
                <w:sz w:val="24"/>
                <w:szCs w:val="24"/>
              </w:rPr>
              <w:t xml:space="preserve">atribuțiilor delegate către </w:t>
            </w:r>
            <w:r>
              <w:rPr>
                <w:rFonts w:ascii="Times New Roman" w:hAnsi="Times New Roman" w:cs="Times New Roman"/>
                <w:sz w:val="24"/>
                <w:szCs w:val="24"/>
              </w:rPr>
              <w:t>serviciil</w:t>
            </w:r>
            <w:r w:rsidR="00E4237A">
              <w:rPr>
                <w:rFonts w:ascii="Times New Roman" w:hAnsi="Times New Roman" w:cs="Times New Roman"/>
                <w:sz w:val="24"/>
                <w:szCs w:val="24"/>
              </w:rPr>
              <w:t>e</w:t>
            </w:r>
            <w:r>
              <w:rPr>
                <w:rFonts w:ascii="Times New Roman" w:hAnsi="Times New Roman" w:cs="Times New Roman"/>
                <w:sz w:val="24"/>
                <w:szCs w:val="24"/>
              </w:rPr>
              <w:t xml:space="preserve"> tehnice</w:t>
            </w:r>
            <w:r w:rsidR="00603989">
              <w:rPr>
                <w:rFonts w:ascii="Times New Roman" w:hAnsi="Times New Roman" w:cs="Times New Roman"/>
                <w:sz w:val="24"/>
                <w:szCs w:val="24"/>
              </w:rPr>
              <w:t xml:space="preserve"> desemnate de către autoritatea de omologare</w:t>
            </w:r>
            <w:r w:rsidR="00E54190">
              <w:rPr>
                <w:rFonts w:ascii="Times New Roman" w:hAnsi="Times New Roman" w:cs="Times New Roman"/>
                <w:sz w:val="24"/>
                <w:szCs w:val="24"/>
              </w:rPr>
              <w:t xml:space="preserve"> și care este instituit în scopul garantării că acestea </w:t>
            </w:r>
            <w:r w:rsidR="007C585E">
              <w:rPr>
                <w:rFonts w:ascii="Times New Roman" w:hAnsi="Times New Roman" w:cs="Times New Roman"/>
                <w:sz w:val="24"/>
                <w:szCs w:val="24"/>
              </w:rPr>
              <w:t xml:space="preserve">sunt </w:t>
            </w:r>
            <w:r w:rsidR="007C585E">
              <w:rPr>
                <w:rFonts w:ascii="Times New Roman" w:hAnsi="Times New Roman" w:cs="Times New Roman"/>
                <w:sz w:val="24"/>
                <w:szCs w:val="24"/>
              </w:rPr>
              <w:lastRenderedPageBreak/>
              <w:t xml:space="preserve">independente, iar teste efectuate </w:t>
            </w:r>
            <w:r w:rsidR="002F455A">
              <w:rPr>
                <w:rFonts w:ascii="Times New Roman" w:hAnsi="Times New Roman" w:cs="Times New Roman"/>
                <w:sz w:val="24"/>
                <w:szCs w:val="24"/>
              </w:rPr>
              <w:t xml:space="preserve">certifică </w:t>
            </w:r>
            <w:r w:rsidR="005B53DC">
              <w:rPr>
                <w:rFonts w:ascii="Times New Roman" w:hAnsi="Times New Roman" w:cs="Times New Roman"/>
                <w:sz w:val="24"/>
                <w:szCs w:val="24"/>
              </w:rPr>
              <w:t xml:space="preserve">obiectiv </w:t>
            </w:r>
            <w:r w:rsidR="002F455A">
              <w:rPr>
                <w:rFonts w:ascii="Times New Roman" w:hAnsi="Times New Roman" w:cs="Times New Roman"/>
                <w:sz w:val="24"/>
                <w:szCs w:val="24"/>
              </w:rPr>
              <w:t>respectarea cerințelor stabilite de Lege.</w:t>
            </w:r>
          </w:p>
        </w:tc>
      </w:tr>
      <w:tr w:rsidR="00FB7A3D" w14:paraId="66B4CEAD" w14:textId="77777777" w:rsidTr="251968E7">
        <w:tc>
          <w:tcPr>
            <w:tcW w:w="3026" w:type="dxa"/>
            <w:vMerge/>
          </w:tcPr>
          <w:p w14:paraId="4D21A71F" w14:textId="77777777" w:rsidR="00FB7A3D" w:rsidRDefault="00FB7A3D" w:rsidP="00373D15">
            <w:pPr>
              <w:jc w:val="center"/>
              <w:rPr>
                <w:rFonts w:ascii="Times New Roman" w:hAnsi="Times New Roman" w:cs="Times New Roman"/>
                <w:b/>
                <w:bCs/>
                <w:sz w:val="24"/>
                <w:szCs w:val="24"/>
                <w:lang w:val="ro-RO"/>
              </w:rPr>
            </w:pPr>
          </w:p>
        </w:tc>
        <w:tc>
          <w:tcPr>
            <w:tcW w:w="565" w:type="dxa"/>
            <w:vMerge/>
          </w:tcPr>
          <w:p w14:paraId="1F151E7D" w14:textId="77777777" w:rsidR="00FB7A3D" w:rsidRDefault="00FB7A3D" w:rsidP="00373D15">
            <w:pPr>
              <w:jc w:val="center"/>
              <w:rPr>
                <w:rFonts w:ascii="Times New Roman" w:hAnsi="Times New Roman" w:cs="Times New Roman"/>
                <w:b/>
                <w:bCs/>
                <w:sz w:val="24"/>
                <w:szCs w:val="24"/>
                <w:lang w:val="ro-RO"/>
              </w:rPr>
            </w:pPr>
          </w:p>
        </w:tc>
        <w:tc>
          <w:tcPr>
            <w:tcW w:w="6660" w:type="dxa"/>
          </w:tcPr>
          <w:p w14:paraId="083F6D2B" w14:textId="6B4AF308" w:rsidR="00FB7A3D" w:rsidRPr="006E2141" w:rsidRDefault="00FB7A3D" w:rsidP="002E3764">
            <w:pPr>
              <w:jc w:val="both"/>
              <w:rPr>
                <w:rFonts w:ascii="Times New Roman" w:hAnsi="Times New Roman" w:cs="Times New Roman"/>
                <w:sz w:val="24"/>
                <w:szCs w:val="24"/>
                <w:lang w:val="ro-RO"/>
              </w:rPr>
            </w:pPr>
            <w:r w:rsidRPr="00D46CB4">
              <w:rPr>
                <w:rFonts w:ascii="Times New Roman" w:hAnsi="Times New Roman" w:cs="Times New Roman"/>
                <w:sz w:val="24"/>
                <w:szCs w:val="24"/>
              </w:rPr>
              <w:t>Prevederile alin. (1) al articolului 44 din proiect stabilesc, că piesele sau echipamentele care pot prezenta un risc grav pentru buna funcționare a sistemelor care sunt esențiale pentru siguranța vehiculului sau pentru performanța lui de mediu nu sunt introduse pe piață, înmatriculate sau puse în funcțiune și sunt interzise, cu excepția cazului în care aceste piese sau echipamente au fost autorizate de către autoritatea de omologare în conformitate cu articolul 45 alineatele (1), (2) și (4). Prevederile respective pot genera un act permisiv. Reieșind din sensul prevederilor articolului 45 această autorizare are sens de omologare și se recomandă substituirea în articolele 44 și 45 a cuvântului „autorizație” cu cuvântul „acceptare”.</w:t>
            </w:r>
          </w:p>
        </w:tc>
        <w:tc>
          <w:tcPr>
            <w:tcW w:w="4449" w:type="dxa"/>
          </w:tcPr>
          <w:p w14:paraId="044BB03D" w14:textId="2892B7C6" w:rsidR="00FB7A3D" w:rsidRPr="001C34DE" w:rsidRDefault="003B304E" w:rsidP="00196A63">
            <w:pPr>
              <w:jc w:val="both"/>
              <w:rPr>
                <w:rFonts w:ascii="Times New Roman" w:hAnsi="Times New Roman" w:cs="Times New Roman"/>
                <w:b/>
                <w:bCs/>
                <w:sz w:val="24"/>
                <w:szCs w:val="24"/>
                <w:lang w:val="ro-RO"/>
              </w:rPr>
            </w:pPr>
            <w:r w:rsidRPr="001C34DE">
              <w:rPr>
                <w:rFonts w:ascii="Times New Roman" w:hAnsi="Times New Roman" w:cs="Times New Roman"/>
                <w:b/>
                <w:bCs/>
                <w:sz w:val="24"/>
                <w:szCs w:val="24"/>
                <w:lang w:val="ro-RO"/>
              </w:rPr>
              <w:t>Se acceptă.</w:t>
            </w:r>
          </w:p>
        </w:tc>
      </w:tr>
      <w:tr w:rsidR="00FB7A3D" w14:paraId="5EAB0C30" w14:textId="77777777" w:rsidTr="251968E7">
        <w:tc>
          <w:tcPr>
            <w:tcW w:w="3026" w:type="dxa"/>
            <w:vMerge/>
          </w:tcPr>
          <w:p w14:paraId="4169BDBB" w14:textId="77777777" w:rsidR="00FB7A3D" w:rsidRDefault="00FB7A3D" w:rsidP="00373D15">
            <w:pPr>
              <w:jc w:val="center"/>
              <w:rPr>
                <w:rFonts w:ascii="Times New Roman" w:hAnsi="Times New Roman" w:cs="Times New Roman"/>
                <w:b/>
                <w:bCs/>
                <w:sz w:val="24"/>
                <w:szCs w:val="24"/>
                <w:lang w:val="ro-RO"/>
              </w:rPr>
            </w:pPr>
          </w:p>
        </w:tc>
        <w:tc>
          <w:tcPr>
            <w:tcW w:w="565" w:type="dxa"/>
            <w:vMerge/>
          </w:tcPr>
          <w:p w14:paraId="10A08494" w14:textId="77777777" w:rsidR="00FB7A3D" w:rsidRDefault="00FB7A3D" w:rsidP="00373D15">
            <w:pPr>
              <w:jc w:val="center"/>
              <w:rPr>
                <w:rFonts w:ascii="Times New Roman" w:hAnsi="Times New Roman" w:cs="Times New Roman"/>
                <w:b/>
                <w:bCs/>
                <w:sz w:val="24"/>
                <w:szCs w:val="24"/>
                <w:lang w:val="ro-RO"/>
              </w:rPr>
            </w:pPr>
          </w:p>
        </w:tc>
        <w:tc>
          <w:tcPr>
            <w:tcW w:w="6660" w:type="dxa"/>
          </w:tcPr>
          <w:p w14:paraId="790AECD7" w14:textId="2A2B0DCE" w:rsidR="00FB7A3D" w:rsidRPr="006E2141" w:rsidRDefault="00FB7A3D" w:rsidP="003B304E">
            <w:pPr>
              <w:jc w:val="both"/>
              <w:rPr>
                <w:rFonts w:ascii="Times New Roman" w:hAnsi="Times New Roman" w:cs="Times New Roman"/>
                <w:sz w:val="24"/>
                <w:szCs w:val="24"/>
                <w:lang w:val="ro-RO"/>
              </w:rPr>
            </w:pPr>
            <w:r w:rsidRPr="00A61DF6">
              <w:rPr>
                <w:rFonts w:ascii="Times New Roman" w:hAnsi="Times New Roman" w:cs="Times New Roman"/>
                <w:sz w:val="24"/>
                <w:szCs w:val="24"/>
              </w:rPr>
              <w:t>Prevederile alin. (1) al articolului 52 din proiect stabilesc, că producătorii le asigură comercianților și reparatorilor autorizați, precum și operatorilor independenți un acces nediscriminatoriu la informațiile privind întreținerea și repararea vehiculelor prin intermediul paginilor web, utilizând un format standard, de o manieră ușor accesibilă și comodă. Din sensul articolului respectiv reparatorii sunt autorizați de către producător și acest aspect necesită a fi concretizat.</w:t>
            </w:r>
          </w:p>
        </w:tc>
        <w:tc>
          <w:tcPr>
            <w:tcW w:w="4449" w:type="dxa"/>
          </w:tcPr>
          <w:p w14:paraId="332CF475" w14:textId="02F49B83" w:rsidR="00FB7A3D" w:rsidRPr="00196A63" w:rsidRDefault="00EC79EC" w:rsidP="00196A63">
            <w:pPr>
              <w:jc w:val="both"/>
              <w:rPr>
                <w:rFonts w:ascii="Times New Roman" w:hAnsi="Times New Roman" w:cs="Times New Roman"/>
                <w:sz w:val="24"/>
                <w:szCs w:val="24"/>
                <w:lang w:val="ro-RO"/>
              </w:rPr>
            </w:pPr>
            <w:r w:rsidRPr="006D03C4">
              <w:rPr>
                <w:rFonts w:ascii="Times New Roman" w:hAnsi="Times New Roman" w:cs="Times New Roman"/>
                <w:b/>
                <w:bCs/>
                <w:sz w:val="24"/>
                <w:szCs w:val="24"/>
                <w:lang w:val="ro-RO"/>
              </w:rPr>
              <w:t>Se acceptă</w:t>
            </w:r>
            <w:r>
              <w:rPr>
                <w:rFonts w:ascii="Times New Roman" w:hAnsi="Times New Roman" w:cs="Times New Roman"/>
                <w:sz w:val="24"/>
                <w:szCs w:val="24"/>
                <w:lang w:val="ro-RO"/>
              </w:rPr>
              <w:t xml:space="preserve">. </w:t>
            </w:r>
            <w:r w:rsidR="00FC720B">
              <w:rPr>
                <w:rFonts w:ascii="Times New Roman" w:hAnsi="Times New Roman" w:cs="Times New Roman"/>
                <w:sz w:val="24"/>
                <w:szCs w:val="24"/>
                <w:lang w:val="ro-RO"/>
              </w:rPr>
              <w:t>În Nota de fundamentare s-a inserat următorul text. „</w:t>
            </w:r>
            <w:r w:rsidR="00046B51">
              <w:rPr>
                <w:rFonts w:ascii="Times New Roman" w:hAnsi="Times New Roman"/>
                <w:sz w:val="24"/>
                <w:szCs w:val="24"/>
                <w:lang w:val="ro-RO"/>
              </w:rPr>
              <w:t>În sensul legii, prin reparatori autorizați, urmează a se înțelege acei reparatori ai vehiculelor ale căror producător le-a recunoscut competența de a efectua reparația acestor vehicule</w:t>
            </w:r>
            <w:r w:rsidR="00FC720B">
              <w:rPr>
                <w:rFonts w:ascii="Times New Roman" w:hAnsi="Times New Roman" w:cs="Times New Roman"/>
                <w:sz w:val="24"/>
                <w:szCs w:val="24"/>
                <w:lang w:val="ro-RO"/>
              </w:rPr>
              <w:t>”</w:t>
            </w:r>
            <w:r w:rsidR="00046B51">
              <w:rPr>
                <w:rFonts w:ascii="Times New Roman" w:hAnsi="Times New Roman" w:cs="Times New Roman"/>
                <w:sz w:val="24"/>
                <w:szCs w:val="24"/>
                <w:lang w:val="ro-RO"/>
              </w:rPr>
              <w:t>.</w:t>
            </w:r>
          </w:p>
        </w:tc>
      </w:tr>
      <w:tr w:rsidR="00FB7A3D" w14:paraId="515796EB" w14:textId="77777777" w:rsidTr="251968E7">
        <w:tc>
          <w:tcPr>
            <w:tcW w:w="3026" w:type="dxa"/>
            <w:vMerge/>
          </w:tcPr>
          <w:p w14:paraId="62FF658D" w14:textId="77777777" w:rsidR="00FB7A3D" w:rsidRDefault="00FB7A3D" w:rsidP="00373D15">
            <w:pPr>
              <w:jc w:val="center"/>
              <w:rPr>
                <w:rFonts w:ascii="Times New Roman" w:hAnsi="Times New Roman" w:cs="Times New Roman"/>
                <w:b/>
                <w:bCs/>
                <w:sz w:val="24"/>
                <w:szCs w:val="24"/>
                <w:lang w:val="ro-RO"/>
              </w:rPr>
            </w:pPr>
          </w:p>
        </w:tc>
        <w:tc>
          <w:tcPr>
            <w:tcW w:w="565" w:type="dxa"/>
            <w:vMerge/>
          </w:tcPr>
          <w:p w14:paraId="7AE7C370" w14:textId="77777777" w:rsidR="00FB7A3D" w:rsidRDefault="00FB7A3D" w:rsidP="00373D15">
            <w:pPr>
              <w:jc w:val="center"/>
              <w:rPr>
                <w:rFonts w:ascii="Times New Roman" w:hAnsi="Times New Roman" w:cs="Times New Roman"/>
                <w:b/>
                <w:bCs/>
                <w:sz w:val="24"/>
                <w:szCs w:val="24"/>
                <w:lang w:val="ro-RO"/>
              </w:rPr>
            </w:pPr>
          </w:p>
        </w:tc>
        <w:tc>
          <w:tcPr>
            <w:tcW w:w="6660" w:type="dxa"/>
          </w:tcPr>
          <w:p w14:paraId="28418B23" w14:textId="459888D5" w:rsidR="00FB7A3D" w:rsidRPr="006E2141" w:rsidRDefault="00FB7A3D" w:rsidP="006C6315">
            <w:pPr>
              <w:ind w:firstLine="170"/>
              <w:jc w:val="both"/>
              <w:rPr>
                <w:rFonts w:ascii="Times New Roman" w:hAnsi="Times New Roman" w:cs="Times New Roman"/>
                <w:sz w:val="24"/>
                <w:szCs w:val="24"/>
                <w:lang w:val="ro-RO"/>
              </w:rPr>
            </w:pPr>
            <w:r w:rsidRPr="00A61DF6">
              <w:rPr>
                <w:rFonts w:ascii="Times New Roman" w:hAnsi="Times New Roman" w:cs="Times New Roman"/>
                <w:sz w:val="24"/>
                <w:szCs w:val="24"/>
              </w:rPr>
              <w:t>Prevederile alin. (1) al articolului 65 din proiect stabilesc, că în cazul încălcării prezentei legi și a actelor normative adoptate în temeiul prezentei legi de către operatorii economici sunt aplicate sancțiuni. Sancțiunile sunt eficiente, proporționale și disuasive. Reieșind din prevederile respective, cât și din prevederile alineatului (2), care stabilesc tipurile de încălcări care fac obiectul unei sancțiuni, sancțiunile pot avea doar caracter de suspendare, restricționare, retragere unui act permisiv, altor măsuri care să asigure conformarea reglementărilor și evitarea unor prejudicii. Sancțiunile contravenționale se aplică doar la stabilirea vinovăției, care presupune caracterul prejudiciabil al acțiunii sau inacțiunii.</w:t>
            </w:r>
          </w:p>
        </w:tc>
        <w:tc>
          <w:tcPr>
            <w:tcW w:w="4449" w:type="dxa"/>
          </w:tcPr>
          <w:p w14:paraId="75838378" w14:textId="42A1E494" w:rsidR="00FB7A3D" w:rsidRPr="00196A63" w:rsidRDefault="00964776" w:rsidP="00196A63">
            <w:pPr>
              <w:jc w:val="both"/>
              <w:rPr>
                <w:rFonts w:ascii="Times New Roman" w:hAnsi="Times New Roman" w:cs="Times New Roman"/>
                <w:sz w:val="24"/>
                <w:szCs w:val="24"/>
                <w:lang w:val="ro-RO"/>
              </w:rPr>
            </w:pPr>
            <w:r w:rsidRPr="00B02031">
              <w:rPr>
                <w:rFonts w:ascii="Times New Roman" w:hAnsi="Times New Roman" w:cs="Times New Roman"/>
                <w:b/>
                <w:bCs/>
                <w:sz w:val="24"/>
                <w:szCs w:val="24"/>
                <w:lang w:val="ro-RO"/>
              </w:rPr>
              <w:t>Nu se acceptă</w:t>
            </w:r>
            <w:r w:rsidR="00415B2A">
              <w:rPr>
                <w:rFonts w:ascii="Times New Roman" w:hAnsi="Times New Roman" w:cs="Times New Roman"/>
                <w:sz w:val="24"/>
                <w:szCs w:val="24"/>
                <w:lang w:val="ro-RO"/>
              </w:rPr>
              <w:t>,</w:t>
            </w:r>
            <w:r w:rsidR="00A03B2B">
              <w:rPr>
                <w:rFonts w:ascii="Times New Roman" w:hAnsi="Times New Roman" w:cs="Times New Roman"/>
                <w:sz w:val="24"/>
                <w:szCs w:val="24"/>
                <w:lang w:val="ro-RO"/>
              </w:rPr>
              <w:t xml:space="preserve"> </w:t>
            </w:r>
            <w:r w:rsidR="00415B2A">
              <w:rPr>
                <w:rFonts w:ascii="Times New Roman" w:hAnsi="Times New Roman" w:cs="Times New Roman"/>
                <w:sz w:val="24"/>
                <w:szCs w:val="24"/>
                <w:lang w:val="ro-RO"/>
              </w:rPr>
              <w:t>î</w:t>
            </w:r>
            <w:r w:rsidR="00A03B2B">
              <w:rPr>
                <w:rFonts w:ascii="Times New Roman" w:hAnsi="Times New Roman" w:cs="Times New Roman"/>
                <w:sz w:val="24"/>
                <w:szCs w:val="24"/>
                <w:lang w:val="ro-RO"/>
              </w:rPr>
              <w:t xml:space="preserve">ntrucît aceste tipuri </w:t>
            </w:r>
            <w:r w:rsidR="00542A22">
              <w:rPr>
                <w:rFonts w:ascii="Times New Roman" w:hAnsi="Times New Roman" w:cs="Times New Roman"/>
                <w:sz w:val="24"/>
                <w:szCs w:val="24"/>
                <w:lang w:val="ro-RO"/>
              </w:rPr>
              <w:t xml:space="preserve">de sancțiuni sunt prevăzute de Regulamentul UE </w:t>
            </w:r>
            <w:r w:rsidR="00656C2F">
              <w:rPr>
                <w:rFonts w:ascii="Times New Roman" w:hAnsi="Times New Roman" w:cs="Times New Roman"/>
                <w:sz w:val="24"/>
                <w:szCs w:val="24"/>
                <w:lang w:val="ro-RO"/>
              </w:rPr>
              <w:t>163/</w:t>
            </w:r>
            <w:r w:rsidR="00EF0E37">
              <w:rPr>
                <w:rFonts w:ascii="Times New Roman" w:hAnsi="Times New Roman" w:cs="Times New Roman"/>
                <w:sz w:val="24"/>
                <w:szCs w:val="24"/>
                <w:lang w:val="ro-RO"/>
              </w:rPr>
              <w:t>2013</w:t>
            </w:r>
            <w:r w:rsidR="00415B2A">
              <w:rPr>
                <w:rFonts w:ascii="Times New Roman" w:hAnsi="Times New Roman" w:cs="Times New Roman"/>
                <w:sz w:val="24"/>
                <w:szCs w:val="24"/>
                <w:lang w:val="ro-RO"/>
              </w:rPr>
              <w:t xml:space="preserve"> transpus prin proiectul de Lege</w:t>
            </w:r>
            <w:r w:rsidR="00EF0E37">
              <w:rPr>
                <w:rFonts w:ascii="Times New Roman" w:hAnsi="Times New Roman" w:cs="Times New Roman"/>
                <w:sz w:val="24"/>
                <w:szCs w:val="24"/>
                <w:lang w:val="ro-RO"/>
              </w:rPr>
              <w:t>, iar neincluderea acestuia po</w:t>
            </w:r>
            <w:r w:rsidR="00415B2A">
              <w:rPr>
                <w:rFonts w:ascii="Times New Roman" w:hAnsi="Times New Roman" w:cs="Times New Roman"/>
                <w:sz w:val="24"/>
                <w:szCs w:val="24"/>
                <w:lang w:val="ro-RO"/>
              </w:rPr>
              <w:t>a</w:t>
            </w:r>
            <w:r w:rsidR="00EF0E37">
              <w:rPr>
                <w:rFonts w:ascii="Times New Roman" w:hAnsi="Times New Roman" w:cs="Times New Roman"/>
                <w:sz w:val="24"/>
                <w:szCs w:val="24"/>
                <w:lang w:val="ro-RO"/>
              </w:rPr>
              <w:t>t</w:t>
            </w:r>
            <w:r w:rsidR="00415B2A">
              <w:rPr>
                <w:rFonts w:ascii="Times New Roman" w:hAnsi="Times New Roman" w:cs="Times New Roman"/>
                <w:sz w:val="24"/>
                <w:szCs w:val="24"/>
                <w:lang w:val="ro-RO"/>
              </w:rPr>
              <w:t>e</w:t>
            </w:r>
            <w:r w:rsidR="00EF0E37">
              <w:rPr>
                <w:rFonts w:ascii="Times New Roman" w:hAnsi="Times New Roman" w:cs="Times New Roman"/>
                <w:sz w:val="24"/>
                <w:szCs w:val="24"/>
                <w:lang w:val="ro-RO"/>
              </w:rPr>
              <w:t xml:space="preserve"> afecta </w:t>
            </w:r>
            <w:r w:rsidR="00052E10">
              <w:rPr>
                <w:rFonts w:ascii="Times New Roman" w:hAnsi="Times New Roman" w:cs="Times New Roman"/>
                <w:sz w:val="24"/>
                <w:szCs w:val="24"/>
                <w:lang w:val="ro-RO"/>
              </w:rPr>
              <w:t xml:space="preserve">pe viitor </w:t>
            </w:r>
            <w:r w:rsidR="00565D95">
              <w:rPr>
                <w:rFonts w:ascii="Times New Roman" w:hAnsi="Times New Roman" w:cs="Times New Roman"/>
                <w:sz w:val="24"/>
                <w:szCs w:val="24"/>
                <w:lang w:val="ro-RO"/>
              </w:rPr>
              <w:t xml:space="preserve">eficiența </w:t>
            </w:r>
            <w:r w:rsidR="00052E10">
              <w:rPr>
                <w:rFonts w:ascii="Times New Roman" w:hAnsi="Times New Roman" w:cs="Times New Roman"/>
                <w:sz w:val="24"/>
                <w:szCs w:val="24"/>
                <w:lang w:val="ro-RO"/>
              </w:rPr>
              <w:t>scopului urmărit de proiectul de lege</w:t>
            </w:r>
            <w:r w:rsidR="00A5392D">
              <w:rPr>
                <w:rFonts w:ascii="Times New Roman" w:hAnsi="Times New Roman" w:cs="Times New Roman"/>
                <w:sz w:val="24"/>
                <w:szCs w:val="24"/>
                <w:lang w:val="ro-RO"/>
              </w:rPr>
              <w:t>.</w:t>
            </w:r>
          </w:p>
        </w:tc>
      </w:tr>
      <w:tr w:rsidR="00FB7A3D" w14:paraId="291EBA75" w14:textId="77777777" w:rsidTr="251968E7">
        <w:tc>
          <w:tcPr>
            <w:tcW w:w="3026" w:type="dxa"/>
            <w:vMerge/>
          </w:tcPr>
          <w:p w14:paraId="284586D2" w14:textId="77777777" w:rsidR="00FB7A3D" w:rsidRDefault="00FB7A3D" w:rsidP="00373D15">
            <w:pPr>
              <w:jc w:val="center"/>
              <w:rPr>
                <w:rFonts w:ascii="Times New Roman" w:hAnsi="Times New Roman" w:cs="Times New Roman"/>
                <w:b/>
                <w:bCs/>
                <w:sz w:val="24"/>
                <w:szCs w:val="24"/>
                <w:lang w:val="ro-RO"/>
              </w:rPr>
            </w:pPr>
          </w:p>
        </w:tc>
        <w:tc>
          <w:tcPr>
            <w:tcW w:w="565" w:type="dxa"/>
            <w:vMerge/>
          </w:tcPr>
          <w:p w14:paraId="0E51EAC7" w14:textId="77777777" w:rsidR="00FB7A3D" w:rsidRDefault="00FB7A3D" w:rsidP="00373D15">
            <w:pPr>
              <w:jc w:val="center"/>
              <w:rPr>
                <w:rFonts w:ascii="Times New Roman" w:hAnsi="Times New Roman" w:cs="Times New Roman"/>
                <w:b/>
                <w:bCs/>
                <w:sz w:val="24"/>
                <w:szCs w:val="24"/>
                <w:lang w:val="ro-RO"/>
              </w:rPr>
            </w:pPr>
          </w:p>
        </w:tc>
        <w:tc>
          <w:tcPr>
            <w:tcW w:w="6660" w:type="dxa"/>
          </w:tcPr>
          <w:p w14:paraId="77A88884" w14:textId="6D91A8E8" w:rsidR="00FB7A3D" w:rsidRPr="006E2141" w:rsidRDefault="00FB7A3D" w:rsidP="00A5392D">
            <w:pPr>
              <w:jc w:val="both"/>
              <w:rPr>
                <w:rFonts w:ascii="Times New Roman" w:hAnsi="Times New Roman" w:cs="Times New Roman"/>
                <w:sz w:val="24"/>
                <w:szCs w:val="24"/>
                <w:lang w:val="ro-RO"/>
              </w:rPr>
            </w:pPr>
            <w:r w:rsidRPr="00A61DF6">
              <w:rPr>
                <w:rFonts w:ascii="Times New Roman" w:hAnsi="Times New Roman" w:cs="Times New Roman"/>
                <w:sz w:val="24"/>
                <w:szCs w:val="24"/>
              </w:rPr>
              <w:t xml:space="preserve">Proiectul conține prevederi referitor la omologarea vehiculelor, sistemelor, componentelor sau unităților tehnice separate și referitor la desemnarea serviciilor tehnice, care vor genera două acte permisive. Legea 160/2011 privind reglementarea prin autorizare a </w:t>
            </w:r>
            <w:r w:rsidRPr="00A61DF6">
              <w:rPr>
                <w:rFonts w:ascii="Times New Roman" w:hAnsi="Times New Roman" w:cs="Times New Roman"/>
                <w:sz w:val="24"/>
                <w:szCs w:val="24"/>
              </w:rPr>
              <w:lastRenderedPageBreak/>
              <w:t>activității de întreprinzător prevede, că autoritățile emitente sunt în drept, în limita atribuțiilor prevăzute de lege, să solicite/să elibereze şi să invoce persoanelor care desfășoară activitate de întreprinzător şi/sau angajaților acestora doar actele permisive stabilite în Nomenclatorul actelor permisive. La instituirea (propunerea) unui act permisiv nou este obligatoriu de a examina şi de a propune eliminarea unui sau mai multor acte permisive în vigoare eliberate de aceeași autoritate sau acte care acoperă total sau parțial aceleași riscuri, domenii de reglementare şi/sau de activitate de întreprinzător. Propunerea de completare a nomenclatorului menționat cu orice act permisiv nou va fi însoțită de ajustarea şi de completarea cadrului legislativ în vigoare cu prevederi procedurale şi materiale suficiente pentru ca reglementarea propusă prin actul permisiv să corespundă principiilor şi rigorilor prezentei legi (alin. (2) al art. 4). Un act permisiv poate fi invocat şi/sau aplicat doar după includerea sa în Nomenclatorul actelor permisive şi în portalul guvernamental unic al serviciilor publice (alin. (3) al art. 4). Se recomandă de modificat prevederile proiectului referitor la desemnarea serviciilor tehnice, fiind prevăzută procedura de notificare.</w:t>
            </w:r>
          </w:p>
        </w:tc>
        <w:tc>
          <w:tcPr>
            <w:tcW w:w="4449" w:type="dxa"/>
          </w:tcPr>
          <w:p w14:paraId="1BF12A6A" w14:textId="0E531405" w:rsidR="00FB7A3D" w:rsidRDefault="006C6A0D" w:rsidP="00196A63">
            <w:pPr>
              <w:jc w:val="both"/>
              <w:rPr>
                <w:rFonts w:ascii="Times New Roman" w:hAnsi="Times New Roman" w:cs="Times New Roman"/>
                <w:sz w:val="24"/>
                <w:szCs w:val="24"/>
                <w:lang w:val="ro-RO"/>
              </w:rPr>
            </w:pPr>
            <w:r w:rsidRPr="006C6A0D">
              <w:rPr>
                <w:rFonts w:ascii="Times New Roman" w:hAnsi="Times New Roman" w:cs="Times New Roman"/>
                <w:b/>
                <w:bCs/>
                <w:sz w:val="24"/>
                <w:szCs w:val="24"/>
                <w:lang w:val="ro-RO"/>
              </w:rPr>
              <w:lastRenderedPageBreak/>
              <w:t>S</w:t>
            </w:r>
            <w:r w:rsidR="006E2B17" w:rsidRPr="006C6A0D">
              <w:rPr>
                <w:rFonts w:ascii="Times New Roman" w:hAnsi="Times New Roman" w:cs="Times New Roman"/>
                <w:b/>
                <w:bCs/>
                <w:sz w:val="24"/>
                <w:szCs w:val="24"/>
                <w:lang w:val="ro-RO"/>
              </w:rPr>
              <w:t>e acceptă</w:t>
            </w:r>
            <w:r w:rsidRPr="006C6A0D">
              <w:rPr>
                <w:rFonts w:ascii="Times New Roman" w:hAnsi="Times New Roman" w:cs="Times New Roman"/>
                <w:b/>
                <w:bCs/>
                <w:sz w:val="24"/>
                <w:szCs w:val="24"/>
                <w:lang w:val="ro-RO"/>
              </w:rPr>
              <w:t xml:space="preserve"> de principiu</w:t>
            </w:r>
            <w:r w:rsidR="006E2B17">
              <w:rPr>
                <w:rFonts w:ascii="Times New Roman" w:hAnsi="Times New Roman" w:cs="Times New Roman"/>
                <w:sz w:val="24"/>
                <w:szCs w:val="24"/>
                <w:lang w:val="ro-RO"/>
              </w:rPr>
              <w:t>, dar modificările la Legea nr. 160/</w:t>
            </w:r>
            <w:r w:rsidR="006C47F5">
              <w:rPr>
                <w:rFonts w:ascii="Times New Roman" w:hAnsi="Times New Roman" w:cs="Times New Roman"/>
                <w:sz w:val="24"/>
                <w:szCs w:val="24"/>
                <w:lang w:val="ro-RO"/>
              </w:rPr>
              <w:t xml:space="preserve">2011 privind reglementarea prin autorizare a activității de întreprinzător vor fi promovate după ce Guvernul va </w:t>
            </w:r>
            <w:r w:rsidR="006C47F5">
              <w:rPr>
                <w:rFonts w:ascii="Times New Roman" w:hAnsi="Times New Roman" w:cs="Times New Roman"/>
                <w:sz w:val="24"/>
                <w:szCs w:val="24"/>
                <w:lang w:val="ro-RO"/>
              </w:rPr>
              <w:lastRenderedPageBreak/>
              <w:t>desemnat autoritatea de omologare</w:t>
            </w:r>
            <w:r w:rsidR="00AD361B">
              <w:rPr>
                <w:rFonts w:ascii="Times New Roman" w:hAnsi="Times New Roman" w:cs="Times New Roman"/>
                <w:sz w:val="24"/>
                <w:szCs w:val="24"/>
                <w:lang w:val="ro-RO"/>
              </w:rPr>
              <w:t xml:space="preserve">. În lipsa acestei desemnări, </w:t>
            </w:r>
            <w:r w:rsidR="00505D28">
              <w:rPr>
                <w:rFonts w:ascii="Times New Roman" w:hAnsi="Times New Roman" w:cs="Times New Roman"/>
                <w:sz w:val="24"/>
                <w:szCs w:val="24"/>
                <w:lang w:val="ro-RO"/>
              </w:rPr>
              <w:t>Anexa nr. 1 va fi incompletă în partea ce ține de autoritatea emitentă.</w:t>
            </w:r>
          </w:p>
          <w:p w14:paraId="2D66BD9B" w14:textId="77777777" w:rsidR="00DD3F1D" w:rsidRDefault="00DD3F1D" w:rsidP="00196A63">
            <w:pPr>
              <w:jc w:val="both"/>
              <w:rPr>
                <w:rFonts w:ascii="Times New Roman" w:hAnsi="Times New Roman" w:cs="Times New Roman"/>
                <w:sz w:val="24"/>
                <w:szCs w:val="24"/>
                <w:lang w:val="ro-RO"/>
              </w:rPr>
            </w:pPr>
            <w:r>
              <w:rPr>
                <w:rFonts w:ascii="Times New Roman" w:hAnsi="Times New Roman" w:cs="Times New Roman"/>
                <w:sz w:val="24"/>
                <w:szCs w:val="24"/>
                <w:lang w:val="ro-RO"/>
              </w:rPr>
              <w:t>Totodată, observăm că normele materiale și de procedură pentru emiterea cer</w:t>
            </w:r>
            <w:r w:rsidR="001A4DC9">
              <w:rPr>
                <w:rFonts w:ascii="Times New Roman" w:hAnsi="Times New Roman" w:cs="Times New Roman"/>
                <w:sz w:val="24"/>
                <w:szCs w:val="24"/>
                <w:lang w:val="ro-RO"/>
              </w:rPr>
              <w:t>tificatului de omologare, acestea sunt descrise cu suficientă detaliere în proiectul de lege.</w:t>
            </w:r>
          </w:p>
          <w:p w14:paraId="178A20F3" w14:textId="01735BC8" w:rsidR="004F2D01" w:rsidRPr="00064E71" w:rsidRDefault="004F2D01" w:rsidP="00196A63">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În ceea ce privește desemnarea serviciilor tehnice, observăm că această desemnare nu reprezintă un act permisiv nou, </w:t>
            </w:r>
            <w:r w:rsidR="00855263">
              <w:rPr>
                <w:rFonts w:ascii="Times New Roman" w:hAnsi="Times New Roman" w:cs="Times New Roman"/>
                <w:sz w:val="24"/>
                <w:szCs w:val="24"/>
                <w:lang w:val="ro-RO"/>
              </w:rPr>
              <w:t xml:space="preserve">întrucît această desemnare are la bază </w:t>
            </w:r>
            <w:r w:rsidR="00064E71">
              <w:rPr>
                <w:rFonts w:ascii="Times New Roman" w:hAnsi="Times New Roman" w:cs="Times New Roman"/>
                <w:sz w:val="24"/>
                <w:szCs w:val="24"/>
                <w:lang w:val="ro-RO"/>
              </w:rPr>
              <w:t xml:space="preserve">prevederile actuale ale </w:t>
            </w:r>
            <w:r w:rsidR="00855263">
              <w:rPr>
                <w:rFonts w:ascii="Times New Roman" w:hAnsi="Times New Roman" w:cs="Times New Roman"/>
                <w:sz w:val="24"/>
                <w:szCs w:val="24"/>
                <w:lang w:val="ro-RO"/>
              </w:rPr>
              <w:t>articolul 14</w:t>
            </w:r>
            <w:r w:rsidR="00064E71" w:rsidRPr="00064E71">
              <w:rPr>
                <w:rFonts w:ascii="Times New Roman" w:hAnsi="Times New Roman" w:cs="Times New Roman"/>
                <w:sz w:val="24"/>
                <w:szCs w:val="24"/>
                <w:vertAlign w:val="superscript"/>
                <w:lang w:val="ro-RO"/>
              </w:rPr>
              <w:t>2</w:t>
            </w:r>
            <w:r w:rsidR="00064E71">
              <w:rPr>
                <w:rFonts w:ascii="Times New Roman" w:hAnsi="Times New Roman" w:cs="Times New Roman"/>
                <w:sz w:val="24"/>
                <w:szCs w:val="24"/>
                <w:lang w:val="ro-RO"/>
              </w:rPr>
              <w:t xml:space="preserve"> litera b) din Legea nr. 235/2011 privind activitățile de acreditare și de evaluare a conformității</w:t>
            </w:r>
          </w:p>
        </w:tc>
      </w:tr>
      <w:tr w:rsidR="00FB7A3D" w14:paraId="0AC5DCCD" w14:textId="77777777" w:rsidTr="251968E7">
        <w:tc>
          <w:tcPr>
            <w:tcW w:w="3026" w:type="dxa"/>
            <w:vMerge/>
          </w:tcPr>
          <w:p w14:paraId="1AE3EC7A" w14:textId="77777777" w:rsidR="00FB7A3D" w:rsidRDefault="00FB7A3D" w:rsidP="00373D15">
            <w:pPr>
              <w:jc w:val="center"/>
              <w:rPr>
                <w:rFonts w:ascii="Times New Roman" w:hAnsi="Times New Roman" w:cs="Times New Roman"/>
                <w:b/>
                <w:bCs/>
                <w:sz w:val="24"/>
                <w:szCs w:val="24"/>
                <w:lang w:val="ro-RO"/>
              </w:rPr>
            </w:pPr>
          </w:p>
        </w:tc>
        <w:tc>
          <w:tcPr>
            <w:tcW w:w="565" w:type="dxa"/>
            <w:vMerge/>
          </w:tcPr>
          <w:p w14:paraId="34F3D339" w14:textId="77777777" w:rsidR="00FB7A3D" w:rsidRDefault="00FB7A3D" w:rsidP="00373D15">
            <w:pPr>
              <w:jc w:val="center"/>
              <w:rPr>
                <w:rFonts w:ascii="Times New Roman" w:hAnsi="Times New Roman" w:cs="Times New Roman"/>
                <w:b/>
                <w:bCs/>
                <w:sz w:val="24"/>
                <w:szCs w:val="24"/>
                <w:lang w:val="ro-RO"/>
              </w:rPr>
            </w:pPr>
          </w:p>
        </w:tc>
        <w:tc>
          <w:tcPr>
            <w:tcW w:w="6660" w:type="dxa"/>
          </w:tcPr>
          <w:p w14:paraId="73F4F8AA" w14:textId="73E8F894" w:rsidR="00FB7A3D" w:rsidRDefault="00FB7A3D" w:rsidP="00F20D61">
            <w:pPr>
              <w:jc w:val="both"/>
              <w:rPr>
                <w:rFonts w:ascii="Times New Roman" w:hAnsi="Times New Roman" w:cs="Times New Roman"/>
                <w:sz w:val="24"/>
                <w:szCs w:val="24"/>
              </w:rPr>
            </w:pPr>
            <w:r w:rsidRPr="00A61DF6">
              <w:rPr>
                <w:rFonts w:ascii="Times New Roman" w:hAnsi="Times New Roman" w:cs="Times New Roman"/>
                <w:sz w:val="24"/>
                <w:szCs w:val="24"/>
              </w:rPr>
              <w:t xml:space="preserve">Condițiile ce au impus elaborarea proiectului actului normativ </w:t>
            </w:r>
          </w:p>
          <w:p w14:paraId="08FAEF74" w14:textId="33984753" w:rsidR="00FB7A3D" w:rsidRPr="006E2141" w:rsidRDefault="00FB7A3D" w:rsidP="003A0B19">
            <w:pPr>
              <w:jc w:val="both"/>
              <w:rPr>
                <w:rFonts w:ascii="Times New Roman" w:hAnsi="Times New Roman" w:cs="Times New Roman"/>
                <w:sz w:val="24"/>
                <w:szCs w:val="24"/>
                <w:lang w:val="ro-RO"/>
              </w:rPr>
            </w:pPr>
            <w:r w:rsidRPr="00A61DF6">
              <w:rPr>
                <w:rFonts w:ascii="Times New Roman" w:hAnsi="Times New Roman" w:cs="Times New Roman"/>
                <w:sz w:val="24"/>
                <w:szCs w:val="24"/>
              </w:rPr>
              <w:t>Sub punctul 2.2 necesită a fi completat, fiind prevăzută informația referitor la problemele care se propun a fi soluționate, cauzele care au dus la apariția problemei.</w:t>
            </w:r>
          </w:p>
        </w:tc>
        <w:tc>
          <w:tcPr>
            <w:tcW w:w="4449" w:type="dxa"/>
          </w:tcPr>
          <w:p w14:paraId="1DC0DC08" w14:textId="0C52D9B8" w:rsidR="00FB7A3D" w:rsidRDefault="24D56975" w:rsidP="00373D15">
            <w:pPr>
              <w:jc w:val="center"/>
              <w:rPr>
                <w:rFonts w:ascii="Times New Roman" w:hAnsi="Times New Roman" w:cs="Times New Roman"/>
                <w:b/>
                <w:bCs/>
                <w:sz w:val="24"/>
                <w:szCs w:val="24"/>
                <w:lang w:val="ro-RO"/>
              </w:rPr>
            </w:pPr>
            <w:r w:rsidRPr="43B000C9">
              <w:rPr>
                <w:rFonts w:ascii="Times New Roman" w:hAnsi="Times New Roman" w:cs="Times New Roman"/>
                <w:b/>
                <w:bCs/>
                <w:sz w:val="24"/>
                <w:szCs w:val="24"/>
                <w:lang w:val="ro-RO"/>
              </w:rPr>
              <w:t xml:space="preserve">Se </w:t>
            </w:r>
            <w:r w:rsidR="00AE3646">
              <w:rPr>
                <w:rFonts w:ascii="Times New Roman" w:hAnsi="Times New Roman" w:cs="Times New Roman"/>
                <w:b/>
                <w:bCs/>
                <w:sz w:val="24"/>
                <w:szCs w:val="24"/>
                <w:lang w:val="ro-RO"/>
              </w:rPr>
              <w:t>acceptă</w:t>
            </w:r>
          </w:p>
        </w:tc>
      </w:tr>
      <w:tr w:rsidR="00FB7A3D" w14:paraId="4D2205BA" w14:textId="77777777" w:rsidTr="251968E7">
        <w:tc>
          <w:tcPr>
            <w:tcW w:w="3026" w:type="dxa"/>
            <w:vMerge/>
          </w:tcPr>
          <w:p w14:paraId="63B4594C" w14:textId="77777777" w:rsidR="00FB7A3D" w:rsidRDefault="00FB7A3D" w:rsidP="00373D15">
            <w:pPr>
              <w:jc w:val="center"/>
              <w:rPr>
                <w:rFonts w:ascii="Times New Roman" w:hAnsi="Times New Roman" w:cs="Times New Roman"/>
                <w:b/>
                <w:bCs/>
                <w:sz w:val="24"/>
                <w:szCs w:val="24"/>
                <w:lang w:val="ro-RO"/>
              </w:rPr>
            </w:pPr>
          </w:p>
        </w:tc>
        <w:tc>
          <w:tcPr>
            <w:tcW w:w="565" w:type="dxa"/>
            <w:vMerge/>
          </w:tcPr>
          <w:p w14:paraId="18D294A0" w14:textId="77777777" w:rsidR="00FB7A3D" w:rsidRDefault="00FB7A3D" w:rsidP="00373D15">
            <w:pPr>
              <w:jc w:val="center"/>
              <w:rPr>
                <w:rFonts w:ascii="Times New Roman" w:hAnsi="Times New Roman" w:cs="Times New Roman"/>
                <w:b/>
                <w:bCs/>
                <w:sz w:val="24"/>
                <w:szCs w:val="24"/>
                <w:lang w:val="ro-RO"/>
              </w:rPr>
            </w:pPr>
          </w:p>
        </w:tc>
        <w:tc>
          <w:tcPr>
            <w:tcW w:w="6660" w:type="dxa"/>
          </w:tcPr>
          <w:p w14:paraId="4AEC8154" w14:textId="397623BC" w:rsidR="00FB7A3D" w:rsidRDefault="00FB7A3D" w:rsidP="00AC3636">
            <w:pPr>
              <w:jc w:val="both"/>
              <w:rPr>
                <w:rFonts w:ascii="Times New Roman" w:hAnsi="Times New Roman" w:cs="Times New Roman"/>
                <w:sz w:val="24"/>
                <w:szCs w:val="24"/>
              </w:rPr>
            </w:pPr>
            <w:r w:rsidRPr="00144E98">
              <w:rPr>
                <w:rFonts w:ascii="Times New Roman" w:hAnsi="Times New Roman" w:cs="Times New Roman"/>
                <w:sz w:val="24"/>
                <w:szCs w:val="24"/>
              </w:rPr>
              <w:t xml:space="preserve">Obiectivele urmărite şi soluțiile propuse </w:t>
            </w:r>
          </w:p>
          <w:p w14:paraId="619C73B2" w14:textId="2039227B" w:rsidR="00FB7A3D" w:rsidRPr="006E2141" w:rsidRDefault="00FB7A3D" w:rsidP="00AC3636">
            <w:pPr>
              <w:jc w:val="both"/>
              <w:rPr>
                <w:rFonts w:ascii="Times New Roman" w:hAnsi="Times New Roman" w:cs="Times New Roman"/>
                <w:sz w:val="24"/>
                <w:szCs w:val="24"/>
                <w:lang w:val="ro-RO"/>
              </w:rPr>
            </w:pPr>
            <w:r w:rsidRPr="00144E98">
              <w:rPr>
                <w:rFonts w:ascii="Times New Roman" w:hAnsi="Times New Roman" w:cs="Times New Roman"/>
                <w:sz w:val="24"/>
                <w:szCs w:val="24"/>
              </w:rPr>
              <w:t xml:space="preserve">La acest compartiment se recomandă de stabilit obiectivele, care trebuie să fie legate de problemă. Obiectivele şi rezultatele scontate trebuie expuse în mod măsurabil, realist, cuantificat şi fixat în timp. Este prevăzut, că în textul proiectului sunt inserate faptele ale căror săvârșire vor fi sancționate. Cu toate acestea, având în vedere specificul legislației naționale, sancțiunile pentru aceste fapte vor fi propuse Ministerului Justiției pentru a fi incluse în Codul contravențional sau Codul penal în funcție de gravitatea lor. Abordarea respectivă nu se acceptă și informația dată necesită a fi exclusă, deoarece reieșind din prevederile Regulamentului (UE) nr. 167/2013 al Parlamentului European și al Consiliului din 5 februarie 2013 privind omologarea și supravegherea pieței pentru vehiculele agricole și forestiere, sancțiunile pot avea doar caracter de </w:t>
            </w:r>
            <w:r w:rsidRPr="00144E98">
              <w:rPr>
                <w:rFonts w:ascii="Times New Roman" w:hAnsi="Times New Roman" w:cs="Times New Roman"/>
                <w:sz w:val="24"/>
                <w:szCs w:val="24"/>
              </w:rPr>
              <w:lastRenderedPageBreak/>
              <w:t>suspendare, restricționare, retragere unui act permisiv, altor măsuri care să asigure conformarea reglementărilor și evitarea unor prejudicii. Sancțiunile contravenționale și penale se aplică doar la stabilirea vinovăției, care presupune caracterul prejudiciabil al acțiunii sau inacțiunii. În acest sens, este necesar de exclus și informația referitor la amenzi de la sub punctul 4.1.</w:t>
            </w:r>
          </w:p>
        </w:tc>
        <w:tc>
          <w:tcPr>
            <w:tcW w:w="4449" w:type="dxa"/>
          </w:tcPr>
          <w:p w14:paraId="4A0F6EFF" w14:textId="43EA6922" w:rsidR="00FB7A3D" w:rsidRDefault="1276FA98" w:rsidP="006C1588">
            <w:pPr>
              <w:jc w:val="center"/>
              <w:rPr>
                <w:rFonts w:ascii="Times New Roman" w:hAnsi="Times New Roman" w:cs="Times New Roman"/>
                <w:b/>
                <w:bCs/>
                <w:sz w:val="24"/>
                <w:szCs w:val="24"/>
                <w:lang w:val="ro-RO"/>
              </w:rPr>
            </w:pPr>
            <w:r w:rsidRPr="0736D64D">
              <w:rPr>
                <w:rFonts w:ascii="Times New Roman" w:hAnsi="Times New Roman" w:cs="Times New Roman"/>
                <w:b/>
                <w:bCs/>
                <w:sz w:val="24"/>
                <w:szCs w:val="24"/>
                <w:lang w:val="ro-RO"/>
              </w:rPr>
              <w:lastRenderedPageBreak/>
              <w:t xml:space="preserve">Se </w:t>
            </w:r>
            <w:r w:rsidR="00AE3646">
              <w:rPr>
                <w:rFonts w:ascii="Times New Roman" w:hAnsi="Times New Roman" w:cs="Times New Roman"/>
                <w:b/>
                <w:bCs/>
                <w:sz w:val="24"/>
                <w:szCs w:val="24"/>
                <w:lang w:val="ro-RO"/>
              </w:rPr>
              <w:t>acceptă</w:t>
            </w:r>
          </w:p>
        </w:tc>
      </w:tr>
      <w:tr w:rsidR="00FB7A3D" w14:paraId="4F90AEA0" w14:textId="77777777" w:rsidTr="251968E7">
        <w:tc>
          <w:tcPr>
            <w:tcW w:w="3026" w:type="dxa"/>
            <w:vMerge/>
          </w:tcPr>
          <w:p w14:paraId="2D428949" w14:textId="77777777" w:rsidR="00FB7A3D" w:rsidRDefault="00FB7A3D" w:rsidP="00373D15">
            <w:pPr>
              <w:jc w:val="center"/>
              <w:rPr>
                <w:rFonts w:ascii="Times New Roman" w:hAnsi="Times New Roman" w:cs="Times New Roman"/>
                <w:b/>
                <w:bCs/>
                <w:sz w:val="24"/>
                <w:szCs w:val="24"/>
                <w:lang w:val="ro-RO"/>
              </w:rPr>
            </w:pPr>
          </w:p>
        </w:tc>
        <w:tc>
          <w:tcPr>
            <w:tcW w:w="565" w:type="dxa"/>
            <w:vMerge/>
          </w:tcPr>
          <w:p w14:paraId="6C9991C1" w14:textId="77777777" w:rsidR="00FB7A3D" w:rsidRDefault="00FB7A3D" w:rsidP="00373D15">
            <w:pPr>
              <w:jc w:val="center"/>
              <w:rPr>
                <w:rFonts w:ascii="Times New Roman" w:hAnsi="Times New Roman" w:cs="Times New Roman"/>
                <w:b/>
                <w:bCs/>
                <w:sz w:val="24"/>
                <w:szCs w:val="24"/>
                <w:lang w:val="ro-RO"/>
              </w:rPr>
            </w:pPr>
          </w:p>
        </w:tc>
        <w:tc>
          <w:tcPr>
            <w:tcW w:w="6660" w:type="dxa"/>
          </w:tcPr>
          <w:p w14:paraId="7DD47FA2" w14:textId="499C248E" w:rsidR="00FB7A3D" w:rsidRDefault="00FB7A3D" w:rsidP="00043326">
            <w:pPr>
              <w:jc w:val="both"/>
              <w:rPr>
                <w:rFonts w:ascii="Times New Roman" w:hAnsi="Times New Roman" w:cs="Times New Roman"/>
                <w:sz w:val="24"/>
                <w:szCs w:val="24"/>
              </w:rPr>
            </w:pPr>
            <w:r w:rsidRPr="003D3A81">
              <w:rPr>
                <w:rFonts w:ascii="Times New Roman" w:hAnsi="Times New Roman" w:cs="Times New Roman"/>
                <w:sz w:val="24"/>
                <w:szCs w:val="24"/>
              </w:rPr>
              <w:t xml:space="preserve">Analiza impactului de reglementare </w:t>
            </w:r>
          </w:p>
          <w:p w14:paraId="1AFB950C" w14:textId="77777777" w:rsidR="00FB7A3D" w:rsidRDefault="00FB7A3D" w:rsidP="002E0925">
            <w:pPr>
              <w:jc w:val="both"/>
              <w:rPr>
                <w:rFonts w:ascii="Times New Roman" w:hAnsi="Times New Roman" w:cs="Times New Roman"/>
                <w:sz w:val="24"/>
                <w:szCs w:val="24"/>
              </w:rPr>
            </w:pPr>
            <w:r w:rsidRPr="003D3A81">
              <w:rPr>
                <w:rFonts w:ascii="Times New Roman" w:hAnsi="Times New Roman" w:cs="Times New Roman"/>
                <w:sz w:val="24"/>
                <w:szCs w:val="24"/>
              </w:rPr>
              <w:t>La compartimentul respectiv (p.4.3 Impactul asupra sectorului privat) este prevăzut, că producătorii, operatorii economici, importatorii, distribuitorii de vehicule agricole și forestiere, care nu posedă declarația de conformitate vor resimți impactul proiectului. Ținându-se cont de faptul că, până în prezent nu a fost aplicată o astfel de normă costurile sunt deduse orientativ și acestea pot fi în mărime de 10 000 lei per cerere, care includ următoarele operațiuni: mai departe după text. Menționăm, că prevederile alin. (1) al art. 32 din proiect, stabilesc că în calitate de deținător al unei omologări de tip pentru un vehicul, producătorul eliberează un certificat de conformitate, pe suport de hârtie, care însoțește fiecare vehicul, complet, incomplet sau completat, care a fost produs în</w:t>
            </w:r>
            <w:r>
              <w:rPr>
                <w:rFonts w:ascii="Times New Roman" w:hAnsi="Times New Roman" w:cs="Times New Roman"/>
                <w:sz w:val="24"/>
                <w:szCs w:val="24"/>
              </w:rPr>
              <w:t xml:space="preserve"> </w:t>
            </w:r>
            <w:r w:rsidRPr="008260F2">
              <w:rPr>
                <w:rFonts w:ascii="Times New Roman" w:hAnsi="Times New Roman" w:cs="Times New Roman"/>
                <w:sz w:val="24"/>
                <w:szCs w:val="24"/>
              </w:rPr>
              <w:t>conformitate cu tipul de vehicul omologat. Un astfel de certificat îi este înmânat în mod gratuit cumpărătorului, odată cu vehiculul. Reieșind din prevederile respective, alte prevederi ale proiectului, care transpun Regulamentul (UE) nr. 167/2013, costurile invocate pentru activitățile/operațiunile menționate nu pot fi acceptate, deoarece nu sunt relevante omologării și nu trebuie să fie percepute taxe.</w:t>
            </w:r>
          </w:p>
          <w:p w14:paraId="5A7989F4" w14:textId="61420F66" w:rsidR="00FB7A3D" w:rsidRPr="006E2141" w:rsidRDefault="00FB7A3D" w:rsidP="002E0925">
            <w:pPr>
              <w:jc w:val="both"/>
              <w:rPr>
                <w:rFonts w:ascii="Times New Roman" w:hAnsi="Times New Roman" w:cs="Times New Roman"/>
                <w:sz w:val="24"/>
                <w:szCs w:val="24"/>
                <w:lang w:val="ro-RO"/>
              </w:rPr>
            </w:pPr>
            <w:r w:rsidRPr="0051088F">
              <w:rPr>
                <w:rFonts w:ascii="Times New Roman" w:hAnsi="Times New Roman" w:cs="Times New Roman"/>
                <w:sz w:val="24"/>
                <w:szCs w:val="24"/>
              </w:rPr>
              <w:t>De asemenea este prevăzut, că estimând costurile alinierii la cerințele comunitare pe emisii de gaze, pentru a asigura achiziționarea de tractoare a unui număr de 1000 de tractoare importate, costurile ar crește cu peste 120 mln. lei. Informația respectivă este irelevantă pentru procesul de omologare</w:t>
            </w:r>
            <w:r>
              <w:rPr>
                <w:rFonts w:ascii="Times New Roman" w:hAnsi="Times New Roman" w:cs="Times New Roman"/>
                <w:sz w:val="24"/>
                <w:szCs w:val="24"/>
              </w:rPr>
              <w:t>.</w:t>
            </w:r>
          </w:p>
        </w:tc>
        <w:tc>
          <w:tcPr>
            <w:tcW w:w="4449" w:type="dxa"/>
          </w:tcPr>
          <w:p w14:paraId="03AE44C3" w14:textId="5C2B989A" w:rsidR="00FB7A3D" w:rsidRDefault="6B678D69" w:rsidP="00373D15">
            <w:pPr>
              <w:jc w:val="center"/>
              <w:rPr>
                <w:rFonts w:ascii="Times New Roman" w:hAnsi="Times New Roman" w:cs="Times New Roman"/>
                <w:b/>
                <w:bCs/>
                <w:sz w:val="24"/>
                <w:szCs w:val="24"/>
                <w:lang w:val="ro-RO"/>
              </w:rPr>
            </w:pPr>
            <w:r w:rsidRPr="0736D64D">
              <w:rPr>
                <w:rFonts w:ascii="Times New Roman" w:hAnsi="Times New Roman" w:cs="Times New Roman"/>
                <w:b/>
                <w:bCs/>
                <w:sz w:val="24"/>
                <w:szCs w:val="24"/>
                <w:lang w:val="ro-RO"/>
              </w:rPr>
              <w:t xml:space="preserve">Se </w:t>
            </w:r>
            <w:r w:rsidR="00AE3646">
              <w:rPr>
                <w:rFonts w:ascii="Times New Roman" w:hAnsi="Times New Roman" w:cs="Times New Roman"/>
                <w:b/>
                <w:bCs/>
                <w:sz w:val="24"/>
                <w:szCs w:val="24"/>
                <w:lang w:val="ro-RO"/>
              </w:rPr>
              <w:t>acceptă</w:t>
            </w:r>
          </w:p>
        </w:tc>
      </w:tr>
      <w:tr w:rsidR="00FB7A3D" w14:paraId="4855C71F" w14:textId="77777777" w:rsidTr="251968E7">
        <w:tc>
          <w:tcPr>
            <w:tcW w:w="3026" w:type="dxa"/>
            <w:vMerge/>
          </w:tcPr>
          <w:p w14:paraId="7C881C65" w14:textId="77777777" w:rsidR="00FB7A3D" w:rsidRDefault="00FB7A3D" w:rsidP="00373D15">
            <w:pPr>
              <w:jc w:val="center"/>
              <w:rPr>
                <w:rFonts w:ascii="Times New Roman" w:hAnsi="Times New Roman" w:cs="Times New Roman"/>
                <w:b/>
                <w:bCs/>
                <w:sz w:val="24"/>
                <w:szCs w:val="24"/>
                <w:lang w:val="ro-RO"/>
              </w:rPr>
            </w:pPr>
          </w:p>
        </w:tc>
        <w:tc>
          <w:tcPr>
            <w:tcW w:w="565" w:type="dxa"/>
            <w:vMerge/>
          </w:tcPr>
          <w:p w14:paraId="0CB63A97" w14:textId="77777777" w:rsidR="00FB7A3D" w:rsidRDefault="00FB7A3D" w:rsidP="00373D15">
            <w:pPr>
              <w:jc w:val="center"/>
              <w:rPr>
                <w:rFonts w:ascii="Times New Roman" w:hAnsi="Times New Roman" w:cs="Times New Roman"/>
                <w:b/>
                <w:bCs/>
                <w:sz w:val="24"/>
                <w:szCs w:val="24"/>
                <w:lang w:val="ro-RO"/>
              </w:rPr>
            </w:pPr>
          </w:p>
        </w:tc>
        <w:tc>
          <w:tcPr>
            <w:tcW w:w="6660" w:type="dxa"/>
          </w:tcPr>
          <w:p w14:paraId="712052A2" w14:textId="78CBE90C" w:rsidR="00FB7A3D" w:rsidRDefault="00FB7A3D" w:rsidP="00B3382D">
            <w:pPr>
              <w:jc w:val="both"/>
              <w:rPr>
                <w:rFonts w:ascii="Times New Roman" w:hAnsi="Times New Roman" w:cs="Times New Roman"/>
                <w:sz w:val="24"/>
                <w:szCs w:val="24"/>
              </w:rPr>
            </w:pPr>
            <w:r w:rsidRPr="00FB7A3D">
              <w:rPr>
                <w:rFonts w:ascii="Times New Roman" w:hAnsi="Times New Roman" w:cs="Times New Roman"/>
                <w:sz w:val="24"/>
                <w:szCs w:val="24"/>
              </w:rPr>
              <w:t xml:space="preserve">Avizarea și consultarea publică a proiectului actului normativ </w:t>
            </w:r>
          </w:p>
          <w:p w14:paraId="45F27BE9" w14:textId="752D97AA" w:rsidR="00FB7A3D" w:rsidRPr="006E2141" w:rsidRDefault="00FB7A3D" w:rsidP="00B3382D">
            <w:pPr>
              <w:jc w:val="both"/>
              <w:rPr>
                <w:rFonts w:ascii="Times New Roman" w:hAnsi="Times New Roman" w:cs="Times New Roman"/>
                <w:sz w:val="24"/>
                <w:szCs w:val="24"/>
                <w:lang w:val="ro-RO"/>
              </w:rPr>
            </w:pPr>
            <w:r w:rsidRPr="00FB7A3D">
              <w:rPr>
                <w:rFonts w:ascii="Times New Roman" w:hAnsi="Times New Roman" w:cs="Times New Roman"/>
                <w:sz w:val="24"/>
                <w:szCs w:val="24"/>
              </w:rPr>
              <w:t xml:space="preserve">La acest compartiment este prezentată informația doar referitor la publicarea anunțului de inițiere a elaborării proiectului și este necesar de prevăzut linkul, prin care poate fi nemijlocit accesat proiectul și Nota de fundamentare. Totodată, se recomandă organizarea consultărilor publice a proiectului și Notei de </w:t>
            </w:r>
            <w:r w:rsidRPr="00FB7A3D">
              <w:rPr>
                <w:rFonts w:ascii="Times New Roman" w:hAnsi="Times New Roman" w:cs="Times New Roman"/>
                <w:sz w:val="24"/>
                <w:szCs w:val="24"/>
              </w:rPr>
              <w:lastRenderedPageBreak/>
              <w:t>fundamentare cu reprezentanții mediului de afaceri, fiind expuse rezultatele acestor consultări.</w:t>
            </w:r>
          </w:p>
        </w:tc>
        <w:tc>
          <w:tcPr>
            <w:tcW w:w="4449" w:type="dxa"/>
          </w:tcPr>
          <w:p w14:paraId="0288774F" w14:textId="4FBF5C0C" w:rsidR="00FB7A3D" w:rsidRDefault="289ED895" w:rsidP="00373D15">
            <w:pPr>
              <w:jc w:val="center"/>
              <w:rPr>
                <w:rFonts w:ascii="Times New Roman" w:hAnsi="Times New Roman" w:cs="Times New Roman"/>
                <w:b/>
                <w:bCs/>
                <w:sz w:val="24"/>
                <w:szCs w:val="24"/>
                <w:lang w:val="ro-RO"/>
              </w:rPr>
            </w:pPr>
            <w:r w:rsidRPr="08E328E2">
              <w:rPr>
                <w:rFonts w:ascii="Times New Roman" w:hAnsi="Times New Roman" w:cs="Times New Roman"/>
                <w:b/>
                <w:bCs/>
                <w:sz w:val="24"/>
                <w:szCs w:val="24"/>
                <w:lang w:val="ro-RO"/>
              </w:rPr>
              <w:lastRenderedPageBreak/>
              <w:t xml:space="preserve">Se </w:t>
            </w:r>
            <w:r w:rsidR="00AE3646">
              <w:rPr>
                <w:rFonts w:ascii="Times New Roman" w:hAnsi="Times New Roman" w:cs="Times New Roman"/>
                <w:b/>
                <w:bCs/>
                <w:sz w:val="24"/>
                <w:szCs w:val="24"/>
                <w:lang w:val="ro-RO"/>
              </w:rPr>
              <w:t>acceptă</w:t>
            </w:r>
          </w:p>
        </w:tc>
      </w:tr>
      <w:tr w:rsidR="00E06F01" w14:paraId="120D857C" w14:textId="77777777" w:rsidTr="251968E7">
        <w:tc>
          <w:tcPr>
            <w:tcW w:w="3026" w:type="dxa"/>
            <w:vMerge w:val="restart"/>
          </w:tcPr>
          <w:p w14:paraId="47F3148D" w14:textId="77777777" w:rsidR="00E06F01" w:rsidRDefault="00E06F01" w:rsidP="00373D15">
            <w:pPr>
              <w:jc w:val="center"/>
              <w:rPr>
                <w:rFonts w:ascii="Times New Roman" w:hAnsi="Times New Roman" w:cs="Times New Roman"/>
                <w:b/>
                <w:bCs/>
                <w:lang w:val="ro-RO"/>
              </w:rPr>
            </w:pPr>
            <w:r>
              <w:rPr>
                <w:rFonts w:ascii="Times New Roman" w:hAnsi="Times New Roman" w:cs="Times New Roman"/>
                <w:b/>
                <w:bCs/>
                <w:lang w:val="ro-RO"/>
              </w:rPr>
              <w:t>C</w:t>
            </w:r>
            <w:r w:rsidRPr="003F34E7">
              <w:rPr>
                <w:rFonts w:ascii="Times New Roman" w:hAnsi="Times New Roman" w:cs="Times New Roman"/>
                <w:b/>
                <w:bCs/>
                <w:lang w:val="ro-RO"/>
              </w:rPr>
              <w:t>entrul de Armonizare a Legislației</w:t>
            </w:r>
          </w:p>
          <w:p w14:paraId="1DC4DDA9" w14:textId="53683219" w:rsidR="00E06F01" w:rsidRDefault="00E06F01" w:rsidP="00373D15">
            <w:pPr>
              <w:jc w:val="center"/>
              <w:rPr>
                <w:rFonts w:ascii="Times New Roman" w:hAnsi="Times New Roman" w:cs="Times New Roman"/>
                <w:b/>
                <w:bCs/>
                <w:sz w:val="24"/>
                <w:szCs w:val="24"/>
                <w:lang w:val="ro-RO"/>
              </w:rPr>
            </w:pPr>
            <w:r w:rsidRPr="003B1C0E">
              <w:rPr>
                <w:rFonts w:ascii="Times New Roman" w:hAnsi="Times New Roman" w:cs="Times New Roman"/>
              </w:rPr>
              <w:t>Nr. 31/02-126-8838</w:t>
            </w:r>
            <w:r>
              <w:rPr>
                <w:rFonts w:ascii="Times New Roman" w:hAnsi="Times New Roman" w:cs="Times New Roman"/>
              </w:rPr>
              <w:t xml:space="preserve"> din 19.05.2025</w:t>
            </w:r>
          </w:p>
        </w:tc>
        <w:tc>
          <w:tcPr>
            <w:tcW w:w="565" w:type="dxa"/>
            <w:vMerge w:val="restart"/>
          </w:tcPr>
          <w:p w14:paraId="24786E5E" w14:textId="77777777" w:rsidR="00E06F01" w:rsidRPr="00D933F0" w:rsidRDefault="00E06F01" w:rsidP="00D933F0">
            <w:pPr>
              <w:pStyle w:val="Listparagraf"/>
              <w:numPr>
                <w:ilvl w:val="0"/>
                <w:numId w:val="1"/>
              </w:numPr>
              <w:jc w:val="center"/>
              <w:rPr>
                <w:rFonts w:ascii="Times New Roman" w:hAnsi="Times New Roman" w:cs="Times New Roman"/>
                <w:b/>
                <w:bCs/>
                <w:sz w:val="24"/>
                <w:szCs w:val="24"/>
                <w:lang w:val="ro-RO"/>
              </w:rPr>
            </w:pPr>
          </w:p>
        </w:tc>
        <w:tc>
          <w:tcPr>
            <w:tcW w:w="6660" w:type="dxa"/>
          </w:tcPr>
          <w:p w14:paraId="3B2EDB0C" w14:textId="320D7344" w:rsidR="00E06F01" w:rsidRPr="006E2141" w:rsidRDefault="00E06F01" w:rsidP="002E0925">
            <w:pPr>
              <w:jc w:val="both"/>
              <w:rPr>
                <w:rFonts w:ascii="Times New Roman" w:hAnsi="Times New Roman" w:cs="Times New Roman"/>
                <w:sz w:val="24"/>
                <w:szCs w:val="24"/>
                <w:lang w:val="ro-RO"/>
              </w:rPr>
            </w:pPr>
            <w:r w:rsidRPr="005C43B1">
              <w:rPr>
                <w:rFonts w:ascii="Times New Roman" w:hAnsi="Times New Roman" w:cs="Times New Roman"/>
                <w:sz w:val="24"/>
                <w:szCs w:val="24"/>
              </w:rPr>
              <w:t>Proiectul național a transpus prevederile referitoare la atribuțiile Comisiei Europene, prin atribuirea acestora în sarcina ,,autorității competente” naționale. Menționăm că, aceste prevederi nu se supun transpunerii directe, urmând a deveni direct aplicabile din momentul aderării la UE, ori potrivit art. 71 din actul UE, competența de a adopta acte delegate aparține exclusiv Comisiei Europene și nu autorităților naționale. Mai mult, proiectul de Lege nu stabilește care este acea autoritate competentă de elaborare a politicilor în domeniul vehiculelor agricole și forestiere și de emitere a actelor administrative. În cazul în care se optează pentru menținerea acestei noțiuni, este necesar ca proiectul să stabilească în mod expres care instituție are calitatea de ,,autoritate competentă”, pentru a asigura previzibilitatea și aplicabilitatea normei. Prin urmare, ținând cont că, aceste prevederi reflectă atribuțiile Comisiei de a adopta acte delegate tehnice, se recomandă excluderea acestora (art. 17 (5), art. 18 (4), art. 19 (6), art. 20 (8) art. 42, art. 43 (5), art. 45 (4), art. 49 (3), art. 61);</w:t>
            </w:r>
          </w:p>
        </w:tc>
        <w:tc>
          <w:tcPr>
            <w:tcW w:w="4449" w:type="dxa"/>
          </w:tcPr>
          <w:p w14:paraId="0F963F78" w14:textId="67335499" w:rsidR="00E06F01" w:rsidRPr="00876681" w:rsidRDefault="00A25E08" w:rsidP="00B96600">
            <w:pPr>
              <w:jc w:val="both"/>
              <w:rPr>
                <w:rFonts w:ascii="Times New Roman" w:hAnsi="Times New Roman" w:cs="Times New Roman"/>
                <w:sz w:val="24"/>
                <w:szCs w:val="24"/>
                <w:lang w:val="ro-RO"/>
              </w:rPr>
            </w:pPr>
            <w:r w:rsidRPr="00BB7060">
              <w:rPr>
                <w:rFonts w:ascii="Times New Roman" w:hAnsi="Times New Roman" w:cs="Times New Roman"/>
                <w:b/>
                <w:bCs/>
                <w:sz w:val="24"/>
                <w:szCs w:val="24"/>
                <w:lang w:val="ro-RO"/>
              </w:rPr>
              <w:t>Nu se acceptă</w:t>
            </w:r>
            <w:r w:rsidR="00876681" w:rsidRPr="00876681">
              <w:rPr>
                <w:rFonts w:ascii="Times New Roman" w:hAnsi="Times New Roman" w:cs="Times New Roman"/>
                <w:sz w:val="24"/>
                <w:szCs w:val="24"/>
                <w:lang w:val="ro-RO"/>
              </w:rPr>
              <w:t>, întrucît</w:t>
            </w:r>
            <w:r w:rsidR="00B953D4">
              <w:rPr>
                <w:rFonts w:ascii="Times New Roman" w:hAnsi="Times New Roman" w:cs="Times New Roman"/>
                <w:sz w:val="24"/>
                <w:szCs w:val="24"/>
                <w:lang w:val="ro-RO"/>
              </w:rPr>
              <w:t xml:space="preserve"> pentru asigurarea executării Legii</w:t>
            </w:r>
            <w:r w:rsidR="00470FB6">
              <w:rPr>
                <w:rFonts w:ascii="Times New Roman" w:hAnsi="Times New Roman" w:cs="Times New Roman"/>
                <w:sz w:val="24"/>
                <w:szCs w:val="24"/>
                <w:lang w:val="ro-RO"/>
              </w:rPr>
              <w:t xml:space="preserve"> urmează a fi emise un șir de acte normative ad</w:t>
            </w:r>
            <w:r w:rsidR="002723F8">
              <w:rPr>
                <w:rFonts w:ascii="Times New Roman" w:hAnsi="Times New Roman" w:cs="Times New Roman"/>
                <w:sz w:val="24"/>
                <w:szCs w:val="24"/>
                <w:lang w:val="ro-RO"/>
              </w:rPr>
              <w:t>ministrative ce stabilesc cerințe față de vehicule agricole</w:t>
            </w:r>
            <w:r w:rsidR="0071494D">
              <w:rPr>
                <w:rFonts w:ascii="Times New Roman" w:hAnsi="Times New Roman" w:cs="Times New Roman"/>
                <w:sz w:val="24"/>
                <w:szCs w:val="24"/>
                <w:lang w:val="ro-RO"/>
              </w:rPr>
              <w:t xml:space="preserve">, iar competența </w:t>
            </w:r>
            <w:r w:rsidR="005B6E86">
              <w:rPr>
                <w:rFonts w:ascii="Times New Roman" w:hAnsi="Times New Roman" w:cs="Times New Roman"/>
                <w:sz w:val="24"/>
                <w:szCs w:val="24"/>
                <w:lang w:val="ro-RO"/>
              </w:rPr>
              <w:t xml:space="preserve">pentru autorități </w:t>
            </w:r>
            <w:r w:rsidR="0071494D">
              <w:rPr>
                <w:rFonts w:ascii="Times New Roman" w:hAnsi="Times New Roman" w:cs="Times New Roman"/>
                <w:sz w:val="24"/>
                <w:szCs w:val="24"/>
                <w:lang w:val="ro-RO"/>
              </w:rPr>
              <w:t xml:space="preserve">de a emite aceste acte normative administrative se regăsesc </w:t>
            </w:r>
            <w:r w:rsidR="005B6E86">
              <w:rPr>
                <w:rFonts w:ascii="Times New Roman" w:hAnsi="Times New Roman" w:cs="Times New Roman"/>
                <w:sz w:val="24"/>
                <w:szCs w:val="24"/>
                <w:lang w:val="ro-RO"/>
              </w:rPr>
              <w:t>în articolele menționate.</w:t>
            </w:r>
          </w:p>
        </w:tc>
      </w:tr>
      <w:tr w:rsidR="00E06F01" w14:paraId="62517F63" w14:textId="77777777" w:rsidTr="251968E7">
        <w:tc>
          <w:tcPr>
            <w:tcW w:w="3026" w:type="dxa"/>
            <w:vMerge/>
          </w:tcPr>
          <w:p w14:paraId="2BC6A3F0" w14:textId="77777777" w:rsidR="00E06F01" w:rsidRDefault="00E06F01" w:rsidP="00373D15">
            <w:pPr>
              <w:jc w:val="center"/>
              <w:rPr>
                <w:rFonts w:ascii="Times New Roman" w:hAnsi="Times New Roman" w:cs="Times New Roman"/>
                <w:b/>
                <w:bCs/>
                <w:sz w:val="24"/>
                <w:szCs w:val="24"/>
                <w:lang w:val="ro-RO"/>
              </w:rPr>
            </w:pPr>
          </w:p>
        </w:tc>
        <w:tc>
          <w:tcPr>
            <w:tcW w:w="565" w:type="dxa"/>
            <w:vMerge/>
          </w:tcPr>
          <w:p w14:paraId="7E8C095F" w14:textId="77777777" w:rsidR="00E06F01" w:rsidRDefault="00E06F01" w:rsidP="00373D15">
            <w:pPr>
              <w:jc w:val="center"/>
              <w:rPr>
                <w:rFonts w:ascii="Times New Roman" w:hAnsi="Times New Roman" w:cs="Times New Roman"/>
                <w:b/>
                <w:bCs/>
                <w:sz w:val="24"/>
                <w:szCs w:val="24"/>
                <w:lang w:val="ro-RO"/>
              </w:rPr>
            </w:pPr>
          </w:p>
        </w:tc>
        <w:tc>
          <w:tcPr>
            <w:tcW w:w="6660" w:type="dxa"/>
          </w:tcPr>
          <w:p w14:paraId="6F743B09" w14:textId="77777777" w:rsidR="00A444E2" w:rsidRDefault="00E06F01" w:rsidP="006902DD">
            <w:pPr>
              <w:jc w:val="both"/>
              <w:rPr>
                <w:rFonts w:ascii="Times New Roman" w:hAnsi="Times New Roman" w:cs="Times New Roman"/>
                <w:sz w:val="24"/>
                <w:szCs w:val="24"/>
              </w:rPr>
            </w:pPr>
            <w:r w:rsidRPr="005C43B1">
              <w:rPr>
                <w:rFonts w:ascii="Times New Roman" w:hAnsi="Times New Roman" w:cs="Times New Roman"/>
                <w:sz w:val="24"/>
                <w:szCs w:val="24"/>
              </w:rPr>
              <w:t xml:space="preserve">Potrivit art. 3, pct. 27 din actul UE, „autoritate de omologare” este autoritatea unui stat membru stabilită sau desemnată de un stat membru și notificată Comisiei de către statul membru, responsabilă de toate aspectele omologării de tip a unui vehicul, sistem, componentă sau unitate tehnică separată, de procesul de autorizare, de eliberarea și, după caz, retragerea sau neacordarea certificatului de omologare, de legătura cu autoritățile competente în materie de omologare ale altor state membre, de desemnarea serviciilor tehnice și de supravegherea respectării de către producător a obligațiilor în materie de conformitate a producției. </w:t>
            </w:r>
          </w:p>
          <w:p w14:paraId="5D5083E3" w14:textId="66413AA8" w:rsidR="00E06F01" w:rsidRPr="006E2141" w:rsidRDefault="00E06F01" w:rsidP="006902DD">
            <w:pPr>
              <w:jc w:val="both"/>
              <w:rPr>
                <w:rFonts w:ascii="Times New Roman" w:hAnsi="Times New Roman" w:cs="Times New Roman"/>
                <w:sz w:val="24"/>
                <w:szCs w:val="24"/>
                <w:lang w:val="ro-RO"/>
              </w:rPr>
            </w:pPr>
            <w:r w:rsidRPr="005C43B1">
              <w:rPr>
                <w:rFonts w:ascii="Times New Roman" w:hAnsi="Times New Roman" w:cs="Times New Roman"/>
                <w:sz w:val="24"/>
                <w:szCs w:val="24"/>
              </w:rPr>
              <w:t xml:space="preserve">La fel, potrivit art. 5 din actul UE, se stabilește că ,,Statele membre instituie sau desemnează autoritățile de omologare competente în materie de omologare, precum și autoritățile de supraveghere a pieței competente în materie de supraveghere a pieței în conformitate cu prezentul regulament.”. Astfel, proiectul național utilizează repetitiv conceptul de „autoritate de omologare” dar, nu identifică în mod expres instituția națională din RM care exercită această funcție. În lipsa unei desemnări clare în textul legii, există un risc de neclaritate juridică și de dificultăți în aplicarea </w:t>
            </w:r>
            <w:r w:rsidRPr="005C43B1">
              <w:rPr>
                <w:rFonts w:ascii="Times New Roman" w:hAnsi="Times New Roman" w:cs="Times New Roman"/>
                <w:sz w:val="24"/>
                <w:szCs w:val="24"/>
              </w:rPr>
              <w:lastRenderedPageBreak/>
              <w:t>prevederilor privind atribuțiile, competențele și responsabilitățile acestei autorități. În conformitate cu dispozițiile Regulamentului UE, este imperativ ca actul normativ național să stabilească autoritatea de omologare și, dacă este cazul, să precizeze domeniul său de competență;</w:t>
            </w:r>
          </w:p>
        </w:tc>
        <w:tc>
          <w:tcPr>
            <w:tcW w:w="4449" w:type="dxa"/>
          </w:tcPr>
          <w:p w14:paraId="13D2ADD8" w14:textId="77777777" w:rsidR="00B251A3" w:rsidRDefault="00D16989" w:rsidP="00161D63">
            <w:pPr>
              <w:jc w:val="both"/>
              <w:rPr>
                <w:rFonts w:ascii="Times New Roman" w:hAnsi="Times New Roman" w:cs="Times New Roman"/>
                <w:sz w:val="24"/>
                <w:szCs w:val="24"/>
                <w:lang w:val="ro-RO"/>
              </w:rPr>
            </w:pPr>
            <w:r w:rsidRPr="00D16989">
              <w:rPr>
                <w:rFonts w:ascii="Times New Roman" w:hAnsi="Times New Roman" w:cs="Times New Roman"/>
                <w:b/>
                <w:bCs/>
                <w:sz w:val="24"/>
                <w:szCs w:val="24"/>
                <w:lang w:val="ro-RO"/>
              </w:rPr>
              <w:lastRenderedPageBreak/>
              <w:t>Nu se acceptă.</w:t>
            </w:r>
            <w:r>
              <w:rPr>
                <w:rFonts w:ascii="Times New Roman" w:hAnsi="Times New Roman" w:cs="Times New Roman"/>
                <w:sz w:val="24"/>
                <w:szCs w:val="24"/>
                <w:lang w:val="ro-RO"/>
              </w:rPr>
              <w:t xml:space="preserve"> Practica indicării în Lege a denumirii unei entități concrete nu este conform principiilor de creație legislativă. Legea trebuie să aibă un caracter general, dar nu unul particular-concret. </w:t>
            </w:r>
          </w:p>
          <w:p w14:paraId="466684F3" w14:textId="77777777" w:rsidR="00B251A3" w:rsidRDefault="00D16989" w:rsidP="00161D63">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În același timp, Guvernul are funcția de </w:t>
            </w:r>
            <w:r w:rsidR="00161D63">
              <w:rPr>
                <w:rFonts w:ascii="Times New Roman" w:hAnsi="Times New Roman" w:cs="Times New Roman"/>
                <w:sz w:val="24"/>
                <w:szCs w:val="24"/>
                <w:lang w:val="ro-RO"/>
              </w:rPr>
              <w:t xml:space="preserve">a </w:t>
            </w:r>
            <w:r>
              <w:rPr>
                <w:rFonts w:ascii="Times New Roman" w:hAnsi="Times New Roman" w:cs="Times New Roman"/>
                <w:sz w:val="24"/>
                <w:szCs w:val="24"/>
                <w:lang w:val="ro-RO"/>
              </w:rPr>
              <w:t>organiza executarea legii. Or, prin indicarea în Lege a denumirii autorității de omologare, Parlamentul se substituie în funcțiile Guvernului, care trebuie să decidă care autoritate va îndeplini funcțiile autorității de omologare.</w:t>
            </w:r>
          </w:p>
          <w:p w14:paraId="74E07766" w14:textId="290EDFDA" w:rsidR="00261475" w:rsidRPr="00261475" w:rsidRDefault="00161D63" w:rsidP="00161D63">
            <w:pPr>
              <w:jc w:val="both"/>
              <w:rPr>
                <w:rFonts w:ascii="Times New Roman" w:hAnsi="Times New Roman" w:cs="Times New Roman"/>
                <w:sz w:val="24"/>
                <w:szCs w:val="24"/>
                <w:lang w:val="ro-RO"/>
              </w:rPr>
            </w:pPr>
            <w:r>
              <w:rPr>
                <w:rFonts w:ascii="Times New Roman" w:hAnsi="Times New Roman" w:cs="Times New Roman"/>
                <w:sz w:val="24"/>
                <w:szCs w:val="24"/>
                <w:lang w:val="ro-RO"/>
              </w:rPr>
              <w:t>Pentru un exemplu asemănător a se vedea Legea nr. 105</w:t>
            </w:r>
            <w:r w:rsidR="00E613EF">
              <w:rPr>
                <w:rFonts w:ascii="Times New Roman" w:hAnsi="Times New Roman" w:cs="Times New Roman"/>
                <w:sz w:val="24"/>
                <w:szCs w:val="24"/>
                <w:lang w:val="ro-RO"/>
              </w:rPr>
              <w:t>/2024</w:t>
            </w:r>
            <w:r w:rsidR="00696EB3">
              <w:rPr>
                <w:rFonts w:ascii="Times New Roman" w:hAnsi="Times New Roman" w:cs="Times New Roman"/>
                <w:sz w:val="24"/>
                <w:szCs w:val="24"/>
                <w:lang w:val="ro-RO"/>
              </w:rPr>
              <w:t xml:space="preserve"> cu privire la rețeaua de colectare a informațiilor contabile agricole, care prevede desemnarea unei agenții de legătură, fără a indica denumirea sa. Executarea Legii sub acest aspect s-a realizat </w:t>
            </w:r>
            <w:r w:rsidR="00E0651C">
              <w:rPr>
                <w:rFonts w:ascii="Times New Roman" w:hAnsi="Times New Roman" w:cs="Times New Roman"/>
                <w:sz w:val="24"/>
                <w:szCs w:val="24"/>
                <w:lang w:val="ro-RO"/>
              </w:rPr>
              <w:t xml:space="preserve">prin </w:t>
            </w:r>
            <w:r w:rsidR="00B20C9F">
              <w:rPr>
                <w:rFonts w:ascii="Times New Roman" w:hAnsi="Times New Roman" w:cs="Times New Roman"/>
                <w:sz w:val="24"/>
                <w:szCs w:val="24"/>
                <w:lang w:val="ro-RO"/>
              </w:rPr>
              <w:t xml:space="preserve">Dispoziția Guvernului nr. 8-d </w:t>
            </w:r>
            <w:r w:rsidR="00B20C9F">
              <w:rPr>
                <w:rFonts w:ascii="Times New Roman" w:hAnsi="Times New Roman" w:cs="Times New Roman"/>
                <w:sz w:val="24"/>
                <w:szCs w:val="24"/>
                <w:lang w:val="ro-RO"/>
              </w:rPr>
              <w:lastRenderedPageBreak/>
              <w:t xml:space="preserve">din 29 ianuarie 2025 </w:t>
            </w:r>
            <w:r w:rsidR="00261475" w:rsidRPr="00261475">
              <w:rPr>
                <w:rFonts w:ascii="Times New Roman" w:hAnsi="Times New Roman" w:cs="Times New Roman"/>
                <w:sz w:val="24"/>
                <w:szCs w:val="24"/>
                <w:lang w:val="ro-RO"/>
              </w:rPr>
              <w:t xml:space="preserve">cu privire la înfiinţarea Comitetului naţional al </w:t>
            </w:r>
            <w:proofErr w:type="spellStart"/>
            <w:r w:rsidR="00261475" w:rsidRPr="00261475">
              <w:rPr>
                <w:rFonts w:ascii="Times New Roman" w:hAnsi="Times New Roman" w:cs="Times New Roman"/>
                <w:sz w:val="24"/>
                <w:szCs w:val="24"/>
                <w:lang w:val="ro-RO"/>
              </w:rPr>
              <w:t>reţelei</w:t>
            </w:r>
            <w:proofErr w:type="spellEnd"/>
            <w:r w:rsidR="00261475">
              <w:rPr>
                <w:rFonts w:ascii="Times New Roman" w:hAnsi="Times New Roman" w:cs="Times New Roman"/>
                <w:sz w:val="24"/>
                <w:szCs w:val="24"/>
                <w:lang w:val="ro-RO"/>
              </w:rPr>
              <w:t xml:space="preserve"> </w:t>
            </w:r>
            <w:r w:rsidR="00261475" w:rsidRPr="00261475">
              <w:rPr>
                <w:rFonts w:ascii="Times New Roman" w:hAnsi="Times New Roman" w:cs="Times New Roman"/>
                <w:sz w:val="24"/>
                <w:szCs w:val="24"/>
                <w:lang w:val="ro-RO"/>
              </w:rPr>
              <w:t>de colectare a informaţiilor contabile agricole</w:t>
            </w:r>
            <w:r w:rsidR="00261475">
              <w:rPr>
                <w:rFonts w:ascii="Times New Roman" w:hAnsi="Times New Roman" w:cs="Times New Roman"/>
                <w:sz w:val="24"/>
                <w:szCs w:val="24"/>
                <w:lang w:val="ro-RO"/>
              </w:rPr>
              <w:t xml:space="preserve"> </w:t>
            </w:r>
            <w:r w:rsidR="00261475" w:rsidRPr="00261475">
              <w:rPr>
                <w:rFonts w:ascii="Times New Roman" w:hAnsi="Times New Roman" w:cs="Times New Roman"/>
                <w:sz w:val="24"/>
                <w:szCs w:val="24"/>
                <w:lang w:val="ro-RO"/>
              </w:rPr>
              <w:t xml:space="preserve">şi desemnarea </w:t>
            </w:r>
            <w:proofErr w:type="spellStart"/>
            <w:r w:rsidR="00261475" w:rsidRPr="00261475">
              <w:rPr>
                <w:rFonts w:ascii="Times New Roman" w:hAnsi="Times New Roman" w:cs="Times New Roman"/>
                <w:sz w:val="24"/>
                <w:szCs w:val="24"/>
                <w:lang w:val="ro-RO"/>
              </w:rPr>
              <w:t>agenţiei</w:t>
            </w:r>
            <w:proofErr w:type="spellEnd"/>
            <w:r w:rsidR="00261475" w:rsidRPr="00261475">
              <w:rPr>
                <w:rFonts w:ascii="Times New Roman" w:hAnsi="Times New Roman" w:cs="Times New Roman"/>
                <w:sz w:val="24"/>
                <w:szCs w:val="24"/>
                <w:lang w:val="ro-RO"/>
              </w:rPr>
              <w:t xml:space="preserve"> de legătură</w:t>
            </w:r>
          </w:p>
        </w:tc>
      </w:tr>
      <w:tr w:rsidR="00E06F01" w14:paraId="6EA763B4" w14:textId="77777777" w:rsidTr="251968E7">
        <w:tc>
          <w:tcPr>
            <w:tcW w:w="3026" w:type="dxa"/>
            <w:vMerge/>
          </w:tcPr>
          <w:p w14:paraId="6B90D234" w14:textId="77777777" w:rsidR="00E06F01" w:rsidRDefault="00E06F01" w:rsidP="00373D15">
            <w:pPr>
              <w:jc w:val="center"/>
              <w:rPr>
                <w:rFonts w:ascii="Times New Roman" w:hAnsi="Times New Roman" w:cs="Times New Roman"/>
                <w:b/>
                <w:bCs/>
                <w:sz w:val="24"/>
                <w:szCs w:val="24"/>
                <w:lang w:val="ro-RO"/>
              </w:rPr>
            </w:pPr>
          </w:p>
        </w:tc>
        <w:tc>
          <w:tcPr>
            <w:tcW w:w="565" w:type="dxa"/>
            <w:vMerge/>
          </w:tcPr>
          <w:p w14:paraId="2DDCFB8B" w14:textId="77777777" w:rsidR="00E06F01" w:rsidRDefault="00E06F01" w:rsidP="00373D15">
            <w:pPr>
              <w:jc w:val="center"/>
              <w:rPr>
                <w:rFonts w:ascii="Times New Roman" w:hAnsi="Times New Roman" w:cs="Times New Roman"/>
                <w:b/>
                <w:bCs/>
                <w:sz w:val="24"/>
                <w:szCs w:val="24"/>
                <w:lang w:val="ro-RO"/>
              </w:rPr>
            </w:pPr>
          </w:p>
        </w:tc>
        <w:tc>
          <w:tcPr>
            <w:tcW w:w="6660" w:type="dxa"/>
          </w:tcPr>
          <w:p w14:paraId="11AAD7A5" w14:textId="314E030F" w:rsidR="00E06F01" w:rsidRPr="006E2141" w:rsidRDefault="00E06F01" w:rsidP="006C6315">
            <w:pPr>
              <w:ind w:firstLine="170"/>
              <w:jc w:val="both"/>
              <w:rPr>
                <w:rFonts w:ascii="Times New Roman" w:hAnsi="Times New Roman" w:cs="Times New Roman"/>
                <w:sz w:val="24"/>
                <w:szCs w:val="24"/>
                <w:lang w:val="ro-RO"/>
              </w:rPr>
            </w:pPr>
            <w:r w:rsidRPr="005C43B1">
              <w:rPr>
                <w:rFonts w:ascii="Times New Roman" w:hAnsi="Times New Roman" w:cs="Times New Roman"/>
                <w:sz w:val="24"/>
                <w:szCs w:val="24"/>
              </w:rPr>
              <w:t>Proiectul național nu a asigurat transpunerea unor norme obligatorii din actul UE, după cum urmează, art. 4 - Dispoziții privind categoriile de vehicule și Anexa I Lista cerințelor în scopul omologării UE de tip a vehiculelor. Acestea, potrivit mențiunilor din Tabelul de concordanță, vor fi transpuse ulterior printr-un alt act normativ național.</w:t>
            </w:r>
          </w:p>
        </w:tc>
        <w:tc>
          <w:tcPr>
            <w:tcW w:w="4449" w:type="dxa"/>
          </w:tcPr>
          <w:p w14:paraId="6A36D027" w14:textId="77777777" w:rsidR="003A4103" w:rsidRDefault="00057CEB" w:rsidP="00D054D3">
            <w:pPr>
              <w:jc w:val="both"/>
              <w:rPr>
                <w:rFonts w:ascii="Times New Roman" w:hAnsi="Times New Roman" w:cs="Times New Roman"/>
                <w:sz w:val="24"/>
                <w:szCs w:val="24"/>
                <w:lang w:val="ro-RO"/>
              </w:rPr>
            </w:pPr>
            <w:r w:rsidRPr="00FF181B">
              <w:rPr>
                <w:rFonts w:ascii="Times New Roman" w:hAnsi="Times New Roman" w:cs="Times New Roman"/>
                <w:b/>
                <w:bCs/>
                <w:sz w:val="24"/>
                <w:szCs w:val="24"/>
                <w:lang w:val="ro-RO"/>
              </w:rPr>
              <w:t>Se acceptă parțial</w:t>
            </w:r>
            <w:r w:rsidRPr="00057CEB">
              <w:rPr>
                <w:rFonts w:ascii="Times New Roman" w:hAnsi="Times New Roman" w:cs="Times New Roman"/>
                <w:sz w:val="24"/>
                <w:szCs w:val="24"/>
                <w:lang w:val="ro-RO"/>
              </w:rPr>
              <w:t>. Art</w:t>
            </w:r>
            <w:r>
              <w:rPr>
                <w:rFonts w:ascii="Times New Roman" w:hAnsi="Times New Roman" w:cs="Times New Roman"/>
                <w:sz w:val="24"/>
                <w:szCs w:val="24"/>
                <w:lang w:val="ro-RO"/>
              </w:rPr>
              <w:t>icolul 4 din Regulamentul UE conține clasi</w:t>
            </w:r>
            <w:r w:rsidR="00896AC9">
              <w:rPr>
                <w:rFonts w:ascii="Times New Roman" w:hAnsi="Times New Roman" w:cs="Times New Roman"/>
                <w:sz w:val="24"/>
                <w:szCs w:val="24"/>
                <w:lang w:val="ro-RO"/>
              </w:rPr>
              <w:t xml:space="preserve">ficarea vehiculelor după categorii, fiecare categorie </w:t>
            </w:r>
            <w:proofErr w:type="spellStart"/>
            <w:r w:rsidR="00896AC9">
              <w:rPr>
                <w:rFonts w:ascii="Times New Roman" w:hAnsi="Times New Roman" w:cs="Times New Roman"/>
                <w:sz w:val="24"/>
                <w:szCs w:val="24"/>
                <w:lang w:val="ro-RO"/>
              </w:rPr>
              <w:t>distingîndu</w:t>
            </w:r>
            <w:proofErr w:type="spellEnd"/>
            <w:r w:rsidR="00896AC9">
              <w:rPr>
                <w:rFonts w:ascii="Times New Roman" w:hAnsi="Times New Roman" w:cs="Times New Roman"/>
                <w:sz w:val="24"/>
                <w:szCs w:val="24"/>
                <w:lang w:val="ro-RO"/>
              </w:rPr>
              <w:t xml:space="preserve">-se de alta prin </w:t>
            </w:r>
            <w:r w:rsidR="001E3C73">
              <w:rPr>
                <w:rFonts w:ascii="Times New Roman" w:hAnsi="Times New Roman" w:cs="Times New Roman"/>
                <w:sz w:val="24"/>
                <w:szCs w:val="24"/>
                <w:lang w:val="ro-RO"/>
              </w:rPr>
              <w:t xml:space="preserve">parametri tehnici (viteză, </w:t>
            </w:r>
            <w:proofErr w:type="spellStart"/>
            <w:r w:rsidR="003344C5">
              <w:rPr>
                <w:rFonts w:ascii="Times New Roman" w:hAnsi="Times New Roman" w:cs="Times New Roman"/>
                <w:sz w:val="24"/>
                <w:szCs w:val="24"/>
                <w:lang w:val="ro-RO"/>
              </w:rPr>
              <w:t>măsă</w:t>
            </w:r>
            <w:proofErr w:type="spellEnd"/>
            <w:r w:rsidR="003344C5">
              <w:rPr>
                <w:rFonts w:ascii="Times New Roman" w:hAnsi="Times New Roman" w:cs="Times New Roman"/>
                <w:sz w:val="24"/>
                <w:szCs w:val="24"/>
                <w:lang w:val="ro-RO"/>
              </w:rPr>
              <w:t xml:space="preserve">, </w:t>
            </w:r>
            <w:r w:rsidR="00D054D3">
              <w:rPr>
                <w:rFonts w:ascii="Times New Roman" w:hAnsi="Times New Roman" w:cs="Times New Roman"/>
                <w:sz w:val="24"/>
                <w:szCs w:val="24"/>
                <w:lang w:val="ro-RO"/>
              </w:rPr>
              <w:t>înălțime etc.</w:t>
            </w:r>
            <w:r w:rsidR="001E3C73">
              <w:rPr>
                <w:rFonts w:ascii="Times New Roman" w:hAnsi="Times New Roman" w:cs="Times New Roman"/>
                <w:sz w:val="24"/>
                <w:szCs w:val="24"/>
                <w:lang w:val="ro-RO"/>
              </w:rPr>
              <w:t>)</w:t>
            </w:r>
            <w:r w:rsidR="00D054D3">
              <w:rPr>
                <w:rFonts w:ascii="Times New Roman" w:hAnsi="Times New Roman" w:cs="Times New Roman"/>
                <w:sz w:val="24"/>
                <w:szCs w:val="24"/>
                <w:lang w:val="ro-RO"/>
              </w:rPr>
              <w:t xml:space="preserve">. Inserarea </w:t>
            </w:r>
            <w:r w:rsidR="006F49E9">
              <w:rPr>
                <w:rFonts w:ascii="Times New Roman" w:hAnsi="Times New Roman" w:cs="Times New Roman"/>
                <w:sz w:val="24"/>
                <w:szCs w:val="24"/>
                <w:lang w:val="ro-RO"/>
              </w:rPr>
              <w:t xml:space="preserve">în Lege a </w:t>
            </w:r>
            <w:r w:rsidR="00D054D3">
              <w:rPr>
                <w:rFonts w:ascii="Times New Roman" w:hAnsi="Times New Roman" w:cs="Times New Roman"/>
                <w:sz w:val="24"/>
                <w:szCs w:val="24"/>
                <w:lang w:val="ro-RO"/>
              </w:rPr>
              <w:t>prevederi</w:t>
            </w:r>
            <w:r w:rsidR="006F49E9">
              <w:rPr>
                <w:rFonts w:ascii="Times New Roman" w:hAnsi="Times New Roman" w:cs="Times New Roman"/>
                <w:sz w:val="24"/>
                <w:szCs w:val="24"/>
                <w:lang w:val="ro-RO"/>
              </w:rPr>
              <w:t>lor</w:t>
            </w:r>
            <w:r w:rsidR="00D44755">
              <w:rPr>
                <w:rFonts w:ascii="Times New Roman" w:hAnsi="Times New Roman" w:cs="Times New Roman"/>
                <w:sz w:val="24"/>
                <w:szCs w:val="24"/>
                <w:lang w:val="ro-RO"/>
              </w:rPr>
              <w:t xml:space="preserve"> </w:t>
            </w:r>
            <w:r w:rsidR="006F49E9">
              <w:rPr>
                <w:rFonts w:ascii="Times New Roman" w:hAnsi="Times New Roman" w:cs="Times New Roman"/>
                <w:sz w:val="24"/>
                <w:szCs w:val="24"/>
                <w:lang w:val="ro-RO"/>
              </w:rPr>
              <w:t xml:space="preserve">ce conțin </w:t>
            </w:r>
            <w:r w:rsidR="00D44755">
              <w:rPr>
                <w:rFonts w:ascii="Times New Roman" w:hAnsi="Times New Roman" w:cs="Times New Roman"/>
                <w:sz w:val="24"/>
                <w:szCs w:val="24"/>
                <w:lang w:val="ro-RO"/>
              </w:rPr>
              <w:t>parametri tehnice</w:t>
            </w:r>
            <w:r w:rsidR="00896AC9">
              <w:rPr>
                <w:rFonts w:ascii="Times New Roman" w:hAnsi="Times New Roman" w:cs="Times New Roman"/>
                <w:sz w:val="24"/>
                <w:szCs w:val="24"/>
                <w:lang w:val="ro-RO"/>
              </w:rPr>
              <w:t xml:space="preserve"> </w:t>
            </w:r>
            <w:r w:rsidR="0064129C">
              <w:rPr>
                <w:rFonts w:ascii="Times New Roman" w:hAnsi="Times New Roman" w:cs="Times New Roman"/>
                <w:sz w:val="24"/>
                <w:szCs w:val="24"/>
                <w:lang w:val="ro-RO"/>
              </w:rPr>
              <w:t>prezintă inconveniente, întrucît aceștia pot fi supuși unor modificări frecvente</w:t>
            </w:r>
            <w:r w:rsidR="00164CA2">
              <w:rPr>
                <w:rFonts w:ascii="Times New Roman" w:hAnsi="Times New Roman" w:cs="Times New Roman"/>
                <w:sz w:val="24"/>
                <w:szCs w:val="24"/>
                <w:lang w:val="ro-RO"/>
              </w:rPr>
              <w:t>, ceea ce va</w:t>
            </w:r>
            <w:r w:rsidR="008C16CF">
              <w:rPr>
                <w:rFonts w:ascii="Times New Roman" w:hAnsi="Times New Roman" w:cs="Times New Roman"/>
                <w:sz w:val="24"/>
                <w:szCs w:val="24"/>
                <w:lang w:val="ro-RO"/>
              </w:rPr>
              <w:t xml:space="preserve"> presupune costuri de timp și resurse pentru promovarea modificărilor în scopul ajustării legii la noile standarde de clasificare a vehiculelor. De</w:t>
            </w:r>
            <w:r w:rsidR="00E00B95">
              <w:rPr>
                <w:rFonts w:ascii="Times New Roman" w:hAnsi="Times New Roman" w:cs="Times New Roman"/>
                <w:sz w:val="24"/>
                <w:szCs w:val="24"/>
                <w:lang w:val="ro-RO"/>
              </w:rPr>
              <w:t xml:space="preserve"> aceste considerente, articolul 4 din Regulamentul UE nu a fost preluat</w:t>
            </w:r>
            <w:r w:rsidR="00185DAF">
              <w:rPr>
                <w:rFonts w:ascii="Times New Roman" w:hAnsi="Times New Roman" w:cs="Times New Roman"/>
                <w:sz w:val="24"/>
                <w:szCs w:val="24"/>
                <w:lang w:val="ro-RO"/>
              </w:rPr>
              <w:t xml:space="preserve">, totodată </w:t>
            </w:r>
            <w:proofErr w:type="spellStart"/>
            <w:r w:rsidR="00185DAF">
              <w:rPr>
                <w:rFonts w:ascii="Times New Roman" w:hAnsi="Times New Roman" w:cs="Times New Roman"/>
                <w:sz w:val="24"/>
                <w:szCs w:val="24"/>
                <w:lang w:val="ro-RO"/>
              </w:rPr>
              <w:t>inserîndu</w:t>
            </w:r>
            <w:proofErr w:type="spellEnd"/>
            <w:r w:rsidR="00185DAF">
              <w:rPr>
                <w:rFonts w:ascii="Times New Roman" w:hAnsi="Times New Roman" w:cs="Times New Roman"/>
                <w:sz w:val="24"/>
                <w:szCs w:val="24"/>
                <w:lang w:val="ro-RO"/>
              </w:rPr>
              <w:t>-se</w:t>
            </w:r>
            <w:r w:rsidR="00A94026">
              <w:rPr>
                <w:rFonts w:ascii="Times New Roman" w:hAnsi="Times New Roman" w:cs="Times New Roman"/>
                <w:sz w:val="24"/>
                <w:szCs w:val="24"/>
                <w:lang w:val="ro-RO"/>
              </w:rPr>
              <w:t xml:space="preserve"> alineatul </w:t>
            </w:r>
            <w:r w:rsidR="005D1843">
              <w:rPr>
                <w:rFonts w:ascii="Times New Roman" w:hAnsi="Times New Roman" w:cs="Times New Roman"/>
                <w:sz w:val="24"/>
                <w:szCs w:val="24"/>
                <w:lang w:val="ro-RO"/>
              </w:rPr>
              <w:t xml:space="preserve">(3) în textul articolului 4 prin care se </w:t>
            </w:r>
            <w:r w:rsidR="00F73BBE">
              <w:rPr>
                <w:rFonts w:ascii="Times New Roman" w:hAnsi="Times New Roman" w:cs="Times New Roman"/>
                <w:sz w:val="24"/>
                <w:szCs w:val="24"/>
                <w:lang w:val="ro-RO"/>
              </w:rPr>
              <w:t xml:space="preserve">indică că </w:t>
            </w:r>
            <w:r w:rsidR="00506A30">
              <w:rPr>
                <w:rFonts w:ascii="Times New Roman" w:hAnsi="Times New Roman" w:cs="Times New Roman"/>
                <w:sz w:val="24"/>
                <w:szCs w:val="24"/>
                <w:lang w:val="ro-RO"/>
              </w:rPr>
              <w:t>a</w:t>
            </w:r>
            <w:r w:rsidR="00506A30" w:rsidRPr="00506A30">
              <w:rPr>
                <w:rFonts w:ascii="Times New Roman" w:hAnsi="Times New Roman" w:cs="Times New Roman"/>
                <w:sz w:val="24"/>
                <w:szCs w:val="24"/>
                <w:lang w:val="ro-RO"/>
              </w:rPr>
              <w:t xml:space="preserve">utoritate competentă de elaborarea politicilor în domeniul vehiculelor agricole și forestiere </w:t>
            </w:r>
            <w:r w:rsidR="00506A30">
              <w:rPr>
                <w:rFonts w:ascii="Times New Roman" w:hAnsi="Times New Roman" w:cs="Times New Roman"/>
                <w:sz w:val="24"/>
                <w:szCs w:val="24"/>
                <w:lang w:val="ro-RO"/>
              </w:rPr>
              <w:t xml:space="preserve">va stabili </w:t>
            </w:r>
            <w:r w:rsidR="00506A30" w:rsidRPr="00506A30">
              <w:rPr>
                <w:rFonts w:ascii="Times New Roman" w:hAnsi="Times New Roman" w:cs="Times New Roman"/>
                <w:sz w:val="24"/>
                <w:szCs w:val="24"/>
                <w:lang w:val="ro-RO"/>
              </w:rPr>
              <w:t>clasificarea vehiculelor după categorii ale acestora</w:t>
            </w:r>
            <w:r w:rsidR="00151274">
              <w:rPr>
                <w:rFonts w:ascii="Times New Roman" w:hAnsi="Times New Roman" w:cs="Times New Roman"/>
                <w:sz w:val="24"/>
                <w:szCs w:val="24"/>
                <w:lang w:val="ro-RO"/>
              </w:rPr>
              <w:t>.</w:t>
            </w:r>
          </w:p>
          <w:p w14:paraId="621F87BE" w14:textId="2179124E" w:rsidR="00E06F01" w:rsidRPr="00057CEB" w:rsidRDefault="003A4103" w:rsidP="00D054D3">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Aceleași considerente sunt valabile și pentru </w:t>
            </w:r>
            <w:r w:rsidR="00945D65">
              <w:rPr>
                <w:rFonts w:ascii="Times New Roman" w:hAnsi="Times New Roman" w:cs="Times New Roman"/>
                <w:sz w:val="24"/>
                <w:szCs w:val="24"/>
                <w:lang w:val="ro-RO"/>
              </w:rPr>
              <w:t xml:space="preserve">observația de la </w:t>
            </w:r>
            <w:r>
              <w:rPr>
                <w:rFonts w:ascii="Times New Roman" w:hAnsi="Times New Roman" w:cs="Times New Roman"/>
                <w:sz w:val="24"/>
                <w:szCs w:val="24"/>
                <w:lang w:val="ro-RO"/>
              </w:rPr>
              <w:t>Anexa I</w:t>
            </w:r>
            <w:r w:rsidR="001B5240">
              <w:rPr>
                <w:rFonts w:ascii="Times New Roman" w:hAnsi="Times New Roman" w:cs="Times New Roman"/>
                <w:sz w:val="24"/>
                <w:szCs w:val="24"/>
                <w:lang w:val="ro-RO"/>
              </w:rPr>
              <w:t xml:space="preserve">, cu precizare că transpunerea în lege </w:t>
            </w:r>
            <w:r w:rsidR="00E8444A">
              <w:rPr>
                <w:rFonts w:ascii="Times New Roman" w:hAnsi="Times New Roman" w:cs="Times New Roman"/>
                <w:sz w:val="24"/>
                <w:szCs w:val="24"/>
                <w:lang w:val="ro-RO"/>
              </w:rPr>
              <w:t xml:space="preserve">al acestei anexe </w:t>
            </w:r>
            <w:r w:rsidR="001B5240">
              <w:rPr>
                <w:rFonts w:ascii="Times New Roman" w:hAnsi="Times New Roman" w:cs="Times New Roman"/>
                <w:sz w:val="24"/>
                <w:szCs w:val="24"/>
                <w:lang w:val="ro-RO"/>
              </w:rPr>
              <w:t xml:space="preserve">s-ar prezenta imposibil și din cauza </w:t>
            </w:r>
            <w:r w:rsidR="005C693F">
              <w:rPr>
                <w:rFonts w:ascii="Times New Roman" w:hAnsi="Times New Roman" w:cs="Times New Roman"/>
                <w:sz w:val="24"/>
                <w:szCs w:val="24"/>
                <w:lang w:val="ro-RO"/>
              </w:rPr>
              <w:t>inexistenței actelor normative menționate în coloana „Referința actului de reglementare”, care urmează a fi adoptate ulterior</w:t>
            </w:r>
            <w:r w:rsidR="007D3085">
              <w:rPr>
                <w:rFonts w:ascii="Times New Roman" w:hAnsi="Times New Roman" w:cs="Times New Roman"/>
                <w:sz w:val="24"/>
                <w:szCs w:val="24"/>
                <w:lang w:val="ro-RO"/>
              </w:rPr>
              <w:t xml:space="preserve"> de autoritatea </w:t>
            </w:r>
            <w:r w:rsidR="007D3085" w:rsidRPr="00506A30">
              <w:rPr>
                <w:rFonts w:ascii="Times New Roman" w:hAnsi="Times New Roman" w:cs="Times New Roman"/>
                <w:sz w:val="24"/>
                <w:szCs w:val="24"/>
                <w:lang w:val="ro-RO"/>
              </w:rPr>
              <w:t>competentă de elaborarea politicilor în domeniul vehiculelor agricole și forestiere</w:t>
            </w:r>
            <w:r w:rsidR="007D3085">
              <w:rPr>
                <w:rFonts w:ascii="Times New Roman" w:hAnsi="Times New Roman" w:cs="Times New Roman"/>
                <w:sz w:val="24"/>
                <w:szCs w:val="24"/>
                <w:lang w:val="ro-RO"/>
              </w:rPr>
              <w:t>.</w:t>
            </w:r>
          </w:p>
        </w:tc>
      </w:tr>
      <w:tr w:rsidR="00E06F01" w14:paraId="2F9A8962" w14:textId="77777777" w:rsidTr="251968E7">
        <w:tc>
          <w:tcPr>
            <w:tcW w:w="3026" w:type="dxa"/>
            <w:vMerge/>
          </w:tcPr>
          <w:p w14:paraId="26A8EEDF" w14:textId="77777777" w:rsidR="00E06F01" w:rsidRDefault="00E06F01" w:rsidP="00373D15">
            <w:pPr>
              <w:jc w:val="center"/>
              <w:rPr>
                <w:rFonts w:ascii="Times New Roman" w:hAnsi="Times New Roman" w:cs="Times New Roman"/>
                <w:b/>
                <w:bCs/>
                <w:sz w:val="24"/>
                <w:szCs w:val="24"/>
                <w:lang w:val="ro-RO"/>
              </w:rPr>
            </w:pPr>
          </w:p>
        </w:tc>
        <w:tc>
          <w:tcPr>
            <w:tcW w:w="565" w:type="dxa"/>
            <w:vMerge/>
          </w:tcPr>
          <w:p w14:paraId="39E0ABDE" w14:textId="77777777" w:rsidR="00E06F01" w:rsidRDefault="00E06F01" w:rsidP="00373D15">
            <w:pPr>
              <w:jc w:val="center"/>
              <w:rPr>
                <w:rFonts w:ascii="Times New Roman" w:hAnsi="Times New Roman" w:cs="Times New Roman"/>
                <w:b/>
                <w:bCs/>
                <w:sz w:val="24"/>
                <w:szCs w:val="24"/>
                <w:lang w:val="ro-RO"/>
              </w:rPr>
            </w:pPr>
          </w:p>
        </w:tc>
        <w:tc>
          <w:tcPr>
            <w:tcW w:w="6660" w:type="dxa"/>
          </w:tcPr>
          <w:p w14:paraId="7B2E28BB" w14:textId="33781F7B" w:rsidR="00E06F01" w:rsidRPr="006E2141" w:rsidRDefault="00E06F01" w:rsidP="00FA4953">
            <w:pPr>
              <w:jc w:val="both"/>
              <w:rPr>
                <w:rFonts w:ascii="Times New Roman" w:hAnsi="Times New Roman" w:cs="Times New Roman"/>
                <w:sz w:val="24"/>
                <w:szCs w:val="24"/>
                <w:lang w:val="ro-RO"/>
              </w:rPr>
            </w:pPr>
            <w:r w:rsidRPr="00224148">
              <w:rPr>
                <w:rFonts w:ascii="Times New Roman" w:hAnsi="Times New Roman" w:cs="Times New Roman"/>
                <w:sz w:val="24"/>
                <w:szCs w:val="24"/>
              </w:rPr>
              <w:t xml:space="preserve">Totodată, în conformitate cu pct. 28 al Regulamentului privind armonizarea legislativă, aprobat prin HG nr. 1171/2018, proiectul de Lege se va completa la Dispoziții finale și tranzitorii cu o </w:t>
            </w:r>
            <w:r w:rsidRPr="00224148">
              <w:rPr>
                <w:rFonts w:ascii="Times New Roman" w:hAnsi="Times New Roman" w:cs="Times New Roman"/>
                <w:sz w:val="24"/>
                <w:szCs w:val="24"/>
              </w:rPr>
              <w:lastRenderedPageBreak/>
              <w:t>prevedere nouă, care va stabili abrogarea Legii la data aderării RM la UE ori Regulamentul UE va avea aplicabilitate directă.</w:t>
            </w:r>
          </w:p>
        </w:tc>
        <w:tc>
          <w:tcPr>
            <w:tcW w:w="4449" w:type="dxa"/>
          </w:tcPr>
          <w:p w14:paraId="21006534" w14:textId="77777777" w:rsidR="00DD674A" w:rsidRDefault="00BB3C3F" w:rsidP="004E6049">
            <w:pPr>
              <w:jc w:val="both"/>
              <w:rPr>
                <w:rFonts w:ascii="Times New Roman" w:hAnsi="Times New Roman" w:cs="Times New Roman"/>
                <w:sz w:val="24"/>
                <w:szCs w:val="24"/>
                <w:lang w:val="ro-RO"/>
              </w:rPr>
            </w:pPr>
            <w:r w:rsidRPr="00FB52DB">
              <w:rPr>
                <w:rFonts w:ascii="Times New Roman" w:hAnsi="Times New Roman" w:cs="Times New Roman"/>
                <w:b/>
                <w:bCs/>
                <w:sz w:val="24"/>
                <w:szCs w:val="24"/>
                <w:lang w:val="ro-RO"/>
              </w:rPr>
              <w:lastRenderedPageBreak/>
              <w:t>Nu se acceptă</w:t>
            </w:r>
            <w:r w:rsidRPr="00BB3C3F">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00114CD2">
              <w:rPr>
                <w:rFonts w:ascii="Times New Roman" w:hAnsi="Times New Roman" w:cs="Times New Roman"/>
                <w:sz w:val="24"/>
                <w:szCs w:val="24"/>
                <w:lang w:val="ro-RO"/>
              </w:rPr>
              <w:t xml:space="preserve">întrucît potrivit articolului 65 alineatul (2) din Legea nr. 100/2017 cu privire la actele normative, stabilește că abrogarea intervine </w:t>
            </w:r>
            <w:r w:rsidR="004E6049">
              <w:rPr>
                <w:rFonts w:ascii="Times New Roman" w:hAnsi="Times New Roman" w:cs="Times New Roman"/>
                <w:sz w:val="24"/>
                <w:szCs w:val="24"/>
                <w:lang w:val="ro-RO"/>
              </w:rPr>
              <w:t xml:space="preserve">în următoarele cazuri </w:t>
            </w:r>
          </w:p>
          <w:p w14:paraId="6341684E" w14:textId="77777777" w:rsidR="00DD674A" w:rsidRPr="00DD674A" w:rsidRDefault="00DD674A" w:rsidP="00DD674A">
            <w:pPr>
              <w:jc w:val="both"/>
              <w:rPr>
                <w:rFonts w:ascii="Times New Roman" w:hAnsi="Times New Roman" w:cs="Times New Roman"/>
                <w:sz w:val="24"/>
                <w:szCs w:val="24"/>
                <w:lang w:val="ro-RO"/>
              </w:rPr>
            </w:pPr>
            <w:r w:rsidRPr="00DD674A">
              <w:rPr>
                <w:rFonts w:ascii="Times New Roman" w:hAnsi="Times New Roman" w:cs="Times New Roman"/>
                <w:sz w:val="24"/>
                <w:szCs w:val="24"/>
                <w:lang w:val="ro-RO"/>
              </w:rPr>
              <w:lastRenderedPageBreak/>
              <w:t>a) pentru anularea dispoziţiilor dintr-un act normativ care a intrat în conflict cu dispoziţiile altui act normativ de aceeaşi forţă juridică sau de o forţă juridică superioară;</w:t>
            </w:r>
          </w:p>
          <w:p w14:paraId="5F4B6967" w14:textId="77777777" w:rsidR="00DD674A" w:rsidRPr="00DD674A" w:rsidRDefault="00DD674A" w:rsidP="00DD674A">
            <w:pPr>
              <w:jc w:val="both"/>
              <w:rPr>
                <w:rFonts w:ascii="Times New Roman" w:hAnsi="Times New Roman" w:cs="Times New Roman"/>
                <w:sz w:val="24"/>
                <w:szCs w:val="24"/>
                <w:lang w:val="ro-RO"/>
              </w:rPr>
            </w:pPr>
            <w:r w:rsidRPr="00DD674A">
              <w:rPr>
                <w:rFonts w:ascii="Times New Roman" w:hAnsi="Times New Roman" w:cs="Times New Roman"/>
                <w:sz w:val="24"/>
                <w:szCs w:val="24"/>
                <w:lang w:val="ro-RO"/>
              </w:rPr>
              <w:t xml:space="preserve">b) pentru înlăturarea </w:t>
            </w:r>
            <w:proofErr w:type="spellStart"/>
            <w:r w:rsidRPr="00DD674A">
              <w:rPr>
                <w:rFonts w:ascii="Times New Roman" w:hAnsi="Times New Roman" w:cs="Times New Roman"/>
                <w:sz w:val="24"/>
                <w:szCs w:val="24"/>
                <w:lang w:val="ro-RO"/>
              </w:rPr>
              <w:t>discrepanţelor</w:t>
            </w:r>
            <w:proofErr w:type="spellEnd"/>
            <w:r w:rsidRPr="00DD674A">
              <w:rPr>
                <w:rFonts w:ascii="Times New Roman" w:hAnsi="Times New Roman" w:cs="Times New Roman"/>
                <w:sz w:val="24"/>
                <w:szCs w:val="24"/>
                <w:lang w:val="ro-RO"/>
              </w:rPr>
              <w:t xml:space="preserve"> şi </w:t>
            </w:r>
            <w:proofErr w:type="spellStart"/>
            <w:r w:rsidRPr="00DD674A">
              <w:rPr>
                <w:rFonts w:ascii="Times New Roman" w:hAnsi="Times New Roman" w:cs="Times New Roman"/>
                <w:sz w:val="24"/>
                <w:szCs w:val="24"/>
                <w:lang w:val="ro-RO"/>
              </w:rPr>
              <w:t>neclarităţilor</w:t>
            </w:r>
            <w:proofErr w:type="spellEnd"/>
            <w:r w:rsidRPr="00DD674A">
              <w:rPr>
                <w:rFonts w:ascii="Times New Roman" w:hAnsi="Times New Roman" w:cs="Times New Roman"/>
                <w:sz w:val="24"/>
                <w:szCs w:val="24"/>
                <w:lang w:val="ro-RO"/>
              </w:rPr>
              <w:t>;</w:t>
            </w:r>
          </w:p>
          <w:p w14:paraId="6B1771ED" w14:textId="77777777" w:rsidR="00DD674A" w:rsidRPr="00DD674A" w:rsidRDefault="00DD674A" w:rsidP="00DD674A">
            <w:pPr>
              <w:jc w:val="both"/>
              <w:rPr>
                <w:rFonts w:ascii="Times New Roman" w:hAnsi="Times New Roman" w:cs="Times New Roman"/>
                <w:sz w:val="24"/>
                <w:szCs w:val="24"/>
                <w:lang w:val="ro-RO"/>
              </w:rPr>
            </w:pPr>
            <w:r w:rsidRPr="00DD674A">
              <w:rPr>
                <w:rFonts w:ascii="Times New Roman" w:hAnsi="Times New Roman" w:cs="Times New Roman"/>
                <w:sz w:val="24"/>
                <w:szCs w:val="24"/>
                <w:lang w:val="ro-RO"/>
              </w:rPr>
              <w:t>c) pentru degrevarea legislaţiei de normele desuete;</w:t>
            </w:r>
          </w:p>
          <w:p w14:paraId="7D7A854F" w14:textId="77777777" w:rsidR="00DD674A" w:rsidRPr="00DD674A" w:rsidRDefault="00DD674A" w:rsidP="00DD674A">
            <w:pPr>
              <w:jc w:val="both"/>
              <w:rPr>
                <w:rFonts w:ascii="Times New Roman" w:hAnsi="Times New Roman" w:cs="Times New Roman"/>
                <w:sz w:val="24"/>
                <w:szCs w:val="24"/>
                <w:lang w:val="ro-RO"/>
              </w:rPr>
            </w:pPr>
            <w:r w:rsidRPr="00DD674A">
              <w:rPr>
                <w:rFonts w:ascii="Times New Roman" w:hAnsi="Times New Roman" w:cs="Times New Roman"/>
                <w:sz w:val="24"/>
                <w:szCs w:val="24"/>
                <w:lang w:val="ro-RO"/>
              </w:rPr>
              <w:t>d) pentru evitarea paralelismelor în legislaţie.</w:t>
            </w:r>
          </w:p>
          <w:p w14:paraId="454D39F4" w14:textId="117FA86F" w:rsidR="00E06F01" w:rsidRDefault="00F022AD" w:rsidP="004E6049">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Din textul legii se observă </w:t>
            </w:r>
            <w:r w:rsidR="005E7597">
              <w:rPr>
                <w:rFonts w:ascii="Times New Roman" w:hAnsi="Times New Roman" w:cs="Times New Roman"/>
                <w:sz w:val="24"/>
                <w:szCs w:val="24"/>
                <w:lang w:val="ro-RO"/>
              </w:rPr>
              <w:t xml:space="preserve">că toate acestei </w:t>
            </w:r>
            <w:r w:rsidR="00D14B86">
              <w:rPr>
                <w:rFonts w:ascii="Times New Roman" w:hAnsi="Times New Roman" w:cs="Times New Roman"/>
                <w:sz w:val="24"/>
                <w:szCs w:val="24"/>
                <w:lang w:val="ro-RO"/>
              </w:rPr>
              <w:t xml:space="preserve">situații </w:t>
            </w:r>
            <w:r w:rsidR="005E7597">
              <w:rPr>
                <w:rFonts w:ascii="Times New Roman" w:hAnsi="Times New Roman" w:cs="Times New Roman"/>
                <w:sz w:val="24"/>
                <w:szCs w:val="24"/>
                <w:lang w:val="ro-RO"/>
              </w:rPr>
              <w:t xml:space="preserve">intervin ulterior </w:t>
            </w:r>
            <w:r w:rsidR="00D14B86">
              <w:rPr>
                <w:rFonts w:ascii="Times New Roman" w:hAnsi="Times New Roman" w:cs="Times New Roman"/>
                <w:sz w:val="24"/>
                <w:szCs w:val="24"/>
                <w:lang w:val="ro-RO"/>
              </w:rPr>
              <w:t>adoptării</w:t>
            </w:r>
            <w:r w:rsidR="00200B47">
              <w:rPr>
                <w:rFonts w:ascii="Times New Roman" w:hAnsi="Times New Roman" w:cs="Times New Roman"/>
                <w:sz w:val="24"/>
                <w:szCs w:val="24"/>
                <w:lang w:val="ro-RO"/>
              </w:rPr>
              <w:t>, dar nu la momentul adoptării</w:t>
            </w:r>
            <w:r w:rsidR="00D73968">
              <w:rPr>
                <w:rFonts w:ascii="Times New Roman" w:hAnsi="Times New Roman" w:cs="Times New Roman"/>
                <w:sz w:val="24"/>
                <w:szCs w:val="24"/>
                <w:lang w:val="ro-RO"/>
              </w:rPr>
              <w:t>.</w:t>
            </w:r>
          </w:p>
          <w:p w14:paraId="226C2C93" w14:textId="77777777" w:rsidR="000950F3" w:rsidRDefault="00225DA6" w:rsidP="004E6049">
            <w:pPr>
              <w:jc w:val="both"/>
              <w:rPr>
                <w:rFonts w:ascii="Times New Roman" w:hAnsi="Times New Roman" w:cs="Times New Roman"/>
                <w:sz w:val="24"/>
                <w:szCs w:val="24"/>
              </w:rPr>
            </w:pPr>
            <w:r>
              <w:rPr>
                <w:rFonts w:ascii="Times New Roman" w:hAnsi="Times New Roman" w:cs="Times New Roman"/>
                <w:sz w:val="24"/>
                <w:szCs w:val="24"/>
                <w:lang w:val="ro-RO"/>
              </w:rPr>
              <w:t xml:space="preserve">Mai mult articolul 67 alineatul (1) din </w:t>
            </w:r>
            <w:r w:rsidR="00D07D0A">
              <w:rPr>
                <w:rFonts w:ascii="Times New Roman" w:hAnsi="Times New Roman" w:cs="Times New Roman"/>
                <w:sz w:val="24"/>
                <w:szCs w:val="24"/>
                <w:lang w:val="ro-RO"/>
              </w:rPr>
              <w:t xml:space="preserve">aceeași </w:t>
            </w:r>
            <w:r>
              <w:rPr>
                <w:rFonts w:ascii="Times New Roman" w:hAnsi="Times New Roman" w:cs="Times New Roman"/>
                <w:sz w:val="24"/>
                <w:szCs w:val="24"/>
                <w:lang w:val="ro-RO"/>
              </w:rPr>
              <w:t xml:space="preserve">Lege dispune </w:t>
            </w:r>
            <w:r w:rsidR="00D07D0A">
              <w:rPr>
                <w:rFonts w:ascii="Times New Roman" w:hAnsi="Times New Roman" w:cs="Times New Roman"/>
                <w:sz w:val="24"/>
                <w:szCs w:val="24"/>
                <w:lang w:val="ro-RO"/>
              </w:rPr>
              <w:t>că „</w:t>
            </w:r>
            <w:r w:rsidR="00D07D0A" w:rsidRPr="00D07D0A">
              <w:rPr>
                <w:rFonts w:ascii="Times New Roman" w:hAnsi="Times New Roman" w:cs="Times New Roman"/>
                <w:sz w:val="24"/>
                <w:szCs w:val="24"/>
              </w:rPr>
              <w:t xml:space="preserve">Abrogarea actului normativ este dispusă printr-un </w:t>
            </w:r>
            <w:r w:rsidR="00D07D0A" w:rsidRPr="00D07D0A">
              <w:rPr>
                <w:rFonts w:ascii="Times New Roman" w:hAnsi="Times New Roman" w:cs="Times New Roman"/>
                <w:i/>
                <w:iCs/>
                <w:sz w:val="24"/>
                <w:szCs w:val="24"/>
              </w:rPr>
              <w:t>act separat</w:t>
            </w:r>
            <w:r w:rsidR="00D07D0A" w:rsidRPr="00D07D0A">
              <w:rPr>
                <w:rFonts w:ascii="Times New Roman" w:hAnsi="Times New Roman" w:cs="Times New Roman"/>
                <w:sz w:val="24"/>
                <w:szCs w:val="24"/>
              </w:rPr>
              <w:t xml:space="preserve"> de aceeaşi forţă juridică sau de o forţă juridică superioară</w:t>
            </w:r>
            <w:r w:rsidR="00D07D0A">
              <w:rPr>
                <w:rFonts w:ascii="Times New Roman" w:hAnsi="Times New Roman" w:cs="Times New Roman"/>
                <w:sz w:val="24"/>
                <w:szCs w:val="24"/>
              </w:rPr>
              <w:t>”.</w:t>
            </w:r>
          </w:p>
          <w:p w14:paraId="5A4AB3F0" w14:textId="77777777" w:rsidR="00225DA6" w:rsidRDefault="00D07D0A" w:rsidP="004E6049">
            <w:pPr>
              <w:jc w:val="both"/>
              <w:rPr>
                <w:rFonts w:ascii="Times New Roman" w:hAnsi="Times New Roman" w:cs="Times New Roman"/>
                <w:sz w:val="24"/>
                <w:szCs w:val="24"/>
              </w:rPr>
            </w:pPr>
            <w:r>
              <w:rPr>
                <w:rFonts w:ascii="Times New Roman" w:hAnsi="Times New Roman" w:cs="Times New Roman"/>
                <w:sz w:val="24"/>
                <w:szCs w:val="24"/>
              </w:rPr>
              <w:t xml:space="preserve">Deci, </w:t>
            </w:r>
            <w:r w:rsidR="003975FA">
              <w:rPr>
                <w:rFonts w:ascii="Times New Roman" w:hAnsi="Times New Roman" w:cs="Times New Roman"/>
                <w:sz w:val="24"/>
                <w:szCs w:val="24"/>
              </w:rPr>
              <w:t xml:space="preserve">textul </w:t>
            </w:r>
            <w:r>
              <w:rPr>
                <w:rFonts w:ascii="Times New Roman" w:hAnsi="Times New Roman" w:cs="Times New Roman"/>
                <w:sz w:val="24"/>
                <w:szCs w:val="24"/>
              </w:rPr>
              <w:t>actul</w:t>
            </w:r>
            <w:r w:rsidR="003975FA">
              <w:rPr>
                <w:rFonts w:ascii="Times New Roman" w:hAnsi="Times New Roman" w:cs="Times New Roman"/>
                <w:sz w:val="24"/>
                <w:szCs w:val="24"/>
              </w:rPr>
              <w:t>ui</w:t>
            </w:r>
            <w:r>
              <w:rPr>
                <w:rFonts w:ascii="Times New Roman" w:hAnsi="Times New Roman" w:cs="Times New Roman"/>
                <w:sz w:val="24"/>
                <w:szCs w:val="24"/>
              </w:rPr>
              <w:t xml:space="preserve"> normativ nu poate să conțină </w:t>
            </w:r>
            <w:r w:rsidR="003975FA">
              <w:rPr>
                <w:rFonts w:ascii="Times New Roman" w:hAnsi="Times New Roman" w:cs="Times New Roman"/>
                <w:sz w:val="24"/>
                <w:szCs w:val="24"/>
              </w:rPr>
              <w:t>propria dispoziție de abrogare a sa.</w:t>
            </w:r>
          </w:p>
          <w:p w14:paraId="34DD79E8" w14:textId="112670D5" w:rsidR="000950F3" w:rsidRPr="00BB3C3F" w:rsidRDefault="000950F3" w:rsidP="004E6049">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Din perspectiva normelor citate, apreciem </w:t>
            </w:r>
            <w:r w:rsidR="00F42815">
              <w:rPr>
                <w:rFonts w:ascii="Times New Roman" w:hAnsi="Times New Roman" w:cs="Times New Roman"/>
                <w:sz w:val="24"/>
                <w:szCs w:val="24"/>
                <w:lang w:val="ro-RO"/>
              </w:rPr>
              <w:t xml:space="preserve">că </w:t>
            </w:r>
            <w:r w:rsidR="00504FD2">
              <w:rPr>
                <w:rFonts w:ascii="Times New Roman" w:hAnsi="Times New Roman" w:cs="Times New Roman"/>
                <w:sz w:val="24"/>
                <w:szCs w:val="24"/>
                <w:lang w:val="ro-RO"/>
              </w:rPr>
              <w:t>prevederile pct. 28 din Regulamentul privind armonizarea legislației sunt contrare prevederilor Legii nr. 100/2017.</w:t>
            </w:r>
          </w:p>
        </w:tc>
      </w:tr>
      <w:tr w:rsidR="00573109" w14:paraId="0DA4F2DF" w14:textId="77777777" w:rsidTr="251968E7">
        <w:trPr>
          <w:trHeight w:val="10211"/>
        </w:trPr>
        <w:tc>
          <w:tcPr>
            <w:tcW w:w="3026" w:type="dxa"/>
            <w:vMerge/>
          </w:tcPr>
          <w:p w14:paraId="56952EBF" w14:textId="77777777" w:rsidR="00573109" w:rsidRDefault="00573109" w:rsidP="00373D15">
            <w:pPr>
              <w:jc w:val="center"/>
              <w:rPr>
                <w:rFonts w:ascii="Times New Roman" w:hAnsi="Times New Roman" w:cs="Times New Roman"/>
                <w:b/>
                <w:bCs/>
                <w:sz w:val="24"/>
                <w:szCs w:val="24"/>
                <w:lang w:val="ro-RO"/>
              </w:rPr>
            </w:pPr>
          </w:p>
        </w:tc>
        <w:tc>
          <w:tcPr>
            <w:tcW w:w="565" w:type="dxa"/>
            <w:vMerge/>
          </w:tcPr>
          <w:p w14:paraId="342F2D6E" w14:textId="77777777" w:rsidR="00573109" w:rsidRDefault="00573109" w:rsidP="00373D15">
            <w:pPr>
              <w:jc w:val="center"/>
              <w:rPr>
                <w:rFonts w:ascii="Times New Roman" w:hAnsi="Times New Roman" w:cs="Times New Roman"/>
                <w:b/>
                <w:bCs/>
                <w:sz w:val="24"/>
                <w:szCs w:val="24"/>
                <w:lang w:val="ro-RO"/>
              </w:rPr>
            </w:pPr>
          </w:p>
        </w:tc>
        <w:tc>
          <w:tcPr>
            <w:tcW w:w="6660" w:type="dxa"/>
          </w:tcPr>
          <w:p w14:paraId="049089DC" w14:textId="77777777" w:rsidR="00573109" w:rsidRDefault="00573109" w:rsidP="00111E9F">
            <w:pPr>
              <w:jc w:val="both"/>
              <w:rPr>
                <w:rFonts w:ascii="Times New Roman" w:hAnsi="Times New Roman" w:cs="Times New Roman"/>
                <w:sz w:val="24"/>
                <w:szCs w:val="24"/>
              </w:rPr>
            </w:pPr>
            <w:r w:rsidRPr="00966B40">
              <w:rPr>
                <w:rFonts w:ascii="Times New Roman" w:hAnsi="Times New Roman" w:cs="Times New Roman"/>
                <w:sz w:val="24"/>
                <w:szCs w:val="24"/>
              </w:rPr>
              <w:t>O serie de dispoziții ale actului UE nu constituie obiect al transpunerii, întrucât stabilesc obligații pe seama Comisiei Europene, fie vizează obligații specifice pentru statele membre ale Uniunii Europene și care nu pot fi implementate de către Republica Moldova până la aderarea la UE.</w:t>
            </w:r>
          </w:p>
          <w:p w14:paraId="6FF6DD6F" w14:textId="77777777" w:rsidR="00573109" w:rsidRPr="006E2141" w:rsidRDefault="00573109" w:rsidP="00111E9F">
            <w:pPr>
              <w:jc w:val="both"/>
              <w:rPr>
                <w:rFonts w:ascii="Times New Roman" w:hAnsi="Times New Roman" w:cs="Times New Roman"/>
                <w:sz w:val="24"/>
                <w:szCs w:val="24"/>
                <w:lang w:val="ro-RO"/>
              </w:rPr>
            </w:pPr>
            <w:r w:rsidRPr="00D87158">
              <w:rPr>
                <w:rFonts w:ascii="Times New Roman" w:hAnsi="Times New Roman" w:cs="Times New Roman"/>
                <w:sz w:val="24"/>
                <w:szCs w:val="24"/>
              </w:rPr>
              <w:t>Acestea vor fi implementate prin aplicarea directă a actului UE din momentul aderării RM la UE, după cum urmează: art. 18 prima teză, art. 24 (5) – (9), art. 27 (6), art. 32 prima și ultima teză, art. 34 (3), art. 35 (5), art. 36 prima și ultima teză, art. 37 (7) – (9), art. 39 (6), art. 40 (4), art. 41 (2), (6) – (7), art. 42 prima teză, art. 43 (4), art. 44 (3) - (7), art. 45 (2), art. 46 prima și a doua teză și (6) – (7), art. 49 (3), art. 50 (2), art. 53 prima teză și (12) – (13), art. 56, art. 59 (3), art. 62 (3), art. 63, art. 68 – 71, art. 73, art. 76 – 78, Anexa II - limite pentru serii mici și Anexa III - Tabel de corespondență.</w:t>
            </w:r>
          </w:p>
          <w:p w14:paraId="6C99E0A9" w14:textId="77777777" w:rsidR="00573109" w:rsidRDefault="00573109" w:rsidP="006C6315">
            <w:pPr>
              <w:ind w:firstLine="170"/>
              <w:jc w:val="both"/>
              <w:rPr>
                <w:rFonts w:ascii="Times New Roman" w:hAnsi="Times New Roman" w:cs="Times New Roman"/>
                <w:sz w:val="24"/>
                <w:szCs w:val="24"/>
              </w:rPr>
            </w:pPr>
            <w:r w:rsidRPr="00E06F01">
              <w:rPr>
                <w:rFonts w:ascii="Times New Roman" w:hAnsi="Times New Roman" w:cs="Times New Roman"/>
                <w:sz w:val="24"/>
                <w:szCs w:val="24"/>
              </w:rPr>
              <w:t>În vederea respectării cerințelor înaintate față de proiectele de acte normative cu relevanță UE, stabilite de art. 31 din Legea nr. 100/2017 și pct. 33 și 34 din Regulamentul privind armonizarea legislației Republicii Moldova cu legislația Uniunii Europene (în continuare Regulament), aprobat prin Hotărârea Guvernului nr. 1171/2018, clauza de armonizare a proiectului național se va expune în următoarea redacție:</w:t>
            </w:r>
          </w:p>
          <w:p w14:paraId="10EE98D9" w14:textId="664C9E9D" w:rsidR="00573109" w:rsidRPr="006E2141" w:rsidRDefault="00573109" w:rsidP="00A25E08">
            <w:pPr>
              <w:jc w:val="both"/>
              <w:rPr>
                <w:rFonts w:ascii="Times New Roman" w:hAnsi="Times New Roman" w:cs="Times New Roman"/>
                <w:sz w:val="24"/>
                <w:szCs w:val="24"/>
                <w:lang w:val="ro-RO"/>
              </w:rPr>
            </w:pPr>
            <w:r w:rsidRPr="00FF37F9">
              <w:rPr>
                <w:rFonts w:ascii="Times New Roman" w:hAnsi="Times New Roman" w:cs="Times New Roman"/>
                <w:i/>
                <w:iCs/>
                <w:sz w:val="24"/>
                <w:szCs w:val="24"/>
              </w:rPr>
              <w:t xml:space="preserve"> ,,Prezenta Lege transpune parțial (transpune: art. 1 - 3 pct. 1 - 31 și pct. 33; art. 4 - 17 (4); art. 18 (1) - (3); art. 19 (1) - (3) și (5); art. 20 (1) - (7); art. 21 - 24 (1) - (4) și (10); art. 25 - 27 (1) - (5); art. 28 (1) - (5); art. 29 - 34 (1) - (2); art. 35 (1) - (4) și (6) - (7); art. 36 (1) - (2); art. 37 (1) - (6); art. 38 - 39 (1) - (5) și (7); art. 40 (1) - (3); art. 41 (1) - (5) și (8); art. 43 (1) - (3); art. 44 (1) - (2); art. 45 (1), (3) și (5); art. 46 (1) - (2) și (4) - (5); art. 47 - 49 (1) - (2); art. 50 (1); art. 51 - 53 (1) - (11); art. 54 – 55; art. 57 - 59 (1) - (2); art. 60 - 62 (1) - (2) și (4) - (5); art. 64 – 67; art. 72) Regulamentul (UE) nr. 167/2013 al Parlamentului European și al Consiliului din 5 februarie 2013 privind omologarea și supravegherea pieței pentru vehiculele agricole și forestiere, CELEX:32013R0167, publicat în Jurnalul Oficial al Uniunii Europene L 60 din 2 martie 2013, așa cum a fost modificat ultima oară prin Regulamentul (UE) 2024/2838 al Parlamentului European și al Consiliului din 23 octombrie 2024”</w:t>
            </w:r>
          </w:p>
        </w:tc>
        <w:tc>
          <w:tcPr>
            <w:tcW w:w="4449" w:type="dxa"/>
          </w:tcPr>
          <w:p w14:paraId="2C6A860A" w14:textId="7753D868" w:rsidR="00573109" w:rsidRDefault="00573109" w:rsidP="00CF7412">
            <w:pPr>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Se acceptă. </w:t>
            </w:r>
            <w:r w:rsidRPr="00573109">
              <w:rPr>
                <w:rFonts w:ascii="Times New Roman" w:hAnsi="Times New Roman" w:cs="Times New Roman"/>
                <w:sz w:val="24"/>
                <w:szCs w:val="24"/>
                <w:lang w:val="ro-RO"/>
              </w:rPr>
              <w:t>Clauza de armonizare a fost modificată</w:t>
            </w:r>
          </w:p>
        </w:tc>
      </w:tr>
      <w:tr w:rsidR="00FB074F" w14:paraId="6E1A99C6" w14:textId="77777777" w:rsidTr="251968E7">
        <w:tc>
          <w:tcPr>
            <w:tcW w:w="3026" w:type="dxa"/>
            <w:vMerge w:val="restart"/>
          </w:tcPr>
          <w:p w14:paraId="2FA09C98" w14:textId="77777777" w:rsidR="00FB074F" w:rsidRDefault="00FB074F" w:rsidP="00373D15">
            <w:pPr>
              <w:jc w:val="center"/>
              <w:rPr>
                <w:rFonts w:ascii="Times New Roman" w:hAnsi="Times New Roman" w:cs="Times New Roman"/>
                <w:b/>
                <w:bCs/>
                <w:sz w:val="24"/>
                <w:szCs w:val="24"/>
                <w:lang w:val="ro-RO"/>
              </w:rPr>
            </w:pPr>
            <w:r w:rsidRPr="00E2545F">
              <w:rPr>
                <w:rFonts w:ascii="Times New Roman" w:hAnsi="Times New Roman" w:cs="Times New Roman"/>
                <w:b/>
                <w:bCs/>
                <w:sz w:val="24"/>
                <w:szCs w:val="24"/>
                <w:lang w:val="ro-RO"/>
              </w:rPr>
              <w:lastRenderedPageBreak/>
              <w:t>Ministerul Finanţelor</w:t>
            </w:r>
          </w:p>
          <w:p w14:paraId="2D95A896" w14:textId="07E4F633" w:rsidR="00FB074F" w:rsidRPr="004B1359" w:rsidRDefault="00FB074F" w:rsidP="00373D15">
            <w:pPr>
              <w:jc w:val="center"/>
              <w:rPr>
                <w:rFonts w:ascii="Times New Roman" w:hAnsi="Times New Roman" w:cs="Times New Roman"/>
                <w:sz w:val="24"/>
                <w:szCs w:val="24"/>
                <w:lang w:val="ro-RO"/>
              </w:rPr>
            </w:pPr>
            <w:r w:rsidRPr="004B1359">
              <w:rPr>
                <w:rFonts w:ascii="Times New Roman" w:hAnsi="Times New Roman" w:cs="Times New Roman"/>
                <w:sz w:val="24"/>
                <w:szCs w:val="24"/>
                <w:lang w:val="ro-RO"/>
              </w:rPr>
              <w:t>Nr.</w:t>
            </w:r>
            <w:r>
              <w:rPr>
                <w:rFonts w:ascii="Times New Roman" w:hAnsi="Times New Roman" w:cs="Times New Roman"/>
                <w:sz w:val="24"/>
                <w:szCs w:val="24"/>
                <w:lang w:val="ro-RO"/>
              </w:rPr>
              <w:t xml:space="preserve"> </w:t>
            </w:r>
            <w:r w:rsidRPr="00053619">
              <w:rPr>
                <w:rFonts w:ascii="Times New Roman" w:hAnsi="Times New Roman" w:cs="Times New Roman"/>
                <w:sz w:val="24"/>
                <w:szCs w:val="24"/>
              </w:rPr>
              <w:t>09/2-03/406/1258</w:t>
            </w:r>
            <w:r>
              <w:rPr>
                <w:rFonts w:ascii="Times New Roman" w:hAnsi="Times New Roman" w:cs="Times New Roman"/>
                <w:sz w:val="24"/>
                <w:szCs w:val="24"/>
              </w:rPr>
              <w:t xml:space="preserve"> din 23.08.2025</w:t>
            </w:r>
          </w:p>
        </w:tc>
        <w:tc>
          <w:tcPr>
            <w:tcW w:w="565" w:type="dxa"/>
            <w:vMerge w:val="restart"/>
          </w:tcPr>
          <w:p w14:paraId="61715F7A" w14:textId="77777777" w:rsidR="00FB074F" w:rsidRPr="00E5596F" w:rsidRDefault="00FB074F" w:rsidP="00E5596F">
            <w:pPr>
              <w:pStyle w:val="Listparagraf"/>
              <w:numPr>
                <w:ilvl w:val="0"/>
                <w:numId w:val="1"/>
              </w:numPr>
              <w:jc w:val="center"/>
              <w:rPr>
                <w:rFonts w:ascii="Times New Roman" w:hAnsi="Times New Roman" w:cs="Times New Roman"/>
                <w:b/>
                <w:bCs/>
                <w:sz w:val="24"/>
                <w:szCs w:val="24"/>
                <w:lang w:val="ro-RO"/>
              </w:rPr>
            </w:pPr>
          </w:p>
        </w:tc>
        <w:tc>
          <w:tcPr>
            <w:tcW w:w="6660" w:type="dxa"/>
          </w:tcPr>
          <w:p w14:paraId="7569F051" w14:textId="77777777" w:rsidR="00FB074F" w:rsidRPr="00D01C6F" w:rsidRDefault="00FB074F" w:rsidP="006C6315">
            <w:pPr>
              <w:ind w:firstLine="170"/>
              <w:jc w:val="both"/>
              <w:rPr>
                <w:rFonts w:ascii="Times New Roman" w:hAnsi="Times New Roman" w:cs="Times New Roman"/>
                <w:b/>
                <w:bCs/>
                <w:sz w:val="24"/>
                <w:szCs w:val="24"/>
              </w:rPr>
            </w:pPr>
            <w:r w:rsidRPr="00D01C6F">
              <w:rPr>
                <w:rFonts w:ascii="Times New Roman" w:hAnsi="Times New Roman" w:cs="Times New Roman"/>
                <w:b/>
                <w:bCs/>
                <w:sz w:val="24"/>
                <w:szCs w:val="24"/>
              </w:rPr>
              <w:t xml:space="preserve">La proiectul de lege </w:t>
            </w:r>
          </w:p>
          <w:p w14:paraId="6901DF1A" w14:textId="77777777" w:rsidR="00FB074F" w:rsidRDefault="00FB074F" w:rsidP="004F78BB">
            <w:pPr>
              <w:jc w:val="both"/>
              <w:rPr>
                <w:rFonts w:ascii="Times New Roman" w:hAnsi="Times New Roman" w:cs="Times New Roman"/>
                <w:sz w:val="24"/>
                <w:szCs w:val="24"/>
              </w:rPr>
            </w:pPr>
            <w:r w:rsidRPr="00D01C6F">
              <w:rPr>
                <w:rFonts w:ascii="Times New Roman" w:hAnsi="Times New Roman" w:cs="Times New Roman"/>
                <w:sz w:val="24"/>
                <w:szCs w:val="24"/>
              </w:rPr>
              <w:t>Conform art.3 la proiectul de lege se preconizează instituirea ,,autorității de omologare”, ,,autorității de supraveghere a pieței” și ,,autorității naționale”. Pentru a da o claritate referitor la acest subiect proiectul de lege urmează fi completat cu prevederi noi unde va fi stipulat cadrul juridic de activitate a acestor autorități (statutul, modul și sursa de finanțare).</w:t>
            </w:r>
          </w:p>
          <w:p w14:paraId="5568B51E" w14:textId="13101D78" w:rsidR="00FB074F" w:rsidRPr="006E2141" w:rsidRDefault="00FB074F" w:rsidP="00A1323E">
            <w:pPr>
              <w:jc w:val="both"/>
              <w:rPr>
                <w:rFonts w:ascii="Times New Roman" w:hAnsi="Times New Roman" w:cs="Times New Roman"/>
                <w:sz w:val="24"/>
                <w:szCs w:val="24"/>
                <w:lang w:val="ro-RO"/>
              </w:rPr>
            </w:pPr>
            <w:r w:rsidRPr="009762FF">
              <w:rPr>
                <w:rFonts w:ascii="Times New Roman" w:hAnsi="Times New Roman" w:cs="Times New Roman"/>
                <w:sz w:val="24"/>
                <w:szCs w:val="24"/>
              </w:rPr>
              <w:t>Cu atât mai mult, că în Nota de fundamentare se menționează că funcțiile de omologare a vehiculelor agricole și forestiere vor fi preluate de către ÎSST ,,Intehagro”, prin crearea în cadrul acestuia a unui serviciu și nu a unei autorități separate.</w:t>
            </w:r>
          </w:p>
        </w:tc>
        <w:tc>
          <w:tcPr>
            <w:tcW w:w="4449" w:type="dxa"/>
          </w:tcPr>
          <w:p w14:paraId="2A4E7467" w14:textId="77777777" w:rsidR="00327AA9" w:rsidRDefault="00A1323E" w:rsidP="003334A9">
            <w:pPr>
              <w:jc w:val="both"/>
              <w:rPr>
                <w:rFonts w:ascii="Times New Roman" w:hAnsi="Times New Roman" w:cs="Times New Roman"/>
                <w:sz w:val="24"/>
                <w:szCs w:val="24"/>
                <w:lang w:val="ro-RO"/>
              </w:rPr>
            </w:pPr>
            <w:r>
              <w:rPr>
                <w:rFonts w:ascii="Times New Roman" w:hAnsi="Times New Roman" w:cs="Times New Roman"/>
                <w:b/>
                <w:bCs/>
                <w:sz w:val="24"/>
                <w:szCs w:val="24"/>
                <w:lang w:val="ro-RO"/>
              </w:rPr>
              <w:t>Nu se acceptă.</w:t>
            </w:r>
            <w:r w:rsidR="00946943" w:rsidRPr="00946943">
              <w:rPr>
                <w:rFonts w:ascii="Times New Roman" w:hAnsi="Times New Roman" w:cs="Times New Roman"/>
                <w:sz w:val="24"/>
                <w:szCs w:val="24"/>
                <w:lang w:val="ro-RO"/>
              </w:rPr>
              <w:t xml:space="preserve"> </w:t>
            </w:r>
            <w:r w:rsidR="00946943">
              <w:rPr>
                <w:rFonts w:ascii="Times New Roman" w:hAnsi="Times New Roman" w:cs="Times New Roman"/>
                <w:sz w:val="24"/>
                <w:szCs w:val="24"/>
                <w:lang w:val="ro-RO"/>
              </w:rPr>
              <w:t xml:space="preserve">Întrucît acest aspect nu ține de obiectul Legii. </w:t>
            </w:r>
            <w:r w:rsidR="00DC60C2">
              <w:rPr>
                <w:rFonts w:ascii="Times New Roman" w:hAnsi="Times New Roman" w:cs="Times New Roman"/>
                <w:sz w:val="24"/>
                <w:szCs w:val="24"/>
                <w:lang w:val="ro-RO"/>
              </w:rPr>
              <w:t>Statutul autorității de omologare va fi stabilit de Guvern</w:t>
            </w:r>
            <w:r w:rsidR="003334A9">
              <w:rPr>
                <w:rFonts w:ascii="Times New Roman" w:hAnsi="Times New Roman" w:cs="Times New Roman"/>
                <w:sz w:val="24"/>
                <w:szCs w:val="24"/>
                <w:lang w:val="ro-RO"/>
              </w:rPr>
              <w:t xml:space="preserve">, responsabil de asigurarea executării Legii. După cum s-a menționat, prin reglementarea detaliată a autorității de omologare, se încalcă </w:t>
            </w:r>
            <w:r w:rsidR="00CD2F29">
              <w:rPr>
                <w:rFonts w:ascii="Times New Roman" w:hAnsi="Times New Roman" w:cs="Times New Roman"/>
                <w:sz w:val="24"/>
                <w:szCs w:val="24"/>
                <w:lang w:val="ro-RO"/>
              </w:rPr>
              <w:t xml:space="preserve">competența Guvernului de a asigura executarea </w:t>
            </w:r>
            <w:r w:rsidR="00DA1504">
              <w:rPr>
                <w:rFonts w:ascii="Times New Roman" w:hAnsi="Times New Roman" w:cs="Times New Roman"/>
                <w:sz w:val="24"/>
                <w:szCs w:val="24"/>
                <w:lang w:val="ro-RO"/>
              </w:rPr>
              <w:t xml:space="preserve">legii. </w:t>
            </w:r>
          </w:p>
          <w:p w14:paraId="2CF92C05" w14:textId="0110D3ED" w:rsidR="00FB074F" w:rsidRDefault="00327AA9" w:rsidP="003334A9">
            <w:pPr>
              <w:jc w:val="both"/>
              <w:rPr>
                <w:rFonts w:ascii="Times New Roman" w:hAnsi="Times New Roman" w:cs="Times New Roman"/>
                <w:b/>
                <w:bCs/>
                <w:sz w:val="24"/>
                <w:szCs w:val="24"/>
                <w:lang w:val="ro-RO"/>
              </w:rPr>
            </w:pPr>
            <w:r>
              <w:rPr>
                <w:rFonts w:ascii="Times New Roman" w:hAnsi="Times New Roman" w:cs="Times New Roman"/>
                <w:sz w:val="24"/>
                <w:szCs w:val="24"/>
                <w:lang w:val="ro-RO"/>
              </w:rPr>
              <w:t xml:space="preserve">Pe de altă parte, </w:t>
            </w:r>
            <w:r w:rsidR="0040558A">
              <w:rPr>
                <w:rFonts w:ascii="Times New Roman" w:hAnsi="Times New Roman" w:cs="Times New Roman"/>
                <w:sz w:val="24"/>
                <w:szCs w:val="24"/>
                <w:lang w:val="ro-RO"/>
              </w:rPr>
              <w:t xml:space="preserve">prin reglementarea </w:t>
            </w:r>
            <w:r w:rsidR="00DA1504">
              <w:rPr>
                <w:rFonts w:ascii="Times New Roman" w:hAnsi="Times New Roman" w:cs="Times New Roman"/>
                <w:sz w:val="24"/>
                <w:szCs w:val="24"/>
                <w:lang w:val="ro-RO"/>
              </w:rPr>
              <w:t>aspectel</w:t>
            </w:r>
            <w:r w:rsidR="0040558A">
              <w:rPr>
                <w:rFonts w:ascii="Times New Roman" w:hAnsi="Times New Roman" w:cs="Times New Roman"/>
                <w:sz w:val="24"/>
                <w:szCs w:val="24"/>
                <w:lang w:val="ro-RO"/>
              </w:rPr>
              <w:t>or</w:t>
            </w:r>
            <w:r w:rsidR="00DA1504">
              <w:rPr>
                <w:rFonts w:ascii="Times New Roman" w:hAnsi="Times New Roman" w:cs="Times New Roman"/>
                <w:sz w:val="24"/>
                <w:szCs w:val="24"/>
                <w:lang w:val="ro-RO"/>
              </w:rPr>
              <w:t xml:space="preserve"> invocate de autorul avizului</w:t>
            </w:r>
            <w:r>
              <w:rPr>
                <w:rFonts w:ascii="Times New Roman" w:hAnsi="Times New Roman" w:cs="Times New Roman"/>
                <w:sz w:val="24"/>
                <w:szCs w:val="24"/>
                <w:lang w:val="ro-RO"/>
              </w:rPr>
              <w:t xml:space="preserve"> în textul legii, </w:t>
            </w:r>
            <w:r w:rsidR="009210A6">
              <w:rPr>
                <w:rFonts w:ascii="Times New Roman" w:hAnsi="Times New Roman" w:cs="Times New Roman"/>
                <w:sz w:val="24"/>
                <w:szCs w:val="24"/>
                <w:lang w:val="ro-RO"/>
              </w:rPr>
              <w:t xml:space="preserve">Guvernul va fi limitat în analiza mai multe posibilități de </w:t>
            </w:r>
            <w:r w:rsidR="00B91264">
              <w:rPr>
                <w:rFonts w:ascii="Times New Roman" w:hAnsi="Times New Roman" w:cs="Times New Roman"/>
                <w:sz w:val="24"/>
                <w:szCs w:val="24"/>
                <w:lang w:val="ro-RO"/>
              </w:rPr>
              <w:t>implementare a legii</w:t>
            </w:r>
            <w:r w:rsidR="000C5BB0">
              <w:rPr>
                <w:rFonts w:ascii="Times New Roman" w:hAnsi="Times New Roman" w:cs="Times New Roman"/>
                <w:sz w:val="24"/>
                <w:szCs w:val="24"/>
                <w:lang w:val="ro-RO"/>
              </w:rPr>
              <w:t>.</w:t>
            </w:r>
            <w:r w:rsidR="00DC2930">
              <w:rPr>
                <w:rFonts w:ascii="Times New Roman" w:hAnsi="Times New Roman" w:cs="Times New Roman"/>
                <w:sz w:val="24"/>
                <w:szCs w:val="24"/>
                <w:lang w:val="ro-RO"/>
              </w:rPr>
              <w:t xml:space="preserve"> </w:t>
            </w:r>
          </w:p>
        </w:tc>
      </w:tr>
      <w:tr w:rsidR="00FB074F" w14:paraId="43549198" w14:textId="77777777" w:rsidTr="251968E7">
        <w:tc>
          <w:tcPr>
            <w:tcW w:w="3026" w:type="dxa"/>
            <w:vMerge/>
          </w:tcPr>
          <w:p w14:paraId="0D8A3898" w14:textId="77777777" w:rsidR="00FB074F" w:rsidRDefault="00FB074F" w:rsidP="00373D15">
            <w:pPr>
              <w:jc w:val="center"/>
              <w:rPr>
                <w:rFonts w:ascii="Times New Roman" w:hAnsi="Times New Roman" w:cs="Times New Roman"/>
                <w:b/>
                <w:bCs/>
                <w:sz w:val="24"/>
                <w:szCs w:val="24"/>
                <w:lang w:val="ro-RO"/>
              </w:rPr>
            </w:pPr>
          </w:p>
        </w:tc>
        <w:tc>
          <w:tcPr>
            <w:tcW w:w="565" w:type="dxa"/>
            <w:vMerge/>
          </w:tcPr>
          <w:p w14:paraId="0AA9D5D8" w14:textId="77777777" w:rsidR="00FB074F" w:rsidRDefault="00FB074F" w:rsidP="00373D15">
            <w:pPr>
              <w:jc w:val="center"/>
              <w:rPr>
                <w:rFonts w:ascii="Times New Roman" w:hAnsi="Times New Roman" w:cs="Times New Roman"/>
                <w:b/>
                <w:bCs/>
                <w:sz w:val="24"/>
                <w:szCs w:val="24"/>
                <w:lang w:val="ro-RO"/>
              </w:rPr>
            </w:pPr>
          </w:p>
        </w:tc>
        <w:tc>
          <w:tcPr>
            <w:tcW w:w="6660" w:type="dxa"/>
          </w:tcPr>
          <w:p w14:paraId="307D82E8" w14:textId="3A582B5D" w:rsidR="00FB074F" w:rsidRPr="006E2141" w:rsidRDefault="00FB074F" w:rsidP="0049068D">
            <w:pPr>
              <w:jc w:val="both"/>
              <w:rPr>
                <w:rFonts w:ascii="Times New Roman" w:hAnsi="Times New Roman" w:cs="Times New Roman"/>
                <w:sz w:val="24"/>
                <w:szCs w:val="24"/>
                <w:lang w:val="ro-RO"/>
              </w:rPr>
            </w:pPr>
            <w:r w:rsidRPr="009762FF">
              <w:rPr>
                <w:rFonts w:ascii="Times New Roman" w:hAnsi="Times New Roman" w:cs="Times New Roman"/>
                <w:sz w:val="24"/>
                <w:szCs w:val="24"/>
              </w:rPr>
              <w:t>Din art.12, alin.1 urmează de exclus cuvintele ,,acționează cu grija cuvenită în ceea ce privește cerințele prezentei legi” dat fiind faptul, că structura gramaticală nu este caracteristică expunerii tehnicii legislative.</w:t>
            </w:r>
          </w:p>
        </w:tc>
        <w:tc>
          <w:tcPr>
            <w:tcW w:w="4449" w:type="dxa"/>
          </w:tcPr>
          <w:p w14:paraId="5A13C40A" w14:textId="3E35A607" w:rsidR="00FB074F" w:rsidRDefault="00F15A37" w:rsidP="004F78BB">
            <w:pPr>
              <w:rPr>
                <w:rFonts w:ascii="Times New Roman" w:hAnsi="Times New Roman" w:cs="Times New Roman"/>
                <w:b/>
                <w:bCs/>
                <w:sz w:val="24"/>
                <w:szCs w:val="24"/>
                <w:lang w:val="ro-RO"/>
              </w:rPr>
            </w:pPr>
            <w:r>
              <w:rPr>
                <w:rFonts w:ascii="Times New Roman" w:hAnsi="Times New Roman" w:cs="Times New Roman"/>
                <w:b/>
                <w:bCs/>
                <w:sz w:val="24"/>
                <w:szCs w:val="24"/>
                <w:lang w:val="ro-RO"/>
              </w:rPr>
              <w:t>Se acceptă</w:t>
            </w:r>
            <w:r w:rsidR="00D41FC1">
              <w:rPr>
                <w:rFonts w:ascii="Times New Roman" w:hAnsi="Times New Roman" w:cs="Times New Roman"/>
                <w:b/>
                <w:bCs/>
                <w:sz w:val="24"/>
                <w:szCs w:val="24"/>
                <w:lang w:val="ro-RO"/>
              </w:rPr>
              <w:t xml:space="preserve">. </w:t>
            </w:r>
            <w:r w:rsidR="00D41FC1" w:rsidRPr="00D41FC1">
              <w:rPr>
                <w:rFonts w:ascii="Times New Roman" w:hAnsi="Times New Roman" w:cs="Times New Roman"/>
                <w:sz w:val="24"/>
                <w:szCs w:val="24"/>
                <w:lang w:val="ro-RO"/>
              </w:rPr>
              <w:t>Termenul „grija” a fost substituit cu termenul „diligență necesară”</w:t>
            </w:r>
          </w:p>
        </w:tc>
      </w:tr>
      <w:tr w:rsidR="00FB074F" w14:paraId="39BE29E1" w14:textId="77777777" w:rsidTr="251968E7">
        <w:tc>
          <w:tcPr>
            <w:tcW w:w="3026" w:type="dxa"/>
            <w:vMerge/>
          </w:tcPr>
          <w:p w14:paraId="1E624585" w14:textId="77777777" w:rsidR="00FB074F" w:rsidRDefault="00FB074F" w:rsidP="00373D15">
            <w:pPr>
              <w:jc w:val="center"/>
              <w:rPr>
                <w:rFonts w:ascii="Times New Roman" w:hAnsi="Times New Roman" w:cs="Times New Roman"/>
                <w:b/>
                <w:bCs/>
                <w:sz w:val="24"/>
                <w:szCs w:val="24"/>
                <w:lang w:val="ro-RO"/>
              </w:rPr>
            </w:pPr>
          </w:p>
        </w:tc>
        <w:tc>
          <w:tcPr>
            <w:tcW w:w="565" w:type="dxa"/>
            <w:vMerge/>
          </w:tcPr>
          <w:p w14:paraId="3B11B5DD" w14:textId="77777777" w:rsidR="00FB074F" w:rsidRDefault="00FB074F" w:rsidP="00373D15">
            <w:pPr>
              <w:jc w:val="center"/>
              <w:rPr>
                <w:rFonts w:ascii="Times New Roman" w:hAnsi="Times New Roman" w:cs="Times New Roman"/>
                <w:b/>
                <w:bCs/>
                <w:sz w:val="24"/>
                <w:szCs w:val="24"/>
                <w:lang w:val="ro-RO"/>
              </w:rPr>
            </w:pPr>
          </w:p>
        </w:tc>
        <w:tc>
          <w:tcPr>
            <w:tcW w:w="6660" w:type="dxa"/>
          </w:tcPr>
          <w:p w14:paraId="6E382D0F" w14:textId="77777777" w:rsidR="00FB074F" w:rsidRPr="007B281B" w:rsidRDefault="00FB074F" w:rsidP="0049068D">
            <w:pPr>
              <w:jc w:val="both"/>
              <w:rPr>
                <w:rFonts w:ascii="Times New Roman" w:hAnsi="Times New Roman" w:cs="Times New Roman"/>
                <w:sz w:val="24"/>
                <w:szCs w:val="24"/>
              </w:rPr>
            </w:pPr>
            <w:r w:rsidRPr="007B281B">
              <w:rPr>
                <w:rFonts w:ascii="Times New Roman" w:hAnsi="Times New Roman" w:cs="Times New Roman"/>
                <w:sz w:val="24"/>
                <w:szCs w:val="24"/>
              </w:rPr>
              <w:t xml:space="preserve">La Nota de fundamentare </w:t>
            </w:r>
          </w:p>
          <w:p w14:paraId="317AC21E" w14:textId="74527681" w:rsidR="00FB074F" w:rsidRPr="00CD4CF8" w:rsidRDefault="00FB074F" w:rsidP="0049068D">
            <w:pPr>
              <w:jc w:val="both"/>
              <w:rPr>
                <w:rFonts w:ascii="Times New Roman" w:hAnsi="Times New Roman" w:cs="Times New Roman"/>
                <w:sz w:val="24"/>
                <w:szCs w:val="24"/>
                <w:highlight w:val="red"/>
                <w:lang w:val="ro-RO"/>
              </w:rPr>
            </w:pPr>
            <w:r w:rsidRPr="007B281B">
              <w:rPr>
                <w:rFonts w:ascii="Times New Roman" w:hAnsi="Times New Roman" w:cs="Times New Roman"/>
                <w:sz w:val="24"/>
                <w:szCs w:val="24"/>
              </w:rPr>
              <w:t>Conform Capitolului 4.2 din Nota de fundamentare costul implementării proiectului de lege constituie circa 3,4 mil.lei, cu estimarea suplimentară a acestuia la etapa de inițiere a aplicării în practică a prevederilor. În acest sens, menționăm, că autorul urmează să aducă claritate dacă proiectul de lege va avea impact asupra bugetului de stat, ori, ÎSST ,,Intehagro” este o instituție de stat care activează pe principii de autogestiune și nu este finanțată din sursele bugetului de stat.</w:t>
            </w:r>
          </w:p>
        </w:tc>
        <w:tc>
          <w:tcPr>
            <w:tcW w:w="4449" w:type="dxa"/>
          </w:tcPr>
          <w:p w14:paraId="5FA72EB6" w14:textId="77777777" w:rsidR="001F6107" w:rsidRDefault="00A83AD9" w:rsidP="00FA03A3">
            <w:pPr>
              <w:jc w:val="both"/>
              <w:rPr>
                <w:rFonts w:ascii="Times New Roman" w:hAnsi="Times New Roman" w:cs="Times New Roman"/>
                <w:sz w:val="24"/>
                <w:szCs w:val="24"/>
                <w:lang w:val="ro-RO"/>
              </w:rPr>
            </w:pPr>
            <w:r w:rsidRPr="003C2BF2">
              <w:rPr>
                <w:rFonts w:ascii="Times New Roman" w:hAnsi="Times New Roman" w:cs="Times New Roman"/>
                <w:b/>
                <w:bCs/>
                <w:sz w:val="24"/>
                <w:szCs w:val="24"/>
                <w:lang w:val="ro-RO"/>
              </w:rPr>
              <w:t>Se acceptă</w:t>
            </w:r>
            <w:r>
              <w:rPr>
                <w:rFonts w:ascii="Times New Roman" w:hAnsi="Times New Roman" w:cs="Times New Roman"/>
                <w:sz w:val="24"/>
                <w:szCs w:val="24"/>
                <w:lang w:val="ro-RO"/>
              </w:rPr>
              <w:t>. În prezent nu este posibil de efectuat</w:t>
            </w:r>
            <w:r w:rsidR="00885B16">
              <w:rPr>
                <w:rFonts w:ascii="Times New Roman" w:hAnsi="Times New Roman" w:cs="Times New Roman"/>
                <w:sz w:val="24"/>
                <w:szCs w:val="24"/>
                <w:lang w:val="ro-RO"/>
              </w:rPr>
              <w:t xml:space="preserve"> estimările date, </w:t>
            </w:r>
            <w:r w:rsidR="00FA03A3">
              <w:rPr>
                <w:rFonts w:ascii="Times New Roman" w:hAnsi="Times New Roman" w:cs="Times New Roman"/>
                <w:sz w:val="24"/>
                <w:szCs w:val="24"/>
                <w:lang w:val="ro-RO"/>
              </w:rPr>
              <w:t xml:space="preserve">întrucît Legea cu privire la instituțiile publice nu este adoptată și nu </w:t>
            </w:r>
            <w:r w:rsidR="00AE7834">
              <w:rPr>
                <w:rFonts w:ascii="Times New Roman" w:hAnsi="Times New Roman" w:cs="Times New Roman"/>
                <w:sz w:val="24"/>
                <w:szCs w:val="24"/>
                <w:lang w:val="ro-RO"/>
              </w:rPr>
              <w:t xml:space="preserve">este clar dacă potrivit noului cadru normativ Inspectoratul va putea fi reorganizat în instituție publică sau, din contra, acesta ar urma să fie reorganizat în autoritate publică, avînd în vedere </w:t>
            </w:r>
            <w:r w:rsidR="000B1E5D">
              <w:rPr>
                <w:rFonts w:ascii="Times New Roman" w:hAnsi="Times New Roman" w:cs="Times New Roman"/>
                <w:sz w:val="24"/>
                <w:szCs w:val="24"/>
                <w:lang w:val="ro-RO"/>
              </w:rPr>
              <w:t>că potrivit proiectului de Lege cu privire la instituțiile publice, instituțiile publice nu vor putea exercita funcții de supraveghere</w:t>
            </w:r>
            <w:r w:rsidR="00E51BF3">
              <w:rPr>
                <w:rFonts w:ascii="Times New Roman" w:hAnsi="Times New Roman" w:cs="Times New Roman"/>
                <w:sz w:val="24"/>
                <w:szCs w:val="24"/>
                <w:lang w:val="ro-RO"/>
              </w:rPr>
              <w:t xml:space="preserve">, cu toate că din perspectiva Codului administrativ este considerată autoritate publică </w:t>
            </w:r>
            <w:r w:rsidR="006E7EA5">
              <w:rPr>
                <w:rFonts w:ascii="Times New Roman" w:hAnsi="Times New Roman" w:cs="Times New Roman"/>
                <w:sz w:val="24"/>
                <w:szCs w:val="24"/>
                <w:lang w:val="ro-RO"/>
              </w:rPr>
              <w:t>„</w:t>
            </w:r>
            <w:r w:rsidR="006E7EA5" w:rsidRPr="002771A4">
              <w:rPr>
                <w:rFonts w:ascii="Times New Roman" w:hAnsi="Times New Roman" w:cs="Times New Roman"/>
                <w:sz w:val="24"/>
                <w:szCs w:val="24"/>
                <w:lang w:val="ro-RO"/>
              </w:rPr>
              <w:t>orice structură organizatorică sau organ instituită/instituit prin lege sau printr-un alt act normativ, care acţionează în regim de putere publică în scopul realizării unui interes public</w:t>
            </w:r>
            <w:r w:rsidR="006E7EA5">
              <w:rPr>
                <w:rFonts w:ascii="Times New Roman" w:hAnsi="Times New Roman" w:cs="Times New Roman"/>
                <w:sz w:val="24"/>
                <w:szCs w:val="24"/>
                <w:lang w:val="ro-RO"/>
              </w:rPr>
              <w:t>”.</w:t>
            </w:r>
            <w:r w:rsidR="002771A4">
              <w:rPr>
                <w:rFonts w:ascii="Times New Roman" w:hAnsi="Times New Roman" w:cs="Times New Roman"/>
                <w:sz w:val="24"/>
                <w:szCs w:val="24"/>
                <w:lang w:val="ro-RO"/>
              </w:rPr>
              <w:t xml:space="preserve"> </w:t>
            </w:r>
            <w:r w:rsidR="00E56F1C">
              <w:rPr>
                <w:rFonts w:ascii="Times New Roman" w:hAnsi="Times New Roman" w:cs="Times New Roman"/>
                <w:sz w:val="24"/>
                <w:szCs w:val="24"/>
                <w:lang w:val="ro-RO"/>
              </w:rPr>
              <w:t>În caz</w:t>
            </w:r>
            <w:r w:rsidR="007B3CF3">
              <w:rPr>
                <w:rFonts w:ascii="Times New Roman" w:hAnsi="Times New Roman" w:cs="Times New Roman"/>
                <w:sz w:val="24"/>
                <w:szCs w:val="24"/>
                <w:lang w:val="ro-RO"/>
              </w:rPr>
              <w:t xml:space="preserve">ul adoptării </w:t>
            </w:r>
            <w:r w:rsidR="00E56F1C">
              <w:rPr>
                <w:rFonts w:ascii="Times New Roman" w:hAnsi="Times New Roman" w:cs="Times New Roman"/>
                <w:sz w:val="24"/>
                <w:szCs w:val="24"/>
                <w:lang w:val="ro-RO"/>
              </w:rPr>
              <w:t>Leg</w:t>
            </w:r>
            <w:r w:rsidR="007B3CF3">
              <w:rPr>
                <w:rFonts w:ascii="Times New Roman" w:hAnsi="Times New Roman" w:cs="Times New Roman"/>
                <w:sz w:val="24"/>
                <w:szCs w:val="24"/>
                <w:lang w:val="ro-RO"/>
              </w:rPr>
              <w:t>ii instituțiilor publice</w:t>
            </w:r>
            <w:r w:rsidR="00B60853">
              <w:rPr>
                <w:rFonts w:ascii="Times New Roman" w:hAnsi="Times New Roman" w:cs="Times New Roman"/>
                <w:sz w:val="24"/>
                <w:szCs w:val="24"/>
                <w:lang w:val="ro-RO"/>
              </w:rPr>
              <w:t>, aceasta</w:t>
            </w:r>
            <w:r w:rsidR="00E56F1C">
              <w:rPr>
                <w:rFonts w:ascii="Times New Roman" w:hAnsi="Times New Roman" w:cs="Times New Roman"/>
                <w:sz w:val="24"/>
                <w:szCs w:val="24"/>
                <w:lang w:val="ro-RO"/>
              </w:rPr>
              <w:t xml:space="preserve"> va îngrădi posibilitatea ca instituțiile publice să </w:t>
            </w:r>
            <w:r w:rsidR="007B3CF3">
              <w:rPr>
                <w:rFonts w:ascii="Times New Roman" w:hAnsi="Times New Roman" w:cs="Times New Roman"/>
                <w:sz w:val="24"/>
                <w:szCs w:val="24"/>
                <w:lang w:val="ro-RO"/>
              </w:rPr>
              <w:t>acți</w:t>
            </w:r>
            <w:r w:rsidR="00B60853">
              <w:rPr>
                <w:rFonts w:ascii="Times New Roman" w:hAnsi="Times New Roman" w:cs="Times New Roman"/>
                <w:sz w:val="24"/>
                <w:szCs w:val="24"/>
                <w:lang w:val="ro-RO"/>
              </w:rPr>
              <w:t xml:space="preserve">oneze în regim de putere publică, ceea ce </w:t>
            </w:r>
            <w:r w:rsidR="00B60853">
              <w:rPr>
                <w:rFonts w:ascii="Times New Roman" w:hAnsi="Times New Roman" w:cs="Times New Roman"/>
                <w:sz w:val="24"/>
                <w:szCs w:val="24"/>
                <w:lang w:val="ro-RO"/>
              </w:rPr>
              <w:lastRenderedPageBreak/>
              <w:t xml:space="preserve">va presupune fie reorganizarea </w:t>
            </w:r>
            <w:r w:rsidR="0020597B">
              <w:rPr>
                <w:rFonts w:ascii="Times New Roman" w:hAnsi="Times New Roman" w:cs="Times New Roman"/>
                <w:sz w:val="24"/>
                <w:szCs w:val="24"/>
                <w:lang w:val="ro-RO"/>
              </w:rPr>
              <w:t xml:space="preserve">instituțiilor publice, </w:t>
            </w:r>
            <w:r w:rsidR="00B60853">
              <w:rPr>
                <w:rFonts w:ascii="Times New Roman" w:hAnsi="Times New Roman" w:cs="Times New Roman"/>
                <w:sz w:val="24"/>
                <w:szCs w:val="24"/>
                <w:lang w:val="ro-RO"/>
              </w:rPr>
              <w:t xml:space="preserve">fie delegarea </w:t>
            </w:r>
            <w:r w:rsidR="0020597B">
              <w:rPr>
                <w:rFonts w:ascii="Times New Roman" w:hAnsi="Times New Roman" w:cs="Times New Roman"/>
                <w:sz w:val="24"/>
                <w:szCs w:val="24"/>
                <w:lang w:val="ro-RO"/>
              </w:rPr>
              <w:t>atribuțiilor de putere publică de la acestea către autorități.</w:t>
            </w:r>
            <w:r w:rsidR="001F6107">
              <w:rPr>
                <w:rFonts w:ascii="Times New Roman" w:hAnsi="Times New Roman" w:cs="Times New Roman"/>
                <w:sz w:val="24"/>
                <w:szCs w:val="24"/>
                <w:lang w:val="ro-RO"/>
              </w:rPr>
              <w:t xml:space="preserve"> </w:t>
            </w:r>
          </w:p>
          <w:p w14:paraId="4D75C2C7" w14:textId="3FFFD57E" w:rsidR="00FB074F" w:rsidRPr="00815E33" w:rsidRDefault="001F6107" w:rsidP="00FA03A3">
            <w:pPr>
              <w:jc w:val="both"/>
              <w:rPr>
                <w:rFonts w:ascii="Times New Roman" w:hAnsi="Times New Roman" w:cs="Times New Roman"/>
                <w:sz w:val="24"/>
                <w:szCs w:val="24"/>
                <w:lang w:val="ro-RO"/>
              </w:rPr>
            </w:pPr>
            <w:r>
              <w:rPr>
                <w:rFonts w:ascii="Times New Roman" w:hAnsi="Times New Roman" w:cs="Times New Roman"/>
                <w:sz w:val="24"/>
                <w:szCs w:val="24"/>
                <w:lang w:val="ro-RO"/>
              </w:rPr>
              <w:t>În aceste circumstanțe, costurile de implementare nu vor fi condiționate de proiectul avizat, ci de Legea instituțiilor publice.</w:t>
            </w:r>
          </w:p>
        </w:tc>
      </w:tr>
      <w:tr w:rsidR="00FB074F" w14:paraId="277B4BCE" w14:textId="77777777" w:rsidTr="251968E7">
        <w:tc>
          <w:tcPr>
            <w:tcW w:w="3026" w:type="dxa"/>
            <w:vMerge/>
          </w:tcPr>
          <w:p w14:paraId="4F59718E" w14:textId="77777777" w:rsidR="00FB074F" w:rsidRDefault="00FB074F" w:rsidP="00373D15">
            <w:pPr>
              <w:jc w:val="center"/>
              <w:rPr>
                <w:rFonts w:ascii="Times New Roman" w:hAnsi="Times New Roman" w:cs="Times New Roman"/>
                <w:b/>
                <w:bCs/>
                <w:sz w:val="24"/>
                <w:szCs w:val="24"/>
                <w:lang w:val="ro-RO"/>
              </w:rPr>
            </w:pPr>
          </w:p>
        </w:tc>
        <w:tc>
          <w:tcPr>
            <w:tcW w:w="565" w:type="dxa"/>
            <w:vMerge/>
          </w:tcPr>
          <w:p w14:paraId="3566461A" w14:textId="77777777" w:rsidR="00FB074F" w:rsidRDefault="00FB074F" w:rsidP="00373D15">
            <w:pPr>
              <w:jc w:val="center"/>
              <w:rPr>
                <w:rFonts w:ascii="Times New Roman" w:hAnsi="Times New Roman" w:cs="Times New Roman"/>
                <w:b/>
                <w:bCs/>
                <w:sz w:val="24"/>
                <w:szCs w:val="24"/>
                <w:lang w:val="ro-RO"/>
              </w:rPr>
            </w:pPr>
          </w:p>
        </w:tc>
        <w:tc>
          <w:tcPr>
            <w:tcW w:w="6660" w:type="dxa"/>
          </w:tcPr>
          <w:p w14:paraId="2F9C3467" w14:textId="61C5EAB5" w:rsidR="00FB074F" w:rsidRPr="006E2141" w:rsidRDefault="00FB074F" w:rsidP="0049068D">
            <w:pPr>
              <w:jc w:val="both"/>
              <w:rPr>
                <w:rFonts w:ascii="Times New Roman" w:hAnsi="Times New Roman" w:cs="Times New Roman"/>
                <w:sz w:val="24"/>
                <w:szCs w:val="24"/>
                <w:lang w:val="ro-RO"/>
              </w:rPr>
            </w:pPr>
            <w:r w:rsidRPr="009D4E7B">
              <w:rPr>
                <w:rFonts w:ascii="Times New Roman" w:hAnsi="Times New Roman" w:cs="Times New Roman"/>
                <w:sz w:val="24"/>
                <w:szCs w:val="24"/>
              </w:rPr>
              <w:t>Totodată, din Nota de fundamentare se vor exclude referințele la atribuțiile Serviciului Vamal, dat fiind faptul, că acestea sunt reflectate expres în actele normative ce reglementează activitatea Serviciului.</w:t>
            </w:r>
          </w:p>
        </w:tc>
        <w:tc>
          <w:tcPr>
            <w:tcW w:w="4449" w:type="dxa"/>
          </w:tcPr>
          <w:p w14:paraId="16932EE9" w14:textId="74F0C3B6" w:rsidR="00FB074F" w:rsidRDefault="4528E590" w:rsidP="00FE3D56">
            <w:pPr>
              <w:jc w:val="center"/>
              <w:rPr>
                <w:rFonts w:ascii="Times New Roman" w:hAnsi="Times New Roman" w:cs="Times New Roman"/>
                <w:b/>
                <w:bCs/>
                <w:sz w:val="24"/>
                <w:szCs w:val="24"/>
                <w:lang w:val="ro-RO"/>
              </w:rPr>
            </w:pPr>
            <w:r w:rsidRPr="6318BCE9">
              <w:rPr>
                <w:rFonts w:ascii="Times New Roman" w:hAnsi="Times New Roman" w:cs="Times New Roman"/>
                <w:b/>
                <w:bCs/>
                <w:sz w:val="24"/>
                <w:szCs w:val="24"/>
                <w:lang w:val="ro-RO"/>
              </w:rPr>
              <w:t xml:space="preserve">Se </w:t>
            </w:r>
            <w:r w:rsidR="00FE3D56">
              <w:rPr>
                <w:rFonts w:ascii="Times New Roman" w:hAnsi="Times New Roman" w:cs="Times New Roman"/>
                <w:b/>
                <w:bCs/>
                <w:sz w:val="24"/>
                <w:szCs w:val="24"/>
                <w:lang w:val="ro-RO"/>
              </w:rPr>
              <w:t>acceptă</w:t>
            </w:r>
          </w:p>
        </w:tc>
      </w:tr>
      <w:tr w:rsidR="00CD4CF8" w14:paraId="240D76F6" w14:textId="77777777" w:rsidTr="251968E7">
        <w:trPr>
          <w:trHeight w:val="3864"/>
        </w:trPr>
        <w:tc>
          <w:tcPr>
            <w:tcW w:w="3026" w:type="dxa"/>
            <w:vMerge w:val="restart"/>
          </w:tcPr>
          <w:p w14:paraId="11DF237F" w14:textId="77777777" w:rsidR="00CD4CF8" w:rsidRDefault="00CD4CF8" w:rsidP="00373D15">
            <w:pPr>
              <w:jc w:val="center"/>
              <w:rPr>
                <w:rFonts w:ascii="Times New Roman" w:hAnsi="Times New Roman" w:cs="Times New Roman"/>
                <w:b/>
                <w:bCs/>
                <w:sz w:val="24"/>
                <w:szCs w:val="24"/>
              </w:rPr>
            </w:pPr>
            <w:r w:rsidRPr="00933CE0">
              <w:rPr>
                <w:rFonts w:ascii="Times New Roman" w:hAnsi="Times New Roman" w:cs="Times New Roman"/>
                <w:b/>
                <w:bCs/>
                <w:sz w:val="24"/>
                <w:szCs w:val="24"/>
              </w:rPr>
              <w:t>Ministerul Afacerilor Interne</w:t>
            </w:r>
          </w:p>
          <w:p w14:paraId="4017E94A" w14:textId="44D7DEFE" w:rsidR="00CD4CF8" w:rsidRPr="00933CE0" w:rsidRDefault="00CD4CF8" w:rsidP="00373D15">
            <w:pPr>
              <w:jc w:val="center"/>
              <w:rPr>
                <w:rFonts w:ascii="Times New Roman" w:hAnsi="Times New Roman" w:cs="Times New Roman"/>
                <w:sz w:val="24"/>
                <w:szCs w:val="24"/>
                <w:lang w:val="ro-RO"/>
              </w:rPr>
            </w:pPr>
            <w:r w:rsidRPr="00933CE0">
              <w:rPr>
                <w:rFonts w:ascii="Times New Roman" w:hAnsi="Times New Roman" w:cs="Times New Roman"/>
                <w:sz w:val="24"/>
                <w:szCs w:val="24"/>
              </w:rPr>
              <w:t>Nr.</w:t>
            </w:r>
            <w:r>
              <w:rPr>
                <w:rFonts w:ascii="Times New Roman" w:hAnsi="Times New Roman" w:cs="Times New Roman"/>
                <w:sz w:val="24"/>
                <w:szCs w:val="24"/>
              </w:rPr>
              <w:t xml:space="preserve"> </w:t>
            </w:r>
            <w:r w:rsidRPr="003F1EC0">
              <w:rPr>
                <w:rFonts w:ascii="Times New Roman" w:hAnsi="Times New Roman" w:cs="Times New Roman"/>
                <w:sz w:val="24"/>
                <w:szCs w:val="24"/>
              </w:rPr>
              <w:t>30/ 3120 din</w:t>
            </w:r>
            <w:r>
              <w:rPr>
                <w:rFonts w:ascii="Times New Roman" w:hAnsi="Times New Roman" w:cs="Times New Roman"/>
                <w:sz w:val="24"/>
                <w:szCs w:val="24"/>
              </w:rPr>
              <w:t xml:space="preserve"> 01.09.2025</w:t>
            </w:r>
          </w:p>
        </w:tc>
        <w:tc>
          <w:tcPr>
            <w:tcW w:w="565" w:type="dxa"/>
            <w:vMerge w:val="restart"/>
          </w:tcPr>
          <w:p w14:paraId="705D9259" w14:textId="77777777" w:rsidR="00CD4CF8" w:rsidRPr="00933CE0" w:rsidRDefault="00CD4CF8" w:rsidP="00933CE0">
            <w:pPr>
              <w:pStyle w:val="Listparagraf"/>
              <w:numPr>
                <w:ilvl w:val="0"/>
                <w:numId w:val="1"/>
              </w:numPr>
              <w:jc w:val="center"/>
              <w:rPr>
                <w:rFonts w:ascii="Times New Roman" w:hAnsi="Times New Roman" w:cs="Times New Roman"/>
                <w:b/>
                <w:bCs/>
                <w:sz w:val="24"/>
                <w:szCs w:val="24"/>
                <w:lang w:val="ro-RO"/>
              </w:rPr>
            </w:pPr>
          </w:p>
        </w:tc>
        <w:tc>
          <w:tcPr>
            <w:tcW w:w="6660" w:type="dxa"/>
          </w:tcPr>
          <w:p w14:paraId="42D4FA0A" w14:textId="77777777" w:rsidR="00CD4CF8" w:rsidRPr="006E2141" w:rsidRDefault="00CD4CF8" w:rsidP="006C6315">
            <w:pPr>
              <w:ind w:firstLine="170"/>
              <w:jc w:val="both"/>
              <w:rPr>
                <w:rFonts w:ascii="Times New Roman" w:hAnsi="Times New Roman" w:cs="Times New Roman"/>
                <w:sz w:val="24"/>
                <w:szCs w:val="24"/>
                <w:lang w:val="ro-RO"/>
              </w:rPr>
            </w:pPr>
            <w:r w:rsidRPr="00933CE0">
              <w:rPr>
                <w:rFonts w:ascii="Times New Roman" w:hAnsi="Times New Roman" w:cs="Times New Roman"/>
                <w:sz w:val="24"/>
                <w:szCs w:val="24"/>
              </w:rPr>
              <w:t>1) În conformitate cu pct. 33 din Regulamentul privind armonizarea legislației Republicii Moldova cu legislația UE, aprobat prin Hotărârea Guvernului nr. 1171/2018, clauza de armonizare reprezintă mențiunea obligatorie din proiectul actului normativ sau din actul normativ în vigoare privind transpunerea actului juridic european, care are drept scop facilitarea evidenței progresului de transpunere a legislației UE, prin indicarea gradului de transpunere a actului sau a actelor juridice europene.</w:t>
            </w:r>
          </w:p>
          <w:p w14:paraId="50C451B3" w14:textId="7F892F97" w:rsidR="00CD4CF8" w:rsidRPr="006E2141" w:rsidRDefault="00CD4CF8" w:rsidP="006C6315">
            <w:pPr>
              <w:ind w:firstLine="170"/>
              <w:jc w:val="both"/>
              <w:rPr>
                <w:rFonts w:ascii="Times New Roman" w:hAnsi="Times New Roman" w:cs="Times New Roman"/>
                <w:sz w:val="24"/>
                <w:szCs w:val="24"/>
                <w:lang w:val="ro-RO"/>
              </w:rPr>
            </w:pPr>
            <w:r w:rsidRPr="003F1EC0">
              <w:rPr>
                <w:rFonts w:ascii="Times New Roman" w:hAnsi="Times New Roman" w:cs="Times New Roman"/>
                <w:sz w:val="24"/>
                <w:szCs w:val="24"/>
              </w:rPr>
              <w:t>În acest sens se constată că proiectul transpune parțial Regulamentul (UE) nr. 167/2013 al Parlamentului European și al Consiliului din 5 februarie 2013 privind omologarea și supravegherea pieței pentru vehiculele agricole și forestiere, fapt care se impune a fi indicat la art. 1 din proiect, anume care elemente structurale din Regulamentul UE sunt transpuse.</w:t>
            </w:r>
          </w:p>
        </w:tc>
        <w:tc>
          <w:tcPr>
            <w:tcW w:w="4449" w:type="dxa"/>
          </w:tcPr>
          <w:p w14:paraId="167F1320" w14:textId="7CF154A4" w:rsidR="00CD4CF8" w:rsidRDefault="00CD4CF8" w:rsidP="00373D15">
            <w:pPr>
              <w:jc w:val="center"/>
              <w:rPr>
                <w:rFonts w:ascii="Times New Roman" w:hAnsi="Times New Roman" w:cs="Times New Roman"/>
                <w:b/>
                <w:bCs/>
                <w:sz w:val="24"/>
                <w:szCs w:val="24"/>
                <w:lang w:val="ro-RO"/>
              </w:rPr>
            </w:pPr>
            <w:r w:rsidRPr="7B26DF0A">
              <w:rPr>
                <w:rFonts w:ascii="Times New Roman" w:hAnsi="Times New Roman" w:cs="Times New Roman"/>
                <w:b/>
                <w:bCs/>
                <w:sz w:val="24"/>
                <w:szCs w:val="24"/>
                <w:lang w:val="ro-RO"/>
              </w:rPr>
              <w:t xml:space="preserve">Se </w:t>
            </w:r>
            <w:r w:rsidR="00FE3D56">
              <w:rPr>
                <w:rFonts w:ascii="Times New Roman" w:hAnsi="Times New Roman" w:cs="Times New Roman"/>
                <w:b/>
                <w:bCs/>
                <w:sz w:val="24"/>
                <w:szCs w:val="24"/>
                <w:lang w:val="ro-RO"/>
              </w:rPr>
              <w:t>acceptă</w:t>
            </w:r>
          </w:p>
        </w:tc>
      </w:tr>
      <w:tr w:rsidR="00F90632" w14:paraId="079E13F6" w14:textId="77777777" w:rsidTr="251968E7">
        <w:tc>
          <w:tcPr>
            <w:tcW w:w="3026" w:type="dxa"/>
            <w:vMerge/>
          </w:tcPr>
          <w:p w14:paraId="04D6038B" w14:textId="77777777" w:rsidR="00F90632" w:rsidRDefault="00F90632" w:rsidP="00373D15">
            <w:pPr>
              <w:jc w:val="center"/>
              <w:rPr>
                <w:rFonts w:ascii="Times New Roman" w:hAnsi="Times New Roman" w:cs="Times New Roman"/>
                <w:b/>
                <w:bCs/>
                <w:sz w:val="24"/>
                <w:szCs w:val="24"/>
                <w:lang w:val="ro-RO"/>
              </w:rPr>
            </w:pPr>
          </w:p>
        </w:tc>
        <w:tc>
          <w:tcPr>
            <w:tcW w:w="565" w:type="dxa"/>
            <w:vMerge/>
          </w:tcPr>
          <w:p w14:paraId="21528F3D" w14:textId="77777777" w:rsidR="00F90632" w:rsidRDefault="00F90632" w:rsidP="00373D15">
            <w:pPr>
              <w:jc w:val="center"/>
              <w:rPr>
                <w:rFonts w:ascii="Times New Roman" w:hAnsi="Times New Roman" w:cs="Times New Roman"/>
                <w:b/>
                <w:bCs/>
                <w:sz w:val="24"/>
                <w:szCs w:val="24"/>
                <w:lang w:val="ro-RO"/>
              </w:rPr>
            </w:pPr>
          </w:p>
        </w:tc>
        <w:tc>
          <w:tcPr>
            <w:tcW w:w="6660" w:type="dxa"/>
          </w:tcPr>
          <w:p w14:paraId="774DE349" w14:textId="7145AF4F" w:rsidR="00F90632" w:rsidRPr="006E2141" w:rsidRDefault="00F90632" w:rsidP="006C6315">
            <w:pPr>
              <w:ind w:firstLine="170"/>
              <w:jc w:val="both"/>
              <w:rPr>
                <w:rFonts w:ascii="Times New Roman" w:hAnsi="Times New Roman" w:cs="Times New Roman"/>
                <w:sz w:val="24"/>
                <w:szCs w:val="24"/>
                <w:lang w:val="ro-RO"/>
              </w:rPr>
            </w:pPr>
            <w:r w:rsidRPr="002433B9">
              <w:rPr>
                <w:rFonts w:ascii="Times New Roman" w:hAnsi="Times New Roman" w:cs="Times New Roman"/>
                <w:sz w:val="24"/>
                <w:szCs w:val="24"/>
              </w:rPr>
              <w:t>2) În corespundere cu pct. 34 din Regulamentul menționat, clauza de armonizare se include după preambul și clauza de adoptare a proiectului.</w:t>
            </w:r>
          </w:p>
        </w:tc>
        <w:tc>
          <w:tcPr>
            <w:tcW w:w="4449" w:type="dxa"/>
          </w:tcPr>
          <w:p w14:paraId="02155658" w14:textId="0B7E3BA7" w:rsidR="00F90632" w:rsidRDefault="005A248D" w:rsidP="00373D15">
            <w:pPr>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Se acceptă</w:t>
            </w:r>
          </w:p>
        </w:tc>
      </w:tr>
      <w:tr w:rsidR="00F90632" w14:paraId="4BA5D4E6" w14:textId="77777777" w:rsidTr="251968E7">
        <w:tc>
          <w:tcPr>
            <w:tcW w:w="3026" w:type="dxa"/>
            <w:vMerge/>
          </w:tcPr>
          <w:p w14:paraId="56707B5E" w14:textId="77777777" w:rsidR="00F90632" w:rsidRDefault="00F90632" w:rsidP="00373D15">
            <w:pPr>
              <w:jc w:val="center"/>
              <w:rPr>
                <w:rFonts w:ascii="Times New Roman" w:hAnsi="Times New Roman" w:cs="Times New Roman"/>
                <w:b/>
                <w:bCs/>
                <w:sz w:val="24"/>
                <w:szCs w:val="24"/>
                <w:lang w:val="ro-RO"/>
              </w:rPr>
            </w:pPr>
          </w:p>
        </w:tc>
        <w:tc>
          <w:tcPr>
            <w:tcW w:w="565" w:type="dxa"/>
            <w:vMerge/>
          </w:tcPr>
          <w:p w14:paraId="34399C0F" w14:textId="77777777" w:rsidR="00F90632" w:rsidRDefault="00F90632" w:rsidP="00373D15">
            <w:pPr>
              <w:jc w:val="center"/>
              <w:rPr>
                <w:rFonts w:ascii="Times New Roman" w:hAnsi="Times New Roman" w:cs="Times New Roman"/>
                <w:b/>
                <w:bCs/>
                <w:sz w:val="24"/>
                <w:szCs w:val="24"/>
                <w:lang w:val="ro-RO"/>
              </w:rPr>
            </w:pPr>
          </w:p>
        </w:tc>
        <w:tc>
          <w:tcPr>
            <w:tcW w:w="6660" w:type="dxa"/>
          </w:tcPr>
          <w:p w14:paraId="64FDAC38" w14:textId="77777777" w:rsidR="00F90632" w:rsidRDefault="00F90632" w:rsidP="006C6315">
            <w:pPr>
              <w:ind w:firstLine="170"/>
              <w:jc w:val="both"/>
              <w:rPr>
                <w:rFonts w:ascii="Times New Roman" w:hAnsi="Times New Roman" w:cs="Times New Roman"/>
                <w:sz w:val="24"/>
                <w:szCs w:val="24"/>
              </w:rPr>
            </w:pPr>
            <w:r w:rsidRPr="002433B9">
              <w:rPr>
                <w:rFonts w:ascii="Times New Roman" w:hAnsi="Times New Roman" w:cs="Times New Roman"/>
                <w:sz w:val="24"/>
                <w:szCs w:val="24"/>
              </w:rPr>
              <w:t xml:space="preserve">3) Condescendent, proiectul de lege include un număr foarte mare de noțiuni, preluate în mare parte din Regulamentul nominalizat. </w:t>
            </w:r>
          </w:p>
          <w:p w14:paraId="00D1071F" w14:textId="77777777" w:rsidR="00F90632" w:rsidRDefault="00F90632" w:rsidP="006C6315">
            <w:pPr>
              <w:ind w:firstLine="170"/>
              <w:jc w:val="both"/>
              <w:rPr>
                <w:rFonts w:ascii="Times New Roman" w:hAnsi="Times New Roman" w:cs="Times New Roman"/>
                <w:sz w:val="24"/>
                <w:szCs w:val="24"/>
              </w:rPr>
            </w:pPr>
            <w:r w:rsidRPr="002433B9">
              <w:rPr>
                <w:rFonts w:ascii="Times New Roman" w:hAnsi="Times New Roman" w:cs="Times New Roman"/>
                <w:sz w:val="24"/>
                <w:szCs w:val="24"/>
              </w:rPr>
              <w:t xml:space="preserve">Potrivit Indicațiilor metodologice privind regulile de tehnică legislativă ale Ministerului Justiției, actul normativ nu este un dicționar juridic, motiv pentru care, definirea termenilor este justificată doar atunci când, la momentul adoptării, există riscul de interpretări multiple sau când se atribuie un sens diferit de cel uzual. </w:t>
            </w:r>
          </w:p>
          <w:p w14:paraId="30CFF25B" w14:textId="77777777" w:rsidR="00F90632" w:rsidRDefault="00F90632" w:rsidP="006C6315">
            <w:pPr>
              <w:ind w:firstLine="170"/>
              <w:jc w:val="both"/>
              <w:rPr>
                <w:rFonts w:ascii="Times New Roman" w:hAnsi="Times New Roman" w:cs="Times New Roman"/>
                <w:sz w:val="24"/>
                <w:szCs w:val="24"/>
              </w:rPr>
            </w:pPr>
            <w:r w:rsidRPr="002433B9">
              <w:rPr>
                <w:rFonts w:ascii="Times New Roman" w:hAnsi="Times New Roman" w:cs="Times New Roman"/>
                <w:sz w:val="24"/>
                <w:szCs w:val="24"/>
              </w:rPr>
              <w:t xml:space="preserve">În rest, noțiunile trebuie utilizate în sensul lor juridic sau tehnic comun, fără a aglomera textul legii cu definiții exhaustive. </w:t>
            </w:r>
          </w:p>
          <w:p w14:paraId="4472BD84" w14:textId="77777777" w:rsidR="00F90632" w:rsidRDefault="00F90632" w:rsidP="006C6315">
            <w:pPr>
              <w:ind w:firstLine="170"/>
              <w:jc w:val="both"/>
              <w:rPr>
                <w:rFonts w:ascii="Times New Roman" w:hAnsi="Times New Roman" w:cs="Times New Roman"/>
                <w:sz w:val="24"/>
                <w:szCs w:val="24"/>
              </w:rPr>
            </w:pPr>
            <w:r w:rsidRPr="002433B9">
              <w:rPr>
                <w:rFonts w:ascii="Times New Roman" w:hAnsi="Times New Roman" w:cs="Times New Roman"/>
                <w:sz w:val="24"/>
                <w:szCs w:val="24"/>
              </w:rPr>
              <w:lastRenderedPageBreak/>
              <w:t>Precizăm că, în contextul armonizării legislației naționale, nu există obligația de a prelua integral terminologia utilizată în actele UE, ci doar de a asigura compatibilitatea cu cerințele de fond.</w:t>
            </w:r>
          </w:p>
          <w:p w14:paraId="7171F1F9" w14:textId="77777777" w:rsidR="00F90632" w:rsidRDefault="00F90632" w:rsidP="006C6315">
            <w:pPr>
              <w:ind w:firstLine="170"/>
              <w:jc w:val="both"/>
              <w:rPr>
                <w:rFonts w:ascii="Times New Roman" w:hAnsi="Times New Roman" w:cs="Times New Roman"/>
                <w:sz w:val="24"/>
                <w:szCs w:val="24"/>
              </w:rPr>
            </w:pPr>
            <w:r w:rsidRPr="0052117C">
              <w:rPr>
                <w:rFonts w:ascii="Times New Roman" w:hAnsi="Times New Roman" w:cs="Times New Roman"/>
                <w:sz w:val="24"/>
                <w:szCs w:val="24"/>
              </w:rPr>
              <w:t xml:space="preserve">Subsecvent, se sugerează revizuirea noțiunilor prin prisma prevederilor art. 54 alin. (4) din Legea nr. 100/2017 potrivit căruia în cazul în care se impune utilizarea unor noţiuni sau termeni consacraţi din tratatele internaţionale la care Republica Moldova este parte ori din legislaţia UE, în proiect se asigură corespunderea acestora termenilor sau, respectiv, noţiunilor consacrate din legislaţia naţională. </w:t>
            </w:r>
          </w:p>
          <w:p w14:paraId="2124AA9E" w14:textId="24B5E72A" w:rsidR="00F90632" w:rsidRPr="006E2141" w:rsidRDefault="00F90632" w:rsidP="006C6315">
            <w:pPr>
              <w:ind w:firstLine="170"/>
              <w:jc w:val="both"/>
              <w:rPr>
                <w:rFonts w:ascii="Times New Roman" w:hAnsi="Times New Roman" w:cs="Times New Roman"/>
                <w:sz w:val="24"/>
                <w:szCs w:val="24"/>
                <w:lang w:val="ro-RO"/>
              </w:rPr>
            </w:pPr>
            <w:r w:rsidRPr="0052117C">
              <w:rPr>
                <w:rFonts w:ascii="Times New Roman" w:hAnsi="Times New Roman" w:cs="Times New Roman"/>
                <w:sz w:val="24"/>
                <w:szCs w:val="24"/>
              </w:rPr>
              <w:t>Astfel, pentru a evita rigidizarea textului și eventualele dificultăți în interpretare, se recomandă revizuirea listei de definiții și păstrarea numai a noțiunilor esențiale pentru aplicarea legii.</w:t>
            </w:r>
          </w:p>
        </w:tc>
        <w:tc>
          <w:tcPr>
            <w:tcW w:w="4449" w:type="dxa"/>
          </w:tcPr>
          <w:p w14:paraId="35BC26E8" w14:textId="77777777" w:rsidR="0085260D" w:rsidRPr="0085260D" w:rsidRDefault="004F6301" w:rsidP="0085260D">
            <w:pPr>
              <w:jc w:val="both"/>
              <w:rPr>
                <w:rFonts w:ascii="Times New Roman" w:hAnsi="Times New Roman" w:cs="Times New Roman"/>
                <w:sz w:val="24"/>
                <w:szCs w:val="24"/>
                <w:lang w:val="ro-RO"/>
              </w:rPr>
            </w:pPr>
            <w:r w:rsidRPr="0085260D">
              <w:rPr>
                <w:rFonts w:ascii="Times New Roman" w:hAnsi="Times New Roman" w:cs="Times New Roman"/>
                <w:b/>
                <w:bCs/>
                <w:sz w:val="24"/>
                <w:szCs w:val="24"/>
                <w:lang w:val="ro-RO"/>
              </w:rPr>
              <w:lastRenderedPageBreak/>
              <w:t>Nu se acceptă</w:t>
            </w:r>
            <w:r w:rsidRPr="004F6301">
              <w:rPr>
                <w:rFonts w:ascii="Times New Roman" w:hAnsi="Times New Roman" w:cs="Times New Roman"/>
                <w:sz w:val="24"/>
                <w:szCs w:val="24"/>
                <w:lang w:val="ro-RO"/>
              </w:rPr>
              <w:t>.</w:t>
            </w:r>
            <w:r w:rsidR="00D46C33">
              <w:rPr>
                <w:rFonts w:ascii="Times New Roman" w:hAnsi="Times New Roman" w:cs="Times New Roman"/>
                <w:sz w:val="24"/>
                <w:szCs w:val="24"/>
                <w:lang w:val="ro-RO"/>
              </w:rPr>
              <w:t xml:space="preserve"> </w:t>
            </w:r>
            <w:r w:rsidR="0085260D" w:rsidRPr="0085260D">
              <w:rPr>
                <w:rFonts w:ascii="Times New Roman" w:hAnsi="Times New Roman" w:cs="Times New Roman"/>
                <w:sz w:val="24"/>
                <w:szCs w:val="24"/>
                <w:lang w:val="ro-RO"/>
              </w:rPr>
              <w:t>Întrucât articolul 3 cuprinde noțiunile necesare pentru înțelegerea și aplicarea corespunzătoare a prevederilor legii, se consideră oportună menținerea acestora. Noțiunile respective au un caracter preponderent tehnic și sunt strâns legate de procedura de omologare. Excluderea lor ar putea genera interpretări neuniforme și dificultăți în procesul de aplicare a legii.</w:t>
            </w:r>
          </w:p>
          <w:p w14:paraId="16B22799" w14:textId="0E2D5EDD" w:rsidR="00F90632" w:rsidRPr="004F6301" w:rsidRDefault="00F90632" w:rsidP="00536724">
            <w:pPr>
              <w:jc w:val="both"/>
              <w:rPr>
                <w:rFonts w:ascii="Times New Roman" w:hAnsi="Times New Roman" w:cs="Times New Roman"/>
                <w:sz w:val="24"/>
                <w:szCs w:val="24"/>
                <w:lang w:val="ro-RO"/>
              </w:rPr>
            </w:pPr>
          </w:p>
        </w:tc>
      </w:tr>
      <w:tr w:rsidR="00F90632" w14:paraId="0809C552" w14:textId="77777777" w:rsidTr="251968E7">
        <w:tc>
          <w:tcPr>
            <w:tcW w:w="3026" w:type="dxa"/>
            <w:vMerge/>
          </w:tcPr>
          <w:p w14:paraId="33E55DDD" w14:textId="77777777" w:rsidR="00F90632" w:rsidRDefault="00F90632" w:rsidP="00373D15">
            <w:pPr>
              <w:jc w:val="center"/>
              <w:rPr>
                <w:rFonts w:ascii="Times New Roman" w:hAnsi="Times New Roman" w:cs="Times New Roman"/>
                <w:b/>
                <w:bCs/>
                <w:sz w:val="24"/>
                <w:szCs w:val="24"/>
                <w:lang w:val="ro-RO"/>
              </w:rPr>
            </w:pPr>
          </w:p>
        </w:tc>
        <w:tc>
          <w:tcPr>
            <w:tcW w:w="565" w:type="dxa"/>
            <w:vMerge/>
          </w:tcPr>
          <w:p w14:paraId="014EA6C1" w14:textId="77777777" w:rsidR="00F90632" w:rsidRDefault="00F90632" w:rsidP="00373D15">
            <w:pPr>
              <w:jc w:val="center"/>
              <w:rPr>
                <w:rFonts w:ascii="Times New Roman" w:hAnsi="Times New Roman" w:cs="Times New Roman"/>
                <w:b/>
                <w:bCs/>
                <w:sz w:val="24"/>
                <w:szCs w:val="24"/>
                <w:lang w:val="ro-RO"/>
              </w:rPr>
            </w:pPr>
          </w:p>
        </w:tc>
        <w:tc>
          <w:tcPr>
            <w:tcW w:w="6660" w:type="dxa"/>
          </w:tcPr>
          <w:p w14:paraId="0D46F02E" w14:textId="77777777" w:rsidR="00F90632" w:rsidRDefault="00F90632" w:rsidP="00FF0C5D">
            <w:pPr>
              <w:jc w:val="both"/>
              <w:rPr>
                <w:rFonts w:ascii="Times New Roman" w:hAnsi="Times New Roman" w:cs="Times New Roman"/>
                <w:sz w:val="24"/>
                <w:szCs w:val="24"/>
              </w:rPr>
            </w:pPr>
            <w:r w:rsidRPr="00791FD1">
              <w:rPr>
                <w:rFonts w:ascii="Times New Roman" w:hAnsi="Times New Roman" w:cs="Times New Roman"/>
                <w:sz w:val="24"/>
                <w:szCs w:val="24"/>
              </w:rPr>
              <w:t xml:space="preserve">4) La art. 3: </w:t>
            </w:r>
          </w:p>
          <w:p w14:paraId="415FE7D2" w14:textId="79CBE3B6" w:rsidR="00F90632" w:rsidRPr="00FF0C5D" w:rsidRDefault="00F90632" w:rsidP="00FF0C5D">
            <w:pPr>
              <w:jc w:val="both"/>
              <w:rPr>
                <w:rFonts w:ascii="Times New Roman" w:hAnsi="Times New Roman" w:cs="Times New Roman"/>
                <w:sz w:val="24"/>
                <w:szCs w:val="24"/>
              </w:rPr>
            </w:pPr>
            <w:r w:rsidRPr="00791FD1">
              <w:rPr>
                <w:rFonts w:ascii="Times New Roman" w:hAnsi="Times New Roman" w:cs="Times New Roman"/>
                <w:sz w:val="24"/>
                <w:szCs w:val="24"/>
              </w:rPr>
              <w:t>a) noțiune expusă la pct. (1) „omologare de tip” este analogică cu noțiunea prevăzută la alin. (7), fapt pentru care, una din ele urmează a fi exclusă.</w:t>
            </w:r>
          </w:p>
        </w:tc>
        <w:tc>
          <w:tcPr>
            <w:tcW w:w="4449" w:type="dxa"/>
          </w:tcPr>
          <w:p w14:paraId="174D357D" w14:textId="05A7742A" w:rsidR="00F90632" w:rsidRDefault="003E4723" w:rsidP="003E4723">
            <w:pPr>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Se acceptă.</w:t>
            </w:r>
          </w:p>
        </w:tc>
      </w:tr>
      <w:tr w:rsidR="00FF0C5D" w:rsidRPr="009E5334" w14:paraId="5D25F7CB" w14:textId="77777777" w:rsidTr="251968E7">
        <w:tc>
          <w:tcPr>
            <w:tcW w:w="3026" w:type="dxa"/>
            <w:vMerge/>
          </w:tcPr>
          <w:p w14:paraId="1516AB2C" w14:textId="77777777" w:rsidR="00FF0C5D" w:rsidRDefault="00FF0C5D" w:rsidP="00373D15">
            <w:pPr>
              <w:jc w:val="center"/>
              <w:rPr>
                <w:rFonts w:ascii="Times New Roman" w:hAnsi="Times New Roman" w:cs="Times New Roman"/>
                <w:b/>
                <w:bCs/>
                <w:sz w:val="24"/>
                <w:szCs w:val="24"/>
                <w:lang w:val="ro-RO"/>
              </w:rPr>
            </w:pPr>
          </w:p>
        </w:tc>
        <w:tc>
          <w:tcPr>
            <w:tcW w:w="565" w:type="dxa"/>
            <w:vMerge/>
          </w:tcPr>
          <w:p w14:paraId="21B16777" w14:textId="77777777" w:rsidR="00FF0C5D" w:rsidRDefault="00FF0C5D" w:rsidP="00373D15">
            <w:pPr>
              <w:jc w:val="center"/>
              <w:rPr>
                <w:rFonts w:ascii="Times New Roman" w:hAnsi="Times New Roman" w:cs="Times New Roman"/>
                <w:b/>
                <w:bCs/>
                <w:sz w:val="24"/>
                <w:szCs w:val="24"/>
                <w:lang w:val="ro-RO"/>
              </w:rPr>
            </w:pPr>
          </w:p>
        </w:tc>
        <w:tc>
          <w:tcPr>
            <w:tcW w:w="6660" w:type="dxa"/>
          </w:tcPr>
          <w:p w14:paraId="2DDB07B7" w14:textId="43E54E29" w:rsidR="00FF0C5D" w:rsidRPr="00791FD1" w:rsidRDefault="00FF0C5D" w:rsidP="00FF0C5D">
            <w:pPr>
              <w:jc w:val="both"/>
              <w:rPr>
                <w:rFonts w:ascii="Times New Roman" w:hAnsi="Times New Roman" w:cs="Times New Roman"/>
                <w:sz w:val="24"/>
                <w:szCs w:val="24"/>
              </w:rPr>
            </w:pPr>
            <w:r w:rsidRPr="00791FD1">
              <w:rPr>
                <w:rFonts w:ascii="Times New Roman" w:hAnsi="Times New Roman" w:cs="Times New Roman"/>
                <w:sz w:val="24"/>
                <w:szCs w:val="24"/>
              </w:rPr>
              <w:t>b) noțiunea expusă la pct. (45) ,,autoritate națională” este definită general și nu precizează expres, care instituție îndeplinește controlul la frontieră pentru produsele vizate, or, în practică, acest control poate reveni atât Poliției de Frontieră (pentru verificarea documentelor și conformității cu regimul juridic al intrării în țară), cât și Serviciului Vamal (pentru controlul mărfurilor), iar lipsa unei delimitări clare poate duce la suprapuneri sau lacune.</w:t>
            </w:r>
          </w:p>
        </w:tc>
        <w:tc>
          <w:tcPr>
            <w:tcW w:w="4449" w:type="dxa"/>
          </w:tcPr>
          <w:p w14:paraId="46C3B5E5" w14:textId="3313C399" w:rsidR="00FF0C5D" w:rsidRPr="004C6871" w:rsidRDefault="004C6871" w:rsidP="00A75851">
            <w:pPr>
              <w:jc w:val="both"/>
              <w:rPr>
                <w:rFonts w:ascii="Times New Roman" w:hAnsi="Times New Roman" w:cs="Times New Roman"/>
                <w:sz w:val="24"/>
                <w:szCs w:val="24"/>
                <w:lang w:val="ro-RO"/>
              </w:rPr>
            </w:pPr>
            <w:r w:rsidRPr="001B452C">
              <w:rPr>
                <w:rFonts w:ascii="Times New Roman" w:hAnsi="Times New Roman" w:cs="Times New Roman"/>
                <w:b/>
                <w:bCs/>
                <w:sz w:val="24"/>
                <w:szCs w:val="24"/>
                <w:lang w:val="ro-RO"/>
              </w:rPr>
              <w:t>De principiu se acceptă observația</w:t>
            </w:r>
            <w:r w:rsidRPr="004C6871">
              <w:rPr>
                <w:rFonts w:ascii="Times New Roman" w:hAnsi="Times New Roman" w:cs="Times New Roman"/>
                <w:sz w:val="24"/>
                <w:szCs w:val="24"/>
                <w:lang w:val="ro-RO"/>
              </w:rPr>
              <w:t>. D</w:t>
            </w:r>
            <w:r>
              <w:rPr>
                <w:rFonts w:ascii="Times New Roman" w:hAnsi="Times New Roman" w:cs="Times New Roman"/>
                <w:sz w:val="24"/>
                <w:szCs w:val="24"/>
                <w:lang w:val="ro-RO"/>
              </w:rPr>
              <w:t>upă cum s-a menționat mai sus</w:t>
            </w:r>
            <w:r w:rsidR="00FE5B1C">
              <w:rPr>
                <w:rFonts w:ascii="Times New Roman" w:hAnsi="Times New Roman" w:cs="Times New Roman"/>
                <w:sz w:val="24"/>
                <w:szCs w:val="24"/>
                <w:lang w:val="ro-RO"/>
              </w:rPr>
              <w:t xml:space="preserve">, noțiunea de „autoritatea națională” înglobează generic </w:t>
            </w:r>
            <w:r w:rsidR="00381509">
              <w:rPr>
                <w:rFonts w:ascii="Times New Roman" w:hAnsi="Times New Roman" w:cs="Times New Roman"/>
                <w:sz w:val="24"/>
                <w:szCs w:val="24"/>
                <w:lang w:val="ro-RO"/>
              </w:rPr>
              <w:t>autoritățile care exercită controlul</w:t>
            </w:r>
            <w:r w:rsidR="00CF2E2B">
              <w:rPr>
                <w:rFonts w:ascii="Times New Roman" w:hAnsi="Times New Roman" w:cs="Times New Roman"/>
                <w:sz w:val="24"/>
                <w:szCs w:val="24"/>
                <w:lang w:val="ro-RO"/>
              </w:rPr>
              <w:t xml:space="preserve"> </w:t>
            </w:r>
            <w:r w:rsidR="009E5334">
              <w:rPr>
                <w:rFonts w:ascii="Times New Roman" w:hAnsi="Times New Roman" w:cs="Times New Roman"/>
                <w:sz w:val="24"/>
                <w:szCs w:val="24"/>
                <w:lang w:val="ro-RO"/>
              </w:rPr>
              <w:t xml:space="preserve">sau </w:t>
            </w:r>
            <w:r w:rsidR="00CF2E2B">
              <w:rPr>
                <w:rFonts w:ascii="Times New Roman" w:hAnsi="Times New Roman" w:cs="Times New Roman"/>
                <w:sz w:val="24"/>
                <w:szCs w:val="24"/>
                <w:lang w:val="ro-RO"/>
              </w:rPr>
              <w:t>supraveghează piața</w:t>
            </w:r>
            <w:r w:rsidR="00A75851">
              <w:rPr>
                <w:rFonts w:ascii="Times New Roman" w:hAnsi="Times New Roman" w:cs="Times New Roman"/>
                <w:sz w:val="24"/>
                <w:szCs w:val="24"/>
                <w:lang w:val="ro-RO"/>
              </w:rPr>
              <w:t xml:space="preserve">. </w:t>
            </w:r>
            <w:r w:rsidR="009E5334">
              <w:rPr>
                <w:rFonts w:ascii="Times New Roman" w:hAnsi="Times New Roman" w:cs="Times New Roman"/>
                <w:sz w:val="24"/>
                <w:szCs w:val="24"/>
                <w:lang w:val="ro-RO"/>
              </w:rPr>
              <w:t>I</w:t>
            </w:r>
            <w:r w:rsidR="00A75851">
              <w:rPr>
                <w:rFonts w:ascii="Times New Roman" w:hAnsi="Times New Roman" w:cs="Times New Roman"/>
                <w:sz w:val="24"/>
                <w:szCs w:val="24"/>
                <w:lang w:val="ro-RO"/>
              </w:rPr>
              <w:t xml:space="preserve">ndicarea concretă al autorității ar conduce </w:t>
            </w:r>
            <w:r w:rsidR="00332F48">
              <w:rPr>
                <w:rFonts w:ascii="Times New Roman" w:hAnsi="Times New Roman" w:cs="Times New Roman"/>
                <w:sz w:val="24"/>
                <w:szCs w:val="24"/>
                <w:lang w:val="ro-RO"/>
              </w:rPr>
              <w:t xml:space="preserve">necesitatea enumerării noi și din punct de vedere tehnico-normativ ar îngreuna </w:t>
            </w:r>
            <w:r w:rsidR="00751996">
              <w:rPr>
                <w:rFonts w:ascii="Times New Roman" w:hAnsi="Times New Roman" w:cs="Times New Roman"/>
                <w:sz w:val="24"/>
                <w:szCs w:val="24"/>
                <w:lang w:val="ro-RO"/>
              </w:rPr>
              <w:t xml:space="preserve">textul proiectului și </w:t>
            </w:r>
            <w:r w:rsidR="00133A74">
              <w:rPr>
                <w:rFonts w:ascii="Times New Roman" w:hAnsi="Times New Roman" w:cs="Times New Roman"/>
                <w:sz w:val="24"/>
                <w:szCs w:val="24"/>
                <w:lang w:val="ro-RO"/>
              </w:rPr>
              <w:t xml:space="preserve">ar genera riscul omiterii unei autorități care </w:t>
            </w:r>
            <w:r w:rsidR="009E5334">
              <w:rPr>
                <w:rFonts w:ascii="Times New Roman" w:hAnsi="Times New Roman" w:cs="Times New Roman"/>
                <w:sz w:val="24"/>
                <w:szCs w:val="24"/>
                <w:lang w:val="ro-RO"/>
              </w:rPr>
              <w:t xml:space="preserve">are atribuții de control sau </w:t>
            </w:r>
            <w:r w:rsidR="00C00F0D">
              <w:rPr>
                <w:rFonts w:ascii="Times New Roman" w:hAnsi="Times New Roman" w:cs="Times New Roman"/>
                <w:sz w:val="24"/>
                <w:szCs w:val="24"/>
                <w:lang w:val="ro-RO"/>
              </w:rPr>
              <w:t xml:space="preserve">de </w:t>
            </w:r>
            <w:r w:rsidR="009E5334">
              <w:rPr>
                <w:rFonts w:ascii="Times New Roman" w:hAnsi="Times New Roman" w:cs="Times New Roman"/>
                <w:sz w:val="24"/>
                <w:szCs w:val="24"/>
                <w:lang w:val="ro-RO"/>
              </w:rPr>
              <w:t>supraveghere.</w:t>
            </w:r>
            <w:r w:rsidR="009363CA">
              <w:rPr>
                <w:rFonts w:ascii="Times New Roman" w:hAnsi="Times New Roman" w:cs="Times New Roman"/>
                <w:sz w:val="24"/>
                <w:szCs w:val="24"/>
                <w:lang w:val="ro-RO"/>
              </w:rPr>
              <w:t xml:space="preserve"> </w:t>
            </w:r>
          </w:p>
        </w:tc>
      </w:tr>
      <w:tr w:rsidR="00F90632" w14:paraId="6B4DA74A" w14:textId="77777777" w:rsidTr="251968E7">
        <w:tc>
          <w:tcPr>
            <w:tcW w:w="3026" w:type="dxa"/>
            <w:vMerge/>
          </w:tcPr>
          <w:p w14:paraId="79E38425" w14:textId="77777777" w:rsidR="00F90632" w:rsidRDefault="00F90632" w:rsidP="00373D15">
            <w:pPr>
              <w:jc w:val="center"/>
              <w:rPr>
                <w:rFonts w:ascii="Times New Roman" w:hAnsi="Times New Roman" w:cs="Times New Roman"/>
                <w:b/>
                <w:bCs/>
                <w:sz w:val="24"/>
                <w:szCs w:val="24"/>
                <w:lang w:val="ro-RO"/>
              </w:rPr>
            </w:pPr>
          </w:p>
        </w:tc>
        <w:tc>
          <w:tcPr>
            <w:tcW w:w="565" w:type="dxa"/>
            <w:vMerge/>
          </w:tcPr>
          <w:p w14:paraId="285189D6" w14:textId="77777777" w:rsidR="00F90632" w:rsidRDefault="00F90632" w:rsidP="00373D15">
            <w:pPr>
              <w:jc w:val="center"/>
              <w:rPr>
                <w:rFonts w:ascii="Times New Roman" w:hAnsi="Times New Roman" w:cs="Times New Roman"/>
                <w:b/>
                <w:bCs/>
                <w:sz w:val="24"/>
                <w:szCs w:val="24"/>
                <w:lang w:val="ro-RO"/>
              </w:rPr>
            </w:pPr>
          </w:p>
        </w:tc>
        <w:tc>
          <w:tcPr>
            <w:tcW w:w="6660" w:type="dxa"/>
          </w:tcPr>
          <w:p w14:paraId="5B219D19" w14:textId="4839A632" w:rsidR="00F90632" w:rsidRPr="006E2141" w:rsidRDefault="00F90632" w:rsidP="006C6315">
            <w:pPr>
              <w:ind w:firstLine="170"/>
              <w:jc w:val="both"/>
              <w:rPr>
                <w:rFonts w:ascii="Times New Roman" w:hAnsi="Times New Roman" w:cs="Times New Roman"/>
                <w:sz w:val="24"/>
                <w:szCs w:val="24"/>
                <w:lang w:val="ro-RO"/>
              </w:rPr>
            </w:pPr>
            <w:r w:rsidRPr="00791FD1">
              <w:rPr>
                <w:rFonts w:ascii="Times New Roman" w:hAnsi="Times New Roman" w:cs="Times New Roman"/>
                <w:sz w:val="24"/>
                <w:szCs w:val="24"/>
              </w:rPr>
              <w:t>5) Condescendent, se consideră imperios transpunerea Regulamentului UE nominalizat supra în partea ce ține de indicarea exhaustivă a categoriilor de vehicule distinse în sensul Regulamentului și anume: Categoria T (a sau b) T1, T2, T3 și T4; Categoria C, Categoria R (R1, R2 și R3); Categoria S.</w:t>
            </w:r>
          </w:p>
        </w:tc>
        <w:tc>
          <w:tcPr>
            <w:tcW w:w="4449" w:type="dxa"/>
          </w:tcPr>
          <w:p w14:paraId="42EB1D8B" w14:textId="1ABD1BC7" w:rsidR="00AB1EC2" w:rsidRDefault="00BA447E" w:rsidP="00AB1EC2">
            <w:pPr>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Nu se acceptă. </w:t>
            </w:r>
            <w:r w:rsidR="00AB1EC2" w:rsidRPr="00057CEB">
              <w:rPr>
                <w:rFonts w:ascii="Times New Roman" w:hAnsi="Times New Roman" w:cs="Times New Roman"/>
                <w:sz w:val="24"/>
                <w:szCs w:val="24"/>
                <w:lang w:val="ro-RO"/>
              </w:rPr>
              <w:t>Art</w:t>
            </w:r>
            <w:r w:rsidR="00AB1EC2">
              <w:rPr>
                <w:rFonts w:ascii="Times New Roman" w:hAnsi="Times New Roman" w:cs="Times New Roman"/>
                <w:sz w:val="24"/>
                <w:szCs w:val="24"/>
                <w:lang w:val="ro-RO"/>
              </w:rPr>
              <w:t>icolul 4 din Regulamentul UE conține clasificarea vehiculelor după categorii, fiecare categorie disting</w:t>
            </w:r>
            <w:r w:rsidR="00712A08">
              <w:rPr>
                <w:rFonts w:ascii="Times New Roman" w:hAnsi="Times New Roman" w:cs="Times New Roman"/>
                <w:sz w:val="24"/>
                <w:szCs w:val="24"/>
                <w:lang w:val="ro-RO"/>
              </w:rPr>
              <w:t>â</w:t>
            </w:r>
            <w:r w:rsidR="00AB1EC2">
              <w:rPr>
                <w:rFonts w:ascii="Times New Roman" w:hAnsi="Times New Roman" w:cs="Times New Roman"/>
                <w:sz w:val="24"/>
                <w:szCs w:val="24"/>
                <w:lang w:val="ro-RO"/>
              </w:rPr>
              <w:t>ndu-se de alta prin parametri tehnici (viteză, m</w:t>
            </w:r>
            <w:r w:rsidR="00712A08">
              <w:rPr>
                <w:rFonts w:ascii="Times New Roman" w:hAnsi="Times New Roman" w:cs="Times New Roman"/>
                <w:sz w:val="24"/>
                <w:szCs w:val="24"/>
                <w:lang w:val="ro-RO"/>
              </w:rPr>
              <w:t>a</w:t>
            </w:r>
            <w:r w:rsidR="00AB1EC2">
              <w:rPr>
                <w:rFonts w:ascii="Times New Roman" w:hAnsi="Times New Roman" w:cs="Times New Roman"/>
                <w:sz w:val="24"/>
                <w:szCs w:val="24"/>
                <w:lang w:val="ro-RO"/>
              </w:rPr>
              <w:t>să, înălțime etc.). Inserarea în Lege a prevederilor ce conțin parametri tehnic</w:t>
            </w:r>
            <w:r w:rsidR="00422D8C">
              <w:rPr>
                <w:rFonts w:ascii="Times New Roman" w:hAnsi="Times New Roman" w:cs="Times New Roman"/>
                <w:sz w:val="24"/>
                <w:szCs w:val="24"/>
                <w:lang w:val="ro-RO"/>
              </w:rPr>
              <w:t>i</w:t>
            </w:r>
            <w:r w:rsidR="00AB1EC2">
              <w:rPr>
                <w:rFonts w:ascii="Times New Roman" w:hAnsi="Times New Roman" w:cs="Times New Roman"/>
                <w:sz w:val="24"/>
                <w:szCs w:val="24"/>
                <w:lang w:val="ro-RO"/>
              </w:rPr>
              <w:t xml:space="preserve"> prezintă inconveniente, întrucît aceștia pot fi supuși unor modificări frecvente, ceea ce va presupune costuri de timp și resurse pentru promovarea modificărilor în scopul ajustării legii la noile </w:t>
            </w:r>
            <w:r w:rsidR="00AB1EC2">
              <w:rPr>
                <w:rFonts w:ascii="Times New Roman" w:hAnsi="Times New Roman" w:cs="Times New Roman"/>
                <w:sz w:val="24"/>
                <w:szCs w:val="24"/>
                <w:lang w:val="ro-RO"/>
              </w:rPr>
              <w:lastRenderedPageBreak/>
              <w:t>standarde de clasificare a vehiculelor. D</w:t>
            </w:r>
            <w:r w:rsidR="00422D8C">
              <w:rPr>
                <w:rFonts w:ascii="Times New Roman" w:hAnsi="Times New Roman" w:cs="Times New Roman"/>
                <w:sz w:val="24"/>
                <w:szCs w:val="24"/>
                <w:lang w:val="ro-RO"/>
              </w:rPr>
              <w:t>in</w:t>
            </w:r>
            <w:r w:rsidR="00AB1EC2">
              <w:rPr>
                <w:rFonts w:ascii="Times New Roman" w:hAnsi="Times New Roman" w:cs="Times New Roman"/>
                <w:sz w:val="24"/>
                <w:szCs w:val="24"/>
                <w:lang w:val="ro-RO"/>
              </w:rPr>
              <w:t xml:space="preserve"> aceste considerente, articolul 4 din Regulamentul UE nu a fost preluat, totodată </w:t>
            </w:r>
            <w:proofErr w:type="spellStart"/>
            <w:r w:rsidR="00422D8C">
              <w:rPr>
                <w:rFonts w:ascii="Times New Roman" w:hAnsi="Times New Roman" w:cs="Times New Roman"/>
                <w:sz w:val="24"/>
                <w:szCs w:val="24"/>
                <w:lang w:val="ro-RO"/>
              </w:rPr>
              <w:t>înserîndu</w:t>
            </w:r>
            <w:proofErr w:type="spellEnd"/>
            <w:r w:rsidR="00AB1EC2">
              <w:rPr>
                <w:rFonts w:ascii="Times New Roman" w:hAnsi="Times New Roman" w:cs="Times New Roman"/>
                <w:sz w:val="24"/>
                <w:szCs w:val="24"/>
                <w:lang w:val="ro-RO"/>
              </w:rPr>
              <w:t>-se alineatul (3) în textul articolului 4 prin care se indică că a</w:t>
            </w:r>
            <w:r w:rsidR="00AB1EC2" w:rsidRPr="00506A30">
              <w:rPr>
                <w:rFonts w:ascii="Times New Roman" w:hAnsi="Times New Roman" w:cs="Times New Roman"/>
                <w:sz w:val="24"/>
                <w:szCs w:val="24"/>
                <w:lang w:val="ro-RO"/>
              </w:rPr>
              <w:t xml:space="preserve">utoritate competentă de elaborarea politicilor în domeniul vehiculelor agricole și forestiere </w:t>
            </w:r>
            <w:r w:rsidR="00AB1EC2">
              <w:rPr>
                <w:rFonts w:ascii="Times New Roman" w:hAnsi="Times New Roman" w:cs="Times New Roman"/>
                <w:sz w:val="24"/>
                <w:szCs w:val="24"/>
                <w:lang w:val="ro-RO"/>
              </w:rPr>
              <w:t xml:space="preserve">va stabili </w:t>
            </w:r>
            <w:r w:rsidR="00AB1EC2" w:rsidRPr="00506A30">
              <w:rPr>
                <w:rFonts w:ascii="Times New Roman" w:hAnsi="Times New Roman" w:cs="Times New Roman"/>
                <w:sz w:val="24"/>
                <w:szCs w:val="24"/>
                <w:lang w:val="ro-RO"/>
              </w:rPr>
              <w:t>clasificarea vehiculelor după categorii ale acestora</w:t>
            </w:r>
            <w:r w:rsidR="00AB1EC2">
              <w:rPr>
                <w:rFonts w:ascii="Times New Roman" w:hAnsi="Times New Roman" w:cs="Times New Roman"/>
                <w:sz w:val="24"/>
                <w:szCs w:val="24"/>
                <w:lang w:val="ro-RO"/>
              </w:rPr>
              <w:t>.</w:t>
            </w:r>
          </w:p>
          <w:p w14:paraId="3394B76D" w14:textId="70C657C8" w:rsidR="00F90632" w:rsidRPr="00563593" w:rsidRDefault="00563593" w:rsidP="00ED720D">
            <w:pPr>
              <w:jc w:val="both"/>
              <w:rPr>
                <w:rFonts w:ascii="Times New Roman" w:hAnsi="Times New Roman" w:cs="Times New Roman"/>
                <w:sz w:val="24"/>
                <w:szCs w:val="24"/>
                <w:lang w:val="ro-RO"/>
              </w:rPr>
            </w:pPr>
            <w:r w:rsidRPr="00563593">
              <w:rPr>
                <w:rFonts w:ascii="Times New Roman" w:hAnsi="Times New Roman" w:cs="Times New Roman"/>
                <w:sz w:val="24"/>
                <w:szCs w:val="24"/>
                <w:lang w:val="ro-RO"/>
              </w:rPr>
              <w:t xml:space="preserve">Cu </w:t>
            </w:r>
            <w:r>
              <w:rPr>
                <w:rFonts w:ascii="Times New Roman" w:hAnsi="Times New Roman" w:cs="Times New Roman"/>
                <w:sz w:val="24"/>
                <w:szCs w:val="24"/>
                <w:lang w:val="ro-RO"/>
              </w:rPr>
              <w:t>toate acesta</w:t>
            </w:r>
            <w:r w:rsidR="004576F8">
              <w:rPr>
                <w:rFonts w:ascii="Times New Roman" w:hAnsi="Times New Roman" w:cs="Times New Roman"/>
                <w:sz w:val="24"/>
                <w:szCs w:val="24"/>
                <w:lang w:val="ro-RO"/>
              </w:rPr>
              <w:t xml:space="preserve"> la articolul 4 </w:t>
            </w:r>
            <w:r w:rsidR="0062782A">
              <w:rPr>
                <w:rFonts w:ascii="Times New Roman" w:hAnsi="Times New Roman" w:cs="Times New Roman"/>
                <w:sz w:val="24"/>
                <w:szCs w:val="24"/>
                <w:lang w:val="ro-RO"/>
              </w:rPr>
              <w:t xml:space="preserve">alineatul (3) </w:t>
            </w:r>
            <w:r w:rsidR="004576F8">
              <w:rPr>
                <w:rFonts w:ascii="Times New Roman" w:hAnsi="Times New Roman" w:cs="Times New Roman"/>
                <w:sz w:val="24"/>
                <w:szCs w:val="24"/>
                <w:lang w:val="ro-RO"/>
              </w:rPr>
              <w:t xml:space="preserve">s-a stabilit că </w:t>
            </w:r>
            <w:r w:rsidR="00ED720D">
              <w:rPr>
                <w:rFonts w:ascii="Times New Roman" w:hAnsi="Times New Roman" w:cs="Times New Roman"/>
                <w:sz w:val="24"/>
                <w:szCs w:val="24"/>
                <w:lang w:val="ro-RO"/>
              </w:rPr>
              <w:t>„</w:t>
            </w:r>
            <w:r w:rsidR="00ED720D" w:rsidRPr="009C65B0">
              <w:rPr>
                <w:rFonts w:ascii="Times New Roman" w:hAnsi="Times New Roman" w:cs="Times New Roman"/>
                <w:sz w:val="24"/>
                <w:szCs w:val="24"/>
              </w:rPr>
              <w:t>Autoritate competentă de elaborarea politicilor în domeniul vehiculelor agricole și forestiere stabilește clasificarea vehiculelor după categorii ale acestora.</w:t>
            </w:r>
            <w:r w:rsidR="00ED720D">
              <w:rPr>
                <w:rFonts w:ascii="Times New Roman" w:hAnsi="Times New Roman" w:cs="Times New Roman"/>
                <w:sz w:val="24"/>
                <w:szCs w:val="24"/>
                <w:lang w:val="ro-RO"/>
              </w:rPr>
              <w:t>”</w:t>
            </w:r>
          </w:p>
        </w:tc>
      </w:tr>
      <w:tr w:rsidR="00F90632" w14:paraId="24C604A0" w14:textId="77777777" w:rsidTr="251968E7">
        <w:tc>
          <w:tcPr>
            <w:tcW w:w="3026" w:type="dxa"/>
            <w:vMerge/>
          </w:tcPr>
          <w:p w14:paraId="1D17A1CB" w14:textId="77777777" w:rsidR="00F90632" w:rsidRDefault="00F90632" w:rsidP="00373D15">
            <w:pPr>
              <w:jc w:val="center"/>
              <w:rPr>
                <w:rFonts w:ascii="Times New Roman" w:hAnsi="Times New Roman" w:cs="Times New Roman"/>
                <w:b/>
                <w:bCs/>
                <w:sz w:val="24"/>
                <w:szCs w:val="24"/>
                <w:lang w:val="ro-RO"/>
              </w:rPr>
            </w:pPr>
          </w:p>
        </w:tc>
        <w:tc>
          <w:tcPr>
            <w:tcW w:w="565" w:type="dxa"/>
            <w:vMerge/>
          </w:tcPr>
          <w:p w14:paraId="2EA6AF68" w14:textId="77777777" w:rsidR="00F90632" w:rsidRDefault="00F90632" w:rsidP="00373D15">
            <w:pPr>
              <w:jc w:val="center"/>
              <w:rPr>
                <w:rFonts w:ascii="Times New Roman" w:hAnsi="Times New Roman" w:cs="Times New Roman"/>
                <w:b/>
                <w:bCs/>
                <w:sz w:val="24"/>
                <w:szCs w:val="24"/>
                <w:lang w:val="ro-RO"/>
              </w:rPr>
            </w:pPr>
          </w:p>
        </w:tc>
        <w:tc>
          <w:tcPr>
            <w:tcW w:w="6660" w:type="dxa"/>
          </w:tcPr>
          <w:p w14:paraId="3A1A9243" w14:textId="77777777" w:rsidR="00F90632" w:rsidRDefault="00F90632" w:rsidP="00C03EB4">
            <w:pPr>
              <w:jc w:val="both"/>
              <w:rPr>
                <w:rFonts w:ascii="Times New Roman" w:hAnsi="Times New Roman" w:cs="Times New Roman"/>
                <w:sz w:val="24"/>
                <w:szCs w:val="24"/>
              </w:rPr>
            </w:pPr>
            <w:r w:rsidRPr="004A1794">
              <w:rPr>
                <w:rFonts w:ascii="Times New Roman" w:hAnsi="Times New Roman" w:cs="Times New Roman"/>
                <w:sz w:val="24"/>
                <w:szCs w:val="24"/>
              </w:rPr>
              <w:t xml:space="preserve">6) La art. 4, deși se face referire la competențele autorităților naționale acestea nu sunt specificate, creând o confuzie asupra subiecților implicați în procesul de evidență a vehiculelor agricole și forestiere la diferite etape ale acestuia. </w:t>
            </w:r>
          </w:p>
          <w:p w14:paraId="4BA3E745" w14:textId="5168BCA9" w:rsidR="00F90632" w:rsidRPr="006E2141" w:rsidRDefault="00F90632" w:rsidP="00C03EB4">
            <w:pPr>
              <w:jc w:val="both"/>
              <w:rPr>
                <w:rFonts w:ascii="Times New Roman" w:hAnsi="Times New Roman" w:cs="Times New Roman"/>
                <w:sz w:val="24"/>
                <w:szCs w:val="24"/>
                <w:lang w:val="ro-RO"/>
              </w:rPr>
            </w:pPr>
            <w:r w:rsidRPr="004A1794">
              <w:rPr>
                <w:rFonts w:ascii="Times New Roman" w:hAnsi="Times New Roman" w:cs="Times New Roman"/>
                <w:sz w:val="24"/>
                <w:szCs w:val="24"/>
              </w:rPr>
              <w:t>În vederea aducerii clarității privind competențele și obligațiile autorității naționale, se propune a indica expres prin proiectul actului normativ, care anume este autoritatea națională sau autoritățile naționale care vor face subiectul de aplicare a legii, iar aceste competența nu trebuie să contravină cu competențele și împuternicirile reglementate prin actele normative de organizare și funcționare ale acestora.</w:t>
            </w:r>
          </w:p>
        </w:tc>
        <w:tc>
          <w:tcPr>
            <w:tcW w:w="4449" w:type="dxa"/>
          </w:tcPr>
          <w:p w14:paraId="69EC2EA3" w14:textId="1BC1D4A8" w:rsidR="00F90632" w:rsidRPr="00D22BD5" w:rsidRDefault="00D22BD5" w:rsidP="00D044B6">
            <w:pPr>
              <w:jc w:val="both"/>
              <w:rPr>
                <w:rFonts w:ascii="Times New Roman" w:hAnsi="Times New Roman" w:cs="Times New Roman"/>
                <w:sz w:val="24"/>
                <w:szCs w:val="24"/>
                <w:lang w:val="ro-RO"/>
              </w:rPr>
            </w:pPr>
            <w:r w:rsidRPr="00422D8C">
              <w:rPr>
                <w:rFonts w:ascii="Times New Roman" w:hAnsi="Times New Roman" w:cs="Times New Roman"/>
                <w:b/>
                <w:bCs/>
                <w:sz w:val="24"/>
                <w:szCs w:val="24"/>
                <w:lang w:val="ro-RO"/>
              </w:rPr>
              <w:t>Nu se acceptă</w:t>
            </w:r>
            <w:r w:rsidR="0059790F">
              <w:rPr>
                <w:rFonts w:ascii="Times New Roman" w:hAnsi="Times New Roman" w:cs="Times New Roman"/>
                <w:sz w:val="24"/>
                <w:szCs w:val="24"/>
                <w:lang w:val="ro-RO"/>
              </w:rPr>
              <w:t xml:space="preserve">. </w:t>
            </w:r>
            <w:r w:rsidR="003D5E52">
              <w:rPr>
                <w:rFonts w:ascii="Times New Roman" w:hAnsi="Times New Roman" w:cs="Times New Roman"/>
                <w:sz w:val="24"/>
                <w:szCs w:val="24"/>
                <w:lang w:val="ro-RO"/>
              </w:rPr>
              <w:t xml:space="preserve">Or, art. 4 stabilește clar că </w:t>
            </w:r>
            <w:r w:rsidR="00856E10">
              <w:rPr>
                <w:rFonts w:ascii="Times New Roman" w:hAnsi="Times New Roman" w:cs="Times New Roman"/>
                <w:sz w:val="24"/>
                <w:szCs w:val="24"/>
                <w:lang w:val="ro-RO"/>
              </w:rPr>
              <w:t>autoritatea națională, prin definiție aceasta este fie autoritatea de omologare, fie de supraveghere</w:t>
            </w:r>
            <w:r w:rsidR="00B22A15">
              <w:rPr>
                <w:rFonts w:ascii="Times New Roman" w:hAnsi="Times New Roman" w:cs="Times New Roman"/>
                <w:sz w:val="24"/>
                <w:szCs w:val="24"/>
                <w:lang w:val="ro-RO"/>
              </w:rPr>
              <w:t>,</w:t>
            </w:r>
            <w:r w:rsidR="00856E10">
              <w:rPr>
                <w:rFonts w:ascii="Times New Roman" w:hAnsi="Times New Roman" w:cs="Times New Roman"/>
                <w:sz w:val="24"/>
                <w:szCs w:val="24"/>
                <w:lang w:val="ro-RO"/>
              </w:rPr>
              <w:t xml:space="preserve"> fie de control la frontieră </w:t>
            </w:r>
            <w:r w:rsidR="00251416">
              <w:rPr>
                <w:rFonts w:ascii="Times New Roman" w:hAnsi="Times New Roman" w:cs="Times New Roman"/>
                <w:sz w:val="24"/>
                <w:szCs w:val="24"/>
                <w:lang w:val="ro-RO"/>
              </w:rPr>
              <w:t>permite introducerea pe piață</w:t>
            </w:r>
            <w:r w:rsidR="00AC4990">
              <w:rPr>
                <w:rFonts w:ascii="Times New Roman" w:hAnsi="Times New Roman" w:cs="Times New Roman"/>
                <w:sz w:val="24"/>
                <w:szCs w:val="24"/>
                <w:lang w:val="ro-RO"/>
              </w:rPr>
              <w:t>, înmatricularea</w:t>
            </w:r>
            <w:r w:rsidR="00102B9A">
              <w:rPr>
                <w:rFonts w:ascii="Times New Roman" w:hAnsi="Times New Roman" w:cs="Times New Roman"/>
                <w:sz w:val="24"/>
                <w:szCs w:val="24"/>
                <w:lang w:val="ro-RO"/>
              </w:rPr>
              <w:t xml:space="preserve">, sau punerea în exploatare. </w:t>
            </w:r>
            <w:r w:rsidR="007B4824">
              <w:rPr>
                <w:rFonts w:ascii="Times New Roman" w:hAnsi="Times New Roman" w:cs="Times New Roman"/>
                <w:sz w:val="24"/>
                <w:szCs w:val="24"/>
                <w:lang w:val="ro-RO"/>
              </w:rPr>
              <w:t xml:space="preserve">Astfel, în ipoteza importului unui vehicul, norma va fi aplicată de către autoritatea </w:t>
            </w:r>
            <w:r w:rsidR="00CF02CF">
              <w:rPr>
                <w:rFonts w:ascii="Times New Roman" w:hAnsi="Times New Roman" w:cs="Times New Roman"/>
                <w:sz w:val="24"/>
                <w:szCs w:val="24"/>
                <w:lang w:val="ro-RO"/>
              </w:rPr>
              <w:t xml:space="preserve">de control la frontieră de competența căruia ține </w:t>
            </w:r>
            <w:r w:rsidR="00BC211E">
              <w:rPr>
                <w:rFonts w:ascii="Times New Roman" w:hAnsi="Times New Roman" w:cs="Times New Roman"/>
                <w:sz w:val="24"/>
                <w:szCs w:val="24"/>
                <w:lang w:val="ro-RO"/>
              </w:rPr>
              <w:t xml:space="preserve">permisiunea de introducere pe piață a bunurilor. Alta va fi autoritatea </w:t>
            </w:r>
            <w:r w:rsidR="002B2F9D">
              <w:rPr>
                <w:rFonts w:ascii="Times New Roman" w:hAnsi="Times New Roman" w:cs="Times New Roman"/>
                <w:sz w:val="24"/>
                <w:szCs w:val="24"/>
                <w:lang w:val="ro-RO"/>
              </w:rPr>
              <w:t xml:space="preserve">națională </w:t>
            </w:r>
            <w:r w:rsidR="00BC211E">
              <w:rPr>
                <w:rFonts w:ascii="Times New Roman" w:hAnsi="Times New Roman" w:cs="Times New Roman"/>
                <w:sz w:val="24"/>
                <w:szCs w:val="24"/>
                <w:lang w:val="ro-RO"/>
              </w:rPr>
              <w:t xml:space="preserve">în cazul </w:t>
            </w:r>
            <w:r w:rsidR="00A47084">
              <w:rPr>
                <w:rFonts w:ascii="Times New Roman" w:hAnsi="Times New Roman" w:cs="Times New Roman"/>
                <w:sz w:val="24"/>
                <w:szCs w:val="24"/>
                <w:lang w:val="ro-RO"/>
              </w:rPr>
              <w:t>înmatriculării, în acest caz, în calitate de autoritate națională va fi, Agenția Servicii Publice și Inspectoratul Intehagro care are competență de înmatriculare a vehiculelor</w:t>
            </w:r>
            <w:r w:rsidR="002B2F9D">
              <w:rPr>
                <w:rFonts w:ascii="Times New Roman" w:hAnsi="Times New Roman" w:cs="Times New Roman"/>
                <w:sz w:val="24"/>
                <w:szCs w:val="24"/>
                <w:lang w:val="ro-RO"/>
              </w:rPr>
              <w:t xml:space="preserve">. Deci, o singură normă </w:t>
            </w:r>
            <w:r w:rsidR="000C5EA5">
              <w:rPr>
                <w:rFonts w:ascii="Times New Roman" w:hAnsi="Times New Roman" w:cs="Times New Roman"/>
                <w:sz w:val="24"/>
                <w:szCs w:val="24"/>
                <w:lang w:val="ro-RO"/>
              </w:rPr>
              <w:t xml:space="preserve">poate fi aplicată la diferite </w:t>
            </w:r>
            <w:r w:rsidR="00721D99">
              <w:rPr>
                <w:rFonts w:ascii="Times New Roman" w:hAnsi="Times New Roman" w:cs="Times New Roman"/>
                <w:sz w:val="24"/>
                <w:szCs w:val="24"/>
                <w:lang w:val="ro-RO"/>
              </w:rPr>
              <w:t>circumstanțe</w:t>
            </w:r>
            <w:r w:rsidR="00920EBE">
              <w:rPr>
                <w:rFonts w:ascii="Times New Roman" w:hAnsi="Times New Roman" w:cs="Times New Roman"/>
                <w:sz w:val="24"/>
                <w:szCs w:val="24"/>
                <w:lang w:val="ro-RO"/>
              </w:rPr>
              <w:t>.</w:t>
            </w:r>
          </w:p>
        </w:tc>
      </w:tr>
      <w:tr w:rsidR="00F90632" w14:paraId="6C5CC862" w14:textId="77777777" w:rsidTr="251968E7">
        <w:tc>
          <w:tcPr>
            <w:tcW w:w="3026" w:type="dxa"/>
            <w:vMerge/>
          </w:tcPr>
          <w:p w14:paraId="5BAC26B2" w14:textId="77777777" w:rsidR="00F90632" w:rsidRDefault="00F90632" w:rsidP="00373D15">
            <w:pPr>
              <w:jc w:val="center"/>
              <w:rPr>
                <w:rFonts w:ascii="Times New Roman" w:hAnsi="Times New Roman" w:cs="Times New Roman"/>
                <w:b/>
                <w:bCs/>
                <w:sz w:val="24"/>
                <w:szCs w:val="24"/>
                <w:lang w:val="ro-RO"/>
              </w:rPr>
            </w:pPr>
          </w:p>
        </w:tc>
        <w:tc>
          <w:tcPr>
            <w:tcW w:w="565" w:type="dxa"/>
            <w:vMerge/>
          </w:tcPr>
          <w:p w14:paraId="765559D2" w14:textId="77777777" w:rsidR="00F90632" w:rsidRDefault="00F90632" w:rsidP="00373D15">
            <w:pPr>
              <w:jc w:val="center"/>
              <w:rPr>
                <w:rFonts w:ascii="Times New Roman" w:hAnsi="Times New Roman" w:cs="Times New Roman"/>
                <w:b/>
                <w:bCs/>
                <w:sz w:val="24"/>
                <w:szCs w:val="24"/>
                <w:lang w:val="ro-RO"/>
              </w:rPr>
            </w:pPr>
          </w:p>
        </w:tc>
        <w:tc>
          <w:tcPr>
            <w:tcW w:w="6660" w:type="dxa"/>
          </w:tcPr>
          <w:p w14:paraId="4363C15A" w14:textId="30F4C879" w:rsidR="00F90632" w:rsidRPr="006E2141" w:rsidRDefault="00F90632" w:rsidP="00B0084A">
            <w:pPr>
              <w:jc w:val="both"/>
              <w:rPr>
                <w:rFonts w:ascii="Times New Roman" w:hAnsi="Times New Roman" w:cs="Times New Roman"/>
                <w:sz w:val="24"/>
                <w:szCs w:val="24"/>
                <w:lang w:val="ro-RO"/>
              </w:rPr>
            </w:pPr>
            <w:r w:rsidRPr="004A1794">
              <w:rPr>
                <w:rFonts w:ascii="Times New Roman" w:hAnsi="Times New Roman" w:cs="Times New Roman"/>
                <w:sz w:val="24"/>
                <w:szCs w:val="24"/>
              </w:rPr>
              <w:t>7) De asemenea, nu este clar locul și rolul autorității de omologare prevăzut la art. 5 din proiect. În acest context, se propune indicare expresă a normelor potrivit cărora Guvernul desemnează autoritatea administrativă responsabilă de omologarea vehiculelor agricole și forestiere.</w:t>
            </w:r>
          </w:p>
        </w:tc>
        <w:tc>
          <w:tcPr>
            <w:tcW w:w="4449" w:type="dxa"/>
          </w:tcPr>
          <w:p w14:paraId="64FD8178" w14:textId="342FE8CF" w:rsidR="00F90632" w:rsidRDefault="00372CD6" w:rsidP="0003450E">
            <w:pPr>
              <w:jc w:val="both"/>
              <w:rPr>
                <w:rFonts w:ascii="Times New Roman" w:hAnsi="Times New Roman" w:cs="Times New Roman"/>
                <w:b/>
                <w:bCs/>
                <w:sz w:val="24"/>
                <w:szCs w:val="24"/>
                <w:lang w:val="ro-RO"/>
              </w:rPr>
            </w:pPr>
            <w:r w:rsidRPr="0015357B">
              <w:rPr>
                <w:rFonts w:ascii="Times New Roman" w:hAnsi="Times New Roman" w:cs="Times New Roman"/>
                <w:b/>
                <w:bCs/>
                <w:sz w:val="24"/>
                <w:szCs w:val="24"/>
                <w:lang w:val="ro-RO"/>
              </w:rPr>
              <w:t>Nu se acceptă</w:t>
            </w:r>
            <w:r w:rsidRPr="0003450E">
              <w:rPr>
                <w:rFonts w:ascii="Times New Roman" w:hAnsi="Times New Roman" w:cs="Times New Roman"/>
                <w:sz w:val="24"/>
                <w:szCs w:val="24"/>
                <w:lang w:val="ro-RO"/>
              </w:rPr>
              <w:t>, întruc</w:t>
            </w:r>
            <w:r w:rsidR="0015357B">
              <w:rPr>
                <w:rFonts w:ascii="Times New Roman" w:hAnsi="Times New Roman" w:cs="Times New Roman"/>
                <w:sz w:val="24"/>
                <w:szCs w:val="24"/>
                <w:lang w:val="ro-RO"/>
              </w:rPr>
              <w:t>â</w:t>
            </w:r>
            <w:r w:rsidRPr="0003450E">
              <w:rPr>
                <w:rFonts w:ascii="Times New Roman" w:hAnsi="Times New Roman" w:cs="Times New Roman"/>
                <w:sz w:val="24"/>
                <w:szCs w:val="24"/>
                <w:lang w:val="ro-RO"/>
              </w:rPr>
              <w:t xml:space="preserve">t în noțiunea de „autoritate de omologare” </w:t>
            </w:r>
            <w:r w:rsidR="009169E8">
              <w:rPr>
                <w:rFonts w:ascii="Times New Roman" w:hAnsi="Times New Roman" w:cs="Times New Roman"/>
                <w:sz w:val="24"/>
                <w:szCs w:val="24"/>
                <w:lang w:val="ro-RO"/>
              </w:rPr>
              <w:t xml:space="preserve">de la articolul 3 </w:t>
            </w:r>
            <w:r w:rsidRPr="0003450E">
              <w:rPr>
                <w:rFonts w:ascii="Times New Roman" w:hAnsi="Times New Roman" w:cs="Times New Roman"/>
                <w:sz w:val="24"/>
                <w:szCs w:val="24"/>
                <w:lang w:val="ro-RO"/>
              </w:rPr>
              <w:t xml:space="preserve">este indicat că </w:t>
            </w:r>
            <w:r w:rsidR="0003450E">
              <w:rPr>
                <w:rFonts w:ascii="Times New Roman" w:hAnsi="Times New Roman" w:cs="Times New Roman"/>
                <w:sz w:val="24"/>
                <w:szCs w:val="24"/>
                <w:lang w:val="ro-RO"/>
              </w:rPr>
              <w:t>prin această noțiune se înțelege „</w:t>
            </w:r>
            <w:r w:rsidR="0003450E" w:rsidRPr="0003450E">
              <w:rPr>
                <w:rFonts w:ascii="Times New Roman" w:hAnsi="Times New Roman" w:cs="Times New Roman"/>
                <w:sz w:val="24"/>
                <w:szCs w:val="24"/>
                <w:lang w:val="ro-RO"/>
              </w:rPr>
              <w:t>autoritatea stabilită sau desemnată de către Guvern</w:t>
            </w:r>
            <w:r w:rsidR="0003450E">
              <w:rPr>
                <w:rFonts w:ascii="Times New Roman" w:hAnsi="Times New Roman" w:cs="Times New Roman"/>
                <w:sz w:val="24"/>
                <w:szCs w:val="24"/>
                <w:lang w:val="ro-RO"/>
              </w:rPr>
              <w:t xml:space="preserve">.” </w:t>
            </w:r>
            <w:r w:rsidR="009169E8">
              <w:rPr>
                <w:rFonts w:ascii="Times New Roman" w:hAnsi="Times New Roman" w:cs="Times New Roman"/>
                <w:sz w:val="24"/>
                <w:szCs w:val="24"/>
                <w:lang w:val="ro-RO"/>
              </w:rPr>
              <w:t xml:space="preserve">După cum se poate observa în noțiune sunt indicate două </w:t>
            </w:r>
            <w:r w:rsidR="009169E8">
              <w:rPr>
                <w:rFonts w:ascii="Times New Roman" w:hAnsi="Times New Roman" w:cs="Times New Roman"/>
                <w:sz w:val="24"/>
                <w:szCs w:val="24"/>
                <w:lang w:val="ro-RO"/>
              </w:rPr>
              <w:lastRenderedPageBreak/>
              <w:t>alternative</w:t>
            </w:r>
            <w:r w:rsidR="007A0A84">
              <w:rPr>
                <w:rFonts w:ascii="Times New Roman" w:hAnsi="Times New Roman" w:cs="Times New Roman"/>
                <w:sz w:val="24"/>
                <w:szCs w:val="24"/>
                <w:lang w:val="ro-RO"/>
              </w:rPr>
              <w:t>:</w:t>
            </w:r>
            <w:r w:rsidR="006943E7">
              <w:rPr>
                <w:rFonts w:ascii="Times New Roman" w:hAnsi="Times New Roman" w:cs="Times New Roman"/>
                <w:sz w:val="24"/>
                <w:szCs w:val="24"/>
                <w:lang w:val="ro-RO"/>
              </w:rPr>
              <w:t xml:space="preserve"> cea de </w:t>
            </w:r>
            <w:r w:rsidR="006943E7" w:rsidRPr="000619AD">
              <w:rPr>
                <w:rFonts w:ascii="Times New Roman" w:hAnsi="Times New Roman" w:cs="Times New Roman"/>
                <w:i/>
                <w:iCs/>
                <w:sz w:val="24"/>
                <w:szCs w:val="24"/>
                <w:lang w:val="ro-RO"/>
              </w:rPr>
              <w:t>stabilire</w:t>
            </w:r>
            <w:r w:rsidR="006943E7">
              <w:rPr>
                <w:rFonts w:ascii="Times New Roman" w:hAnsi="Times New Roman" w:cs="Times New Roman"/>
                <w:sz w:val="24"/>
                <w:szCs w:val="24"/>
                <w:lang w:val="ro-RO"/>
              </w:rPr>
              <w:t>, în cazul în care în urma analizei</w:t>
            </w:r>
            <w:r w:rsidR="007A0A84">
              <w:rPr>
                <w:rFonts w:ascii="Times New Roman" w:hAnsi="Times New Roman" w:cs="Times New Roman"/>
                <w:sz w:val="24"/>
                <w:szCs w:val="24"/>
                <w:lang w:val="ro-RO"/>
              </w:rPr>
              <w:t xml:space="preserve">, se va justifica crearea unei noi autorități, și cea de </w:t>
            </w:r>
            <w:r w:rsidR="007A0A84" w:rsidRPr="000619AD">
              <w:rPr>
                <w:rFonts w:ascii="Times New Roman" w:hAnsi="Times New Roman" w:cs="Times New Roman"/>
                <w:i/>
                <w:iCs/>
                <w:sz w:val="24"/>
                <w:szCs w:val="24"/>
                <w:lang w:val="ro-RO"/>
              </w:rPr>
              <w:t>desemnare</w:t>
            </w:r>
            <w:r w:rsidR="007A0A84">
              <w:rPr>
                <w:rFonts w:ascii="Times New Roman" w:hAnsi="Times New Roman" w:cs="Times New Roman"/>
                <w:sz w:val="24"/>
                <w:szCs w:val="24"/>
                <w:lang w:val="ro-RO"/>
              </w:rPr>
              <w:t>, în cazul în care</w:t>
            </w:r>
            <w:r w:rsidR="001F25B4">
              <w:rPr>
                <w:rFonts w:ascii="Times New Roman" w:hAnsi="Times New Roman" w:cs="Times New Roman"/>
                <w:sz w:val="24"/>
                <w:szCs w:val="24"/>
                <w:lang w:val="ro-RO"/>
              </w:rPr>
              <w:t>, în</w:t>
            </w:r>
            <w:r w:rsidR="007A0A84">
              <w:rPr>
                <w:rFonts w:ascii="Times New Roman" w:hAnsi="Times New Roman" w:cs="Times New Roman"/>
                <w:sz w:val="24"/>
                <w:szCs w:val="24"/>
                <w:lang w:val="ro-RO"/>
              </w:rPr>
              <w:t xml:space="preserve"> u</w:t>
            </w:r>
            <w:r w:rsidR="000619AD">
              <w:rPr>
                <w:rFonts w:ascii="Times New Roman" w:hAnsi="Times New Roman" w:cs="Times New Roman"/>
                <w:sz w:val="24"/>
                <w:szCs w:val="24"/>
                <w:lang w:val="ro-RO"/>
              </w:rPr>
              <w:t>rma analizei, se va justifica împuternicirea unei autorități deja existente.</w:t>
            </w:r>
          </w:p>
        </w:tc>
      </w:tr>
      <w:tr w:rsidR="00F90632" w14:paraId="18FF8DA2" w14:textId="77777777" w:rsidTr="251968E7">
        <w:tc>
          <w:tcPr>
            <w:tcW w:w="3026" w:type="dxa"/>
            <w:vMerge/>
          </w:tcPr>
          <w:p w14:paraId="3E80581B" w14:textId="77777777" w:rsidR="00F90632" w:rsidRDefault="00F90632" w:rsidP="00373D15">
            <w:pPr>
              <w:jc w:val="center"/>
              <w:rPr>
                <w:rFonts w:ascii="Times New Roman" w:hAnsi="Times New Roman" w:cs="Times New Roman"/>
                <w:b/>
                <w:bCs/>
                <w:sz w:val="24"/>
                <w:szCs w:val="24"/>
                <w:lang w:val="ro-RO"/>
              </w:rPr>
            </w:pPr>
          </w:p>
        </w:tc>
        <w:tc>
          <w:tcPr>
            <w:tcW w:w="565" w:type="dxa"/>
            <w:vMerge/>
          </w:tcPr>
          <w:p w14:paraId="5CC0CB10" w14:textId="77777777" w:rsidR="00F90632" w:rsidRDefault="00F90632" w:rsidP="00373D15">
            <w:pPr>
              <w:jc w:val="center"/>
              <w:rPr>
                <w:rFonts w:ascii="Times New Roman" w:hAnsi="Times New Roman" w:cs="Times New Roman"/>
                <w:b/>
                <w:bCs/>
                <w:sz w:val="24"/>
                <w:szCs w:val="24"/>
                <w:lang w:val="ro-RO"/>
              </w:rPr>
            </w:pPr>
          </w:p>
        </w:tc>
        <w:tc>
          <w:tcPr>
            <w:tcW w:w="6660" w:type="dxa"/>
          </w:tcPr>
          <w:p w14:paraId="6B3B1B0C" w14:textId="061CE4F0" w:rsidR="00F90632" w:rsidRPr="00B0084A" w:rsidRDefault="00F90632" w:rsidP="00B0084A">
            <w:pPr>
              <w:jc w:val="both"/>
              <w:rPr>
                <w:rFonts w:ascii="Times New Roman" w:hAnsi="Times New Roman" w:cs="Times New Roman"/>
                <w:sz w:val="24"/>
                <w:szCs w:val="24"/>
              </w:rPr>
            </w:pPr>
            <w:r w:rsidRPr="004B3A72">
              <w:rPr>
                <w:rFonts w:ascii="Times New Roman" w:hAnsi="Times New Roman" w:cs="Times New Roman"/>
                <w:sz w:val="24"/>
                <w:szCs w:val="24"/>
              </w:rPr>
              <w:t>8</w:t>
            </w:r>
            <w:r w:rsidRPr="00AF2DE0">
              <w:rPr>
                <w:rFonts w:ascii="Times New Roman" w:hAnsi="Times New Roman" w:cs="Times New Roman"/>
                <w:sz w:val="24"/>
                <w:szCs w:val="24"/>
              </w:rPr>
              <w:t>) La art. 7 alin. (5), pentru a nu încărca textul proiectului de lege, se optează pentru norme de trimitere la actele normative tangențiale (la caz Legea nr. 162/2023 privind supravegherea pieței și conformitatea produselor), iar în proiect se vor expune doar prevederile care nu se regăsesc.</w:t>
            </w:r>
          </w:p>
        </w:tc>
        <w:tc>
          <w:tcPr>
            <w:tcW w:w="4449" w:type="dxa"/>
          </w:tcPr>
          <w:p w14:paraId="55898D53" w14:textId="1598D424" w:rsidR="00F90632" w:rsidRDefault="009D3BD4" w:rsidP="009D3BD4">
            <w:pPr>
              <w:rPr>
                <w:rFonts w:ascii="Times New Roman" w:hAnsi="Times New Roman" w:cs="Times New Roman"/>
                <w:b/>
                <w:bCs/>
                <w:sz w:val="24"/>
                <w:szCs w:val="24"/>
                <w:lang w:val="ro-RO"/>
              </w:rPr>
            </w:pPr>
            <w:r>
              <w:rPr>
                <w:rFonts w:ascii="Times New Roman" w:hAnsi="Times New Roman" w:cs="Times New Roman"/>
                <w:b/>
                <w:bCs/>
                <w:sz w:val="24"/>
                <w:szCs w:val="24"/>
                <w:lang w:val="ro-RO"/>
              </w:rPr>
              <w:t>Nu este clară observația.</w:t>
            </w:r>
          </w:p>
        </w:tc>
      </w:tr>
      <w:tr w:rsidR="00F90632" w14:paraId="557D9E9C" w14:textId="77777777" w:rsidTr="251968E7">
        <w:tc>
          <w:tcPr>
            <w:tcW w:w="3026" w:type="dxa"/>
            <w:vMerge/>
          </w:tcPr>
          <w:p w14:paraId="1EE94995" w14:textId="77777777" w:rsidR="00F90632" w:rsidRDefault="00F90632" w:rsidP="00373D15">
            <w:pPr>
              <w:jc w:val="center"/>
              <w:rPr>
                <w:rFonts w:ascii="Times New Roman" w:hAnsi="Times New Roman" w:cs="Times New Roman"/>
                <w:b/>
                <w:bCs/>
                <w:sz w:val="24"/>
                <w:szCs w:val="24"/>
                <w:lang w:val="ro-RO"/>
              </w:rPr>
            </w:pPr>
          </w:p>
        </w:tc>
        <w:tc>
          <w:tcPr>
            <w:tcW w:w="565" w:type="dxa"/>
            <w:vMerge/>
          </w:tcPr>
          <w:p w14:paraId="76B8A8C6" w14:textId="77777777" w:rsidR="00F90632" w:rsidRDefault="00F90632" w:rsidP="00373D15">
            <w:pPr>
              <w:jc w:val="center"/>
              <w:rPr>
                <w:rFonts w:ascii="Times New Roman" w:hAnsi="Times New Roman" w:cs="Times New Roman"/>
                <w:b/>
                <w:bCs/>
                <w:sz w:val="24"/>
                <w:szCs w:val="24"/>
                <w:lang w:val="ro-RO"/>
              </w:rPr>
            </w:pPr>
          </w:p>
        </w:tc>
        <w:tc>
          <w:tcPr>
            <w:tcW w:w="6660" w:type="dxa"/>
          </w:tcPr>
          <w:p w14:paraId="252FB75B" w14:textId="5CA53CDE" w:rsidR="00F90632" w:rsidRPr="006E2141" w:rsidRDefault="00F90632" w:rsidP="0090287B">
            <w:pPr>
              <w:jc w:val="both"/>
              <w:rPr>
                <w:rFonts w:ascii="Times New Roman" w:hAnsi="Times New Roman" w:cs="Times New Roman"/>
                <w:sz w:val="24"/>
                <w:szCs w:val="24"/>
                <w:lang w:val="ro-RO"/>
              </w:rPr>
            </w:pPr>
            <w:r w:rsidRPr="004B3A72">
              <w:rPr>
                <w:rFonts w:ascii="Times New Roman" w:hAnsi="Times New Roman" w:cs="Times New Roman"/>
                <w:sz w:val="24"/>
                <w:szCs w:val="24"/>
              </w:rPr>
              <w:t>9) La art. 8 alin. (4), întru respectarea normelor de tehnică legislativă și întru înțelegerea corectă a cuprinsului normei, referința la actul normativ se va face cu indicarea denumirii acestuia. Obiecție valabilă și la art. 13 alin. (5).</w:t>
            </w:r>
          </w:p>
        </w:tc>
        <w:tc>
          <w:tcPr>
            <w:tcW w:w="4449" w:type="dxa"/>
          </w:tcPr>
          <w:p w14:paraId="3299E89D" w14:textId="319E1D03" w:rsidR="00F90632" w:rsidRDefault="00323D7B" w:rsidP="00323D7B">
            <w:pPr>
              <w:rPr>
                <w:rFonts w:ascii="Times New Roman" w:hAnsi="Times New Roman" w:cs="Times New Roman"/>
                <w:b/>
                <w:bCs/>
                <w:sz w:val="24"/>
                <w:szCs w:val="24"/>
                <w:lang w:val="ro-RO"/>
              </w:rPr>
            </w:pPr>
            <w:r>
              <w:rPr>
                <w:rFonts w:ascii="Times New Roman" w:hAnsi="Times New Roman" w:cs="Times New Roman"/>
                <w:b/>
                <w:bCs/>
                <w:sz w:val="24"/>
                <w:szCs w:val="24"/>
                <w:lang w:val="ro-RO"/>
              </w:rPr>
              <w:t>Se acceptă</w:t>
            </w:r>
          </w:p>
        </w:tc>
      </w:tr>
      <w:tr w:rsidR="006F4931" w:rsidRPr="006F0318" w14:paraId="343BFE33" w14:textId="77777777" w:rsidTr="251968E7">
        <w:trPr>
          <w:trHeight w:val="3312"/>
        </w:trPr>
        <w:tc>
          <w:tcPr>
            <w:tcW w:w="3026" w:type="dxa"/>
            <w:vMerge/>
          </w:tcPr>
          <w:p w14:paraId="4F3A9CC4" w14:textId="77777777" w:rsidR="006F4931" w:rsidRDefault="006F4931" w:rsidP="00373D15">
            <w:pPr>
              <w:jc w:val="center"/>
              <w:rPr>
                <w:rFonts w:ascii="Times New Roman" w:hAnsi="Times New Roman" w:cs="Times New Roman"/>
                <w:b/>
                <w:bCs/>
                <w:sz w:val="24"/>
                <w:szCs w:val="24"/>
                <w:lang w:val="ro-RO"/>
              </w:rPr>
            </w:pPr>
          </w:p>
        </w:tc>
        <w:tc>
          <w:tcPr>
            <w:tcW w:w="565" w:type="dxa"/>
            <w:vMerge/>
          </w:tcPr>
          <w:p w14:paraId="169CD9BB" w14:textId="77777777" w:rsidR="006F4931" w:rsidRDefault="006F4931" w:rsidP="00373D15">
            <w:pPr>
              <w:jc w:val="center"/>
              <w:rPr>
                <w:rFonts w:ascii="Times New Roman" w:hAnsi="Times New Roman" w:cs="Times New Roman"/>
                <w:b/>
                <w:bCs/>
                <w:sz w:val="24"/>
                <w:szCs w:val="24"/>
                <w:lang w:val="ro-RO"/>
              </w:rPr>
            </w:pPr>
          </w:p>
        </w:tc>
        <w:tc>
          <w:tcPr>
            <w:tcW w:w="6660" w:type="dxa"/>
          </w:tcPr>
          <w:p w14:paraId="1E8B9D8B" w14:textId="77777777" w:rsidR="006F4931" w:rsidRPr="00BF592C" w:rsidRDefault="006F4931" w:rsidP="0090287B">
            <w:pPr>
              <w:jc w:val="both"/>
              <w:rPr>
                <w:rFonts w:ascii="Times New Roman" w:hAnsi="Times New Roman" w:cs="Times New Roman"/>
                <w:sz w:val="24"/>
                <w:szCs w:val="24"/>
              </w:rPr>
            </w:pPr>
            <w:r w:rsidRPr="004B3A72">
              <w:rPr>
                <w:rFonts w:ascii="Times New Roman" w:hAnsi="Times New Roman" w:cs="Times New Roman"/>
                <w:sz w:val="24"/>
                <w:szCs w:val="24"/>
              </w:rPr>
              <w:t xml:space="preserve">10) Totodată, deși la art. 2 se stabilește în mod expres că domeniul de aplicare se limitează la vehiculele agricole și forestiere, art. 37 alin. (2) face </w:t>
            </w:r>
            <w:r w:rsidRPr="00BF592C">
              <w:rPr>
                <w:rFonts w:ascii="Times New Roman" w:hAnsi="Times New Roman" w:cs="Times New Roman"/>
                <w:sz w:val="24"/>
                <w:szCs w:val="24"/>
              </w:rPr>
              <w:t>referire la vehicule destinate utilizării de către forțele armate, serviciile de protecție civilă, protecție contra incendiilor și menținerea ordinii publice.</w:t>
            </w:r>
          </w:p>
          <w:p w14:paraId="1A599C33" w14:textId="6D279C0F" w:rsidR="006F4931" w:rsidRPr="00867BF1" w:rsidRDefault="006F4931" w:rsidP="00BF592C">
            <w:pPr>
              <w:jc w:val="both"/>
              <w:rPr>
                <w:rFonts w:ascii="Times New Roman" w:hAnsi="Times New Roman" w:cs="Times New Roman"/>
                <w:sz w:val="24"/>
                <w:szCs w:val="24"/>
              </w:rPr>
            </w:pPr>
            <w:r w:rsidRPr="00BF592C">
              <w:rPr>
                <w:rFonts w:ascii="Times New Roman" w:hAnsi="Times New Roman" w:cs="Times New Roman"/>
                <w:sz w:val="24"/>
                <w:szCs w:val="24"/>
              </w:rPr>
              <w:t>11) Această referire introduce, implicit, o categorie de vehicule care nu se regăsește în domeniul de aplicare definit inițial, ceea ce poate genera confuzii interpretative și dificultăți în aplicare. Se recomandă clarificarea expresă a statutului acestor vehicule prin includerea lor fie la categoria excepțiilor prevăzute la art. 2, fie prin precizarea că mențiunile din art. 37</w:t>
            </w:r>
            <w:r w:rsidRPr="00766832">
              <w:rPr>
                <w:rFonts w:ascii="Times New Roman" w:hAnsi="Times New Roman" w:cs="Times New Roman"/>
                <w:sz w:val="24"/>
                <w:szCs w:val="24"/>
              </w:rPr>
              <w:t xml:space="preserve"> alin. (2) nu se extind asupra domeniului de aplicare al legii.</w:t>
            </w:r>
          </w:p>
        </w:tc>
        <w:tc>
          <w:tcPr>
            <w:tcW w:w="4449" w:type="dxa"/>
          </w:tcPr>
          <w:p w14:paraId="7ACA0C04" w14:textId="2E9B354A" w:rsidR="006F4931" w:rsidRPr="006F0318" w:rsidRDefault="006F4931" w:rsidP="006F0318">
            <w:pPr>
              <w:jc w:val="both"/>
              <w:rPr>
                <w:rFonts w:ascii="Times New Roman" w:hAnsi="Times New Roman" w:cs="Times New Roman"/>
                <w:i/>
                <w:iCs/>
                <w:sz w:val="24"/>
                <w:szCs w:val="24"/>
                <w:lang w:val="ro-RO"/>
              </w:rPr>
            </w:pPr>
            <w:r>
              <w:rPr>
                <w:rFonts w:ascii="Times New Roman" w:hAnsi="Times New Roman" w:cs="Times New Roman"/>
                <w:sz w:val="24"/>
                <w:szCs w:val="24"/>
                <w:lang w:val="ro-RO"/>
              </w:rPr>
              <w:t>Precizăm că aceleași tractoare sau remorci pot fi folosite de către forțele armate sau serviciile de protecție civilă, protecția contra incendiilor</w:t>
            </w:r>
            <w:r w:rsidR="00867BF1">
              <w:rPr>
                <w:rFonts w:ascii="Times New Roman" w:hAnsi="Times New Roman" w:cs="Times New Roman"/>
                <w:sz w:val="24"/>
                <w:szCs w:val="24"/>
                <w:lang w:val="ro-RO"/>
              </w:rPr>
              <w:t>.</w:t>
            </w:r>
            <w:r>
              <w:rPr>
                <w:rFonts w:ascii="Times New Roman" w:hAnsi="Times New Roman" w:cs="Times New Roman"/>
                <w:sz w:val="24"/>
                <w:szCs w:val="24"/>
                <w:lang w:val="ro-RO"/>
              </w:rPr>
              <w:t xml:space="preserve"> În această situație, pentru </w:t>
            </w:r>
            <w:r w:rsidRPr="006F0318">
              <w:rPr>
                <w:rFonts w:ascii="Times New Roman" w:hAnsi="Times New Roman" w:cs="Times New Roman"/>
                <w:b/>
                <w:bCs/>
                <w:i/>
                <w:iCs/>
                <w:sz w:val="24"/>
                <w:szCs w:val="24"/>
                <w:lang w:val="ro-RO"/>
              </w:rPr>
              <w:t>utilizarea</w:t>
            </w:r>
            <w:r>
              <w:rPr>
                <w:rFonts w:ascii="Times New Roman" w:hAnsi="Times New Roman" w:cs="Times New Roman"/>
                <w:sz w:val="24"/>
                <w:szCs w:val="24"/>
                <w:lang w:val="ro-RO"/>
              </w:rPr>
              <w:t xml:space="preserve"> acestor vehicule de către serviciile date se instituie o derogare de la cerințele de omologare, plasare pe piață, înmatriculare etc. Legea nu se aplică vehiculelor special concepute pentru aceste servicii, dar acelor vehicule care pot fi utilizate de către ele. </w:t>
            </w:r>
          </w:p>
        </w:tc>
      </w:tr>
      <w:tr w:rsidR="00F90632" w14:paraId="50AF79BB" w14:textId="77777777" w:rsidTr="251968E7">
        <w:tc>
          <w:tcPr>
            <w:tcW w:w="3026" w:type="dxa"/>
            <w:vMerge/>
          </w:tcPr>
          <w:p w14:paraId="153819E9" w14:textId="77777777" w:rsidR="00F90632" w:rsidRDefault="00F90632" w:rsidP="00373D15">
            <w:pPr>
              <w:jc w:val="center"/>
              <w:rPr>
                <w:rFonts w:ascii="Times New Roman" w:hAnsi="Times New Roman" w:cs="Times New Roman"/>
                <w:b/>
                <w:bCs/>
                <w:sz w:val="24"/>
                <w:szCs w:val="24"/>
                <w:lang w:val="ro-RO"/>
              </w:rPr>
            </w:pPr>
          </w:p>
        </w:tc>
        <w:tc>
          <w:tcPr>
            <w:tcW w:w="565" w:type="dxa"/>
            <w:vMerge/>
          </w:tcPr>
          <w:p w14:paraId="2446C15C" w14:textId="77777777" w:rsidR="00F90632" w:rsidRDefault="00F90632" w:rsidP="00373D15">
            <w:pPr>
              <w:jc w:val="center"/>
              <w:rPr>
                <w:rFonts w:ascii="Times New Roman" w:hAnsi="Times New Roman" w:cs="Times New Roman"/>
                <w:b/>
                <w:bCs/>
                <w:sz w:val="24"/>
                <w:szCs w:val="24"/>
                <w:lang w:val="ro-RO"/>
              </w:rPr>
            </w:pPr>
          </w:p>
        </w:tc>
        <w:tc>
          <w:tcPr>
            <w:tcW w:w="6660" w:type="dxa"/>
          </w:tcPr>
          <w:p w14:paraId="4974A55D" w14:textId="1ABF4032" w:rsidR="00F90632" w:rsidRPr="00BF592C" w:rsidRDefault="00F90632" w:rsidP="00BF592C">
            <w:pPr>
              <w:jc w:val="both"/>
              <w:rPr>
                <w:rFonts w:ascii="Times New Roman" w:hAnsi="Times New Roman" w:cs="Times New Roman"/>
                <w:sz w:val="24"/>
                <w:szCs w:val="24"/>
              </w:rPr>
            </w:pPr>
            <w:r w:rsidRPr="00BF592C">
              <w:rPr>
                <w:rFonts w:ascii="Times New Roman" w:hAnsi="Times New Roman" w:cs="Times New Roman"/>
                <w:sz w:val="24"/>
                <w:szCs w:val="24"/>
              </w:rPr>
              <w:t>12) La art. 18, se propune completarea cu norme privind valorile limită pentru nivelurile sonore externe specifice indicate la art. 19 alin. (4) din Regulamentul (UE) nr. 167/2013.</w:t>
            </w:r>
          </w:p>
        </w:tc>
        <w:tc>
          <w:tcPr>
            <w:tcW w:w="4449" w:type="dxa"/>
          </w:tcPr>
          <w:p w14:paraId="1AF8AA71" w14:textId="1CAB4D51" w:rsidR="00F90632" w:rsidRPr="00867BF1" w:rsidRDefault="12002AD7" w:rsidP="00867BF1">
            <w:pPr>
              <w:jc w:val="both"/>
              <w:rPr>
                <w:rFonts w:ascii="Times New Roman" w:hAnsi="Times New Roman" w:cs="Times New Roman"/>
                <w:sz w:val="24"/>
                <w:szCs w:val="24"/>
                <w:lang w:val="ro-RO"/>
              </w:rPr>
            </w:pPr>
            <w:r w:rsidRPr="0037207F">
              <w:rPr>
                <w:rFonts w:ascii="Times New Roman" w:hAnsi="Times New Roman" w:cs="Times New Roman"/>
                <w:b/>
                <w:bCs/>
                <w:sz w:val="24"/>
                <w:szCs w:val="24"/>
                <w:lang w:val="ro-RO"/>
              </w:rPr>
              <w:t xml:space="preserve">Nu se </w:t>
            </w:r>
            <w:r w:rsidR="0037207F" w:rsidRPr="0037207F">
              <w:rPr>
                <w:rFonts w:ascii="Times New Roman" w:hAnsi="Times New Roman" w:cs="Times New Roman"/>
                <w:b/>
                <w:bCs/>
                <w:sz w:val="24"/>
                <w:szCs w:val="24"/>
                <w:lang w:val="ro-RO"/>
              </w:rPr>
              <w:t>acceptă</w:t>
            </w:r>
            <w:r w:rsidR="0037207F">
              <w:rPr>
                <w:rFonts w:ascii="Times New Roman" w:hAnsi="Times New Roman" w:cs="Times New Roman"/>
                <w:b/>
                <w:bCs/>
                <w:sz w:val="24"/>
                <w:szCs w:val="24"/>
                <w:lang w:val="ro-RO"/>
              </w:rPr>
              <w:t>,</w:t>
            </w:r>
            <w:r w:rsidR="0037207F" w:rsidRPr="1CDFC829">
              <w:rPr>
                <w:rFonts w:ascii="Times New Roman" w:hAnsi="Times New Roman" w:cs="Times New Roman"/>
                <w:sz w:val="24"/>
                <w:szCs w:val="24"/>
                <w:lang w:val="ro-RO"/>
              </w:rPr>
              <w:t xml:space="preserve"> </w:t>
            </w:r>
            <w:r w:rsidRPr="1CDFC829">
              <w:rPr>
                <w:rFonts w:ascii="Times New Roman" w:hAnsi="Times New Roman" w:cs="Times New Roman"/>
                <w:sz w:val="24"/>
                <w:szCs w:val="24"/>
                <w:lang w:val="ro-RO"/>
              </w:rPr>
              <w:t>deoarece aceste norme vor fi puse în aplicare</w:t>
            </w:r>
            <w:r w:rsidR="5C149937" w:rsidRPr="1CDFC829">
              <w:rPr>
                <w:rFonts w:ascii="Times New Roman" w:hAnsi="Times New Roman" w:cs="Times New Roman"/>
                <w:sz w:val="24"/>
                <w:szCs w:val="24"/>
                <w:lang w:val="ro-RO"/>
              </w:rPr>
              <w:t xml:space="preserve"> prin </w:t>
            </w:r>
            <w:r w:rsidR="437F650D" w:rsidRPr="00867BF1">
              <w:rPr>
                <w:rFonts w:ascii="Times New Roman" w:hAnsi="Times New Roman" w:cs="Times New Roman"/>
                <w:sz w:val="24"/>
                <w:szCs w:val="24"/>
                <w:lang w:val="ro-RO"/>
              </w:rPr>
              <w:t>acte</w:t>
            </w:r>
            <w:r w:rsidR="51F91FE5" w:rsidRPr="00867BF1">
              <w:rPr>
                <w:rFonts w:ascii="Times New Roman" w:hAnsi="Times New Roman" w:cs="Times New Roman"/>
                <w:sz w:val="24"/>
                <w:szCs w:val="24"/>
                <w:lang w:val="ro-RO"/>
              </w:rPr>
              <w:t>le</w:t>
            </w:r>
            <w:r w:rsidR="437F650D" w:rsidRPr="00867BF1">
              <w:rPr>
                <w:rFonts w:ascii="Times New Roman" w:hAnsi="Times New Roman" w:cs="Times New Roman"/>
                <w:sz w:val="24"/>
                <w:szCs w:val="24"/>
                <w:lang w:val="ro-RO"/>
              </w:rPr>
              <w:t xml:space="preserve"> administrative normative în ceea ce privește cerințele tehnice detaliate privind nivelurile sonore externe, inclusiv procedurile de încercare</w:t>
            </w:r>
          </w:p>
        </w:tc>
      </w:tr>
      <w:tr w:rsidR="00F90632" w14:paraId="015D2083" w14:textId="77777777" w:rsidTr="251968E7">
        <w:tc>
          <w:tcPr>
            <w:tcW w:w="3026" w:type="dxa"/>
            <w:vMerge/>
          </w:tcPr>
          <w:p w14:paraId="76DDDC1D" w14:textId="77777777" w:rsidR="00F90632" w:rsidRDefault="00F90632" w:rsidP="00373D15">
            <w:pPr>
              <w:jc w:val="center"/>
              <w:rPr>
                <w:rFonts w:ascii="Times New Roman" w:hAnsi="Times New Roman" w:cs="Times New Roman"/>
                <w:b/>
                <w:bCs/>
                <w:sz w:val="24"/>
                <w:szCs w:val="24"/>
                <w:lang w:val="ro-RO"/>
              </w:rPr>
            </w:pPr>
          </w:p>
        </w:tc>
        <w:tc>
          <w:tcPr>
            <w:tcW w:w="565" w:type="dxa"/>
            <w:vMerge/>
          </w:tcPr>
          <w:p w14:paraId="385234EE" w14:textId="77777777" w:rsidR="00F90632" w:rsidRDefault="00F90632" w:rsidP="00373D15">
            <w:pPr>
              <w:jc w:val="center"/>
              <w:rPr>
                <w:rFonts w:ascii="Times New Roman" w:hAnsi="Times New Roman" w:cs="Times New Roman"/>
                <w:b/>
                <w:bCs/>
                <w:sz w:val="24"/>
                <w:szCs w:val="24"/>
                <w:lang w:val="ro-RO"/>
              </w:rPr>
            </w:pPr>
          </w:p>
        </w:tc>
        <w:tc>
          <w:tcPr>
            <w:tcW w:w="6660" w:type="dxa"/>
          </w:tcPr>
          <w:p w14:paraId="44C5539F" w14:textId="1CEDFA4F" w:rsidR="00F90632" w:rsidRPr="00BF592C" w:rsidRDefault="00F90632" w:rsidP="00BF592C">
            <w:pPr>
              <w:jc w:val="both"/>
              <w:rPr>
                <w:rFonts w:ascii="Times New Roman" w:hAnsi="Times New Roman" w:cs="Times New Roman"/>
                <w:sz w:val="24"/>
                <w:szCs w:val="24"/>
              </w:rPr>
            </w:pPr>
            <w:r w:rsidRPr="00BF592C">
              <w:rPr>
                <w:rFonts w:ascii="Times New Roman" w:hAnsi="Times New Roman" w:cs="Times New Roman"/>
                <w:sz w:val="24"/>
                <w:szCs w:val="24"/>
              </w:rPr>
              <w:t>13) Concomitent, se propune transpunerea anexei nr. 1 din Regulamentul UE nominalizat, care cuprinde lista cerințelor în scopul omologării UE de tip a vehiculelor.</w:t>
            </w:r>
          </w:p>
        </w:tc>
        <w:tc>
          <w:tcPr>
            <w:tcW w:w="4449" w:type="dxa"/>
          </w:tcPr>
          <w:p w14:paraId="6125C756" w14:textId="32BD2117" w:rsidR="00F90632" w:rsidRPr="00867BF1" w:rsidRDefault="6F39C926" w:rsidP="00867BF1">
            <w:pPr>
              <w:jc w:val="both"/>
              <w:rPr>
                <w:rFonts w:ascii="Times New Roman" w:hAnsi="Times New Roman" w:cs="Times New Roman"/>
                <w:sz w:val="24"/>
                <w:szCs w:val="24"/>
                <w:lang w:val="ro-RO"/>
              </w:rPr>
            </w:pPr>
            <w:r w:rsidRPr="0037207F">
              <w:rPr>
                <w:rFonts w:ascii="Times New Roman" w:hAnsi="Times New Roman" w:cs="Times New Roman"/>
                <w:b/>
                <w:bCs/>
                <w:sz w:val="24"/>
                <w:szCs w:val="24"/>
                <w:lang w:val="ro-RO"/>
              </w:rPr>
              <w:t>Nu se</w:t>
            </w:r>
            <w:r w:rsidRPr="0CC16E3E">
              <w:rPr>
                <w:rFonts w:ascii="Times New Roman" w:hAnsi="Times New Roman" w:cs="Times New Roman"/>
                <w:sz w:val="24"/>
                <w:szCs w:val="24"/>
                <w:lang w:val="ro-RO"/>
              </w:rPr>
              <w:t xml:space="preserve"> </w:t>
            </w:r>
            <w:r w:rsidR="0037207F">
              <w:rPr>
                <w:rFonts w:ascii="Times New Roman" w:hAnsi="Times New Roman" w:cs="Times New Roman"/>
                <w:b/>
                <w:bCs/>
                <w:sz w:val="24"/>
                <w:szCs w:val="24"/>
                <w:lang w:val="ro-RO"/>
              </w:rPr>
              <w:t>acceptă</w:t>
            </w:r>
            <w:r w:rsidR="0037207F">
              <w:rPr>
                <w:rFonts w:ascii="Times New Roman" w:hAnsi="Times New Roman" w:cs="Times New Roman"/>
                <w:b/>
                <w:bCs/>
                <w:sz w:val="24"/>
                <w:szCs w:val="24"/>
                <w:lang w:val="ro-RO"/>
              </w:rPr>
              <w:t>,</w:t>
            </w:r>
            <w:r w:rsidRPr="0CC16E3E">
              <w:rPr>
                <w:rFonts w:ascii="Times New Roman" w:hAnsi="Times New Roman" w:cs="Times New Roman"/>
                <w:sz w:val="24"/>
                <w:szCs w:val="24"/>
                <w:lang w:val="ro-RO"/>
              </w:rPr>
              <w:t xml:space="preserve"> deoarece ace</w:t>
            </w:r>
            <w:r w:rsidR="6F06A8CF" w:rsidRPr="0CC16E3E">
              <w:rPr>
                <w:rFonts w:ascii="Times New Roman" w:hAnsi="Times New Roman" w:cs="Times New Roman"/>
                <w:sz w:val="24"/>
                <w:szCs w:val="24"/>
                <w:lang w:val="ro-RO"/>
              </w:rPr>
              <w:t>a</w:t>
            </w:r>
            <w:r w:rsidRPr="0CC16E3E">
              <w:rPr>
                <w:rFonts w:ascii="Times New Roman" w:hAnsi="Times New Roman" w:cs="Times New Roman"/>
                <w:sz w:val="24"/>
                <w:szCs w:val="24"/>
                <w:lang w:val="ro-RO"/>
              </w:rPr>
              <w:t xml:space="preserve">stă listă va fi transpusă prin </w:t>
            </w:r>
            <w:r w:rsidRPr="00867BF1">
              <w:rPr>
                <w:rFonts w:ascii="Times New Roman" w:hAnsi="Times New Roman" w:cs="Times New Roman"/>
                <w:sz w:val="24"/>
                <w:szCs w:val="24"/>
                <w:lang w:val="ro-RO"/>
              </w:rPr>
              <w:t xml:space="preserve">act administrativ </w:t>
            </w:r>
            <w:r w:rsidR="6B102837" w:rsidRPr="00867BF1">
              <w:rPr>
                <w:rFonts w:ascii="Times New Roman" w:hAnsi="Times New Roman" w:cs="Times New Roman"/>
                <w:sz w:val="24"/>
                <w:szCs w:val="24"/>
                <w:lang w:val="ro-RO"/>
              </w:rPr>
              <w:t xml:space="preserve">normative </w:t>
            </w:r>
            <w:r w:rsidRPr="00867BF1">
              <w:rPr>
                <w:rFonts w:ascii="Times New Roman" w:hAnsi="Times New Roman" w:cs="Times New Roman"/>
                <w:sz w:val="24"/>
                <w:szCs w:val="24"/>
                <w:lang w:val="ro-RO"/>
              </w:rPr>
              <w:t>după adoptarea legi</w:t>
            </w:r>
            <w:r w:rsidR="0F446D88" w:rsidRPr="00867BF1">
              <w:rPr>
                <w:rFonts w:ascii="Times New Roman" w:hAnsi="Times New Roman" w:cs="Times New Roman"/>
                <w:sz w:val="24"/>
                <w:szCs w:val="24"/>
                <w:lang w:val="ro-RO"/>
              </w:rPr>
              <w:t>i</w:t>
            </w:r>
            <w:r w:rsidRPr="00867BF1">
              <w:rPr>
                <w:rFonts w:ascii="Times New Roman" w:hAnsi="Times New Roman" w:cs="Times New Roman"/>
                <w:sz w:val="24"/>
                <w:szCs w:val="24"/>
                <w:lang w:val="ro-RO"/>
              </w:rPr>
              <w:t xml:space="preserve">  </w:t>
            </w:r>
            <w:r w:rsidR="7955D500" w:rsidRPr="00867BF1">
              <w:rPr>
                <w:rFonts w:ascii="Times New Roman" w:hAnsi="Times New Roman" w:cs="Times New Roman"/>
                <w:sz w:val="24"/>
                <w:szCs w:val="24"/>
                <w:lang w:val="ro-RO"/>
              </w:rPr>
              <w:t xml:space="preserve">pentru că evoluția modificărilor cerințelor față de caracteristicile constructive ale </w:t>
            </w:r>
            <w:r w:rsidR="06C6C8E4" w:rsidRPr="00867BF1">
              <w:rPr>
                <w:rFonts w:ascii="Times New Roman" w:hAnsi="Times New Roman" w:cs="Times New Roman"/>
                <w:sz w:val="24"/>
                <w:szCs w:val="24"/>
                <w:lang w:val="ro-RO"/>
              </w:rPr>
              <w:t>vehic</w:t>
            </w:r>
            <w:r w:rsidR="14026D97" w:rsidRPr="00867BF1">
              <w:rPr>
                <w:rFonts w:ascii="Times New Roman" w:hAnsi="Times New Roman" w:cs="Times New Roman"/>
                <w:sz w:val="24"/>
                <w:szCs w:val="24"/>
                <w:lang w:val="ro-RO"/>
              </w:rPr>
              <w:t>u</w:t>
            </w:r>
            <w:r w:rsidR="06C6C8E4" w:rsidRPr="00867BF1">
              <w:rPr>
                <w:rFonts w:ascii="Times New Roman" w:hAnsi="Times New Roman" w:cs="Times New Roman"/>
                <w:sz w:val="24"/>
                <w:szCs w:val="24"/>
                <w:lang w:val="ro-RO"/>
              </w:rPr>
              <w:t>lului sunt frecvente și va</w:t>
            </w:r>
            <w:r w:rsidR="79CBF5FD" w:rsidRPr="00867BF1">
              <w:rPr>
                <w:rFonts w:ascii="Times New Roman" w:hAnsi="Times New Roman" w:cs="Times New Roman"/>
                <w:sz w:val="24"/>
                <w:szCs w:val="24"/>
                <w:lang w:val="ro-RO"/>
              </w:rPr>
              <w:t xml:space="preserve"> impune modificarea legii </w:t>
            </w:r>
            <w:r w:rsidR="06C6C8E4" w:rsidRPr="00867BF1">
              <w:rPr>
                <w:rFonts w:ascii="Times New Roman" w:hAnsi="Times New Roman" w:cs="Times New Roman"/>
                <w:sz w:val="24"/>
                <w:szCs w:val="24"/>
                <w:lang w:val="ro-RO"/>
              </w:rPr>
              <w:t xml:space="preserve"> </w:t>
            </w:r>
          </w:p>
        </w:tc>
      </w:tr>
      <w:tr w:rsidR="00F90632" w14:paraId="3C900CDF" w14:textId="77777777" w:rsidTr="251968E7">
        <w:tc>
          <w:tcPr>
            <w:tcW w:w="3026" w:type="dxa"/>
            <w:vMerge/>
          </w:tcPr>
          <w:p w14:paraId="6CB4F523" w14:textId="77777777" w:rsidR="00F90632" w:rsidRDefault="00F90632" w:rsidP="00373D15">
            <w:pPr>
              <w:jc w:val="center"/>
              <w:rPr>
                <w:rFonts w:ascii="Times New Roman" w:hAnsi="Times New Roman" w:cs="Times New Roman"/>
                <w:b/>
                <w:bCs/>
                <w:sz w:val="24"/>
                <w:szCs w:val="24"/>
                <w:lang w:val="ro-RO"/>
              </w:rPr>
            </w:pPr>
          </w:p>
        </w:tc>
        <w:tc>
          <w:tcPr>
            <w:tcW w:w="565" w:type="dxa"/>
            <w:vMerge/>
          </w:tcPr>
          <w:p w14:paraId="752D3EB7" w14:textId="77777777" w:rsidR="00F90632" w:rsidRDefault="00F90632" w:rsidP="00373D15">
            <w:pPr>
              <w:jc w:val="center"/>
              <w:rPr>
                <w:rFonts w:ascii="Times New Roman" w:hAnsi="Times New Roman" w:cs="Times New Roman"/>
                <w:b/>
                <w:bCs/>
                <w:sz w:val="24"/>
                <w:szCs w:val="24"/>
                <w:lang w:val="ro-RO"/>
              </w:rPr>
            </w:pPr>
          </w:p>
        </w:tc>
        <w:tc>
          <w:tcPr>
            <w:tcW w:w="6660" w:type="dxa"/>
          </w:tcPr>
          <w:p w14:paraId="63CBF9B9" w14:textId="64A24929" w:rsidR="00F90632" w:rsidRPr="00BF592C" w:rsidRDefault="00F90632" w:rsidP="00BF592C">
            <w:pPr>
              <w:jc w:val="both"/>
              <w:rPr>
                <w:rFonts w:ascii="Times New Roman" w:hAnsi="Times New Roman" w:cs="Times New Roman"/>
                <w:sz w:val="24"/>
                <w:szCs w:val="24"/>
              </w:rPr>
            </w:pPr>
            <w:r w:rsidRPr="00675FF5">
              <w:rPr>
                <w:rFonts w:ascii="Times New Roman" w:hAnsi="Times New Roman" w:cs="Times New Roman"/>
                <w:sz w:val="24"/>
                <w:szCs w:val="24"/>
              </w:rPr>
              <w:t>14) La art. 65, considerăm oportun completarea proiectului cu expunerea prevederilor privind tipul de sancțiuni (contravențională/penală) de care sunt pasibili subiecții raporturilor pentru încălcările care fac obiectul unei sancțiuni aferente obiectului de reglementare al proiectului de lege.</w:t>
            </w:r>
          </w:p>
        </w:tc>
        <w:tc>
          <w:tcPr>
            <w:tcW w:w="4449" w:type="dxa"/>
          </w:tcPr>
          <w:p w14:paraId="2338292B" w14:textId="5F0D8C06" w:rsidR="00F90632" w:rsidRPr="00D66A6C" w:rsidRDefault="00D66A6C" w:rsidP="007A7FF8">
            <w:pPr>
              <w:jc w:val="both"/>
              <w:rPr>
                <w:rFonts w:ascii="Times New Roman" w:hAnsi="Times New Roman" w:cs="Times New Roman"/>
                <w:sz w:val="24"/>
                <w:szCs w:val="24"/>
                <w:lang w:val="ro-RO"/>
              </w:rPr>
            </w:pPr>
            <w:r w:rsidRPr="0015357B">
              <w:rPr>
                <w:rFonts w:ascii="Times New Roman" w:hAnsi="Times New Roman" w:cs="Times New Roman"/>
                <w:b/>
                <w:bCs/>
                <w:sz w:val="24"/>
                <w:szCs w:val="24"/>
                <w:lang w:val="ro-RO"/>
              </w:rPr>
              <w:t>Nu se acceptă.</w:t>
            </w:r>
            <w:r>
              <w:rPr>
                <w:rFonts w:ascii="Times New Roman" w:hAnsi="Times New Roman" w:cs="Times New Roman"/>
                <w:sz w:val="24"/>
                <w:szCs w:val="24"/>
                <w:lang w:val="ro-RO"/>
              </w:rPr>
              <w:t xml:space="preserve"> Tipul </w:t>
            </w:r>
            <w:r w:rsidR="007A7FF8">
              <w:rPr>
                <w:rFonts w:ascii="Times New Roman" w:hAnsi="Times New Roman" w:cs="Times New Roman"/>
                <w:sz w:val="24"/>
                <w:szCs w:val="24"/>
                <w:lang w:val="ro-RO"/>
              </w:rPr>
              <w:t xml:space="preserve">de sancțiune </w:t>
            </w:r>
            <w:r>
              <w:rPr>
                <w:rFonts w:ascii="Times New Roman" w:hAnsi="Times New Roman" w:cs="Times New Roman"/>
                <w:sz w:val="24"/>
                <w:szCs w:val="24"/>
                <w:lang w:val="ro-RO"/>
              </w:rPr>
              <w:t>va fi apreciat</w:t>
            </w:r>
            <w:r w:rsidR="007A7FF8">
              <w:rPr>
                <w:rFonts w:ascii="Times New Roman" w:hAnsi="Times New Roman" w:cs="Times New Roman"/>
                <w:sz w:val="24"/>
                <w:szCs w:val="24"/>
                <w:lang w:val="ro-RO"/>
              </w:rPr>
              <w:t>, pentru fiecare caz în parte la formularea propunerilor de completare a Codului contravențional și penal.</w:t>
            </w:r>
          </w:p>
        </w:tc>
      </w:tr>
      <w:tr w:rsidR="00F90632" w14:paraId="5CA51049" w14:textId="77777777" w:rsidTr="251968E7">
        <w:tc>
          <w:tcPr>
            <w:tcW w:w="3026" w:type="dxa"/>
            <w:vMerge/>
          </w:tcPr>
          <w:p w14:paraId="2224DE91" w14:textId="77777777" w:rsidR="00F90632" w:rsidRDefault="00F90632" w:rsidP="00373D15">
            <w:pPr>
              <w:jc w:val="center"/>
              <w:rPr>
                <w:rFonts w:ascii="Times New Roman" w:hAnsi="Times New Roman" w:cs="Times New Roman"/>
                <w:b/>
                <w:bCs/>
                <w:sz w:val="24"/>
                <w:szCs w:val="24"/>
                <w:lang w:val="ro-RO"/>
              </w:rPr>
            </w:pPr>
          </w:p>
        </w:tc>
        <w:tc>
          <w:tcPr>
            <w:tcW w:w="565" w:type="dxa"/>
            <w:vMerge/>
          </w:tcPr>
          <w:p w14:paraId="7B7B1CFD" w14:textId="77777777" w:rsidR="00F90632" w:rsidRDefault="00F90632" w:rsidP="00373D15">
            <w:pPr>
              <w:jc w:val="center"/>
              <w:rPr>
                <w:rFonts w:ascii="Times New Roman" w:hAnsi="Times New Roman" w:cs="Times New Roman"/>
                <w:b/>
                <w:bCs/>
                <w:sz w:val="24"/>
                <w:szCs w:val="24"/>
                <w:lang w:val="ro-RO"/>
              </w:rPr>
            </w:pPr>
          </w:p>
        </w:tc>
        <w:tc>
          <w:tcPr>
            <w:tcW w:w="6660" w:type="dxa"/>
          </w:tcPr>
          <w:p w14:paraId="3D141E94" w14:textId="6745394F" w:rsidR="00F90632" w:rsidRPr="00675FF5" w:rsidRDefault="00F90632" w:rsidP="00BF592C">
            <w:pPr>
              <w:jc w:val="both"/>
              <w:rPr>
                <w:rFonts w:ascii="Times New Roman" w:hAnsi="Times New Roman" w:cs="Times New Roman"/>
                <w:sz w:val="24"/>
                <w:szCs w:val="24"/>
              </w:rPr>
            </w:pPr>
            <w:r w:rsidRPr="0029752C">
              <w:rPr>
                <w:rFonts w:ascii="Times New Roman" w:hAnsi="Times New Roman" w:cs="Times New Roman"/>
                <w:sz w:val="24"/>
                <w:szCs w:val="24"/>
              </w:rPr>
              <w:t>15) La fel, este necesar a fi revizuit art. 66 al proiectului, deoarece, conform art. 47 alin. (1) din Legea nr. 100/2017, dispoziţiile finale cuprind momentul intrării în vigoare şi măsurile necesare punerii în aplicare a actului normativ, iar în proiect aceste reglementări se regăsesc în dispoziții tranzitorii, ceea ce încalcă cerințele de bază față de structura și conținutul actului normativ.</w:t>
            </w:r>
          </w:p>
        </w:tc>
        <w:tc>
          <w:tcPr>
            <w:tcW w:w="4449" w:type="dxa"/>
          </w:tcPr>
          <w:p w14:paraId="47E5F998" w14:textId="0D433C95" w:rsidR="00F90632" w:rsidRPr="00567A64" w:rsidRDefault="006E3EDE" w:rsidP="00567A64">
            <w:pPr>
              <w:jc w:val="both"/>
              <w:rPr>
                <w:rFonts w:ascii="Times New Roman" w:hAnsi="Times New Roman" w:cs="Times New Roman"/>
                <w:sz w:val="24"/>
                <w:szCs w:val="24"/>
                <w:lang w:val="ro-RO"/>
              </w:rPr>
            </w:pPr>
            <w:r w:rsidRPr="009C0C1B">
              <w:rPr>
                <w:rFonts w:ascii="Times New Roman" w:hAnsi="Times New Roman" w:cs="Times New Roman"/>
                <w:b/>
                <w:bCs/>
                <w:sz w:val="24"/>
                <w:szCs w:val="24"/>
                <w:lang w:val="ro-RO"/>
              </w:rPr>
              <w:t>Se acceptă</w:t>
            </w:r>
            <w:r w:rsidR="00950CF5" w:rsidRPr="009C0C1B">
              <w:rPr>
                <w:rFonts w:ascii="Times New Roman" w:hAnsi="Times New Roman" w:cs="Times New Roman"/>
                <w:b/>
                <w:bCs/>
                <w:sz w:val="24"/>
                <w:szCs w:val="24"/>
                <w:lang w:val="ro-RO"/>
              </w:rPr>
              <w:t>.</w:t>
            </w:r>
            <w:r w:rsidR="00950CF5" w:rsidRPr="00567A64">
              <w:rPr>
                <w:rFonts w:ascii="Times New Roman" w:hAnsi="Times New Roman" w:cs="Times New Roman"/>
                <w:sz w:val="24"/>
                <w:szCs w:val="24"/>
                <w:lang w:val="ro-RO"/>
              </w:rPr>
              <w:t xml:space="preserve"> </w:t>
            </w:r>
            <w:r w:rsidR="008D355B" w:rsidRPr="00567A64">
              <w:rPr>
                <w:rFonts w:ascii="Times New Roman" w:hAnsi="Times New Roman" w:cs="Times New Roman"/>
                <w:sz w:val="24"/>
                <w:szCs w:val="24"/>
                <w:lang w:val="ro-RO"/>
              </w:rPr>
              <w:t>Denumirea capitolului și al articolului</w:t>
            </w:r>
            <w:r w:rsidR="00E635D2">
              <w:rPr>
                <w:rFonts w:ascii="Times New Roman" w:hAnsi="Times New Roman" w:cs="Times New Roman"/>
                <w:sz w:val="24"/>
                <w:szCs w:val="24"/>
                <w:lang w:val="ro-RO"/>
              </w:rPr>
              <w:t xml:space="preserve"> au fost modificat. </w:t>
            </w:r>
          </w:p>
        </w:tc>
      </w:tr>
      <w:tr w:rsidR="00F90632" w14:paraId="3F722978" w14:textId="77777777" w:rsidTr="251968E7">
        <w:tc>
          <w:tcPr>
            <w:tcW w:w="3026" w:type="dxa"/>
            <w:vMerge/>
          </w:tcPr>
          <w:p w14:paraId="7D4A8DF7" w14:textId="77777777" w:rsidR="00F90632" w:rsidRDefault="00F90632" w:rsidP="00373D15">
            <w:pPr>
              <w:jc w:val="center"/>
              <w:rPr>
                <w:rFonts w:ascii="Times New Roman" w:hAnsi="Times New Roman" w:cs="Times New Roman"/>
                <w:b/>
                <w:bCs/>
                <w:sz w:val="24"/>
                <w:szCs w:val="24"/>
                <w:lang w:val="ro-RO"/>
              </w:rPr>
            </w:pPr>
          </w:p>
        </w:tc>
        <w:tc>
          <w:tcPr>
            <w:tcW w:w="565" w:type="dxa"/>
            <w:vMerge/>
          </w:tcPr>
          <w:p w14:paraId="30353D75" w14:textId="77777777" w:rsidR="00F90632" w:rsidRDefault="00F90632" w:rsidP="00373D15">
            <w:pPr>
              <w:jc w:val="center"/>
              <w:rPr>
                <w:rFonts w:ascii="Times New Roman" w:hAnsi="Times New Roman" w:cs="Times New Roman"/>
                <w:b/>
                <w:bCs/>
                <w:sz w:val="24"/>
                <w:szCs w:val="24"/>
                <w:lang w:val="ro-RO"/>
              </w:rPr>
            </w:pPr>
          </w:p>
        </w:tc>
        <w:tc>
          <w:tcPr>
            <w:tcW w:w="6660" w:type="dxa"/>
          </w:tcPr>
          <w:p w14:paraId="26DBC7B5" w14:textId="77777777" w:rsidR="00F90632" w:rsidRDefault="00F90632" w:rsidP="00BF592C">
            <w:pPr>
              <w:jc w:val="both"/>
              <w:rPr>
                <w:rFonts w:ascii="Times New Roman" w:hAnsi="Times New Roman" w:cs="Times New Roman"/>
                <w:sz w:val="24"/>
                <w:szCs w:val="24"/>
              </w:rPr>
            </w:pPr>
            <w:r w:rsidRPr="0029752C">
              <w:rPr>
                <w:rFonts w:ascii="Times New Roman" w:hAnsi="Times New Roman" w:cs="Times New Roman"/>
                <w:sz w:val="24"/>
                <w:szCs w:val="24"/>
              </w:rPr>
              <w:t>16) De asemenea, textul nu stabilește explicit natura și tipul documentelor care trebuie prezentate și verificate în cadrul controlului de frontieră (de exemplu: certificat de omologare de tip, certificat de conformitate, documente de proveniență, etc.), ceea ce poate conduce la aplicarea neuniformă a legii și la dificultăți în verificarea conformității produselor introduse pe piață.</w:t>
            </w:r>
          </w:p>
          <w:p w14:paraId="05838DBF" w14:textId="3B34E733" w:rsidR="00F90632" w:rsidRPr="00BF592C" w:rsidRDefault="00F90632" w:rsidP="00BF592C">
            <w:pPr>
              <w:jc w:val="both"/>
              <w:rPr>
                <w:rFonts w:ascii="Times New Roman" w:hAnsi="Times New Roman" w:cs="Times New Roman"/>
                <w:sz w:val="24"/>
                <w:szCs w:val="24"/>
              </w:rPr>
            </w:pPr>
            <w:r w:rsidRPr="00C52ED6">
              <w:rPr>
                <w:rFonts w:ascii="Times New Roman" w:hAnsi="Times New Roman" w:cs="Times New Roman"/>
                <w:sz w:val="24"/>
                <w:szCs w:val="24"/>
              </w:rPr>
              <w:t>Astfel, pentru a asigura claritate și aplicare uniformă a legii, se impune completarea proiectului prin prevederi care să delimiteze precis competențele instituționale și să stabilească setul minim de documente ce urmează a fi supuse verificării la frontieră.</w:t>
            </w:r>
          </w:p>
        </w:tc>
        <w:tc>
          <w:tcPr>
            <w:tcW w:w="4449" w:type="dxa"/>
          </w:tcPr>
          <w:p w14:paraId="19263C98" w14:textId="77777777" w:rsidR="000165E6" w:rsidRDefault="000D2B92" w:rsidP="007C0F12">
            <w:pPr>
              <w:jc w:val="both"/>
              <w:rPr>
                <w:rFonts w:ascii="Times New Roman" w:hAnsi="Times New Roman" w:cs="Times New Roman"/>
                <w:sz w:val="24"/>
                <w:szCs w:val="24"/>
              </w:rPr>
            </w:pPr>
            <w:r w:rsidRPr="00DD0BB3">
              <w:rPr>
                <w:rFonts w:ascii="Times New Roman" w:hAnsi="Times New Roman" w:cs="Times New Roman"/>
                <w:b/>
                <w:bCs/>
                <w:sz w:val="24"/>
                <w:szCs w:val="24"/>
              </w:rPr>
              <w:t>Nu se acceptă</w:t>
            </w:r>
            <w:r w:rsidRPr="0043736E">
              <w:rPr>
                <w:rFonts w:ascii="Times New Roman" w:hAnsi="Times New Roman" w:cs="Times New Roman"/>
                <w:sz w:val="24"/>
                <w:szCs w:val="24"/>
              </w:rPr>
              <w:t xml:space="preserve">, întrucît articolul 4 din proiect stabilește fără echivoc </w:t>
            </w:r>
            <w:r w:rsidR="007C0F12">
              <w:rPr>
                <w:rFonts w:ascii="Times New Roman" w:hAnsi="Times New Roman" w:cs="Times New Roman"/>
                <w:sz w:val="24"/>
                <w:szCs w:val="24"/>
              </w:rPr>
              <w:t>că „</w:t>
            </w:r>
            <w:r w:rsidR="0043736E">
              <w:rPr>
                <w:rFonts w:ascii="Times New Roman" w:hAnsi="Times New Roman" w:cs="Times New Roman"/>
                <w:sz w:val="24"/>
                <w:szCs w:val="24"/>
              </w:rPr>
              <w:t xml:space="preserve">Autoritatea națională </w:t>
            </w:r>
            <w:r w:rsidR="0043736E" w:rsidRPr="00D11EC6">
              <w:rPr>
                <w:rFonts w:ascii="Times New Roman" w:hAnsi="Times New Roman" w:cs="Times New Roman"/>
                <w:sz w:val="24"/>
                <w:szCs w:val="24"/>
              </w:rPr>
              <w:t>permit</w:t>
            </w:r>
            <w:r w:rsidR="0043736E">
              <w:rPr>
                <w:rFonts w:ascii="Times New Roman" w:hAnsi="Times New Roman" w:cs="Times New Roman"/>
                <w:sz w:val="24"/>
                <w:szCs w:val="24"/>
              </w:rPr>
              <w:t>e</w:t>
            </w:r>
            <w:r w:rsidR="0043736E" w:rsidRPr="00D11EC6">
              <w:rPr>
                <w:rFonts w:ascii="Times New Roman" w:hAnsi="Times New Roman" w:cs="Times New Roman"/>
                <w:sz w:val="24"/>
                <w:szCs w:val="24"/>
              </w:rPr>
              <w:t xml:space="preserve"> introducerea pe piață, înmatricularea sau punerea în exploatare numai a acelor vehicule, componente și unități tehnice separate care sunt </w:t>
            </w:r>
            <w:r w:rsidR="0043736E" w:rsidRPr="003C2253">
              <w:rPr>
                <w:rFonts w:ascii="Times New Roman" w:hAnsi="Times New Roman" w:cs="Times New Roman"/>
                <w:b/>
                <w:bCs/>
                <w:i/>
                <w:iCs/>
                <w:sz w:val="24"/>
                <w:szCs w:val="24"/>
              </w:rPr>
              <w:t>omologate</w:t>
            </w:r>
            <w:r w:rsidR="0043736E" w:rsidRPr="00D11EC6">
              <w:rPr>
                <w:rFonts w:ascii="Times New Roman" w:hAnsi="Times New Roman" w:cs="Times New Roman"/>
                <w:sz w:val="24"/>
                <w:szCs w:val="24"/>
              </w:rPr>
              <w:t xml:space="preserve"> conform prezentei legi</w:t>
            </w:r>
            <w:r w:rsidR="007C0F12">
              <w:rPr>
                <w:rFonts w:ascii="Times New Roman" w:hAnsi="Times New Roman" w:cs="Times New Roman"/>
                <w:sz w:val="24"/>
                <w:szCs w:val="24"/>
              </w:rPr>
              <w:t>”</w:t>
            </w:r>
            <w:r w:rsidR="003C2253">
              <w:rPr>
                <w:rFonts w:ascii="Times New Roman" w:hAnsi="Times New Roman" w:cs="Times New Roman"/>
                <w:sz w:val="24"/>
                <w:szCs w:val="24"/>
              </w:rPr>
              <w:t>. Or, faptul omologării este</w:t>
            </w:r>
            <w:r w:rsidR="008632B0">
              <w:rPr>
                <w:rFonts w:ascii="Times New Roman" w:hAnsi="Times New Roman" w:cs="Times New Roman"/>
                <w:sz w:val="24"/>
                <w:szCs w:val="24"/>
              </w:rPr>
              <w:t xml:space="preserve"> probat prin certificatul de omologare și certificatul de conformitate emis în baza certificatului de omologare.</w:t>
            </w:r>
          </w:p>
          <w:p w14:paraId="22E17C81" w14:textId="0F9E6AA1" w:rsidR="0043736E" w:rsidRPr="000165E6" w:rsidRDefault="000165E6" w:rsidP="007C0F12">
            <w:pPr>
              <w:jc w:val="both"/>
              <w:rPr>
                <w:rFonts w:ascii="Times New Roman" w:hAnsi="Times New Roman" w:cs="Times New Roman"/>
                <w:sz w:val="24"/>
                <w:szCs w:val="24"/>
                <w:lang w:val="ro-RO"/>
              </w:rPr>
            </w:pPr>
            <w:r w:rsidRPr="000165E6">
              <w:rPr>
                <w:rFonts w:ascii="Times New Roman" w:hAnsi="Times New Roman" w:cs="Times New Roman"/>
                <w:sz w:val="24"/>
                <w:szCs w:val="24"/>
                <w:lang w:val="ro-RO"/>
              </w:rPr>
              <w:t>În același timp,</w:t>
            </w:r>
            <w:r>
              <w:rPr>
                <w:rFonts w:ascii="Times New Roman" w:hAnsi="Times New Roman" w:cs="Times New Roman"/>
                <w:sz w:val="24"/>
                <w:szCs w:val="24"/>
                <w:lang w:val="ro-RO"/>
              </w:rPr>
              <w:t xml:space="preserve"> Legea nu este un ghid în care să indice toate documentele pe care trebuie să le dețină importatorul de vehicule la introducerea pe piață ale acestora</w:t>
            </w:r>
            <w:r w:rsidR="00CB706A">
              <w:rPr>
                <w:rFonts w:ascii="Times New Roman" w:hAnsi="Times New Roman" w:cs="Times New Roman"/>
                <w:sz w:val="24"/>
                <w:szCs w:val="24"/>
                <w:lang w:val="ro-RO"/>
              </w:rPr>
              <w:t>. Mai mult ca atît, enumerarea lor ar excede obiectul de reglementare al legii care este clar definit în articolul</w:t>
            </w:r>
            <w:r w:rsidR="00C57445">
              <w:rPr>
                <w:rFonts w:ascii="Times New Roman" w:hAnsi="Times New Roman" w:cs="Times New Roman"/>
                <w:sz w:val="24"/>
                <w:szCs w:val="24"/>
                <w:lang w:val="ro-RO"/>
              </w:rPr>
              <w:t xml:space="preserve"> 1.</w:t>
            </w:r>
          </w:p>
        </w:tc>
      </w:tr>
      <w:tr w:rsidR="00F90632" w14:paraId="0BB0612B" w14:textId="77777777" w:rsidTr="251968E7">
        <w:tc>
          <w:tcPr>
            <w:tcW w:w="3026" w:type="dxa"/>
            <w:vMerge/>
          </w:tcPr>
          <w:p w14:paraId="19ADBACF" w14:textId="77777777" w:rsidR="00F90632" w:rsidRDefault="00F90632" w:rsidP="00373D15">
            <w:pPr>
              <w:jc w:val="center"/>
              <w:rPr>
                <w:rFonts w:ascii="Times New Roman" w:hAnsi="Times New Roman" w:cs="Times New Roman"/>
                <w:b/>
                <w:bCs/>
                <w:sz w:val="24"/>
                <w:szCs w:val="24"/>
                <w:lang w:val="ro-RO"/>
              </w:rPr>
            </w:pPr>
          </w:p>
        </w:tc>
        <w:tc>
          <w:tcPr>
            <w:tcW w:w="565" w:type="dxa"/>
            <w:vMerge/>
          </w:tcPr>
          <w:p w14:paraId="38E4655A" w14:textId="77777777" w:rsidR="00F90632" w:rsidRDefault="00F90632" w:rsidP="00373D15">
            <w:pPr>
              <w:jc w:val="center"/>
              <w:rPr>
                <w:rFonts w:ascii="Times New Roman" w:hAnsi="Times New Roman" w:cs="Times New Roman"/>
                <w:b/>
                <w:bCs/>
                <w:sz w:val="24"/>
                <w:szCs w:val="24"/>
                <w:lang w:val="ro-RO"/>
              </w:rPr>
            </w:pPr>
          </w:p>
        </w:tc>
        <w:tc>
          <w:tcPr>
            <w:tcW w:w="6660" w:type="dxa"/>
          </w:tcPr>
          <w:p w14:paraId="2D10F27B" w14:textId="5CA928AF" w:rsidR="00F90632" w:rsidRPr="00BF592C" w:rsidRDefault="00F90632" w:rsidP="00BF592C">
            <w:pPr>
              <w:jc w:val="both"/>
              <w:rPr>
                <w:rFonts w:ascii="Times New Roman" w:hAnsi="Times New Roman" w:cs="Times New Roman"/>
                <w:sz w:val="24"/>
                <w:szCs w:val="24"/>
              </w:rPr>
            </w:pPr>
            <w:r w:rsidRPr="00C211A2">
              <w:rPr>
                <w:rFonts w:ascii="Times New Roman" w:hAnsi="Times New Roman" w:cs="Times New Roman"/>
                <w:sz w:val="24"/>
                <w:szCs w:val="24"/>
              </w:rPr>
              <w:t>17) Subsidiar, se sugerează excluderea cuvântului ,,paragraf” utilizat în textul proiectului, deoarece în conformitate cu art. 53 din Legea nr. 100/2017, acesta nu constituie element structural al actului normativ.</w:t>
            </w:r>
          </w:p>
        </w:tc>
        <w:tc>
          <w:tcPr>
            <w:tcW w:w="4449" w:type="dxa"/>
          </w:tcPr>
          <w:p w14:paraId="7E3328C7" w14:textId="42D6DBDF" w:rsidR="00F90632" w:rsidRPr="006B77D8" w:rsidRDefault="00314DD4" w:rsidP="00446EF8">
            <w:pPr>
              <w:rPr>
                <w:rFonts w:ascii="Times New Roman" w:hAnsi="Times New Roman" w:cs="Times New Roman"/>
                <w:b/>
                <w:bCs/>
                <w:sz w:val="24"/>
                <w:szCs w:val="24"/>
                <w:lang w:val="ro-RO"/>
              </w:rPr>
            </w:pPr>
            <w:r w:rsidRPr="006B77D8">
              <w:rPr>
                <w:rFonts w:ascii="Times New Roman" w:hAnsi="Times New Roman" w:cs="Times New Roman"/>
                <w:b/>
                <w:bCs/>
                <w:sz w:val="24"/>
                <w:szCs w:val="24"/>
                <w:lang w:val="ro-RO"/>
              </w:rPr>
              <w:t>Se acceptă.</w:t>
            </w:r>
          </w:p>
        </w:tc>
      </w:tr>
      <w:tr w:rsidR="00296790" w14:paraId="1EF44341" w14:textId="77777777" w:rsidTr="251968E7">
        <w:tc>
          <w:tcPr>
            <w:tcW w:w="3026" w:type="dxa"/>
            <w:vMerge w:val="restart"/>
          </w:tcPr>
          <w:p w14:paraId="121394C7" w14:textId="57E69655" w:rsidR="00296790" w:rsidRDefault="00296790" w:rsidP="00373D15">
            <w:pPr>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Cancelaria de Stat</w:t>
            </w:r>
          </w:p>
          <w:p w14:paraId="088C604D" w14:textId="2C1F0BD3" w:rsidR="00296790" w:rsidRPr="00D14C06" w:rsidRDefault="00296790" w:rsidP="00373D15">
            <w:pPr>
              <w:jc w:val="center"/>
              <w:rPr>
                <w:rFonts w:ascii="Times New Roman" w:hAnsi="Times New Roman" w:cs="Times New Roman"/>
                <w:sz w:val="24"/>
                <w:szCs w:val="24"/>
                <w:lang w:val="ro-RO"/>
              </w:rPr>
            </w:pPr>
            <w:r w:rsidRPr="00D14C06">
              <w:rPr>
                <w:rFonts w:ascii="Times New Roman" w:hAnsi="Times New Roman" w:cs="Times New Roman"/>
                <w:sz w:val="24"/>
                <w:szCs w:val="24"/>
                <w:lang w:val="ro-RO"/>
              </w:rPr>
              <w:t>Nr. 30-69-9199</w:t>
            </w:r>
          </w:p>
        </w:tc>
        <w:tc>
          <w:tcPr>
            <w:tcW w:w="565" w:type="dxa"/>
            <w:vMerge w:val="restart"/>
          </w:tcPr>
          <w:p w14:paraId="0C572DDC" w14:textId="77777777" w:rsidR="00296790" w:rsidRPr="003D57F4" w:rsidRDefault="00296790" w:rsidP="003D57F4">
            <w:pPr>
              <w:pStyle w:val="Listparagraf"/>
              <w:numPr>
                <w:ilvl w:val="0"/>
                <w:numId w:val="1"/>
              </w:numPr>
              <w:jc w:val="center"/>
              <w:rPr>
                <w:rFonts w:ascii="Times New Roman" w:hAnsi="Times New Roman" w:cs="Times New Roman"/>
                <w:b/>
                <w:bCs/>
                <w:sz w:val="24"/>
                <w:szCs w:val="24"/>
                <w:lang w:val="ro-RO"/>
              </w:rPr>
            </w:pPr>
          </w:p>
        </w:tc>
        <w:tc>
          <w:tcPr>
            <w:tcW w:w="6660" w:type="dxa"/>
          </w:tcPr>
          <w:p w14:paraId="07871A21" w14:textId="66E14586" w:rsidR="00296790" w:rsidRPr="006E2141" w:rsidRDefault="00296790" w:rsidP="00314DD4">
            <w:pPr>
              <w:jc w:val="both"/>
              <w:rPr>
                <w:rFonts w:ascii="Times New Roman" w:hAnsi="Times New Roman" w:cs="Times New Roman"/>
                <w:sz w:val="24"/>
                <w:szCs w:val="24"/>
                <w:lang w:val="ro-RO"/>
              </w:rPr>
            </w:pPr>
            <w:r w:rsidRPr="000E701C">
              <w:rPr>
                <w:rFonts w:ascii="Times New Roman" w:hAnsi="Times New Roman" w:cs="Times New Roman"/>
                <w:sz w:val="24"/>
                <w:szCs w:val="24"/>
              </w:rPr>
              <w:t xml:space="preserve">Conform prevederilor pct.3 din Ordinul Cancelariei de Stat nr.100/2024 cu privire la instituirea Grupului de Lucru pentru inițierea procedurilor de reorganizare a Inspectoratului de Stat pentru Supraveghere Tehnică „Intehagro”, Ministerul Agriculturii și Industriei Alimentare urma să asigure până la 1 septembrie 2024, </w:t>
            </w:r>
            <w:r w:rsidRPr="000E701C">
              <w:rPr>
                <w:rFonts w:ascii="Times New Roman" w:hAnsi="Times New Roman" w:cs="Times New Roman"/>
                <w:sz w:val="24"/>
                <w:szCs w:val="24"/>
              </w:rPr>
              <w:lastRenderedPageBreak/>
              <w:t>definitivarea, proiectului de hotărâre și prezentarea acestuia pentru înregistrare, cu respectarea procedurilor de rigoare. În context, ministerul a fost informat prin scrisoarea nr.30-69-13419 din 06.12.2024, însă nu a comunicat nici un răspuns privind progresul realizării măsurilor specificate.</w:t>
            </w:r>
          </w:p>
        </w:tc>
        <w:tc>
          <w:tcPr>
            <w:tcW w:w="4449" w:type="dxa"/>
          </w:tcPr>
          <w:p w14:paraId="65022938" w14:textId="0B06AC2A" w:rsidR="00273D6F" w:rsidRPr="00314DD4" w:rsidRDefault="00314DD4" w:rsidP="00DC31FF">
            <w:pPr>
              <w:jc w:val="both"/>
              <w:rPr>
                <w:rFonts w:ascii="Times New Roman" w:hAnsi="Times New Roman" w:cs="Times New Roman"/>
                <w:sz w:val="24"/>
                <w:szCs w:val="24"/>
                <w:lang w:val="ro-RO"/>
              </w:rPr>
            </w:pPr>
            <w:r w:rsidRPr="00515EAA">
              <w:rPr>
                <w:rFonts w:ascii="Times New Roman" w:hAnsi="Times New Roman" w:cs="Times New Roman"/>
                <w:b/>
                <w:bCs/>
                <w:sz w:val="24"/>
                <w:szCs w:val="24"/>
                <w:lang w:val="ro-RO"/>
              </w:rPr>
              <w:lastRenderedPageBreak/>
              <w:t>Se acceptă.</w:t>
            </w:r>
            <w:r w:rsidRPr="00314DD4">
              <w:rPr>
                <w:rFonts w:ascii="Times New Roman" w:hAnsi="Times New Roman" w:cs="Times New Roman"/>
                <w:sz w:val="24"/>
                <w:szCs w:val="24"/>
                <w:lang w:val="ro-RO"/>
              </w:rPr>
              <w:t xml:space="preserve"> </w:t>
            </w:r>
            <w:r>
              <w:rPr>
                <w:rFonts w:ascii="Times New Roman" w:hAnsi="Times New Roman" w:cs="Times New Roman"/>
                <w:sz w:val="24"/>
                <w:szCs w:val="24"/>
                <w:lang w:val="ro-RO"/>
              </w:rPr>
              <w:t>Promovarea unei soluții privind Inspectorat</w:t>
            </w:r>
            <w:r w:rsidR="00852A56">
              <w:rPr>
                <w:rFonts w:ascii="Times New Roman" w:hAnsi="Times New Roman" w:cs="Times New Roman"/>
                <w:sz w:val="24"/>
                <w:szCs w:val="24"/>
                <w:lang w:val="ro-RO"/>
              </w:rPr>
              <w:t xml:space="preserve">ul de Stat pentru Supravegherea Tehnică „Intehagro” va fi înaintată după adoptarea Legii cu privire la instituțiilor publice și a proiectului de Lege cu privire la </w:t>
            </w:r>
            <w:r w:rsidR="00852A56">
              <w:rPr>
                <w:rFonts w:ascii="Times New Roman" w:hAnsi="Times New Roman" w:cs="Times New Roman"/>
                <w:sz w:val="24"/>
                <w:szCs w:val="24"/>
                <w:lang w:val="ro-RO"/>
              </w:rPr>
              <w:lastRenderedPageBreak/>
              <w:t xml:space="preserve">omologarea </w:t>
            </w:r>
            <w:r w:rsidR="00273D6F" w:rsidRPr="00273D6F">
              <w:rPr>
                <w:rFonts w:ascii="Times New Roman" w:hAnsi="Times New Roman" w:cs="Times New Roman"/>
                <w:sz w:val="24"/>
                <w:szCs w:val="24"/>
                <w:lang w:val="ro-RO"/>
              </w:rPr>
              <w:t>privind omologarea și supravegherea pieței pentru vehiculele</w:t>
            </w:r>
            <w:r w:rsidR="00273D6F">
              <w:rPr>
                <w:rFonts w:ascii="Times New Roman" w:hAnsi="Times New Roman" w:cs="Times New Roman"/>
                <w:sz w:val="24"/>
                <w:szCs w:val="24"/>
                <w:lang w:val="ro-RO"/>
              </w:rPr>
              <w:t xml:space="preserve"> </w:t>
            </w:r>
            <w:r w:rsidR="00273D6F" w:rsidRPr="00273D6F">
              <w:rPr>
                <w:rFonts w:ascii="Times New Roman" w:hAnsi="Times New Roman" w:cs="Times New Roman"/>
                <w:sz w:val="24"/>
                <w:szCs w:val="24"/>
                <w:lang w:val="ro-RO"/>
              </w:rPr>
              <w:t>agricole și forestiere</w:t>
            </w:r>
            <w:r w:rsidR="00273D6F">
              <w:rPr>
                <w:rFonts w:ascii="Times New Roman" w:hAnsi="Times New Roman" w:cs="Times New Roman"/>
                <w:sz w:val="24"/>
                <w:szCs w:val="24"/>
                <w:lang w:val="ro-RO"/>
              </w:rPr>
              <w:t xml:space="preserve">. În contextul, executării acestei din urmă lege se va face analiza </w:t>
            </w:r>
            <w:r w:rsidR="00FC64B4">
              <w:rPr>
                <w:rFonts w:ascii="Times New Roman" w:hAnsi="Times New Roman" w:cs="Times New Roman"/>
                <w:sz w:val="24"/>
                <w:szCs w:val="24"/>
                <w:lang w:val="ro-RO"/>
              </w:rPr>
              <w:t>alternativelor de creare a unei autorități de omologare sau de reorganizare a Inspectoratului într-un Centrul de Omologare a Vehiculelor</w:t>
            </w:r>
            <w:r w:rsidR="009409B9">
              <w:rPr>
                <w:rFonts w:ascii="Times New Roman" w:hAnsi="Times New Roman" w:cs="Times New Roman"/>
                <w:sz w:val="24"/>
                <w:szCs w:val="24"/>
                <w:lang w:val="ro-RO"/>
              </w:rPr>
              <w:t>, care va fi responsabilă de omologarea vehiculelor</w:t>
            </w:r>
            <w:r w:rsidR="00DC31FF">
              <w:rPr>
                <w:rFonts w:ascii="Times New Roman" w:hAnsi="Times New Roman" w:cs="Times New Roman"/>
                <w:sz w:val="24"/>
                <w:szCs w:val="24"/>
                <w:lang w:val="ro-RO"/>
              </w:rPr>
              <w:t xml:space="preserve"> și desemnarea serviciilor tehnice, responsabile de testarea vehiculelor. O</w:t>
            </w:r>
            <w:r w:rsidR="00B35A70">
              <w:rPr>
                <w:rFonts w:ascii="Times New Roman" w:hAnsi="Times New Roman" w:cs="Times New Roman"/>
                <w:sz w:val="24"/>
                <w:szCs w:val="24"/>
                <w:lang w:val="ro-RO"/>
              </w:rPr>
              <w:t xml:space="preserve">ri, pînă la adoptarea Legii </w:t>
            </w:r>
            <w:r w:rsidR="004E401D">
              <w:rPr>
                <w:rFonts w:ascii="Times New Roman" w:hAnsi="Times New Roman" w:cs="Times New Roman"/>
                <w:sz w:val="24"/>
                <w:szCs w:val="24"/>
                <w:lang w:val="ro-RO"/>
              </w:rPr>
              <w:t xml:space="preserve">date, promovarea unei soluții cu privire la </w:t>
            </w:r>
            <w:r w:rsidR="002B18CB">
              <w:rPr>
                <w:rFonts w:ascii="Times New Roman" w:hAnsi="Times New Roman" w:cs="Times New Roman"/>
                <w:sz w:val="24"/>
                <w:szCs w:val="24"/>
                <w:lang w:val="ro-RO"/>
              </w:rPr>
              <w:t xml:space="preserve">reorganizarea </w:t>
            </w:r>
            <w:r w:rsidR="007D3820">
              <w:rPr>
                <w:rFonts w:ascii="Times New Roman" w:hAnsi="Times New Roman" w:cs="Times New Roman"/>
                <w:sz w:val="24"/>
                <w:szCs w:val="24"/>
                <w:lang w:val="ro-RO"/>
              </w:rPr>
              <w:t xml:space="preserve">sau lichidarea </w:t>
            </w:r>
            <w:proofErr w:type="spellStart"/>
            <w:r w:rsidR="004E401D">
              <w:rPr>
                <w:rFonts w:ascii="Times New Roman" w:hAnsi="Times New Roman" w:cs="Times New Roman"/>
                <w:sz w:val="24"/>
                <w:szCs w:val="24"/>
                <w:lang w:val="ro-RO"/>
              </w:rPr>
              <w:t>I</w:t>
            </w:r>
            <w:r w:rsidR="001C1BF6">
              <w:rPr>
                <w:rFonts w:ascii="Times New Roman" w:hAnsi="Times New Roman" w:cs="Times New Roman"/>
                <w:sz w:val="24"/>
                <w:szCs w:val="24"/>
                <w:lang w:val="ro-RO"/>
              </w:rPr>
              <w:t>nteah</w:t>
            </w:r>
            <w:r w:rsidR="002B18CB">
              <w:rPr>
                <w:rFonts w:ascii="Times New Roman" w:hAnsi="Times New Roman" w:cs="Times New Roman"/>
                <w:sz w:val="24"/>
                <w:szCs w:val="24"/>
                <w:lang w:val="ro-RO"/>
              </w:rPr>
              <w:t>agro</w:t>
            </w:r>
            <w:proofErr w:type="spellEnd"/>
            <w:r w:rsidR="002B18CB">
              <w:rPr>
                <w:rFonts w:ascii="Times New Roman" w:hAnsi="Times New Roman" w:cs="Times New Roman"/>
                <w:sz w:val="24"/>
                <w:szCs w:val="24"/>
                <w:lang w:val="ro-RO"/>
              </w:rPr>
              <w:t xml:space="preserve"> </w:t>
            </w:r>
            <w:r w:rsidR="007D3820">
              <w:rPr>
                <w:rFonts w:ascii="Times New Roman" w:hAnsi="Times New Roman" w:cs="Times New Roman"/>
                <w:sz w:val="24"/>
                <w:szCs w:val="24"/>
                <w:lang w:val="ro-RO"/>
              </w:rPr>
              <w:t>o considerăm prematură</w:t>
            </w:r>
            <w:r w:rsidR="004323D7">
              <w:rPr>
                <w:rFonts w:ascii="Times New Roman" w:hAnsi="Times New Roman" w:cs="Times New Roman"/>
                <w:sz w:val="24"/>
                <w:szCs w:val="24"/>
                <w:lang w:val="ro-RO"/>
              </w:rPr>
              <w:t xml:space="preserve"> și nejustificată.</w:t>
            </w:r>
          </w:p>
        </w:tc>
      </w:tr>
      <w:tr w:rsidR="00F80BB4" w14:paraId="3320E779" w14:textId="77777777" w:rsidTr="251968E7">
        <w:trPr>
          <w:trHeight w:val="5381"/>
        </w:trPr>
        <w:tc>
          <w:tcPr>
            <w:tcW w:w="3026" w:type="dxa"/>
            <w:vMerge/>
          </w:tcPr>
          <w:p w14:paraId="1BC4DC66" w14:textId="77777777" w:rsidR="00F80BB4" w:rsidRDefault="00F80BB4" w:rsidP="00373D15">
            <w:pPr>
              <w:jc w:val="center"/>
              <w:rPr>
                <w:rFonts w:ascii="Times New Roman" w:hAnsi="Times New Roman" w:cs="Times New Roman"/>
                <w:b/>
                <w:bCs/>
                <w:sz w:val="24"/>
                <w:szCs w:val="24"/>
                <w:lang w:val="ro-RO"/>
              </w:rPr>
            </w:pPr>
          </w:p>
        </w:tc>
        <w:tc>
          <w:tcPr>
            <w:tcW w:w="565" w:type="dxa"/>
            <w:vMerge/>
          </w:tcPr>
          <w:p w14:paraId="6A47E8FA" w14:textId="77777777" w:rsidR="00F80BB4" w:rsidRDefault="00F80BB4" w:rsidP="00373D15">
            <w:pPr>
              <w:jc w:val="center"/>
              <w:rPr>
                <w:rFonts w:ascii="Times New Roman" w:hAnsi="Times New Roman" w:cs="Times New Roman"/>
                <w:b/>
                <w:bCs/>
                <w:sz w:val="24"/>
                <w:szCs w:val="24"/>
                <w:lang w:val="ro-RO"/>
              </w:rPr>
            </w:pPr>
          </w:p>
        </w:tc>
        <w:tc>
          <w:tcPr>
            <w:tcW w:w="6660" w:type="dxa"/>
          </w:tcPr>
          <w:p w14:paraId="5F943F68" w14:textId="77777777" w:rsidR="00F80BB4" w:rsidRPr="006E2141" w:rsidRDefault="00F80BB4" w:rsidP="00314DD4">
            <w:pPr>
              <w:jc w:val="both"/>
              <w:rPr>
                <w:rFonts w:ascii="Times New Roman" w:hAnsi="Times New Roman" w:cs="Times New Roman"/>
                <w:sz w:val="24"/>
                <w:szCs w:val="24"/>
                <w:lang w:val="ro-RO"/>
              </w:rPr>
            </w:pPr>
            <w:r w:rsidRPr="00FF0A2E">
              <w:rPr>
                <w:rFonts w:ascii="Times New Roman" w:hAnsi="Times New Roman" w:cs="Times New Roman"/>
                <w:sz w:val="24"/>
                <w:szCs w:val="24"/>
              </w:rPr>
              <w:t>Cu referire la conținutul proiectului de lege, în art.3 alin.(44) se va exclude textul: „instituită sau”, or potrivit celor expuse în nota de fundamentare, în calitate de autoritate națională este desemnat Inspectoratul de Stat pentru Supraveghere Tehnică „Intehagro”, (în continuare – Inspectoratul).</w:t>
            </w:r>
          </w:p>
          <w:p w14:paraId="55514FD9" w14:textId="77777777" w:rsidR="00F80BB4" w:rsidRPr="007848B4" w:rsidRDefault="00F80BB4" w:rsidP="007848B4">
            <w:pPr>
              <w:jc w:val="both"/>
              <w:rPr>
                <w:rFonts w:ascii="Times New Roman" w:hAnsi="Times New Roman" w:cs="Times New Roman"/>
                <w:sz w:val="24"/>
                <w:szCs w:val="24"/>
              </w:rPr>
            </w:pPr>
            <w:r w:rsidRPr="00FF0A2E">
              <w:rPr>
                <w:rFonts w:ascii="Times New Roman" w:hAnsi="Times New Roman" w:cs="Times New Roman"/>
                <w:sz w:val="24"/>
                <w:szCs w:val="24"/>
              </w:rPr>
              <w:t>Conform pct.</w:t>
            </w:r>
            <w:r>
              <w:rPr>
                <w:rFonts w:ascii="Times New Roman" w:hAnsi="Times New Roman" w:cs="Times New Roman"/>
                <w:sz w:val="24"/>
                <w:szCs w:val="24"/>
              </w:rPr>
              <w:t xml:space="preserve"> </w:t>
            </w:r>
            <w:r w:rsidRPr="00FF0A2E">
              <w:rPr>
                <w:rFonts w:ascii="Times New Roman" w:hAnsi="Times New Roman" w:cs="Times New Roman"/>
                <w:sz w:val="24"/>
                <w:szCs w:val="24"/>
              </w:rPr>
              <w:t>1 din Regulamentul Inspectoratului de Stat pentru Supravegherea Tehnică „Intehagro”, aprobat prin Hotărârea Guvernului nr.607/1999, Inspectoratul este o instituție subordonată Ministerului Agriculturii şi Industriei Alimentare, care funcționează pe principii de autogestiune.</w:t>
            </w:r>
          </w:p>
          <w:p w14:paraId="2B711438" w14:textId="77777777" w:rsidR="00F80BB4" w:rsidRPr="00F6224A" w:rsidRDefault="00F80BB4" w:rsidP="00F6224A">
            <w:pPr>
              <w:jc w:val="both"/>
              <w:rPr>
                <w:rFonts w:ascii="Times New Roman" w:hAnsi="Times New Roman" w:cs="Times New Roman"/>
                <w:sz w:val="24"/>
                <w:szCs w:val="24"/>
              </w:rPr>
            </w:pPr>
            <w:r w:rsidRPr="00FD253F">
              <w:rPr>
                <w:rFonts w:ascii="Times New Roman" w:hAnsi="Times New Roman" w:cs="Times New Roman"/>
                <w:sz w:val="24"/>
                <w:szCs w:val="24"/>
              </w:rPr>
              <w:t>Totodată, art.32 alin.(1) din Legea nr.98/2012 privind administraţia publică centrală de specialitate, stipulează că instituțiile publice constituite de un minister sau de o altă autoritate administrativă centrală nu pot implementa politica de stat în domeniul supravegherii și controlului de stat și nu pot exercita alte funcții care implică prerogative de putere publică. Prin urmare, autorul va revizui proiectul de lege, astfel încât, rolul entităților desemnate să corespundă cadrului general de funcționare al administrației publice centrale de specialitate, definit prin legea menționată.</w:t>
            </w:r>
          </w:p>
          <w:p w14:paraId="2C2180C3" w14:textId="77777777" w:rsidR="00F80BB4" w:rsidRPr="00F6224A" w:rsidRDefault="00F80BB4" w:rsidP="00F6224A">
            <w:pPr>
              <w:jc w:val="both"/>
              <w:rPr>
                <w:rFonts w:ascii="Times New Roman" w:hAnsi="Times New Roman" w:cs="Times New Roman"/>
                <w:sz w:val="24"/>
                <w:szCs w:val="24"/>
              </w:rPr>
            </w:pPr>
            <w:r w:rsidRPr="00943E8A">
              <w:rPr>
                <w:rFonts w:ascii="Times New Roman" w:hAnsi="Times New Roman" w:cs="Times New Roman"/>
                <w:sz w:val="24"/>
                <w:szCs w:val="24"/>
              </w:rPr>
              <w:t>Mai mult, în conformitate cu Anexa nr.2 la Legea nr.162/2023 privind supravegherea pieței și conformitatea produselor, Inspectoratul este responsabil</w:t>
            </w:r>
            <w:r>
              <w:rPr>
                <w:rFonts w:ascii="Times New Roman" w:hAnsi="Times New Roman" w:cs="Times New Roman"/>
                <w:sz w:val="24"/>
                <w:szCs w:val="24"/>
              </w:rPr>
              <w:t xml:space="preserve"> </w:t>
            </w:r>
            <w:r w:rsidRPr="00943E8A">
              <w:rPr>
                <w:rFonts w:ascii="Times New Roman" w:hAnsi="Times New Roman" w:cs="Times New Roman"/>
                <w:sz w:val="24"/>
                <w:szCs w:val="24"/>
              </w:rPr>
              <w:t xml:space="preserve">pentru efectuarea verificărilor tractoarelor agricole sau forestiere pe roți. Respectiv, Inspectoratul </w:t>
            </w:r>
            <w:r w:rsidRPr="00943E8A">
              <w:rPr>
                <w:rFonts w:ascii="Times New Roman" w:hAnsi="Times New Roman" w:cs="Times New Roman"/>
                <w:sz w:val="24"/>
                <w:szCs w:val="24"/>
              </w:rPr>
              <w:lastRenderedPageBreak/>
              <w:t>ar putea desfășura exclusiv verificări tehnice ale vehiculelor agricole și forestiere, în timp ce atribuțiile de control și supraveghere a pieței, ar putea fi preluate de Agenția Națională Transport Auto, autoritate administrativă subordonată Ministerului Infrastructurii și Dezvoltării Regionale, care este organ de control conform Legii nr.131/2012 privind controlul de stat.</w:t>
            </w:r>
          </w:p>
          <w:p w14:paraId="56315045" w14:textId="77777777" w:rsidR="00F80BB4" w:rsidRPr="006E2141" w:rsidRDefault="00F80BB4" w:rsidP="006C6315">
            <w:pPr>
              <w:ind w:firstLine="170"/>
              <w:jc w:val="both"/>
              <w:rPr>
                <w:rFonts w:ascii="Times New Roman" w:hAnsi="Times New Roman" w:cs="Times New Roman"/>
                <w:sz w:val="24"/>
                <w:szCs w:val="24"/>
                <w:lang w:val="ro-RO"/>
              </w:rPr>
            </w:pPr>
            <w:r w:rsidRPr="00095295">
              <w:rPr>
                <w:rFonts w:ascii="Times New Roman" w:hAnsi="Times New Roman" w:cs="Times New Roman"/>
                <w:sz w:val="24"/>
                <w:szCs w:val="24"/>
              </w:rPr>
              <w:t>De asemenea, menționăm că, ținând cont de obiectivele de reformă a administrației publice centrale asumate prin documentele de politici, (Strategia de reformă a administrației publice din Republica Moldova pentru anii 2023-2030 aprobată prin hotărârea Guvernului nr.126/2023; Planul de acțiuni pentru implementarea recomandărilor din Raportul de monitorizare SIGMA a performanței Republicii Moldova în administrația publică în raport cu principiile administrației publice, aprobat prin dispoziția Guvernului nr.182/2023; Agenda de reforme aferente Planului de creștere al Republicii Moldova pentru anii 2025-2027, aprobată prin hotărârea Guvernului nr.260/2025), inclusiv inerența realizării acțiunii ce prevede modificarea actelor normative, ce reglementează organizarea şi funcţionarea instituţiilor publice, sunt relevante reglementările propuse în proiectul Legii privind instituțiile publice, conținutul cărora stabilesc în mod clar că instituțiile publice nu sunt în drept să exercite funcții de reglementare normativ</w:t>
            </w:r>
            <w:r>
              <w:rPr>
                <w:rFonts w:ascii="Times New Roman" w:hAnsi="Times New Roman" w:cs="Times New Roman"/>
                <w:sz w:val="24"/>
                <w:szCs w:val="24"/>
              </w:rPr>
              <w:t>-</w:t>
            </w:r>
            <w:r w:rsidRPr="00095295">
              <w:rPr>
                <w:rFonts w:ascii="Times New Roman" w:hAnsi="Times New Roman" w:cs="Times New Roman"/>
                <w:sz w:val="24"/>
                <w:szCs w:val="24"/>
              </w:rPr>
              <w:t>juridică, de supraveghere și control de stat în domeniile de care sunt responsabile autoritățile administrației publice.</w:t>
            </w:r>
          </w:p>
          <w:p w14:paraId="63C1BA4D" w14:textId="3CE145ED" w:rsidR="00F80BB4" w:rsidRPr="006E2141" w:rsidRDefault="00F80BB4" w:rsidP="006C6315">
            <w:pPr>
              <w:ind w:firstLine="170"/>
              <w:jc w:val="both"/>
              <w:rPr>
                <w:rFonts w:ascii="Times New Roman" w:hAnsi="Times New Roman" w:cs="Times New Roman"/>
                <w:sz w:val="24"/>
                <w:szCs w:val="24"/>
                <w:lang w:val="ro-RO"/>
              </w:rPr>
            </w:pPr>
            <w:r w:rsidRPr="00296790">
              <w:rPr>
                <w:rFonts w:ascii="Times New Roman" w:hAnsi="Times New Roman" w:cs="Times New Roman"/>
                <w:sz w:val="24"/>
                <w:szCs w:val="24"/>
              </w:rPr>
              <w:t>Reieșind din cele menționate mai sus, pentru a evita suprapuneri de atribuții între autoritățile implicate, proiectul de lege urmează a fi ajustat, prin indicarea expresă în nota de fundamentare a ,,autorității de omologare”, și ,,autorității de supraveghere a pieței”.</w:t>
            </w:r>
          </w:p>
        </w:tc>
        <w:tc>
          <w:tcPr>
            <w:tcW w:w="4449" w:type="dxa"/>
          </w:tcPr>
          <w:p w14:paraId="4CC615AB" w14:textId="77777777" w:rsidR="00F80BB4" w:rsidRDefault="00F80BB4" w:rsidP="007848B4">
            <w:pPr>
              <w:jc w:val="both"/>
              <w:rPr>
                <w:rFonts w:ascii="Times New Roman" w:hAnsi="Times New Roman" w:cs="Times New Roman"/>
                <w:sz w:val="24"/>
                <w:szCs w:val="24"/>
                <w:lang w:val="ro-RO"/>
              </w:rPr>
            </w:pPr>
            <w:r>
              <w:rPr>
                <w:rFonts w:ascii="Times New Roman" w:hAnsi="Times New Roman" w:cs="Times New Roman"/>
                <w:b/>
                <w:bCs/>
                <w:sz w:val="24"/>
                <w:szCs w:val="24"/>
                <w:lang w:val="ro-RO"/>
              </w:rPr>
              <w:lastRenderedPageBreak/>
              <w:t xml:space="preserve">Se acceptă parțial. </w:t>
            </w:r>
            <w:r w:rsidRPr="00BD79BD">
              <w:rPr>
                <w:rFonts w:ascii="Times New Roman" w:hAnsi="Times New Roman" w:cs="Times New Roman"/>
                <w:sz w:val="24"/>
                <w:szCs w:val="24"/>
                <w:lang w:val="ro-RO"/>
              </w:rPr>
              <w:t xml:space="preserve">Nota </w:t>
            </w:r>
            <w:r>
              <w:rPr>
                <w:rFonts w:ascii="Times New Roman" w:hAnsi="Times New Roman" w:cs="Times New Roman"/>
                <w:sz w:val="24"/>
                <w:szCs w:val="24"/>
                <w:lang w:val="ro-RO"/>
              </w:rPr>
              <w:t xml:space="preserve">de fundamentare </w:t>
            </w:r>
            <w:r w:rsidRPr="00BD79BD">
              <w:rPr>
                <w:rFonts w:ascii="Times New Roman" w:hAnsi="Times New Roman" w:cs="Times New Roman"/>
                <w:sz w:val="24"/>
                <w:szCs w:val="24"/>
                <w:lang w:val="ro-RO"/>
              </w:rPr>
              <w:t>indică ca o posibilă soluție desemnarea Inspectoratul de Stat pentru Supraveghere Tehnică „Intehagro”</w:t>
            </w:r>
            <w:r>
              <w:rPr>
                <w:rFonts w:ascii="Times New Roman" w:hAnsi="Times New Roman" w:cs="Times New Roman"/>
                <w:sz w:val="24"/>
                <w:szCs w:val="24"/>
                <w:lang w:val="ro-RO"/>
              </w:rPr>
              <w:t xml:space="preserve"> în calitate de autoritate de supraveghere, dar, aceasta nu trebuie să priveze Guvernul de dreptul său de a decide și crearea unei entități noi. Din aceste considerente s-a indicat în textul legii „instituită sau desemnată”.</w:t>
            </w:r>
          </w:p>
          <w:p w14:paraId="1A150300" w14:textId="6BAEFCCB" w:rsidR="00F80BB4" w:rsidRPr="00B85255" w:rsidRDefault="006F1FD5" w:rsidP="00CD43B2">
            <w:pPr>
              <w:jc w:val="both"/>
              <w:rPr>
                <w:rFonts w:ascii="Times New Roman" w:hAnsi="Times New Roman" w:cs="Times New Roman"/>
                <w:sz w:val="24"/>
                <w:szCs w:val="24"/>
                <w:lang w:val="ro-RO"/>
              </w:rPr>
            </w:pPr>
            <w:r>
              <w:rPr>
                <w:rFonts w:ascii="Times New Roman" w:hAnsi="Times New Roman" w:cs="Times New Roman"/>
                <w:sz w:val="24"/>
                <w:szCs w:val="24"/>
                <w:lang w:val="ro-RO"/>
              </w:rPr>
              <w:t>Practica indicării în Lege a denumirii unei entități concrete nu este conform principiilor de creație legislativă. Legea trebuie să aibă un caracter general, dar nu unul particular-concret. În același timp, Guvernul are funcția de organiza</w:t>
            </w:r>
            <w:r w:rsidR="00BF403A">
              <w:rPr>
                <w:rFonts w:ascii="Times New Roman" w:hAnsi="Times New Roman" w:cs="Times New Roman"/>
                <w:sz w:val="24"/>
                <w:szCs w:val="24"/>
                <w:lang w:val="ro-RO"/>
              </w:rPr>
              <w:t>re a</w:t>
            </w:r>
            <w:r>
              <w:rPr>
                <w:rFonts w:ascii="Times New Roman" w:hAnsi="Times New Roman" w:cs="Times New Roman"/>
                <w:sz w:val="24"/>
                <w:szCs w:val="24"/>
                <w:lang w:val="ro-RO"/>
              </w:rPr>
              <w:t xml:space="preserve"> execut</w:t>
            </w:r>
            <w:r w:rsidR="00BF403A">
              <w:rPr>
                <w:rFonts w:ascii="Times New Roman" w:hAnsi="Times New Roman" w:cs="Times New Roman"/>
                <w:sz w:val="24"/>
                <w:szCs w:val="24"/>
                <w:lang w:val="ro-RO"/>
              </w:rPr>
              <w:t>ă</w:t>
            </w:r>
            <w:r>
              <w:rPr>
                <w:rFonts w:ascii="Times New Roman" w:hAnsi="Times New Roman" w:cs="Times New Roman"/>
                <w:sz w:val="24"/>
                <w:szCs w:val="24"/>
                <w:lang w:val="ro-RO"/>
              </w:rPr>
              <w:t>r</w:t>
            </w:r>
            <w:r w:rsidR="00BF403A">
              <w:rPr>
                <w:rFonts w:ascii="Times New Roman" w:hAnsi="Times New Roman" w:cs="Times New Roman"/>
                <w:sz w:val="24"/>
                <w:szCs w:val="24"/>
                <w:lang w:val="ro-RO"/>
              </w:rPr>
              <w:t>ii</w:t>
            </w:r>
            <w:r>
              <w:rPr>
                <w:rFonts w:ascii="Times New Roman" w:hAnsi="Times New Roman" w:cs="Times New Roman"/>
                <w:sz w:val="24"/>
                <w:szCs w:val="24"/>
                <w:lang w:val="ro-RO"/>
              </w:rPr>
              <w:t xml:space="preserve"> legii. Or, prin indicarea în Lege a denumirii autorității de omologare</w:t>
            </w:r>
            <w:r w:rsidR="00BF403A">
              <w:rPr>
                <w:rFonts w:ascii="Times New Roman" w:hAnsi="Times New Roman" w:cs="Times New Roman"/>
                <w:sz w:val="24"/>
                <w:szCs w:val="24"/>
                <w:lang w:val="ro-RO"/>
              </w:rPr>
              <w:t xml:space="preserve"> și supraveghere a pieței</w:t>
            </w:r>
            <w:r>
              <w:rPr>
                <w:rFonts w:ascii="Times New Roman" w:hAnsi="Times New Roman" w:cs="Times New Roman"/>
                <w:sz w:val="24"/>
                <w:szCs w:val="24"/>
                <w:lang w:val="ro-RO"/>
              </w:rPr>
              <w:t xml:space="preserve">, Parlamentul se substituie în funcțiile Guvernului, care trebuie să decidă care autoritate </w:t>
            </w:r>
            <w:r w:rsidR="00CD43B2">
              <w:rPr>
                <w:rFonts w:ascii="Times New Roman" w:hAnsi="Times New Roman" w:cs="Times New Roman"/>
                <w:sz w:val="24"/>
                <w:szCs w:val="24"/>
                <w:lang w:val="ro-RO"/>
              </w:rPr>
              <w:t>va exercita atribuțiile stabilite prin lege</w:t>
            </w:r>
            <w:r>
              <w:rPr>
                <w:rFonts w:ascii="Times New Roman" w:hAnsi="Times New Roman" w:cs="Times New Roman"/>
                <w:sz w:val="24"/>
                <w:szCs w:val="24"/>
                <w:lang w:val="ro-RO"/>
              </w:rPr>
              <w:t>.</w:t>
            </w:r>
          </w:p>
        </w:tc>
      </w:tr>
      <w:tr w:rsidR="00373D15" w14:paraId="3644747C" w14:textId="77777777" w:rsidTr="251968E7">
        <w:tc>
          <w:tcPr>
            <w:tcW w:w="3026" w:type="dxa"/>
          </w:tcPr>
          <w:p w14:paraId="440056C8" w14:textId="77777777" w:rsidR="00373D15" w:rsidRDefault="00053F1B" w:rsidP="00373D15">
            <w:pPr>
              <w:jc w:val="center"/>
              <w:rPr>
                <w:rFonts w:ascii="Times New Roman" w:hAnsi="Times New Roman" w:cs="Times New Roman"/>
                <w:b/>
                <w:bCs/>
                <w:sz w:val="24"/>
                <w:szCs w:val="24"/>
              </w:rPr>
            </w:pPr>
            <w:r w:rsidRPr="00053F1B">
              <w:rPr>
                <w:rFonts w:ascii="Times New Roman" w:hAnsi="Times New Roman" w:cs="Times New Roman"/>
                <w:b/>
                <w:bCs/>
                <w:sz w:val="24"/>
                <w:szCs w:val="24"/>
              </w:rPr>
              <w:t>Ministerul Energiei</w:t>
            </w:r>
          </w:p>
          <w:p w14:paraId="70083843" w14:textId="32C05EEC" w:rsidR="00053F1B" w:rsidRPr="00053F1B" w:rsidRDefault="00053F1B" w:rsidP="00373D15">
            <w:pPr>
              <w:jc w:val="center"/>
              <w:rPr>
                <w:rFonts w:ascii="Times New Roman" w:hAnsi="Times New Roman" w:cs="Times New Roman"/>
                <w:sz w:val="24"/>
                <w:szCs w:val="24"/>
                <w:lang w:val="ro-RO"/>
              </w:rPr>
            </w:pPr>
            <w:r w:rsidRPr="00053F1B">
              <w:rPr>
                <w:rFonts w:ascii="Times New Roman" w:hAnsi="Times New Roman" w:cs="Times New Roman"/>
                <w:sz w:val="24"/>
                <w:szCs w:val="24"/>
              </w:rPr>
              <w:t>comentariu pe e-legiferare la data 03.09.2025</w:t>
            </w:r>
          </w:p>
        </w:tc>
        <w:tc>
          <w:tcPr>
            <w:tcW w:w="565" w:type="dxa"/>
          </w:tcPr>
          <w:p w14:paraId="06635CC7" w14:textId="77777777" w:rsidR="00373D15" w:rsidRPr="00053F1B" w:rsidRDefault="00373D15" w:rsidP="00053F1B">
            <w:pPr>
              <w:pStyle w:val="Listparagraf"/>
              <w:numPr>
                <w:ilvl w:val="0"/>
                <w:numId w:val="1"/>
              </w:numPr>
              <w:jc w:val="center"/>
              <w:rPr>
                <w:rFonts w:ascii="Times New Roman" w:hAnsi="Times New Roman" w:cs="Times New Roman"/>
                <w:b/>
                <w:bCs/>
                <w:sz w:val="24"/>
                <w:szCs w:val="24"/>
                <w:lang w:val="ro-RO"/>
              </w:rPr>
            </w:pPr>
          </w:p>
        </w:tc>
        <w:tc>
          <w:tcPr>
            <w:tcW w:w="6660" w:type="dxa"/>
          </w:tcPr>
          <w:p w14:paraId="2CEAEA47" w14:textId="6DAD4807" w:rsidR="00373D15" w:rsidRPr="006E2141" w:rsidRDefault="001E3728" w:rsidP="001E3728">
            <w:pPr>
              <w:ind w:firstLine="170"/>
              <w:jc w:val="center"/>
              <w:rPr>
                <w:rFonts w:ascii="Times New Roman" w:hAnsi="Times New Roman" w:cs="Times New Roman"/>
                <w:sz w:val="24"/>
                <w:szCs w:val="24"/>
                <w:lang w:val="ro-RO"/>
              </w:rPr>
            </w:pPr>
            <w:r>
              <w:rPr>
                <w:rFonts w:ascii="Times New Roman" w:hAnsi="Times New Roman" w:cs="Times New Roman"/>
                <w:sz w:val="24"/>
                <w:szCs w:val="24"/>
              </w:rPr>
              <w:t>C</w:t>
            </w:r>
            <w:r w:rsidRPr="001E3728">
              <w:rPr>
                <w:rFonts w:ascii="Times New Roman" w:hAnsi="Times New Roman" w:cs="Times New Roman"/>
                <w:sz w:val="24"/>
                <w:szCs w:val="24"/>
              </w:rPr>
              <w:t>omunică lipsa de propuneri și/sau obiecții.</w:t>
            </w:r>
          </w:p>
        </w:tc>
        <w:tc>
          <w:tcPr>
            <w:tcW w:w="4449" w:type="dxa"/>
          </w:tcPr>
          <w:p w14:paraId="4B2A712C" w14:textId="466D2C75" w:rsidR="00373D15" w:rsidRDefault="00FD1BDB" w:rsidP="00FD1BDB">
            <w:pPr>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w:t>
            </w:r>
          </w:p>
        </w:tc>
      </w:tr>
      <w:tr w:rsidR="00141C1E" w14:paraId="1578AB26" w14:textId="77777777" w:rsidTr="251968E7">
        <w:tc>
          <w:tcPr>
            <w:tcW w:w="3026" w:type="dxa"/>
            <w:vMerge w:val="restart"/>
          </w:tcPr>
          <w:p w14:paraId="451FB87B" w14:textId="77777777" w:rsidR="00141C1E" w:rsidRDefault="00141C1E" w:rsidP="00373D15">
            <w:pPr>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Ministerul Mediului</w:t>
            </w:r>
          </w:p>
          <w:p w14:paraId="7B35882B" w14:textId="6B935FDA" w:rsidR="00141C1E" w:rsidRPr="00465B90" w:rsidRDefault="00141C1E" w:rsidP="00373D15">
            <w:pPr>
              <w:jc w:val="center"/>
              <w:rPr>
                <w:rFonts w:ascii="Times New Roman" w:hAnsi="Times New Roman" w:cs="Times New Roman"/>
                <w:sz w:val="24"/>
                <w:szCs w:val="24"/>
                <w:lang w:val="ro-RO"/>
              </w:rPr>
            </w:pPr>
            <w:r w:rsidRPr="00465B90">
              <w:rPr>
                <w:rFonts w:ascii="Times New Roman" w:hAnsi="Times New Roman" w:cs="Times New Roman"/>
                <w:sz w:val="24"/>
                <w:szCs w:val="24"/>
              </w:rPr>
              <w:t>Nr. 13-05/2470 din 02.09.2025</w:t>
            </w:r>
          </w:p>
        </w:tc>
        <w:tc>
          <w:tcPr>
            <w:tcW w:w="565" w:type="dxa"/>
            <w:vMerge w:val="restart"/>
          </w:tcPr>
          <w:p w14:paraId="4FB5D2A1" w14:textId="77777777" w:rsidR="00141C1E" w:rsidRPr="00B74570" w:rsidRDefault="00141C1E" w:rsidP="00B74570">
            <w:pPr>
              <w:pStyle w:val="Listparagraf"/>
              <w:numPr>
                <w:ilvl w:val="0"/>
                <w:numId w:val="1"/>
              </w:numPr>
              <w:jc w:val="center"/>
              <w:rPr>
                <w:rFonts w:ascii="Times New Roman" w:hAnsi="Times New Roman" w:cs="Times New Roman"/>
                <w:b/>
                <w:bCs/>
                <w:sz w:val="24"/>
                <w:szCs w:val="24"/>
                <w:lang w:val="ro-RO"/>
              </w:rPr>
            </w:pPr>
          </w:p>
        </w:tc>
        <w:tc>
          <w:tcPr>
            <w:tcW w:w="6660" w:type="dxa"/>
          </w:tcPr>
          <w:p w14:paraId="0D5E51D1" w14:textId="1752619C" w:rsidR="00141C1E" w:rsidRPr="006E2141" w:rsidRDefault="00141C1E" w:rsidP="006C6315">
            <w:pPr>
              <w:ind w:firstLine="170"/>
              <w:jc w:val="both"/>
              <w:rPr>
                <w:rFonts w:ascii="Times New Roman" w:hAnsi="Times New Roman" w:cs="Times New Roman"/>
                <w:sz w:val="24"/>
                <w:szCs w:val="24"/>
                <w:lang w:val="ro-RO"/>
              </w:rPr>
            </w:pPr>
            <w:r w:rsidRPr="0078656F">
              <w:rPr>
                <w:rFonts w:ascii="Times New Roman" w:hAnsi="Times New Roman" w:cs="Times New Roman"/>
                <w:sz w:val="24"/>
                <w:szCs w:val="24"/>
              </w:rPr>
              <w:t>Deși proiectul transpune Regulamentul (UE) nr. 167/2013 privind omologarea și supravegherea pieței pentru vehiculele agricole și forestiere acesta nu este corelat cu cadrul național existent armonizat cu cadrul european, inclusiv și în domeniul securității și sănătății în muncă, protecției mediului și alte domenii relevante. Astfel, nu sunt specificate organele competente în realizarea acțiunilor prevăzute în proiect.</w:t>
            </w:r>
          </w:p>
        </w:tc>
        <w:tc>
          <w:tcPr>
            <w:tcW w:w="4449" w:type="dxa"/>
          </w:tcPr>
          <w:p w14:paraId="767584E8" w14:textId="77777777" w:rsidR="00141C1E" w:rsidRDefault="00141C1E" w:rsidP="00823638">
            <w:pPr>
              <w:rPr>
                <w:rFonts w:ascii="Times New Roman" w:hAnsi="Times New Roman" w:cs="Times New Roman"/>
                <w:b/>
                <w:bCs/>
                <w:sz w:val="24"/>
                <w:szCs w:val="24"/>
                <w:lang w:val="ro-RO"/>
              </w:rPr>
            </w:pPr>
          </w:p>
        </w:tc>
      </w:tr>
      <w:tr w:rsidR="00141C1E" w14:paraId="756821D2" w14:textId="77777777" w:rsidTr="251968E7">
        <w:tc>
          <w:tcPr>
            <w:tcW w:w="3026" w:type="dxa"/>
            <w:vMerge/>
          </w:tcPr>
          <w:p w14:paraId="514A95D0" w14:textId="77777777" w:rsidR="00141C1E" w:rsidRDefault="00141C1E" w:rsidP="00373D15">
            <w:pPr>
              <w:jc w:val="center"/>
              <w:rPr>
                <w:rFonts w:ascii="Times New Roman" w:hAnsi="Times New Roman" w:cs="Times New Roman"/>
                <w:b/>
                <w:bCs/>
                <w:sz w:val="24"/>
                <w:szCs w:val="24"/>
                <w:lang w:val="ro-RO"/>
              </w:rPr>
            </w:pPr>
          </w:p>
        </w:tc>
        <w:tc>
          <w:tcPr>
            <w:tcW w:w="565" w:type="dxa"/>
            <w:vMerge/>
          </w:tcPr>
          <w:p w14:paraId="35623191" w14:textId="77777777" w:rsidR="00141C1E" w:rsidRDefault="00141C1E" w:rsidP="00373D15">
            <w:pPr>
              <w:jc w:val="center"/>
              <w:rPr>
                <w:rFonts w:ascii="Times New Roman" w:hAnsi="Times New Roman" w:cs="Times New Roman"/>
                <w:b/>
                <w:bCs/>
                <w:sz w:val="24"/>
                <w:szCs w:val="24"/>
                <w:lang w:val="ro-RO"/>
              </w:rPr>
            </w:pPr>
          </w:p>
        </w:tc>
        <w:tc>
          <w:tcPr>
            <w:tcW w:w="6660" w:type="dxa"/>
          </w:tcPr>
          <w:p w14:paraId="1A4CE6DC" w14:textId="77777777" w:rsidR="00141C1E" w:rsidRDefault="00141C1E" w:rsidP="006C6315">
            <w:pPr>
              <w:ind w:firstLine="170"/>
              <w:jc w:val="both"/>
              <w:rPr>
                <w:rFonts w:ascii="Times New Roman" w:hAnsi="Times New Roman" w:cs="Times New Roman"/>
                <w:sz w:val="24"/>
                <w:szCs w:val="24"/>
              </w:rPr>
            </w:pPr>
            <w:r w:rsidRPr="0078656F">
              <w:rPr>
                <w:rFonts w:ascii="Times New Roman" w:hAnsi="Times New Roman" w:cs="Times New Roman"/>
                <w:sz w:val="24"/>
                <w:szCs w:val="24"/>
              </w:rPr>
              <w:t xml:space="preserve">Formularea redată în Nota de fundamentare la pct.4.3 ultimul aliniat, care face referință la aplicarea prevederilor Regulamentului (UE) 2016/1628, este interpretată incorect. Tractoarele din categoriile T și C sunt în afara domeniului de aplicare al Reg. (UE) 2016/1628, art.2 alin.(2) lit.b), și se supun regimului special din Reg. (UE) 167/2013. Alte utilaje agricole/forestiere autopropulsate care nu sunt tractoare (de ex. combine, </w:t>
            </w:r>
            <w:proofErr w:type="spellStart"/>
            <w:r w:rsidRPr="0078656F">
              <w:rPr>
                <w:rFonts w:ascii="Times New Roman" w:hAnsi="Times New Roman" w:cs="Times New Roman"/>
                <w:sz w:val="24"/>
                <w:szCs w:val="24"/>
              </w:rPr>
              <w:t>harvestere</w:t>
            </w:r>
            <w:proofErr w:type="spellEnd"/>
            <w:r w:rsidRPr="0078656F">
              <w:rPr>
                <w:rFonts w:ascii="Times New Roman" w:hAnsi="Times New Roman" w:cs="Times New Roman"/>
                <w:sz w:val="24"/>
                <w:szCs w:val="24"/>
              </w:rPr>
              <w:t xml:space="preserve">) rămân în sfera Reg. (UE) 2016/1628 ca parte a „mașinilor mobile </w:t>
            </w:r>
            <w:proofErr w:type="spellStart"/>
            <w:r w:rsidRPr="0078656F">
              <w:rPr>
                <w:rFonts w:ascii="Times New Roman" w:hAnsi="Times New Roman" w:cs="Times New Roman"/>
                <w:sz w:val="24"/>
                <w:szCs w:val="24"/>
              </w:rPr>
              <w:t>nerutiere</w:t>
            </w:r>
            <w:proofErr w:type="spellEnd"/>
            <w:r w:rsidRPr="0078656F">
              <w:rPr>
                <w:rFonts w:ascii="Times New Roman" w:hAnsi="Times New Roman" w:cs="Times New Roman"/>
                <w:sz w:val="24"/>
                <w:szCs w:val="24"/>
              </w:rPr>
              <w:t xml:space="preserve">” (NRMM) definite la art. 3 alin. (1). </w:t>
            </w:r>
          </w:p>
          <w:p w14:paraId="4BAAC88A" w14:textId="77777777" w:rsidR="00141C1E" w:rsidRDefault="00141C1E" w:rsidP="006C6315">
            <w:pPr>
              <w:ind w:firstLine="170"/>
              <w:jc w:val="both"/>
              <w:rPr>
                <w:rFonts w:ascii="Times New Roman" w:hAnsi="Times New Roman" w:cs="Times New Roman"/>
                <w:sz w:val="24"/>
                <w:szCs w:val="24"/>
              </w:rPr>
            </w:pPr>
            <w:r w:rsidRPr="0078656F">
              <w:rPr>
                <w:rFonts w:ascii="Times New Roman" w:hAnsi="Times New Roman" w:cs="Times New Roman"/>
                <w:sz w:val="24"/>
                <w:szCs w:val="24"/>
              </w:rPr>
              <w:t xml:space="preserve">Astfel pentru redarea sensului corect al aplicării normelor regulatorii stabilite de Regulamentul (UE) 2016/1628 și a face o diferență în raport cu aplicarea prevederilor proiectului Legii în cauză care transpune prevederile Regulamentului (UE) 167/2013 privind omologarea și supravegherea pieței pentru vehiculele agricole și forestiere, considerăm necesar de reformulat fraza după cum urmează: </w:t>
            </w:r>
          </w:p>
          <w:p w14:paraId="13145BD3" w14:textId="1341501B" w:rsidR="00141C1E" w:rsidRPr="0078656F" w:rsidRDefault="00141C1E" w:rsidP="006C6315">
            <w:pPr>
              <w:ind w:firstLine="170"/>
              <w:jc w:val="both"/>
              <w:rPr>
                <w:rFonts w:ascii="Times New Roman" w:hAnsi="Times New Roman" w:cs="Times New Roman"/>
                <w:i/>
                <w:iCs/>
                <w:sz w:val="24"/>
                <w:szCs w:val="24"/>
                <w:lang w:val="ro-RO"/>
              </w:rPr>
            </w:pPr>
            <w:r w:rsidRPr="0078656F">
              <w:rPr>
                <w:rFonts w:ascii="Times New Roman" w:hAnsi="Times New Roman" w:cs="Times New Roman"/>
                <w:i/>
                <w:iCs/>
                <w:sz w:val="24"/>
                <w:szCs w:val="24"/>
              </w:rPr>
              <w:t>„</w:t>
            </w:r>
            <w:r w:rsidRPr="00A6364F">
              <w:rPr>
                <w:rFonts w:ascii="Times New Roman" w:hAnsi="Times New Roman" w:cs="Times New Roman"/>
                <w:i/>
                <w:iCs/>
                <w:sz w:val="24"/>
                <w:szCs w:val="24"/>
              </w:rPr>
              <w:t>Motoarele noi importate care urmează a fi instalate pentru propulsia tractoarelor agricole și forestiere, astfel cum au fost definite la art.3 pct.8 din proiectul legii (art.3 pct.8 din Regulamentul (UE) nr. 167/2013), nu cad sub incidența normelor regulatorii stabilite de Regulamentul (UE) 2016/1628 privind cerințele referitoare la limitele emisiilor de poluanți gazoși și de particule poluante și omologarea de tip pentru motoarele cu ardere internă pentru echipamentele mobile fără destinație rutieră (art. 2 alin. (2) lit. b) din Regulamentul (UE) 2016/1628), cu excepția aplicată doar în sensul introducerii pe piață, înregistrării sau punerii în funcțiune a tractoarelor din categoriile T2, T4.1 și C2, cu motoarele din intervalul de putere 56- 130 kW care îndeplinesc cerințele etapei IIIB, și care sunt considerate motoare de tranziție, conform definiției de la articolul 3 punctul 32 din Regulamentul (UE) 2016/1628”.</w:t>
            </w:r>
          </w:p>
        </w:tc>
        <w:tc>
          <w:tcPr>
            <w:tcW w:w="4449" w:type="dxa"/>
          </w:tcPr>
          <w:p w14:paraId="0F136075" w14:textId="6FA31F84" w:rsidR="00141C1E" w:rsidRDefault="364F5A14" w:rsidP="00771D7D">
            <w:pPr>
              <w:jc w:val="center"/>
              <w:rPr>
                <w:rFonts w:ascii="Times New Roman" w:hAnsi="Times New Roman" w:cs="Times New Roman"/>
                <w:b/>
                <w:bCs/>
                <w:sz w:val="24"/>
                <w:szCs w:val="24"/>
                <w:lang w:val="ro-RO"/>
              </w:rPr>
            </w:pPr>
            <w:r w:rsidRPr="4B72C42B">
              <w:rPr>
                <w:rFonts w:ascii="Times New Roman" w:hAnsi="Times New Roman" w:cs="Times New Roman"/>
                <w:b/>
                <w:bCs/>
                <w:sz w:val="24"/>
                <w:szCs w:val="24"/>
                <w:lang w:val="ro-RO"/>
              </w:rPr>
              <w:t xml:space="preserve">Se </w:t>
            </w:r>
            <w:r w:rsidR="00A6364F">
              <w:rPr>
                <w:rFonts w:ascii="Times New Roman" w:hAnsi="Times New Roman" w:cs="Times New Roman"/>
                <w:b/>
                <w:bCs/>
                <w:sz w:val="24"/>
                <w:szCs w:val="24"/>
                <w:lang w:val="ro-RO"/>
              </w:rPr>
              <w:t>acceptă</w:t>
            </w:r>
            <w:r w:rsidR="002D795F">
              <w:rPr>
                <w:rFonts w:ascii="Times New Roman" w:hAnsi="Times New Roman" w:cs="Times New Roman"/>
                <w:b/>
                <w:bCs/>
                <w:sz w:val="24"/>
                <w:szCs w:val="24"/>
                <w:lang w:val="ro-RO"/>
              </w:rPr>
              <w:t>.</w:t>
            </w:r>
          </w:p>
        </w:tc>
      </w:tr>
      <w:tr w:rsidR="00141C1E" w14:paraId="520C9314" w14:textId="77777777" w:rsidTr="251968E7">
        <w:tc>
          <w:tcPr>
            <w:tcW w:w="3026" w:type="dxa"/>
            <w:vMerge/>
          </w:tcPr>
          <w:p w14:paraId="36E673C5" w14:textId="77777777" w:rsidR="00141C1E" w:rsidRDefault="00141C1E" w:rsidP="00373D15">
            <w:pPr>
              <w:jc w:val="center"/>
              <w:rPr>
                <w:rFonts w:ascii="Times New Roman" w:hAnsi="Times New Roman" w:cs="Times New Roman"/>
                <w:b/>
                <w:bCs/>
                <w:sz w:val="24"/>
                <w:szCs w:val="24"/>
                <w:lang w:val="ro-RO"/>
              </w:rPr>
            </w:pPr>
          </w:p>
        </w:tc>
        <w:tc>
          <w:tcPr>
            <w:tcW w:w="565" w:type="dxa"/>
            <w:vMerge/>
          </w:tcPr>
          <w:p w14:paraId="41F4176C" w14:textId="77777777" w:rsidR="00141C1E" w:rsidRDefault="00141C1E" w:rsidP="00373D15">
            <w:pPr>
              <w:jc w:val="center"/>
              <w:rPr>
                <w:rFonts w:ascii="Times New Roman" w:hAnsi="Times New Roman" w:cs="Times New Roman"/>
                <w:b/>
                <w:bCs/>
                <w:sz w:val="24"/>
                <w:szCs w:val="24"/>
                <w:lang w:val="ro-RO"/>
              </w:rPr>
            </w:pPr>
          </w:p>
        </w:tc>
        <w:tc>
          <w:tcPr>
            <w:tcW w:w="6660" w:type="dxa"/>
          </w:tcPr>
          <w:p w14:paraId="4C334F51" w14:textId="4B20C508" w:rsidR="00141C1E" w:rsidRPr="006E2141" w:rsidRDefault="00141C1E" w:rsidP="006C6315">
            <w:pPr>
              <w:ind w:firstLine="170"/>
              <w:jc w:val="both"/>
              <w:rPr>
                <w:rFonts w:ascii="Times New Roman" w:hAnsi="Times New Roman" w:cs="Times New Roman"/>
                <w:sz w:val="24"/>
                <w:szCs w:val="24"/>
                <w:lang w:val="ro-RO"/>
              </w:rPr>
            </w:pPr>
            <w:r w:rsidRPr="00141C1E">
              <w:rPr>
                <w:rFonts w:ascii="Times New Roman" w:hAnsi="Times New Roman" w:cs="Times New Roman"/>
                <w:sz w:val="24"/>
                <w:szCs w:val="24"/>
              </w:rPr>
              <w:t xml:space="preserve">Normele regulatorii stabilite de Regulamentul (UE) 2016/1628, conform art. 2 alin. (1), se aplică tuturor motoarelor noi, fie produse în UE, fie importate în momentul în care sunt plasate pe piață clasificate ca motoare de schimb, care intră în categoriile prevăzute la articolul 4 alineatul (1), destinate pentru echipamentele mobile fără destinație rutieră (NRMM). Excepția cu aplicarea limitelor emisiilor stabilite Etapei V din Reg.(UE) 2016/1628 este aplicată </w:t>
            </w:r>
            <w:r w:rsidRPr="00141C1E">
              <w:rPr>
                <w:rFonts w:ascii="Times New Roman" w:hAnsi="Times New Roman" w:cs="Times New Roman"/>
                <w:sz w:val="24"/>
                <w:szCs w:val="24"/>
              </w:rPr>
              <w:lastRenderedPageBreak/>
              <w:t>doar în sensul introducerii pe piață, înregistrării sau punerii în funcțiune a tractoarelor din categoriile T2, T4.1 și C2, cu motoarele din intervalul de putere 56-130 kW care îndeplinesc cerințele etapei IIIB, și care sunt considerate motoare de tranziție, conform definiției de la articolul 3 punctul 32 din Regulamentul (UE) 2016/1628.</w:t>
            </w:r>
          </w:p>
        </w:tc>
        <w:tc>
          <w:tcPr>
            <w:tcW w:w="4449" w:type="dxa"/>
          </w:tcPr>
          <w:p w14:paraId="6776C265" w14:textId="2D28DAC4" w:rsidR="00141C1E" w:rsidRDefault="123043EC" w:rsidP="00373D15">
            <w:pPr>
              <w:jc w:val="center"/>
              <w:rPr>
                <w:rFonts w:ascii="Times New Roman" w:hAnsi="Times New Roman" w:cs="Times New Roman"/>
                <w:b/>
                <w:bCs/>
                <w:sz w:val="24"/>
                <w:szCs w:val="24"/>
                <w:lang w:val="ro-RO"/>
              </w:rPr>
            </w:pPr>
            <w:r w:rsidRPr="1ED8C0C0">
              <w:rPr>
                <w:rFonts w:ascii="Times New Roman" w:hAnsi="Times New Roman" w:cs="Times New Roman"/>
                <w:b/>
                <w:bCs/>
                <w:sz w:val="24"/>
                <w:szCs w:val="24"/>
                <w:lang w:val="ro-RO"/>
              </w:rPr>
              <w:lastRenderedPageBreak/>
              <w:t xml:space="preserve">Se </w:t>
            </w:r>
            <w:r w:rsidR="00C15AA3">
              <w:rPr>
                <w:rFonts w:ascii="Times New Roman" w:hAnsi="Times New Roman" w:cs="Times New Roman"/>
                <w:b/>
                <w:bCs/>
                <w:sz w:val="24"/>
                <w:szCs w:val="24"/>
                <w:lang w:val="ro-RO"/>
              </w:rPr>
              <w:t>acceptă</w:t>
            </w:r>
          </w:p>
        </w:tc>
      </w:tr>
      <w:tr w:rsidR="0097246C" w14:paraId="52932444" w14:textId="77777777" w:rsidTr="251968E7">
        <w:tc>
          <w:tcPr>
            <w:tcW w:w="3026" w:type="dxa"/>
            <w:vMerge w:val="restart"/>
          </w:tcPr>
          <w:p w14:paraId="4C826C14" w14:textId="77777777" w:rsidR="0097246C" w:rsidRPr="007A3122" w:rsidRDefault="0097246C" w:rsidP="00373D15">
            <w:pPr>
              <w:jc w:val="center"/>
              <w:rPr>
                <w:rFonts w:ascii="Times New Roman" w:hAnsi="Times New Roman" w:cs="Times New Roman"/>
                <w:b/>
                <w:bCs/>
                <w:sz w:val="24"/>
                <w:szCs w:val="24"/>
              </w:rPr>
            </w:pPr>
            <w:r w:rsidRPr="007A3122">
              <w:rPr>
                <w:rFonts w:ascii="Times New Roman" w:hAnsi="Times New Roman" w:cs="Times New Roman"/>
                <w:b/>
                <w:bCs/>
                <w:sz w:val="24"/>
                <w:szCs w:val="24"/>
              </w:rPr>
              <w:t>Ministerul Infrastructurii și Dezvoltării Regionale</w:t>
            </w:r>
          </w:p>
          <w:p w14:paraId="47733FCE" w14:textId="548D51A8" w:rsidR="0097246C" w:rsidRPr="007A3122" w:rsidRDefault="0097246C" w:rsidP="00373D15">
            <w:pPr>
              <w:jc w:val="center"/>
              <w:rPr>
                <w:rFonts w:ascii="Times New Roman" w:hAnsi="Times New Roman" w:cs="Times New Roman"/>
                <w:sz w:val="24"/>
                <w:szCs w:val="24"/>
                <w:lang w:val="ro-RO"/>
              </w:rPr>
            </w:pPr>
            <w:r w:rsidRPr="007A3122">
              <w:rPr>
                <w:rFonts w:ascii="Times New Roman" w:hAnsi="Times New Roman" w:cs="Times New Roman"/>
                <w:sz w:val="24"/>
                <w:szCs w:val="24"/>
              </w:rPr>
              <w:t>Nr.</w:t>
            </w:r>
            <w:r>
              <w:rPr>
                <w:rFonts w:ascii="Times New Roman" w:hAnsi="Times New Roman" w:cs="Times New Roman"/>
                <w:sz w:val="24"/>
                <w:szCs w:val="24"/>
              </w:rPr>
              <w:t xml:space="preserve"> </w:t>
            </w:r>
            <w:r w:rsidRPr="007A3122">
              <w:rPr>
                <w:rFonts w:ascii="Times New Roman" w:hAnsi="Times New Roman" w:cs="Times New Roman"/>
                <w:sz w:val="24"/>
                <w:szCs w:val="24"/>
              </w:rPr>
              <w:t>11-4724 din 03.09.2025</w:t>
            </w:r>
          </w:p>
        </w:tc>
        <w:tc>
          <w:tcPr>
            <w:tcW w:w="565" w:type="dxa"/>
            <w:vMerge w:val="restart"/>
          </w:tcPr>
          <w:p w14:paraId="2B639E00" w14:textId="77777777" w:rsidR="0097246C" w:rsidRPr="007A3122" w:rsidRDefault="0097246C" w:rsidP="007A3122">
            <w:pPr>
              <w:pStyle w:val="Listparagraf"/>
              <w:numPr>
                <w:ilvl w:val="0"/>
                <w:numId w:val="1"/>
              </w:numPr>
              <w:jc w:val="center"/>
              <w:rPr>
                <w:rFonts w:ascii="Times New Roman" w:hAnsi="Times New Roman" w:cs="Times New Roman"/>
                <w:b/>
                <w:bCs/>
                <w:sz w:val="24"/>
                <w:szCs w:val="24"/>
                <w:lang w:val="ro-RO"/>
              </w:rPr>
            </w:pPr>
          </w:p>
        </w:tc>
        <w:tc>
          <w:tcPr>
            <w:tcW w:w="6660" w:type="dxa"/>
          </w:tcPr>
          <w:p w14:paraId="49953145" w14:textId="77777777" w:rsidR="0097246C" w:rsidRPr="00F84D5C" w:rsidRDefault="0097246C" w:rsidP="006C6315">
            <w:pPr>
              <w:ind w:firstLine="170"/>
              <w:jc w:val="both"/>
              <w:rPr>
                <w:rFonts w:ascii="Times New Roman" w:hAnsi="Times New Roman" w:cs="Times New Roman"/>
                <w:b/>
                <w:bCs/>
                <w:sz w:val="24"/>
                <w:szCs w:val="24"/>
              </w:rPr>
            </w:pPr>
            <w:r w:rsidRPr="00F84D5C">
              <w:rPr>
                <w:rFonts w:ascii="Times New Roman" w:hAnsi="Times New Roman" w:cs="Times New Roman"/>
                <w:b/>
                <w:bCs/>
                <w:sz w:val="24"/>
                <w:szCs w:val="24"/>
              </w:rPr>
              <w:t xml:space="preserve">La proiectul de Lege: </w:t>
            </w:r>
          </w:p>
          <w:p w14:paraId="27B12983" w14:textId="51587534" w:rsidR="0097246C" w:rsidRPr="006E2141" w:rsidRDefault="0097246C" w:rsidP="006C6315">
            <w:pPr>
              <w:ind w:firstLine="170"/>
              <w:jc w:val="both"/>
              <w:rPr>
                <w:rFonts w:ascii="Times New Roman" w:hAnsi="Times New Roman" w:cs="Times New Roman"/>
                <w:sz w:val="24"/>
                <w:szCs w:val="24"/>
                <w:lang w:val="ro-RO"/>
              </w:rPr>
            </w:pPr>
            <w:r w:rsidRPr="00F84D5C">
              <w:rPr>
                <w:rFonts w:ascii="Times New Roman" w:hAnsi="Times New Roman" w:cs="Times New Roman"/>
                <w:sz w:val="24"/>
                <w:szCs w:val="24"/>
              </w:rPr>
              <w:t>Clauza de armonizare urmează a fi inclusă după preambulul și clauza de adoptare ale proiectului, în conformitate cu pct. 34 al Regulamentului privind armonizarea legislației Republicii Moldova cu legislația Uniunii Europene, aprobat prin Hotărârea Guvernului nr. 1171/2018.</w:t>
            </w:r>
          </w:p>
        </w:tc>
        <w:tc>
          <w:tcPr>
            <w:tcW w:w="4449" w:type="dxa"/>
          </w:tcPr>
          <w:p w14:paraId="52925351" w14:textId="65C55E24" w:rsidR="0097246C" w:rsidRDefault="00C76DC0" w:rsidP="00C15AA3">
            <w:pPr>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Se acceptă</w:t>
            </w:r>
          </w:p>
        </w:tc>
      </w:tr>
      <w:tr w:rsidR="0097246C" w14:paraId="36B4E1D9" w14:textId="77777777" w:rsidTr="251968E7">
        <w:tc>
          <w:tcPr>
            <w:tcW w:w="3026" w:type="dxa"/>
            <w:vMerge/>
          </w:tcPr>
          <w:p w14:paraId="71E3165F" w14:textId="77777777" w:rsidR="0097246C" w:rsidRDefault="0097246C" w:rsidP="00373D15">
            <w:pPr>
              <w:jc w:val="center"/>
              <w:rPr>
                <w:rFonts w:ascii="Times New Roman" w:hAnsi="Times New Roman" w:cs="Times New Roman"/>
                <w:b/>
                <w:bCs/>
                <w:sz w:val="24"/>
                <w:szCs w:val="24"/>
                <w:lang w:val="ro-RO"/>
              </w:rPr>
            </w:pPr>
          </w:p>
        </w:tc>
        <w:tc>
          <w:tcPr>
            <w:tcW w:w="565" w:type="dxa"/>
            <w:vMerge/>
          </w:tcPr>
          <w:p w14:paraId="2FDE3A44" w14:textId="77777777" w:rsidR="0097246C" w:rsidRDefault="0097246C" w:rsidP="00373D15">
            <w:pPr>
              <w:jc w:val="center"/>
              <w:rPr>
                <w:rFonts w:ascii="Times New Roman" w:hAnsi="Times New Roman" w:cs="Times New Roman"/>
                <w:b/>
                <w:bCs/>
                <w:sz w:val="24"/>
                <w:szCs w:val="24"/>
                <w:lang w:val="ro-RO"/>
              </w:rPr>
            </w:pPr>
          </w:p>
        </w:tc>
        <w:tc>
          <w:tcPr>
            <w:tcW w:w="6660" w:type="dxa"/>
          </w:tcPr>
          <w:p w14:paraId="146A917A" w14:textId="77777777" w:rsidR="0097246C" w:rsidRDefault="0097246C" w:rsidP="006C6315">
            <w:pPr>
              <w:ind w:firstLine="170"/>
              <w:jc w:val="both"/>
              <w:rPr>
                <w:rFonts w:ascii="Times New Roman" w:hAnsi="Times New Roman" w:cs="Times New Roman"/>
                <w:i/>
                <w:iCs/>
                <w:sz w:val="24"/>
                <w:szCs w:val="24"/>
              </w:rPr>
            </w:pPr>
            <w:r w:rsidRPr="00E01FDA">
              <w:rPr>
                <w:rFonts w:ascii="Times New Roman" w:hAnsi="Times New Roman" w:cs="Times New Roman"/>
                <w:b/>
                <w:bCs/>
                <w:sz w:val="24"/>
                <w:szCs w:val="24"/>
              </w:rPr>
              <w:t>La art. 1 alin. (2),</w:t>
            </w:r>
            <w:r w:rsidRPr="009B1526">
              <w:rPr>
                <w:rFonts w:ascii="Times New Roman" w:hAnsi="Times New Roman" w:cs="Times New Roman"/>
                <w:sz w:val="24"/>
                <w:szCs w:val="24"/>
              </w:rPr>
              <w:t xml:space="preserve"> textul „</w:t>
            </w:r>
            <w:r w:rsidRPr="009B1526">
              <w:rPr>
                <w:rFonts w:ascii="Times New Roman" w:hAnsi="Times New Roman" w:cs="Times New Roman"/>
                <w:i/>
                <w:iCs/>
                <w:sz w:val="24"/>
                <w:szCs w:val="24"/>
              </w:rPr>
              <w:t xml:space="preserve">Prezenta lege stabilește cerințele pentru supravegherea pieței” se dublează, ceea ce este </w:t>
            </w:r>
            <w:proofErr w:type="spellStart"/>
            <w:r w:rsidRPr="009B1526">
              <w:rPr>
                <w:rFonts w:ascii="Times New Roman" w:hAnsi="Times New Roman" w:cs="Times New Roman"/>
                <w:i/>
                <w:iCs/>
                <w:sz w:val="24"/>
                <w:szCs w:val="24"/>
              </w:rPr>
              <w:t>redundand</w:t>
            </w:r>
            <w:proofErr w:type="spellEnd"/>
            <w:r w:rsidRPr="009B1526">
              <w:rPr>
                <w:rFonts w:ascii="Times New Roman" w:hAnsi="Times New Roman" w:cs="Times New Roman"/>
                <w:i/>
                <w:iCs/>
                <w:sz w:val="24"/>
                <w:szCs w:val="24"/>
              </w:rPr>
              <w:t xml:space="preserve">. Astfel, pentru eliminarea repetiției și pentru o mai bună structurare a normei, se propune reformularea alineatului sub formă de două litere distincte, după cum urmează: </w:t>
            </w:r>
          </w:p>
          <w:p w14:paraId="7C6FBF13" w14:textId="3D201FA3" w:rsidR="0097246C" w:rsidRDefault="0097246C" w:rsidP="006C6315">
            <w:pPr>
              <w:ind w:firstLine="170"/>
              <w:jc w:val="both"/>
              <w:rPr>
                <w:rFonts w:ascii="Times New Roman" w:hAnsi="Times New Roman" w:cs="Times New Roman"/>
                <w:i/>
                <w:iCs/>
                <w:sz w:val="24"/>
                <w:szCs w:val="24"/>
              </w:rPr>
            </w:pPr>
            <w:r w:rsidRPr="009B1526">
              <w:rPr>
                <w:rFonts w:ascii="Times New Roman" w:hAnsi="Times New Roman" w:cs="Times New Roman"/>
                <w:i/>
                <w:iCs/>
                <w:sz w:val="24"/>
                <w:szCs w:val="24"/>
              </w:rPr>
              <w:t xml:space="preserve">„Prezenta lege stabilește cerințele pentru supravegherea: </w:t>
            </w:r>
          </w:p>
          <w:p w14:paraId="7B2DF324" w14:textId="77777777" w:rsidR="0097246C" w:rsidRDefault="0097246C" w:rsidP="006C6315">
            <w:pPr>
              <w:ind w:firstLine="170"/>
              <w:jc w:val="both"/>
              <w:rPr>
                <w:rFonts w:ascii="Times New Roman" w:hAnsi="Times New Roman" w:cs="Times New Roman"/>
                <w:i/>
                <w:iCs/>
                <w:sz w:val="24"/>
                <w:szCs w:val="24"/>
              </w:rPr>
            </w:pPr>
            <w:r w:rsidRPr="009B1526">
              <w:rPr>
                <w:rFonts w:ascii="Times New Roman" w:hAnsi="Times New Roman" w:cs="Times New Roman"/>
                <w:i/>
                <w:iCs/>
                <w:sz w:val="24"/>
                <w:szCs w:val="24"/>
              </w:rPr>
              <w:t xml:space="preserve">a) pieței vehiculelor, sistemelor, componentelor și unităților tehnice separate care fac obiectul omologării în conformitate cu prezenta lege; </w:t>
            </w:r>
          </w:p>
          <w:p w14:paraId="7B6E1100" w14:textId="6602240D" w:rsidR="0097246C" w:rsidRPr="006E2141" w:rsidRDefault="0097246C" w:rsidP="006C6315">
            <w:pPr>
              <w:ind w:firstLine="170"/>
              <w:jc w:val="both"/>
              <w:rPr>
                <w:rFonts w:ascii="Times New Roman" w:hAnsi="Times New Roman" w:cs="Times New Roman"/>
                <w:sz w:val="24"/>
                <w:szCs w:val="24"/>
                <w:lang w:val="ro-RO"/>
              </w:rPr>
            </w:pPr>
            <w:r w:rsidRPr="009B1526">
              <w:rPr>
                <w:rFonts w:ascii="Times New Roman" w:hAnsi="Times New Roman" w:cs="Times New Roman"/>
                <w:i/>
                <w:iCs/>
                <w:sz w:val="24"/>
                <w:szCs w:val="24"/>
              </w:rPr>
              <w:t>b) pieței pieselor și echipamentelor destinate vehiculelor de la lit. a).”</w:t>
            </w:r>
          </w:p>
        </w:tc>
        <w:tc>
          <w:tcPr>
            <w:tcW w:w="4449" w:type="dxa"/>
          </w:tcPr>
          <w:p w14:paraId="488F2615" w14:textId="4BDFC3DF" w:rsidR="0097246C" w:rsidRDefault="006308BA" w:rsidP="00C15AA3">
            <w:pPr>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Se acceptă.</w:t>
            </w:r>
          </w:p>
        </w:tc>
      </w:tr>
      <w:tr w:rsidR="0097246C" w14:paraId="55D963A6" w14:textId="77777777" w:rsidTr="251968E7">
        <w:tc>
          <w:tcPr>
            <w:tcW w:w="3026" w:type="dxa"/>
            <w:vMerge/>
          </w:tcPr>
          <w:p w14:paraId="54492317" w14:textId="77777777" w:rsidR="0097246C" w:rsidRDefault="0097246C" w:rsidP="00373D15">
            <w:pPr>
              <w:jc w:val="center"/>
              <w:rPr>
                <w:rFonts w:ascii="Times New Roman" w:hAnsi="Times New Roman" w:cs="Times New Roman"/>
                <w:b/>
                <w:bCs/>
                <w:sz w:val="24"/>
                <w:szCs w:val="24"/>
                <w:lang w:val="ro-RO"/>
              </w:rPr>
            </w:pPr>
          </w:p>
        </w:tc>
        <w:tc>
          <w:tcPr>
            <w:tcW w:w="565" w:type="dxa"/>
            <w:vMerge/>
          </w:tcPr>
          <w:p w14:paraId="14D3FA5B" w14:textId="77777777" w:rsidR="0097246C" w:rsidRDefault="0097246C" w:rsidP="00373D15">
            <w:pPr>
              <w:jc w:val="center"/>
              <w:rPr>
                <w:rFonts w:ascii="Times New Roman" w:hAnsi="Times New Roman" w:cs="Times New Roman"/>
                <w:b/>
                <w:bCs/>
                <w:sz w:val="24"/>
                <w:szCs w:val="24"/>
                <w:lang w:val="ro-RO"/>
              </w:rPr>
            </w:pPr>
          </w:p>
        </w:tc>
        <w:tc>
          <w:tcPr>
            <w:tcW w:w="6660" w:type="dxa"/>
          </w:tcPr>
          <w:p w14:paraId="23383619" w14:textId="7956D6A2" w:rsidR="0097246C" w:rsidRPr="006E2141" w:rsidRDefault="0097246C" w:rsidP="006C6315">
            <w:pPr>
              <w:ind w:firstLine="170"/>
              <w:jc w:val="both"/>
              <w:rPr>
                <w:rFonts w:ascii="Times New Roman" w:hAnsi="Times New Roman" w:cs="Times New Roman"/>
                <w:sz w:val="24"/>
                <w:szCs w:val="24"/>
                <w:lang w:val="ro-RO"/>
              </w:rPr>
            </w:pPr>
            <w:r w:rsidRPr="00645FA6">
              <w:rPr>
                <w:rFonts w:ascii="Times New Roman" w:hAnsi="Times New Roman" w:cs="Times New Roman"/>
                <w:b/>
                <w:bCs/>
                <w:sz w:val="24"/>
                <w:szCs w:val="24"/>
              </w:rPr>
              <w:t>La art. 2 alin. (1),</w:t>
            </w:r>
            <w:r w:rsidRPr="00645FA6">
              <w:rPr>
                <w:rFonts w:ascii="Times New Roman" w:hAnsi="Times New Roman" w:cs="Times New Roman"/>
                <w:sz w:val="24"/>
                <w:szCs w:val="24"/>
              </w:rPr>
              <w:t xml:space="preserve"> norma este redată într-un alineat prea complex, întrunind mai multe dispoziții, fapt ce contravine cerințelor de tehnică legislativă stabilite de art. 51 alin. (5) al Legii nr. 100/2017 cu privire la actele normative. În vederea asigurării unei exprimări mai clare și a unei structuri logice a textului, se propune divizarea normei în două alineate distincte.</w:t>
            </w:r>
          </w:p>
        </w:tc>
        <w:tc>
          <w:tcPr>
            <w:tcW w:w="4449" w:type="dxa"/>
          </w:tcPr>
          <w:p w14:paraId="3E802A09" w14:textId="509B8F9F" w:rsidR="0097246C" w:rsidRDefault="00EF67B6" w:rsidP="00C363B3">
            <w:pPr>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Se acceptă</w:t>
            </w:r>
          </w:p>
        </w:tc>
      </w:tr>
      <w:tr w:rsidR="0097246C" w14:paraId="59A30AB9" w14:textId="77777777" w:rsidTr="251968E7">
        <w:tc>
          <w:tcPr>
            <w:tcW w:w="3026" w:type="dxa"/>
            <w:vMerge/>
          </w:tcPr>
          <w:p w14:paraId="0FD0C2FB" w14:textId="77777777" w:rsidR="0097246C" w:rsidRDefault="0097246C" w:rsidP="00373D15">
            <w:pPr>
              <w:jc w:val="center"/>
              <w:rPr>
                <w:rFonts w:ascii="Times New Roman" w:hAnsi="Times New Roman" w:cs="Times New Roman"/>
                <w:b/>
                <w:bCs/>
                <w:sz w:val="24"/>
                <w:szCs w:val="24"/>
                <w:lang w:val="ro-RO"/>
              </w:rPr>
            </w:pPr>
          </w:p>
        </w:tc>
        <w:tc>
          <w:tcPr>
            <w:tcW w:w="565" w:type="dxa"/>
            <w:vMerge/>
          </w:tcPr>
          <w:p w14:paraId="56D4CB55" w14:textId="77777777" w:rsidR="0097246C" w:rsidRDefault="0097246C" w:rsidP="00373D15">
            <w:pPr>
              <w:jc w:val="center"/>
              <w:rPr>
                <w:rFonts w:ascii="Times New Roman" w:hAnsi="Times New Roman" w:cs="Times New Roman"/>
                <w:b/>
                <w:bCs/>
                <w:sz w:val="24"/>
                <w:szCs w:val="24"/>
                <w:lang w:val="ro-RO"/>
              </w:rPr>
            </w:pPr>
          </w:p>
        </w:tc>
        <w:tc>
          <w:tcPr>
            <w:tcW w:w="6660" w:type="dxa"/>
          </w:tcPr>
          <w:p w14:paraId="3C8965E7" w14:textId="6E0FA40D" w:rsidR="0097246C" w:rsidRPr="006E2141" w:rsidRDefault="0097246C" w:rsidP="006C6315">
            <w:pPr>
              <w:ind w:firstLine="170"/>
              <w:jc w:val="both"/>
              <w:rPr>
                <w:rFonts w:ascii="Times New Roman" w:hAnsi="Times New Roman" w:cs="Times New Roman"/>
                <w:sz w:val="24"/>
                <w:szCs w:val="24"/>
                <w:lang w:val="ro-RO"/>
              </w:rPr>
            </w:pPr>
            <w:r w:rsidRPr="00A82BDC">
              <w:rPr>
                <w:rFonts w:ascii="Times New Roman" w:hAnsi="Times New Roman" w:cs="Times New Roman"/>
                <w:b/>
                <w:bCs/>
                <w:sz w:val="24"/>
                <w:szCs w:val="24"/>
              </w:rPr>
              <w:t>La art. 8 alin. (2) și alin. (7),</w:t>
            </w:r>
            <w:r w:rsidRPr="00A82BDC">
              <w:rPr>
                <w:rFonts w:ascii="Times New Roman" w:hAnsi="Times New Roman" w:cs="Times New Roman"/>
                <w:sz w:val="24"/>
                <w:szCs w:val="24"/>
              </w:rPr>
              <w:t xml:space="preserve"> se propune substituirea sintagmei „risc deosebit” cu sintagma „risc grav”, la orice formă gramaticală, în scopul asigurării coerenței terminologice și al alinierii textului la terminologia utilizată în cadrul aceluiași articol.</w:t>
            </w:r>
          </w:p>
        </w:tc>
        <w:tc>
          <w:tcPr>
            <w:tcW w:w="4449" w:type="dxa"/>
          </w:tcPr>
          <w:p w14:paraId="7E172994" w14:textId="3E77A39A" w:rsidR="0097246C" w:rsidRDefault="301242E7" w:rsidP="00C363B3">
            <w:pPr>
              <w:jc w:val="center"/>
              <w:rPr>
                <w:rFonts w:ascii="Times New Roman" w:hAnsi="Times New Roman" w:cs="Times New Roman"/>
                <w:b/>
                <w:bCs/>
                <w:sz w:val="24"/>
                <w:szCs w:val="24"/>
                <w:lang w:val="ro-RO"/>
              </w:rPr>
            </w:pPr>
            <w:r w:rsidRPr="3F68CBDE">
              <w:rPr>
                <w:rFonts w:ascii="Times New Roman" w:hAnsi="Times New Roman" w:cs="Times New Roman"/>
                <w:b/>
                <w:bCs/>
                <w:sz w:val="24"/>
                <w:szCs w:val="24"/>
                <w:lang w:val="ro-RO"/>
              </w:rPr>
              <w:t xml:space="preserve">Se </w:t>
            </w:r>
            <w:r w:rsidR="00C363B3">
              <w:rPr>
                <w:rFonts w:ascii="Times New Roman" w:hAnsi="Times New Roman" w:cs="Times New Roman"/>
                <w:b/>
                <w:bCs/>
                <w:sz w:val="24"/>
                <w:szCs w:val="24"/>
                <w:lang w:val="ro-RO"/>
              </w:rPr>
              <w:t>acceptă</w:t>
            </w:r>
          </w:p>
        </w:tc>
      </w:tr>
      <w:tr w:rsidR="0097246C" w14:paraId="6282BC42" w14:textId="77777777" w:rsidTr="251968E7">
        <w:tc>
          <w:tcPr>
            <w:tcW w:w="3026" w:type="dxa"/>
            <w:vMerge/>
          </w:tcPr>
          <w:p w14:paraId="5EDF5411" w14:textId="77777777" w:rsidR="0097246C" w:rsidRDefault="0097246C" w:rsidP="00373D15">
            <w:pPr>
              <w:jc w:val="center"/>
              <w:rPr>
                <w:rFonts w:ascii="Times New Roman" w:hAnsi="Times New Roman" w:cs="Times New Roman"/>
                <w:b/>
                <w:bCs/>
                <w:sz w:val="24"/>
                <w:szCs w:val="24"/>
                <w:lang w:val="ro-RO"/>
              </w:rPr>
            </w:pPr>
          </w:p>
        </w:tc>
        <w:tc>
          <w:tcPr>
            <w:tcW w:w="565" w:type="dxa"/>
            <w:vMerge/>
          </w:tcPr>
          <w:p w14:paraId="38A8E97E" w14:textId="77777777" w:rsidR="0097246C" w:rsidRDefault="0097246C" w:rsidP="00373D15">
            <w:pPr>
              <w:jc w:val="center"/>
              <w:rPr>
                <w:rFonts w:ascii="Times New Roman" w:hAnsi="Times New Roman" w:cs="Times New Roman"/>
                <w:b/>
                <w:bCs/>
                <w:sz w:val="24"/>
                <w:szCs w:val="24"/>
                <w:lang w:val="ro-RO"/>
              </w:rPr>
            </w:pPr>
          </w:p>
        </w:tc>
        <w:tc>
          <w:tcPr>
            <w:tcW w:w="6660" w:type="dxa"/>
          </w:tcPr>
          <w:p w14:paraId="43124E08" w14:textId="05C48737" w:rsidR="0097246C" w:rsidRPr="006E2141" w:rsidRDefault="0097246C" w:rsidP="006C6315">
            <w:pPr>
              <w:ind w:firstLine="170"/>
              <w:jc w:val="both"/>
              <w:rPr>
                <w:rFonts w:ascii="Times New Roman" w:hAnsi="Times New Roman" w:cs="Times New Roman"/>
                <w:sz w:val="24"/>
                <w:szCs w:val="24"/>
                <w:lang w:val="ro-RO"/>
              </w:rPr>
            </w:pPr>
            <w:r w:rsidRPr="0097246C">
              <w:rPr>
                <w:rFonts w:ascii="Times New Roman" w:hAnsi="Times New Roman" w:cs="Times New Roman"/>
                <w:sz w:val="24"/>
                <w:szCs w:val="24"/>
              </w:rPr>
              <w:t>Subsidiar, regimul sancționator nu este suficient reglementat, fapt ce afectează aplicabilitatea și eficiența normei juridice. Pentru asigurarea clarității și previzibilității, se propune a fi operate, concomitent, completări și în Codul Contravențional nr. 218/2008.</w:t>
            </w:r>
          </w:p>
        </w:tc>
        <w:tc>
          <w:tcPr>
            <w:tcW w:w="4449" w:type="dxa"/>
          </w:tcPr>
          <w:p w14:paraId="304858C8" w14:textId="7016BB87" w:rsidR="0097246C" w:rsidRPr="003B0F0E" w:rsidRDefault="003B0F0E" w:rsidP="00205116">
            <w:pPr>
              <w:jc w:val="both"/>
              <w:rPr>
                <w:rFonts w:ascii="Times New Roman" w:hAnsi="Times New Roman" w:cs="Times New Roman"/>
                <w:sz w:val="24"/>
                <w:szCs w:val="24"/>
                <w:lang w:val="ro-RO"/>
              </w:rPr>
            </w:pPr>
            <w:r w:rsidRPr="003B0F0E">
              <w:rPr>
                <w:rFonts w:ascii="Times New Roman" w:hAnsi="Times New Roman" w:cs="Times New Roman"/>
                <w:b/>
                <w:bCs/>
                <w:sz w:val="24"/>
                <w:szCs w:val="24"/>
                <w:lang w:val="ro-RO"/>
              </w:rPr>
              <w:t>Nu se acceptă.</w:t>
            </w:r>
            <w:r w:rsidRPr="003B0F0E">
              <w:rPr>
                <w:rFonts w:ascii="Times New Roman" w:hAnsi="Times New Roman" w:cs="Times New Roman"/>
                <w:sz w:val="24"/>
                <w:szCs w:val="24"/>
                <w:lang w:val="ro-RO"/>
              </w:rPr>
              <w:t xml:space="preserve"> Or, modificările la Codul penal și contravențional sunt promovate doar de către Ministerul Justiției </w:t>
            </w:r>
            <w:r w:rsidR="00205116">
              <w:rPr>
                <w:rFonts w:ascii="Times New Roman" w:hAnsi="Times New Roman" w:cs="Times New Roman"/>
                <w:sz w:val="24"/>
                <w:szCs w:val="24"/>
                <w:lang w:val="ro-RO"/>
              </w:rPr>
              <w:t>.</w:t>
            </w:r>
          </w:p>
        </w:tc>
      </w:tr>
      <w:tr w:rsidR="0097246C" w14:paraId="4298C819" w14:textId="77777777" w:rsidTr="251968E7">
        <w:tc>
          <w:tcPr>
            <w:tcW w:w="3026" w:type="dxa"/>
            <w:vMerge/>
          </w:tcPr>
          <w:p w14:paraId="4C7D1461" w14:textId="77777777" w:rsidR="0097246C" w:rsidRDefault="0097246C" w:rsidP="00373D15">
            <w:pPr>
              <w:jc w:val="center"/>
              <w:rPr>
                <w:rFonts w:ascii="Times New Roman" w:hAnsi="Times New Roman" w:cs="Times New Roman"/>
                <w:b/>
                <w:bCs/>
                <w:sz w:val="24"/>
                <w:szCs w:val="24"/>
                <w:lang w:val="ro-RO"/>
              </w:rPr>
            </w:pPr>
          </w:p>
        </w:tc>
        <w:tc>
          <w:tcPr>
            <w:tcW w:w="565" w:type="dxa"/>
            <w:vMerge/>
          </w:tcPr>
          <w:p w14:paraId="7583B65C" w14:textId="77777777" w:rsidR="0097246C" w:rsidRDefault="0097246C" w:rsidP="00373D15">
            <w:pPr>
              <w:jc w:val="center"/>
              <w:rPr>
                <w:rFonts w:ascii="Times New Roman" w:hAnsi="Times New Roman" w:cs="Times New Roman"/>
                <w:b/>
                <w:bCs/>
                <w:sz w:val="24"/>
                <w:szCs w:val="24"/>
                <w:lang w:val="ro-RO"/>
              </w:rPr>
            </w:pPr>
          </w:p>
        </w:tc>
        <w:tc>
          <w:tcPr>
            <w:tcW w:w="6660" w:type="dxa"/>
          </w:tcPr>
          <w:p w14:paraId="58F7E18E" w14:textId="6136441E" w:rsidR="0097246C" w:rsidRPr="006E2141" w:rsidRDefault="0097246C" w:rsidP="003B0F0E">
            <w:pPr>
              <w:rPr>
                <w:rFonts w:ascii="Times New Roman" w:hAnsi="Times New Roman" w:cs="Times New Roman"/>
                <w:sz w:val="24"/>
                <w:szCs w:val="24"/>
                <w:lang w:val="ro-RO"/>
              </w:rPr>
            </w:pPr>
            <w:r w:rsidRPr="003B0F0E">
              <w:rPr>
                <w:rFonts w:ascii="Times New Roman" w:hAnsi="Times New Roman" w:cs="Times New Roman"/>
                <w:sz w:val="24"/>
                <w:szCs w:val="24"/>
                <w:lang w:val="ro-RO"/>
              </w:rPr>
              <w:t>Totodată, considerăm necesar de a fi precizat, cel puțin în Nota de fundamentare la proiect, care urmează să fie autoritatea de omologarea și cea de supraveghere a pieței pentru vehiculele agricole și forestiere.</w:t>
            </w:r>
          </w:p>
        </w:tc>
        <w:tc>
          <w:tcPr>
            <w:tcW w:w="4449" w:type="dxa"/>
          </w:tcPr>
          <w:p w14:paraId="3894E16C" w14:textId="1B9247C8" w:rsidR="0097246C" w:rsidRPr="003B0F0E" w:rsidRDefault="003B0F0E" w:rsidP="003B0F0E">
            <w:pPr>
              <w:rPr>
                <w:rFonts w:ascii="Times New Roman" w:hAnsi="Times New Roman" w:cs="Times New Roman"/>
                <w:sz w:val="24"/>
                <w:szCs w:val="24"/>
                <w:lang w:val="ro-RO"/>
              </w:rPr>
            </w:pPr>
            <w:r w:rsidRPr="000809E7">
              <w:rPr>
                <w:rFonts w:ascii="Times New Roman" w:hAnsi="Times New Roman" w:cs="Times New Roman"/>
                <w:b/>
                <w:bCs/>
                <w:sz w:val="24"/>
                <w:szCs w:val="24"/>
                <w:lang w:val="ro-RO"/>
              </w:rPr>
              <w:t>Nu se acceptă</w:t>
            </w:r>
            <w:r>
              <w:rPr>
                <w:rFonts w:ascii="Times New Roman" w:hAnsi="Times New Roman" w:cs="Times New Roman"/>
                <w:sz w:val="24"/>
                <w:szCs w:val="24"/>
                <w:lang w:val="ro-RO"/>
              </w:rPr>
              <w:t>. Practica indicării în Lege a denumirii unei entități concrete nu este conform principiilor de creație legislativă. Legea trebuie să aibă un caracter general, dar nu unul particular-concret. În același timp, Guvernul are funcția de organizare a executării legii. Or, prin indicarea în Lege a denumirii autorității de omologare și supraveghere a pieței, Parlamentul se substituie în funcțiile Guvernului, care trebuie să decidă care autoritate va exercita atribuțiile stabilite prin lege.</w:t>
            </w:r>
          </w:p>
        </w:tc>
      </w:tr>
      <w:tr w:rsidR="00115CC8" w14:paraId="4CF45738" w14:textId="77777777" w:rsidTr="251968E7">
        <w:tc>
          <w:tcPr>
            <w:tcW w:w="3026" w:type="dxa"/>
            <w:vMerge w:val="restart"/>
          </w:tcPr>
          <w:p w14:paraId="4EBC6AD2" w14:textId="77777777" w:rsidR="00115CC8" w:rsidRDefault="00115CC8" w:rsidP="00373D15">
            <w:pPr>
              <w:jc w:val="center"/>
              <w:rPr>
                <w:rFonts w:ascii="Times New Roman" w:hAnsi="Times New Roman" w:cs="Times New Roman"/>
                <w:b/>
                <w:bCs/>
                <w:sz w:val="24"/>
                <w:szCs w:val="24"/>
              </w:rPr>
            </w:pPr>
            <w:r w:rsidRPr="00B32D81">
              <w:rPr>
                <w:rFonts w:ascii="Times New Roman" w:hAnsi="Times New Roman" w:cs="Times New Roman"/>
                <w:b/>
                <w:bCs/>
                <w:sz w:val="24"/>
                <w:szCs w:val="24"/>
              </w:rPr>
              <w:t>Ministerul Dezvoltării Economice și Digitalizării</w:t>
            </w:r>
          </w:p>
          <w:p w14:paraId="7A413514" w14:textId="1D3C2575" w:rsidR="00115CC8" w:rsidRPr="00B32D81" w:rsidRDefault="00115CC8" w:rsidP="00373D15">
            <w:pPr>
              <w:jc w:val="center"/>
              <w:rPr>
                <w:rFonts w:ascii="Times New Roman" w:hAnsi="Times New Roman" w:cs="Times New Roman"/>
                <w:sz w:val="24"/>
                <w:szCs w:val="24"/>
                <w:lang w:val="ro-RO"/>
              </w:rPr>
            </w:pPr>
            <w:r w:rsidRPr="00B32D81">
              <w:rPr>
                <w:rFonts w:ascii="Times New Roman" w:hAnsi="Times New Roman" w:cs="Times New Roman"/>
                <w:sz w:val="24"/>
                <w:szCs w:val="24"/>
              </w:rPr>
              <w:t>Nr. 16/2-2566 din 03.09.2025</w:t>
            </w:r>
          </w:p>
        </w:tc>
        <w:tc>
          <w:tcPr>
            <w:tcW w:w="565" w:type="dxa"/>
            <w:vMerge w:val="restart"/>
          </w:tcPr>
          <w:p w14:paraId="329E43D7" w14:textId="77777777" w:rsidR="00115CC8" w:rsidRPr="00B32D81" w:rsidRDefault="00115CC8" w:rsidP="00B32D81">
            <w:pPr>
              <w:pStyle w:val="Listparagraf"/>
              <w:numPr>
                <w:ilvl w:val="0"/>
                <w:numId w:val="1"/>
              </w:numPr>
              <w:jc w:val="center"/>
              <w:rPr>
                <w:rFonts w:ascii="Times New Roman" w:hAnsi="Times New Roman" w:cs="Times New Roman"/>
                <w:b/>
                <w:bCs/>
                <w:sz w:val="24"/>
                <w:szCs w:val="24"/>
                <w:lang w:val="ro-RO"/>
              </w:rPr>
            </w:pPr>
          </w:p>
        </w:tc>
        <w:tc>
          <w:tcPr>
            <w:tcW w:w="6660" w:type="dxa"/>
          </w:tcPr>
          <w:p w14:paraId="7C9D6771" w14:textId="2F47E2FC" w:rsidR="00115CC8" w:rsidRPr="006E2141" w:rsidRDefault="00115CC8" w:rsidP="00592DB5">
            <w:pPr>
              <w:jc w:val="both"/>
              <w:rPr>
                <w:rFonts w:ascii="Times New Roman" w:hAnsi="Times New Roman" w:cs="Times New Roman"/>
                <w:sz w:val="24"/>
                <w:szCs w:val="24"/>
                <w:lang w:val="ro-RO"/>
              </w:rPr>
            </w:pPr>
            <w:r w:rsidRPr="002F757F">
              <w:rPr>
                <w:rFonts w:ascii="Times New Roman" w:hAnsi="Times New Roman" w:cs="Times New Roman"/>
                <w:sz w:val="24"/>
                <w:szCs w:val="24"/>
              </w:rPr>
              <w:t>Clauza de armonizare prevăzută la art. 1 alin. (1) trebuie ajustată conform pct. 34 din Regulamentul privind armonizarea legislaţiei cu cea a UE (HG nr.1171/2018), fiind inclusă după preambul și clauza de adoptare, în forma prevăzută în anexa nr.1.</w:t>
            </w:r>
          </w:p>
        </w:tc>
        <w:tc>
          <w:tcPr>
            <w:tcW w:w="4449" w:type="dxa"/>
          </w:tcPr>
          <w:p w14:paraId="3D96602C" w14:textId="4EC4E728" w:rsidR="00115CC8" w:rsidRDefault="001C3C41" w:rsidP="00373D15">
            <w:pPr>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Se acceptă</w:t>
            </w:r>
          </w:p>
        </w:tc>
      </w:tr>
      <w:tr w:rsidR="00115CC8" w14:paraId="14CF7AB0" w14:textId="77777777" w:rsidTr="251968E7">
        <w:tc>
          <w:tcPr>
            <w:tcW w:w="3026" w:type="dxa"/>
            <w:vMerge/>
          </w:tcPr>
          <w:p w14:paraId="54C2D403" w14:textId="77777777" w:rsidR="00115CC8" w:rsidRDefault="00115CC8" w:rsidP="00373D15">
            <w:pPr>
              <w:jc w:val="center"/>
              <w:rPr>
                <w:rFonts w:ascii="Times New Roman" w:hAnsi="Times New Roman" w:cs="Times New Roman"/>
                <w:b/>
                <w:bCs/>
                <w:sz w:val="24"/>
                <w:szCs w:val="24"/>
                <w:lang w:val="ro-RO"/>
              </w:rPr>
            </w:pPr>
          </w:p>
        </w:tc>
        <w:tc>
          <w:tcPr>
            <w:tcW w:w="565" w:type="dxa"/>
            <w:vMerge/>
          </w:tcPr>
          <w:p w14:paraId="514C5AAB" w14:textId="77777777" w:rsidR="00115CC8" w:rsidRDefault="00115CC8" w:rsidP="00373D15">
            <w:pPr>
              <w:jc w:val="center"/>
              <w:rPr>
                <w:rFonts w:ascii="Times New Roman" w:hAnsi="Times New Roman" w:cs="Times New Roman"/>
                <w:b/>
                <w:bCs/>
                <w:sz w:val="24"/>
                <w:szCs w:val="24"/>
                <w:lang w:val="ro-RO"/>
              </w:rPr>
            </w:pPr>
          </w:p>
        </w:tc>
        <w:tc>
          <w:tcPr>
            <w:tcW w:w="6660" w:type="dxa"/>
          </w:tcPr>
          <w:p w14:paraId="793F3B51" w14:textId="16A19E71" w:rsidR="00115CC8" w:rsidRPr="006E2141" w:rsidRDefault="00115CC8" w:rsidP="00592DB5">
            <w:pPr>
              <w:jc w:val="both"/>
              <w:rPr>
                <w:rFonts w:ascii="Times New Roman" w:hAnsi="Times New Roman" w:cs="Times New Roman"/>
                <w:sz w:val="24"/>
                <w:szCs w:val="24"/>
                <w:lang w:val="ro-RO"/>
              </w:rPr>
            </w:pPr>
            <w:r w:rsidRPr="002F757F">
              <w:rPr>
                <w:rFonts w:ascii="Times New Roman" w:hAnsi="Times New Roman" w:cs="Times New Roman"/>
                <w:sz w:val="24"/>
                <w:szCs w:val="24"/>
              </w:rPr>
              <w:t>La art. 3, referitor la definiții, pentru a evita redundanțele, propunem excluderea definiției „omologare de tip” de la pct. 7, întrucât aceasta este deja inclusă la pct. 1.</w:t>
            </w:r>
          </w:p>
        </w:tc>
        <w:tc>
          <w:tcPr>
            <w:tcW w:w="4449" w:type="dxa"/>
          </w:tcPr>
          <w:p w14:paraId="09D39388" w14:textId="2FFE4110" w:rsidR="00115CC8" w:rsidRDefault="001C3C41" w:rsidP="00373D15">
            <w:pPr>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Se acceptă</w:t>
            </w:r>
          </w:p>
        </w:tc>
      </w:tr>
      <w:tr w:rsidR="00CD51D5" w14:paraId="7DE9D89E" w14:textId="77777777" w:rsidTr="251968E7">
        <w:trPr>
          <w:trHeight w:val="1554"/>
        </w:trPr>
        <w:tc>
          <w:tcPr>
            <w:tcW w:w="3026" w:type="dxa"/>
            <w:vMerge/>
          </w:tcPr>
          <w:p w14:paraId="76A260D7" w14:textId="77777777" w:rsidR="00CD51D5" w:rsidRDefault="00CD51D5" w:rsidP="00373D15">
            <w:pPr>
              <w:jc w:val="center"/>
              <w:rPr>
                <w:rFonts w:ascii="Times New Roman" w:hAnsi="Times New Roman" w:cs="Times New Roman"/>
                <w:b/>
                <w:bCs/>
                <w:sz w:val="24"/>
                <w:szCs w:val="24"/>
                <w:lang w:val="ro-RO"/>
              </w:rPr>
            </w:pPr>
          </w:p>
        </w:tc>
        <w:tc>
          <w:tcPr>
            <w:tcW w:w="565" w:type="dxa"/>
            <w:vMerge/>
          </w:tcPr>
          <w:p w14:paraId="4E6A0D11" w14:textId="77777777" w:rsidR="00CD51D5" w:rsidRDefault="00CD51D5" w:rsidP="00373D15">
            <w:pPr>
              <w:jc w:val="center"/>
              <w:rPr>
                <w:rFonts w:ascii="Times New Roman" w:hAnsi="Times New Roman" w:cs="Times New Roman"/>
                <w:b/>
                <w:bCs/>
                <w:sz w:val="24"/>
                <w:szCs w:val="24"/>
                <w:lang w:val="ro-RO"/>
              </w:rPr>
            </w:pPr>
          </w:p>
        </w:tc>
        <w:tc>
          <w:tcPr>
            <w:tcW w:w="6660" w:type="dxa"/>
          </w:tcPr>
          <w:p w14:paraId="10D0CF0E" w14:textId="77777777" w:rsidR="00CD51D5" w:rsidRPr="00CD51D5" w:rsidRDefault="00CD51D5" w:rsidP="00592DB5">
            <w:pPr>
              <w:jc w:val="both"/>
              <w:rPr>
                <w:rFonts w:ascii="Times New Roman" w:hAnsi="Times New Roman" w:cs="Times New Roman"/>
                <w:sz w:val="24"/>
                <w:szCs w:val="24"/>
              </w:rPr>
            </w:pPr>
            <w:r w:rsidRPr="00022470">
              <w:rPr>
                <w:rFonts w:ascii="Times New Roman" w:hAnsi="Times New Roman" w:cs="Times New Roman"/>
                <w:sz w:val="24"/>
                <w:szCs w:val="24"/>
              </w:rPr>
              <w:t>Analizând structura proiectului, considerăm necesară divizarea capitolului II în două capitole distincte. Primul, intitulat „Cadrul instituțional. Atribuțiile autorităților”, ar trebui să identifice clar autoritățile responsabile – omologare, supraveghere a pieței, înmatriculare și control la frontieră – și să stabilească atribuțiile specifice ale fiecăreia. Al doilea, intitulat „Obligațiile operatorilor”, ar trebui să detalieze responsabilitățile producătorilor, reprezentanților autorizați, importatorilor și distribuitorilor. Această separare este importantă deoarece, în forma actuală, articolele 4–6 nu delimitează clar competențele dintre autoritatea de omologare și cea de supraveghere a pieței, ceea ce poate genera conflicte în cadrul controalelor.</w:t>
            </w:r>
          </w:p>
          <w:p w14:paraId="558433D8" w14:textId="35A3F6A5" w:rsidR="00CD51D5" w:rsidRPr="00CD51D5" w:rsidRDefault="00CD51D5" w:rsidP="006C6315">
            <w:pPr>
              <w:ind w:firstLine="170"/>
              <w:jc w:val="both"/>
              <w:rPr>
                <w:rFonts w:ascii="Times New Roman" w:hAnsi="Times New Roman" w:cs="Times New Roman"/>
                <w:sz w:val="24"/>
                <w:szCs w:val="24"/>
              </w:rPr>
            </w:pPr>
            <w:r w:rsidRPr="00CD51D5">
              <w:rPr>
                <w:rFonts w:ascii="Times New Roman" w:hAnsi="Times New Roman" w:cs="Times New Roman"/>
                <w:sz w:val="24"/>
                <w:szCs w:val="24"/>
              </w:rPr>
              <w:t>În continuare, art. 4 urmează a fi reformulat astfel încât să precizeze explicit competențele și atribuțiile autorităților responsabile. Totodată, menționăm că art. 5 alin. (3) din Regulamentul (UE) nr. 167/2013 nu a fost preluat, fapt ce restrânge domeniul de aplicare a legii și ar trebui corectat.</w:t>
            </w:r>
          </w:p>
        </w:tc>
        <w:tc>
          <w:tcPr>
            <w:tcW w:w="4449" w:type="dxa"/>
          </w:tcPr>
          <w:p w14:paraId="5A8CBA50" w14:textId="77777777" w:rsidR="00FF22CA" w:rsidRDefault="00CD51D5" w:rsidP="00582FE7">
            <w:pPr>
              <w:jc w:val="both"/>
              <w:rPr>
                <w:rFonts w:ascii="Times New Roman" w:hAnsi="Times New Roman" w:cs="Times New Roman"/>
                <w:sz w:val="24"/>
                <w:szCs w:val="24"/>
                <w:lang w:val="ro-RO"/>
              </w:rPr>
            </w:pPr>
            <w:r w:rsidRPr="00582FE7">
              <w:rPr>
                <w:rFonts w:ascii="Times New Roman" w:hAnsi="Times New Roman" w:cs="Times New Roman"/>
                <w:b/>
                <w:bCs/>
                <w:sz w:val="24"/>
                <w:szCs w:val="24"/>
                <w:lang w:val="ro-RO"/>
              </w:rPr>
              <w:t>Nu se acceptă.</w:t>
            </w:r>
            <w:r w:rsidRPr="00582FE7">
              <w:rPr>
                <w:rFonts w:ascii="Times New Roman" w:hAnsi="Times New Roman" w:cs="Times New Roman"/>
                <w:sz w:val="24"/>
                <w:szCs w:val="24"/>
                <w:lang w:val="ro-RO"/>
              </w:rPr>
              <w:t xml:space="preserve"> Considerăm că denumirea de „Obligații generale” cuprinde toți subiecții raporturilor juridice reglementate de proiectul de Lege</w:t>
            </w:r>
            <w:r>
              <w:rPr>
                <w:rFonts w:ascii="Times New Roman" w:hAnsi="Times New Roman" w:cs="Times New Roman"/>
                <w:sz w:val="24"/>
                <w:szCs w:val="24"/>
                <w:lang w:val="ro-RO"/>
              </w:rPr>
              <w:t xml:space="preserve">, inclusiv autoritățile. Nu este clar cum poate apărea conflicte între autorități atîta timp cît prin definiții cît și în norme sunt clar indicate atribuțiile autorității de omologare și a celei de supraveghere. </w:t>
            </w:r>
            <w:r w:rsidR="000E62A3">
              <w:rPr>
                <w:rFonts w:ascii="Times New Roman" w:hAnsi="Times New Roman" w:cs="Times New Roman"/>
                <w:sz w:val="24"/>
                <w:szCs w:val="24"/>
                <w:lang w:val="ro-RO"/>
              </w:rPr>
              <w:t xml:space="preserve">Astfel, </w:t>
            </w:r>
            <w:r w:rsidR="007A5B7E">
              <w:rPr>
                <w:rFonts w:ascii="Times New Roman" w:hAnsi="Times New Roman" w:cs="Times New Roman"/>
                <w:sz w:val="24"/>
                <w:szCs w:val="24"/>
                <w:lang w:val="ro-RO"/>
              </w:rPr>
              <w:t xml:space="preserve">la punctul 25) din definiție se indică că „autoritatea de omologare </w:t>
            </w:r>
            <w:r w:rsidR="0066730B">
              <w:rPr>
                <w:rFonts w:ascii="Times New Roman" w:hAnsi="Times New Roman" w:cs="Times New Roman"/>
                <w:sz w:val="24"/>
                <w:szCs w:val="24"/>
                <w:lang w:val="ro-RO"/>
              </w:rPr>
              <w:t>(...) [este</w:t>
            </w:r>
            <w:r w:rsidR="0066730B" w:rsidRPr="0066730B">
              <w:rPr>
                <w:rFonts w:ascii="Times New Roman" w:hAnsi="Times New Roman" w:cs="Times New Roman"/>
                <w:sz w:val="24"/>
                <w:szCs w:val="24"/>
                <w:lang w:val="it-IT"/>
              </w:rPr>
              <w:t>]</w:t>
            </w:r>
            <w:r w:rsidR="0066730B">
              <w:rPr>
                <w:rFonts w:ascii="Times New Roman" w:hAnsi="Times New Roman" w:cs="Times New Roman"/>
                <w:sz w:val="24"/>
                <w:szCs w:val="24"/>
                <w:lang w:val="it-IT"/>
              </w:rPr>
              <w:t xml:space="preserve"> </w:t>
            </w:r>
            <w:r w:rsidR="00FF22CA" w:rsidRPr="009C4BC5">
              <w:rPr>
                <w:rFonts w:ascii="Times New Roman" w:hAnsi="Times New Roman" w:cs="Times New Roman"/>
                <w:sz w:val="24"/>
                <w:szCs w:val="24"/>
              </w:rPr>
              <w:t>responsabilă de</w:t>
            </w:r>
            <w:r w:rsidR="00FF22CA">
              <w:rPr>
                <w:rFonts w:ascii="Times New Roman" w:hAnsi="Times New Roman" w:cs="Times New Roman"/>
                <w:sz w:val="24"/>
                <w:szCs w:val="24"/>
                <w:lang w:val="ro-RO"/>
              </w:rPr>
              <w:t>:</w:t>
            </w:r>
          </w:p>
          <w:p w14:paraId="1D2D6976" w14:textId="77777777" w:rsidR="00FF22CA" w:rsidRDefault="00FF22CA" w:rsidP="00582FE7">
            <w:pPr>
              <w:jc w:val="both"/>
              <w:rPr>
                <w:rFonts w:ascii="Times New Roman" w:hAnsi="Times New Roman" w:cs="Times New Roman"/>
                <w:sz w:val="24"/>
                <w:szCs w:val="24"/>
              </w:rPr>
            </w:pPr>
            <w:r>
              <w:rPr>
                <w:rFonts w:ascii="Times New Roman" w:hAnsi="Times New Roman" w:cs="Times New Roman"/>
                <w:sz w:val="24"/>
                <w:szCs w:val="24"/>
                <w:lang w:val="ro-RO"/>
              </w:rPr>
              <w:t xml:space="preserve">a) </w:t>
            </w:r>
            <w:r w:rsidRPr="009C4BC5">
              <w:rPr>
                <w:rFonts w:ascii="Times New Roman" w:hAnsi="Times New Roman" w:cs="Times New Roman"/>
                <w:sz w:val="24"/>
                <w:szCs w:val="24"/>
              </w:rPr>
              <w:t>toate aspectele omologării de tip a unui vehicul agricol sau forestier, sistem, componentă sau unitate tehnică separată,</w:t>
            </w:r>
          </w:p>
          <w:p w14:paraId="63C9B3B5" w14:textId="77777777" w:rsidR="00FF22CA" w:rsidRDefault="00FF22CA" w:rsidP="00582FE7">
            <w:pPr>
              <w:jc w:val="both"/>
              <w:rPr>
                <w:rFonts w:ascii="Times New Roman" w:hAnsi="Times New Roman" w:cs="Times New Roman"/>
                <w:sz w:val="24"/>
                <w:szCs w:val="24"/>
              </w:rPr>
            </w:pPr>
            <w:r>
              <w:rPr>
                <w:rFonts w:ascii="Times New Roman" w:hAnsi="Times New Roman" w:cs="Times New Roman"/>
                <w:sz w:val="24"/>
                <w:szCs w:val="24"/>
              </w:rPr>
              <w:t xml:space="preserve">b) </w:t>
            </w:r>
            <w:r w:rsidRPr="009C4BC5">
              <w:rPr>
                <w:rFonts w:ascii="Times New Roman" w:hAnsi="Times New Roman" w:cs="Times New Roman"/>
                <w:sz w:val="24"/>
                <w:szCs w:val="24"/>
              </w:rPr>
              <w:t>de procesul de autorizare, de eliberarea și, după caz, retragerea</w:t>
            </w:r>
            <w:r>
              <w:rPr>
                <w:rFonts w:ascii="Times New Roman" w:hAnsi="Times New Roman" w:cs="Times New Roman"/>
                <w:sz w:val="24"/>
                <w:szCs w:val="24"/>
              </w:rPr>
              <w:t>/revocarea</w:t>
            </w:r>
            <w:r w:rsidRPr="009C4BC5">
              <w:rPr>
                <w:rFonts w:ascii="Times New Roman" w:hAnsi="Times New Roman" w:cs="Times New Roman"/>
                <w:sz w:val="24"/>
                <w:szCs w:val="24"/>
              </w:rPr>
              <w:t xml:space="preserve"> sau neacordarea certificatului de omologare,</w:t>
            </w:r>
          </w:p>
          <w:p w14:paraId="10EAB3F6" w14:textId="47FBD5C9" w:rsidR="00CD51D5" w:rsidRDefault="00FF22CA" w:rsidP="00582FE7">
            <w:pPr>
              <w:jc w:val="both"/>
              <w:rPr>
                <w:rFonts w:ascii="Times New Roman" w:hAnsi="Times New Roman" w:cs="Times New Roman"/>
                <w:sz w:val="24"/>
                <w:szCs w:val="24"/>
                <w:lang w:val="ro-RO"/>
              </w:rPr>
            </w:pPr>
            <w:r>
              <w:rPr>
                <w:rFonts w:ascii="Times New Roman" w:hAnsi="Times New Roman" w:cs="Times New Roman"/>
                <w:sz w:val="24"/>
                <w:szCs w:val="24"/>
              </w:rPr>
              <w:t xml:space="preserve">c) </w:t>
            </w:r>
            <w:r w:rsidRPr="009C4BC5">
              <w:rPr>
                <w:rFonts w:ascii="Times New Roman" w:hAnsi="Times New Roman" w:cs="Times New Roman"/>
                <w:sz w:val="24"/>
                <w:szCs w:val="24"/>
              </w:rPr>
              <w:t xml:space="preserve">de legătura cu serviciile tehnice și de supravegherea respectării de către </w:t>
            </w:r>
            <w:r w:rsidRPr="009C4BC5">
              <w:rPr>
                <w:rFonts w:ascii="Times New Roman" w:hAnsi="Times New Roman" w:cs="Times New Roman"/>
                <w:sz w:val="24"/>
                <w:szCs w:val="24"/>
              </w:rPr>
              <w:lastRenderedPageBreak/>
              <w:t>producător a obligațiilor în materie de conformitate a producției</w:t>
            </w:r>
            <w:r w:rsidR="007A5B7E">
              <w:rPr>
                <w:rFonts w:ascii="Times New Roman" w:hAnsi="Times New Roman" w:cs="Times New Roman"/>
                <w:sz w:val="24"/>
                <w:szCs w:val="24"/>
                <w:lang w:val="ro-RO"/>
              </w:rPr>
              <w:t>”</w:t>
            </w:r>
          </w:p>
          <w:p w14:paraId="4BC5CA2C" w14:textId="6605375A" w:rsidR="00FF22CA" w:rsidRPr="00582FE7" w:rsidRDefault="00B15A12" w:rsidP="00592DB5">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După cum se poate observa, definiția include trei atribuții </w:t>
            </w:r>
            <w:r w:rsidR="0034637B">
              <w:rPr>
                <w:rFonts w:ascii="Times New Roman" w:hAnsi="Times New Roman" w:cs="Times New Roman"/>
                <w:sz w:val="24"/>
                <w:szCs w:val="24"/>
                <w:lang w:val="ro-RO"/>
              </w:rPr>
              <w:t xml:space="preserve">generale </w:t>
            </w:r>
            <w:r>
              <w:rPr>
                <w:rFonts w:ascii="Times New Roman" w:hAnsi="Times New Roman" w:cs="Times New Roman"/>
                <w:sz w:val="24"/>
                <w:szCs w:val="24"/>
                <w:lang w:val="ro-RO"/>
              </w:rPr>
              <w:t>ai autorității de omologare.</w:t>
            </w:r>
          </w:p>
        </w:tc>
      </w:tr>
      <w:tr w:rsidR="00115CC8" w14:paraId="6A015526" w14:textId="77777777" w:rsidTr="251968E7">
        <w:tc>
          <w:tcPr>
            <w:tcW w:w="3026" w:type="dxa"/>
            <w:vMerge/>
          </w:tcPr>
          <w:p w14:paraId="76D4E079" w14:textId="77777777" w:rsidR="00115CC8" w:rsidRDefault="00115CC8" w:rsidP="00373D15">
            <w:pPr>
              <w:jc w:val="center"/>
              <w:rPr>
                <w:rFonts w:ascii="Times New Roman" w:hAnsi="Times New Roman" w:cs="Times New Roman"/>
                <w:b/>
                <w:bCs/>
                <w:sz w:val="24"/>
                <w:szCs w:val="24"/>
                <w:lang w:val="ro-RO"/>
              </w:rPr>
            </w:pPr>
          </w:p>
        </w:tc>
        <w:tc>
          <w:tcPr>
            <w:tcW w:w="565" w:type="dxa"/>
            <w:vMerge/>
          </w:tcPr>
          <w:p w14:paraId="5FB46B9B" w14:textId="77777777" w:rsidR="00115CC8" w:rsidRDefault="00115CC8" w:rsidP="00373D15">
            <w:pPr>
              <w:jc w:val="center"/>
              <w:rPr>
                <w:rFonts w:ascii="Times New Roman" w:hAnsi="Times New Roman" w:cs="Times New Roman"/>
                <w:b/>
                <w:bCs/>
                <w:sz w:val="24"/>
                <w:szCs w:val="24"/>
                <w:lang w:val="ro-RO"/>
              </w:rPr>
            </w:pPr>
          </w:p>
        </w:tc>
        <w:tc>
          <w:tcPr>
            <w:tcW w:w="6660" w:type="dxa"/>
          </w:tcPr>
          <w:p w14:paraId="2790F7A5" w14:textId="03BC42B4" w:rsidR="00115CC8" w:rsidRPr="006E2141" w:rsidRDefault="00115CC8" w:rsidP="00592DB5">
            <w:pPr>
              <w:jc w:val="both"/>
              <w:rPr>
                <w:rFonts w:ascii="Times New Roman" w:hAnsi="Times New Roman" w:cs="Times New Roman"/>
                <w:sz w:val="24"/>
                <w:szCs w:val="24"/>
                <w:lang w:val="ro-RO"/>
              </w:rPr>
            </w:pPr>
            <w:r w:rsidRPr="00022470">
              <w:rPr>
                <w:rFonts w:ascii="Times New Roman" w:hAnsi="Times New Roman" w:cs="Times New Roman"/>
                <w:sz w:val="24"/>
                <w:szCs w:val="24"/>
              </w:rPr>
              <w:t>La art. 6 alin. (2), pentru a asigura acuratețea trimiterilor legislative, recomandăm înlocuirea textului „art. 17 alin. (1)” cu „art. 14 alin. (3)–(5) și art. 17 alin. (4) subpct. 1) lit. a), b), e) și j)”.</w:t>
            </w:r>
          </w:p>
        </w:tc>
        <w:tc>
          <w:tcPr>
            <w:tcW w:w="4449" w:type="dxa"/>
          </w:tcPr>
          <w:p w14:paraId="7F7942B7" w14:textId="47887653" w:rsidR="00115CC8" w:rsidRPr="008028C3" w:rsidRDefault="008028C3" w:rsidP="008028C3">
            <w:pPr>
              <w:jc w:val="both"/>
              <w:rPr>
                <w:rFonts w:ascii="Times New Roman" w:hAnsi="Times New Roman" w:cs="Times New Roman"/>
                <w:sz w:val="24"/>
                <w:szCs w:val="24"/>
                <w:lang w:val="ro-RO"/>
              </w:rPr>
            </w:pPr>
            <w:r w:rsidRPr="008028C3">
              <w:rPr>
                <w:rFonts w:ascii="Times New Roman" w:hAnsi="Times New Roman" w:cs="Times New Roman"/>
                <w:sz w:val="24"/>
                <w:szCs w:val="24"/>
                <w:lang w:val="ro-RO"/>
              </w:rPr>
              <w:t>Nu este clară observați</w:t>
            </w:r>
            <w:r w:rsidR="004B599A">
              <w:rPr>
                <w:rFonts w:ascii="Times New Roman" w:hAnsi="Times New Roman" w:cs="Times New Roman"/>
                <w:sz w:val="24"/>
                <w:szCs w:val="24"/>
                <w:lang w:val="ro-RO"/>
              </w:rPr>
              <w:t>a</w:t>
            </w:r>
            <w:r w:rsidRPr="008028C3">
              <w:rPr>
                <w:rFonts w:ascii="Times New Roman" w:hAnsi="Times New Roman" w:cs="Times New Roman"/>
                <w:sz w:val="24"/>
                <w:szCs w:val="24"/>
                <w:lang w:val="ro-RO"/>
              </w:rPr>
              <w:t>, întruc</w:t>
            </w:r>
            <w:r w:rsidR="004B599A">
              <w:rPr>
                <w:rFonts w:ascii="Times New Roman" w:hAnsi="Times New Roman" w:cs="Times New Roman"/>
                <w:sz w:val="24"/>
                <w:szCs w:val="24"/>
                <w:lang w:val="ro-RO"/>
              </w:rPr>
              <w:t>â</w:t>
            </w:r>
            <w:r w:rsidRPr="008028C3">
              <w:rPr>
                <w:rFonts w:ascii="Times New Roman" w:hAnsi="Times New Roman" w:cs="Times New Roman"/>
                <w:sz w:val="24"/>
                <w:szCs w:val="24"/>
                <w:lang w:val="ro-RO"/>
              </w:rPr>
              <w:t xml:space="preserve">t articolul 14 nu are alineate. </w:t>
            </w:r>
            <w:r w:rsidR="000524D9">
              <w:rPr>
                <w:rFonts w:ascii="Times New Roman" w:hAnsi="Times New Roman" w:cs="Times New Roman"/>
                <w:sz w:val="24"/>
                <w:szCs w:val="24"/>
                <w:lang w:val="ro-RO"/>
              </w:rPr>
              <w:t>Cu toate acestea referința la articolul 17 alineatul (1) a fost substituită cu referința la articolul 18 alineatul (1)</w:t>
            </w:r>
            <w:r w:rsidR="00A1526C">
              <w:rPr>
                <w:rFonts w:ascii="Times New Roman" w:hAnsi="Times New Roman" w:cs="Times New Roman"/>
                <w:sz w:val="24"/>
                <w:szCs w:val="24"/>
                <w:lang w:val="ro-RO"/>
              </w:rPr>
              <w:t xml:space="preserve">, întrucît s-a stabilit că trimiterea la articolul 19 </w:t>
            </w:r>
            <w:r w:rsidR="00D26755">
              <w:rPr>
                <w:rFonts w:ascii="Times New Roman" w:hAnsi="Times New Roman" w:cs="Times New Roman"/>
                <w:sz w:val="24"/>
                <w:szCs w:val="24"/>
                <w:lang w:val="ro-RO"/>
              </w:rPr>
              <w:t xml:space="preserve">din articolul </w:t>
            </w:r>
            <w:r w:rsidR="000D5501">
              <w:rPr>
                <w:rFonts w:ascii="Times New Roman" w:hAnsi="Times New Roman" w:cs="Times New Roman"/>
                <w:sz w:val="24"/>
                <w:szCs w:val="24"/>
                <w:lang w:val="ro-RO"/>
              </w:rPr>
              <w:t xml:space="preserve">7 </w:t>
            </w:r>
            <w:r w:rsidR="003340CF">
              <w:rPr>
                <w:rFonts w:ascii="Times New Roman" w:hAnsi="Times New Roman" w:cs="Times New Roman"/>
                <w:sz w:val="24"/>
                <w:szCs w:val="24"/>
                <w:lang w:val="ro-RO"/>
              </w:rPr>
              <w:t>din Regulamentul UE, corespunde articolului</w:t>
            </w:r>
            <w:r w:rsidR="00E06E5C">
              <w:rPr>
                <w:rFonts w:ascii="Times New Roman" w:hAnsi="Times New Roman" w:cs="Times New Roman"/>
                <w:sz w:val="24"/>
                <w:szCs w:val="24"/>
                <w:lang w:val="ro-RO"/>
              </w:rPr>
              <w:t xml:space="preserve"> 18, dar nu 17.</w:t>
            </w:r>
          </w:p>
        </w:tc>
      </w:tr>
      <w:tr w:rsidR="00115CC8" w14:paraId="1B2A3848" w14:textId="77777777" w:rsidTr="251968E7">
        <w:tc>
          <w:tcPr>
            <w:tcW w:w="3026" w:type="dxa"/>
            <w:vMerge/>
          </w:tcPr>
          <w:p w14:paraId="502C7795" w14:textId="77777777" w:rsidR="00115CC8" w:rsidRDefault="00115CC8" w:rsidP="00373D15">
            <w:pPr>
              <w:jc w:val="center"/>
              <w:rPr>
                <w:rFonts w:ascii="Times New Roman" w:hAnsi="Times New Roman" w:cs="Times New Roman"/>
                <w:b/>
                <w:bCs/>
                <w:sz w:val="24"/>
                <w:szCs w:val="24"/>
                <w:lang w:val="ro-RO"/>
              </w:rPr>
            </w:pPr>
          </w:p>
        </w:tc>
        <w:tc>
          <w:tcPr>
            <w:tcW w:w="565" w:type="dxa"/>
            <w:vMerge/>
          </w:tcPr>
          <w:p w14:paraId="54F474BB" w14:textId="77777777" w:rsidR="00115CC8" w:rsidRDefault="00115CC8" w:rsidP="00373D15">
            <w:pPr>
              <w:jc w:val="center"/>
              <w:rPr>
                <w:rFonts w:ascii="Times New Roman" w:hAnsi="Times New Roman" w:cs="Times New Roman"/>
                <w:b/>
                <w:bCs/>
                <w:sz w:val="24"/>
                <w:szCs w:val="24"/>
                <w:lang w:val="ro-RO"/>
              </w:rPr>
            </w:pPr>
          </w:p>
        </w:tc>
        <w:tc>
          <w:tcPr>
            <w:tcW w:w="6660" w:type="dxa"/>
          </w:tcPr>
          <w:p w14:paraId="412F0F76" w14:textId="6C391C5E" w:rsidR="00115CC8" w:rsidRPr="006E2141" w:rsidRDefault="00115CC8" w:rsidP="00592DB5">
            <w:pPr>
              <w:jc w:val="both"/>
              <w:rPr>
                <w:rFonts w:ascii="Times New Roman" w:hAnsi="Times New Roman" w:cs="Times New Roman"/>
                <w:sz w:val="24"/>
                <w:szCs w:val="24"/>
                <w:lang w:val="ro-RO"/>
              </w:rPr>
            </w:pPr>
            <w:r w:rsidRPr="00022470">
              <w:rPr>
                <w:rFonts w:ascii="Times New Roman" w:hAnsi="Times New Roman" w:cs="Times New Roman"/>
                <w:sz w:val="24"/>
                <w:szCs w:val="24"/>
              </w:rPr>
              <w:t>În ceea ce privește utilizarea limbii, proiectul necesită o uniformizare. Astfel, la art. 8 alin. (4) termenul „limbă care poate fi înțeleasă cu ușurință de autoritatea respectivă” trebuie substituit cu „limba română”. Aceeași modificare se impune la art. 10 alin. (5) („limba oficială a țării”), la art. 11 alin. (4) și art. 12 alin. (2) („limba oficială</w:t>
            </w:r>
            <w:r>
              <w:rPr>
                <w:rFonts w:ascii="Times New Roman" w:hAnsi="Times New Roman" w:cs="Times New Roman"/>
                <w:sz w:val="24"/>
                <w:szCs w:val="24"/>
              </w:rPr>
              <w:t xml:space="preserve"> </w:t>
            </w:r>
            <w:r w:rsidRPr="00022470">
              <w:rPr>
                <w:rFonts w:ascii="Times New Roman" w:hAnsi="Times New Roman" w:cs="Times New Roman"/>
                <w:sz w:val="24"/>
                <w:szCs w:val="24"/>
              </w:rPr>
              <w:t>de stat”), precum și la art. 32 alin. (3) și art. 50 alin. (3) („limba de stat”), în toate cazurile fiind preferată formularea clară „limba română”.</w:t>
            </w:r>
          </w:p>
        </w:tc>
        <w:tc>
          <w:tcPr>
            <w:tcW w:w="4449" w:type="dxa"/>
          </w:tcPr>
          <w:p w14:paraId="4571006D" w14:textId="53A41063" w:rsidR="001B5972" w:rsidRDefault="6F61DCC5" w:rsidP="00975B40">
            <w:pPr>
              <w:jc w:val="center"/>
              <w:rPr>
                <w:rFonts w:ascii="Times New Roman" w:hAnsi="Times New Roman" w:cs="Times New Roman"/>
                <w:b/>
                <w:bCs/>
                <w:sz w:val="24"/>
                <w:szCs w:val="24"/>
                <w:lang w:val="ro-RO"/>
              </w:rPr>
            </w:pPr>
            <w:r w:rsidRPr="1B0CC50E">
              <w:rPr>
                <w:rFonts w:ascii="Times New Roman" w:hAnsi="Times New Roman" w:cs="Times New Roman"/>
                <w:b/>
                <w:bCs/>
                <w:sz w:val="24"/>
                <w:szCs w:val="24"/>
                <w:lang w:val="ro-RO"/>
              </w:rPr>
              <w:t xml:space="preserve">Se </w:t>
            </w:r>
            <w:r w:rsidR="001B5972">
              <w:rPr>
                <w:rFonts w:ascii="Times New Roman" w:hAnsi="Times New Roman" w:cs="Times New Roman"/>
                <w:b/>
                <w:bCs/>
                <w:sz w:val="24"/>
                <w:szCs w:val="24"/>
                <w:lang w:val="ro-RO"/>
              </w:rPr>
              <w:t>acceptă</w:t>
            </w:r>
          </w:p>
        </w:tc>
      </w:tr>
      <w:tr w:rsidR="00115CC8" w14:paraId="0B82F6A8" w14:textId="77777777" w:rsidTr="251968E7">
        <w:tc>
          <w:tcPr>
            <w:tcW w:w="3026" w:type="dxa"/>
            <w:vMerge/>
          </w:tcPr>
          <w:p w14:paraId="3DBDDE19" w14:textId="77777777" w:rsidR="00115CC8" w:rsidRDefault="00115CC8" w:rsidP="00373D15">
            <w:pPr>
              <w:jc w:val="center"/>
              <w:rPr>
                <w:rFonts w:ascii="Times New Roman" w:hAnsi="Times New Roman" w:cs="Times New Roman"/>
                <w:b/>
                <w:bCs/>
                <w:sz w:val="24"/>
                <w:szCs w:val="24"/>
                <w:lang w:val="ro-RO"/>
              </w:rPr>
            </w:pPr>
          </w:p>
        </w:tc>
        <w:tc>
          <w:tcPr>
            <w:tcW w:w="565" w:type="dxa"/>
            <w:vMerge/>
          </w:tcPr>
          <w:p w14:paraId="37FE4AE9" w14:textId="77777777" w:rsidR="00115CC8" w:rsidRDefault="00115CC8" w:rsidP="00373D15">
            <w:pPr>
              <w:jc w:val="center"/>
              <w:rPr>
                <w:rFonts w:ascii="Times New Roman" w:hAnsi="Times New Roman" w:cs="Times New Roman"/>
                <w:b/>
                <w:bCs/>
                <w:sz w:val="24"/>
                <w:szCs w:val="24"/>
                <w:lang w:val="ro-RO"/>
              </w:rPr>
            </w:pPr>
          </w:p>
        </w:tc>
        <w:tc>
          <w:tcPr>
            <w:tcW w:w="6660" w:type="dxa"/>
          </w:tcPr>
          <w:p w14:paraId="37AB6D0F" w14:textId="77777777" w:rsidR="00CB1622" w:rsidRDefault="00115CC8" w:rsidP="00592DB5">
            <w:pPr>
              <w:jc w:val="both"/>
              <w:rPr>
                <w:rFonts w:ascii="Times New Roman" w:hAnsi="Times New Roman" w:cs="Times New Roman"/>
                <w:sz w:val="24"/>
                <w:szCs w:val="24"/>
              </w:rPr>
            </w:pPr>
            <w:r w:rsidRPr="00FF6167">
              <w:rPr>
                <w:rFonts w:ascii="Times New Roman" w:hAnsi="Times New Roman" w:cs="Times New Roman"/>
                <w:sz w:val="24"/>
                <w:szCs w:val="24"/>
              </w:rPr>
              <w:t xml:space="preserve">La art. 40 alin. (1), norma ar trebui divizată în două alineate, deoarece face referire la două autorități distincte. În primul alineat se recomandă corectarea trimiterii, substituind „articolului 18” cu „art. 20”. </w:t>
            </w:r>
          </w:p>
          <w:p w14:paraId="318CA0B7" w14:textId="5540F2B2" w:rsidR="00115CC8" w:rsidRPr="006E2141" w:rsidRDefault="00115CC8" w:rsidP="00592DB5">
            <w:pPr>
              <w:jc w:val="both"/>
              <w:rPr>
                <w:rFonts w:ascii="Times New Roman" w:hAnsi="Times New Roman" w:cs="Times New Roman"/>
                <w:sz w:val="24"/>
                <w:szCs w:val="24"/>
                <w:lang w:val="ro-RO"/>
              </w:rPr>
            </w:pPr>
            <w:r w:rsidRPr="00FF6167">
              <w:rPr>
                <w:rFonts w:ascii="Times New Roman" w:hAnsi="Times New Roman" w:cs="Times New Roman"/>
                <w:sz w:val="24"/>
                <w:szCs w:val="24"/>
              </w:rPr>
              <w:t>Al doilea alineat ar trebui formulat astfel: „(2) În cazul în care, pe parcursul evaluării menționate la alin. (1), autoritatea de omologare constată că vehiculul, sistemul, componenta sau unitatea tehnică separată nu este conformă cerințelor stabilite de prezenta lege, aceasta solicită de îndată operatorului economic relevant să întreprindă toate acțiunile corective adecvate pentru a garanta conformitatea sau, după caz, să retragă ori să recheme produsul de pe piață. Prevederile alin. (2) se aplică potrivit art. 18 din Legea nr.162/2023.”</w:t>
            </w:r>
          </w:p>
        </w:tc>
        <w:tc>
          <w:tcPr>
            <w:tcW w:w="4449" w:type="dxa"/>
          </w:tcPr>
          <w:p w14:paraId="7AFE5EAC" w14:textId="5189BAD0" w:rsidR="00115CC8" w:rsidRDefault="006C661C" w:rsidP="00373D15">
            <w:pPr>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Se acceptă</w:t>
            </w:r>
          </w:p>
        </w:tc>
      </w:tr>
      <w:tr w:rsidR="00115CC8" w14:paraId="5823167F" w14:textId="77777777" w:rsidTr="251968E7">
        <w:tc>
          <w:tcPr>
            <w:tcW w:w="3026" w:type="dxa"/>
            <w:vMerge/>
          </w:tcPr>
          <w:p w14:paraId="3A3D3C69" w14:textId="77777777" w:rsidR="00115CC8" w:rsidRDefault="00115CC8" w:rsidP="00373D15">
            <w:pPr>
              <w:jc w:val="center"/>
              <w:rPr>
                <w:rFonts w:ascii="Times New Roman" w:hAnsi="Times New Roman" w:cs="Times New Roman"/>
                <w:b/>
                <w:bCs/>
                <w:sz w:val="24"/>
                <w:szCs w:val="24"/>
                <w:lang w:val="ro-RO"/>
              </w:rPr>
            </w:pPr>
          </w:p>
        </w:tc>
        <w:tc>
          <w:tcPr>
            <w:tcW w:w="565" w:type="dxa"/>
            <w:vMerge/>
          </w:tcPr>
          <w:p w14:paraId="5A435685" w14:textId="77777777" w:rsidR="00115CC8" w:rsidRDefault="00115CC8" w:rsidP="00373D15">
            <w:pPr>
              <w:jc w:val="center"/>
              <w:rPr>
                <w:rFonts w:ascii="Times New Roman" w:hAnsi="Times New Roman" w:cs="Times New Roman"/>
                <w:b/>
                <w:bCs/>
                <w:sz w:val="24"/>
                <w:szCs w:val="24"/>
                <w:lang w:val="ro-RO"/>
              </w:rPr>
            </w:pPr>
          </w:p>
        </w:tc>
        <w:tc>
          <w:tcPr>
            <w:tcW w:w="6660" w:type="dxa"/>
          </w:tcPr>
          <w:p w14:paraId="645B0601" w14:textId="02745EE2" w:rsidR="00115CC8" w:rsidRPr="006E2141" w:rsidRDefault="00115CC8" w:rsidP="006C6315">
            <w:pPr>
              <w:ind w:firstLine="170"/>
              <w:jc w:val="both"/>
              <w:rPr>
                <w:rFonts w:ascii="Times New Roman" w:hAnsi="Times New Roman" w:cs="Times New Roman"/>
                <w:sz w:val="24"/>
                <w:szCs w:val="24"/>
                <w:lang w:val="ro-RO"/>
              </w:rPr>
            </w:pPr>
            <w:r w:rsidRPr="00F7095B">
              <w:rPr>
                <w:rFonts w:ascii="Times New Roman" w:hAnsi="Times New Roman" w:cs="Times New Roman"/>
                <w:sz w:val="24"/>
                <w:szCs w:val="24"/>
              </w:rPr>
              <w:t>În final, la art. 46 alin. (1) și (2), recomandăm ca trimiterea generală la „Legea nr. 162/2023” să fie înlocuită cu „art. 19 din Legea nr. 162/2023”, pentru a asigura precizia normativă.</w:t>
            </w:r>
          </w:p>
        </w:tc>
        <w:tc>
          <w:tcPr>
            <w:tcW w:w="4449" w:type="dxa"/>
          </w:tcPr>
          <w:p w14:paraId="13023E77" w14:textId="27B48A5C" w:rsidR="00115CC8" w:rsidRPr="00527605" w:rsidRDefault="003925F4" w:rsidP="00527605">
            <w:pPr>
              <w:jc w:val="both"/>
              <w:rPr>
                <w:rFonts w:ascii="Times New Roman" w:hAnsi="Times New Roman" w:cs="Times New Roman"/>
                <w:sz w:val="24"/>
                <w:szCs w:val="24"/>
                <w:lang w:val="ro-RO"/>
              </w:rPr>
            </w:pPr>
            <w:r w:rsidRPr="004B599A">
              <w:rPr>
                <w:rFonts w:ascii="Times New Roman" w:hAnsi="Times New Roman" w:cs="Times New Roman"/>
                <w:b/>
                <w:bCs/>
                <w:sz w:val="24"/>
                <w:szCs w:val="24"/>
                <w:lang w:val="ro-RO"/>
              </w:rPr>
              <w:t>Nu se acc</w:t>
            </w:r>
            <w:r w:rsidR="00077386" w:rsidRPr="004B599A">
              <w:rPr>
                <w:rFonts w:ascii="Times New Roman" w:hAnsi="Times New Roman" w:cs="Times New Roman"/>
                <w:b/>
                <w:bCs/>
                <w:sz w:val="24"/>
                <w:szCs w:val="24"/>
                <w:lang w:val="ro-RO"/>
              </w:rPr>
              <w:t>eptă</w:t>
            </w:r>
            <w:r w:rsidR="00077386" w:rsidRPr="00527605">
              <w:rPr>
                <w:rFonts w:ascii="Times New Roman" w:hAnsi="Times New Roman" w:cs="Times New Roman"/>
                <w:sz w:val="24"/>
                <w:szCs w:val="24"/>
                <w:lang w:val="ro-RO"/>
              </w:rPr>
              <w:t xml:space="preserve">, </w:t>
            </w:r>
            <w:r w:rsidR="00527605" w:rsidRPr="00527605">
              <w:rPr>
                <w:rFonts w:ascii="Times New Roman" w:hAnsi="Times New Roman" w:cs="Times New Roman"/>
                <w:sz w:val="24"/>
                <w:szCs w:val="24"/>
                <w:lang w:val="ro-RO"/>
              </w:rPr>
              <w:t>întruc</w:t>
            </w:r>
            <w:r w:rsidR="004B599A">
              <w:rPr>
                <w:rFonts w:ascii="Times New Roman" w:hAnsi="Times New Roman" w:cs="Times New Roman"/>
                <w:sz w:val="24"/>
                <w:szCs w:val="24"/>
                <w:lang w:val="ro-RO"/>
              </w:rPr>
              <w:t>â</w:t>
            </w:r>
            <w:r w:rsidR="00527605" w:rsidRPr="00527605">
              <w:rPr>
                <w:rFonts w:ascii="Times New Roman" w:hAnsi="Times New Roman" w:cs="Times New Roman"/>
                <w:sz w:val="24"/>
                <w:szCs w:val="24"/>
                <w:lang w:val="ro-RO"/>
              </w:rPr>
              <w:t>t articolul 19 din Legea nr. 162/2023</w:t>
            </w:r>
            <w:r w:rsidR="00527605">
              <w:rPr>
                <w:rFonts w:ascii="Times New Roman" w:hAnsi="Times New Roman" w:cs="Times New Roman"/>
                <w:sz w:val="24"/>
                <w:szCs w:val="24"/>
                <w:lang w:val="ro-RO"/>
              </w:rPr>
              <w:t xml:space="preserve"> nu reglementează obligația de retragere, după cum se deduce din textul proiectului</w:t>
            </w:r>
          </w:p>
        </w:tc>
      </w:tr>
      <w:tr w:rsidR="00F32A60" w14:paraId="0BA2232C" w14:textId="77777777" w:rsidTr="251968E7">
        <w:tc>
          <w:tcPr>
            <w:tcW w:w="14700" w:type="dxa"/>
            <w:gridSpan w:val="4"/>
            <w:shd w:val="clear" w:color="auto" w:fill="D0CECE" w:themeFill="background2" w:themeFillShade="E6"/>
          </w:tcPr>
          <w:p w14:paraId="46DC4725" w14:textId="02A1BB16" w:rsidR="00F32A60" w:rsidRDefault="00F32A60" w:rsidP="00373D15">
            <w:pPr>
              <w:jc w:val="center"/>
              <w:rPr>
                <w:rFonts w:ascii="Times New Roman" w:hAnsi="Times New Roman" w:cs="Times New Roman"/>
                <w:b/>
                <w:bCs/>
                <w:sz w:val="24"/>
                <w:szCs w:val="24"/>
                <w:lang w:val="ro-RO"/>
              </w:rPr>
            </w:pPr>
            <w:r w:rsidRPr="00F32A60">
              <w:rPr>
                <w:rFonts w:ascii="Times New Roman" w:hAnsi="Times New Roman" w:cs="Times New Roman"/>
                <w:b/>
                <w:bCs/>
                <w:sz w:val="24"/>
                <w:szCs w:val="24"/>
              </w:rPr>
              <w:lastRenderedPageBreak/>
              <w:t>Expertizare</w:t>
            </w:r>
          </w:p>
        </w:tc>
      </w:tr>
      <w:tr w:rsidR="007A4206" w14:paraId="08BBB41C" w14:textId="77777777" w:rsidTr="251968E7">
        <w:tc>
          <w:tcPr>
            <w:tcW w:w="3026" w:type="dxa"/>
          </w:tcPr>
          <w:p w14:paraId="5420569C" w14:textId="77777777" w:rsidR="007A4206" w:rsidRDefault="007A4206" w:rsidP="007A4206">
            <w:pPr>
              <w:jc w:val="center"/>
              <w:rPr>
                <w:rFonts w:ascii="Times New Roman" w:hAnsi="Times New Roman" w:cs="Times New Roman"/>
                <w:b/>
                <w:bCs/>
                <w:sz w:val="24"/>
                <w:szCs w:val="24"/>
              </w:rPr>
            </w:pPr>
            <w:r w:rsidRPr="00771B16">
              <w:rPr>
                <w:rFonts w:ascii="Times New Roman" w:hAnsi="Times New Roman" w:cs="Times New Roman"/>
                <w:b/>
                <w:bCs/>
                <w:sz w:val="24"/>
                <w:szCs w:val="24"/>
              </w:rPr>
              <w:t>Centrul de Armonizare a Legislației</w:t>
            </w:r>
          </w:p>
          <w:p w14:paraId="165C2F28" w14:textId="77A7774F" w:rsidR="007A4206" w:rsidRPr="05828FF5" w:rsidRDefault="007A4206" w:rsidP="007A4206">
            <w:pPr>
              <w:jc w:val="center"/>
              <w:rPr>
                <w:rFonts w:ascii="Times New Roman" w:eastAsia="Times New Roman" w:hAnsi="Times New Roman" w:cs="Times New Roman"/>
                <w:b/>
                <w:bCs/>
                <w:sz w:val="24"/>
                <w:szCs w:val="24"/>
                <w:lang w:val="ro-RO"/>
              </w:rPr>
            </w:pPr>
            <w:r w:rsidRPr="00771B16">
              <w:rPr>
                <w:rFonts w:ascii="Times New Roman" w:hAnsi="Times New Roman" w:cs="Times New Roman"/>
              </w:rPr>
              <w:t>Din 21.11.25</w:t>
            </w:r>
          </w:p>
        </w:tc>
        <w:tc>
          <w:tcPr>
            <w:tcW w:w="565" w:type="dxa"/>
          </w:tcPr>
          <w:p w14:paraId="6989DC75" w14:textId="79D5FB55" w:rsidR="007A4206" w:rsidRPr="12CE8EC8" w:rsidRDefault="007A4206" w:rsidP="007A4206">
            <w:pPr>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1.</w:t>
            </w:r>
          </w:p>
        </w:tc>
        <w:tc>
          <w:tcPr>
            <w:tcW w:w="6660" w:type="dxa"/>
          </w:tcPr>
          <w:p w14:paraId="68DB66EB" w14:textId="6E990D54" w:rsidR="007A4206" w:rsidRPr="12CE8EC8" w:rsidRDefault="007A4206" w:rsidP="007A4206">
            <w:pPr>
              <w:ind w:firstLine="170"/>
              <w:jc w:val="both"/>
              <w:rPr>
                <w:rFonts w:ascii="Times New Roman" w:eastAsia="Times New Roman" w:hAnsi="Times New Roman" w:cs="Times New Roman"/>
                <w:b/>
                <w:bCs/>
                <w:sz w:val="24"/>
                <w:szCs w:val="24"/>
                <w:lang w:val="ro-RO"/>
              </w:rPr>
            </w:pPr>
            <w:r w:rsidRPr="0019708A">
              <w:rPr>
                <w:rFonts w:ascii="Times New Roman" w:eastAsia="Times New Roman" w:hAnsi="Times New Roman" w:cs="Times New Roman"/>
                <w:sz w:val="24"/>
                <w:szCs w:val="24"/>
              </w:rPr>
              <w:t>Centrul de Armonizare a Legislației validează proiectul și comunică lipsa unor obiecții suplimentare.</w:t>
            </w:r>
          </w:p>
        </w:tc>
        <w:tc>
          <w:tcPr>
            <w:tcW w:w="4449" w:type="dxa"/>
          </w:tcPr>
          <w:p w14:paraId="44082D39" w14:textId="38723A82" w:rsidR="007A4206" w:rsidRPr="00BE4F95" w:rsidRDefault="007A4206" w:rsidP="007A4206">
            <w:pPr>
              <w:jc w:val="center"/>
              <w:rPr>
                <w:rFonts w:ascii="Times New Roman" w:hAnsi="Times New Roman" w:cs="Times New Roman"/>
                <w:b/>
                <w:bCs/>
                <w:sz w:val="24"/>
                <w:szCs w:val="24"/>
                <w:lang w:val="ro-RO"/>
              </w:rPr>
            </w:pPr>
            <w:r w:rsidRPr="00D47573">
              <w:rPr>
                <w:rFonts w:ascii="Times New Roman" w:hAnsi="Times New Roman" w:cs="Times New Roman"/>
                <w:b/>
                <w:bCs/>
                <w:sz w:val="24"/>
                <w:szCs w:val="24"/>
                <w:lang w:val="ro-RO"/>
              </w:rPr>
              <w:t>-</w:t>
            </w:r>
          </w:p>
        </w:tc>
      </w:tr>
      <w:tr w:rsidR="007A4206" w14:paraId="6831F6D2" w14:textId="77777777" w:rsidTr="251968E7">
        <w:tc>
          <w:tcPr>
            <w:tcW w:w="3026" w:type="dxa"/>
          </w:tcPr>
          <w:p w14:paraId="7BB0DC6B" w14:textId="77777777" w:rsidR="007A4206" w:rsidRDefault="007A4206" w:rsidP="007A4206">
            <w:pPr>
              <w:jc w:val="center"/>
              <w:rPr>
                <w:rFonts w:ascii="Times New Roman" w:hAnsi="Times New Roman" w:cs="Times New Roman"/>
                <w:b/>
                <w:bCs/>
                <w:sz w:val="24"/>
                <w:szCs w:val="24"/>
              </w:rPr>
            </w:pPr>
            <w:r w:rsidRPr="00394B31">
              <w:rPr>
                <w:rFonts w:ascii="Times New Roman" w:hAnsi="Times New Roman" w:cs="Times New Roman"/>
                <w:b/>
                <w:bCs/>
                <w:sz w:val="24"/>
                <w:szCs w:val="24"/>
              </w:rPr>
              <w:t>Ministerul Energiei</w:t>
            </w:r>
          </w:p>
          <w:p w14:paraId="4E2105B8" w14:textId="449442A2" w:rsidR="007A4206" w:rsidRPr="00394B31" w:rsidRDefault="007A4206" w:rsidP="007A4206">
            <w:pPr>
              <w:jc w:val="center"/>
              <w:rPr>
                <w:rFonts w:ascii="Times New Roman" w:hAnsi="Times New Roman" w:cs="Times New Roman"/>
                <w:sz w:val="24"/>
                <w:szCs w:val="24"/>
              </w:rPr>
            </w:pPr>
            <w:r w:rsidRPr="00394B31">
              <w:rPr>
                <w:rFonts w:ascii="Times New Roman" w:hAnsi="Times New Roman" w:cs="Times New Roman"/>
              </w:rPr>
              <w:t>Din 21.11.25</w:t>
            </w:r>
          </w:p>
        </w:tc>
        <w:tc>
          <w:tcPr>
            <w:tcW w:w="565" w:type="dxa"/>
          </w:tcPr>
          <w:p w14:paraId="63E554D5" w14:textId="2B926CEE" w:rsidR="007A4206" w:rsidRPr="12CE8EC8" w:rsidRDefault="007A4206" w:rsidP="007A4206">
            <w:pPr>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2.</w:t>
            </w:r>
          </w:p>
        </w:tc>
        <w:tc>
          <w:tcPr>
            <w:tcW w:w="6660" w:type="dxa"/>
          </w:tcPr>
          <w:p w14:paraId="6FF46C48" w14:textId="2E787008" w:rsidR="007A4206" w:rsidRPr="0019708A" w:rsidRDefault="007A4206" w:rsidP="007A4206">
            <w:pPr>
              <w:ind w:firstLine="1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Pr="00900EF3">
              <w:rPr>
                <w:rFonts w:ascii="Times New Roman" w:eastAsia="Times New Roman" w:hAnsi="Times New Roman" w:cs="Times New Roman"/>
                <w:sz w:val="24"/>
                <w:szCs w:val="24"/>
              </w:rPr>
              <w:t>omunicăm lispa de obiecții</w:t>
            </w:r>
            <w:r>
              <w:rPr>
                <w:rFonts w:ascii="Times New Roman" w:eastAsia="Times New Roman" w:hAnsi="Times New Roman" w:cs="Times New Roman"/>
                <w:sz w:val="24"/>
                <w:szCs w:val="24"/>
              </w:rPr>
              <w:t>.</w:t>
            </w:r>
          </w:p>
        </w:tc>
        <w:tc>
          <w:tcPr>
            <w:tcW w:w="4449" w:type="dxa"/>
          </w:tcPr>
          <w:p w14:paraId="0EEAFE7F" w14:textId="113B6319" w:rsidR="007A4206" w:rsidRPr="00BE4F95" w:rsidRDefault="007A4206" w:rsidP="007A4206">
            <w:pPr>
              <w:jc w:val="center"/>
              <w:rPr>
                <w:rFonts w:ascii="Times New Roman" w:hAnsi="Times New Roman" w:cs="Times New Roman"/>
                <w:b/>
                <w:bCs/>
                <w:sz w:val="24"/>
                <w:szCs w:val="24"/>
                <w:lang w:val="ro-RO"/>
              </w:rPr>
            </w:pPr>
            <w:r w:rsidRPr="00D47573">
              <w:rPr>
                <w:rFonts w:ascii="Times New Roman" w:hAnsi="Times New Roman" w:cs="Times New Roman"/>
                <w:b/>
                <w:bCs/>
                <w:sz w:val="24"/>
                <w:szCs w:val="24"/>
                <w:lang w:val="ro-RO"/>
              </w:rPr>
              <w:t>-</w:t>
            </w:r>
          </w:p>
        </w:tc>
      </w:tr>
      <w:tr w:rsidR="007A4206" w14:paraId="3ED46217" w14:textId="77777777" w:rsidTr="251968E7">
        <w:tc>
          <w:tcPr>
            <w:tcW w:w="3026" w:type="dxa"/>
          </w:tcPr>
          <w:p w14:paraId="4B6EC5B5" w14:textId="77777777" w:rsidR="007A4206" w:rsidRDefault="007A4206" w:rsidP="007A4206">
            <w:pPr>
              <w:jc w:val="center"/>
              <w:rPr>
                <w:rFonts w:ascii="Times New Roman" w:hAnsi="Times New Roman" w:cs="Times New Roman"/>
                <w:b/>
                <w:bCs/>
                <w:sz w:val="24"/>
                <w:szCs w:val="24"/>
              </w:rPr>
            </w:pPr>
            <w:r>
              <w:rPr>
                <w:rFonts w:ascii="Times New Roman" w:hAnsi="Times New Roman" w:cs="Times New Roman"/>
                <w:b/>
                <w:bCs/>
                <w:sz w:val="24"/>
                <w:szCs w:val="24"/>
              </w:rPr>
              <w:t>Ministerul Mediului</w:t>
            </w:r>
          </w:p>
          <w:p w14:paraId="31E18BE6" w14:textId="60C6F88E" w:rsidR="007A4206" w:rsidRPr="00900EF3" w:rsidRDefault="007A4206" w:rsidP="007A4206">
            <w:pPr>
              <w:jc w:val="center"/>
              <w:rPr>
                <w:rFonts w:ascii="Times New Roman" w:hAnsi="Times New Roman" w:cs="Times New Roman"/>
                <w:sz w:val="24"/>
                <w:szCs w:val="24"/>
              </w:rPr>
            </w:pPr>
            <w:r>
              <w:rPr>
                <w:rFonts w:ascii="Times New Roman" w:hAnsi="Times New Roman" w:cs="Times New Roman"/>
                <w:sz w:val="24"/>
                <w:szCs w:val="24"/>
              </w:rPr>
              <w:t>d</w:t>
            </w:r>
            <w:r w:rsidRPr="00900EF3">
              <w:rPr>
                <w:rFonts w:ascii="Times New Roman" w:hAnsi="Times New Roman" w:cs="Times New Roman"/>
                <w:sz w:val="24"/>
                <w:szCs w:val="24"/>
              </w:rPr>
              <w:t xml:space="preserve">in </w:t>
            </w:r>
            <w:r w:rsidRPr="00900EF3">
              <w:rPr>
                <w:rFonts w:ascii="Times New Roman" w:hAnsi="Times New Roman" w:cs="Times New Roman"/>
              </w:rPr>
              <w:t>27.11.25</w:t>
            </w:r>
          </w:p>
        </w:tc>
        <w:tc>
          <w:tcPr>
            <w:tcW w:w="565" w:type="dxa"/>
          </w:tcPr>
          <w:p w14:paraId="34C0C348" w14:textId="10375BDA" w:rsidR="007A4206" w:rsidRPr="12CE8EC8" w:rsidRDefault="007A4206" w:rsidP="007A4206">
            <w:pPr>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3.</w:t>
            </w:r>
          </w:p>
        </w:tc>
        <w:tc>
          <w:tcPr>
            <w:tcW w:w="6660" w:type="dxa"/>
          </w:tcPr>
          <w:p w14:paraId="62107AFE" w14:textId="1003C7D5" w:rsidR="007A4206" w:rsidRPr="0019708A" w:rsidRDefault="007A4206" w:rsidP="007A4206">
            <w:pPr>
              <w:ind w:firstLine="170"/>
              <w:jc w:val="both"/>
              <w:rPr>
                <w:rFonts w:ascii="Times New Roman" w:eastAsia="Times New Roman" w:hAnsi="Times New Roman" w:cs="Times New Roman"/>
                <w:sz w:val="24"/>
                <w:szCs w:val="24"/>
              </w:rPr>
            </w:pPr>
            <w:r w:rsidRPr="00900EF3">
              <w:rPr>
                <w:rFonts w:ascii="Times New Roman" w:eastAsia="Times New Roman" w:hAnsi="Times New Roman" w:cs="Times New Roman"/>
                <w:sz w:val="24"/>
                <w:szCs w:val="24"/>
              </w:rPr>
              <w:t>Ministerul Mediului a examinat repetat proiectul (număr unic 644/MAIA/2025), și în limita atribuțiilor funcționale Vă comunică asupra lipsei obiecțiilor.</w:t>
            </w:r>
          </w:p>
        </w:tc>
        <w:tc>
          <w:tcPr>
            <w:tcW w:w="4449" w:type="dxa"/>
          </w:tcPr>
          <w:p w14:paraId="2D4B5A4F" w14:textId="2E556FB4" w:rsidR="007A4206" w:rsidRPr="00BE4F95" w:rsidRDefault="007A4206" w:rsidP="007A4206">
            <w:pPr>
              <w:jc w:val="center"/>
              <w:rPr>
                <w:rFonts w:ascii="Times New Roman" w:hAnsi="Times New Roman" w:cs="Times New Roman"/>
                <w:b/>
                <w:bCs/>
                <w:sz w:val="24"/>
                <w:szCs w:val="24"/>
                <w:lang w:val="ro-RO"/>
              </w:rPr>
            </w:pPr>
            <w:r w:rsidRPr="00D47573">
              <w:rPr>
                <w:rFonts w:ascii="Times New Roman" w:hAnsi="Times New Roman" w:cs="Times New Roman"/>
                <w:b/>
                <w:bCs/>
                <w:sz w:val="24"/>
                <w:szCs w:val="24"/>
                <w:lang w:val="ro-RO"/>
              </w:rPr>
              <w:t>-</w:t>
            </w:r>
          </w:p>
        </w:tc>
      </w:tr>
      <w:tr w:rsidR="007A4206" w14:paraId="40055F37" w14:textId="77777777" w:rsidTr="251968E7">
        <w:tc>
          <w:tcPr>
            <w:tcW w:w="3026" w:type="dxa"/>
          </w:tcPr>
          <w:p w14:paraId="519F03A2" w14:textId="77777777" w:rsidR="007A4206" w:rsidRDefault="007A4206" w:rsidP="007A4206">
            <w:pPr>
              <w:jc w:val="center"/>
              <w:rPr>
                <w:rFonts w:ascii="Times New Roman" w:hAnsi="Times New Roman" w:cs="Times New Roman"/>
                <w:b/>
                <w:bCs/>
                <w:sz w:val="24"/>
                <w:szCs w:val="24"/>
              </w:rPr>
            </w:pPr>
            <w:r>
              <w:rPr>
                <w:rFonts w:ascii="Times New Roman" w:hAnsi="Times New Roman" w:cs="Times New Roman"/>
                <w:b/>
                <w:bCs/>
                <w:sz w:val="24"/>
                <w:szCs w:val="24"/>
              </w:rPr>
              <w:t>Ministerul Dezvoltării Economice și Digitalizării</w:t>
            </w:r>
          </w:p>
          <w:p w14:paraId="74C3DA94" w14:textId="5B41F792" w:rsidR="007A4206" w:rsidRPr="008D15C7" w:rsidRDefault="007A4206" w:rsidP="007A4206">
            <w:pPr>
              <w:jc w:val="center"/>
              <w:rPr>
                <w:rFonts w:ascii="Times New Roman" w:hAnsi="Times New Roman" w:cs="Times New Roman"/>
                <w:sz w:val="24"/>
                <w:szCs w:val="24"/>
              </w:rPr>
            </w:pPr>
            <w:r w:rsidRPr="008D15C7">
              <w:rPr>
                <w:rFonts w:ascii="Times New Roman" w:hAnsi="Times New Roman" w:cs="Times New Roman"/>
              </w:rPr>
              <w:t>02.12.25</w:t>
            </w:r>
          </w:p>
        </w:tc>
        <w:tc>
          <w:tcPr>
            <w:tcW w:w="565" w:type="dxa"/>
          </w:tcPr>
          <w:p w14:paraId="18A551E2" w14:textId="33B7229E" w:rsidR="007A4206" w:rsidRPr="12CE8EC8" w:rsidRDefault="007A4206" w:rsidP="007A4206">
            <w:pPr>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4.</w:t>
            </w:r>
          </w:p>
        </w:tc>
        <w:tc>
          <w:tcPr>
            <w:tcW w:w="6660" w:type="dxa"/>
          </w:tcPr>
          <w:p w14:paraId="19431728" w14:textId="2BF30C7A" w:rsidR="007A4206" w:rsidRPr="0019708A" w:rsidRDefault="007A4206" w:rsidP="007A4206">
            <w:pPr>
              <w:ind w:firstLine="170"/>
              <w:jc w:val="both"/>
              <w:rPr>
                <w:rFonts w:ascii="Times New Roman" w:eastAsia="Times New Roman" w:hAnsi="Times New Roman" w:cs="Times New Roman"/>
                <w:sz w:val="24"/>
                <w:szCs w:val="24"/>
              </w:rPr>
            </w:pPr>
            <w:r w:rsidRPr="00900EF3">
              <w:rPr>
                <w:rFonts w:ascii="Times New Roman" w:eastAsia="Times New Roman" w:hAnsi="Times New Roman" w:cs="Times New Roman"/>
                <w:sz w:val="24"/>
                <w:szCs w:val="24"/>
              </w:rPr>
              <w:t>MDED a examinat repetat proiectul de lege privind omologarea și supravegherea pieței pentru vehiculele agricole și forestiere (număr unic 644/MAIA/2025) și comunică lipsa de propuneri și obiecții</w:t>
            </w:r>
          </w:p>
        </w:tc>
        <w:tc>
          <w:tcPr>
            <w:tcW w:w="4449" w:type="dxa"/>
          </w:tcPr>
          <w:p w14:paraId="3DDC1B05" w14:textId="1EAB1A05" w:rsidR="007A4206" w:rsidRPr="00BE4F95" w:rsidRDefault="007A4206" w:rsidP="007A4206">
            <w:pPr>
              <w:jc w:val="center"/>
              <w:rPr>
                <w:rFonts w:ascii="Times New Roman" w:hAnsi="Times New Roman" w:cs="Times New Roman"/>
                <w:b/>
                <w:bCs/>
                <w:sz w:val="24"/>
                <w:szCs w:val="24"/>
                <w:lang w:val="ro-RO"/>
              </w:rPr>
            </w:pPr>
            <w:r w:rsidRPr="00D47573">
              <w:rPr>
                <w:rFonts w:ascii="Times New Roman" w:hAnsi="Times New Roman" w:cs="Times New Roman"/>
                <w:b/>
                <w:bCs/>
                <w:sz w:val="24"/>
                <w:szCs w:val="24"/>
                <w:lang w:val="ro-RO"/>
              </w:rPr>
              <w:t>-</w:t>
            </w:r>
          </w:p>
        </w:tc>
      </w:tr>
      <w:tr w:rsidR="00BE4F95" w14:paraId="58FFCB08" w14:textId="77777777" w:rsidTr="251968E7">
        <w:tc>
          <w:tcPr>
            <w:tcW w:w="3026" w:type="dxa"/>
            <w:vMerge w:val="restart"/>
          </w:tcPr>
          <w:p w14:paraId="10344A50" w14:textId="6A7CE52A" w:rsidR="00BE4F95" w:rsidRDefault="00BE4F95" w:rsidP="05828FF5">
            <w:pPr>
              <w:jc w:val="center"/>
              <w:rPr>
                <w:rFonts w:ascii="Times New Roman" w:eastAsia="Times New Roman" w:hAnsi="Times New Roman" w:cs="Times New Roman"/>
                <w:b/>
                <w:bCs/>
                <w:sz w:val="24"/>
                <w:szCs w:val="24"/>
                <w:lang w:val="ro-RO"/>
              </w:rPr>
            </w:pPr>
            <w:r w:rsidRPr="05828FF5">
              <w:rPr>
                <w:rFonts w:ascii="Times New Roman" w:eastAsia="Times New Roman" w:hAnsi="Times New Roman" w:cs="Times New Roman"/>
                <w:b/>
                <w:bCs/>
                <w:sz w:val="24"/>
                <w:szCs w:val="24"/>
                <w:lang w:val="ro-RO"/>
              </w:rPr>
              <w:t>Ministerul Justiției</w:t>
            </w:r>
          </w:p>
          <w:p w14:paraId="662C0275" w14:textId="224B3BEC" w:rsidR="00BE4F95" w:rsidRDefault="00BE4F95" w:rsidP="05828FF5">
            <w:pPr>
              <w:jc w:val="center"/>
              <w:rPr>
                <w:rFonts w:ascii="Times New Roman" w:hAnsi="Times New Roman" w:cs="Times New Roman"/>
                <w:b/>
                <w:bCs/>
                <w:lang w:val="ro-RO"/>
              </w:rPr>
            </w:pPr>
            <w:r w:rsidRPr="12CE8EC8">
              <w:rPr>
                <w:rFonts w:ascii="Times New Roman" w:eastAsia="Times New Roman" w:hAnsi="Times New Roman" w:cs="Times New Roman"/>
                <w:sz w:val="24"/>
                <w:szCs w:val="24"/>
                <w:lang w:val="ro-RO"/>
              </w:rPr>
              <w:t>Nr.</w:t>
            </w:r>
            <w:r w:rsidRPr="12CE8EC8">
              <w:rPr>
                <w:rFonts w:ascii="Times New Roman" w:hAnsi="Times New Roman" w:cs="Times New Roman"/>
                <w:lang w:val="ro-RO"/>
              </w:rPr>
              <w:t xml:space="preserve"> 04/2-11787 din 02.12.25</w:t>
            </w:r>
          </w:p>
        </w:tc>
        <w:tc>
          <w:tcPr>
            <w:tcW w:w="565" w:type="dxa"/>
            <w:vMerge w:val="restart"/>
          </w:tcPr>
          <w:p w14:paraId="41673A8A" w14:textId="6C340FE5" w:rsidR="00BE4F95" w:rsidRPr="004A4828" w:rsidRDefault="004A4828" w:rsidP="00373D15">
            <w:pPr>
              <w:jc w:val="center"/>
              <w:rPr>
                <w:rFonts w:ascii="Times New Roman" w:hAnsi="Times New Roman" w:cs="Times New Roman"/>
                <w:b/>
                <w:bCs/>
              </w:rPr>
            </w:pPr>
            <w:r w:rsidRPr="004A4828">
              <w:rPr>
                <w:rFonts w:ascii="Times New Roman" w:hAnsi="Times New Roman" w:cs="Times New Roman"/>
                <w:b/>
                <w:bCs/>
                <w:sz w:val="24"/>
                <w:szCs w:val="24"/>
              </w:rPr>
              <w:t>5.</w:t>
            </w:r>
          </w:p>
        </w:tc>
        <w:tc>
          <w:tcPr>
            <w:tcW w:w="6660" w:type="dxa"/>
          </w:tcPr>
          <w:p w14:paraId="46C4141C" w14:textId="7E74EC78" w:rsidR="00BE4F95" w:rsidRPr="006E2141" w:rsidRDefault="00BE4F95" w:rsidP="12CE8EC8">
            <w:pPr>
              <w:ind w:firstLine="170"/>
              <w:jc w:val="both"/>
              <w:rPr>
                <w:rFonts w:ascii="Times New Roman" w:eastAsia="Times New Roman" w:hAnsi="Times New Roman" w:cs="Times New Roman"/>
                <w:b/>
                <w:bCs/>
                <w:sz w:val="24"/>
                <w:szCs w:val="24"/>
                <w:lang w:val="ro-RO"/>
              </w:rPr>
            </w:pPr>
            <w:r w:rsidRPr="12CE8EC8">
              <w:rPr>
                <w:rFonts w:ascii="Times New Roman" w:eastAsia="Times New Roman" w:hAnsi="Times New Roman" w:cs="Times New Roman"/>
                <w:b/>
                <w:bCs/>
                <w:sz w:val="24"/>
                <w:szCs w:val="24"/>
                <w:lang w:val="ro-RO"/>
              </w:rPr>
              <w:t>Sub aspect conceptual, la proiectul legii, se va reține:</w:t>
            </w:r>
          </w:p>
          <w:p w14:paraId="303D9986" w14:textId="20CE39C4" w:rsidR="00BE4F95" w:rsidRPr="006E2141" w:rsidRDefault="00BE4F95" w:rsidP="12CE8EC8">
            <w:pPr>
              <w:ind w:firstLine="170"/>
              <w:jc w:val="both"/>
            </w:pPr>
            <w:r w:rsidRPr="12CE8EC8">
              <w:rPr>
                <w:rFonts w:ascii="Times New Roman" w:eastAsia="Times New Roman" w:hAnsi="Times New Roman" w:cs="Times New Roman"/>
                <w:sz w:val="24"/>
                <w:szCs w:val="24"/>
                <w:lang w:val="ro-RO"/>
              </w:rPr>
              <w:t xml:space="preserve"> Potrivit subpct. 4.1, 4.2 și 4.6 din nota de fundamentare, Inspectoratul de Stat pentru Supravegherea Tehnică „Intehagro” va avea funcția de supraveghere a pieței, fiind responsabil de efectuarea verificărilor vehiculelor agricole și forestiere, precum și componențelor acestora. Totodată, în caz de nerespectare a prevederilor din lege, Inspectoratului de Stat pentru Supravegherea Tehnică „Intehagro” i se va acorda autoritatea de a emite avertismente, de a cere aplicarea amenzii și, dacă este cazul, de a scoate de pe piață produsele neconforme. Mai mult, în cadrul Inspectoratului urmează a fi creat serviciul omologare și supraveghere a pieței în vederea dezvoltării capacității instituționale și instruirea personalului pe domeniul omologării și supravegherea pieței, Inspectoratul urmând a fi acreditat pe domeniul de omologare. Potrivit autorului, proiectul va contribui la obiectivele stabilite în vederea protecției pieței, astfel urmare identificării de către Inspectoratul de Stat pentru Supravegherea Tehnică „Intehagro” a unui produs neconform plasat pe piață internă, acesta va fi retras.</w:t>
            </w:r>
          </w:p>
        </w:tc>
        <w:tc>
          <w:tcPr>
            <w:tcW w:w="4449" w:type="dxa"/>
            <w:vMerge w:val="restart"/>
          </w:tcPr>
          <w:p w14:paraId="463777E8" w14:textId="240CFA72" w:rsidR="00BE4F95" w:rsidRPr="00BE4F95" w:rsidRDefault="00BE4F95" w:rsidP="00736E0A">
            <w:pPr>
              <w:jc w:val="both"/>
              <w:rPr>
                <w:rFonts w:ascii="Times New Roman" w:hAnsi="Times New Roman" w:cs="Times New Roman"/>
                <w:sz w:val="24"/>
                <w:szCs w:val="24"/>
                <w:lang w:val="ro-RO"/>
              </w:rPr>
            </w:pPr>
            <w:r w:rsidRPr="00BE4F95">
              <w:rPr>
                <w:rFonts w:ascii="Times New Roman" w:hAnsi="Times New Roman" w:cs="Times New Roman"/>
                <w:b/>
                <w:bCs/>
                <w:sz w:val="24"/>
                <w:szCs w:val="24"/>
                <w:lang w:val="ro-RO"/>
              </w:rPr>
              <w:t>Se acceptă.</w:t>
            </w:r>
            <w:r w:rsidRPr="00BE4F95">
              <w:rPr>
                <w:rFonts w:ascii="Times New Roman" w:hAnsi="Times New Roman" w:cs="Times New Roman"/>
                <w:sz w:val="24"/>
                <w:szCs w:val="24"/>
                <w:lang w:val="ro-RO"/>
              </w:rPr>
              <w:t xml:space="preserve"> Ținem să precizăm </w:t>
            </w:r>
            <w:r>
              <w:rPr>
                <w:rFonts w:ascii="Times New Roman" w:hAnsi="Times New Roman" w:cs="Times New Roman"/>
                <w:sz w:val="24"/>
                <w:szCs w:val="24"/>
                <w:lang w:val="ro-RO"/>
              </w:rPr>
              <w:t xml:space="preserve">că după adoptarea proiectului </w:t>
            </w:r>
            <w:r w:rsidR="004B599A">
              <w:rPr>
                <w:rFonts w:ascii="Times New Roman" w:hAnsi="Times New Roman" w:cs="Times New Roman"/>
                <w:sz w:val="24"/>
                <w:szCs w:val="24"/>
                <w:lang w:val="ro-RO"/>
              </w:rPr>
              <w:t xml:space="preserve">de </w:t>
            </w:r>
            <w:r>
              <w:rPr>
                <w:rFonts w:ascii="Times New Roman" w:hAnsi="Times New Roman" w:cs="Times New Roman"/>
                <w:sz w:val="24"/>
                <w:szCs w:val="24"/>
                <w:lang w:val="ro-RO"/>
              </w:rPr>
              <w:t>Lege supus ex</w:t>
            </w:r>
            <w:r w:rsidR="001F3E75">
              <w:rPr>
                <w:rFonts w:ascii="Times New Roman" w:hAnsi="Times New Roman" w:cs="Times New Roman"/>
                <w:sz w:val="24"/>
                <w:szCs w:val="24"/>
                <w:lang w:val="ro-RO"/>
              </w:rPr>
              <w:t xml:space="preserve">pertizei juridice și a proiectului de Lege cu privire la instituțiile publice, Ministerul va iniția elaborare a unui proiect de hotărîre </w:t>
            </w:r>
            <w:r w:rsidR="00982801">
              <w:rPr>
                <w:rFonts w:ascii="Times New Roman" w:hAnsi="Times New Roman" w:cs="Times New Roman"/>
                <w:sz w:val="24"/>
                <w:szCs w:val="24"/>
                <w:lang w:val="ro-RO"/>
              </w:rPr>
              <w:t xml:space="preserve">cu privire la </w:t>
            </w:r>
            <w:r w:rsidR="00736E0A">
              <w:rPr>
                <w:rFonts w:ascii="Times New Roman" w:hAnsi="Times New Roman" w:cs="Times New Roman"/>
                <w:sz w:val="24"/>
                <w:szCs w:val="24"/>
                <w:lang w:val="ro-RO"/>
              </w:rPr>
              <w:t>desemna</w:t>
            </w:r>
            <w:r w:rsidR="00982801">
              <w:rPr>
                <w:rFonts w:ascii="Times New Roman" w:hAnsi="Times New Roman" w:cs="Times New Roman"/>
                <w:sz w:val="24"/>
                <w:szCs w:val="24"/>
                <w:lang w:val="ro-RO"/>
              </w:rPr>
              <w:t>rea</w:t>
            </w:r>
            <w:r w:rsidR="00736E0A">
              <w:rPr>
                <w:rFonts w:ascii="Times New Roman" w:hAnsi="Times New Roman" w:cs="Times New Roman"/>
                <w:sz w:val="24"/>
                <w:szCs w:val="24"/>
                <w:lang w:val="ro-RO"/>
              </w:rPr>
              <w:t xml:space="preserve"> autorit</w:t>
            </w:r>
            <w:r w:rsidR="00982801">
              <w:rPr>
                <w:rFonts w:ascii="Times New Roman" w:hAnsi="Times New Roman" w:cs="Times New Roman"/>
                <w:sz w:val="24"/>
                <w:szCs w:val="24"/>
                <w:lang w:val="ro-RO"/>
              </w:rPr>
              <w:t>ății</w:t>
            </w:r>
            <w:r w:rsidR="00736E0A">
              <w:rPr>
                <w:rFonts w:ascii="Times New Roman" w:hAnsi="Times New Roman" w:cs="Times New Roman"/>
                <w:sz w:val="24"/>
                <w:szCs w:val="24"/>
                <w:lang w:val="ro-RO"/>
              </w:rPr>
              <w:t xml:space="preserve"> de supraveghere și omologare. În cadrul acestui proces se va </w:t>
            </w:r>
            <w:r w:rsidR="00662CDC">
              <w:rPr>
                <w:rFonts w:ascii="Times New Roman" w:hAnsi="Times New Roman" w:cs="Times New Roman"/>
                <w:sz w:val="24"/>
                <w:szCs w:val="24"/>
                <w:lang w:val="ro-RO"/>
              </w:rPr>
              <w:t>decide fie reorganizarea Inspectoratului în autoritate publică, fie crearea altei autorități cu funcții de supraveghere</w:t>
            </w:r>
            <w:r w:rsidR="00B478DB">
              <w:rPr>
                <w:rFonts w:ascii="Times New Roman" w:hAnsi="Times New Roman" w:cs="Times New Roman"/>
                <w:sz w:val="24"/>
                <w:szCs w:val="24"/>
                <w:lang w:val="ro-RO"/>
              </w:rPr>
              <w:t xml:space="preserve"> și omologare.</w:t>
            </w:r>
          </w:p>
        </w:tc>
      </w:tr>
      <w:tr w:rsidR="00BE4F95" w14:paraId="6CA3985E" w14:textId="77777777" w:rsidTr="251968E7">
        <w:tc>
          <w:tcPr>
            <w:tcW w:w="3026" w:type="dxa"/>
            <w:vMerge/>
          </w:tcPr>
          <w:p w14:paraId="681CE43F" w14:textId="77777777" w:rsidR="00BE4F95" w:rsidRDefault="00BE4F95" w:rsidP="00373D15">
            <w:pPr>
              <w:jc w:val="center"/>
              <w:rPr>
                <w:rFonts w:ascii="Times New Roman" w:hAnsi="Times New Roman" w:cs="Times New Roman"/>
                <w:b/>
                <w:bCs/>
                <w:sz w:val="24"/>
                <w:szCs w:val="24"/>
                <w:lang w:val="ro-RO"/>
              </w:rPr>
            </w:pPr>
          </w:p>
        </w:tc>
        <w:tc>
          <w:tcPr>
            <w:tcW w:w="565" w:type="dxa"/>
            <w:vMerge/>
          </w:tcPr>
          <w:p w14:paraId="376D25C5" w14:textId="77777777" w:rsidR="00BE4F95" w:rsidRDefault="00BE4F95" w:rsidP="00373D15">
            <w:pPr>
              <w:jc w:val="center"/>
              <w:rPr>
                <w:rFonts w:ascii="Times New Roman" w:hAnsi="Times New Roman" w:cs="Times New Roman"/>
                <w:b/>
                <w:bCs/>
                <w:sz w:val="24"/>
                <w:szCs w:val="24"/>
                <w:lang w:val="ro-RO"/>
              </w:rPr>
            </w:pPr>
          </w:p>
        </w:tc>
        <w:tc>
          <w:tcPr>
            <w:tcW w:w="6660" w:type="dxa"/>
          </w:tcPr>
          <w:p w14:paraId="714ECB15" w14:textId="0EFC55E6" w:rsidR="00BE4F95" w:rsidRPr="006E2141" w:rsidRDefault="00BE4F95" w:rsidP="4F58E849">
            <w:pPr>
              <w:ind w:firstLine="170"/>
              <w:jc w:val="both"/>
            </w:pPr>
            <w:r w:rsidRPr="4F58E849">
              <w:rPr>
                <w:rFonts w:ascii="Times New Roman" w:eastAsia="Times New Roman" w:hAnsi="Times New Roman" w:cs="Times New Roman"/>
                <w:sz w:val="24"/>
                <w:szCs w:val="24"/>
                <w:lang w:val="ro-RO"/>
              </w:rPr>
              <w:t xml:space="preserve">Din punct de vedere conceptual, remarcăm că propunerea este discutabilă în raport cu prevederile pct. 2 din Regulamentul Inspectoratului de Stat pentru Supraveghere Tehnică „Intehagro”, aprobat prin Hotărârea Guvernului nr. 607/1999, în conformitate cu care sarcina principală a Inspectoratului constă în exercitarea supravegherii asupra stării tehnice a tractoarelor, </w:t>
            </w:r>
            <w:proofErr w:type="spellStart"/>
            <w:r w:rsidRPr="4F58E849">
              <w:rPr>
                <w:rFonts w:ascii="Times New Roman" w:eastAsia="Times New Roman" w:hAnsi="Times New Roman" w:cs="Times New Roman"/>
                <w:sz w:val="24"/>
                <w:szCs w:val="24"/>
                <w:lang w:val="ro-RO"/>
              </w:rPr>
              <w:t>maşinilor</w:t>
            </w:r>
            <w:proofErr w:type="spellEnd"/>
            <w:r w:rsidRPr="4F58E849">
              <w:rPr>
                <w:rFonts w:ascii="Times New Roman" w:eastAsia="Times New Roman" w:hAnsi="Times New Roman" w:cs="Times New Roman"/>
                <w:sz w:val="24"/>
                <w:szCs w:val="24"/>
                <w:lang w:val="ro-RO"/>
              </w:rPr>
              <w:t xml:space="preserve"> autopropulsate, ameliorative, de construcţie a drumurilor, a altor </w:t>
            </w:r>
            <w:r w:rsidRPr="4F58E849">
              <w:rPr>
                <w:rFonts w:ascii="Times New Roman" w:eastAsia="Times New Roman" w:hAnsi="Times New Roman" w:cs="Times New Roman"/>
                <w:sz w:val="24"/>
                <w:szCs w:val="24"/>
                <w:lang w:val="ro-RO"/>
              </w:rPr>
              <w:lastRenderedPageBreak/>
              <w:t xml:space="preserve">maşini şi remorci în ceea ce priveşte asigurarea în procesul utilizării lor a securităţii vieţii, sănătăţii şi bunurilor oamenilor, protecţiei mediului, iar în complexul agroindustrial - asigurarea respectării regulilor de 2 exploatare a </w:t>
            </w:r>
            <w:proofErr w:type="spellStart"/>
            <w:r w:rsidRPr="4F58E849">
              <w:rPr>
                <w:rFonts w:ascii="Times New Roman" w:eastAsia="Times New Roman" w:hAnsi="Times New Roman" w:cs="Times New Roman"/>
                <w:sz w:val="24"/>
                <w:szCs w:val="24"/>
                <w:lang w:val="ro-RO"/>
              </w:rPr>
              <w:t>maşinilor</w:t>
            </w:r>
            <w:proofErr w:type="spellEnd"/>
            <w:r w:rsidRPr="4F58E849">
              <w:rPr>
                <w:rFonts w:ascii="Times New Roman" w:eastAsia="Times New Roman" w:hAnsi="Times New Roman" w:cs="Times New Roman"/>
                <w:sz w:val="24"/>
                <w:szCs w:val="24"/>
                <w:lang w:val="ro-RO"/>
              </w:rPr>
              <w:t xml:space="preserve"> şi utilajelor, standardelor în vigoare şi altor documente şi acte normative.</w:t>
            </w:r>
          </w:p>
        </w:tc>
        <w:tc>
          <w:tcPr>
            <w:tcW w:w="4449" w:type="dxa"/>
            <w:vMerge/>
          </w:tcPr>
          <w:p w14:paraId="76D1E0A2" w14:textId="77777777" w:rsidR="00BE4F95" w:rsidRDefault="00BE4F95" w:rsidP="00373D15">
            <w:pPr>
              <w:jc w:val="center"/>
              <w:rPr>
                <w:rFonts w:ascii="Times New Roman" w:hAnsi="Times New Roman" w:cs="Times New Roman"/>
                <w:b/>
                <w:bCs/>
                <w:sz w:val="24"/>
                <w:szCs w:val="24"/>
                <w:lang w:val="ro-RO"/>
              </w:rPr>
            </w:pPr>
          </w:p>
        </w:tc>
      </w:tr>
      <w:tr w:rsidR="00BE4F95" w14:paraId="792509BC" w14:textId="77777777" w:rsidTr="251968E7">
        <w:trPr>
          <w:trHeight w:val="300"/>
        </w:trPr>
        <w:tc>
          <w:tcPr>
            <w:tcW w:w="3026" w:type="dxa"/>
            <w:vMerge/>
          </w:tcPr>
          <w:p w14:paraId="6412376C" w14:textId="706D5BDA" w:rsidR="00BE4F95" w:rsidRDefault="00BE4F95" w:rsidP="4F58E849">
            <w:pPr>
              <w:jc w:val="center"/>
              <w:rPr>
                <w:rFonts w:ascii="Times New Roman" w:hAnsi="Times New Roman" w:cs="Times New Roman"/>
                <w:b/>
                <w:bCs/>
                <w:sz w:val="24"/>
                <w:szCs w:val="24"/>
                <w:lang w:val="ro-RO"/>
              </w:rPr>
            </w:pPr>
          </w:p>
        </w:tc>
        <w:tc>
          <w:tcPr>
            <w:tcW w:w="565" w:type="dxa"/>
            <w:vMerge/>
          </w:tcPr>
          <w:p w14:paraId="4C1A1271" w14:textId="15453FBB" w:rsidR="00BE4F95" w:rsidRDefault="00BE4F95" w:rsidP="4F58E849">
            <w:pPr>
              <w:jc w:val="center"/>
              <w:rPr>
                <w:rFonts w:ascii="Times New Roman" w:hAnsi="Times New Roman" w:cs="Times New Roman"/>
                <w:b/>
                <w:bCs/>
                <w:sz w:val="24"/>
                <w:szCs w:val="24"/>
                <w:lang w:val="ro-RO"/>
              </w:rPr>
            </w:pPr>
          </w:p>
        </w:tc>
        <w:tc>
          <w:tcPr>
            <w:tcW w:w="6660" w:type="dxa"/>
          </w:tcPr>
          <w:p w14:paraId="2E2D7C3C" w14:textId="5DDEC75F" w:rsidR="00BE4F95" w:rsidRDefault="00BE4F95" w:rsidP="4F58E849">
            <w:pPr>
              <w:ind w:firstLine="170"/>
              <w:jc w:val="both"/>
            </w:pPr>
            <w:r w:rsidRPr="4B636C7F">
              <w:rPr>
                <w:rFonts w:ascii="Times New Roman" w:eastAsia="Times New Roman" w:hAnsi="Times New Roman" w:cs="Times New Roman"/>
                <w:sz w:val="24"/>
                <w:szCs w:val="24"/>
                <w:lang w:val="ro-RO"/>
              </w:rPr>
              <w:t>Mai mult, potrivit art. 32 alin. (1) din Legea nr. 98/2012 privind administrația publică centrală de specialitate, instituțiile publice din sfera de competență a ministerului nu au funcția de reglementare normativ-juridică, supraveghere și control de stat precum şi alte funcţii care implică exercitarea prerogativelor de putere publică. Astfel, având în vedere prevederile legale enunțate, se vor examina suplimentar obiectivele propuse în contextul sarcinilor trasate, ținând cont și de prevederile din Anexa nr. 2 la Legea nr. 162/2023 privind supravegherea pieței și conformitatea produselor, în conformitate cu care în domeniul tractoarelor și forestierilor pe roți autoritatea de supraveghere a pieței este autoritatea din subordinea Ministerului Agriculturii și Industriei Alimentare responsabilă de supravegherea în domeniu.</w:t>
            </w:r>
          </w:p>
        </w:tc>
        <w:tc>
          <w:tcPr>
            <w:tcW w:w="4449" w:type="dxa"/>
            <w:vMerge/>
          </w:tcPr>
          <w:p w14:paraId="28520C97" w14:textId="06957425" w:rsidR="00BE4F95" w:rsidRDefault="00BE4F95" w:rsidP="4F58E849">
            <w:pPr>
              <w:jc w:val="center"/>
              <w:rPr>
                <w:rFonts w:ascii="Times New Roman" w:hAnsi="Times New Roman" w:cs="Times New Roman"/>
                <w:b/>
                <w:bCs/>
                <w:sz w:val="24"/>
                <w:szCs w:val="24"/>
                <w:lang w:val="ro-RO"/>
              </w:rPr>
            </w:pPr>
          </w:p>
        </w:tc>
      </w:tr>
      <w:tr w:rsidR="00CD187D" w14:paraId="30E52ACE" w14:textId="77777777" w:rsidTr="251968E7">
        <w:trPr>
          <w:trHeight w:val="300"/>
        </w:trPr>
        <w:tc>
          <w:tcPr>
            <w:tcW w:w="3026" w:type="dxa"/>
            <w:vMerge/>
          </w:tcPr>
          <w:p w14:paraId="6CF37B2C" w14:textId="1D4F9D83" w:rsidR="00CD187D" w:rsidRDefault="00CD187D" w:rsidP="00CD187D">
            <w:pPr>
              <w:jc w:val="center"/>
              <w:rPr>
                <w:rFonts w:ascii="Times New Roman" w:hAnsi="Times New Roman" w:cs="Times New Roman"/>
                <w:b/>
                <w:bCs/>
                <w:sz w:val="24"/>
                <w:szCs w:val="24"/>
                <w:lang w:val="ro-RO"/>
              </w:rPr>
            </w:pPr>
          </w:p>
        </w:tc>
        <w:tc>
          <w:tcPr>
            <w:tcW w:w="565" w:type="dxa"/>
            <w:vMerge/>
          </w:tcPr>
          <w:p w14:paraId="039922AD" w14:textId="11C277B4" w:rsidR="00CD187D" w:rsidRDefault="00CD187D" w:rsidP="00CD187D">
            <w:pPr>
              <w:jc w:val="center"/>
              <w:rPr>
                <w:rFonts w:ascii="Times New Roman" w:hAnsi="Times New Roman" w:cs="Times New Roman"/>
                <w:b/>
                <w:bCs/>
                <w:sz w:val="24"/>
                <w:szCs w:val="24"/>
                <w:lang w:val="ro-RO"/>
              </w:rPr>
            </w:pPr>
          </w:p>
        </w:tc>
        <w:tc>
          <w:tcPr>
            <w:tcW w:w="6660" w:type="dxa"/>
          </w:tcPr>
          <w:p w14:paraId="6EDAFB62" w14:textId="0AD2F586" w:rsidR="00CD187D" w:rsidRDefault="00CD187D" w:rsidP="00CD187D">
            <w:pPr>
              <w:ind w:firstLine="170"/>
              <w:jc w:val="both"/>
            </w:pPr>
            <w:r w:rsidRPr="4B636C7F">
              <w:rPr>
                <w:rFonts w:ascii="Times New Roman" w:eastAsia="Times New Roman" w:hAnsi="Times New Roman" w:cs="Times New Roman"/>
                <w:sz w:val="24"/>
                <w:szCs w:val="24"/>
                <w:lang w:val="ro-RO"/>
              </w:rPr>
              <w:t>Complementar, aferent rigorilor normative, menționăm următoarele: La denumirea capitolului I, numărul capitolului nu va fi succedat de semnul de punctuație punct (obiecție similară și la capitolele II-XVII).</w:t>
            </w:r>
          </w:p>
        </w:tc>
        <w:tc>
          <w:tcPr>
            <w:tcW w:w="4449" w:type="dxa"/>
          </w:tcPr>
          <w:p w14:paraId="4E5C87B3" w14:textId="1E448832" w:rsidR="00CD187D" w:rsidRDefault="00CD187D" w:rsidP="00CD187D">
            <w:pPr>
              <w:jc w:val="center"/>
              <w:rPr>
                <w:rFonts w:ascii="Times New Roman" w:hAnsi="Times New Roman" w:cs="Times New Roman"/>
                <w:b/>
                <w:bCs/>
                <w:sz w:val="24"/>
                <w:szCs w:val="24"/>
                <w:lang w:val="ro-RO"/>
              </w:rPr>
            </w:pPr>
            <w:r w:rsidRPr="00252E50">
              <w:rPr>
                <w:rFonts w:ascii="Times New Roman" w:hAnsi="Times New Roman" w:cs="Times New Roman"/>
                <w:b/>
                <w:bCs/>
                <w:sz w:val="24"/>
                <w:szCs w:val="24"/>
                <w:lang w:val="ro-RO"/>
              </w:rPr>
              <w:t xml:space="preserve">Se acceptă </w:t>
            </w:r>
          </w:p>
        </w:tc>
      </w:tr>
      <w:tr w:rsidR="00CD187D" w14:paraId="2C669BCD" w14:textId="77777777" w:rsidTr="251968E7">
        <w:trPr>
          <w:trHeight w:val="300"/>
        </w:trPr>
        <w:tc>
          <w:tcPr>
            <w:tcW w:w="3026" w:type="dxa"/>
            <w:vMerge/>
          </w:tcPr>
          <w:p w14:paraId="218D89B9" w14:textId="7D91A3E0" w:rsidR="00CD187D" w:rsidRDefault="00CD187D" w:rsidP="00CD187D">
            <w:pPr>
              <w:jc w:val="center"/>
              <w:rPr>
                <w:rFonts w:ascii="Times New Roman" w:hAnsi="Times New Roman" w:cs="Times New Roman"/>
                <w:b/>
                <w:bCs/>
                <w:sz w:val="24"/>
                <w:szCs w:val="24"/>
                <w:lang w:val="ro-RO"/>
              </w:rPr>
            </w:pPr>
          </w:p>
        </w:tc>
        <w:tc>
          <w:tcPr>
            <w:tcW w:w="565" w:type="dxa"/>
            <w:vMerge/>
          </w:tcPr>
          <w:p w14:paraId="39AF54FB" w14:textId="59ADD3B3" w:rsidR="00CD187D" w:rsidRDefault="00CD187D" w:rsidP="00CD187D">
            <w:pPr>
              <w:jc w:val="center"/>
              <w:rPr>
                <w:rFonts w:ascii="Times New Roman" w:hAnsi="Times New Roman" w:cs="Times New Roman"/>
                <w:b/>
                <w:bCs/>
                <w:sz w:val="24"/>
                <w:szCs w:val="24"/>
                <w:lang w:val="ro-RO"/>
              </w:rPr>
            </w:pPr>
          </w:p>
        </w:tc>
        <w:tc>
          <w:tcPr>
            <w:tcW w:w="6660" w:type="dxa"/>
          </w:tcPr>
          <w:p w14:paraId="5BAA0C72" w14:textId="2782DCD6" w:rsidR="00CD187D" w:rsidRDefault="00CD187D" w:rsidP="00CD187D">
            <w:pPr>
              <w:ind w:firstLine="170"/>
              <w:jc w:val="both"/>
            </w:pPr>
            <w:r w:rsidRPr="4B636C7F">
              <w:rPr>
                <w:rFonts w:ascii="Times New Roman" w:eastAsia="Times New Roman" w:hAnsi="Times New Roman" w:cs="Times New Roman"/>
                <w:sz w:val="24"/>
                <w:szCs w:val="24"/>
                <w:lang w:val="ro-RO"/>
              </w:rPr>
              <w:t>La semnificația noțiunilor indicate la art. 3 alin. (1), cuvântul „înseamnă” se va substitui cu cratima.</w:t>
            </w:r>
          </w:p>
        </w:tc>
        <w:tc>
          <w:tcPr>
            <w:tcW w:w="4449" w:type="dxa"/>
          </w:tcPr>
          <w:p w14:paraId="7680545E" w14:textId="46299FEF" w:rsidR="00CD187D" w:rsidRDefault="00CD187D" w:rsidP="00CD187D">
            <w:pPr>
              <w:jc w:val="center"/>
              <w:rPr>
                <w:rFonts w:ascii="Times New Roman" w:hAnsi="Times New Roman" w:cs="Times New Roman"/>
                <w:b/>
                <w:bCs/>
                <w:sz w:val="24"/>
                <w:szCs w:val="24"/>
                <w:lang w:val="ro-RO"/>
              </w:rPr>
            </w:pPr>
            <w:r w:rsidRPr="00252E50">
              <w:rPr>
                <w:rFonts w:ascii="Times New Roman" w:hAnsi="Times New Roman" w:cs="Times New Roman"/>
                <w:b/>
                <w:bCs/>
                <w:sz w:val="24"/>
                <w:szCs w:val="24"/>
                <w:lang w:val="ro-RO"/>
              </w:rPr>
              <w:t xml:space="preserve">Se acceptă </w:t>
            </w:r>
          </w:p>
        </w:tc>
      </w:tr>
      <w:tr w:rsidR="00CD187D" w14:paraId="5A2184B6" w14:textId="77777777" w:rsidTr="251968E7">
        <w:trPr>
          <w:trHeight w:val="300"/>
        </w:trPr>
        <w:tc>
          <w:tcPr>
            <w:tcW w:w="3026" w:type="dxa"/>
            <w:vMerge/>
          </w:tcPr>
          <w:p w14:paraId="4C7C2238" w14:textId="0F793A33" w:rsidR="00CD187D" w:rsidRDefault="00CD187D" w:rsidP="00CD187D">
            <w:pPr>
              <w:jc w:val="center"/>
              <w:rPr>
                <w:rFonts w:ascii="Times New Roman" w:hAnsi="Times New Roman" w:cs="Times New Roman"/>
                <w:b/>
                <w:bCs/>
                <w:sz w:val="24"/>
                <w:szCs w:val="24"/>
                <w:lang w:val="ro-RO"/>
              </w:rPr>
            </w:pPr>
          </w:p>
        </w:tc>
        <w:tc>
          <w:tcPr>
            <w:tcW w:w="565" w:type="dxa"/>
            <w:vMerge/>
          </w:tcPr>
          <w:p w14:paraId="48D73691" w14:textId="109E77AF" w:rsidR="00CD187D" w:rsidRDefault="00CD187D" w:rsidP="00CD187D">
            <w:pPr>
              <w:jc w:val="center"/>
              <w:rPr>
                <w:rFonts w:ascii="Times New Roman" w:hAnsi="Times New Roman" w:cs="Times New Roman"/>
                <w:b/>
                <w:bCs/>
                <w:sz w:val="24"/>
                <w:szCs w:val="24"/>
                <w:lang w:val="ro-RO"/>
              </w:rPr>
            </w:pPr>
          </w:p>
        </w:tc>
        <w:tc>
          <w:tcPr>
            <w:tcW w:w="6660" w:type="dxa"/>
          </w:tcPr>
          <w:p w14:paraId="00F8A7F8" w14:textId="68561A73" w:rsidR="00CD187D" w:rsidRDefault="00CD187D" w:rsidP="00CD187D">
            <w:pPr>
              <w:ind w:firstLine="170"/>
              <w:jc w:val="both"/>
            </w:pPr>
            <w:r w:rsidRPr="4B636C7F">
              <w:rPr>
                <w:rFonts w:ascii="Times New Roman" w:eastAsia="Times New Roman" w:hAnsi="Times New Roman" w:cs="Times New Roman"/>
                <w:sz w:val="24"/>
                <w:szCs w:val="24"/>
                <w:lang w:val="ro-RO"/>
              </w:rPr>
              <w:t>La art. 3 alin. (1) pct. 1), care transpune art. 3 pct. 27 din Regulamentul (UE) nr. 167/2013, la semnificația noțiunii „autoritatea de omologare”, cuvintele „de legătura cu serviciile tehnice” se vor substitui cu cuvintele „de desemnarea serviciilor tehnice”, astfel cum este indicat la art. 3 pct. 27.</w:t>
            </w:r>
          </w:p>
        </w:tc>
        <w:tc>
          <w:tcPr>
            <w:tcW w:w="4449" w:type="dxa"/>
          </w:tcPr>
          <w:p w14:paraId="2F945885" w14:textId="45E96F63" w:rsidR="00CD187D" w:rsidRDefault="00CD187D" w:rsidP="00CD187D">
            <w:pPr>
              <w:jc w:val="center"/>
              <w:rPr>
                <w:rFonts w:ascii="Times New Roman" w:hAnsi="Times New Roman" w:cs="Times New Roman"/>
                <w:b/>
                <w:bCs/>
                <w:sz w:val="24"/>
                <w:szCs w:val="24"/>
                <w:lang w:val="ro-RO"/>
              </w:rPr>
            </w:pPr>
            <w:r w:rsidRPr="00252E50">
              <w:rPr>
                <w:rFonts w:ascii="Times New Roman" w:hAnsi="Times New Roman" w:cs="Times New Roman"/>
                <w:b/>
                <w:bCs/>
                <w:sz w:val="24"/>
                <w:szCs w:val="24"/>
                <w:lang w:val="ro-RO"/>
              </w:rPr>
              <w:t xml:space="preserve">Se acceptă </w:t>
            </w:r>
          </w:p>
        </w:tc>
      </w:tr>
      <w:tr w:rsidR="00CD187D" w14:paraId="66196570" w14:textId="77777777" w:rsidTr="251968E7">
        <w:trPr>
          <w:trHeight w:val="300"/>
        </w:trPr>
        <w:tc>
          <w:tcPr>
            <w:tcW w:w="3026" w:type="dxa"/>
            <w:vMerge/>
          </w:tcPr>
          <w:p w14:paraId="672CC752" w14:textId="3C9AEE7B" w:rsidR="00CD187D" w:rsidRDefault="00CD187D" w:rsidP="00CD187D">
            <w:pPr>
              <w:jc w:val="center"/>
              <w:rPr>
                <w:rFonts w:ascii="Times New Roman" w:hAnsi="Times New Roman" w:cs="Times New Roman"/>
                <w:b/>
                <w:bCs/>
                <w:sz w:val="24"/>
                <w:szCs w:val="24"/>
                <w:lang w:val="ro-RO"/>
              </w:rPr>
            </w:pPr>
          </w:p>
        </w:tc>
        <w:tc>
          <w:tcPr>
            <w:tcW w:w="565" w:type="dxa"/>
            <w:vMerge/>
          </w:tcPr>
          <w:p w14:paraId="4185DB39" w14:textId="6A529D95" w:rsidR="00CD187D" w:rsidRDefault="00CD187D" w:rsidP="00CD187D">
            <w:pPr>
              <w:jc w:val="center"/>
              <w:rPr>
                <w:rFonts w:ascii="Times New Roman" w:hAnsi="Times New Roman" w:cs="Times New Roman"/>
                <w:b/>
                <w:bCs/>
                <w:sz w:val="24"/>
                <w:szCs w:val="24"/>
                <w:lang w:val="ro-RO"/>
              </w:rPr>
            </w:pPr>
          </w:p>
        </w:tc>
        <w:tc>
          <w:tcPr>
            <w:tcW w:w="6660" w:type="dxa"/>
          </w:tcPr>
          <w:p w14:paraId="19EBC79F" w14:textId="3056149F" w:rsidR="00CD187D" w:rsidRDefault="00CD187D" w:rsidP="00CD187D">
            <w:pPr>
              <w:ind w:firstLine="170"/>
              <w:jc w:val="both"/>
            </w:pPr>
            <w:r w:rsidRPr="382CEBCD">
              <w:rPr>
                <w:rFonts w:ascii="Times New Roman" w:eastAsia="Times New Roman" w:hAnsi="Times New Roman" w:cs="Times New Roman"/>
                <w:sz w:val="24"/>
                <w:szCs w:val="24"/>
                <w:lang w:val="ro-RO"/>
              </w:rPr>
              <w:t>În cadrul procedurii de transpunere, nu se admite transpunerea ad-litteram. Prin urmare, la „art. 3 alin. (1) pct. 12), la semnificația noțiunii „importator”, cuvintele „dintr-o țară terță” se vor substitui cu cuvintele „dintr-o altă țară”.</w:t>
            </w:r>
          </w:p>
        </w:tc>
        <w:tc>
          <w:tcPr>
            <w:tcW w:w="4449" w:type="dxa"/>
          </w:tcPr>
          <w:p w14:paraId="0F1E3446" w14:textId="27630175" w:rsidR="00CD187D" w:rsidRDefault="00CD187D" w:rsidP="00CD187D">
            <w:pPr>
              <w:jc w:val="center"/>
              <w:rPr>
                <w:rFonts w:ascii="Times New Roman" w:hAnsi="Times New Roman" w:cs="Times New Roman"/>
                <w:b/>
                <w:bCs/>
                <w:sz w:val="24"/>
                <w:szCs w:val="24"/>
                <w:lang w:val="ro-RO"/>
              </w:rPr>
            </w:pPr>
            <w:r w:rsidRPr="00252E50">
              <w:rPr>
                <w:rFonts w:ascii="Times New Roman" w:hAnsi="Times New Roman" w:cs="Times New Roman"/>
                <w:b/>
                <w:bCs/>
                <w:sz w:val="24"/>
                <w:szCs w:val="24"/>
                <w:lang w:val="ro-RO"/>
              </w:rPr>
              <w:t xml:space="preserve">Se acceptă </w:t>
            </w:r>
          </w:p>
        </w:tc>
      </w:tr>
      <w:tr w:rsidR="001C70BD" w14:paraId="475579EF" w14:textId="77777777" w:rsidTr="251968E7">
        <w:trPr>
          <w:trHeight w:val="300"/>
        </w:trPr>
        <w:tc>
          <w:tcPr>
            <w:tcW w:w="3026" w:type="dxa"/>
            <w:vMerge/>
          </w:tcPr>
          <w:p w14:paraId="6D9E83F7" w14:textId="239E1313" w:rsidR="001C70BD" w:rsidRDefault="001C70BD" w:rsidP="382CEBCD">
            <w:pPr>
              <w:jc w:val="center"/>
              <w:rPr>
                <w:rFonts w:ascii="Times New Roman" w:hAnsi="Times New Roman" w:cs="Times New Roman"/>
                <w:b/>
                <w:bCs/>
                <w:sz w:val="24"/>
                <w:szCs w:val="24"/>
                <w:lang w:val="ro-RO"/>
              </w:rPr>
            </w:pPr>
          </w:p>
        </w:tc>
        <w:tc>
          <w:tcPr>
            <w:tcW w:w="565" w:type="dxa"/>
            <w:vMerge/>
          </w:tcPr>
          <w:p w14:paraId="2E7A9486" w14:textId="65FAE609" w:rsidR="001C70BD" w:rsidRDefault="001C70BD" w:rsidP="382CEBCD">
            <w:pPr>
              <w:jc w:val="center"/>
              <w:rPr>
                <w:rFonts w:ascii="Times New Roman" w:hAnsi="Times New Roman" w:cs="Times New Roman"/>
                <w:b/>
                <w:bCs/>
                <w:sz w:val="24"/>
                <w:szCs w:val="24"/>
                <w:lang w:val="ro-RO"/>
              </w:rPr>
            </w:pPr>
          </w:p>
        </w:tc>
        <w:tc>
          <w:tcPr>
            <w:tcW w:w="6660" w:type="dxa"/>
          </w:tcPr>
          <w:p w14:paraId="467BD9D2" w14:textId="08BB5537" w:rsidR="001C70BD" w:rsidRDefault="001C70BD" w:rsidP="382CEBCD">
            <w:pPr>
              <w:ind w:firstLine="170"/>
              <w:jc w:val="both"/>
            </w:pPr>
            <w:r w:rsidRPr="1656388E">
              <w:rPr>
                <w:rFonts w:ascii="Times New Roman" w:eastAsia="Times New Roman" w:hAnsi="Times New Roman" w:cs="Times New Roman"/>
                <w:sz w:val="24"/>
                <w:szCs w:val="24"/>
                <w:lang w:val="ro-RO"/>
              </w:rPr>
              <w:t xml:space="preserve">La art. 3 pct. 39), la semnificația noțiunii „vehicul”, care transpune art. 3 pct. 11 din Regulamentul (UE) nr. 167/2013, textul „punctele 8), 9) și 10)” se va substitui cu textul „pct. 10), 30) și 36)” care transpun pct. 8, 9 și 10 la care se face referință la art. 3 pct. 11. </w:t>
            </w:r>
            <w:r w:rsidRPr="1656388E">
              <w:rPr>
                <w:rFonts w:ascii="Times New Roman" w:eastAsia="Times New Roman" w:hAnsi="Times New Roman" w:cs="Times New Roman"/>
                <w:sz w:val="24"/>
                <w:szCs w:val="24"/>
                <w:lang w:val="ro-RO"/>
              </w:rPr>
              <w:lastRenderedPageBreak/>
              <w:t>Totodată, referința la elementul structural se va indica cu abreviere conform uzanțelor.</w:t>
            </w:r>
          </w:p>
        </w:tc>
        <w:tc>
          <w:tcPr>
            <w:tcW w:w="4449" w:type="dxa"/>
          </w:tcPr>
          <w:p w14:paraId="1CE8327B" w14:textId="2C932637" w:rsidR="001C70BD" w:rsidRDefault="003C35BF" w:rsidP="003C35BF">
            <w:pPr>
              <w:jc w:val="both"/>
              <w:rPr>
                <w:rFonts w:ascii="Times New Roman" w:hAnsi="Times New Roman" w:cs="Times New Roman"/>
                <w:b/>
                <w:bCs/>
                <w:sz w:val="24"/>
                <w:szCs w:val="24"/>
                <w:lang w:val="ro-RO"/>
              </w:rPr>
            </w:pPr>
            <w:r>
              <w:rPr>
                <w:rFonts w:ascii="Times New Roman" w:hAnsi="Times New Roman" w:cs="Times New Roman"/>
                <w:b/>
                <w:bCs/>
                <w:sz w:val="24"/>
                <w:szCs w:val="24"/>
                <w:lang w:val="ro-RO"/>
              </w:rPr>
              <w:lastRenderedPageBreak/>
              <w:t xml:space="preserve">Se acceptă parțial </w:t>
            </w:r>
            <w:r w:rsidRPr="0069157B">
              <w:rPr>
                <w:rFonts w:ascii="Times New Roman" w:hAnsi="Times New Roman" w:cs="Times New Roman"/>
                <w:bCs/>
                <w:sz w:val="24"/>
                <w:szCs w:val="24"/>
                <w:lang w:val="ro-RO"/>
              </w:rPr>
              <w:t>cu substituirea textului „pct.  6), 7) și 8)”</w:t>
            </w:r>
            <w:r>
              <w:rPr>
                <w:rFonts w:ascii="Times New Roman" w:hAnsi="Times New Roman" w:cs="Times New Roman"/>
                <w:bCs/>
                <w:sz w:val="24"/>
                <w:szCs w:val="24"/>
                <w:lang w:val="ro-RO"/>
              </w:rPr>
              <w:t xml:space="preserve"> și nu cel propus, deoarece la punctele menționate se definesc categoriile de vehicule.</w:t>
            </w:r>
          </w:p>
        </w:tc>
      </w:tr>
      <w:tr w:rsidR="001C70BD" w14:paraId="454966DE" w14:textId="77777777" w:rsidTr="251968E7">
        <w:trPr>
          <w:trHeight w:val="300"/>
        </w:trPr>
        <w:tc>
          <w:tcPr>
            <w:tcW w:w="3026" w:type="dxa"/>
            <w:vMerge/>
          </w:tcPr>
          <w:p w14:paraId="26B8D02F" w14:textId="7F8E2239" w:rsidR="001C70BD" w:rsidRDefault="001C70BD" w:rsidP="382CEBCD">
            <w:pPr>
              <w:jc w:val="center"/>
              <w:rPr>
                <w:rFonts w:ascii="Times New Roman" w:hAnsi="Times New Roman" w:cs="Times New Roman"/>
                <w:b/>
                <w:bCs/>
                <w:sz w:val="24"/>
                <w:szCs w:val="24"/>
                <w:lang w:val="ro-RO"/>
              </w:rPr>
            </w:pPr>
          </w:p>
        </w:tc>
        <w:tc>
          <w:tcPr>
            <w:tcW w:w="565" w:type="dxa"/>
            <w:vMerge/>
          </w:tcPr>
          <w:p w14:paraId="4782D029" w14:textId="4EB5004B" w:rsidR="001C70BD" w:rsidRDefault="001C70BD" w:rsidP="382CEBCD">
            <w:pPr>
              <w:jc w:val="center"/>
              <w:rPr>
                <w:rFonts w:ascii="Times New Roman" w:hAnsi="Times New Roman" w:cs="Times New Roman"/>
                <w:b/>
                <w:bCs/>
                <w:sz w:val="24"/>
                <w:szCs w:val="24"/>
                <w:lang w:val="ro-RO"/>
              </w:rPr>
            </w:pPr>
          </w:p>
        </w:tc>
        <w:tc>
          <w:tcPr>
            <w:tcW w:w="6660" w:type="dxa"/>
          </w:tcPr>
          <w:p w14:paraId="6C3E5256" w14:textId="46C15E46" w:rsidR="001C70BD" w:rsidRDefault="001C70BD" w:rsidP="382CEBCD">
            <w:pPr>
              <w:ind w:firstLine="170"/>
              <w:jc w:val="both"/>
            </w:pPr>
            <w:r w:rsidRPr="1656388E">
              <w:rPr>
                <w:rFonts w:ascii="Times New Roman" w:eastAsia="Times New Roman" w:hAnsi="Times New Roman" w:cs="Times New Roman"/>
                <w:sz w:val="24"/>
                <w:szCs w:val="24"/>
                <w:lang w:val="ro-RO"/>
              </w:rPr>
              <w:t>La art. 6 alin. (2) care transpune art. 7 alin. (2) din Regulamentul (UE) nr. 167/2013, se va revizui referința la art. 18 alin. (1) din Legea nr. 162/2023 privind supravegherea pieței și conformitatea produselor, or, art. 19 alin. (1) din Regulamentul (CE) nr. 765/2008 la care se face referință la art. 7 alin. (2) nu mai este indicat în redacția în vigoare a Regulamentului (UE) nr. 167/2013, iar în tabelul de concordanță este indicată mențiunea compatibil.</w:t>
            </w:r>
          </w:p>
        </w:tc>
        <w:tc>
          <w:tcPr>
            <w:tcW w:w="4449" w:type="dxa"/>
          </w:tcPr>
          <w:p w14:paraId="1B7D53CF" w14:textId="713BD6F7" w:rsidR="001C70BD" w:rsidRDefault="006434E3" w:rsidP="006434E3">
            <w:pPr>
              <w:jc w:val="both"/>
              <w:rPr>
                <w:rFonts w:ascii="Times New Roman" w:hAnsi="Times New Roman" w:cs="Times New Roman"/>
                <w:b/>
                <w:bCs/>
                <w:sz w:val="24"/>
                <w:szCs w:val="24"/>
                <w:lang w:val="ro-RO"/>
              </w:rPr>
            </w:pPr>
            <w:r w:rsidRPr="004B6E50">
              <w:rPr>
                <w:rFonts w:ascii="Times New Roman" w:hAnsi="Times New Roman" w:cs="Times New Roman"/>
                <w:b/>
                <w:bCs/>
                <w:sz w:val="24"/>
                <w:szCs w:val="24"/>
                <w:lang w:val="ro-RO"/>
              </w:rPr>
              <w:t>Se acceptă</w:t>
            </w:r>
            <w:r w:rsidR="003F16BE">
              <w:rPr>
                <w:rFonts w:ascii="Times New Roman" w:hAnsi="Times New Roman" w:cs="Times New Roman"/>
                <w:b/>
                <w:bCs/>
                <w:sz w:val="24"/>
                <w:szCs w:val="24"/>
                <w:lang w:val="ro-RO"/>
              </w:rPr>
              <w:t xml:space="preserve"> parțial</w:t>
            </w:r>
            <w:r w:rsidRPr="004B6E50">
              <w:rPr>
                <w:rFonts w:ascii="Times New Roman" w:hAnsi="Times New Roman" w:cs="Times New Roman"/>
                <w:b/>
                <w:bCs/>
                <w:sz w:val="24"/>
                <w:szCs w:val="24"/>
                <w:lang w:val="ro-RO"/>
              </w:rPr>
              <w:t>.</w:t>
            </w:r>
            <w:r w:rsidRPr="004B6E50">
              <w:rPr>
                <w:rFonts w:ascii="Times New Roman" w:hAnsi="Times New Roman" w:cs="Times New Roman"/>
                <w:bCs/>
                <w:sz w:val="24"/>
                <w:szCs w:val="24"/>
                <w:lang w:val="ro-RO"/>
              </w:rPr>
              <w:t xml:space="preserve"> </w:t>
            </w:r>
            <w:r w:rsidR="00D52189">
              <w:rPr>
                <w:rFonts w:ascii="Times New Roman" w:hAnsi="Times New Roman" w:cs="Times New Roman"/>
                <w:bCs/>
                <w:sz w:val="24"/>
                <w:szCs w:val="24"/>
                <w:lang w:val="ro-RO"/>
              </w:rPr>
              <w:t xml:space="preserve">Examinînd suplimentat versiunea consolidată a Regulamentului nr. 167/2013 s-a constat că norma de trimere este </w:t>
            </w:r>
            <w:r w:rsidR="0096154B">
              <w:rPr>
                <w:rFonts w:ascii="Times New Roman" w:hAnsi="Times New Roman" w:cs="Times New Roman"/>
                <w:bCs/>
                <w:sz w:val="24"/>
                <w:szCs w:val="24"/>
                <w:lang w:val="ro-RO"/>
              </w:rPr>
              <w:t>prezentă, doar că Regulamentul 765/2008 a fost abrogat și înlocuit cu Regulamentul 2019/1020.</w:t>
            </w:r>
            <w:r w:rsidR="002A5169">
              <w:rPr>
                <w:rFonts w:ascii="Times New Roman" w:hAnsi="Times New Roman" w:cs="Times New Roman"/>
                <w:bCs/>
                <w:sz w:val="24"/>
                <w:szCs w:val="24"/>
                <w:lang w:val="ro-RO"/>
              </w:rPr>
              <w:t xml:space="preserve"> Or, </w:t>
            </w:r>
            <w:r w:rsidR="00C257C7">
              <w:rPr>
                <w:rFonts w:ascii="Times New Roman" w:hAnsi="Times New Roman" w:cs="Times New Roman"/>
                <w:bCs/>
                <w:sz w:val="24"/>
                <w:szCs w:val="24"/>
                <w:lang w:val="ro-RO"/>
              </w:rPr>
              <w:t xml:space="preserve">în conformitate cu </w:t>
            </w:r>
            <w:r w:rsidR="002A5169">
              <w:rPr>
                <w:rFonts w:ascii="Times New Roman" w:hAnsi="Times New Roman" w:cs="Times New Roman"/>
                <w:bCs/>
                <w:sz w:val="24"/>
                <w:szCs w:val="24"/>
                <w:lang w:val="ro-RO"/>
              </w:rPr>
              <w:t xml:space="preserve">articolul 39 alin. (2) din acest din urmă Regulament </w:t>
            </w:r>
            <w:r w:rsidR="00C257C7">
              <w:rPr>
                <w:rFonts w:ascii="Times New Roman" w:hAnsi="Times New Roman" w:cs="Times New Roman"/>
                <w:bCs/>
                <w:sz w:val="24"/>
                <w:szCs w:val="24"/>
                <w:lang w:val="ro-RO"/>
              </w:rPr>
              <w:t>„T</w:t>
            </w:r>
            <w:proofErr w:type="spellStart"/>
            <w:r w:rsidR="00C257C7" w:rsidRPr="00C257C7">
              <w:rPr>
                <w:rFonts w:ascii="Times New Roman" w:hAnsi="Times New Roman" w:cs="Times New Roman"/>
                <w:bCs/>
                <w:sz w:val="24"/>
                <w:szCs w:val="24"/>
              </w:rPr>
              <w:t>rimiterile</w:t>
            </w:r>
            <w:proofErr w:type="spellEnd"/>
            <w:r w:rsidR="00C257C7" w:rsidRPr="00C257C7">
              <w:rPr>
                <w:rFonts w:ascii="Times New Roman" w:hAnsi="Times New Roman" w:cs="Times New Roman"/>
                <w:bCs/>
                <w:sz w:val="24"/>
                <w:szCs w:val="24"/>
              </w:rPr>
              <w:t xml:space="preserve"> la dispozițiile eliminate din Regulamentul (CE) nr. 765/2008 se interpretează ca trimiteri la dispozițiile prezentului regulament și se citesc în conformitate cu tabelul de corespondență din anexa III la prezentul regulament</w:t>
            </w:r>
            <w:r w:rsidR="00C257C7">
              <w:rPr>
                <w:rFonts w:ascii="Times New Roman" w:hAnsi="Times New Roman" w:cs="Times New Roman"/>
                <w:bCs/>
                <w:sz w:val="24"/>
                <w:szCs w:val="24"/>
                <w:lang w:val="ro-RO"/>
              </w:rPr>
              <w:t xml:space="preserve">”. Astfel, potrivit </w:t>
            </w:r>
            <w:r w:rsidR="00395BF2">
              <w:rPr>
                <w:rFonts w:ascii="Times New Roman" w:hAnsi="Times New Roman" w:cs="Times New Roman"/>
                <w:bCs/>
                <w:sz w:val="24"/>
                <w:szCs w:val="24"/>
                <w:lang w:val="ro-RO"/>
              </w:rPr>
              <w:t xml:space="preserve">Tabelului de corespondență la Regulamentul </w:t>
            </w:r>
            <w:r w:rsidR="00A22329">
              <w:rPr>
                <w:rFonts w:ascii="Times New Roman" w:hAnsi="Times New Roman" w:cs="Times New Roman"/>
                <w:bCs/>
                <w:sz w:val="24"/>
                <w:szCs w:val="24"/>
                <w:lang w:val="ro-RO"/>
              </w:rPr>
              <w:t xml:space="preserve">2019/1020 care a </w:t>
            </w:r>
            <w:r w:rsidR="00284CE9">
              <w:rPr>
                <w:rFonts w:ascii="Times New Roman" w:hAnsi="Times New Roman" w:cs="Times New Roman"/>
                <w:bCs/>
                <w:sz w:val="24"/>
                <w:szCs w:val="24"/>
                <w:lang w:val="ro-RO"/>
              </w:rPr>
              <w:t xml:space="preserve">modificat </w:t>
            </w:r>
            <w:r w:rsidR="00A22329">
              <w:rPr>
                <w:rFonts w:ascii="Times New Roman" w:hAnsi="Times New Roman" w:cs="Times New Roman"/>
                <w:bCs/>
                <w:sz w:val="24"/>
                <w:szCs w:val="24"/>
                <w:lang w:val="ro-RO"/>
              </w:rPr>
              <w:t>Regulamentul 765/2008, articolului 19 alineatul (1) din acest din urmă Regulament în corespunde articolul 11</w:t>
            </w:r>
            <w:r w:rsidR="00402E95">
              <w:rPr>
                <w:rFonts w:ascii="Times New Roman" w:hAnsi="Times New Roman" w:cs="Times New Roman"/>
                <w:bCs/>
                <w:sz w:val="24"/>
                <w:szCs w:val="24"/>
                <w:lang w:val="ro-RO"/>
              </w:rPr>
              <w:t xml:space="preserve"> alin. (3) din Regulamentul 2019/1020</w:t>
            </w:r>
            <w:r w:rsidR="003974E4">
              <w:rPr>
                <w:rFonts w:ascii="Times New Roman" w:hAnsi="Times New Roman" w:cs="Times New Roman"/>
                <w:bCs/>
                <w:sz w:val="24"/>
                <w:szCs w:val="24"/>
                <w:lang w:val="ro-RO"/>
              </w:rPr>
              <w:t>, ceea ce corespunde potrivit tabelului de concordanță la Legea nr. 162/2023, articolului</w:t>
            </w:r>
            <w:r w:rsidR="005B18C6">
              <w:rPr>
                <w:rFonts w:ascii="Times New Roman" w:hAnsi="Times New Roman" w:cs="Times New Roman"/>
                <w:bCs/>
                <w:sz w:val="24"/>
                <w:szCs w:val="24"/>
                <w:lang w:val="ro-RO"/>
              </w:rPr>
              <w:t xml:space="preserve"> 1</w:t>
            </w:r>
            <w:r w:rsidR="000055D1">
              <w:rPr>
                <w:rFonts w:ascii="Times New Roman" w:hAnsi="Times New Roman" w:cs="Times New Roman"/>
                <w:bCs/>
                <w:sz w:val="24"/>
                <w:szCs w:val="24"/>
                <w:lang w:val="ro-RO"/>
              </w:rPr>
              <w:t>5</w:t>
            </w:r>
            <w:r w:rsidR="005B18C6">
              <w:rPr>
                <w:rFonts w:ascii="Times New Roman" w:hAnsi="Times New Roman" w:cs="Times New Roman"/>
                <w:bCs/>
                <w:sz w:val="24"/>
                <w:szCs w:val="24"/>
                <w:lang w:val="ro-RO"/>
              </w:rPr>
              <w:t xml:space="preserve"> alineatul (3)</w:t>
            </w:r>
          </w:p>
        </w:tc>
      </w:tr>
      <w:tr w:rsidR="001C70BD" w14:paraId="748926A7" w14:textId="77777777" w:rsidTr="251968E7">
        <w:trPr>
          <w:trHeight w:val="300"/>
        </w:trPr>
        <w:tc>
          <w:tcPr>
            <w:tcW w:w="3026" w:type="dxa"/>
            <w:vMerge/>
          </w:tcPr>
          <w:p w14:paraId="2527EC93" w14:textId="012317C3" w:rsidR="001C70BD" w:rsidRDefault="001C70BD" w:rsidP="382CEBCD">
            <w:pPr>
              <w:jc w:val="center"/>
              <w:rPr>
                <w:rFonts w:ascii="Times New Roman" w:hAnsi="Times New Roman" w:cs="Times New Roman"/>
                <w:b/>
                <w:bCs/>
                <w:sz w:val="24"/>
                <w:szCs w:val="24"/>
                <w:lang w:val="ro-RO"/>
              </w:rPr>
            </w:pPr>
          </w:p>
        </w:tc>
        <w:tc>
          <w:tcPr>
            <w:tcW w:w="565" w:type="dxa"/>
            <w:vMerge/>
          </w:tcPr>
          <w:p w14:paraId="418973CC" w14:textId="6CE29810" w:rsidR="001C70BD" w:rsidRDefault="001C70BD" w:rsidP="382CEBCD">
            <w:pPr>
              <w:jc w:val="center"/>
              <w:rPr>
                <w:rFonts w:ascii="Times New Roman" w:hAnsi="Times New Roman" w:cs="Times New Roman"/>
                <w:b/>
                <w:bCs/>
                <w:sz w:val="24"/>
                <w:szCs w:val="24"/>
                <w:lang w:val="ro-RO"/>
              </w:rPr>
            </w:pPr>
          </w:p>
        </w:tc>
        <w:tc>
          <w:tcPr>
            <w:tcW w:w="6660" w:type="dxa"/>
          </w:tcPr>
          <w:p w14:paraId="4D1F59A1" w14:textId="48A16C20" w:rsidR="001C70BD" w:rsidRDefault="001C70BD" w:rsidP="382CEBCD">
            <w:pPr>
              <w:ind w:firstLine="170"/>
              <w:jc w:val="both"/>
            </w:pPr>
            <w:r w:rsidRPr="1656388E">
              <w:rPr>
                <w:rFonts w:ascii="Times New Roman" w:eastAsia="Times New Roman" w:hAnsi="Times New Roman" w:cs="Times New Roman"/>
                <w:sz w:val="24"/>
                <w:szCs w:val="24"/>
                <w:lang w:val="ro-RO"/>
              </w:rPr>
              <w:t>În conformitate cu art. 55 alin. (4) din Legea nr. 100/2017, în cazul în care se face trimitere la o normă juridică care este stabilită în același act normativ sau element structural, pentru evitarea reproducerii acesteia, se face trimitere la norma juridică relevantă fără a se preciza că aceasta face parte din același act normativ sau element structural, cu excepția cazurilor în care această precizare este necesară pentru a exclude orice echivoc. Având în vedere prevederea legală enunțată, la art. 6 alin. (2), cuvintele „din prezentul articol” se vor exclude ca fiind excedente (obiecție valabilă și la art. 17 alin. (4), art. 55 alin. (1) și (4)).</w:t>
            </w:r>
          </w:p>
        </w:tc>
        <w:tc>
          <w:tcPr>
            <w:tcW w:w="4449" w:type="dxa"/>
          </w:tcPr>
          <w:p w14:paraId="342D7181" w14:textId="339AF358" w:rsidR="001C70BD" w:rsidRDefault="00086EAF" w:rsidP="382CEBCD">
            <w:pPr>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Se acceptă</w:t>
            </w:r>
          </w:p>
        </w:tc>
      </w:tr>
      <w:tr w:rsidR="001C70BD" w14:paraId="5F3C02BE" w14:textId="77777777" w:rsidTr="251968E7">
        <w:trPr>
          <w:trHeight w:val="300"/>
        </w:trPr>
        <w:tc>
          <w:tcPr>
            <w:tcW w:w="3026" w:type="dxa"/>
            <w:vMerge/>
          </w:tcPr>
          <w:p w14:paraId="5CC6DB5B" w14:textId="61F06D4E" w:rsidR="001C70BD" w:rsidRDefault="001C70BD" w:rsidP="382CEBCD">
            <w:pPr>
              <w:jc w:val="center"/>
              <w:rPr>
                <w:rFonts w:ascii="Times New Roman" w:hAnsi="Times New Roman" w:cs="Times New Roman"/>
                <w:b/>
                <w:bCs/>
                <w:sz w:val="24"/>
                <w:szCs w:val="24"/>
                <w:lang w:val="ro-RO"/>
              </w:rPr>
            </w:pPr>
          </w:p>
        </w:tc>
        <w:tc>
          <w:tcPr>
            <w:tcW w:w="565" w:type="dxa"/>
            <w:vMerge/>
          </w:tcPr>
          <w:p w14:paraId="6D5EC862" w14:textId="7D814C59" w:rsidR="001C70BD" w:rsidRDefault="001C70BD" w:rsidP="382CEBCD">
            <w:pPr>
              <w:jc w:val="center"/>
              <w:rPr>
                <w:rFonts w:ascii="Times New Roman" w:hAnsi="Times New Roman" w:cs="Times New Roman"/>
                <w:b/>
                <w:bCs/>
                <w:sz w:val="24"/>
                <w:szCs w:val="24"/>
                <w:lang w:val="ro-RO"/>
              </w:rPr>
            </w:pPr>
          </w:p>
        </w:tc>
        <w:tc>
          <w:tcPr>
            <w:tcW w:w="6660" w:type="dxa"/>
          </w:tcPr>
          <w:p w14:paraId="2195BA20" w14:textId="350A0316" w:rsidR="001C70BD" w:rsidRDefault="001C70BD" w:rsidP="382CEBCD">
            <w:pPr>
              <w:ind w:firstLine="170"/>
              <w:jc w:val="both"/>
            </w:pPr>
            <w:r w:rsidRPr="26F2E6C3">
              <w:rPr>
                <w:rFonts w:ascii="Times New Roman" w:eastAsia="Times New Roman" w:hAnsi="Times New Roman" w:cs="Times New Roman"/>
                <w:sz w:val="24"/>
                <w:szCs w:val="24"/>
                <w:lang w:val="ro-RO"/>
              </w:rPr>
              <w:t xml:space="preserve">La art. 8 alin. (4) care transpune art. 9 alin. (4) din Regulamentul (UE) nr. 167/2013, textul „art. 20 din Legea nr. 162/2023 privind supravegherea pieței și conformitatea produselor” se va exclude, or, la art. 9 alin. (4) se face referință la art. 20 din Regulamentul (CE) </w:t>
            </w:r>
            <w:r w:rsidRPr="26F2E6C3">
              <w:rPr>
                <w:rFonts w:ascii="Times New Roman" w:eastAsia="Times New Roman" w:hAnsi="Times New Roman" w:cs="Times New Roman"/>
                <w:sz w:val="24"/>
                <w:szCs w:val="24"/>
                <w:lang w:val="ro-RO"/>
              </w:rPr>
              <w:lastRenderedPageBreak/>
              <w:t>nr. 765/2008 care nu mai este în redacția în vigoare a Regulamentului (UE) nr. 167/2013. Mai mult, art. 20 din Regulamentul (CE) nr. 765/2008, a fost transpus prin art. 22 din Legea nr. 162/2023 și nu prin art. 20 din Legea nr. 162/2023 (obiecție similară și la art.13 alin. (4)).</w:t>
            </w:r>
          </w:p>
        </w:tc>
        <w:tc>
          <w:tcPr>
            <w:tcW w:w="4449" w:type="dxa"/>
          </w:tcPr>
          <w:p w14:paraId="61F04899" w14:textId="3091706B" w:rsidR="001C70BD" w:rsidRDefault="00086EAF" w:rsidP="382CEBCD">
            <w:pPr>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lastRenderedPageBreak/>
              <w:t>Se acceptă</w:t>
            </w:r>
          </w:p>
        </w:tc>
      </w:tr>
      <w:tr w:rsidR="00144B12" w14:paraId="78052616" w14:textId="77777777" w:rsidTr="251968E7">
        <w:trPr>
          <w:trHeight w:val="300"/>
        </w:trPr>
        <w:tc>
          <w:tcPr>
            <w:tcW w:w="3026" w:type="dxa"/>
            <w:vMerge/>
          </w:tcPr>
          <w:p w14:paraId="690DE7A2" w14:textId="4FE96D93" w:rsidR="00144B12" w:rsidRDefault="00144B12" w:rsidP="00144B12">
            <w:pPr>
              <w:jc w:val="center"/>
              <w:rPr>
                <w:rFonts w:ascii="Times New Roman" w:hAnsi="Times New Roman" w:cs="Times New Roman"/>
                <w:b/>
                <w:bCs/>
                <w:sz w:val="24"/>
                <w:szCs w:val="24"/>
                <w:lang w:val="ro-RO"/>
              </w:rPr>
            </w:pPr>
          </w:p>
        </w:tc>
        <w:tc>
          <w:tcPr>
            <w:tcW w:w="565" w:type="dxa"/>
            <w:vMerge/>
          </w:tcPr>
          <w:p w14:paraId="5551CD98" w14:textId="0A2C5014" w:rsidR="00144B12" w:rsidRDefault="00144B12" w:rsidP="00144B12">
            <w:pPr>
              <w:jc w:val="center"/>
              <w:rPr>
                <w:rFonts w:ascii="Times New Roman" w:hAnsi="Times New Roman" w:cs="Times New Roman"/>
                <w:b/>
                <w:bCs/>
                <w:sz w:val="24"/>
                <w:szCs w:val="24"/>
                <w:lang w:val="ro-RO"/>
              </w:rPr>
            </w:pPr>
          </w:p>
        </w:tc>
        <w:tc>
          <w:tcPr>
            <w:tcW w:w="6660" w:type="dxa"/>
          </w:tcPr>
          <w:p w14:paraId="7DF14E4E" w14:textId="7402EDF3" w:rsidR="00144B12" w:rsidRDefault="00144B12" w:rsidP="00144B12">
            <w:pPr>
              <w:ind w:firstLine="170"/>
              <w:jc w:val="both"/>
            </w:pPr>
            <w:r w:rsidRPr="26F2E6C3">
              <w:rPr>
                <w:rFonts w:ascii="Times New Roman" w:eastAsia="Times New Roman" w:hAnsi="Times New Roman" w:cs="Times New Roman"/>
                <w:sz w:val="24"/>
                <w:szCs w:val="24"/>
                <w:lang w:val="ro-RO"/>
              </w:rPr>
              <w:t>La art. 10 alin. (1) care transpune art. 11 alin. (1) din Regulamentul (UE) nr. 167/2013, textul „Legii nr. 162/2023 privind supravegherea pieței și conformitatea produselor” se va substitui cu textul „Legii nr. 235/2011 privind activitățile de acreditare și de evaluare a conformității” care transpune Regulamentul (CE) nr. 765/2008 la care se face referință la art. 11 alin. (1).</w:t>
            </w:r>
          </w:p>
        </w:tc>
        <w:tc>
          <w:tcPr>
            <w:tcW w:w="4449" w:type="dxa"/>
          </w:tcPr>
          <w:p w14:paraId="755DEF63" w14:textId="0FABAB1F" w:rsidR="00144B12" w:rsidRPr="00437013" w:rsidRDefault="00437013" w:rsidP="001419DE">
            <w:pPr>
              <w:jc w:val="both"/>
              <w:rPr>
                <w:rFonts w:ascii="Times New Roman" w:hAnsi="Times New Roman" w:cs="Times New Roman"/>
                <w:sz w:val="24"/>
                <w:szCs w:val="24"/>
                <w:lang w:val="ro-RO"/>
              </w:rPr>
            </w:pPr>
            <w:r w:rsidRPr="009B4086">
              <w:rPr>
                <w:rFonts w:ascii="Times New Roman" w:hAnsi="Times New Roman" w:cs="Times New Roman"/>
                <w:b/>
                <w:bCs/>
                <w:sz w:val="24"/>
                <w:szCs w:val="24"/>
                <w:lang w:val="ro-RO"/>
              </w:rPr>
              <w:t>Nu se acceptă</w:t>
            </w:r>
            <w:r w:rsidRPr="00437013">
              <w:rPr>
                <w:rFonts w:ascii="Times New Roman" w:hAnsi="Times New Roman" w:cs="Times New Roman"/>
                <w:sz w:val="24"/>
                <w:szCs w:val="24"/>
                <w:lang w:val="ro-RO"/>
              </w:rPr>
              <w:t xml:space="preserve">, întrucît după modificarea </w:t>
            </w:r>
            <w:r>
              <w:rPr>
                <w:rFonts w:ascii="Times New Roman" w:hAnsi="Times New Roman" w:cs="Times New Roman"/>
                <w:sz w:val="24"/>
                <w:szCs w:val="24"/>
                <w:lang w:val="ro-RO"/>
              </w:rPr>
              <w:t xml:space="preserve">Regulamentului nr. 765/2008 prin Regulamentul nr. </w:t>
            </w:r>
            <w:r>
              <w:rPr>
                <w:rFonts w:ascii="Times New Roman" w:hAnsi="Times New Roman" w:cs="Times New Roman"/>
                <w:bCs/>
                <w:sz w:val="24"/>
                <w:szCs w:val="24"/>
                <w:lang w:val="ro-RO"/>
              </w:rPr>
              <w:t>2019/1020, obiectul de reglementare al acestuia se circumscrie doar la domeniu</w:t>
            </w:r>
            <w:r w:rsidR="004B599A">
              <w:rPr>
                <w:rFonts w:ascii="Times New Roman" w:hAnsi="Times New Roman" w:cs="Times New Roman"/>
                <w:bCs/>
                <w:sz w:val="24"/>
                <w:szCs w:val="24"/>
                <w:lang w:val="ro-RO"/>
              </w:rPr>
              <w:t>l</w:t>
            </w:r>
            <w:r>
              <w:rPr>
                <w:rFonts w:ascii="Times New Roman" w:hAnsi="Times New Roman" w:cs="Times New Roman"/>
                <w:bCs/>
                <w:sz w:val="24"/>
                <w:szCs w:val="24"/>
                <w:lang w:val="ro-RO"/>
              </w:rPr>
              <w:t xml:space="preserve"> acreditării organismelor de evaluare. Pe c</w:t>
            </w:r>
            <w:r w:rsidR="00DD0CF5">
              <w:rPr>
                <w:rFonts w:ascii="Times New Roman" w:hAnsi="Times New Roman" w:cs="Times New Roman"/>
                <w:bCs/>
                <w:sz w:val="24"/>
                <w:szCs w:val="24"/>
                <w:lang w:val="ro-RO"/>
              </w:rPr>
              <w:t>â</w:t>
            </w:r>
            <w:r>
              <w:rPr>
                <w:rFonts w:ascii="Times New Roman" w:hAnsi="Times New Roman" w:cs="Times New Roman"/>
                <w:bCs/>
                <w:sz w:val="24"/>
                <w:szCs w:val="24"/>
                <w:lang w:val="ro-RO"/>
              </w:rPr>
              <w:t xml:space="preserve">nd </w:t>
            </w:r>
            <w:r w:rsidR="00E63C8D">
              <w:rPr>
                <w:rFonts w:ascii="Times New Roman" w:hAnsi="Times New Roman" w:cs="Times New Roman"/>
                <w:bCs/>
                <w:sz w:val="24"/>
                <w:szCs w:val="24"/>
                <w:lang w:val="ro-RO"/>
              </w:rPr>
              <w:t xml:space="preserve">din conținutul art. 11. alin. (1) Regulamentului nr. 167/2013 se deduce că acesta se referă la </w:t>
            </w:r>
            <w:r w:rsidR="007713A2">
              <w:rPr>
                <w:rFonts w:ascii="Times New Roman" w:hAnsi="Times New Roman" w:cs="Times New Roman"/>
                <w:bCs/>
                <w:sz w:val="24"/>
                <w:szCs w:val="24"/>
                <w:lang w:val="ro-RO"/>
              </w:rPr>
              <w:t>produse dar nu la organisme de evaluare a conformității</w:t>
            </w:r>
            <w:r w:rsidR="009506EB">
              <w:rPr>
                <w:rFonts w:ascii="Times New Roman" w:hAnsi="Times New Roman" w:cs="Times New Roman"/>
                <w:bCs/>
                <w:sz w:val="24"/>
                <w:szCs w:val="24"/>
                <w:lang w:val="ro-RO"/>
              </w:rPr>
              <w:t xml:space="preserve">. Prin urmare referința la Legea nr. 162/2023 trebuie pătrată întrucît această Lege a preluat Regulamentul 2019/1020 al cărui obiect de reglementare îl constituie </w:t>
            </w:r>
            <w:r w:rsidR="003D2112">
              <w:rPr>
                <w:rFonts w:ascii="Times New Roman" w:hAnsi="Times New Roman" w:cs="Times New Roman"/>
                <w:bCs/>
                <w:sz w:val="24"/>
                <w:szCs w:val="24"/>
                <w:lang w:val="ro-RO"/>
              </w:rPr>
              <w:t>siguranța generală a</w:t>
            </w:r>
            <w:r w:rsidR="009506EB">
              <w:rPr>
                <w:rFonts w:ascii="Times New Roman" w:hAnsi="Times New Roman" w:cs="Times New Roman"/>
                <w:bCs/>
                <w:sz w:val="24"/>
                <w:szCs w:val="24"/>
                <w:lang w:val="ro-RO"/>
              </w:rPr>
              <w:t xml:space="preserve"> produselor</w:t>
            </w:r>
            <w:r w:rsidR="003612F0">
              <w:rPr>
                <w:rFonts w:ascii="Times New Roman" w:hAnsi="Times New Roman" w:cs="Times New Roman"/>
                <w:bCs/>
                <w:sz w:val="24"/>
                <w:szCs w:val="24"/>
                <w:lang w:val="ro-RO"/>
              </w:rPr>
              <w:t>, inclusiv a pieselor și echipamentelor, care potrivit proiectului de Lege nu se supun omologării, deci garantarea siguranței acesteia se face prin mecanismul instituit de Legea nr. 162/2023.</w:t>
            </w:r>
          </w:p>
        </w:tc>
      </w:tr>
      <w:tr w:rsidR="00144B12" w14:paraId="1B0CA4DB" w14:textId="77777777" w:rsidTr="251968E7">
        <w:trPr>
          <w:trHeight w:val="300"/>
        </w:trPr>
        <w:tc>
          <w:tcPr>
            <w:tcW w:w="3026" w:type="dxa"/>
            <w:vMerge/>
          </w:tcPr>
          <w:p w14:paraId="44EDE8BB" w14:textId="09B52431" w:rsidR="00144B12" w:rsidRDefault="00144B12" w:rsidP="00144B12">
            <w:pPr>
              <w:jc w:val="center"/>
              <w:rPr>
                <w:rFonts w:ascii="Times New Roman" w:hAnsi="Times New Roman" w:cs="Times New Roman"/>
                <w:b/>
                <w:bCs/>
                <w:sz w:val="24"/>
                <w:szCs w:val="24"/>
                <w:lang w:val="ro-RO"/>
              </w:rPr>
            </w:pPr>
          </w:p>
        </w:tc>
        <w:tc>
          <w:tcPr>
            <w:tcW w:w="565" w:type="dxa"/>
            <w:vMerge/>
          </w:tcPr>
          <w:p w14:paraId="0D5524A5" w14:textId="270C17F9" w:rsidR="00144B12" w:rsidRDefault="00144B12" w:rsidP="00144B12">
            <w:pPr>
              <w:jc w:val="center"/>
              <w:rPr>
                <w:rFonts w:ascii="Times New Roman" w:hAnsi="Times New Roman" w:cs="Times New Roman"/>
                <w:b/>
                <w:bCs/>
                <w:sz w:val="24"/>
                <w:szCs w:val="24"/>
                <w:lang w:val="ro-RO"/>
              </w:rPr>
            </w:pPr>
          </w:p>
        </w:tc>
        <w:tc>
          <w:tcPr>
            <w:tcW w:w="6660" w:type="dxa"/>
          </w:tcPr>
          <w:p w14:paraId="1D441101" w14:textId="49C3DE56" w:rsidR="00144B12" w:rsidRDefault="00144B12" w:rsidP="00144B12">
            <w:pPr>
              <w:ind w:firstLine="170"/>
              <w:jc w:val="both"/>
            </w:pPr>
            <w:r w:rsidRPr="26F2E6C3">
              <w:rPr>
                <w:rFonts w:ascii="Times New Roman" w:eastAsia="Times New Roman" w:hAnsi="Times New Roman" w:cs="Times New Roman"/>
                <w:sz w:val="24"/>
                <w:szCs w:val="24"/>
                <w:lang w:val="ro-RO"/>
              </w:rPr>
              <w:t>La art. 14 care transpune art. 15 din Regulamentul (UE) nr. 167/2013, textul „art. 7-8” se va substitui cu textul „art. 7-9” care transpun art. 8-10 la care se face referință la art. 15.</w:t>
            </w:r>
          </w:p>
        </w:tc>
        <w:tc>
          <w:tcPr>
            <w:tcW w:w="4449" w:type="dxa"/>
          </w:tcPr>
          <w:p w14:paraId="4EE4944D" w14:textId="4AA7865C" w:rsidR="00144B12" w:rsidRDefault="00144B12" w:rsidP="00144B12">
            <w:pPr>
              <w:jc w:val="center"/>
              <w:rPr>
                <w:rFonts w:ascii="Times New Roman" w:hAnsi="Times New Roman" w:cs="Times New Roman"/>
                <w:b/>
                <w:bCs/>
                <w:sz w:val="24"/>
                <w:szCs w:val="24"/>
                <w:lang w:val="ro-RO"/>
              </w:rPr>
            </w:pPr>
            <w:r w:rsidRPr="009E0480">
              <w:rPr>
                <w:rFonts w:ascii="Times New Roman" w:hAnsi="Times New Roman" w:cs="Times New Roman"/>
                <w:b/>
                <w:bCs/>
                <w:sz w:val="24"/>
                <w:szCs w:val="24"/>
                <w:lang w:val="ro-RO"/>
              </w:rPr>
              <w:t>Se acceptă</w:t>
            </w:r>
          </w:p>
        </w:tc>
      </w:tr>
      <w:tr w:rsidR="00144B12" w14:paraId="1BE21725" w14:textId="77777777" w:rsidTr="251968E7">
        <w:trPr>
          <w:trHeight w:val="300"/>
        </w:trPr>
        <w:tc>
          <w:tcPr>
            <w:tcW w:w="3026" w:type="dxa"/>
            <w:vMerge/>
          </w:tcPr>
          <w:p w14:paraId="2559AEFD" w14:textId="639D7BBA" w:rsidR="00144B12" w:rsidRDefault="00144B12" w:rsidP="00144B12">
            <w:pPr>
              <w:jc w:val="center"/>
              <w:rPr>
                <w:rFonts w:ascii="Times New Roman" w:hAnsi="Times New Roman" w:cs="Times New Roman"/>
                <w:b/>
                <w:bCs/>
                <w:sz w:val="24"/>
                <w:szCs w:val="24"/>
                <w:lang w:val="ro-RO"/>
              </w:rPr>
            </w:pPr>
          </w:p>
        </w:tc>
        <w:tc>
          <w:tcPr>
            <w:tcW w:w="565" w:type="dxa"/>
            <w:vMerge/>
          </w:tcPr>
          <w:p w14:paraId="13DE32BF" w14:textId="1C5CDE41" w:rsidR="00144B12" w:rsidRDefault="00144B12" w:rsidP="00144B12">
            <w:pPr>
              <w:jc w:val="center"/>
              <w:rPr>
                <w:rFonts w:ascii="Times New Roman" w:hAnsi="Times New Roman" w:cs="Times New Roman"/>
                <w:b/>
                <w:bCs/>
                <w:sz w:val="24"/>
                <w:szCs w:val="24"/>
                <w:lang w:val="ro-RO"/>
              </w:rPr>
            </w:pPr>
          </w:p>
        </w:tc>
        <w:tc>
          <w:tcPr>
            <w:tcW w:w="6660" w:type="dxa"/>
          </w:tcPr>
          <w:p w14:paraId="55B341D1" w14:textId="39C26CD5" w:rsidR="00144B12" w:rsidRDefault="00144B12" w:rsidP="00144B12">
            <w:pPr>
              <w:jc w:val="both"/>
            </w:pPr>
            <w:r w:rsidRPr="6F3B6EE5">
              <w:rPr>
                <w:rFonts w:ascii="Times New Roman" w:eastAsia="Times New Roman" w:hAnsi="Times New Roman" w:cs="Times New Roman"/>
                <w:sz w:val="24"/>
                <w:szCs w:val="24"/>
                <w:lang w:val="ro-RO"/>
              </w:rPr>
              <w:t xml:space="preserve">  La art. 16 alin. (3), la referința la actele adoptate se va indica tipul acestora.</w:t>
            </w:r>
          </w:p>
        </w:tc>
        <w:tc>
          <w:tcPr>
            <w:tcW w:w="4449" w:type="dxa"/>
          </w:tcPr>
          <w:p w14:paraId="3A9ECBFA" w14:textId="17DA59E1" w:rsidR="00144B12" w:rsidRDefault="00144B12" w:rsidP="00144B12">
            <w:pPr>
              <w:jc w:val="center"/>
              <w:rPr>
                <w:rFonts w:ascii="Times New Roman" w:hAnsi="Times New Roman" w:cs="Times New Roman"/>
                <w:b/>
                <w:bCs/>
                <w:sz w:val="24"/>
                <w:szCs w:val="24"/>
                <w:lang w:val="ro-RO"/>
              </w:rPr>
            </w:pPr>
            <w:r w:rsidRPr="009E0480">
              <w:rPr>
                <w:rFonts w:ascii="Times New Roman" w:hAnsi="Times New Roman" w:cs="Times New Roman"/>
                <w:b/>
                <w:bCs/>
                <w:sz w:val="24"/>
                <w:szCs w:val="24"/>
                <w:lang w:val="ro-RO"/>
              </w:rPr>
              <w:t>Se acceptă</w:t>
            </w:r>
          </w:p>
        </w:tc>
      </w:tr>
      <w:tr w:rsidR="00144B12" w14:paraId="409D8AE9" w14:textId="77777777" w:rsidTr="251968E7">
        <w:trPr>
          <w:trHeight w:val="300"/>
        </w:trPr>
        <w:tc>
          <w:tcPr>
            <w:tcW w:w="3026" w:type="dxa"/>
            <w:vMerge/>
          </w:tcPr>
          <w:p w14:paraId="36CE3D5D" w14:textId="103736B1" w:rsidR="00144B12" w:rsidRDefault="00144B12" w:rsidP="00144B12">
            <w:pPr>
              <w:jc w:val="center"/>
              <w:rPr>
                <w:rFonts w:ascii="Times New Roman" w:hAnsi="Times New Roman" w:cs="Times New Roman"/>
                <w:b/>
                <w:bCs/>
                <w:sz w:val="24"/>
                <w:szCs w:val="24"/>
                <w:lang w:val="ro-RO"/>
              </w:rPr>
            </w:pPr>
          </w:p>
        </w:tc>
        <w:tc>
          <w:tcPr>
            <w:tcW w:w="565" w:type="dxa"/>
            <w:vMerge/>
          </w:tcPr>
          <w:p w14:paraId="32A40233" w14:textId="232F9555" w:rsidR="00144B12" w:rsidRDefault="00144B12" w:rsidP="00144B12">
            <w:pPr>
              <w:jc w:val="center"/>
              <w:rPr>
                <w:rFonts w:ascii="Times New Roman" w:hAnsi="Times New Roman" w:cs="Times New Roman"/>
                <w:b/>
                <w:bCs/>
                <w:sz w:val="24"/>
                <w:szCs w:val="24"/>
                <w:lang w:val="ro-RO"/>
              </w:rPr>
            </w:pPr>
          </w:p>
        </w:tc>
        <w:tc>
          <w:tcPr>
            <w:tcW w:w="6660" w:type="dxa"/>
          </w:tcPr>
          <w:p w14:paraId="2B7E3251" w14:textId="134ED987" w:rsidR="00144B12" w:rsidRDefault="00144B12" w:rsidP="000C76CB">
            <w:pPr>
              <w:jc w:val="both"/>
            </w:pPr>
            <w:r w:rsidRPr="6F3B6EE5">
              <w:rPr>
                <w:rFonts w:ascii="Times New Roman" w:eastAsia="Times New Roman" w:hAnsi="Times New Roman" w:cs="Times New Roman"/>
                <w:sz w:val="24"/>
                <w:szCs w:val="24"/>
                <w:lang w:val="ro-RO"/>
              </w:rPr>
              <w:t>Redacția actuală a dispoziției de la art. 16 alin. (4), este generală, și nu va putea constitui temei legal de adoptare a cerințelor minime.</w:t>
            </w:r>
          </w:p>
        </w:tc>
        <w:tc>
          <w:tcPr>
            <w:tcW w:w="4449" w:type="dxa"/>
          </w:tcPr>
          <w:p w14:paraId="129A574A" w14:textId="45608C80" w:rsidR="00144B12" w:rsidRDefault="00BB5AB4" w:rsidP="003C4030">
            <w:pPr>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Nu se acceptă. </w:t>
            </w:r>
            <w:r w:rsidR="006A5FCC" w:rsidRPr="006A5FCC">
              <w:rPr>
                <w:rFonts w:ascii="Times New Roman" w:hAnsi="Times New Roman" w:cs="Times New Roman"/>
                <w:sz w:val="24"/>
                <w:szCs w:val="24"/>
                <w:lang w:val="ro-RO"/>
              </w:rPr>
              <w:t>Or, în baza acestui alineat</w:t>
            </w:r>
            <w:r w:rsidR="006A5FCC">
              <w:rPr>
                <w:rFonts w:ascii="Times New Roman" w:hAnsi="Times New Roman" w:cs="Times New Roman"/>
                <w:b/>
                <w:bCs/>
                <w:sz w:val="24"/>
                <w:szCs w:val="24"/>
                <w:lang w:val="ro-RO"/>
              </w:rPr>
              <w:t xml:space="preserve"> </w:t>
            </w:r>
            <w:r w:rsidR="006A5FCC" w:rsidRPr="006A5FCC">
              <w:rPr>
                <w:rFonts w:ascii="Times New Roman" w:hAnsi="Times New Roman" w:cs="Times New Roman"/>
                <w:sz w:val="24"/>
                <w:szCs w:val="24"/>
                <w:lang w:val="ro-RO"/>
              </w:rPr>
              <w:t>Minis</w:t>
            </w:r>
            <w:r w:rsidR="006A5FCC">
              <w:rPr>
                <w:rFonts w:ascii="Times New Roman" w:hAnsi="Times New Roman" w:cs="Times New Roman"/>
                <w:sz w:val="24"/>
                <w:szCs w:val="24"/>
                <w:lang w:val="ro-RO"/>
              </w:rPr>
              <w:t xml:space="preserve">terul va prelua Anexa nr. I la Regulamentul </w:t>
            </w:r>
            <w:r w:rsidR="006A5FCC" w:rsidRPr="26F2E6C3">
              <w:rPr>
                <w:rFonts w:ascii="Times New Roman" w:eastAsia="Times New Roman" w:hAnsi="Times New Roman" w:cs="Times New Roman"/>
                <w:sz w:val="24"/>
                <w:szCs w:val="24"/>
                <w:lang w:val="ro-RO"/>
              </w:rPr>
              <w:t>167/2013</w:t>
            </w:r>
            <w:r w:rsidR="00293397">
              <w:rPr>
                <w:rFonts w:ascii="Times New Roman" w:eastAsia="Times New Roman" w:hAnsi="Times New Roman" w:cs="Times New Roman"/>
                <w:sz w:val="24"/>
                <w:szCs w:val="24"/>
                <w:lang w:val="ro-RO"/>
              </w:rPr>
              <w:t>, care cuprind</w:t>
            </w:r>
            <w:r w:rsidR="00581407">
              <w:rPr>
                <w:rFonts w:ascii="Times New Roman" w:eastAsia="Times New Roman" w:hAnsi="Times New Roman" w:cs="Times New Roman"/>
                <w:sz w:val="24"/>
                <w:szCs w:val="24"/>
                <w:lang w:val="ro-RO"/>
              </w:rPr>
              <w:t xml:space="preserve">e în special </w:t>
            </w:r>
            <w:r w:rsidR="00293397">
              <w:rPr>
                <w:rFonts w:ascii="Times New Roman" w:eastAsia="Times New Roman" w:hAnsi="Times New Roman" w:cs="Times New Roman"/>
                <w:sz w:val="24"/>
                <w:szCs w:val="24"/>
                <w:lang w:val="ro-RO"/>
              </w:rPr>
              <w:t xml:space="preserve">cerințele de la art. 17 alin. </w:t>
            </w:r>
            <w:r w:rsidR="00581407">
              <w:rPr>
                <w:rFonts w:ascii="Times New Roman" w:eastAsia="Times New Roman" w:hAnsi="Times New Roman" w:cs="Times New Roman"/>
                <w:sz w:val="24"/>
                <w:szCs w:val="24"/>
                <w:lang w:val="ro-RO"/>
              </w:rPr>
              <w:t>(2), transpus prin articolul 16 alin. (2)</w:t>
            </w:r>
            <w:r w:rsidR="001A6E22">
              <w:rPr>
                <w:rFonts w:ascii="Times New Roman" w:eastAsia="Times New Roman" w:hAnsi="Times New Roman" w:cs="Times New Roman"/>
                <w:sz w:val="24"/>
                <w:szCs w:val="24"/>
                <w:lang w:val="ro-RO"/>
              </w:rPr>
              <w:t xml:space="preserve"> </w:t>
            </w:r>
            <w:r w:rsidR="00540E71">
              <w:rPr>
                <w:rFonts w:ascii="Times New Roman" w:eastAsia="Times New Roman" w:hAnsi="Times New Roman" w:cs="Times New Roman"/>
                <w:sz w:val="24"/>
                <w:szCs w:val="24"/>
                <w:lang w:val="ro-RO"/>
              </w:rPr>
              <w:t xml:space="preserve">din proiectul de Lege </w:t>
            </w:r>
            <w:r w:rsidR="001A6E22">
              <w:rPr>
                <w:rFonts w:ascii="Times New Roman" w:eastAsia="Times New Roman" w:hAnsi="Times New Roman" w:cs="Times New Roman"/>
                <w:sz w:val="24"/>
                <w:szCs w:val="24"/>
                <w:lang w:val="ro-RO"/>
              </w:rPr>
              <w:t>și care indică pentru care cate</w:t>
            </w:r>
            <w:r w:rsidR="00A75729">
              <w:rPr>
                <w:rFonts w:ascii="Times New Roman" w:eastAsia="Times New Roman" w:hAnsi="Times New Roman" w:cs="Times New Roman"/>
                <w:sz w:val="24"/>
                <w:szCs w:val="24"/>
                <w:lang w:val="ro-RO"/>
              </w:rPr>
              <w:t>gorii de vehicule se aplică anumite cerințe.</w:t>
            </w:r>
          </w:p>
        </w:tc>
      </w:tr>
      <w:tr w:rsidR="00144B12" w14:paraId="492C0C80" w14:textId="77777777" w:rsidTr="251968E7">
        <w:trPr>
          <w:trHeight w:val="300"/>
        </w:trPr>
        <w:tc>
          <w:tcPr>
            <w:tcW w:w="3026" w:type="dxa"/>
            <w:vMerge/>
          </w:tcPr>
          <w:p w14:paraId="1B1976BB" w14:textId="6B8D8B49" w:rsidR="00144B12" w:rsidRDefault="00144B12" w:rsidP="00144B12">
            <w:pPr>
              <w:jc w:val="center"/>
              <w:rPr>
                <w:rFonts w:ascii="Times New Roman" w:hAnsi="Times New Roman" w:cs="Times New Roman"/>
                <w:b/>
                <w:bCs/>
                <w:sz w:val="24"/>
                <w:szCs w:val="24"/>
                <w:lang w:val="ro-RO"/>
              </w:rPr>
            </w:pPr>
          </w:p>
        </w:tc>
        <w:tc>
          <w:tcPr>
            <w:tcW w:w="565" w:type="dxa"/>
            <w:vMerge/>
          </w:tcPr>
          <w:p w14:paraId="5250F01E" w14:textId="2DD12A91" w:rsidR="00144B12" w:rsidRDefault="00144B12" w:rsidP="00144B12">
            <w:pPr>
              <w:jc w:val="center"/>
              <w:rPr>
                <w:rFonts w:ascii="Times New Roman" w:hAnsi="Times New Roman" w:cs="Times New Roman"/>
                <w:b/>
                <w:bCs/>
                <w:sz w:val="24"/>
                <w:szCs w:val="24"/>
                <w:lang w:val="ro-RO"/>
              </w:rPr>
            </w:pPr>
          </w:p>
        </w:tc>
        <w:tc>
          <w:tcPr>
            <w:tcW w:w="6660" w:type="dxa"/>
          </w:tcPr>
          <w:p w14:paraId="423783D6" w14:textId="483A2305" w:rsidR="00144B12" w:rsidRDefault="00144B12" w:rsidP="00144B12">
            <w:pPr>
              <w:ind w:firstLine="170"/>
              <w:jc w:val="both"/>
            </w:pPr>
            <w:r w:rsidRPr="6F3B6EE5">
              <w:rPr>
                <w:rFonts w:ascii="Times New Roman" w:eastAsia="Times New Roman" w:hAnsi="Times New Roman" w:cs="Times New Roman"/>
                <w:sz w:val="24"/>
                <w:szCs w:val="24"/>
                <w:lang w:val="ro-RO"/>
              </w:rPr>
              <w:t xml:space="preserve">La art. 16 alin. (5) care transpune art. 17 alin. (5) din Regulamentul (UE) nr. 167/2013, menționăm că dispozițiile privind </w:t>
            </w:r>
            <w:r w:rsidRPr="6F3B6EE5">
              <w:rPr>
                <w:rFonts w:ascii="Times New Roman" w:eastAsia="Times New Roman" w:hAnsi="Times New Roman" w:cs="Times New Roman"/>
                <w:sz w:val="24"/>
                <w:szCs w:val="24"/>
                <w:lang w:val="ro-RO"/>
              </w:rPr>
              <w:lastRenderedPageBreak/>
              <w:t>delegarea de competență Comisiei constituie dispoziții ale Uniunii Europene neaplicabile. Astfel, obligațiile Comisiei Europene care sunt incluse în regulamente, nu impun măsuri de transpunere la nivel național (obiecție valabilă și la art. 17 alin. (4), art. 18 alin. (5), art. 19 alin. (5), art. 21 alin. (4), art. 24 alin. (6), art. 26 alin. (1) alineatul al doilea, alin. (6), etc.).</w:t>
            </w:r>
          </w:p>
        </w:tc>
        <w:tc>
          <w:tcPr>
            <w:tcW w:w="4449" w:type="dxa"/>
          </w:tcPr>
          <w:p w14:paraId="1011781F" w14:textId="49D8BB90" w:rsidR="00846D97" w:rsidRPr="00846D97" w:rsidRDefault="00006AE9" w:rsidP="00846D97">
            <w:pPr>
              <w:jc w:val="both"/>
              <w:rPr>
                <w:rFonts w:ascii="Times New Roman" w:eastAsia="Times New Roman" w:hAnsi="Times New Roman" w:cs="Times New Roman"/>
                <w:sz w:val="24"/>
                <w:szCs w:val="24"/>
                <w:lang w:val="ro-RO"/>
              </w:rPr>
            </w:pPr>
            <w:r w:rsidRPr="003B759D">
              <w:rPr>
                <w:rFonts w:ascii="Times New Roman" w:eastAsia="Times New Roman" w:hAnsi="Times New Roman" w:cs="Times New Roman"/>
                <w:b/>
                <w:bCs/>
                <w:sz w:val="24"/>
                <w:szCs w:val="24"/>
                <w:lang w:val="ro-RO"/>
              </w:rPr>
              <w:lastRenderedPageBreak/>
              <w:t>Nu se acceptă</w:t>
            </w:r>
            <w:r w:rsidR="00846D97">
              <w:rPr>
                <w:rFonts w:ascii="Times New Roman" w:eastAsia="Times New Roman" w:hAnsi="Times New Roman" w:cs="Times New Roman"/>
                <w:b/>
                <w:bCs/>
                <w:sz w:val="24"/>
                <w:szCs w:val="24"/>
                <w:lang w:val="ro-RO"/>
              </w:rPr>
              <w:t>.</w:t>
            </w:r>
            <w:r w:rsidRPr="00006AE9">
              <w:rPr>
                <w:rFonts w:ascii="Times New Roman" w:eastAsia="Times New Roman" w:hAnsi="Times New Roman" w:cs="Times New Roman"/>
                <w:sz w:val="24"/>
                <w:szCs w:val="24"/>
                <w:lang w:val="ro-RO"/>
              </w:rPr>
              <w:t xml:space="preserve"> </w:t>
            </w:r>
            <w:r w:rsidR="00846D97" w:rsidRPr="00846D97">
              <w:rPr>
                <w:rFonts w:ascii="Times New Roman" w:eastAsia="Times New Roman" w:hAnsi="Times New Roman" w:cs="Times New Roman"/>
                <w:sz w:val="24"/>
                <w:szCs w:val="24"/>
                <w:lang w:val="ro-RO"/>
              </w:rPr>
              <w:t xml:space="preserve">Menținerea alineatului este necesară, întrucât acesta constituie temeiul </w:t>
            </w:r>
            <w:r w:rsidR="00846D97" w:rsidRPr="00846D97">
              <w:rPr>
                <w:rFonts w:ascii="Times New Roman" w:eastAsia="Times New Roman" w:hAnsi="Times New Roman" w:cs="Times New Roman"/>
                <w:sz w:val="24"/>
                <w:szCs w:val="24"/>
                <w:lang w:val="ro-RO"/>
              </w:rPr>
              <w:lastRenderedPageBreak/>
              <w:t>juridic pentru transpunerea ulterioară a Regulamentului delegat (UE) 2015/208 privind cerințele de siguranță și a Regulamentului delegat (UE) 2015/68 privind cerințele referitoare la sistemele de frânare ale vehiculelor. În lipsa acestei prevederi, nu ar exista o bază legală suficientă pentru preluarea și implementarea ulterioară a dispozițiilor cuprinse în cele două regulamente.</w:t>
            </w:r>
          </w:p>
          <w:p w14:paraId="6171E91A" w14:textId="093A01AD" w:rsidR="00144B12" w:rsidRPr="00006AE9" w:rsidRDefault="00144B12" w:rsidP="00006AE9">
            <w:pPr>
              <w:jc w:val="both"/>
              <w:rPr>
                <w:rFonts w:ascii="Times New Roman" w:eastAsia="Times New Roman" w:hAnsi="Times New Roman" w:cs="Times New Roman"/>
                <w:sz w:val="24"/>
                <w:szCs w:val="24"/>
                <w:lang w:val="ro-RO"/>
              </w:rPr>
            </w:pPr>
          </w:p>
        </w:tc>
      </w:tr>
      <w:tr w:rsidR="008068F4" w14:paraId="7D1D08BD" w14:textId="77777777" w:rsidTr="251968E7">
        <w:trPr>
          <w:trHeight w:val="300"/>
        </w:trPr>
        <w:tc>
          <w:tcPr>
            <w:tcW w:w="3026" w:type="dxa"/>
            <w:vMerge/>
          </w:tcPr>
          <w:p w14:paraId="66A01CBD" w14:textId="78999FA2" w:rsidR="008068F4" w:rsidRDefault="008068F4" w:rsidP="008068F4">
            <w:pPr>
              <w:jc w:val="center"/>
              <w:rPr>
                <w:rFonts w:ascii="Times New Roman" w:hAnsi="Times New Roman" w:cs="Times New Roman"/>
                <w:b/>
                <w:bCs/>
                <w:sz w:val="24"/>
                <w:szCs w:val="24"/>
                <w:lang w:val="ro-RO"/>
              </w:rPr>
            </w:pPr>
          </w:p>
        </w:tc>
        <w:tc>
          <w:tcPr>
            <w:tcW w:w="565" w:type="dxa"/>
            <w:vMerge/>
          </w:tcPr>
          <w:p w14:paraId="3BA8FE5F" w14:textId="73712048" w:rsidR="008068F4" w:rsidRDefault="008068F4" w:rsidP="008068F4">
            <w:pPr>
              <w:jc w:val="center"/>
              <w:rPr>
                <w:rFonts w:ascii="Times New Roman" w:hAnsi="Times New Roman" w:cs="Times New Roman"/>
                <w:b/>
                <w:bCs/>
                <w:sz w:val="24"/>
                <w:szCs w:val="24"/>
                <w:lang w:val="ro-RO"/>
              </w:rPr>
            </w:pPr>
          </w:p>
        </w:tc>
        <w:tc>
          <w:tcPr>
            <w:tcW w:w="6660" w:type="dxa"/>
          </w:tcPr>
          <w:p w14:paraId="7AE83077" w14:textId="4C75C67E" w:rsidR="008068F4" w:rsidRDefault="008068F4" w:rsidP="008068F4">
            <w:pPr>
              <w:ind w:firstLine="170"/>
              <w:jc w:val="both"/>
            </w:pPr>
            <w:r w:rsidRPr="6F3B6EE5">
              <w:rPr>
                <w:rFonts w:ascii="Times New Roman" w:eastAsia="Times New Roman" w:hAnsi="Times New Roman" w:cs="Times New Roman"/>
                <w:sz w:val="24"/>
                <w:szCs w:val="24"/>
                <w:lang w:val="ro-RO"/>
              </w:rPr>
              <w:t>Dispoziția de la art. 16 ultimul alineat, referitoare la cerințele detaliate se va numerota cu alineat distinct.</w:t>
            </w:r>
          </w:p>
        </w:tc>
        <w:tc>
          <w:tcPr>
            <w:tcW w:w="4449" w:type="dxa"/>
          </w:tcPr>
          <w:p w14:paraId="00F75B18" w14:textId="7BC644A2" w:rsidR="008068F4" w:rsidRDefault="008068F4" w:rsidP="008068F4">
            <w:pPr>
              <w:jc w:val="center"/>
              <w:rPr>
                <w:rFonts w:ascii="Times New Roman" w:hAnsi="Times New Roman" w:cs="Times New Roman"/>
                <w:b/>
                <w:bCs/>
                <w:sz w:val="24"/>
                <w:szCs w:val="24"/>
                <w:lang w:val="ro-RO"/>
              </w:rPr>
            </w:pPr>
            <w:r w:rsidRPr="00811F1E">
              <w:rPr>
                <w:rFonts w:ascii="Times New Roman" w:hAnsi="Times New Roman" w:cs="Times New Roman"/>
                <w:b/>
                <w:bCs/>
                <w:sz w:val="24"/>
                <w:szCs w:val="24"/>
                <w:lang w:val="ro-RO"/>
              </w:rPr>
              <w:t>Se acceptă</w:t>
            </w:r>
          </w:p>
        </w:tc>
      </w:tr>
      <w:tr w:rsidR="008068F4" w14:paraId="0BE61823" w14:textId="77777777" w:rsidTr="251968E7">
        <w:trPr>
          <w:trHeight w:val="300"/>
        </w:trPr>
        <w:tc>
          <w:tcPr>
            <w:tcW w:w="3026" w:type="dxa"/>
            <w:vMerge/>
          </w:tcPr>
          <w:p w14:paraId="046F37CE" w14:textId="30FCA3D3" w:rsidR="008068F4" w:rsidRDefault="008068F4" w:rsidP="008068F4">
            <w:pPr>
              <w:jc w:val="center"/>
              <w:rPr>
                <w:rFonts w:ascii="Times New Roman" w:hAnsi="Times New Roman" w:cs="Times New Roman"/>
                <w:b/>
                <w:bCs/>
                <w:sz w:val="24"/>
                <w:szCs w:val="24"/>
                <w:lang w:val="ro-RO"/>
              </w:rPr>
            </w:pPr>
          </w:p>
        </w:tc>
        <w:tc>
          <w:tcPr>
            <w:tcW w:w="565" w:type="dxa"/>
            <w:vMerge/>
          </w:tcPr>
          <w:p w14:paraId="35E3CBB6" w14:textId="318B00B7" w:rsidR="008068F4" w:rsidRDefault="008068F4" w:rsidP="008068F4">
            <w:pPr>
              <w:jc w:val="center"/>
              <w:rPr>
                <w:rFonts w:ascii="Times New Roman" w:hAnsi="Times New Roman" w:cs="Times New Roman"/>
                <w:b/>
                <w:bCs/>
                <w:sz w:val="24"/>
                <w:szCs w:val="24"/>
                <w:lang w:val="ro-RO"/>
              </w:rPr>
            </w:pPr>
          </w:p>
        </w:tc>
        <w:tc>
          <w:tcPr>
            <w:tcW w:w="6660" w:type="dxa"/>
          </w:tcPr>
          <w:p w14:paraId="78331AFD" w14:textId="66B5CB90" w:rsidR="008068F4" w:rsidRDefault="008068F4" w:rsidP="008068F4">
            <w:pPr>
              <w:ind w:firstLine="170"/>
              <w:jc w:val="both"/>
            </w:pPr>
            <w:r w:rsidRPr="6F3B6EE5">
              <w:rPr>
                <w:rFonts w:ascii="Times New Roman" w:eastAsia="Times New Roman" w:hAnsi="Times New Roman" w:cs="Times New Roman"/>
                <w:sz w:val="24"/>
                <w:szCs w:val="24"/>
                <w:lang w:val="ro-RO"/>
              </w:rPr>
              <w:t>Având în vedere prevederile art. 51 alin. (6) din Legea nr. 100/2017, la art. 17 alin. (2) lit. p), textul „(g) și (k)” se va substitui cu textul „g) și k)”.</w:t>
            </w:r>
          </w:p>
        </w:tc>
        <w:tc>
          <w:tcPr>
            <w:tcW w:w="4449" w:type="dxa"/>
          </w:tcPr>
          <w:p w14:paraId="40DA15BC" w14:textId="0043F6F0" w:rsidR="008068F4" w:rsidRDefault="008068F4" w:rsidP="008068F4">
            <w:pPr>
              <w:jc w:val="center"/>
              <w:rPr>
                <w:rFonts w:ascii="Times New Roman" w:hAnsi="Times New Roman" w:cs="Times New Roman"/>
                <w:b/>
                <w:bCs/>
                <w:sz w:val="24"/>
                <w:szCs w:val="24"/>
                <w:lang w:val="ro-RO"/>
              </w:rPr>
            </w:pPr>
            <w:r w:rsidRPr="00811F1E">
              <w:rPr>
                <w:rFonts w:ascii="Times New Roman" w:hAnsi="Times New Roman" w:cs="Times New Roman"/>
                <w:b/>
                <w:bCs/>
                <w:sz w:val="24"/>
                <w:szCs w:val="24"/>
                <w:lang w:val="ro-RO"/>
              </w:rPr>
              <w:t>Se acceptă</w:t>
            </w:r>
          </w:p>
        </w:tc>
      </w:tr>
      <w:tr w:rsidR="001C70BD" w14:paraId="286D0166" w14:textId="77777777" w:rsidTr="251968E7">
        <w:trPr>
          <w:trHeight w:val="300"/>
        </w:trPr>
        <w:tc>
          <w:tcPr>
            <w:tcW w:w="3026" w:type="dxa"/>
            <w:vMerge/>
          </w:tcPr>
          <w:p w14:paraId="3536E485" w14:textId="5993B7F9" w:rsidR="001C70BD" w:rsidRDefault="001C70BD" w:rsidP="382CEBCD">
            <w:pPr>
              <w:jc w:val="center"/>
              <w:rPr>
                <w:rFonts w:ascii="Times New Roman" w:hAnsi="Times New Roman" w:cs="Times New Roman"/>
                <w:b/>
                <w:bCs/>
                <w:sz w:val="24"/>
                <w:szCs w:val="24"/>
                <w:lang w:val="ro-RO"/>
              </w:rPr>
            </w:pPr>
          </w:p>
        </w:tc>
        <w:tc>
          <w:tcPr>
            <w:tcW w:w="565" w:type="dxa"/>
            <w:vMerge/>
          </w:tcPr>
          <w:p w14:paraId="1C8EEDD2" w14:textId="5D921ADA" w:rsidR="001C70BD" w:rsidRDefault="001C70BD" w:rsidP="382CEBCD">
            <w:pPr>
              <w:jc w:val="center"/>
              <w:rPr>
                <w:rFonts w:ascii="Times New Roman" w:hAnsi="Times New Roman" w:cs="Times New Roman"/>
                <w:b/>
                <w:bCs/>
                <w:sz w:val="24"/>
                <w:szCs w:val="24"/>
                <w:lang w:val="ro-RO"/>
              </w:rPr>
            </w:pPr>
          </w:p>
        </w:tc>
        <w:tc>
          <w:tcPr>
            <w:tcW w:w="6660" w:type="dxa"/>
          </w:tcPr>
          <w:p w14:paraId="2680FE5F" w14:textId="6D107176" w:rsidR="001C70BD" w:rsidRDefault="001C70BD" w:rsidP="382CEBCD">
            <w:pPr>
              <w:ind w:firstLine="170"/>
              <w:jc w:val="both"/>
            </w:pPr>
            <w:r w:rsidRPr="6E76BB79">
              <w:rPr>
                <w:rFonts w:ascii="Times New Roman" w:eastAsia="Times New Roman" w:hAnsi="Times New Roman" w:cs="Times New Roman"/>
                <w:sz w:val="24"/>
                <w:szCs w:val="24"/>
                <w:lang w:val="ro-RO"/>
              </w:rPr>
              <w:t>Art. 18 alin. (3) care transpune art. 19 alin. (3) din Regulamentul (UE) nr. 167/2013, nu transpune total dispoziția de la art. 19 alin. (3) și anume referința la dispozițiile tranzitorii și dispozițiile care permit omologarea UE de tip timpurie și introducerea pe piață timpurie a motoarelor din etapa V, prin urmare, în tabelul de concordanță, gradul de compatibilitate se va modifica corespunzător.</w:t>
            </w:r>
          </w:p>
        </w:tc>
        <w:tc>
          <w:tcPr>
            <w:tcW w:w="4449" w:type="dxa"/>
          </w:tcPr>
          <w:p w14:paraId="4C2D082F" w14:textId="61DB569E" w:rsidR="001C70BD" w:rsidRPr="00F11B4E" w:rsidRDefault="00F11B4E" w:rsidP="00B415E1">
            <w:pPr>
              <w:jc w:val="both"/>
              <w:rPr>
                <w:rFonts w:ascii="Times New Roman" w:hAnsi="Times New Roman" w:cs="Times New Roman"/>
                <w:b/>
                <w:bCs/>
                <w:sz w:val="24"/>
                <w:szCs w:val="24"/>
                <w:lang w:val="ro-RO"/>
              </w:rPr>
            </w:pPr>
            <w:r w:rsidRPr="00F11B4E">
              <w:rPr>
                <w:rFonts w:ascii="Times New Roman" w:hAnsi="Times New Roman" w:cs="Times New Roman"/>
                <w:b/>
                <w:bCs/>
                <w:sz w:val="24"/>
                <w:szCs w:val="24"/>
                <w:lang w:val="ro-RO"/>
              </w:rPr>
              <w:t xml:space="preserve">Se acceptă. </w:t>
            </w:r>
            <w:r w:rsidRPr="00B415E1">
              <w:rPr>
                <w:rFonts w:ascii="Times New Roman" w:hAnsi="Times New Roman" w:cs="Times New Roman"/>
                <w:sz w:val="24"/>
                <w:szCs w:val="24"/>
                <w:lang w:val="ro-RO"/>
              </w:rPr>
              <w:t>Tabelul de concordanță a fost modificat</w:t>
            </w:r>
            <w:r w:rsidR="00A51CEA">
              <w:rPr>
                <w:rFonts w:ascii="Times New Roman" w:hAnsi="Times New Roman" w:cs="Times New Roman"/>
                <w:sz w:val="24"/>
                <w:szCs w:val="24"/>
                <w:lang w:val="ro-RO"/>
              </w:rPr>
              <w:t>.</w:t>
            </w:r>
          </w:p>
        </w:tc>
      </w:tr>
      <w:tr w:rsidR="001C70BD" w14:paraId="361720C9" w14:textId="77777777" w:rsidTr="251968E7">
        <w:trPr>
          <w:trHeight w:val="300"/>
        </w:trPr>
        <w:tc>
          <w:tcPr>
            <w:tcW w:w="3026" w:type="dxa"/>
            <w:vMerge/>
          </w:tcPr>
          <w:p w14:paraId="3C273BC1" w14:textId="04FF431E" w:rsidR="001C70BD" w:rsidRDefault="001C70BD" w:rsidP="1656388E">
            <w:pPr>
              <w:jc w:val="center"/>
              <w:rPr>
                <w:rFonts w:ascii="Times New Roman" w:hAnsi="Times New Roman" w:cs="Times New Roman"/>
                <w:b/>
                <w:bCs/>
                <w:sz w:val="24"/>
                <w:szCs w:val="24"/>
                <w:lang w:val="ro-RO"/>
              </w:rPr>
            </w:pPr>
          </w:p>
        </w:tc>
        <w:tc>
          <w:tcPr>
            <w:tcW w:w="565" w:type="dxa"/>
            <w:vMerge/>
          </w:tcPr>
          <w:p w14:paraId="5D546CB2" w14:textId="693A8969" w:rsidR="001C70BD" w:rsidRDefault="001C70BD" w:rsidP="1656388E">
            <w:pPr>
              <w:jc w:val="center"/>
              <w:rPr>
                <w:rFonts w:ascii="Times New Roman" w:hAnsi="Times New Roman" w:cs="Times New Roman"/>
                <w:b/>
                <w:bCs/>
                <w:sz w:val="24"/>
                <w:szCs w:val="24"/>
                <w:lang w:val="ro-RO"/>
              </w:rPr>
            </w:pPr>
          </w:p>
        </w:tc>
        <w:tc>
          <w:tcPr>
            <w:tcW w:w="6660" w:type="dxa"/>
          </w:tcPr>
          <w:p w14:paraId="141A1D52" w14:textId="1AE84E39" w:rsidR="001C70BD" w:rsidRDefault="001C70BD" w:rsidP="1656388E">
            <w:pPr>
              <w:ind w:firstLine="170"/>
              <w:jc w:val="both"/>
            </w:pPr>
            <w:r w:rsidRPr="6E76BB79">
              <w:rPr>
                <w:rFonts w:ascii="Times New Roman" w:eastAsia="Times New Roman" w:hAnsi="Times New Roman" w:cs="Times New Roman"/>
                <w:sz w:val="24"/>
                <w:szCs w:val="24"/>
                <w:lang w:val="ro-RO"/>
              </w:rPr>
              <w:t>Ținând cont de prevederile Codului administrativ nr. 116/2018, la art. 26 alin. (6) din proiectul legii se va specifica tipul actelor administrative (obiecție similară și la art. 33 alin. (2)).</w:t>
            </w:r>
          </w:p>
        </w:tc>
        <w:tc>
          <w:tcPr>
            <w:tcW w:w="4449" w:type="dxa"/>
          </w:tcPr>
          <w:p w14:paraId="58218505" w14:textId="5472204B" w:rsidR="001C70BD" w:rsidRPr="00B415E1" w:rsidRDefault="009107EC" w:rsidP="00A51CEA">
            <w:pPr>
              <w:jc w:val="both"/>
              <w:rPr>
                <w:rFonts w:ascii="Times New Roman" w:hAnsi="Times New Roman" w:cs="Times New Roman"/>
                <w:sz w:val="24"/>
                <w:szCs w:val="24"/>
                <w:lang w:val="ro-RO"/>
              </w:rPr>
            </w:pPr>
            <w:r w:rsidRPr="00B415E1">
              <w:rPr>
                <w:rFonts w:ascii="Times New Roman" w:hAnsi="Times New Roman" w:cs="Times New Roman"/>
                <w:b/>
                <w:bCs/>
                <w:sz w:val="24"/>
                <w:szCs w:val="24"/>
                <w:lang w:val="ro-RO"/>
              </w:rPr>
              <w:t>Se acceptă</w:t>
            </w:r>
            <w:r w:rsidRPr="00B415E1">
              <w:rPr>
                <w:rFonts w:ascii="Times New Roman" w:hAnsi="Times New Roman" w:cs="Times New Roman"/>
                <w:sz w:val="24"/>
                <w:szCs w:val="24"/>
                <w:lang w:val="ro-RO"/>
              </w:rPr>
              <w:t xml:space="preserve">. </w:t>
            </w:r>
            <w:r w:rsidR="00B415E1" w:rsidRPr="00B415E1">
              <w:rPr>
                <w:rFonts w:ascii="Times New Roman" w:hAnsi="Times New Roman" w:cs="Times New Roman"/>
                <w:sz w:val="24"/>
                <w:szCs w:val="24"/>
                <w:lang w:val="ro-RO"/>
              </w:rPr>
              <w:t>După cuvîntul „administrativ” s-a precizat caracterul normativ al actului</w:t>
            </w:r>
            <w:r w:rsidR="00A51CEA">
              <w:rPr>
                <w:rFonts w:ascii="Times New Roman" w:hAnsi="Times New Roman" w:cs="Times New Roman"/>
                <w:sz w:val="24"/>
                <w:szCs w:val="24"/>
                <w:lang w:val="ro-RO"/>
              </w:rPr>
              <w:t>.</w:t>
            </w:r>
          </w:p>
        </w:tc>
      </w:tr>
      <w:tr w:rsidR="009500E5" w14:paraId="6A4CAC93" w14:textId="77777777" w:rsidTr="251968E7">
        <w:trPr>
          <w:trHeight w:val="300"/>
        </w:trPr>
        <w:tc>
          <w:tcPr>
            <w:tcW w:w="3026" w:type="dxa"/>
            <w:vMerge/>
          </w:tcPr>
          <w:p w14:paraId="61F7673F" w14:textId="6CCDB1DE" w:rsidR="009500E5" w:rsidRDefault="009500E5" w:rsidP="009500E5">
            <w:pPr>
              <w:jc w:val="center"/>
              <w:rPr>
                <w:rFonts w:ascii="Times New Roman" w:hAnsi="Times New Roman" w:cs="Times New Roman"/>
                <w:b/>
                <w:bCs/>
                <w:sz w:val="24"/>
                <w:szCs w:val="24"/>
                <w:lang w:val="ro-RO"/>
              </w:rPr>
            </w:pPr>
          </w:p>
        </w:tc>
        <w:tc>
          <w:tcPr>
            <w:tcW w:w="565" w:type="dxa"/>
            <w:vMerge/>
          </w:tcPr>
          <w:p w14:paraId="68B0AE11" w14:textId="5B62667E" w:rsidR="009500E5" w:rsidRDefault="009500E5" w:rsidP="009500E5">
            <w:pPr>
              <w:jc w:val="center"/>
              <w:rPr>
                <w:rFonts w:ascii="Times New Roman" w:hAnsi="Times New Roman" w:cs="Times New Roman"/>
                <w:b/>
                <w:bCs/>
                <w:sz w:val="24"/>
                <w:szCs w:val="24"/>
                <w:lang w:val="ro-RO"/>
              </w:rPr>
            </w:pPr>
          </w:p>
        </w:tc>
        <w:tc>
          <w:tcPr>
            <w:tcW w:w="6660" w:type="dxa"/>
          </w:tcPr>
          <w:p w14:paraId="0A78A727" w14:textId="7C1CCB19" w:rsidR="009500E5" w:rsidRDefault="009500E5" w:rsidP="009500E5">
            <w:pPr>
              <w:ind w:firstLine="170"/>
              <w:jc w:val="both"/>
            </w:pPr>
            <w:r w:rsidRPr="6E76BB79">
              <w:rPr>
                <w:rFonts w:ascii="Times New Roman" w:eastAsia="Times New Roman" w:hAnsi="Times New Roman" w:cs="Times New Roman"/>
                <w:sz w:val="24"/>
                <w:szCs w:val="24"/>
                <w:lang w:val="ro-RO"/>
              </w:rPr>
              <w:t>La art. 26 alin. (4) care transpune art. 27 alin. (4) din Regulamentul (UE) nr. 167/2013, cuvintele „actele normative adoptate în temeiul prezentei legi” se vor substitui cu textul „actele administrative normative adoptate în temeiul alin. (6)” care transpune referința la actele delegate adoptate în temeiul alineatului (6).</w:t>
            </w:r>
          </w:p>
        </w:tc>
        <w:tc>
          <w:tcPr>
            <w:tcW w:w="4449" w:type="dxa"/>
          </w:tcPr>
          <w:p w14:paraId="3ACF3135" w14:textId="65E59AE6" w:rsidR="009500E5" w:rsidRDefault="009500E5" w:rsidP="009500E5">
            <w:pPr>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Se acceptă</w:t>
            </w:r>
          </w:p>
        </w:tc>
      </w:tr>
      <w:tr w:rsidR="009500E5" w14:paraId="38CA6175" w14:textId="77777777" w:rsidTr="251968E7">
        <w:trPr>
          <w:trHeight w:val="300"/>
        </w:trPr>
        <w:tc>
          <w:tcPr>
            <w:tcW w:w="3026" w:type="dxa"/>
            <w:vMerge/>
          </w:tcPr>
          <w:p w14:paraId="6EE1F31E" w14:textId="5C0D93F9" w:rsidR="009500E5" w:rsidRDefault="009500E5" w:rsidP="009500E5">
            <w:pPr>
              <w:jc w:val="center"/>
              <w:rPr>
                <w:rFonts w:ascii="Times New Roman" w:hAnsi="Times New Roman" w:cs="Times New Roman"/>
                <w:b/>
                <w:bCs/>
                <w:sz w:val="24"/>
                <w:szCs w:val="24"/>
                <w:lang w:val="ro-RO"/>
              </w:rPr>
            </w:pPr>
          </w:p>
        </w:tc>
        <w:tc>
          <w:tcPr>
            <w:tcW w:w="565" w:type="dxa"/>
            <w:vMerge/>
          </w:tcPr>
          <w:p w14:paraId="4CC45F9A" w14:textId="3EF25460" w:rsidR="009500E5" w:rsidRDefault="009500E5" w:rsidP="009500E5">
            <w:pPr>
              <w:jc w:val="center"/>
              <w:rPr>
                <w:rFonts w:ascii="Times New Roman" w:hAnsi="Times New Roman" w:cs="Times New Roman"/>
                <w:b/>
                <w:bCs/>
                <w:sz w:val="24"/>
                <w:szCs w:val="24"/>
                <w:lang w:val="ro-RO"/>
              </w:rPr>
            </w:pPr>
          </w:p>
        </w:tc>
        <w:tc>
          <w:tcPr>
            <w:tcW w:w="6660" w:type="dxa"/>
          </w:tcPr>
          <w:p w14:paraId="1BE99864" w14:textId="37A84587" w:rsidR="009500E5" w:rsidRDefault="009500E5" w:rsidP="009500E5">
            <w:pPr>
              <w:ind w:firstLine="170"/>
              <w:jc w:val="both"/>
            </w:pPr>
            <w:r w:rsidRPr="499E991B">
              <w:rPr>
                <w:rFonts w:ascii="Times New Roman" w:eastAsia="Times New Roman" w:hAnsi="Times New Roman" w:cs="Times New Roman"/>
                <w:sz w:val="24"/>
                <w:szCs w:val="24"/>
                <w:lang w:val="ro-RO"/>
              </w:rPr>
              <w:t>La art. 27 alin. (1) care transpune art. 28 alin. (1) din Regulamentul (UE) nr. 167/2013, cuvintele „Autoritatea de omologare” vor fi succedate de cuvintele „care acordă o omologare de tip”, astfel cum este indicat la art. 28 alin. (1) (obiecție similară și la art. 27 alin. (3), (4), (5) art. 28 alin. (1)).</w:t>
            </w:r>
          </w:p>
        </w:tc>
        <w:tc>
          <w:tcPr>
            <w:tcW w:w="4449" w:type="dxa"/>
          </w:tcPr>
          <w:p w14:paraId="1E8EE73D" w14:textId="23488288" w:rsidR="009500E5" w:rsidRPr="00351AC7" w:rsidRDefault="00351AC7" w:rsidP="00631FDF">
            <w:pPr>
              <w:jc w:val="both"/>
              <w:rPr>
                <w:rFonts w:ascii="Times New Roman" w:hAnsi="Times New Roman" w:cs="Times New Roman"/>
                <w:sz w:val="24"/>
                <w:szCs w:val="24"/>
                <w:lang w:val="ro-RO"/>
              </w:rPr>
            </w:pPr>
            <w:r w:rsidRPr="00040024">
              <w:rPr>
                <w:rFonts w:ascii="Times New Roman" w:hAnsi="Times New Roman" w:cs="Times New Roman"/>
                <w:b/>
                <w:bCs/>
                <w:sz w:val="24"/>
                <w:szCs w:val="24"/>
                <w:lang w:val="ro-RO"/>
              </w:rPr>
              <w:t>Nu se acceptă</w:t>
            </w:r>
            <w:r w:rsidRPr="00351AC7">
              <w:rPr>
                <w:rFonts w:ascii="Times New Roman" w:hAnsi="Times New Roman" w:cs="Times New Roman"/>
                <w:sz w:val="24"/>
                <w:szCs w:val="24"/>
                <w:lang w:val="ro-RO"/>
              </w:rPr>
              <w:t xml:space="preserve">, întrucît Regulamentul UE </w:t>
            </w:r>
            <w:r w:rsidR="00631FDF">
              <w:rPr>
                <w:rFonts w:ascii="Times New Roman" w:hAnsi="Times New Roman" w:cs="Times New Roman"/>
                <w:sz w:val="24"/>
                <w:szCs w:val="24"/>
                <w:lang w:val="ro-RO"/>
              </w:rPr>
              <w:t xml:space="preserve">conține reglementări cu privire la raporturi de </w:t>
            </w:r>
            <w:r w:rsidR="00EB4959">
              <w:rPr>
                <w:rFonts w:ascii="Times New Roman" w:hAnsi="Times New Roman" w:cs="Times New Roman"/>
                <w:sz w:val="24"/>
                <w:szCs w:val="24"/>
                <w:lang w:val="ro-RO"/>
              </w:rPr>
              <w:t xml:space="preserve">cooperare cu alte </w:t>
            </w:r>
            <w:r w:rsidR="00631FDF">
              <w:rPr>
                <w:rFonts w:ascii="Times New Roman" w:hAnsi="Times New Roman" w:cs="Times New Roman"/>
                <w:sz w:val="24"/>
                <w:szCs w:val="24"/>
                <w:lang w:val="ro-RO"/>
              </w:rPr>
              <w:t>autorități de omologare</w:t>
            </w:r>
            <w:r w:rsidR="00777D66">
              <w:rPr>
                <w:rFonts w:ascii="Times New Roman" w:hAnsi="Times New Roman" w:cs="Times New Roman"/>
                <w:sz w:val="24"/>
                <w:szCs w:val="24"/>
                <w:lang w:val="ro-RO"/>
              </w:rPr>
              <w:t xml:space="preserve"> ale statelor membre, ceea ce face necesar </w:t>
            </w:r>
            <w:r w:rsidR="00C80BB2">
              <w:rPr>
                <w:rFonts w:ascii="Times New Roman" w:hAnsi="Times New Roman" w:cs="Times New Roman"/>
                <w:sz w:val="24"/>
                <w:szCs w:val="24"/>
                <w:lang w:val="ro-RO"/>
              </w:rPr>
              <w:t>distincția între acestea</w:t>
            </w:r>
            <w:r w:rsidR="00EB4959">
              <w:rPr>
                <w:rFonts w:ascii="Times New Roman" w:hAnsi="Times New Roman" w:cs="Times New Roman"/>
                <w:sz w:val="24"/>
                <w:szCs w:val="24"/>
                <w:lang w:val="ro-RO"/>
              </w:rPr>
              <w:t xml:space="preserve">, </w:t>
            </w:r>
            <w:r w:rsidR="00FC6041">
              <w:rPr>
                <w:rFonts w:ascii="Times New Roman" w:hAnsi="Times New Roman" w:cs="Times New Roman"/>
                <w:sz w:val="24"/>
                <w:szCs w:val="24"/>
                <w:lang w:val="ro-RO"/>
              </w:rPr>
              <w:t>prin atribuirea primei autorități de omologare a caracterului „</w:t>
            </w:r>
            <w:r w:rsidR="00194FF9" w:rsidRPr="00194FF9">
              <w:rPr>
                <w:rFonts w:ascii="Times New Roman" w:hAnsi="Times New Roman" w:cs="Times New Roman" w:hint="eastAsia"/>
                <w:sz w:val="24"/>
                <w:szCs w:val="24"/>
              </w:rPr>
              <w:t xml:space="preserve">care </w:t>
            </w:r>
            <w:r w:rsidR="00194FF9" w:rsidRPr="00194FF9">
              <w:rPr>
                <w:rFonts w:ascii="Times New Roman" w:hAnsi="Times New Roman" w:cs="Times New Roman" w:hint="eastAsia"/>
                <w:sz w:val="24"/>
                <w:szCs w:val="24"/>
              </w:rPr>
              <w:lastRenderedPageBreak/>
              <w:t>acordă o omologare</w:t>
            </w:r>
            <w:r w:rsidR="00194FF9">
              <w:rPr>
                <w:rFonts w:ascii="Times New Roman" w:hAnsi="Times New Roman" w:cs="Times New Roman" w:hint="eastAsia"/>
                <w:sz w:val="24"/>
                <w:szCs w:val="24"/>
              </w:rPr>
              <w:t>”</w:t>
            </w:r>
            <w:r w:rsidR="00AB3DAD">
              <w:rPr>
                <w:rFonts w:ascii="Times New Roman" w:hAnsi="Times New Roman" w:cs="Times New Roman"/>
                <w:sz w:val="24"/>
                <w:szCs w:val="24"/>
              </w:rPr>
              <w:t>.</w:t>
            </w:r>
            <w:r w:rsidR="00C80BB2">
              <w:rPr>
                <w:rFonts w:ascii="Times New Roman" w:hAnsi="Times New Roman" w:cs="Times New Roman"/>
                <w:sz w:val="24"/>
                <w:szCs w:val="24"/>
                <w:lang w:val="ro-RO"/>
              </w:rPr>
              <w:t xml:space="preserve"> Pe cînd în textul proiectului de Lege mențiunea</w:t>
            </w:r>
            <w:r w:rsidR="00A239F3">
              <w:rPr>
                <w:rFonts w:ascii="Times New Roman" w:hAnsi="Times New Roman" w:cs="Times New Roman"/>
                <w:sz w:val="24"/>
                <w:szCs w:val="24"/>
                <w:lang w:val="ro-RO"/>
              </w:rPr>
              <w:t xml:space="preserve"> cu privire la </w:t>
            </w:r>
            <w:r w:rsidR="00194FF9">
              <w:rPr>
                <w:rFonts w:ascii="Times New Roman" w:hAnsi="Times New Roman" w:cs="Times New Roman"/>
                <w:sz w:val="24"/>
                <w:szCs w:val="24"/>
                <w:lang w:val="ro-RO"/>
              </w:rPr>
              <w:t>„autoritățile de omologare ale statelor membre” a fost exclusă</w:t>
            </w:r>
            <w:r w:rsidR="00AB3DAD">
              <w:rPr>
                <w:rFonts w:ascii="Times New Roman" w:hAnsi="Times New Roman" w:cs="Times New Roman"/>
                <w:sz w:val="24"/>
                <w:szCs w:val="24"/>
                <w:lang w:val="ro-RO"/>
              </w:rPr>
              <w:t>.</w:t>
            </w:r>
            <w:r w:rsidR="00194FF9">
              <w:rPr>
                <w:rFonts w:ascii="Times New Roman" w:hAnsi="Times New Roman" w:cs="Times New Roman"/>
                <w:sz w:val="24"/>
                <w:szCs w:val="24"/>
                <w:lang w:val="ro-RO"/>
              </w:rPr>
              <w:t xml:space="preserve"> </w:t>
            </w:r>
            <w:r w:rsidR="00AB3DAD">
              <w:rPr>
                <w:rFonts w:ascii="Times New Roman" w:hAnsi="Times New Roman" w:cs="Times New Roman"/>
                <w:sz w:val="24"/>
                <w:szCs w:val="24"/>
                <w:lang w:val="ro-RO"/>
              </w:rPr>
              <w:t>P</w:t>
            </w:r>
            <w:r w:rsidR="00194FF9">
              <w:rPr>
                <w:rFonts w:ascii="Times New Roman" w:hAnsi="Times New Roman" w:cs="Times New Roman"/>
                <w:sz w:val="24"/>
                <w:szCs w:val="24"/>
                <w:lang w:val="ro-RO"/>
              </w:rPr>
              <w:t xml:space="preserve">rin urmare nu se justifică această precizare, întrucît prin definiție este clar că autoritate de omologare acordă </w:t>
            </w:r>
            <w:r w:rsidR="00BE02A2">
              <w:rPr>
                <w:rFonts w:ascii="Times New Roman" w:hAnsi="Times New Roman" w:cs="Times New Roman"/>
                <w:sz w:val="24"/>
                <w:szCs w:val="24"/>
                <w:lang w:val="ro-RO"/>
              </w:rPr>
              <w:t>omologare.</w:t>
            </w:r>
          </w:p>
        </w:tc>
      </w:tr>
      <w:tr w:rsidR="009500E5" w14:paraId="1B341B47" w14:textId="77777777" w:rsidTr="251968E7">
        <w:trPr>
          <w:trHeight w:val="300"/>
        </w:trPr>
        <w:tc>
          <w:tcPr>
            <w:tcW w:w="3026" w:type="dxa"/>
            <w:vMerge/>
          </w:tcPr>
          <w:p w14:paraId="607AB6EE" w14:textId="05B0AC06" w:rsidR="009500E5" w:rsidRDefault="009500E5" w:rsidP="009500E5">
            <w:pPr>
              <w:jc w:val="center"/>
              <w:rPr>
                <w:rFonts w:ascii="Times New Roman" w:hAnsi="Times New Roman" w:cs="Times New Roman"/>
                <w:b/>
                <w:bCs/>
                <w:sz w:val="24"/>
                <w:szCs w:val="24"/>
                <w:lang w:val="ro-RO"/>
              </w:rPr>
            </w:pPr>
          </w:p>
        </w:tc>
        <w:tc>
          <w:tcPr>
            <w:tcW w:w="565" w:type="dxa"/>
            <w:vMerge/>
          </w:tcPr>
          <w:p w14:paraId="5E69C1A8" w14:textId="083624B4" w:rsidR="009500E5" w:rsidRDefault="009500E5" w:rsidP="009500E5">
            <w:pPr>
              <w:jc w:val="center"/>
              <w:rPr>
                <w:rFonts w:ascii="Times New Roman" w:hAnsi="Times New Roman" w:cs="Times New Roman"/>
                <w:b/>
                <w:bCs/>
                <w:sz w:val="24"/>
                <w:szCs w:val="24"/>
                <w:lang w:val="ro-RO"/>
              </w:rPr>
            </w:pPr>
          </w:p>
        </w:tc>
        <w:tc>
          <w:tcPr>
            <w:tcW w:w="6660" w:type="dxa"/>
          </w:tcPr>
          <w:p w14:paraId="4E45E777" w14:textId="5CE1386F" w:rsidR="009500E5" w:rsidRDefault="009500E5" w:rsidP="009500E5">
            <w:pPr>
              <w:ind w:firstLine="170"/>
              <w:jc w:val="both"/>
            </w:pPr>
            <w:r w:rsidRPr="499E991B">
              <w:rPr>
                <w:rFonts w:ascii="Times New Roman" w:eastAsia="Times New Roman" w:hAnsi="Times New Roman" w:cs="Times New Roman"/>
                <w:sz w:val="24"/>
                <w:szCs w:val="24"/>
                <w:lang w:val="ro-RO"/>
              </w:rPr>
              <w:t>La art. 27 alin. (2) care transpune art. 28 alin. (2) din Regulamentul (UE) nr. 167/2013, cuvintele „Autoritatea de omologare” vor fi succedate de cuvintele „care acordă omologarea de tip pentru întregul vehicul”, astfel cum este indicat la art. 28 alin. (2).</w:t>
            </w:r>
          </w:p>
        </w:tc>
        <w:tc>
          <w:tcPr>
            <w:tcW w:w="4449" w:type="dxa"/>
          </w:tcPr>
          <w:p w14:paraId="169B04DD" w14:textId="6B5E6A75" w:rsidR="009500E5" w:rsidRDefault="009500E5" w:rsidP="009500E5">
            <w:pPr>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Se acceptă </w:t>
            </w:r>
          </w:p>
        </w:tc>
      </w:tr>
      <w:tr w:rsidR="009500E5" w14:paraId="19798245" w14:textId="77777777" w:rsidTr="251968E7">
        <w:trPr>
          <w:trHeight w:val="300"/>
        </w:trPr>
        <w:tc>
          <w:tcPr>
            <w:tcW w:w="3026" w:type="dxa"/>
            <w:vMerge/>
          </w:tcPr>
          <w:p w14:paraId="59F4C9D9" w14:textId="53E03406" w:rsidR="009500E5" w:rsidRDefault="009500E5" w:rsidP="009500E5">
            <w:pPr>
              <w:jc w:val="center"/>
              <w:rPr>
                <w:rFonts w:ascii="Times New Roman" w:hAnsi="Times New Roman" w:cs="Times New Roman"/>
                <w:b/>
                <w:bCs/>
                <w:sz w:val="24"/>
                <w:szCs w:val="24"/>
                <w:lang w:val="ro-RO"/>
              </w:rPr>
            </w:pPr>
          </w:p>
        </w:tc>
        <w:tc>
          <w:tcPr>
            <w:tcW w:w="565" w:type="dxa"/>
            <w:vMerge/>
          </w:tcPr>
          <w:p w14:paraId="3C113BFC" w14:textId="14404775" w:rsidR="009500E5" w:rsidRDefault="009500E5" w:rsidP="009500E5">
            <w:pPr>
              <w:jc w:val="center"/>
              <w:rPr>
                <w:rFonts w:ascii="Times New Roman" w:hAnsi="Times New Roman" w:cs="Times New Roman"/>
                <w:b/>
                <w:bCs/>
                <w:sz w:val="24"/>
                <w:szCs w:val="24"/>
                <w:lang w:val="ro-RO"/>
              </w:rPr>
            </w:pPr>
          </w:p>
        </w:tc>
        <w:tc>
          <w:tcPr>
            <w:tcW w:w="6660" w:type="dxa"/>
          </w:tcPr>
          <w:p w14:paraId="34D92967" w14:textId="0B47B801" w:rsidR="009500E5" w:rsidRDefault="009500E5" w:rsidP="009500E5">
            <w:pPr>
              <w:ind w:firstLine="170"/>
              <w:jc w:val="both"/>
            </w:pPr>
            <w:r w:rsidRPr="499E991B">
              <w:rPr>
                <w:rFonts w:ascii="Times New Roman" w:eastAsia="Times New Roman" w:hAnsi="Times New Roman" w:cs="Times New Roman"/>
                <w:sz w:val="24"/>
                <w:szCs w:val="24"/>
                <w:lang w:val="ro-RO"/>
              </w:rPr>
              <w:t>La art. 31 alin. (2) lit. (c) care transpune art. 32 alin. (2) lit. (c) din Regulamentul (UE) nr. 167/2013, textul „art. 34 alin. (6)” se va substitui cu textul „art. 34 alin. (5)” care transpune art. 35 alin. (6) la care se face referință la art. 32 alin. (2) lit. (c).</w:t>
            </w:r>
          </w:p>
        </w:tc>
        <w:tc>
          <w:tcPr>
            <w:tcW w:w="4449" w:type="dxa"/>
          </w:tcPr>
          <w:p w14:paraId="35CDDF1B" w14:textId="2026ED69" w:rsidR="009500E5" w:rsidRDefault="009500E5" w:rsidP="009500E5">
            <w:pPr>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Se acceptă </w:t>
            </w:r>
          </w:p>
        </w:tc>
      </w:tr>
      <w:tr w:rsidR="001C70BD" w14:paraId="2116E7B4" w14:textId="77777777" w:rsidTr="251968E7">
        <w:trPr>
          <w:trHeight w:val="300"/>
        </w:trPr>
        <w:tc>
          <w:tcPr>
            <w:tcW w:w="3026" w:type="dxa"/>
            <w:vMerge/>
          </w:tcPr>
          <w:p w14:paraId="6BA2102C" w14:textId="5EDD872E" w:rsidR="001C70BD" w:rsidRDefault="001C70BD" w:rsidP="1656388E">
            <w:pPr>
              <w:jc w:val="center"/>
              <w:rPr>
                <w:rFonts w:ascii="Times New Roman" w:hAnsi="Times New Roman" w:cs="Times New Roman"/>
                <w:b/>
                <w:bCs/>
                <w:sz w:val="24"/>
                <w:szCs w:val="24"/>
                <w:lang w:val="ro-RO"/>
              </w:rPr>
            </w:pPr>
          </w:p>
        </w:tc>
        <w:tc>
          <w:tcPr>
            <w:tcW w:w="565" w:type="dxa"/>
            <w:vMerge/>
          </w:tcPr>
          <w:p w14:paraId="30839C77" w14:textId="4E2CDB57" w:rsidR="001C70BD" w:rsidRDefault="001C70BD" w:rsidP="1656388E">
            <w:pPr>
              <w:jc w:val="center"/>
              <w:rPr>
                <w:rFonts w:ascii="Times New Roman" w:hAnsi="Times New Roman" w:cs="Times New Roman"/>
                <w:b/>
                <w:bCs/>
                <w:sz w:val="24"/>
                <w:szCs w:val="24"/>
                <w:lang w:val="ro-RO"/>
              </w:rPr>
            </w:pPr>
          </w:p>
        </w:tc>
        <w:tc>
          <w:tcPr>
            <w:tcW w:w="6660" w:type="dxa"/>
          </w:tcPr>
          <w:p w14:paraId="02F48254" w14:textId="374F8C03" w:rsidR="001C70BD" w:rsidRDefault="001C70BD" w:rsidP="1656388E">
            <w:pPr>
              <w:ind w:firstLine="170"/>
              <w:jc w:val="both"/>
            </w:pPr>
            <w:r w:rsidRPr="499E991B">
              <w:rPr>
                <w:rFonts w:ascii="Times New Roman" w:eastAsia="Times New Roman" w:hAnsi="Times New Roman" w:cs="Times New Roman"/>
                <w:sz w:val="24"/>
                <w:szCs w:val="24"/>
                <w:lang w:val="ro-RO"/>
              </w:rPr>
              <w:t>La capitolul VII, menționăm că capitolul constituie element de structură complex al actului normativ, prin urmare, nu poate fi constituit dintr-un singur punct (obiecție similară și la capitolele XVII și XVII numerotat în mod repetat).</w:t>
            </w:r>
          </w:p>
        </w:tc>
        <w:tc>
          <w:tcPr>
            <w:tcW w:w="4449" w:type="dxa"/>
          </w:tcPr>
          <w:p w14:paraId="7FE1F4CF" w14:textId="37D72EB2" w:rsidR="001C70BD" w:rsidRPr="00FF3BD4" w:rsidRDefault="00FF3BD4" w:rsidP="00A20896">
            <w:pPr>
              <w:jc w:val="both"/>
              <w:rPr>
                <w:rFonts w:ascii="Times New Roman" w:hAnsi="Times New Roman" w:cs="Times New Roman"/>
                <w:sz w:val="24"/>
                <w:szCs w:val="24"/>
                <w:lang w:val="ro-RO"/>
              </w:rPr>
            </w:pPr>
            <w:r w:rsidRPr="00DE0514">
              <w:rPr>
                <w:rFonts w:ascii="Times New Roman" w:hAnsi="Times New Roman" w:cs="Times New Roman"/>
                <w:b/>
                <w:bCs/>
                <w:sz w:val="24"/>
                <w:szCs w:val="24"/>
                <w:lang w:val="ro-RO"/>
              </w:rPr>
              <w:t>Nu se acceptă</w:t>
            </w:r>
            <w:r w:rsidRPr="00FF3BD4">
              <w:rPr>
                <w:rFonts w:ascii="Times New Roman" w:hAnsi="Times New Roman" w:cs="Times New Roman"/>
                <w:sz w:val="24"/>
                <w:szCs w:val="24"/>
                <w:lang w:val="ro-RO"/>
              </w:rPr>
              <w:t xml:space="preserve">, întrucît conținutul </w:t>
            </w:r>
            <w:r>
              <w:rPr>
                <w:rFonts w:ascii="Times New Roman" w:hAnsi="Times New Roman" w:cs="Times New Roman"/>
                <w:sz w:val="24"/>
                <w:szCs w:val="24"/>
                <w:lang w:val="ro-RO"/>
              </w:rPr>
              <w:t xml:space="preserve">articolului </w:t>
            </w:r>
            <w:r w:rsidRPr="00FF3BD4">
              <w:rPr>
                <w:rFonts w:ascii="Times New Roman" w:hAnsi="Times New Roman" w:cs="Times New Roman"/>
                <w:sz w:val="24"/>
                <w:szCs w:val="24"/>
                <w:lang w:val="ro-RO"/>
              </w:rPr>
              <w:t xml:space="preserve">nu poate fi </w:t>
            </w:r>
            <w:r w:rsidR="00DE0514">
              <w:rPr>
                <w:rFonts w:ascii="Times New Roman" w:hAnsi="Times New Roman" w:cs="Times New Roman"/>
                <w:sz w:val="24"/>
                <w:szCs w:val="24"/>
                <w:lang w:val="ro-RO"/>
              </w:rPr>
              <w:t>î</w:t>
            </w:r>
            <w:r>
              <w:rPr>
                <w:rFonts w:ascii="Times New Roman" w:hAnsi="Times New Roman" w:cs="Times New Roman"/>
                <w:sz w:val="24"/>
                <w:szCs w:val="24"/>
                <w:lang w:val="ro-RO"/>
              </w:rPr>
              <w:t>nserat în cuprinsul altui capitol</w:t>
            </w:r>
            <w:r w:rsidR="00DE0514">
              <w:rPr>
                <w:rFonts w:ascii="Times New Roman" w:hAnsi="Times New Roman" w:cs="Times New Roman"/>
                <w:sz w:val="24"/>
                <w:szCs w:val="24"/>
                <w:lang w:val="ro-RO"/>
              </w:rPr>
              <w:t>,</w:t>
            </w:r>
            <w:r w:rsidR="00A20896">
              <w:rPr>
                <w:rFonts w:ascii="Times New Roman" w:hAnsi="Times New Roman" w:cs="Times New Roman"/>
                <w:sz w:val="24"/>
                <w:szCs w:val="24"/>
                <w:lang w:val="ro-RO"/>
              </w:rPr>
              <w:t xml:space="preserve"> deoarece va afecta structura logică a legii</w:t>
            </w:r>
            <w:r w:rsidR="00DE0514">
              <w:rPr>
                <w:rFonts w:ascii="Times New Roman" w:hAnsi="Times New Roman" w:cs="Times New Roman"/>
                <w:sz w:val="24"/>
                <w:szCs w:val="24"/>
                <w:lang w:val="ro-RO"/>
              </w:rPr>
              <w:t>.</w:t>
            </w:r>
          </w:p>
        </w:tc>
      </w:tr>
      <w:tr w:rsidR="001C70BD" w14:paraId="1A5D8851" w14:textId="77777777" w:rsidTr="251968E7">
        <w:trPr>
          <w:trHeight w:val="300"/>
        </w:trPr>
        <w:tc>
          <w:tcPr>
            <w:tcW w:w="3026" w:type="dxa"/>
            <w:vMerge/>
          </w:tcPr>
          <w:p w14:paraId="18BBBC4E" w14:textId="0AFFB785" w:rsidR="001C70BD" w:rsidRDefault="001C70BD" w:rsidP="1656388E">
            <w:pPr>
              <w:jc w:val="center"/>
              <w:rPr>
                <w:rFonts w:ascii="Times New Roman" w:hAnsi="Times New Roman" w:cs="Times New Roman"/>
                <w:b/>
                <w:bCs/>
                <w:sz w:val="24"/>
                <w:szCs w:val="24"/>
                <w:lang w:val="ro-RO"/>
              </w:rPr>
            </w:pPr>
          </w:p>
        </w:tc>
        <w:tc>
          <w:tcPr>
            <w:tcW w:w="565" w:type="dxa"/>
            <w:vMerge/>
          </w:tcPr>
          <w:p w14:paraId="5CC2CA41" w14:textId="1F6E4A6B" w:rsidR="001C70BD" w:rsidRDefault="001C70BD" w:rsidP="1656388E">
            <w:pPr>
              <w:jc w:val="center"/>
              <w:rPr>
                <w:rFonts w:ascii="Times New Roman" w:hAnsi="Times New Roman" w:cs="Times New Roman"/>
                <w:b/>
                <w:bCs/>
                <w:sz w:val="24"/>
                <w:szCs w:val="24"/>
                <w:lang w:val="ro-RO"/>
              </w:rPr>
            </w:pPr>
          </w:p>
        </w:tc>
        <w:tc>
          <w:tcPr>
            <w:tcW w:w="6660" w:type="dxa"/>
          </w:tcPr>
          <w:p w14:paraId="593663EC" w14:textId="5842103D" w:rsidR="001C70BD" w:rsidRDefault="001C70BD" w:rsidP="1656388E">
            <w:pPr>
              <w:ind w:firstLine="170"/>
              <w:jc w:val="both"/>
            </w:pPr>
            <w:r w:rsidRPr="2AE86163">
              <w:rPr>
                <w:rFonts w:ascii="Times New Roman" w:eastAsia="Times New Roman" w:hAnsi="Times New Roman" w:cs="Times New Roman"/>
                <w:sz w:val="24"/>
                <w:szCs w:val="24"/>
                <w:lang w:val="ro-RO"/>
              </w:rPr>
              <w:t>Întru corectitudinea redactării, la art. 34 alin. (2) lit. c), textul „punctul (b)” se va substitui cu textul „lit. b).</w:t>
            </w:r>
          </w:p>
        </w:tc>
        <w:tc>
          <w:tcPr>
            <w:tcW w:w="4449" w:type="dxa"/>
          </w:tcPr>
          <w:p w14:paraId="14B7165C" w14:textId="6E637B9C" w:rsidR="001C70BD" w:rsidRDefault="00C50295" w:rsidP="1656388E">
            <w:pPr>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Se acceptă</w:t>
            </w:r>
          </w:p>
        </w:tc>
      </w:tr>
      <w:tr w:rsidR="001C70BD" w14:paraId="32F4F9BF" w14:textId="77777777" w:rsidTr="251968E7">
        <w:trPr>
          <w:trHeight w:val="300"/>
        </w:trPr>
        <w:tc>
          <w:tcPr>
            <w:tcW w:w="3026" w:type="dxa"/>
            <w:vMerge/>
          </w:tcPr>
          <w:p w14:paraId="381B5007" w14:textId="181FEDDB" w:rsidR="001C70BD" w:rsidRDefault="001C70BD" w:rsidP="1656388E">
            <w:pPr>
              <w:jc w:val="center"/>
              <w:rPr>
                <w:rFonts w:ascii="Times New Roman" w:hAnsi="Times New Roman" w:cs="Times New Roman"/>
                <w:b/>
                <w:bCs/>
                <w:sz w:val="24"/>
                <w:szCs w:val="24"/>
                <w:lang w:val="ro-RO"/>
              </w:rPr>
            </w:pPr>
          </w:p>
        </w:tc>
        <w:tc>
          <w:tcPr>
            <w:tcW w:w="565" w:type="dxa"/>
            <w:vMerge/>
          </w:tcPr>
          <w:p w14:paraId="559D7013" w14:textId="6ABD3EF6" w:rsidR="001C70BD" w:rsidRDefault="001C70BD" w:rsidP="1656388E">
            <w:pPr>
              <w:jc w:val="center"/>
              <w:rPr>
                <w:rFonts w:ascii="Times New Roman" w:hAnsi="Times New Roman" w:cs="Times New Roman"/>
                <w:b/>
                <w:bCs/>
                <w:sz w:val="24"/>
                <w:szCs w:val="24"/>
                <w:lang w:val="ro-RO"/>
              </w:rPr>
            </w:pPr>
          </w:p>
        </w:tc>
        <w:tc>
          <w:tcPr>
            <w:tcW w:w="6660" w:type="dxa"/>
          </w:tcPr>
          <w:p w14:paraId="01097902" w14:textId="4AF50888" w:rsidR="001C70BD" w:rsidRDefault="001C70BD" w:rsidP="1656388E">
            <w:pPr>
              <w:ind w:firstLine="170"/>
              <w:jc w:val="both"/>
            </w:pPr>
            <w:r w:rsidRPr="2AE86163">
              <w:rPr>
                <w:rFonts w:ascii="Times New Roman" w:eastAsia="Times New Roman" w:hAnsi="Times New Roman" w:cs="Times New Roman"/>
                <w:sz w:val="24"/>
                <w:szCs w:val="24"/>
                <w:lang w:val="ro-RO"/>
              </w:rPr>
              <w:t>La art. 36 alin. (1) care transpune art. 37 alin. (1) din Regulamentul (UE) nr. 167/2013, se vor indica limitele cantitative anuale care transpun anexa II la care se face referință la art. 37 alin. (1).</w:t>
            </w:r>
          </w:p>
        </w:tc>
        <w:tc>
          <w:tcPr>
            <w:tcW w:w="4449" w:type="dxa"/>
          </w:tcPr>
          <w:p w14:paraId="3EC0962E" w14:textId="2C3453C0" w:rsidR="001C70BD" w:rsidRDefault="00367917" w:rsidP="000912FD">
            <w:pPr>
              <w:jc w:val="both"/>
              <w:rPr>
                <w:rFonts w:ascii="Times New Roman" w:hAnsi="Times New Roman" w:cs="Times New Roman"/>
                <w:b/>
                <w:bCs/>
                <w:sz w:val="24"/>
                <w:szCs w:val="24"/>
                <w:lang w:val="ro-RO"/>
              </w:rPr>
            </w:pPr>
            <w:r w:rsidRPr="00EB547C">
              <w:rPr>
                <w:rFonts w:ascii="Times New Roman" w:hAnsi="Times New Roman" w:cs="Times New Roman"/>
                <w:b/>
                <w:bCs/>
                <w:sz w:val="24"/>
                <w:szCs w:val="24"/>
                <w:lang w:val="ro-RO"/>
              </w:rPr>
              <w:t>Se acceptă parțial</w:t>
            </w:r>
            <w:r w:rsidRPr="000912FD">
              <w:rPr>
                <w:rFonts w:ascii="Times New Roman" w:hAnsi="Times New Roman" w:cs="Times New Roman"/>
                <w:sz w:val="24"/>
                <w:szCs w:val="24"/>
                <w:lang w:val="ro-RO"/>
              </w:rPr>
              <w:t xml:space="preserve">. </w:t>
            </w:r>
            <w:r w:rsidR="00CA4325" w:rsidRPr="000912FD">
              <w:rPr>
                <w:rFonts w:ascii="Times New Roman" w:hAnsi="Times New Roman" w:cs="Times New Roman"/>
                <w:sz w:val="24"/>
                <w:szCs w:val="24"/>
                <w:lang w:val="ro-RO"/>
              </w:rPr>
              <w:t>Alineatul a</w:t>
            </w:r>
            <w:r w:rsidR="000912FD" w:rsidRPr="000912FD">
              <w:rPr>
                <w:rFonts w:ascii="Times New Roman" w:hAnsi="Times New Roman" w:cs="Times New Roman"/>
                <w:sz w:val="24"/>
                <w:szCs w:val="24"/>
                <w:lang w:val="ro-RO"/>
              </w:rPr>
              <w:t xml:space="preserve"> fost completat cu textul „stabilite de autoritate competentă de elaborarea politicilor în domeniul vehiculelor agricole și forestiere”</w:t>
            </w:r>
            <w:r w:rsidR="00815634">
              <w:rPr>
                <w:rFonts w:ascii="Times New Roman" w:hAnsi="Times New Roman" w:cs="Times New Roman"/>
                <w:sz w:val="24"/>
                <w:szCs w:val="24"/>
                <w:lang w:val="ro-RO"/>
              </w:rPr>
              <w:t>.</w:t>
            </w:r>
          </w:p>
        </w:tc>
      </w:tr>
      <w:tr w:rsidR="00C50295" w14:paraId="54B42B74" w14:textId="77777777" w:rsidTr="251968E7">
        <w:trPr>
          <w:trHeight w:val="300"/>
        </w:trPr>
        <w:tc>
          <w:tcPr>
            <w:tcW w:w="3026" w:type="dxa"/>
            <w:vMerge/>
          </w:tcPr>
          <w:p w14:paraId="6D44A67E" w14:textId="13F7545E" w:rsidR="00C50295" w:rsidRDefault="00C50295" w:rsidP="00C50295">
            <w:pPr>
              <w:jc w:val="center"/>
              <w:rPr>
                <w:rFonts w:ascii="Times New Roman" w:hAnsi="Times New Roman" w:cs="Times New Roman"/>
                <w:b/>
                <w:bCs/>
                <w:sz w:val="24"/>
                <w:szCs w:val="24"/>
                <w:lang w:val="ro-RO"/>
              </w:rPr>
            </w:pPr>
          </w:p>
        </w:tc>
        <w:tc>
          <w:tcPr>
            <w:tcW w:w="565" w:type="dxa"/>
            <w:vMerge/>
          </w:tcPr>
          <w:p w14:paraId="45834A9A" w14:textId="70E77E60" w:rsidR="00C50295" w:rsidRDefault="00C50295" w:rsidP="00C50295">
            <w:pPr>
              <w:jc w:val="center"/>
              <w:rPr>
                <w:rFonts w:ascii="Times New Roman" w:hAnsi="Times New Roman" w:cs="Times New Roman"/>
                <w:b/>
                <w:bCs/>
                <w:sz w:val="24"/>
                <w:szCs w:val="24"/>
                <w:lang w:val="ro-RO"/>
              </w:rPr>
            </w:pPr>
          </w:p>
        </w:tc>
        <w:tc>
          <w:tcPr>
            <w:tcW w:w="6660" w:type="dxa"/>
          </w:tcPr>
          <w:p w14:paraId="5E094CBB" w14:textId="5372B328" w:rsidR="00C50295" w:rsidRDefault="00C50295" w:rsidP="00C50295">
            <w:pPr>
              <w:ind w:firstLine="170"/>
              <w:jc w:val="both"/>
            </w:pPr>
            <w:r w:rsidRPr="2AE86163">
              <w:rPr>
                <w:rFonts w:ascii="Times New Roman" w:eastAsia="Times New Roman" w:hAnsi="Times New Roman" w:cs="Times New Roman"/>
                <w:sz w:val="24"/>
                <w:szCs w:val="24"/>
                <w:lang w:val="ro-RO"/>
              </w:rPr>
              <w:t>La art. 37 alin. (2) care transpune art. 38 alin. (2) din Regulamentul (UE) nr. 167/2013, textul „în conformitate cu art. 38” se va substitui cu textul „în conformitate cu art. 36” care transpune art. 37 la care se face referință la art. 38 alin. (2).</w:t>
            </w:r>
          </w:p>
        </w:tc>
        <w:tc>
          <w:tcPr>
            <w:tcW w:w="4449" w:type="dxa"/>
          </w:tcPr>
          <w:p w14:paraId="41AF5F89" w14:textId="34F99987" w:rsidR="00C50295" w:rsidRDefault="00C50295" w:rsidP="00C50295">
            <w:pPr>
              <w:jc w:val="center"/>
              <w:rPr>
                <w:rFonts w:ascii="Times New Roman" w:hAnsi="Times New Roman" w:cs="Times New Roman"/>
                <w:b/>
                <w:bCs/>
                <w:sz w:val="24"/>
                <w:szCs w:val="24"/>
                <w:lang w:val="ro-RO"/>
              </w:rPr>
            </w:pPr>
            <w:r w:rsidRPr="007B55FF">
              <w:rPr>
                <w:rFonts w:ascii="Times New Roman" w:hAnsi="Times New Roman" w:cs="Times New Roman"/>
                <w:b/>
                <w:bCs/>
                <w:sz w:val="24"/>
                <w:szCs w:val="24"/>
                <w:lang w:val="ro-RO"/>
              </w:rPr>
              <w:t>Se acceptă</w:t>
            </w:r>
          </w:p>
        </w:tc>
      </w:tr>
      <w:tr w:rsidR="00C50295" w14:paraId="39102930" w14:textId="77777777" w:rsidTr="251968E7">
        <w:trPr>
          <w:trHeight w:val="300"/>
        </w:trPr>
        <w:tc>
          <w:tcPr>
            <w:tcW w:w="3026" w:type="dxa"/>
            <w:vMerge/>
          </w:tcPr>
          <w:p w14:paraId="450ECAB9" w14:textId="39B41886" w:rsidR="00C50295" w:rsidRDefault="00C50295" w:rsidP="00C50295">
            <w:pPr>
              <w:jc w:val="center"/>
              <w:rPr>
                <w:rFonts w:ascii="Times New Roman" w:hAnsi="Times New Roman" w:cs="Times New Roman"/>
                <w:b/>
                <w:bCs/>
                <w:sz w:val="24"/>
                <w:szCs w:val="24"/>
                <w:lang w:val="ro-RO"/>
              </w:rPr>
            </w:pPr>
          </w:p>
        </w:tc>
        <w:tc>
          <w:tcPr>
            <w:tcW w:w="565" w:type="dxa"/>
            <w:vMerge/>
          </w:tcPr>
          <w:p w14:paraId="00DED881" w14:textId="68EF0B22" w:rsidR="00C50295" w:rsidRDefault="00C50295" w:rsidP="00C50295">
            <w:pPr>
              <w:jc w:val="center"/>
              <w:rPr>
                <w:rFonts w:ascii="Times New Roman" w:hAnsi="Times New Roman" w:cs="Times New Roman"/>
                <w:b/>
                <w:bCs/>
                <w:sz w:val="24"/>
                <w:szCs w:val="24"/>
                <w:lang w:val="ro-RO"/>
              </w:rPr>
            </w:pPr>
          </w:p>
        </w:tc>
        <w:tc>
          <w:tcPr>
            <w:tcW w:w="6660" w:type="dxa"/>
          </w:tcPr>
          <w:p w14:paraId="73DAA231" w14:textId="1E03D6B3" w:rsidR="00C50295" w:rsidRDefault="00C50295" w:rsidP="00C50295">
            <w:pPr>
              <w:ind w:firstLine="170"/>
              <w:jc w:val="both"/>
            </w:pPr>
            <w:r w:rsidRPr="2AE86163">
              <w:rPr>
                <w:rFonts w:ascii="Times New Roman" w:eastAsia="Times New Roman" w:hAnsi="Times New Roman" w:cs="Times New Roman"/>
                <w:sz w:val="24"/>
                <w:szCs w:val="24"/>
                <w:lang w:val="ro-RO"/>
              </w:rPr>
              <w:t xml:space="preserve">La art. 40 alin. (1) care transpune art. 41 alin. (1) din Regulamentul (UE) nr. 167/2013, la textul „în temeiul art. 20 din Legea nr. 162/2023 privind supravegherea pieței și conformitatea produselor”, menționăm că la art. 41 alin. (1) se face referință la art. 20 din Regulamentul (CE) nr. 765/2008, transpus prin art. 22 din Legea nr. 162/2023, prin urmare, referința la art. 20 este greșită. Totodată, menționăm că în redacția în vigoare a Regulamentului (CE) nr. 765/2008, art. 20 din Regulamentul (CE) nr. 765/2008, nu </w:t>
            </w:r>
            <w:r w:rsidRPr="2AE86163">
              <w:rPr>
                <w:rFonts w:ascii="Times New Roman" w:eastAsia="Times New Roman" w:hAnsi="Times New Roman" w:cs="Times New Roman"/>
                <w:sz w:val="24"/>
                <w:szCs w:val="24"/>
                <w:lang w:val="ro-RO"/>
              </w:rPr>
              <w:lastRenderedPageBreak/>
              <w:t>mai este în vigoare. Prin urmare, se va examina suplimentar, referința la art. 20 din Legea nr. 162/2023.</w:t>
            </w:r>
          </w:p>
        </w:tc>
        <w:tc>
          <w:tcPr>
            <w:tcW w:w="4449" w:type="dxa"/>
          </w:tcPr>
          <w:p w14:paraId="4176BE8B" w14:textId="66839BF1" w:rsidR="00C50295" w:rsidRDefault="00C50295" w:rsidP="00C50295">
            <w:pPr>
              <w:jc w:val="center"/>
              <w:rPr>
                <w:rFonts w:ascii="Times New Roman" w:hAnsi="Times New Roman" w:cs="Times New Roman"/>
                <w:b/>
                <w:bCs/>
                <w:sz w:val="24"/>
                <w:szCs w:val="24"/>
                <w:lang w:val="ro-RO"/>
              </w:rPr>
            </w:pPr>
            <w:r w:rsidRPr="007B55FF">
              <w:rPr>
                <w:rFonts w:ascii="Times New Roman" w:hAnsi="Times New Roman" w:cs="Times New Roman"/>
                <w:b/>
                <w:bCs/>
                <w:sz w:val="24"/>
                <w:szCs w:val="24"/>
                <w:lang w:val="ro-RO"/>
              </w:rPr>
              <w:lastRenderedPageBreak/>
              <w:t>Se acceptă</w:t>
            </w:r>
          </w:p>
        </w:tc>
      </w:tr>
      <w:tr w:rsidR="00C50295" w14:paraId="57EED892" w14:textId="77777777" w:rsidTr="251968E7">
        <w:trPr>
          <w:trHeight w:val="300"/>
        </w:trPr>
        <w:tc>
          <w:tcPr>
            <w:tcW w:w="3026" w:type="dxa"/>
            <w:vMerge/>
          </w:tcPr>
          <w:p w14:paraId="6149A0CA" w14:textId="39E80E06" w:rsidR="00C50295" w:rsidRDefault="00C50295" w:rsidP="00C50295">
            <w:pPr>
              <w:jc w:val="center"/>
              <w:rPr>
                <w:rFonts w:ascii="Times New Roman" w:hAnsi="Times New Roman" w:cs="Times New Roman"/>
                <w:b/>
                <w:bCs/>
                <w:sz w:val="24"/>
                <w:szCs w:val="24"/>
                <w:lang w:val="ro-RO"/>
              </w:rPr>
            </w:pPr>
          </w:p>
        </w:tc>
        <w:tc>
          <w:tcPr>
            <w:tcW w:w="565" w:type="dxa"/>
            <w:vMerge/>
          </w:tcPr>
          <w:p w14:paraId="4DB39CF9" w14:textId="5B8FC93D" w:rsidR="00C50295" w:rsidRDefault="00C50295" w:rsidP="00C50295">
            <w:pPr>
              <w:jc w:val="center"/>
              <w:rPr>
                <w:rFonts w:ascii="Times New Roman" w:hAnsi="Times New Roman" w:cs="Times New Roman"/>
                <w:b/>
                <w:bCs/>
                <w:sz w:val="24"/>
                <w:szCs w:val="24"/>
                <w:lang w:val="ro-RO"/>
              </w:rPr>
            </w:pPr>
          </w:p>
        </w:tc>
        <w:tc>
          <w:tcPr>
            <w:tcW w:w="6660" w:type="dxa"/>
          </w:tcPr>
          <w:p w14:paraId="0A670861" w14:textId="63A97483" w:rsidR="00C50295" w:rsidRDefault="00C50295" w:rsidP="00C50295">
            <w:pPr>
              <w:ind w:firstLine="170"/>
              <w:jc w:val="both"/>
            </w:pPr>
            <w:r w:rsidRPr="2AE86163">
              <w:rPr>
                <w:rFonts w:ascii="Times New Roman" w:eastAsia="Times New Roman" w:hAnsi="Times New Roman" w:cs="Times New Roman"/>
                <w:sz w:val="24"/>
                <w:szCs w:val="24"/>
                <w:lang w:val="ro-RO"/>
              </w:rPr>
              <w:t>La art. 52 alin. (7) care transpune art. 53 alin. (7) din Regulamentul (UE) nr. 167/2013, cuvântul „echipamentelor” va fi succedat de cuvântul „auto”, astfel cum este indicat la art. 53 alin. (7).</w:t>
            </w:r>
          </w:p>
        </w:tc>
        <w:tc>
          <w:tcPr>
            <w:tcW w:w="4449" w:type="dxa"/>
          </w:tcPr>
          <w:p w14:paraId="4BAEE633" w14:textId="62026CD4" w:rsidR="00C50295" w:rsidRDefault="00C50295" w:rsidP="00C50295">
            <w:pPr>
              <w:jc w:val="center"/>
              <w:rPr>
                <w:rFonts w:ascii="Times New Roman" w:hAnsi="Times New Roman" w:cs="Times New Roman"/>
                <w:b/>
                <w:bCs/>
                <w:sz w:val="24"/>
                <w:szCs w:val="24"/>
                <w:lang w:val="ro-RO"/>
              </w:rPr>
            </w:pPr>
            <w:r w:rsidRPr="007B55FF">
              <w:rPr>
                <w:rFonts w:ascii="Times New Roman" w:hAnsi="Times New Roman" w:cs="Times New Roman"/>
                <w:b/>
                <w:bCs/>
                <w:sz w:val="24"/>
                <w:szCs w:val="24"/>
                <w:lang w:val="ro-RO"/>
              </w:rPr>
              <w:t>Se acceptă</w:t>
            </w:r>
          </w:p>
        </w:tc>
      </w:tr>
      <w:tr w:rsidR="00C50295" w14:paraId="7901643C" w14:textId="77777777" w:rsidTr="251968E7">
        <w:trPr>
          <w:trHeight w:val="300"/>
        </w:trPr>
        <w:tc>
          <w:tcPr>
            <w:tcW w:w="3026" w:type="dxa"/>
            <w:vMerge/>
          </w:tcPr>
          <w:p w14:paraId="59529FC9" w14:textId="1870ECD4" w:rsidR="00C50295" w:rsidRDefault="00C50295" w:rsidP="00C50295">
            <w:pPr>
              <w:jc w:val="center"/>
              <w:rPr>
                <w:rFonts w:ascii="Times New Roman" w:hAnsi="Times New Roman" w:cs="Times New Roman"/>
                <w:b/>
                <w:bCs/>
                <w:sz w:val="24"/>
                <w:szCs w:val="24"/>
                <w:lang w:val="ro-RO"/>
              </w:rPr>
            </w:pPr>
          </w:p>
        </w:tc>
        <w:tc>
          <w:tcPr>
            <w:tcW w:w="565" w:type="dxa"/>
            <w:vMerge/>
          </w:tcPr>
          <w:p w14:paraId="10847913" w14:textId="53152584" w:rsidR="00C50295" w:rsidRDefault="00C50295" w:rsidP="00C50295">
            <w:pPr>
              <w:jc w:val="center"/>
              <w:rPr>
                <w:rFonts w:ascii="Times New Roman" w:hAnsi="Times New Roman" w:cs="Times New Roman"/>
                <w:b/>
                <w:bCs/>
                <w:sz w:val="24"/>
                <w:szCs w:val="24"/>
                <w:lang w:val="ro-RO"/>
              </w:rPr>
            </w:pPr>
          </w:p>
        </w:tc>
        <w:tc>
          <w:tcPr>
            <w:tcW w:w="6660" w:type="dxa"/>
          </w:tcPr>
          <w:p w14:paraId="78AE3FAF" w14:textId="69EE7E93" w:rsidR="00C50295" w:rsidRDefault="00C50295" w:rsidP="00C50295">
            <w:pPr>
              <w:ind w:firstLine="170"/>
              <w:jc w:val="both"/>
            </w:pPr>
            <w:r w:rsidRPr="06E3B813">
              <w:rPr>
                <w:rFonts w:ascii="Times New Roman" w:eastAsia="Times New Roman" w:hAnsi="Times New Roman" w:cs="Times New Roman"/>
                <w:sz w:val="24"/>
                <w:szCs w:val="24"/>
                <w:lang w:val="ro-RO"/>
              </w:rPr>
              <w:t>În cazul procedurii de transpunere nu se admite transpunerea ad-litteram, prin urmare, la art. 55 alin. (9), cuvintele „oricărei dispoziții din legislația națională a prezentei legi” și „cuvintele „legislația națională” se vor substitui cu cuvintele „oricărei dispoziții de punere în aplicare a prezentei legi”, și „legislația”.</w:t>
            </w:r>
          </w:p>
        </w:tc>
        <w:tc>
          <w:tcPr>
            <w:tcW w:w="4449" w:type="dxa"/>
          </w:tcPr>
          <w:p w14:paraId="2C2F0B0A" w14:textId="1215D9A9" w:rsidR="00C50295" w:rsidRDefault="00C50295" w:rsidP="00C50295">
            <w:pPr>
              <w:jc w:val="center"/>
              <w:rPr>
                <w:rFonts w:ascii="Times New Roman" w:hAnsi="Times New Roman" w:cs="Times New Roman"/>
                <w:b/>
                <w:bCs/>
                <w:sz w:val="24"/>
                <w:szCs w:val="24"/>
                <w:lang w:val="ro-RO"/>
              </w:rPr>
            </w:pPr>
            <w:r w:rsidRPr="007B55FF">
              <w:rPr>
                <w:rFonts w:ascii="Times New Roman" w:hAnsi="Times New Roman" w:cs="Times New Roman"/>
                <w:b/>
                <w:bCs/>
                <w:sz w:val="24"/>
                <w:szCs w:val="24"/>
                <w:lang w:val="ro-RO"/>
              </w:rPr>
              <w:t>Se acceptă</w:t>
            </w:r>
          </w:p>
        </w:tc>
      </w:tr>
      <w:tr w:rsidR="00C50295" w14:paraId="344D4B5B" w14:textId="77777777" w:rsidTr="251968E7">
        <w:trPr>
          <w:trHeight w:val="300"/>
        </w:trPr>
        <w:tc>
          <w:tcPr>
            <w:tcW w:w="3026" w:type="dxa"/>
            <w:vMerge/>
          </w:tcPr>
          <w:p w14:paraId="4AA163E8" w14:textId="2EC473A0" w:rsidR="00C50295" w:rsidRDefault="00C50295" w:rsidP="00C50295">
            <w:pPr>
              <w:jc w:val="center"/>
              <w:rPr>
                <w:rFonts w:ascii="Times New Roman" w:hAnsi="Times New Roman" w:cs="Times New Roman"/>
                <w:b/>
                <w:bCs/>
                <w:sz w:val="24"/>
                <w:szCs w:val="24"/>
                <w:lang w:val="ro-RO"/>
              </w:rPr>
            </w:pPr>
          </w:p>
        </w:tc>
        <w:tc>
          <w:tcPr>
            <w:tcW w:w="565" w:type="dxa"/>
            <w:vMerge/>
          </w:tcPr>
          <w:p w14:paraId="5C4A7FFB" w14:textId="42408A22" w:rsidR="00C50295" w:rsidRDefault="00C50295" w:rsidP="00C50295">
            <w:pPr>
              <w:jc w:val="center"/>
              <w:rPr>
                <w:rFonts w:ascii="Times New Roman" w:hAnsi="Times New Roman" w:cs="Times New Roman"/>
                <w:b/>
                <w:bCs/>
                <w:sz w:val="24"/>
                <w:szCs w:val="24"/>
                <w:lang w:val="ro-RO"/>
              </w:rPr>
            </w:pPr>
          </w:p>
        </w:tc>
        <w:tc>
          <w:tcPr>
            <w:tcW w:w="6660" w:type="dxa"/>
          </w:tcPr>
          <w:p w14:paraId="2ED10D85" w14:textId="5B1ADBBC" w:rsidR="00C50295" w:rsidRDefault="00C50295" w:rsidP="00C50295">
            <w:pPr>
              <w:ind w:firstLine="170"/>
              <w:jc w:val="both"/>
            </w:pPr>
            <w:r w:rsidRPr="06E3B813">
              <w:rPr>
                <w:rFonts w:ascii="Times New Roman" w:eastAsia="Times New Roman" w:hAnsi="Times New Roman" w:cs="Times New Roman"/>
                <w:sz w:val="24"/>
                <w:szCs w:val="24"/>
                <w:lang w:val="ro-RO"/>
              </w:rPr>
              <w:t>Ținând cont de prevederile art. 55 alin. (4) din Legea nr. 100/2017, la art. 58 alin. (2) lit. a), se vor exclude cuvintele „din prezenta lege”.</w:t>
            </w:r>
          </w:p>
        </w:tc>
        <w:tc>
          <w:tcPr>
            <w:tcW w:w="4449" w:type="dxa"/>
          </w:tcPr>
          <w:p w14:paraId="1C771A3D" w14:textId="6B4BD74C" w:rsidR="00C50295" w:rsidRDefault="00C50295" w:rsidP="00C50295">
            <w:pPr>
              <w:jc w:val="center"/>
              <w:rPr>
                <w:rFonts w:ascii="Times New Roman" w:hAnsi="Times New Roman" w:cs="Times New Roman"/>
                <w:b/>
                <w:bCs/>
                <w:sz w:val="24"/>
                <w:szCs w:val="24"/>
                <w:lang w:val="ro-RO"/>
              </w:rPr>
            </w:pPr>
            <w:r w:rsidRPr="007B55FF">
              <w:rPr>
                <w:rFonts w:ascii="Times New Roman" w:hAnsi="Times New Roman" w:cs="Times New Roman"/>
                <w:b/>
                <w:bCs/>
                <w:sz w:val="24"/>
                <w:szCs w:val="24"/>
                <w:lang w:val="ro-RO"/>
              </w:rPr>
              <w:t>Se acceptă</w:t>
            </w:r>
          </w:p>
        </w:tc>
      </w:tr>
      <w:tr w:rsidR="001C70BD" w14:paraId="0D332B1A" w14:textId="77777777" w:rsidTr="251968E7">
        <w:trPr>
          <w:trHeight w:val="300"/>
        </w:trPr>
        <w:tc>
          <w:tcPr>
            <w:tcW w:w="3026" w:type="dxa"/>
            <w:vMerge/>
          </w:tcPr>
          <w:p w14:paraId="2609E2CB" w14:textId="05C4B902" w:rsidR="001C70BD" w:rsidRDefault="001C70BD" w:rsidP="6E76BB79">
            <w:pPr>
              <w:jc w:val="center"/>
              <w:rPr>
                <w:rFonts w:ascii="Times New Roman" w:hAnsi="Times New Roman" w:cs="Times New Roman"/>
                <w:b/>
                <w:bCs/>
                <w:sz w:val="24"/>
                <w:szCs w:val="24"/>
                <w:lang w:val="ro-RO"/>
              </w:rPr>
            </w:pPr>
          </w:p>
        </w:tc>
        <w:tc>
          <w:tcPr>
            <w:tcW w:w="565" w:type="dxa"/>
            <w:vMerge/>
          </w:tcPr>
          <w:p w14:paraId="15D8B0F6" w14:textId="2FFFBDA2" w:rsidR="001C70BD" w:rsidRDefault="001C70BD" w:rsidP="6E76BB79">
            <w:pPr>
              <w:jc w:val="center"/>
              <w:rPr>
                <w:rFonts w:ascii="Times New Roman" w:hAnsi="Times New Roman" w:cs="Times New Roman"/>
                <w:b/>
                <w:bCs/>
                <w:sz w:val="24"/>
                <w:szCs w:val="24"/>
                <w:lang w:val="ro-RO"/>
              </w:rPr>
            </w:pPr>
          </w:p>
        </w:tc>
        <w:tc>
          <w:tcPr>
            <w:tcW w:w="6660" w:type="dxa"/>
          </w:tcPr>
          <w:p w14:paraId="30F6B904" w14:textId="1D88B11A" w:rsidR="001C70BD" w:rsidRDefault="001C70BD" w:rsidP="6E76BB79">
            <w:pPr>
              <w:ind w:firstLine="170"/>
              <w:jc w:val="both"/>
            </w:pPr>
            <w:r w:rsidRPr="06E3B813">
              <w:rPr>
                <w:rFonts w:ascii="Times New Roman" w:eastAsia="Times New Roman" w:hAnsi="Times New Roman" w:cs="Times New Roman"/>
                <w:sz w:val="24"/>
                <w:szCs w:val="24"/>
                <w:lang w:val="ro-RO"/>
              </w:rPr>
              <w:t>La capitolul XVII, remarcăm că, dacă încălcările enumerate vor fi sancționate contravențional sau penal, acestea necesită a fi incluse în respectivele coduri. Amendamentele ce vizează Codul contravențional sau penal se remit în adresa Ministerului Justiției, care asigură elaborarea și definitivarea proiectului unic de modificare și completare a Codului contravențional sau penal, cu promovarea ulterioară a acestuia.</w:t>
            </w:r>
          </w:p>
        </w:tc>
        <w:tc>
          <w:tcPr>
            <w:tcW w:w="4449" w:type="dxa"/>
          </w:tcPr>
          <w:p w14:paraId="329008DC" w14:textId="420359E3" w:rsidR="001C70BD" w:rsidRPr="00606983" w:rsidRDefault="00606983" w:rsidP="00EB547C">
            <w:pPr>
              <w:jc w:val="both"/>
              <w:rPr>
                <w:rFonts w:ascii="Times New Roman" w:hAnsi="Times New Roman" w:cs="Times New Roman"/>
                <w:sz w:val="24"/>
                <w:szCs w:val="24"/>
                <w:lang w:val="ro-RO"/>
              </w:rPr>
            </w:pPr>
            <w:r w:rsidRPr="00606983">
              <w:rPr>
                <w:rFonts w:ascii="Times New Roman" w:hAnsi="Times New Roman" w:cs="Times New Roman"/>
                <w:b/>
                <w:bCs/>
                <w:sz w:val="24"/>
                <w:szCs w:val="24"/>
                <w:lang w:val="ro-RO"/>
              </w:rPr>
              <w:t>Se acceptă.</w:t>
            </w:r>
            <w:r w:rsidRPr="00606983">
              <w:rPr>
                <w:rFonts w:ascii="Times New Roman" w:hAnsi="Times New Roman" w:cs="Times New Roman"/>
                <w:sz w:val="24"/>
                <w:szCs w:val="24"/>
                <w:lang w:val="ro-RO"/>
              </w:rPr>
              <w:t xml:space="preserve"> După adoptarea Legii Ministerul va înainta propuneri de completare a Codului contravențional și, după caz, penal</w:t>
            </w:r>
            <w:r w:rsidR="00233FD6">
              <w:rPr>
                <w:rFonts w:ascii="Times New Roman" w:hAnsi="Times New Roman" w:cs="Times New Roman"/>
                <w:sz w:val="24"/>
                <w:szCs w:val="24"/>
                <w:lang w:val="ro-RO"/>
              </w:rPr>
              <w:t>.</w:t>
            </w:r>
          </w:p>
        </w:tc>
      </w:tr>
      <w:tr w:rsidR="001C70BD" w14:paraId="14E96DB4" w14:textId="77777777" w:rsidTr="251968E7">
        <w:trPr>
          <w:trHeight w:val="300"/>
        </w:trPr>
        <w:tc>
          <w:tcPr>
            <w:tcW w:w="3026" w:type="dxa"/>
            <w:vMerge/>
          </w:tcPr>
          <w:p w14:paraId="7F984359" w14:textId="5CD9E0BE" w:rsidR="001C70BD" w:rsidRDefault="001C70BD" w:rsidP="6E76BB79">
            <w:pPr>
              <w:jc w:val="center"/>
              <w:rPr>
                <w:rFonts w:ascii="Times New Roman" w:hAnsi="Times New Roman" w:cs="Times New Roman"/>
                <w:b/>
                <w:bCs/>
                <w:sz w:val="24"/>
                <w:szCs w:val="24"/>
                <w:lang w:val="ro-RO"/>
              </w:rPr>
            </w:pPr>
          </w:p>
        </w:tc>
        <w:tc>
          <w:tcPr>
            <w:tcW w:w="565" w:type="dxa"/>
            <w:vMerge/>
          </w:tcPr>
          <w:p w14:paraId="790FEF18" w14:textId="70232341" w:rsidR="001C70BD" w:rsidRDefault="001C70BD" w:rsidP="6E76BB79">
            <w:pPr>
              <w:jc w:val="center"/>
              <w:rPr>
                <w:rFonts w:ascii="Times New Roman" w:hAnsi="Times New Roman" w:cs="Times New Roman"/>
                <w:b/>
                <w:bCs/>
                <w:sz w:val="24"/>
                <w:szCs w:val="24"/>
                <w:lang w:val="ro-RO"/>
              </w:rPr>
            </w:pPr>
          </w:p>
        </w:tc>
        <w:tc>
          <w:tcPr>
            <w:tcW w:w="6660" w:type="dxa"/>
          </w:tcPr>
          <w:p w14:paraId="50D9F40E" w14:textId="325490FB" w:rsidR="001C70BD" w:rsidRDefault="001C70BD" w:rsidP="6E76BB79">
            <w:pPr>
              <w:ind w:firstLine="170"/>
              <w:jc w:val="both"/>
            </w:pPr>
            <w:r w:rsidRPr="06E3B813">
              <w:rPr>
                <w:rFonts w:ascii="Times New Roman" w:eastAsia="Times New Roman" w:hAnsi="Times New Roman" w:cs="Times New Roman"/>
                <w:sz w:val="24"/>
                <w:szCs w:val="24"/>
                <w:lang w:val="ro-RO"/>
              </w:rPr>
              <w:t>În proiect se va revedea numerotarea capitolelor, deoarece nu este consecutivă, or, două capitole sunt numerotate cu numărul XVII, prin urmare, capitolul numerotat în mod repetat se va renumerota.</w:t>
            </w:r>
          </w:p>
        </w:tc>
        <w:tc>
          <w:tcPr>
            <w:tcW w:w="4449" w:type="dxa"/>
          </w:tcPr>
          <w:p w14:paraId="56A4D040" w14:textId="02BCF3DC" w:rsidR="001C70BD" w:rsidRDefault="009A2A4F" w:rsidP="6E76BB79">
            <w:pPr>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Se acceptă.</w:t>
            </w:r>
          </w:p>
        </w:tc>
      </w:tr>
      <w:tr w:rsidR="00CA00F8" w14:paraId="51B8FCF0" w14:textId="77777777" w:rsidTr="251968E7">
        <w:trPr>
          <w:trHeight w:val="300"/>
        </w:trPr>
        <w:tc>
          <w:tcPr>
            <w:tcW w:w="3026" w:type="dxa"/>
            <w:vMerge w:val="restart"/>
          </w:tcPr>
          <w:p w14:paraId="4F5E125D" w14:textId="5AAFFE30" w:rsidR="00CA00F8" w:rsidRDefault="00CA00F8" w:rsidP="6E76BB79">
            <w:pPr>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Centrul Național Anticorupție</w:t>
            </w:r>
          </w:p>
          <w:p w14:paraId="6F683336" w14:textId="1EFEEFDB" w:rsidR="00CA00F8" w:rsidRPr="00DE564E" w:rsidRDefault="00CA00F8" w:rsidP="6E76BB79">
            <w:pPr>
              <w:jc w:val="center"/>
              <w:rPr>
                <w:rFonts w:ascii="Times New Roman" w:hAnsi="Times New Roman" w:cs="Times New Roman"/>
                <w:sz w:val="24"/>
                <w:szCs w:val="24"/>
                <w:lang w:val="ro-RO"/>
              </w:rPr>
            </w:pPr>
            <w:r w:rsidRPr="00DE564E">
              <w:rPr>
                <w:rFonts w:ascii="Times New Roman" w:hAnsi="Times New Roman" w:cs="Times New Roman"/>
                <w:sz w:val="24"/>
                <w:szCs w:val="24"/>
              </w:rPr>
              <w:t>Nr. ELO25/10991 din 03.12.2025</w:t>
            </w:r>
          </w:p>
        </w:tc>
        <w:tc>
          <w:tcPr>
            <w:tcW w:w="565" w:type="dxa"/>
            <w:vMerge w:val="restart"/>
          </w:tcPr>
          <w:p w14:paraId="0B8197EE" w14:textId="00DB3CAB" w:rsidR="00CA00F8" w:rsidRDefault="00460665" w:rsidP="6E76BB79">
            <w:pPr>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6</w:t>
            </w:r>
            <w:r w:rsidR="00CA00F8">
              <w:rPr>
                <w:rFonts w:ascii="Times New Roman" w:hAnsi="Times New Roman" w:cs="Times New Roman"/>
                <w:b/>
                <w:bCs/>
                <w:sz w:val="24"/>
                <w:szCs w:val="24"/>
                <w:lang w:val="ro-RO"/>
              </w:rPr>
              <w:t>.</w:t>
            </w:r>
          </w:p>
        </w:tc>
        <w:tc>
          <w:tcPr>
            <w:tcW w:w="6660" w:type="dxa"/>
          </w:tcPr>
          <w:p w14:paraId="3740B7A7" w14:textId="444780AA" w:rsidR="000D1DA8" w:rsidRPr="000D1DA8" w:rsidRDefault="000D1DA8" w:rsidP="6E76BB79">
            <w:pPr>
              <w:ind w:firstLine="170"/>
              <w:jc w:val="both"/>
              <w:rPr>
                <w:rFonts w:ascii="Times New Roman" w:eastAsia="Times New Roman" w:hAnsi="Times New Roman" w:cs="Times New Roman"/>
                <w:b/>
                <w:bCs/>
                <w:sz w:val="24"/>
                <w:szCs w:val="24"/>
              </w:rPr>
            </w:pPr>
            <w:r w:rsidRPr="000D1DA8">
              <w:rPr>
                <w:rFonts w:ascii="Times New Roman" w:eastAsia="Times New Roman" w:hAnsi="Times New Roman" w:cs="Times New Roman"/>
                <w:b/>
                <w:bCs/>
                <w:sz w:val="24"/>
                <w:szCs w:val="24"/>
              </w:rPr>
              <w:t>Ca obiecție generală</w:t>
            </w:r>
          </w:p>
          <w:p w14:paraId="5EC0CA4C" w14:textId="687A4F4A" w:rsidR="00CA00F8" w:rsidRDefault="00D55DF0" w:rsidP="6E76BB79">
            <w:pPr>
              <w:ind w:firstLine="170"/>
              <w:jc w:val="both"/>
              <w:rPr>
                <w:rFonts w:ascii="Times New Roman" w:eastAsia="Times New Roman" w:hAnsi="Times New Roman" w:cs="Times New Roman"/>
                <w:sz w:val="24"/>
                <w:szCs w:val="24"/>
              </w:rPr>
            </w:pPr>
            <w:r w:rsidRPr="00D55DF0">
              <w:rPr>
                <w:rFonts w:ascii="Times New Roman" w:eastAsia="Times New Roman" w:hAnsi="Times New Roman" w:cs="Times New Roman"/>
                <w:sz w:val="24"/>
                <w:szCs w:val="24"/>
              </w:rPr>
              <w:t>Textul proiectului este ambiguu în ceea ce privește entitatea/-</w:t>
            </w:r>
            <w:proofErr w:type="spellStart"/>
            <w:r w:rsidRPr="00D55DF0">
              <w:rPr>
                <w:rFonts w:ascii="Times New Roman" w:eastAsia="Times New Roman" w:hAnsi="Times New Roman" w:cs="Times New Roman"/>
                <w:sz w:val="24"/>
                <w:szCs w:val="24"/>
              </w:rPr>
              <w:t>ățile</w:t>
            </w:r>
            <w:proofErr w:type="spellEnd"/>
            <w:r w:rsidRPr="00D55DF0">
              <w:rPr>
                <w:rFonts w:ascii="Times New Roman" w:eastAsia="Times New Roman" w:hAnsi="Times New Roman" w:cs="Times New Roman"/>
                <w:sz w:val="24"/>
                <w:szCs w:val="24"/>
              </w:rPr>
              <w:t xml:space="preserve"> publică/e enumerate, rolul și responsabilitățile acestora în implementarea prevederilor proiectului. Astfel, sunt utilizate, simultan, noțiuni diferite, motiv pentru care este dificilă înțelegerea clară a menirii și numărului entităților publice în cauză.</w:t>
            </w:r>
          </w:p>
          <w:p w14:paraId="760B5002" w14:textId="77777777" w:rsidR="00FD7F7D" w:rsidRDefault="00FD7F7D" w:rsidP="6E76BB79">
            <w:pPr>
              <w:ind w:firstLine="170"/>
              <w:jc w:val="both"/>
              <w:rPr>
                <w:rFonts w:ascii="Times New Roman" w:eastAsia="Times New Roman" w:hAnsi="Times New Roman" w:cs="Times New Roman"/>
                <w:sz w:val="24"/>
                <w:szCs w:val="24"/>
              </w:rPr>
            </w:pPr>
            <w:r w:rsidRPr="00FD7F7D">
              <w:rPr>
                <w:rFonts w:ascii="Times New Roman" w:eastAsia="Times New Roman" w:hAnsi="Times New Roman" w:cs="Times New Roman"/>
                <w:sz w:val="24"/>
                <w:szCs w:val="24"/>
              </w:rPr>
              <w:t xml:space="preserve">Menționăm următoarele noțiuni: </w:t>
            </w:r>
          </w:p>
          <w:p w14:paraId="1A3A80F4" w14:textId="77777777" w:rsidR="001C69D6" w:rsidRDefault="00FD7F7D" w:rsidP="6E76BB79">
            <w:pPr>
              <w:ind w:firstLine="170"/>
              <w:jc w:val="both"/>
              <w:rPr>
                <w:rFonts w:ascii="Times New Roman" w:eastAsia="Times New Roman" w:hAnsi="Times New Roman" w:cs="Times New Roman"/>
                <w:sz w:val="24"/>
                <w:szCs w:val="24"/>
              </w:rPr>
            </w:pPr>
            <w:r w:rsidRPr="00FD7F7D">
              <w:rPr>
                <w:rFonts w:ascii="Times New Roman" w:eastAsia="Times New Roman" w:hAnsi="Times New Roman" w:cs="Times New Roman"/>
                <w:sz w:val="24"/>
                <w:szCs w:val="24"/>
              </w:rPr>
              <w:t xml:space="preserve">-) „autoritate de omologare”, definită la art. 3 alin. (1) pct. 1) din proiect ca – „autoritatea instituită sau desemnată de către Guvern, responsabilă de toate aspectele omologării de tip a unui vehicul agricol sau forestier, sistem, componentă sau unitate tehnică separată, de procesul de autorizare, de eliberarea și, după caz, retragerea/revocarea sau neacordarea certificatului de omologare, de legătura cu serviciile tehnice și de supravegherea respectării de </w:t>
            </w:r>
            <w:r w:rsidRPr="00FD7F7D">
              <w:rPr>
                <w:rFonts w:ascii="Times New Roman" w:eastAsia="Times New Roman" w:hAnsi="Times New Roman" w:cs="Times New Roman"/>
                <w:sz w:val="24"/>
                <w:szCs w:val="24"/>
              </w:rPr>
              <w:lastRenderedPageBreak/>
              <w:t xml:space="preserve">către producător a obligațiilor în materie de conformitate a producției”. Este termenul cel mai des utilizat în proiect (art. 3 alin. (1) pct. 3), 4), 18) – 22), 26), 33); art. 5; art. 7 alin. (4) și (6); art. 8) alin. (1) și (4); art. 9 lit. b); art. 10 alin. (3); art. 13 alin. (4); art. 19 alin. (6); art. 20 (1); art. 21 alin. (1) și (2) lit. d), alin. (3); art. 22 alin. (1) și (5); art. 23 alin. (1), (3) și (5); art. 24 alin. (4), (5) și (6); art. 26 alin. (2) – (4); art. 26 alin. (1) – (5); art. 28 alin. (1) – (3); art. 29 alin. (1) din proiect; etc.); </w:t>
            </w:r>
          </w:p>
          <w:p w14:paraId="17E19D84" w14:textId="77777777" w:rsidR="001C69D6" w:rsidRDefault="00FD7F7D" w:rsidP="6E76BB79">
            <w:pPr>
              <w:ind w:firstLine="170"/>
              <w:jc w:val="both"/>
              <w:rPr>
                <w:rFonts w:ascii="Times New Roman" w:eastAsia="Times New Roman" w:hAnsi="Times New Roman" w:cs="Times New Roman"/>
                <w:sz w:val="24"/>
                <w:szCs w:val="24"/>
              </w:rPr>
            </w:pPr>
            <w:r w:rsidRPr="00FD7F7D">
              <w:rPr>
                <w:rFonts w:ascii="Times New Roman" w:eastAsia="Times New Roman" w:hAnsi="Times New Roman" w:cs="Times New Roman"/>
                <w:sz w:val="24"/>
                <w:szCs w:val="24"/>
              </w:rPr>
              <w:t xml:space="preserve">-) „autorități de omologare”, ce denotă că autorități de acest fel pot fi mai multe, însă nu este clar cîte și care anume sunt ele (art. 8 alin. (3); art. 9 lit. a); art. 19 alin. (5) din proiect); </w:t>
            </w:r>
          </w:p>
          <w:p w14:paraId="05AE3BF0" w14:textId="12CFA1A5" w:rsidR="00D55DF0" w:rsidRPr="06E3B813" w:rsidRDefault="00D55DF0" w:rsidP="6E76BB79">
            <w:pPr>
              <w:ind w:firstLine="170"/>
              <w:jc w:val="both"/>
              <w:rPr>
                <w:rFonts w:ascii="Times New Roman" w:eastAsia="Times New Roman" w:hAnsi="Times New Roman" w:cs="Times New Roman"/>
                <w:sz w:val="24"/>
                <w:szCs w:val="24"/>
                <w:lang w:val="ro-RO"/>
              </w:rPr>
            </w:pPr>
          </w:p>
        </w:tc>
        <w:tc>
          <w:tcPr>
            <w:tcW w:w="4449" w:type="dxa"/>
          </w:tcPr>
          <w:p w14:paraId="5000BDD4" w14:textId="49763064" w:rsidR="00F030C0" w:rsidRDefault="00F82673" w:rsidP="00580B9A">
            <w:pPr>
              <w:jc w:val="both"/>
              <w:rPr>
                <w:rFonts w:ascii="Times New Roman" w:hAnsi="Times New Roman" w:cs="Times New Roman"/>
                <w:sz w:val="24"/>
                <w:szCs w:val="24"/>
              </w:rPr>
            </w:pPr>
            <w:r>
              <w:rPr>
                <w:rFonts w:ascii="Times New Roman" w:hAnsi="Times New Roman" w:cs="Times New Roman"/>
                <w:b/>
                <w:bCs/>
                <w:sz w:val="24"/>
                <w:szCs w:val="24"/>
              </w:rPr>
              <w:lastRenderedPageBreak/>
              <w:t>S</w:t>
            </w:r>
            <w:r w:rsidRPr="00F82673">
              <w:rPr>
                <w:rFonts w:ascii="Times New Roman" w:hAnsi="Times New Roman" w:cs="Times New Roman"/>
                <w:b/>
                <w:bCs/>
                <w:sz w:val="24"/>
                <w:szCs w:val="24"/>
              </w:rPr>
              <w:t xml:space="preserve">e acceptă parțial, </w:t>
            </w:r>
            <w:r w:rsidRPr="00F82673">
              <w:rPr>
                <w:rFonts w:ascii="Times New Roman" w:hAnsi="Times New Roman" w:cs="Times New Roman"/>
                <w:sz w:val="24"/>
                <w:szCs w:val="24"/>
              </w:rPr>
              <w:t>cu substituirea sintagm</w:t>
            </w:r>
            <w:r w:rsidR="00A942F8">
              <w:rPr>
                <w:rFonts w:ascii="Times New Roman" w:hAnsi="Times New Roman" w:cs="Times New Roman"/>
                <w:sz w:val="24"/>
                <w:szCs w:val="24"/>
              </w:rPr>
              <w:t>ei</w:t>
            </w:r>
            <w:r w:rsidRPr="00F82673">
              <w:rPr>
                <w:rFonts w:ascii="Times New Roman" w:hAnsi="Times New Roman" w:cs="Times New Roman"/>
                <w:sz w:val="24"/>
                <w:szCs w:val="24"/>
              </w:rPr>
              <w:t xml:space="preserve"> „autorități de omologare” la art. 3 alin. (1) pct. 3), 4), 18) – 22), 26), 33); art. 5; art. 7 alin. (4) și (6); art. 8) alin. (1) și (4); art. 9 lit. b); art. 10 alin. (3); art. 13 alin. (4) art. 20 (1); art. 21 alin. (1) și (2) lit. d), alin. (3); art. 22 alin. (1) și (5); art. 23 alin. (1), (3) și (5); art. 24 alin. (4), (5) și (6); art. 26 alin. (2) – (4); art. 26 alin. (1) – (5); art. 28 alin. (1) – (3); art. 29 alin. (1)</w:t>
            </w:r>
            <w:r w:rsidR="00F030C0">
              <w:rPr>
                <w:rFonts w:ascii="Times New Roman" w:hAnsi="Times New Roman" w:cs="Times New Roman"/>
                <w:sz w:val="24"/>
                <w:szCs w:val="24"/>
              </w:rPr>
              <w:t>,</w:t>
            </w:r>
          </w:p>
          <w:p w14:paraId="083E1BB1" w14:textId="1D6F4041" w:rsidR="00CA00F8" w:rsidRDefault="00F030C0" w:rsidP="6E76BB79">
            <w:pPr>
              <w:jc w:val="center"/>
              <w:rPr>
                <w:rFonts w:ascii="Times New Roman" w:hAnsi="Times New Roman" w:cs="Times New Roman"/>
                <w:b/>
                <w:bCs/>
                <w:sz w:val="24"/>
                <w:szCs w:val="24"/>
                <w:lang w:val="ro-RO"/>
              </w:rPr>
            </w:pPr>
            <w:r>
              <w:rPr>
                <w:rFonts w:ascii="Times New Roman" w:hAnsi="Times New Roman" w:cs="Times New Roman"/>
                <w:sz w:val="24"/>
                <w:szCs w:val="24"/>
              </w:rPr>
              <w:t>c</w:t>
            </w:r>
            <w:r w:rsidR="00F82673" w:rsidRPr="00F82673">
              <w:rPr>
                <w:rFonts w:ascii="Times New Roman" w:hAnsi="Times New Roman" w:cs="Times New Roman"/>
                <w:sz w:val="24"/>
                <w:szCs w:val="24"/>
              </w:rPr>
              <w:t xml:space="preserve">u excepția art. 19 alin. (6), întrucât la omologare </w:t>
            </w:r>
            <w:proofErr w:type="spellStart"/>
            <w:r w:rsidR="00F82673" w:rsidRPr="00F82673">
              <w:rPr>
                <w:rFonts w:ascii="Times New Roman" w:hAnsi="Times New Roman" w:cs="Times New Roman"/>
                <w:sz w:val="24"/>
                <w:szCs w:val="24"/>
              </w:rPr>
              <w:t>multietapă</w:t>
            </w:r>
            <w:proofErr w:type="spellEnd"/>
            <w:r w:rsidR="00F82673" w:rsidRPr="00F82673">
              <w:rPr>
                <w:rFonts w:ascii="Times New Roman" w:hAnsi="Times New Roman" w:cs="Times New Roman"/>
                <w:sz w:val="24"/>
                <w:szCs w:val="24"/>
              </w:rPr>
              <w:t xml:space="preserve"> participă mai multe autorități de omologare, care pot fi atât din țară cît de peste hotare</w:t>
            </w:r>
          </w:p>
        </w:tc>
      </w:tr>
      <w:tr w:rsidR="004867EB" w14:paraId="05ACFCFA" w14:textId="77777777" w:rsidTr="251968E7">
        <w:trPr>
          <w:trHeight w:val="300"/>
        </w:trPr>
        <w:tc>
          <w:tcPr>
            <w:tcW w:w="3026" w:type="dxa"/>
            <w:vMerge/>
          </w:tcPr>
          <w:p w14:paraId="057B278C" w14:textId="77777777" w:rsidR="004867EB" w:rsidRDefault="004867EB" w:rsidP="6E76BB79">
            <w:pPr>
              <w:jc w:val="center"/>
              <w:rPr>
                <w:rFonts w:ascii="Times New Roman" w:hAnsi="Times New Roman" w:cs="Times New Roman"/>
                <w:b/>
                <w:bCs/>
                <w:sz w:val="24"/>
                <w:szCs w:val="24"/>
                <w:lang w:val="ro-RO"/>
              </w:rPr>
            </w:pPr>
          </w:p>
        </w:tc>
        <w:tc>
          <w:tcPr>
            <w:tcW w:w="565" w:type="dxa"/>
            <w:vMerge/>
          </w:tcPr>
          <w:p w14:paraId="60A8EC11" w14:textId="77777777" w:rsidR="004867EB" w:rsidRDefault="004867EB" w:rsidP="6E76BB79">
            <w:pPr>
              <w:jc w:val="center"/>
              <w:rPr>
                <w:rFonts w:ascii="Times New Roman" w:hAnsi="Times New Roman" w:cs="Times New Roman"/>
                <w:b/>
                <w:bCs/>
                <w:sz w:val="24"/>
                <w:szCs w:val="24"/>
                <w:lang w:val="ro-RO"/>
              </w:rPr>
            </w:pPr>
          </w:p>
        </w:tc>
        <w:tc>
          <w:tcPr>
            <w:tcW w:w="6660" w:type="dxa"/>
          </w:tcPr>
          <w:p w14:paraId="4278F8BB" w14:textId="77777777" w:rsidR="004867EB" w:rsidRDefault="004867EB" w:rsidP="004867EB">
            <w:pPr>
              <w:ind w:firstLine="170"/>
              <w:jc w:val="both"/>
              <w:rPr>
                <w:rFonts w:ascii="Times New Roman" w:eastAsia="Times New Roman" w:hAnsi="Times New Roman" w:cs="Times New Roman"/>
                <w:sz w:val="24"/>
                <w:szCs w:val="24"/>
              </w:rPr>
            </w:pPr>
            <w:r w:rsidRPr="00FD7F7D">
              <w:rPr>
                <w:rFonts w:ascii="Times New Roman" w:eastAsia="Times New Roman" w:hAnsi="Times New Roman" w:cs="Times New Roman"/>
                <w:sz w:val="24"/>
                <w:szCs w:val="24"/>
              </w:rPr>
              <w:t xml:space="preserve">-) „autoritate de supraveghere a pieței”, definită la art. 3 alin. (1) pct. 2) din proiect ca – „autoritate instituită sau desemnată de către Guvern responsabilă cu supravegherea pieței pe teritoriul țării”, utilizată în: art. 3 alin. (1) pct. 29); art. 6 alin. (1); art. 40 alin. (1), art. 61 alin. (2), art. 64 alin. (1) lit. c) din proiect; </w:t>
            </w:r>
          </w:p>
          <w:p w14:paraId="35EAE3D8" w14:textId="77777777" w:rsidR="004867EB" w:rsidRDefault="004867EB" w:rsidP="004867EB">
            <w:pPr>
              <w:ind w:firstLine="170"/>
              <w:jc w:val="both"/>
              <w:rPr>
                <w:rFonts w:ascii="Times New Roman" w:eastAsia="Times New Roman" w:hAnsi="Times New Roman" w:cs="Times New Roman"/>
                <w:sz w:val="24"/>
                <w:szCs w:val="24"/>
              </w:rPr>
            </w:pPr>
            <w:r w:rsidRPr="00FD7F7D">
              <w:rPr>
                <w:rFonts w:ascii="Times New Roman" w:eastAsia="Times New Roman" w:hAnsi="Times New Roman" w:cs="Times New Roman"/>
                <w:sz w:val="24"/>
                <w:szCs w:val="24"/>
              </w:rPr>
              <w:t xml:space="preserve">-) „autoritate națională”, din definiția căreia rezultă că prin această noțiune se are în vedere atît autoritatea de omologare, cît și autoritatea de supraveghere a pieței (art. 3 alin. (1) pct. 3 din proiect). Suplimentar, termenul este utilizat în: art. 3 alin. (1) pct. 29) și 35), art. 4 alin. (1) și (2); art. 8 alin. (4); art. 40 alin. (4) și (5) din proiect. </w:t>
            </w:r>
          </w:p>
          <w:p w14:paraId="4B752995" w14:textId="0F339B01" w:rsidR="004867EB" w:rsidRPr="000D1DA8" w:rsidRDefault="004867EB" w:rsidP="004867EB">
            <w:pPr>
              <w:ind w:firstLine="170"/>
              <w:jc w:val="both"/>
              <w:rPr>
                <w:rFonts w:ascii="Times New Roman" w:eastAsia="Times New Roman" w:hAnsi="Times New Roman" w:cs="Times New Roman"/>
                <w:b/>
                <w:bCs/>
                <w:sz w:val="24"/>
                <w:szCs w:val="24"/>
              </w:rPr>
            </w:pPr>
            <w:r w:rsidRPr="00FD7F7D">
              <w:rPr>
                <w:rFonts w:ascii="Times New Roman" w:eastAsia="Times New Roman" w:hAnsi="Times New Roman" w:cs="Times New Roman"/>
                <w:sz w:val="24"/>
                <w:szCs w:val="24"/>
              </w:rPr>
              <w:t>Terminologia utilizată neuniform poate provoca practici vicioase de interpretare a sensului normei, și anume: tratarea ca fenomene diferite a aceluiași fenomen (din cauza confuziei provocate de numirea lui în moduri diferite) sau tratarea ca același fenomen a fenomenelor distincte (din cauza confundării a două noțiuni pentru care proiectul utilizează aceeași denumire). În rezultat, pot apărea abuzuri din partea exponenților atît din sectorul public, cît și a celui privat.</w:t>
            </w:r>
          </w:p>
        </w:tc>
        <w:tc>
          <w:tcPr>
            <w:tcW w:w="4449" w:type="dxa"/>
          </w:tcPr>
          <w:p w14:paraId="68C91810" w14:textId="1DB7F7A6" w:rsidR="004867EB" w:rsidRPr="00174CD3" w:rsidRDefault="00174CD3" w:rsidP="00174CD3">
            <w:pPr>
              <w:jc w:val="both"/>
              <w:rPr>
                <w:rFonts w:ascii="Times New Roman" w:hAnsi="Times New Roman" w:cs="Times New Roman"/>
                <w:sz w:val="24"/>
                <w:szCs w:val="24"/>
              </w:rPr>
            </w:pPr>
            <w:r w:rsidRPr="004C3722">
              <w:rPr>
                <w:rFonts w:ascii="Times New Roman" w:hAnsi="Times New Roman" w:cs="Times New Roman"/>
                <w:b/>
                <w:bCs/>
                <w:sz w:val="24"/>
                <w:szCs w:val="24"/>
              </w:rPr>
              <w:t>Nu se acceptă</w:t>
            </w:r>
            <w:r w:rsidR="004C3722" w:rsidRPr="004C3722">
              <w:rPr>
                <w:rFonts w:ascii="Times New Roman" w:hAnsi="Times New Roman" w:cs="Times New Roman"/>
                <w:b/>
                <w:bCs/>
                <w:sz w:val="24"/>
                <w:szCs w:val="24"/>
              </w:rPr>
              <w:t>,</w:t>
            </w:r>
            <w:r w:rsidRPr="00174CD3">
              <w:rPr>
                <w:rFonts w:ascii="Times New Roman" w:hAnsi="Times New Roman" w:cs="Times New Roman"/>
                <w:sz w:val="24"/>
                <w:szCs w:val="24"/>
              </w:rPr>
              <w:t xml:space="preserve"> deoarece reprezintă un cadru transpus din regulamentul european și poate crea anumite neclarități, prin urmare, s-a menționat că, autoritatea de supraveghere din punct de vedere organizatoric poate fi aceeași autoritate de omologare. Altfel spus, o autoritate poate îndeplini atât rolul autorității de supraveghere cît și cea de omologare, prin structurile sale interne. Autoritate națională, noțiunea dat</w:t>
            </w:r>
            <w:r w:rsidR="00A942F8">
              <w:rPr>
                <w:rFonts w:ascii="Times New Roman" w:hAnsi="Times New Roman" w:cs="Times New Roman"/>
                <w:sz w:val="24"/>
                <w:szCs w:val="24"/>
              </w:rPr>
              <w:t>ă</w:t>
            </w:r>
            <w:r w:rsidRPr="00174CD3">
              <w:rPr>
                <w:rFonts w:ascii="Times New Roman" w:hAnsi="Times New Roman" w:cs="Times New Roman"/>
                <w:sz w:val="24"/>
                <w:szCs w:val="24"/>
              </w:rPr>
              <w:t xml:space="preserve"> reprezintă o noțiune sintetică, care cuprinde mai multe autorități. Necesitatea acestei noțiuni se justifică din punct de vedere</w:t>
            </w:r>
            <w:r w:rsidR="00A942F8">
              <w:rPr>
                <w:rFonts w:ascii="Times New Roman" w:hAnsi="Times New Roman" w:cs="Times New Roman"/>
                <w:sz w:val="24"/>
                <w:szCs w:val="24"/>
              </w:rPr>
              <w:t xml:space="preserve"> al</w:t>
            </w:r>
            <w:r w:rsidRPr="00174CD3">
              <w:rPr>
                <w:rFonts w:ascii="Times New Roman" w:hAnsi="Times New Roman" w:cs="Times New Roman"/>
                <w:sz w:val="24"/>
                <w:szCs w:val="24"/>
              </w:rPr>
              <w:t xml:space="preserve"> tehnic</w:t>
            </w:r>
            <w:r w:rsidR="00A942F8">
              <w:rPr>
                <w:rFonts w:ascii="Times New Roman" w:hAnsi="Times New Roman" w:cs="Times New Roman"/>
                <w:sz w:val="24"/>
                <w:szCs w:val="24"/>
              </w:rPr>
              <w:t>ii</w:t>
            </w:r>
            <w:r w:rsidRPr="00174CD3">
              <w:rPr>
                <w:rFonts w:ascii="Times New Roman" w:hAnsi="Times New Roman" w:cs="Times New Roman"/>
                <w:sz w:val="24"/>
                <w:szCs w:val="24"/>
              </w:rPr>
              <w:t xml:space="preserve"> normative, pentru a evita enumerarea autorităților, cum ar fi Serviciul Vamal, Inspectoratul Intehagro, etc.</w:t>
            </w:r>
          </w:p>
        </w:tc>
      </w:tr>
      <w:tr w:rsidR="00CA00F8" w14:paraId="69035B01" w14:textId="77777777" w:rsidTr="251968E7">
        <w:trPr>
          <w:trHeight w:val="300"/>
        </w:trPr>
        <w:tc>
          <w:tcPr>
            <w:tcW w:w="3026" w:type="dxa"/>
            <w:vMerge/>
          </w:tcPr>
          <w:p w14:paraId="152FE606" w14:textId="77777777" w:rsidR="00CA00F8" w:rsidRDefault="00CA00F8" w:rsidP="6E76BB79">
            <w:pPr>
              <w:jc w:val="center"/>
              <w:rPr>
                <w:rFonts w:ascii="Times New Roman" w:hAnsi="Times New Roman" w:cs="Times New Roman"/>
                <w:b/>
                <w:bCs/>
                <w:sz w:val="24"/>
                <w:szCs w:val="24"/>
                <w:lang w:val="ro-RO"/>
              </w:rPr>
            </w:pPr>
          </w:p>
        </w:tc>
        <w:tc>
          <w:tcPr>
            <w:tcW w:w="565" w:type="dxa"/>
            <w:vMerge/>
          </w:tcPr>
          <w:p w14:paraId="69982B06" w14:textId="77777777" w:rsidR="00CA00F8" w:rsidRDefault="00CA00F8" w:rsidP="6E76BB79">
            <w:pPr>
              <w:jc w:val="center"/>
              <w:rPr>
                <w:rFonts w:ascii="Times New Roman" w:hAnsi="Times New Roman" w:cs="Times New Roman"/>
                <w:b/>
                <w:bCs/>
                <w:sz w:val="24"/>
                <w:szCs w:val="24"/>
                <w:lang w:val="ro-RO"/>
              </w:rPr>
            </w:pPr>
          </w:p>
        </w:tc>
        <w:tc>
          <w:tcPr>
            <w:tcW w:w="6660" w:type="dxa"/>
          </w:tcPr>
          <w:p w14:paraId="681D0BEC" w14:textId="77777777" w:rsidR="00CA00F8" w:rsidRDefault="00E66223" w:rsidP="6E76BB79">
            <w:pPr>
              <w:ind w:firstLine="170"/>
              <w:jc w:val="both"/>
              <w:rPr>
                <w:rFonts w:ascii="Times New Roman" w:eastAsia="Times New Roman" w:hAnsi="Times New Roman" w:cs="Times New Roman"/>
                <w:b/>
                <w:bCs/>
                <w:sz w:val="24"/>
                <w:szCs w:val="24"/>
              </w:rPr>
            </w:pPr>
            <w:r w:rsidRPr="00E66223">
              <w:rPr>
                <w:rFonts w:ascii="Times New Roman" w:eastAsia="Times New Roman" w:hAnsi="Times New Roman" w:cs="Times New Roman"/>
                <w:b/>
                <w:bCs/>
                <w:sz w:val="24"/>
                <w:szCs w:val="24"/>
              </w:rPr>
              <w:t>La art. 65 alin. (1) din proiect</w:t>
            </w:r>
          </w:p>
          <w:p w14:paraId="255AF823" w14:textId="06D2DE4C" w:rsidR="000074D5" w:rsidRPr="000074D5" w:rsidRDefault="000074D5" w:rsidP="6E76BB79">
            <w:pPr>
              <w:ind w:firstLine="170"/>
              <w:jc w:val="both"/>
              <w:rPr>
                <w:rFonts w:ascii="Times New Roman" w:eastAsia="Times New Roman" w:hAnsi="Times New Roman" w:cs="Times New Roman"/>
                <w:sz w:val="24"/>
                <w:szCs w:val="24"/>
              </w:rPr>
            </w:pPr>
            <w:r w:rsidRPr="000074D5">
              <w:rPr>
                <w:rFonts w:ascii="Times New Roman" w:eastAsia="Times New Roman" w:hAnsi="Times New Roman" w:cs="Times New Roman"/>
                <w:sz w:val="24"/>
                <w:szCs w:val="24"/>
              </w:rPr>
              <w:t>„În cazul încălcării prezentei legi și a actelor normative adoptate în temeiul prezentei legi de către operatorii economici sunt aplicate sancțiuni. Sancțiunile sunt eficiente, proporționale și disuasive.”</w:t>
            </w:r>
          </w:p>
          <w:p w14:paraId="28006EAE" w14:textId="77777777" w:rsidR="00E66223" w:rsidRDefault="00E66223" w:rsidP="6E76BB79">
            <w:pPr>
              <w:ind w:firstLine="170"/>
              <w:jc w:val="both"/>
              <w:rPr>
                <w:rFonts w:ascii="Times New Roman" w:eastAsia="Times New Roman" w:hAnsi="Times New Roman" w:cs="Times New Roman"/>
                <w:sz w:val="24"/>
                <w:szCs w:val="24"/>
              </w:rPr>
            </w:pPr>
            <w:r w:rsidRPr="00E66223">
              <w:rPr>
                <w:rFonts w:ascii="Times New Roman" w:eastAsia="Times New Roman" w:hAnsi="Times New Roman" w:cs="Times New Roman"/>
                <w:sz w:val="24"/>
                <w:szCs w:val="24"/>
              </w:rPr>
              <w:t xml:space="preserve">Obiecții: </w:t>
            </w:r>
          </w:p>
          <w:p w14:paraId="7D19E8F8" w14:textId="77777777" w:rsidR="000074D5" w:rsidRDefault="00E66223" w:rsidP="6E76BB79">
            <w:pPr>
              <w:ind w:firstLine="170"/>
              <w:jc w:val="both"/>
              <w:rPr>
                <w:rFonts w:ascii="Times New Roman" w:eastAsia="Times New Roman" w:hAnsi="Times New Roman" w:cs="Times New Roman"/>
                <w:sz w:val="24"/>
                <w:szCs w:val="24"/>
              </w:rPr>
            </w:pPr>
            <w:r w:rsidRPr="00E66223">
              <w:rPr>
                <w:rFonts w:ascii="Times New Roman" w:eastAsia="Times New Roman" w:hAnsi="Times New Roman" w:cs="Times New Roman"/>
                <w:sz w:val="24"/>
                <w:szCs w:val="24"/>
              </w:rPr>
              <w:t xml:space="preserve">Norma este ambiguă la capitolul răspunderii pentru încălcarea prevederilor proiectului. Textele „sunt aplicate sancțiuni” și </w:t>
            </w:r>
            <w:r w:rsidRPr="00E66223">
              <w:rPr>
                <w:rFonts w:ascii="Times New Roman" w:eastAsia="Times New Roman" w:hAnsi="Times New Roman" w:cs="Times New Roman"/>
                <w:sz w:val="24"/>
                <w:szCs w:val="24"/>
              </w:rPr>
              <w:lastRenderedPageBreak/>
              <w:t xml:space="preserve">„Sancțiunile sunt eficiente, proporționale și disuasive”, nu oferă claritate în ce privește natura actelor/faptelor pentru care survine răspunderea. </w:t>
            </w:r>
          </w:p>
          <w:p w14:paraId="7B81BF26" w14:textId="3B8F220C" w:rsidR="000074D5" w:rsidRDefault="00E66223" w:rsidP="6E76BB79">
            <w:pPr>
              <w:ind w:firstLine="170"/>
              <w:jc w:val="both"/>
              <w:rPr>
                <w:rFonts w:ascii="Times New Roman" w:eastAsia="Times New Roman" w:hAnsi="Times New Roman" w:cs="Times New Roman"/>
                <w:sz w:val="24"/>
                <w:szCs w:val="24"/>
              </w:rPr>
            </w:pPr>
            <w:r w:rsidRPr="00E66223">
              <w:rPr>
                <w:rFonts w:ascii="Times New Roman" w:eastAsia="Times New Roman" w:hAnsi="Times New Roman" w:cs="Times New Roman"/>
                <w:sz w:val="24"/>
                <w:szCs w:val="24"/>
              </w:rPr>
              <w:t xml:space="preserve">Articolul 3 lit. d) din Legea nr. 100/2017, printre principiile care urmează a fi respectate la elaborarea unui act normativ, enumeră principiile stabilității și predictibilității normelor juridice. </w:t>
            </w:r>
          </w:p>
          <w:p w14:paraId="6D3F247F" w14:textId="77777777" w:rsidR="009766D7" w:rsidRDefault="00E66223" w:rsidP="6E76BB79">
            <w:pPr>
              <w:ind w:firstLine="170"/>
              <w:jc w:val="both"/>
              <w:rPr>
                <w:rFonts w:ascii="Times New Roman" w:eastAsia="Times New Roman" w:hAnsi="Times New Roman" w:cs="Times New Roman"/>
                <w:sz w:val="24"/>
                <w:szCs w:val="24"/>
              </w:rPr>
            </w:pPr>
            <w:r w:rsidRPr="00E66223">
              <w:rPr>
                <w:rFonts w:ascii="Times New Roman" w:eastAsia="Times New Roman" w:hAnsi="Times New Roman" w:cs="Times New Roman"/>
                <w:sz w:val="24"/>
                <w:szCs w:val="24"/>
              </w:rPr>
              <w:t xml:space="preserve">Predictibilitatea normelor și stabilitatea raporturilor juridice sunt componente ale legalității actelor normative. Calitatea normelor juridice depinde și de faptul că ele trebuie să genereze o oarecare stabilitate, autoritățile statutului </w:t>
            </w:r>
            <w:proofErr w:type="spellStart"/>
            <w:r w:rsidRPr="00E66223">
              <w:rPr>
                <w:rFonts w:ascii="Times New Roman" w:eastAsia="Times New Roman" w:hAnsi="Times New Roman" w:cs="Times New Roman"/>
                <w:sz w:val="24"/>
                <w:szCs w:val="24"/>
              </w:rPr>
              <w:t>neputînd</w:t>
            </w:r>
            <w:proofErr w:type="spellEnd"/>
            <w:r w:rsidRPr="00E66223">
              <w:rPr>
                <w:rFonts w:ascii="Times New Roman" w:eastAsia="Times New Roman" w:hAnsi="Times New Roman" w:cs="Times New Roman"/>
                <w:sz w:val="24"/>
                <w:szCs w:val="24"/>
              </w:rPr>
              <w:t xml:space="preserve"> fi inconsecvente față de o anumită realitate socială. Instabilitatea procesului legislativ subminează securitatea raporturilor juridice și pun în pericol cunoașterea și executarea prevederilor legale de către cetățeni. </w:t>
            </w:r>
          </w:p>
          <w:p w14:paraId="2584582B" w14:textId="4A244A31" w:rsidR="009766D7" w:rsidRDefault="00E66223" w:rsidP="6E76BB79">
            <w:pPr>
              <w:ind w:firstLine="170"/>
              <w:jc w:val="both"/>
              <w:rPr>
                <w:rFonts w:ascii="Times New Roman" w:eastAsia="Times New Roman" w:hAnsi="Times New Roman" w:cs="Times New Roman"/>
                <w:sz w:val="24"/>
                <w:szCs w:val="24"/>
              </w:rPr>
            </w:pPr>
            <w:r w:rsidRPr="00E66223">
              <w:rPr>
                <w:rFonts w:ascii="Times New Roman" w:eastAsia="Times New Roman" w:hAnsi="Times New Roman" w:cs="Times New Roman"/>
                <w:sz w:val="24"/>
                <w:szCs w:val="24"/>
              </w:rPr>
              <w:t>Respectarea principiului predictibilității (previzibilității) normelor juridice conferă coerență sistemului normativ, fiind de natură să asigure o lină și amiabilă relaționare între autorități și cetățeni, pentru ca aceștia din urmă să nu fie surprinși de acte normative inopinate, care să le prejudicieze interesele.</w:t>
            </w:r>
          </w:p>
          <w:p w14:paraId="1B3E8FED" w14:textId="77777777" w:rsidR="009766D7" w:rsidRDefault="00E66223" w:rsidP="6E76BB79">
            <w:pPr>
              <w:ind w:firstLine="170"/>
              <w:jc w:val="both"/>
              <w:rPr>
                <w:rFonts w:ascii="Times New Roman" w:eastAsia="Times New Roman" w:hAnsi="Times New Roman" w:cs="Times New Roman"/>
                <w:sz w:val="24"/>
                <w:szCs w:val="24"/>
              </w:rPr>
            </w:pPr>
            <w:r w:rsidRPr="00E66223">
              <w:rPr>
                <w:rFonts w:ascii="Times New Roman" w:eastAsia="Times New Roman" w:hAnsi="Times New Roman" w:cs="Times New Roman"/>
                <w:sz w:val="24"/>
                <w:szCs w:val="24"/>
              </w:rPr>
              <w:t xml:space="preserve"> Lipsa menționării exprese a răspunderii care survine pentru nerespectarea prevederilor proiectului (spre exemplu: disciplinară, civilă, contravențională, penală, după caz) poate determina interpretarea favorabilă a prevederilor normative și respectiv, aplicarea sancțiunii necorespunzătoare. </w:t>
            </w:r>
          </w:p>
          <w:p w14:paraId="0DB783E3" w14:textId="7E3B90CC" w:rsidR="00E66223" w:rsidRPr="00E66223" w:rsidRDefault="00E66223" w:rsidP="6E76BB79">
            <w:pPr>
              <w:ind w:firstLine="170"/>
              <w:jc w:val="both"/>
              <w:rPr>
                <w:rFonts w:ascii="Times New Roman" w:eastAsia="Times New Roman" w:hAnsi="Times New Roman" w:cs="Times New Roman"/>
                <w:sz w:val="24"/>
                <w:szCs w:val="24"/>
                <w:lang w:val="ro-RO"/>
              </w:rPr>
            </w:pPr>
            <w:r w:rsidRPr="00E66223">
              <w:rPr>
                <w:rFonts w:ascii="Times New Roman" w:eastAsia="Times New Roman" w:hAnsi="Times New Roman" w:cs="Times New Roman"/>
                <w:sz w:val="24"/>
                <w:szCs w:val="24"/>
              </w:rPr>
              <w:t xml:space="preserve">Reglementarea ambiguă a responsabilității pe care trebuie să o poarte subiecții, activitatea cărora este reglementată, pentru încălcarea prevederilor proiectului, face ca norma să aibă un caracter declarativ, </w:t>
            </w:r>
            <w:r w:rsidR="0019708A" w:rsidRPr="00E66223">
              <w:rPr>
                <w:rFonts w:ascii="Times New Roman" w:eastAsia="Times New Roman" w:hAnsi="Times New Roman" w:cs="Times New Roman"/>
                <w:sz w:val="24"/>
                <w:szCs w:val="24"/>
              </w:rPr>
              <w:t>ducând</w:t>
            </w:r>
            <w:r w:rsidRPr="00E66223">
              <w:rPr>
                <w:rFonts w:ascii="Times New Roman" w:eastAsia="Times New Roman" w:hAnsi="Times New Roman" w:cs="Times New Roman"/>
                <w:sz w:val="24"/>
                <w:szCs w:val="24"/>
              </w:rPr>
              <w:t xml:space="preserve"> la imposibilitatea aplicării practice a acesteia și, prin urmare, la responsabilizarea insuficientă a agenților publici pentru nerespectarea prevederilor legale.</w:t>
            </w:r>
          </w:p>
        </w:tc>
        <w:tc>
          <w:tcPr>
            <w:tcW w:w="4449" w:type="dxa"/>
          </w:tcPr>
          <w:p w14:paraId="544B54DC" w14:textId="06629F6C" w:rsidR="00CA00F8" w:rsidRPr="00FC78AD" w:rsidRDefault="00FC78AD" w:rsidP="009E2F3C">
            <w:pPr>
              <w:jc w:val="both"/>
              <w:rPr>
                <w:rFonts w:ascii="Times New Roman" w:eastAsia="Times New Roman" w:hAnsi="Times New Roman" w:cs="Times New Roman"/>
                <w:sz w:val="24"/>
                <w:szCs w:val="24"/>
              </w:rPr>
            </w:pPr>
            <w:r w:rsidRPr="009E2F3C">
              <w:rPr>
                <w:rFonts w:ascii="Times New Roman" w:eastAsia="Times New Roman" w:hAnsi="Times New Roman" w:cs="Times New Roman"/>
                <w:b/>
                <w:bCs/>
                <w:sz w:val="24"/>
                <w:szCs w:val="24"/>
              </w:rPr>
              <w:lastRenderedPageBreak/>
              <w:t>Precizare.</w:t>
            </w:r>
            <w:r w:rsidRPr="00FC78A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N</w:t>
            </w:r>
            <w:r w:rsidRPr="00FC78AD">
              <w:rPr>
                <w:rFonts w:ascii="Times New Roman" w:eastAsia="Times New Roman" w:hAnsi="Times New Roman" w:cs="Times New Roman"/>
                <w:sz w:val="24"/>
                <w:szCs w:val="24"/>
              </w:rPr>
              <w:t xml:space="preserve">u s-a indicat natura lor întrucât la momentul dat nu se cunoaște cum va aprecia Ministerul Justiției din ce categorie fac parte: penal sau contravențional. Ori indicând categoriile, riscăm ulterior să fie necesar să modificăm Legea, dacă ministerul justiției va aprecia că am inclus o </w:t>
            </w:r>
            <w:r w:rsidRPr="00FC78AD">
              <w:rPr>
                <w:rFonts w:ascii="Times New Roman" w:eastAsia="Times New Roman" w:hAnsi="Times New Roman" w:cs="Times New Roman"/>
                <w:sz w:val="24"/>
                <w:szCs w:val="24"/>
              </w:rPr>
              <w:lastRenderedPageBreak/>
              <w:t>anumită faptă într-o categorie greșită (penală sau contravențională)</w:t>
            </w:r>
            <w:r w:rsidR="003E6FDB">
              <w:rPr>
                <w:rFonts w:ascii="Times New Roman" w:eastAsia="Times New Roman" w:hAnsi="Times New Roman" w:cs="Times New Roman"/>
                <w:sz w:val="24"/>
                <w:szCs w:val="24"/>
              </w:rPr>
              <w:t>.</w:t>
            </w:r>
          </w:p>
        </w:tc>
      </w:tr>
    </w:tbl>
    <w:p w14:paraId="106FE646" w14:textId="77777777" w:rsidR="00373D15" w:rsidRDefault="00373D15" w:rsidP="00373D15">
      <w:pPr>
        <w:spacing w:after="0"/>
        <w:jc w:val="center"/>
        <w:rPr>
          <w:rFonts w:ascii="Times New Roman" w:hAnsi="Times New Roman" w:cs="Times New Roman"/>
          <w:b/>
          <w:bCs/>
          <w:sz w:val="24"/>
          <w:szCs w:val="24"/>
          <w:lang w:val="ro-RO"/>
        </w:rPr>
      </w:pPr>
    </w:p>
    <w:p w14:paraId="00071A63" w14:textId="77777777" w:rsidR="002574C5" w:rsidRDefault="002574C5"/>
    <w:sectPr w:rsidR="002574C5" w:rsidSect="00373D15">
      <w:pgSz w:w="15840" w:h="12240" w:orient="landscape"/>
      <w:pgMar w:top="709" w:right="568"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Aptos"/>
    <w:charset w:val="00"/>
    <w:family w:val="swiss"/>
    <w:pitch w:val="variable"/>
    <w:sig w:usb0="20000287" w:usb1="00000003" w:usb2="00000000" w:usb3="00000000" w:csb0="0000019F" w:csb1="00000000"/>
  </w:font>
  <w:font w:name="Times New Roman">
    <w:altName w:val="Times New Roman PSMT"/>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883FD8"/>
    <w:multiLevelType w:val="hybridMultilevel"/>
    <w:tmpl w:val="EB20B438"/>
    <w:lvl w:ilvl="0" w:tplc="0409000F">
      <w:start w:val="1"/>
      <w:numFmt w:val="decimal"/>
      <w:lvlText w:val="%1."/>
      <w:lvlJc w:val="left"/>
      <w:pPr>
        <w:ind w:left="502" w:hanging="360"/>
      </w:pPr>
    </w:lvl>
    <w:lvl w:ilvl="1" w:tplc="04180019" w:tentative="1">
      <w:start w:val="1"/>
      <w:numFmt w:val="lowerLetter"/>
      <w:lvlText w:val="%2."/>
      <w:lvlJc w:val="left"/>
      <w:pPr>
        <w:ind w:left="1222" w:hanging="360"/>
      </w:pPr>
    </w:lvl>
    <w:lvl w:ilvl="2" w:tplc="0418001B" w:tentative="1">
      <w:start w:val="1"/>
      <w:numFmt w:val="lowerRoman"/>
      <w:lvlText w:val="%3."/>
      <w:lvlJc w:val="right"/>
      <w:pPr>
        <w:ind w:left="1942" w:hanging="180"/>
      </w:pPr>
    </w:lvl>
    <w:lvl w:ilvl="3" w:tplc="0418000F" w:tentative="1">
      <w:start w:val="1"/>
      <w:numFmt w:val="decimal"/>
      <w:lvlText w:val="%4."/>
      <w:lvlJc w:val="left"/>
      <w:pPr>
        <w:ind w:left="2662" w:hanging="360"/>
      </w:pPr>
    </w:lvl>
    <w:lvl w:ilvl="4" w:tplc="04180019" w:tentative="1">
      <w:start w:val="1"/>
      <w:numFmt w:val="lowerLetter"/>
      <w:lvlText w:val="%5."/>
      <w:lvlJc w:val="left"/>
      <w:pPr>
        <w:ind w:left="3382" w:hanging="360"/>
      </w:p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num w:numId="1" w16cid:durableId="916785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D15"/>
    <w:rsid w:val="000006AF"/>
    <w:rsid w:val="000055D1"/>
    <w:rsid w:val="00006AE9"/>
    <w:rsid w:val="0000716E"/>
    <w:rsid w:val="000074D5"/>
    <w:rsid w:val="000165E6"/>
    <w:rsid w:val="0002027A"/>
    <w:rsid w:val="00022470"/>
    <w:rsid w:val="0003450E"/>
    <w:rsid w:val="00037FA9"/>
    <w:rsid w:val="00040024"/>
    <w:rsid w:val="000408C4"/>
    <w:rsid w:val="00043326"/>
    <w:rsid w:val="00046B51"/>
    <w:rsid w:val="000524D9"/>
    <w:rsid w:val="00052E10"/>
    <w:rsid w:val="00053619"/>
    <w:rsid w:val="00053F1B"/>
    <w:rsid w:val="00056C3A"/>
    <w:rsid w:val="00057CEB"/>
    <w:rsid w:val="000619AD"/>
    <w:rsid w:val="00061F7E"/>
    <w:rsid w:val="000622E0"/>
    <w:rsid w:val="00064E71"/>
    <w:rsid w:val="00077386"/>
    <w:rsid w:val="000809E7"/>
    <w:rsid w:val="00086EAF"/>
    <w:rsid w:val="000912E6"/>
    <w:rsid w:val="000912FD"/>
    <w:rsid w:val="000950F3"/>
    <w:rsid w:val="00095295"/>
    <w:rsid w:val="000A5AD8"/>
    <w:rsid w:val="000B1E5D"/>
    <w:rsid w:val="000C5BB0"/>
    <w:rsid w:val="000C5EA5"/>
    <w:rsid w:val="000C76CB"/>
    <w:rsid w:val="000D1DA8"/>
    <w:rsid w:val="000D2B92"/>
    <w:rsid w:val="000D3A6B"/>
    <w:rsid w:val="000D5501"/>
    <w:rsid w:val="000E3D7C"/>
    <w:rsid w:val="000E62A3"/>
    <w:rsid w:val="000E701C"/>
    <w:rsid w:val="000F40A5"/>
    <w:rsid w:val="000F50D0"/>
    <w:rsid w:val="001001A6"/>
    <w:rsid w:val="00102B9A"/>
    <w:rsid w:val="0010523B"/>
    <w:rsid w:val="001119C8"/>
    <w:rsid w:val="00111E9F"/>
    <w:rsid w:val="00114CD2"/>
    <w:rsid w:val="00115CC8"/>
    <w:rsid w:val="00122BB0"/>
    <w:rsid w:val="001324A7"/>
    <w:rsid w:val="00133A74"/>
    <w:rsid w:val="001419DE"/>
    <w:rsid w:val="00141C1E"/>
    <w:rsid w:val="00144B12"/>
    <w:rsid w:val="00144E98"/>
    <w:rsid w:val="00151274"/>
    <w:rsid w:val="0015357B"/>
    <w:rsid w:val="0015482D"/>
    <w:rsid w:val="00157FF6"/>
    <w:rsid w:val="00161D63"/>
    <w:rsid w:val="00162C22"/>
    <w:rsid w:val="00164580"/>
    <w:rsid w:val="00164CA2"/>
    <w:rsid w:val="00174CD3"/>
    <w:rsid w:val="00175B52"/>
    <w:rsid w:val="0017F969"/>
    <w:rsid w:val="00180849"/>
    <w:rsid w:val="00185DAF"/>
    <w:rsid w:val="00194FF9"/>
    <w:rsid w:val="00196A63"/>
    <w:rsid w:val="0019708A"/>
    <w:rsid w:val="001A20E5"/>
    <w:rsid w:val="001A4DC9"/>
    <w:rsid w:val="001A6E22"/>
    <w:rsid w:val="001B3BC4"/>
    <w:rsid w:val="001B452C"/>
    <w:rsid w:val="001B5240"/>
    <w:rsid w:val="001B5972"/>
    <w:rsid w:val="001C1BF6"/>
    <w:rsid w:val="001C34DE"/>
    <w:rsid w:val="001C3C41"/>
    <w:rsid w:val="001C69D6"/>
    <w:rsid w:val="001C70BD"/>
    <w:rsid w:val="001E0A44"/>
    <w:rsid w:val="001E3728"/>
    <w:rsid w:val="001E3C73"/>
    <w:rsid w:val="001E4FC5"/>
    <w:rsid w:val="001F25B4"/>
    <w:rsid w:val="001F2F4C"/>
    <w:rsid w:val="001F3E75"/>
    <w:rsid w:val="001F6107"/>
    <w:rsid w:val="00200B47"/>
    <w:rsid w:val="00202149"/>
    <w:rsid w:val="00205116"/>
    <w:rsid w:val="0020597B"/>
    <w:rsid w:val="00214F48"/>
    <w:rsid w:val="00216AB8"/>
    <w:rsid w:val="00224148"/>
    <w:rsid w:val="00225DA6"/>
    <w:rsid w:val="00233FD6"/>
    <w:rsid w:val="00236C32"/>
    <w:rsid w:val="002433B9"/>
    <w:rsid w:val="00244E25"/>
    <w:rsid w:val="00250B6B"/>
    <w:rsid w:val="00251416"/>
    <w:rsid w:val="002558EF"/>
    <w:rsid w:val="002563A0"/>
    <w:rsid w:val="002574C5"/>
    <w:rsid w:val="00261475"/>
    <w:rsid w:val="0026583D"/>
    <w:rsid w:val="0027027D"/>
    <w:rsid w:val="002723F8"/>
    <w:rsid w:val="00273D6F"/>
    <w:rsid w:val="002771A4"/>
    <w:rsid w:val="00282E18"/>
    <w:rsid w:val="00284CE9"/>
    <w:rsid w:val="00293397"/>
    <w:rsid w:val="00294E57"/>
    <w:rsid w:val="00296790"/>
    <w:rsid w:val="0029752C"/>
    <w:rsid w:val="002A28BB"/>
    <w:rsid w:val="002A5169"/>
    <w:rsid w:val="002A793B"/>
    <w:rsid w:val="002B18CB"/>
    <w:rsid w:val="002B2F9D"/>
    <w:rsid w:val="002C28A2"/>
    <w:rsid w:val="002C4C6E"/>
    <w:rsid w:val="002D24C8"/>
    <w:rsid w:val="002D795F"/>
    <w:rsid w:val="002E0925"/>
    <w:rsid w:val="002E3764"/>
    <w:rsid w:val="002E74E5"/>
    <w:rsid w:val="002E7D54"/>
    <w:rsid w:val="002F0D4B"/>
    <w:rsid w:val="002F25B6"/>
    <w:rsid w:val="002F455A"/>
    <w:rsid w:val="002F757F"/>
    <w:rsid w:val="00311292"/>
    <w:rsid w:val="00314DD4"/>
    <w:rsid w:val="0032195E"/>
    <w:rsid w:val="00323D7B"/>
    <w:rsid w:val="00327AA9"/>
    <w:rsid w:val="00332F48"/>
    <w:rsid w:val="003334A9"/>
    <w:rsid w:val="003340CF"/>
    <w:rsid w:val="00334201"/>
    <w:rsid w:val="003344C5"/>
    <w:rsid w:val="00344A4B"/>
    <w:rsid w:val="0034637B"/>
    <w:rsid w:val="00351AC7"/>
    <w:rsid w:val="003612F0"/>
    <w:rsid w:val="00361F7D"/>
    <w:rsid w:val="00363534"/>
    <w:rsid w:val="00367917"/>
    <w:rsid w:val="0037207F"/>
    <w:rsid w:val="00372CD6"/>
    <w:rsid w:val="00373D15"/>
    <w:rsid w:val="0037588B"/>
    <w:rsid w:val="00381509"/>
    <w:rsid w:val="003925F4"/>
    <w:rsid w:val="00393959"/>
    <w:rsid w:val="00394B31"/>
    <w:rsid w:val="00395BF2"/>
    <w:rsid w:val="003974E4"/>
    <w:rsid w:val="003975FA"/>
    <w:rsid w:val="003A0B19"/>
    <w:rsid w:val="003A1CEF"/>
    <w:rsid w:val="003A4103"/>
    <w:rsid w:val="003A6136"/>
    <w:rsid w:val="003B0F0E"/>
    <w:rsid w:val="003B304E"/>
    <w:rsid w:val="003B759D"/>
    <w:rsid w:val="003C2253"/>
    <w:rsid w:val="003C2BF2"/>
    <w:rsid w:val="003C35BF"/>
    <w:rsid w:val="003C4030"/>
    <w:rsid w:val="003C7519"/>
    <w:rsid w:val="003C75C0"/>
    <w:rsid w:val="003D2112"/>
    <w:rsid w:val="003D3A81"/>
    <w:rsid w:val="003D57F4"/>
    <w:rsid w:val="003D5E52"/>
    <w:rsid w:val="003E04FC"/>
    <w:rsid w:val="003E4723"/>
    <w:rsid w:val="003E49AB"/>
    <w:rsid w:val="003E53D1"/>
    <w:rsid w:val="003E6ECC"/>
    <w:rsid w:val="003E6FDB"/>
    <w:rsid w:val="003F16BE"/>
    <w:rsid w:val="003F1EC0"/>
    <w:rsid w:val="004014D4"/>
    <w:rsid w:val="00402E95"/>
    <w:rsid w:val="00404118"/>
    <w:rsid w:val="0040558A"/>
    <w:rsid w:val="0041025A"/>
    <w:rsid w:val="00415B2A"/>
    <w:rsid w:val="00422D8C"/>
    <w:rsid w:val="004249D3"/>
    <w:rsid w:val="00427D15"/>
    <w:rsid w:val="00430903"/>
    <w:rsid w:val="004323D7"/>
    <w:rsid w:val="00437013"/>
    <w:rsid w:val="0043736E"/>
    <w:rsid w:val="00446EF8"/>
    <w:rsid w:val="00454131"/>
    <w:rsid w:val="00456F17"/>
    <w:rsid w:val="004576F8"/>
    <w:rsid w:val="00460665"/>
    <w:rsid w:val="00460B9C"/>
    <w:rsid w:val="00465B90"/>
    <w:rsid w:val="00470E07"/>
    <w:rsid w:val="00470FB6"/>
    <w:rsid w:val="00474BF1"/>
    <w:rsid w:val="004867EB"/>
    <w:rsid w:val="0049068D"/>
    <w:rsid w:val="00490E9A"/>
    <w:rsid w:val="00494E04"/>
    <w:rsid w:val="00494FFF"/>
    <w:rsid w:val="004960A8"/>
    <w:rsid w:val="004A0851"/>
    <w:rsid w:val="004A10C0"/>
    <w:rsid w:val="004A1794"/>
    <w:rsid w:val="004A306F"/>
    <w:rsid w:val="004A4828"/>
    <w:rsid w:val="004A75A7"/>
    <w:rsid w:val="004B1359"/>
    <w:rsid w:val="004B3A72"/>
    <w:rsid w:val="004B599A"/>
    <w:rsid w:val="004B5CA1"/>
    <w:rsid w:val="004B7E37"/>
    <w:rsid w:val="004C3722"/>
    <w:rsid w:val="004C6871"/>
    <w:rsid w:val="004D12FD"/>
    <w:rsid w:val="004D3677"/>
    <w:rsid w:val="004D3F36"/>
    <w:rsid w:val="004D5DA8"/>
    <w:rsid w:val="004E401D"/>
    <w:rsid w:val="004E6049"/>
    <w:rsid w:val="004F2D01"/>
    <w:rsid w:val="004F6301"/>
    <w:rsid w:val="004F78BB"/>
    <w:rsid w:val="005000DE"/>
    <w:rsid w:val="00504FD2"/>
    <w:rsid w:val="00505D28"/>
    <w:rsid w:val="00506A30"/>
    <w:rsid w:val="0051088F"/>
    <w:rsid w:val="00515EAA"/>
    <w:rsid w:val="0052117C"/>
    <w:rsid w:val="00525722"/>
    <w:rsid w:val="00527605"/>
    <w:rsid w:val="00530FD4"/>
    <w:rsid w:val="00536724"/>
    <w:rsid w:val="00537C07"/>
    <w:rsid w:val="00540E71"/>
    <w:rsid w:val="00542A22"/>
    <w:rsid w:val="00557560"/>
    <w:rsid w:val="00563593"/>
    <w:rsid w:val="00563808"/>
    <w:rsid w:val="00563D25"/>
    <w:rsid w:val="00565D95"/>
    <w:rsid w:val="00567A64"/>
    <w:rsid w:val="00573109"/>
    <w:rsid w:val="00574745"/>
    <w:rsid w:val="00580B9A"/>
    <w:rsid w:val="00581407"/>
    <w:rsid w:val="00582FE7"/>
    <w:rsid w:val="00592DB5"/>
    <w:rsid w:val="0059790F"/>
    <w:rsid w:val="005A248D"/>
    <w:rsid w:val="005A4C31"/>
    <w:rsid w:val="005A7BF7"/>
    <w:rsid w:val="005B18C6"/>
    <w:rsid w:val="005B1F9C"/>
    <w:rsid w:val="005B31E2"/>
    <w:rsid w:val="005B53DC"/>
    <w:rsid w:val="005B6E86"/>
    <w:rsid w:val="005C43B1"/>
    <w:rsid w:val="005C4FC9"/>
    <w:rsid w:val="005C5BE7"/>
    <w:rsid w:val="005C693F"/>
    <w:rsid w:val="005D1843"/>
    <w:rsid w:val="005E6A69"/>
    <w:rsid w:val="005E7597"/>
    <w:rsid w:val="005F0D80"/>
    <w:rsid w:val="00603989"/>
    <w:rsid w:val="00606983"/>
    <w:rsid w:val="006114C5"/>
    <w:rsid w:val="006167FA"/>
    <w:rsid w:val="00617145"/>
    <w:rsid w:val="006217D3"/>
    <w:rsid w:val="0062782A"/>
    <w:rsid w:val="006308BA"/>
    <w:rsid w:val="00631FDF"/>
    <w:rsid w:val="00632A0A"/>
    <w:rsid w:val="006334C9"/>
    <w:rsid w:val="00633CAA"/>
    <w:rsid w:val="00633CB2"/>
    <w:rsid w:val="0064129C"/>
    <w:rsid w:val="00642DFE"/>
    <w:rsid w:val="006434E3"/>
    <w:rsid w:val="006450CB"/>
    <w:rsid w:val="00645FA6"/>
    <w:rsid w:val="006544FA"/>
    <w:rsid w:val="00656C2F"/>
    <w:rsid w:val="006570DB"/>
    <w:rsid w:val="00662CDC"/>
    <w:rsid w:val="0066730B"/>
    <w:rsid w:val="00671857"/>
    <w:rsid w:val="006754FD"/>
    <w:rsid w:val="00675B26"/>
    <w:rsid w:val="00675FF5"/>
    <w:rsid w:val="006902DD"/>
    <w:rsid w:val="00691438"/>
    <w:rsid w:val="006943E7"/>
    <w:rsid w:val="00696EB3"/>
    <w:rsid w:val="006A0198"/>
    <w:rsid w:val="006A5FCC"/>
    <w:rsid w:val="006B77D8"/>
    <w:rsid w:val="006C1588"/>
    <w:rsid w:val="006C47F5"/>
    <w:rsid w:val="006C524C"/>
    <w:rsid w:val="006C6315"/>
    <w:rsid w:val="006C661C"/>
    <w:rsid w:val="006C6A0D"/>
    <w:rsid w:val="006D03C4"/>
    <w:rsid w:val="006E2141"/>
    <w:rsid w:val="006E2B17"/>
    <w:rsid w:val="006E3EDE"/>
    <w:rsid w:val="006E7EA5"/>
    <w:rsid w:val="006F0318"/>
    <w:rsid w:val="006F1105"/>
    <w:rsid w:val="006F1E77"/>
    <w:rsid w:val="006F1FD5"/>
    <w:rsid w:val="006F4931"/>
    <w:rsid w:val="006F49E9"/>
    <w:rsid w:val="00712A08"/>
    <w:rsid w:val="00712DCF"/>
    <w:rsid w:val="0071494D"/>
    <w:rsid w:val="00721D99"/>
    <w:rsid w:val="00721F95"/>
    <w:rsid w:val="00733107"/>
    <w:rsid w:val="00736E0A"/>
    <w:rsid w:val="00744CC4"/>
    <w:rsid w:val="00750800"/>
    <w:rsid w:val="00751996"/>
    <w:rsid w:val="00752F0D"/>
    <w:rsid w:val="007667B9"/>
    <w:rsid w:val="00766832"/>
    <w:rsid w:val="007713A2"/>
    <w:rsid w:val="00771B16"/>
    <w:rsid w:val="00771D7D"/>
    <w:rsid w:val="007727C0"/>
    <w:rsid w:val="007730E5"/>
    <w:rsid w:val="00777D66"/>
    <w:rsid w:val="007848B4"/>
    <w:rsid w:val="0078656F"/>
    <w:rsid w:val="007870A3"/>
    <w:rsid w:val="007873A3"/>
    <w:rsid w:val="00791FD1"/>
    <w:rsid w:val="0079392C"/>
    <w:rsid w:val="007A0A84"/>
    <w:rsid w:val="007A3122"/>
    <w:rsid w:val="007A4206"/>
    <w:rsid w:val="007A5B7E"/>
    <w:rsid w:val="007A7FF8"/>
    <w:rsid w:val="007B281B"/>
    <w:rsid w:val="007B3CF3"/>
    <w:rsid w:val="007B4824"/>
    <w:rsid w:val="007C0F12"/>
    <w:rsid w:val="007C1BB1"/>
    <w:rsid w:val="007C585E"/>
    <w:rsid w:val="007C678F"/>
    <w:rsid w:val="007D16FD"/>
    <w:rsid w:val="007D3085"/>
    <w:rsid w:val="007D3820"/>
    <w:rsid w:val="008028C3"/>
    <w:rsid w:val="008068F4"/>
    <w:rsid w:val="00806CC0"/>
    <w:rsid w:val="008102EC"/>
    <w:rsid w:val="00812C0C"/>
    <w:rsid w:val="00815634"/>
    <w:rsid w:val="00815E33"/>
    <w:rsid w:val="0082097A"/>
    <w:rsid w:val="00820D39"/>
    <w:rsid w:val="00823638"/>
    <w:rsid w:val="008260F2"/>
    <w:rsid w:val="0083309A"/>
    <w:rsid w:val="00833A6E"/>
    <w:rsid w:val="00834E5F"/>
    <w:rsid w:val="00846BB4"/>
    <w:rsid w:val="00846D97"/>
    <w:rsid w:val="00847B1E"/>
    <w:rsid w:val="00851A61"/>
    <w:rsid w:val="0085260D"/>
    <w:rsid w:val="00852A56"/>
    <w:rsid w:val="0085506A"/>
    <w:rsid w:val="00855263"/>
    <w:rsid w:val="00856E10"/>
    <w:rsid w:val="00860208"/>
    <w:rsid w:val="008632B0"/>
    <w:rsid w:val="00867BF1"/>
    <w:rsid w:val="0087271F"/>
    <w:rsid w:val="00876681"/>
    <w:rsid w:val="008853DB"/>
    <w:rsid w:val="00885B16"/>
    <w:rsid w:val="008935FF"/>
    <w:rsid w:val="00896AC9"/>
    <w:rsid w:val="0089731A"/>
    <w:rsid w:val="008A1D36"/>
    <w:rsid w:val="008B1788"/>
    <w:rsid w:val="008C16CF"/>
    <w:rsid w:val="008D15C7"/>
    <w:rsid w:val="008D355B"/>
    <w:rsid w:val="008D4F96"/>
    <w:rsid w:val="008E3360"/>
    <w:rsid w:val="008E675A"/>
    <w:rsid w:val="00900EF3"/>
    <w:rsid w:val="0090287B"/>
    <w:rsid w:val="009046E4"/>
    <w:rsid w:val="009106AB"/>
    <w:rsid w:val="009107EC"/>
    <w:rsid w:val="00912294"/>
    <w:rsid w:val="009169E8"/>
    <w:rsid w:val="00917467"/>
    <w:rsid w:val="009208DC"/>
    <w:rsid w:val="00920EBE"/>
    <w:rsid w:val="009210A6"/>
    <w:rsid w:val="00931360"/>
    <w:rsid w:val="00933CE0"/>
    <w:rsid w:val="00934ACB"/>
    <w:rsid w:val="009363CA"/>
    <w:rsid w:val="00936950"/>
    <w:rsid w:val="00937FCE"/>
    <w:rsid w:val="009409B9"/>
    <w:rsid w:val="00943E8A"/>
    <w:rsid w:val="00945D65"/>
    <w:rsid w:val="00946943"/>
    <w:rsid w:val="009500E5"/>
    <w:rsid w:val="009506EB"/>
    <w:rsid w:val="00950CF5"/>
    <w:rsid w:val="00953CA7"/>
    <w:rsid w:val="0096154B"/>
    <w:rsid w:val="00964776"/>
    <w:rsid w:val="00966B40"/>
    <w:rsid w:val="0097246C"/>
    <w:rsid w:val="00975697"/>
    <w:rsid w:val="00975B40"/>
    <w:rsid w:val="009762FF"/>
    <w:rsid w:val="00976579"/>
    <w:rsid w:val="009766D7"/>
    <w:rsid w:val="00982801"/>
    <w:rsid w:val="009878C5"/>
    <w:rsid w:val="009A2A4F"/>
    <w:rsid w:val="009A3263"/>
    <w:rsid w:val="009B1526"/>
    <w:rsid w:val="009B4086"/>
    <w:rsid w:val="009C0C1B"/>
    <w:rsid w:val="009C1424"/>
    <w:rsid w:val="009D3BD4"/>
    <w:rsid w:val="009D4E7B"/>
    <w:rsid w:val="009E046A"/>
    <w:rsid w:val="009E2F3C"/>
    <w:rsid w:val="009E5334"/>
    <w:rsid w:val="009F1DC1"/>
    <w:rsid w:val="009F1F68"/>
    <w:rsid w:val="009F355E"/>
    <w:rsid w:val="009F48AC"/>
    <w:rsid w:val="00A03B2B"/>
    <w:rsid w:val="00A1323E"/>
    <w:rsid w:val="00A1526C"/>
    <w:rsid w:val="00A20896"/>
    <w:rsid w:val="00A21B98"/>
    <w:rsid w:val="00A22329"/>
    <w:rsid w:val="00A23804"/>
    <w:rsid w:val="00A239F3"/>
    <w:rsid w:val="00A23F29"/>
    <w:rsid w:val="00A25E08"/>
    <w:rsid w:val="00A354E8"/>
    <w:rsid w:val="00A444E2"/>
    <w:rsid w:val="00A456FE"/>
    <w:rsid w:val="00A47084"/>
    <w:rsid w:val="00A505CA"/>
    <w:rsid w:val="00A51CEA"/>
    <w:rsid w:val="00A5392D"/>
    <w:rsid w:val="00A61DF6"/>
    <w:rsid w:val="00A62F34"/>
    <w:rsid w:val="00A6364F"/>
    <w:rsid w:val="00A63821"/>
    <w:rsid w:val="00A65B34"/>
    <w:rsid w:val="00A70F2A"/>
    <w:rsid w:val="00A73631"/>
    <w:rsid w:val="00A75729"/>
    <w:rsid w:val="00A75851"/>
    <w:rsid w:val="00A81266"/>
    <w:rsid w:val="00A82BDC"/>
    <w:rsid w:val="00A83AD9"/>
    <w:rsid w:val="00A85402"/>
    <w:rsid w:val="00A86823"/>
    <w:rsid w:val="00A90D4B"/>
    <w:rsid w:val="00A9380A"/>
    <w:rsid w:val="00A94026"/>
    <w:rsid w:val="00A942F8"/>
    <w:rsid w:val="00AA2A7B"/>
    <w:rsid w:val="00AA4A66"/>
    <w:rsid w:val="00AA55C7"/>
    <w:rsid w:val="00AB1EC2"/>
    <w:rsid w:val="00AB3DAD"/>
    <w:rsid w:val="00AC3636"/>
    <w:rsid w:val="00AC4990"/>
    <w:rsid w:val="00AC52ED"/>
    <w:rsid w:val="00AD1083"/>
    <w:rsid w:val="00AD361B"/>
    <w:rsid w:val="00AE0988"/>
    <w:rsid w:val="00AE3646"/>
    <w:rsid w:val="00AE7834"/>
    <w:rsid w:val="00AF2DE0"/>
    <w:rsid w:val="00B0084A"/>
    <w:rsid w:val="00B02031"/>
    <w:rsid w:val="00B03FA5"/>
    <w:rsid w:val="00B1378B"/>
    <w:rsid w:val="00B15A12"/>
    <w:rsid w:val="00B17424"/>
    <w:rsid w:val="00B20C9F"/>
    <w:rsid w:val="00B22A15"/>
    <w:rsid w:val="00B251A3"/>
    <w:rsid w:val="00B259D1"/>
    <w:rsid w:val="00B32D81"/>
    <w:rsid w:val="00B3382D"/>
    <w:rsid w:val="00B35A70"/>
    <w:rsid w:val="00B415E1"/>
    <w:rsid w:val="00B44668"/>
    <w:rsid w:val="00B478DB"/>
    <w:rsid w:val="00B60853"/>
    <w:rsid w:val="00B64954"/>
    <w:rsid w:val="00B654EE"/>
    <w:rsid w:val="00B73354"/>
    <w:rsid w:val="00B74570"/>
    <w:rsid w:val="00B85255"/>
    <w:rsid w:val="00B8684A"/>
    <w:rsid w:val="00B91264"/>
    <w:rsid w:val="00B953D4"/>
    <w:rsid w:val="00B96600"/>
    <w:rsid w:val="00BA3836"/>
    <w:rsid w:val="00BA447E"/>
    <w:rsid w:val="00BA6FB0"/>
    <w:rsid w:val="00BB3C3F"/>
    <w:rsid w:val="00BB5AB4"/>
    <w:rsid w:val="00BB6763"/>
    <w:rsid w:val="00BB7060"/>
    <w:rsid w:val="00BC211E"/>
    <w:rsid w:val="00BC726A"/>
    <w:rsid w:val="00BD79BD"/>
    <w:rsid w:val="00BE02A2"/>
    <w:rsid w:val="00BE4F95"/>
    <w:rsid w:val="00BF0CB5"/>
    <w:rsid w:val="00BF3D2F"/>
    <w:rsid w:val="00BF403A"/>
    <w:rsid w:val="00BF592C"/>
    <w:rsid w:val="00C00F0D"/>
    <w:rsid w:val="00C01091"/>
    <w:rsid w:val="00C03EB4"/>
    <w:rsid w:val="00C063F2"/>
    <w:rsid w:val="00C07DAE"/>
    <w:rsid w:val="00C15AA3"/>
    <w:rsid w:val="00C15D60"/>
    <w:rsid w:val="00C211A2"/>
    <w:rsid w:val="00C23079"/>
    <w:rsid w:val="00C257C7"/>
    <w:rsid w:val="00C34C1F"/>
    <w:rsid w:val="00C363B3"/>
    <w:rsid w:val="00C43F7F"/>
    <w:rsid w:val="00C50295"/>
    <w:rsid w:val="00C51711"/>
    <w:rsid w:val="00C52ED6"/>
    <w:rsid w:val="00C56001"/>
    <w:rsid w:val="00C563C1"/>
    <w:rsid w:val="00C56B65"/>
    <w:rsid w:val="00C57445"/>
    <w:rsid w:val="00C646A9"/>
    <w:rsid w:val="00C70D9A"/>
    <w:rsid w:val="00C73278"/>
    <w:rsid w:val="00C76DC0"/>
    <w:rsid w:val="00C80BB2"/>
    <w:rsid w:val="00C86449"/>
    <w:rsid w:val="00C91198"/>
    <w:rsid w:val="00CA00C0"/>
    <w:rsid w:val="00CA00F8"/>
    <w:rsid w:val="00CA0400"/>
    <w:rsid w:val="00CA327F"/>
    <w:rsid w:val="00CA4325"/>
    <w:rsid w:val="00CA718C"/>
    <w:rsid w:val="00CB0800"/>
    <w:rsid w:val="00CB1622"/>
    <w:rsid w:val="00CB275D"/>
    <w:rsid w:val="00CB3C12"/>
    <w:rsid w:val="00CB5921"/>
    <w:rsid w:val="00CB706A"/>
    <w:rsid w:val="00CD187D"/>
    <w:rsid w:val="00CD2F29"/>
    <w:rsid w:val="00CD3A3B"/>
    <w:rsid w:val="00CD43B2"/>
    <w:rsid w:val="00CD4CF8"/>
    <w:rsid w:val="00CD51D5"/>
    <w:rsid w:val="00CD626C"/>
    <w:rsid w:val="00CF02CF"/>
    <w:rsid w:val="00CF298B"/>
    <w:rsid w:val="00CF2E2B"/>
    <w:rsid w:val="00CF7412"/>
    <w:rsid w:val="00D01C6F"/>
    <w:rsid w:val="00D044B6"/>
    <w:rsid w:val="00D054D3"/>
    <w:rsid w:val="00D07D0A"/>
    <w:rsid w:val="00D14B86"/>
    <w:rsid w:val="00D14C06"/>
    <w:rsid w:val="00D16989"/>
    <w:rsid w:val="00D2033B"/>
    <w:rsid w:val="00D22BD5"/>
    <w:rsid w:val="00D260B3"/>
    <w:rsid w:val="00D26755"/>
    <w:rsid w:val="00D3053C"/>
    <w:rsid w:val="00D41FC1"/>
    <w:rsid w:val="00D44755"/>
    <w:rsid w:val="00D46C33"/>
    <w:rsid w:val="00D46CB4"/>
    <w:rsid w:val="00D50D92"/>
    <w:rsid w:val="00D52189"/>
    <w:rsid w:val="00D55DF0"/>
    <w:rsid w:val="00D6218F"/>
    <w:rsid w:val="00D66A6C"/>
    <w:rsid w:val="00D737E3"/>
    <w:rsid w:val="00D73968"/>
    <w:rsid w:val="00D7770A"/>
    <w:rsid w:val="00D849E7"/>
    <w:rsid w:val="00D8664A"/>
    <w:rsid w:val="00D87158"/>
    <w:rsid w:val="00D90CF7"/>
    <w:rsid w:val="00D93309"/>
    <w:rsid w:val="00D933F0"/>
    <w:rsid w:val="00D9779F"/>
    <w:rsid w:val="00DA064B"/>
    <w:rsid w:val="00DA14CC"/>
    <w:rsid w:val="00DA1504"/>
    <w:rsid w:val="00DA4545"/>
    <w:rsid w:val="00DA651A"/>
    <w:rsid w:val="00DC2930"/>
    <w:rsid w:val="00DC2C67"/>
    <w:rsid w:val="00DC2EC0"/>
    <w:rsid w:val="00DC31FF"/>
    <w:rsid w:val="00DC4EE2"/>
    <w:rsid w:val="00DC5E38"/>
    <w:rsid w:val="00DC60C2"/>
    <w:rsid w:val="00DD0BB3"/>
    <w:rsid w:val="00DD0CF5"/>
    <w:rsid w:val="00DD3F1D"/>
    <w:rsid w:val="00DD674A"/>
    <w:rsid w:val="00DE0514"/>
    <w:rsid w:val="00DE3947"/>
    <w:rsid w:val="00DE564E"/>
    <w:rsid w:val="00DE596E"/>
    <w:rsid w:val="00E00B95"/>
    <w:rsid w:val="00E01FDA"/>
    <w:rsid w:val="00E04414"/>
    <w:rsid w:val="00E0651C"/>
    <w:rsid w:val="00E06E5C"/>
    <w:rsid w:val="00E06F01"/>
    <w:rsid w:val="00E21C0A"/>
    <w:rsid w:val="00E2226F"/>
    <w:rsid w:val="00E239CB"/>
    <w:rsid w:val="00E2545F"/>
    <w:rsid w:val="00E35828"/>
    <w:rsid w:val="00E3739D"/>
    <w:rsid w:val="00E4237A"/>
    <w:rsid w:val="00E468ED"/>
    <w:rsid w:val="00E51766"/>
    <w:rsid w:val="00E51BF3"/>
    <w:rsid w:val="00E54190"/>
    <w:rsid w:val="00E54BC2"/>
    <w:rsid w:val="00E5596F"/>
    <w:rsid w:val="00E56F1C"/>
    <w:rsid w:val="00E613EF"/>
    <w:rsid w:val="00E635D2"/>
    <w:rsid w:val="00E63C8D"/>
    <w:rsid w:val="00E66223"/>
    <w:rsid w:val="00E73399"/>
    <w:rsid w:val="00E760E3"/>
    <w:rsid w:val="00E80A94"/>
    <w:rsid w:val="00E82811"/>
    <w:rsid w:val="00E8444A"/>
    <w:rsid w:val="00E87A32"/>
    <w:rsid w:val="00E9617E"/>
    <w:rsid w:val="00EA2B49"/>
    <w:rsid w:val="00EA7CE0"/>
    <w:rsid w:val="00EB3E48"/>
    <w:rsid w:val="00EB4959"/>
    <w:rsid w:val="00EB547C"/>
    <w:rsid w:val="00EB5DFD"/>
    <w:rsid w:val="00EC1464"/>
    <w:rsid w:val="00EC2035"/>
    <w:rsid w:val="00EC79EC"/>
    <w:rsid w:val="00ED43BF"/>
    <w:rsid w:val="00ED6C9E"/>
    <w:rsid w:val="00ED720D"/>
    <w:rsid w:val="00EE2440"/>
    <w:rsid w:val="00EF0E37"/>
    <w:rsid w:val="00EF67B6"/>
    <w:rsid w:val="00F01775"/>
    <w:rsid w:val="00F022AD"/>
    <w:rsid w:val="00F030C0"/>
    <w:rsid w:val="00F0767A"/>
    <w:rsid w:val="00F11B4E"/>
    <w:rsid w:val="00F15A37"/>
    <w:rsid w:val="00F2045D"/>
    <w:rsid w:val="00F20CC0"/>
    <w:rsid w:val="00F20D61"/>
    <w:rsid w:val="00F31ED9"/>
    <w:rsid w:val="00F323E2"/>
    <w:rsid w:val="00F32A60"/>
    <w:rsid w:val="00F35DCE"/>
    <w:rsid w:val="00F42815"/>
    <w:rsid w:val="00F6224A"/>
    <w:rsid w:val="00F6621D"/>
    <w:rsid w:val="00F7095B"/>
    <w:rsid w:val="00F73BBE"/>
    <w:rsid w:val="00F80BB4"/>
    <w:rsid w:val="00F82673"/>
    <w:rsid w:val="00F82767"/>
    <w:rsid w:val="00F84D5C"/>
    <w:rsid w:val="00F86A98"/>
    <w:rsid w:val="00F87BEF"/>
    <w:rsid w:val="00F90632"/>
    <w:rsid w:val="00F93E7B"/>
    <w:rsid w:val="00F96F1D"/>
    <w:rsid w:val="00FA03A3"/>
    <w:rsid w:val="00FA4953"/>
    <w:rsid w:val="00FB074F"/>
    <w:rsid w:val="00FB52DB"/>
    <w:rsid w:val="00FB6555"/>
    <w:rsid w:val="00FB7A3D"/>
    <w:rsid w:val="00FC6041"/>
    <w:rsid w:val="00FC62D2"/>
    <w:rsid w:val="00FC64B4"/>
    <w:rsid w:val="00FC720B"/>
    <w:rsid w:val="00FC78AD"/>
    <w:rsid w:val="00FD0E34"/>
    <w:rsid w:val="00FD0FCF"/>
    <w:rsid w:val="00FD1BDB"/>
    <w:rsid w:val="00FD253F"/>
    <w:rsid w:val="00FD501B"/>
    <w:rsid w:val="00FD7F7D"/>
    <w:rsid w:val="00FE159F"/>
    <w:rsid w:val="00FE3D56"/>
    <w:rsid w:val="00FE5B1C"/>
    <w:rsid w:val="00FF0A2E"/>
    <w:rsid w:val="00FF0C5D"/>
    <w:rsid w:val="00FF181B"/>
    <w:rsid w:val="00FF22CA"/>
    <w:rsid w:val="00FF37F9"/>
    <w:rsid w:val="00FF3BD4"/>
    <w:rsid w:val="00FF6167"/>
    <w:rsid w:val="00FF7141"/>
    <w:rsid w:val="05828FF5"/>
    <w:rsid w:val="06C6C8E4"/>
    <w:rsid w:val="06E3B813"/>
    <w:rsid w:val="0736D64D"/>
    <w:rsid w:val="08E328E2"/>
    <w:rsid w:val="0CC16E3E"/>
    <w:rsid w:val="0CDA2678"/>
    <w:rsid w:val="0CF78097"/>
    <w:rsid w:val="0F446D88"/>
    <w:rsid w:val="12002AD7"/>
    <w:rsid w:val="123043EC"/>
    <w:rsid w:val="1276FA98"/>
    <w:rsid w:val="12CE8EC8"/>
    <w:rsid w:val="14026D97"/>
    <w:rsid w:val="1656388E"/>
    <w:rsid w:val="1B0CC50E"/>
    <w:rsid w:val="1CDFC829"/>
    <w:rsid w:val="1ED8C0C0"/>
    <w:rsid w:val="210C0773"/>
    <w:rsid w:val="24D56975"/>
    <w:rsid w:val="251968E7"/>
    <w:rsid w:val="26F2E6C3"/>
    <w:rsid w:val="289ED895"/>
    <w:rsid w:val="2A7C456C"/>
    <w:rsid w:val="2AE86163"/>
    <w:rsid w:val="2DA43B28"/>
    <w:rsid w:val="301242E7"/>
    <w:rsid w:val="33E878C2"/>
    <w:rsid w:val="36092AD3"/>
    <w:rsid w:val="364F5A14"/>
    <w:rsid w:val="36750917"/>
    <w:rsid w:val="382CEBCD"/>
    <w:rsid w:val="3F68CBDE"/>
    <w:rsid w:val="437F650D"/>
    <w:rsid w:val="43AB70A8"/>
    <w:rsid w:val="43B000C9"/>
    <w:rsid w:val="446EF2A9"/>
    <w:rsid w:val="4528E590"/>
    <w:rsid w:val="48C7F4E4"/>
    <w:rsid w:val="499E991B"/>
    <w:rsid w:val="4B636C7F"/>
    <w:rsid w:val="4B72C42B"/>
    <w:rsid w:val="4F58E849"/>
    <w:rsid w:val="51F91FE5"/>
    <w:rsid w:val="5A2E322D"/>
    <w:rsid w:val="5C149937"/>
    <w:rsid w:val="6318BCE9"/>
    <w:rsid w:val="635D4879"/>
    <w:rsid w:val="6645A1EF"/>
    <w:rsid w:val="6816DF12"/>
    <w:rsid w:val="6A61F0FB"/>
    <w:rsid w:val="6A73DBC4"/>
    <w:rsid w:val="6B102837"/>
    <w:rsid w:val="6B678D69"/>
    <w:rsid w:val="6CA19E0C"/>
    <w:rsid w:val="6E76BB79"/>
    <w:rsid w:val="6F06A8CF"/>
    <w:rsid w:val="6F39C926"/>
    <w:rsid w:val="6F3B6EE5"/>
    <w:rsid w:val="6F61DCC5"/>
    <w:rsid w:val="6FD2EAE1"/>
    <w:rsid w:val="7100CA1C"/>
    <w:rsid w:val="74538E30"/>
    <w:rsid w:val="7955D500"/>
    <w:rsid w:val="79CBF5FD"/>
    <w:rsid w:val="7A5368E9"/>
    <w:rsid w:val="7A97E241"/>
    <w:rsid w:val="7B26DF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F9C97"/>
  <w15:chartTrackingRefBased/>
  <w15:docId w15:val="{79980DA1-A4EA-40FF-A6E4-7149E99FF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D15"/>
    <w:rPr>
      <w:lang w:val="ro-MD"/>
    </w:rPr>
  </w:style>
  <w:style w:type="paragraph" w:styleId="Titlu1">
    <w:name w:val="heading 1"/>
    <w:basedOn w:val="Normal"/>
    <w:next w:val="Normal"/>
    <w:link w:val="Titlu1Caracter"/>
    <w:uiPriority w:val="9"/>
    <w:qFormat/>
    <w:rsid w:val="00373D1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lu2">
    <w:name w:val="heading 2"/>
    <w:basedOn w:val="Normal"/>
    <w:next w:val="Normal"/>
    <w:link w:val="Titlu2Caracter"/>
    <w:uiPriority w:val="9"/>
    <w:semiHidden/>
    <w:unhideWhenUsed/>
    <w:qFormat/>
    <w:rsid w:val="00373D1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lu3">
    <w:name w:val="heading 3"/>
    <w:basedOn w:val="Normal"/>
    <w:next w:val="Normal"/>
    <w:link w:val="Titlu3Caracter"/>
    <w:uiPriority w:val="9"/>
    <w:semiHidden/>
    <w:unhideWhenUsed/>
    <w:qFormat/>
    <w:rsid w:val="00373D15"/>
    <w:pPr>
      <w:keepNext/>
      <w:keepLines/>
      <w:spacing w:before="160" w:after="80"/>
      <w:outlineLvl w:val="2"/>
    </w:pPr>
    <w:rPr>
      <w:rFonts w:eastAsiaTheme="majorEastAsia" w:cstheme="majorBidi"/>
      <w:color w:val="2E74B5" w:themeColor="accent1" w:themeShade="BF"/>
      <w:sz w:val="28"/>
      <w:szCs w:val="28"/>
    </w:rPr>
  </w:style>
  <w:style w:type="paragraph" w:styleId="Titlu4">
    <w:name w:val="heading 4"/>
    <w:basedOn w:val="Normal"/>
    <w:next w:val="Normal"/>
    <w:link w:val="Titlu4Caracter"/>
    <w:uiPriority w:val="9"/>
    <w:semiHidden/>
    <w:unhideWhenUsed/>
    <w:qFormat/>
    <w:rsid w:val="00373D15"/>
    <w:pPr>
      <w:keepNext/>
      <w:keepLines/>
      <w:spacing w:before="80" w:after="40"/>
      <w:outlineLvl w:val="3"/>
    </w:pPr>
    <w:rPr>
      <w:rFonts w:eastAsiaTheme="majorEastAsia" w:cstheme="majorBidi"/>
      <w:i/>
      <w:iCs/>
      <w:color w:val="2E74B5" w:themeColor="accent1" w:themeShade="BF"/>
    </w:rPr>
  </w:style>
  <w:style w:type="paragraph" w:styleId="Titlu5">
    <w:name w:val="heading 5"/>
    <w:basedOn w:val="Normal"/>
    <w:next w:val="Normal"/>
    <w:link w:val="Titlu5Caracter"/>
    <w:uiPriority w:val="9"/>
    <w:semiHidden/>
    <w:unhideWhenUsed/>
    <w:qFormat/>
    <w:rsid w:val="00373D15"/>
    <w:pPr>
      <w:keepNext/>
      <w:keepLines/>
      <w:spacing w:before="80" w:after="40"/>
      <w:outlineLvl w:val="4"/>
    </w:pPr>
    <w:rPr>
      <w:rFonts w:eastAsiaTheme="majorEastAsia" w:cstheme="majorBidi"/>
      <w:color w:val="2E74B5" w:themeColor="accent1" w:themeShade="BF"/>
    </w:rPr>
  </w:style>
  <w:style w:type="paragraph" w:styleId="Titlu6">
    <w:name w:val="heading 6"/>
    <w:basedOn w:val="Normal"/>
    <w:next w:val="Normal"/>
    <w:link w:val="Titlu6Caracter"/>
    <w:uiPriority w:val="9"/>
    <w:semiHidden/>
    <w:unhideWhenUsed/>
    <w:qFormat/>
    <w:rsid w:val="00373D15"/>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373D15"/>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373D15"/>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373D15"/>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373D15"/>
    <w:rPr>
      <w:rFonts w:asciiTheme="majorHAnsi" w:eastAsiaTheme="majorEastAsia" w:hAnsiTheme="majorHAnsi" w:cstheme="majorBidi"/>
      <w:color w:val="2E74B5" w:themeColor="accent1" w:themeShade="BF"/>
      <w:sz w:val="40"/>
      <w:szCs w:val="40"/>
      <w:lang w:val="ro-MD"/>
    </w:rPr>
  </w:style>
  <w:style w:type="character" w:customStyle="1" w:styleId="Titlu2Caracter">
    <w:name w:val="Titlu 2 Caracter"/>
    <w:basedOn w:val="Fontdeparagrafimplicit"/>
    <w:link w:val="Titlu2"/>
    <w:uiPriority w:val="9"/>
    <w:semiHidden/>
    <w:rsid w:val="00373D15"/>
    <w:rPr>
      <w:rFonts w:asciiTheme="majorHAnsi" w:eastAsiaTheme="majorEastAsia" w:hAnsiTheme="majorHAnsi" w:cstheme="majorBidi"/>
      <w:color w:val="2E74B5" w:themeColor="accent1" w:themeShade="BF"/>
      <w:sz w:val="32"/>
      <w:szCs w:val="32"/>
      <w:lang w:val="ro-MD"/>
    </w:rPr>
  </w:style>
  <w:style w:type="character" w:customStyle="1" w:styleId="Titlu3Caracter">
    <w:name w:val="Titlu 3 Caracter"/>
    <w:basedOn w:val="Fontdeparagrafimplicit"/>
    <w:link w:val="Titlu3"/>
    <w:uiPriority w:val="9"/>
    <w:semiHidden/>
    <w:rsid w:val="00373D15"/>
    <w:rPr>
      <w:rFonts w:eastAsiaTheme="majorEastAsia" w:cstheme="majorBidi"/>
      <w:color w:val="2E74B5" w:themeColor="accent1" w:themeShade="BF"/>
      <w:sz w:val="28"/>
      <w:szCs w:val="28"/>
      <w:lang w:val="ro-MD"/>
    </w:rPr>
  </w:style>
  <w:style w:type="character" w:customStyle="1" w:styleId="Titlu4Caracter">
    <w:name w:val="Titlu 4 Caracter"/>
    <w:basedOn w:val="Fontdeparagrafimplicit"/>
    <w:link w:val="Titlu4"/>
    <w:uiPriority w:val="9"/>
    <w:semiHidden/>
    <w:rsid w:val="00373D15"/>
    <w:rPr>
      <w:rFonts w:eastAsiaTheme="majorEastAsia" w:cstheme="majorBidi"/>
      <w:i/>
      <w:iCs/>
      <w:color w:val="2E74B5" w:themeColor="accent1" w:themeShade="BF"/>
      <w:lang w:val="ro-MD"/>
    </w:rPr>
  </w:style>
  <w:style w:type="character" w:customStyle="1" w:styleId="Titlu5Caracter">
    <w:name w:val="Titlu 5 Caracter"/>
    <w:basedOn w:val="Fontdeparagrafimplicit"/>
    <w:link w:val="Titlu5"/>
    <w:uiPriority w:val="9"/>
    <w:semiHidden/>
    <w:rsid w:val="00373D15"/>
    <w:rPr>
      <w:rFonts w:eastAsiaTheme="majorEastAsia" w:cstheme="majorBidi"/>
      <w:color w:val="2E74B5" w:themeColor="accent1" w:themeShade="BF"/>
      <w:lang w:val="ro-MD"/>
    </w:rPr>
  </w:style>
  <w:style w:type="character" w:customStyle="1" w:styleId="Titlu6Caracter">
    <w:name w:val="Titlu 6 Caracter"/>
    <w:basedOn w:val="Fontdeparagrafimplicit"/>
    <w:link w:val="Titlu6"/>
    <w:uiPriority w:val="9"/>
    <w:semiHidden/>
    <w:rsid w:val="00373D15"/>
    <w:rPr>
      <w:rFonts w:eastAsiaTheme="majorEastAsia" w:cstheme="majorBidi"/>
      <w:i/>
      <w:iCs/>
      <w:color w:val="595959" w:themeColor="text1" w:themeTint="A6"/>
      <w:lang w:val="ro-MD"/>
    </w:rPr>
  </w:style>
  <w:style w:type="character" w:customStyle="1" w:styleId="Titlu7Caracter">
    <w:name w:val="Titlu 7 Caracter"/>
    <w:basedOn w:val="Fontdeparagrafimplicit"/>
    <w:link w:val="Titlu7"/>
    <w:uiPriority w:val="9"/>
    <w:semiHidden/>
    <w:rsid w:val="00373D15"/>
    <w:rPr>
      <w:rFonts w:eastAsiaTheme="majorEastAsia" w:cstheme="majorBidi"/>
      <w:color w:val="595959" w:themeColor="text1" w:themeTint="A6"/>
      <w:lang w:val="ro-MD"/>
    </w:rPr>
  </w:style>
  <w:style w:type="character" w:customStyle="1" w:styleId="Titlu8Caracter">
    <w:name w:val="Titlu 8 Caracter"/>
    <w:basedOn w:val="Fontdeparagrafimplicit"/>
    <w:link w:val="Titlu8"/>
    <w:uiPriority w:val="9"/>
    <w:semiHidden/>
    <w:rsid w:val="00373D15"/>
    <w:rPr>
      <w:rFonts w:eastAsiaTheme="majorEastAsia" w:cstheme="majorBidi"/>
      <w:i/>
      <w:iCs/>
      <w:color w:val="272727" w:themeColor="text1" w:themeTint="D8"/>
      <w:lang w:val="ro-MD"/>
    </w:rPr>
  </w:style>
  <w:style w:type="character" w:customStyle="1" w:styleId="Titlu9Caracter">
    <w:name w:val="Titlu 9 Caracter"/>
    <w:basedOn w:val="Fontdeparagrafimplicit"/>
    <w:link w:val="Titlu9"/>
    <w:uiPriority w:val="9"/>
    <w:semiHidden/>
    <w:rsid w:val="00373D15"/>
    <w:rPr>
      <w:rFonts w:eastAsiaTheme="majorEastAsia" w:cstheme="majorBidi"/>
      <w:color w:val="272727" w:themeColor="text1" w:themeTint="D8"/>
      <w:lang w:val="ro-MD"/>
    </w:rPr>
  </w:style>
  <w:style w:type="paragraph" w:styleId="Titlu">
    <w:name w:val="Title"/>
    <w:basedOn w:val="Normal"/>
    <w:next w:val="Normal"/>
    <w:link w:val="TitluCaracter"/>
    <w:uiPriority w:val="10"/>
    <w:qFormat/>
    <w:rsid w:val="00373D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373D15"/>
    <w:rPr>
      <w:rFonts w:asciiTheme="majorHAnsi" w:eastAsiaTheme="majorEastAsia" w:hAnsiTheme="majorHAnsi" w:cstheme="majorBidi"/>
      <w:spacing w:val="-10"/>
      <w:kern w:val="28"/>
      <w:sz w:val="56"/>
      <w:szCs w:val="56"/>
      <w:lang w:val="ro-MD"/>
    </w:rPr>
  </w:style>
  <w:style w:type="paragraph" w:styleId="Subtitlu">
    <w:name w:val="Subtitle"/>
    <w:basedOn w:val="Normal"/>
    <w:next w:val="Normal"/>
    <w:link w:val="SubtitluCaracter"/>
    <w:uiPriority w:val="11"/>
    <w:qFormat/>
    <w:rsid w:val="00373D15"/>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373D15"/>
    <w:rPr>
      <w:rFonts w:eastAsiaTheme="majorEastAsia" w:cstheme="majorBidi"/>
      <w:color w:val="595959" w:themeColor="text1" w:themeTint="A6"/>
      <w:spacing w:val="15"/>
      <w:sz w:val="28"/>
      <w:szCs w:val="28"/>
      <w:lang w:val="ro-MD"/>
    </w:rPr>
  </w:style>
  <w:style w:type="paragraph" w:styleId="Citat">
    <w:name w:val="Quote"/>
    <w:basedOn w:val="Normal"/>
    <w:next w:val="Normal"/>
    <w:link w:val="CitatCaracter"/>
    <w:uiPriority w:val="29"/>
    <w:qFormat/>
    <w:rsid w:val="00373D15"/>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373D15"/>
    <w:rPr>
      <w:i/>
      <w:iCs/>
      <w:color w:val="404040" w:themeColor="text1" w:themeTint="BF"/>
      <w:lang w:val="ro-MD"/>
    </w:rPr>
  </w:style>
  <w:style w:type="paragraph" w:styleId="Listparagraf">
    <w:name w:val="List Paragraph"/>
    <w:basedOn w:val="Normal"/>
    <w:uiPriority w:val="34"/>
    <w:qFormat/>
    <w:rsid w:val="00373D15"/>
    <w:pPr>
      <w:ind w:left="720"/>
      <w:contextualSpacing/>
    </w:pPr>
  </w:style>
  <w:style w:type="character" w:styleId="Accentuareintens">
    <w:name w:val="Intense Emphasis"/>
    <w:basedOn w:val="Fontdeparagrafimplicit"/>
    <w:uiPriority w:val="21"/>
    <w:qFormat/>
    <w:rsid w:val="00373D15"/>
    <w:rPr>
      <w:i/>
      <w:iCs/>
      <w:color w:val="2E74B5" w:themeColor="accent1" w:themeShade="BF"/>
    </w:rPr>
  </w:style>
  <w:style w:type="paragraph" w:styleId="Citatintens">
    <w:name w:val="Intense Quote"/>
    <w:basedOn w:val="Normal"/>
    <w:next w:val="Normal"/>
    <w:link w:val="CitatintensCaracter"/>
    <w:uiPriority w:val="30"/>
    <w:qFormat/>
    <w:rsid w:val="00373D1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ntensCaracter">
    <w:name w:val="Citat intens Caracter"/>
    <w:basedOn w:val="Fontdeparagrafimplicit"/>
    <w:link w:val="Citatintens"/>
    <w:uiPriority w:val="30"/>
    <w:rsid w:val="00373D15"/>
    <w:rPr>
      <w:i/>
      <w:iCs/>
      <w:color w:val="2E74B5" w:themeColor="accent1" w:themeShade="BF"/>
      <w:lang w:val="ro-MD"/>
    </w:rPr>
  </w:style>
  <w:style w:type="character" w:styleId="Referireintens">
    <w:name w:val="Intense Reference"/>
    <w:basedOn w:val="Fontdeparagrafimplicit"/>
    <w:uiPriority w:val="32"/>
    <w:qFormat/>
    <w:rsid w:val="00373D15"/>
    <w:rPr>
      <w:b/>
      <w:bCs/>
      <w:smallCaps/>
      <w:color w:val="2E74B5" w:themeColor="accent1" w:themeShade="BF"/>
      <w:spacing w:val="5"/>
    </w:rPr>
  </w:style>
  <w:style w:type="table" w:styleId="Tabelgril">
    <w:name w:val="Table Grid"/>
    <w:basedOn w:val="TabelNormal"/>
    <w:uiPriority w:val="39"/>
    <w:rsid w:val="00373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deparagrafimplicit"/>
    <w:uiPriority w:val="99"/>
    <w:unhideWhenUsed/>
    <w:rsid w:val="00B73354"/>
    <w:rPr>
      <w:color w:val="0563C1" w:themeColor="hyperlink"/>
      <w:u w:val="single"/>
    </w:rPr>
  </w:style>
  <w:style w:type="character" w:styleId="MeniuneNerezolvat">
    <w:name w:val="Unresolved Mention"/>
    <w:basedOn w:val="Fontdeparagrafimplicit"/>
    <w:uiPriority w:val="99"/>
    <w:semiHidden/>
    <w:unhideWhenUsed/>
    <w:rsid w:val="00B73354"/>
    <w:rPr>
      <w:color w:val="605E5C"/>
      <w:shd w:val="clear" w:color="auto" w:fill="E1DFDD"/>
    </w:rPr>
  </w:style>
  <w:style w:type="character" w:styleId="HyperlinkParcurs">
    <w:name w:val="FollowedHyperlink"/>
    <w:basedOn w:val="Fontdeparagrafimplicit"/>
    <w:uiPriority w:val="99"/>
    <w:semiHidden/>
    <w:unhideWhenUsed/>
    <w:rsid w:val="00E0441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data.europa.eu/eli/reg_del/2015/68/oj"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6925dc6-732f-4ecc-a60e-ef1275c6fcfe">
      <Terms xmlns="http://schemas.microsoft.com/office/infopath/2007/PartnerControls"/>
    </lcf76f155ced4ddcb4097134ff3c332f>
    <TaxCatchAll xmlns="29036e08-2ebc-4a7e-ba85-63baed635506">
      <Value>8</Value>
    </TaxCatchAll>
    <ffe0106613944e678c6ffb597c42f5b4 xmlns="56925dc6-732f-4ecc-a60e-ef1275c6fcfe">
      <Terms xmlns="http://schemas.microsoft.com/office/infopath/2007/PartnerControls">
        <TermInfo xmlns="http://schemas.microsoft.com/office/infopath/2007/PartnerControls">
          <TermName xmlns="http://schemas.microsoft.com/office/infopath/2007/PartnerControls">Sinteza obiecțiilor</TermName>
          <TermId xmlns="http://schemas.microsoft.com/office/infopath/2007/PartnerControls">f7699ed6-e1b5-446a-a1eb-a297608aa7a8</TermId>
        </TermInfo>
      </Terms>
    </ffe0106613944e678c6ffb597c42f5b4>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1DA9D816689A5449AFFC9109C4F87D0" ma:contentTypeVersion="15" ma:contentTypeDescription="Creați un document nou." ma:contentTypeScope="" ma:versionID="0990d7ba283d83cb400ee8eb3c39f4f7">
  <xsd:schema xmlns:xsd="http://www.w3.org/2001/XMLSchema" xmlns:xs="http://www.w3.org/2001/XMLSchema" xmlns:p="http://schemas.microsoft.com/office/2006/metadata/properties" xmlns:ns2="56925dc6-732f-4ecc-a60e-ef1275c6fcfe" xmlns:ns3="29036e08-2ebc-4a7e-ba85-63baed635506" targetNamespace="http://schemas.microsoft.com/office/2006/metadata/properties" ma:root="true" ma:fieldsID="b96d43e3bd188aad29d9a1f616d1f47e" ns2:_="" ns3:_="">
    <xsd:import namespace="56925dc6-732f-4ecc-a60e-ef1275c6fcfe"/>
    <xsd:import namespace="29036e08-2ebc-4a7e-ba85-63baed6355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ffe0106613944e678c6ffb597c42f5b4" minOccurs="0"/>
                <xsd:element ref="ns3:TaxCatchAll" minOccurs="0"/>
                <xsd:element ref="ns2:lcf76f155ced4ddcb4097134ff3c332f"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925dc6-732f-4ecc-a60e-ef1275c6fc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ffe0106613944e678c6ffb597c42f5b4" ma:index="13" ma:taxonomy="true" ma:internalName="ffe0106613944e678c6ffb597c42f5b4" ma:taxonomyFieldName="TipDocument" ma:displayName="TipDocument" ma:default="" ma:fieldId="{ffe01066-1394-4e67-8c6f-fb597c42f5b4}" ma:sspId="37ae02f0-e594-4c7c-bbcf-709b27f5b62f" ma:termSetId="5f3e60a2-6d7d-4072-a092-2be6aa459639" ma:anchorId="00000000-0000-0000-0000-000000000000" ma:open="false" ma:isKeyword="false">
      <xsd:complexType>
        <xsd:sequence>
          <xsd:element ref="pc:Terms" minOccurs="0" maxOccurs="1"/>
        </xsd:sequence>
      </xsd:complexType>
    </xsd:element>
    <xsd:element name="lcf76f155ced4ddcb4097134ff3c332f" ma:index="16" nillable="true" ma:taxonomy="true" ma:internalName="lcf76f155ced4ddcb4097134ff3c332f" ma:taxonomyFieldName="MediaServiceImageTags" ma:displayName="Etichete imagine" ma:readOnly="false" ma:fieldId="{5cf76f15-5ced-4ddc-b409-7134ff3c332f}" ma:taxonomyMulti="true" ma:sspId="37ae02f0-e594-4c7c-bbcf-709b27f5b62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9036e08-2ebc-4a7e-ba85-63baed63550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2ead511-d7a3-47bd-b16f-280c65a87ce0}" ma:internalName="TaxCatchAll" ma:showField="CatchAllData" ma:web="29036e08-2ebc-4a7e-ba85-63baed6355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D1E7F3-24FA-4502-B8D1-365DCE253C4B}">
  <ds:schemaRefs>
    <ds:schemaRef ds:uri="http://schemas.microsoft.com/office/2006/metadata/properties"/>
    <ds:schemaRef ds:uri="http://schemas.microsoft.com/office/infopath/2007/PartnerControls"/>
    <ds:schemaRef ds:uri="56925dc6-732f-4ecc-a60e-ef1275c6fcfe"/>
    <ds:schemaRef ds:uri="29036e08-2ebc-4a7e-ba85-63baed635506"/>
  </ds:schemaRefs>
</ds:datastoreItem>
</file>

<file path=customXml/itemProps2.xml><?xml version="1.0" encoding="utf-8"?>
<ds:datastoreItem xmlns:ds="http://schemas.openxmlformats.org/officeDocument/2006/customXml" ds:itemID="{3932F666-C1F4-43CE-99AA-272E9BD378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925dc6-732f-4ecc-a60e-ef1275c6fcfe"/>
    <ds:schemaRef ds:uri="29036e08-2ebc-4a7e-ba85-63baed6355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B45ADC-21CC-4AFA-B788-600769559C6C}">
  <ds:schemaRefs>
    <ds:schemaRef ds:uri="http://schemas.microsoft.com/sharepoint/v3/contenttype/forms"/>
  </ds:schemaRefs>
</ds:datastoreItem>
</file>

<file path=customXml/itemProps4.xml><?xml version="1.0" encoding="utf-8"?>
<ds:datastoreItem xmlns:ds="http://schemas.openxmlformats.org/officeDocument/2006/customXml" ds:itemID="{23767CD6-5E12-4C5F-BF2B-2886053C9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33</Pages>
  <Words>12801</Words>
  <Characters>74252</Characters>
  <Application>Microsoft Office Word</Application>
  <DocSecurity>0</DocSecurity>
  <Lines>618</Lines>
  <Paragraphs>173</Paragraphs>
  <ScaleCrop>false</ScaleCrop>
  <Company/>
  <LinksUpToDate>false</LinksUpToDate>
  <CharactersWithSpaces>86880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Sorina Istrate</dc:creator>
  <cp:keywords/>
  <dc:description/>
  <cp:lastModifiedBy>Sorina Istrate</cp:lastModifiedBy>
  <cp:revision>74</cp:revision>
  <dcterms:created xsi:type="dcterms:W3CDTF">2026-08-05T13:14:00Z</dcterms:created>
  <dcterms:modified xsi:type="dcterms:W3CDTF">2026-08-07T07:58:00Z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pDocument">
    <vt:lpwstr>8;#Sinteza obiecțiilor|f7699ed6-e1b5-446a-a1eb-a297608aa7a8</vt:lpwstr>
  </property>
  <property fmtid="{D5CDD505-2E9C-101B-9397-08002B2CF9AE}" pid="3" name="MediaServiceImageTags">
    <vt:lpwstr/>
  </property>
  <property fmtid="{D5CDD505-2E9C-101B-9397-08002B2CF9AE}" pid="4" name="ContentTypeId">
    <vt:lpwstr>0x01010091DA9D816689A5449AFFC9109C4F87D0</vt:lpwstr>
  </property>
</Properties>
</file>