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C79BA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</w:p>
    <w:p w14:paraId="31C6B561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b/>
          <w:bCs/>
          <w:sz w:val="24"/>
          <w:szCs w:val="24"/>
          <w:lang w:val="ro-RO"/>
        </w:rPr>
      </w:pP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NOTĂ INFORMATIVĂ</w:t>
      </w:r>
    </w:p>
    <w:p w14:paraId="2F2917CA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la proiectul de decizie „Cu privire la schimbarea domeniului și modului de folosință a bunului imobil”</w:t>
      </w:r>
    </w:p>
    <w:p w14:paraId="56827A25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b/>
          <w:bCs/>
          <w:sz w:val="24"/>
          <w:szCs w:val="24"/>
          <w:lang w:val="ro-RO"/>
        </w:rPr>
      </w:pP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1. Denumirea autorului și, după caz, a participanților la elaborarea proiectului</w:t>
      </w:r>
    </w:p>
    <w:p w14:paraId="6694CE82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 xml:space="preserve">Proiectul de decizie a fost elaborat de Primăria comunei </w:t>
      </w:r>
      <w:proofErr w:type="spellStart"/>
      <w:r w:rsidRPr="00956B48">
        <w:rPr>
          <w:rFonts w:ascii="Cambria" w:hAnsi="Cambria" w:cs="Arial"/>
          <w:sz w:val="24"/>
          <w:szCs w:val="24"/>
          <w:lang w:val="ro-RO"/>
        </w:rPr>
        <w:t>Hîrtop</w:t>
      </w:r>
      <w:proofErr w:type="spellEnd"/>
      <w:r w:rsidRPr="00956B48">
        <w:rPr>
          <w:rFonts w:ascii="Cambria" w:hAnsi="Cambria" w:cs="Arial"/>
          <w:sz w:val="24"/>
          <w:szCs w:val="24"/>
          <w:lang w:val="ro-RO"/>
        </w:rPr>
        <w:t>, în temeiul atribuțiilor conferite de legislația în vigoare privind administrarea patrimoniului public al unității administrativ-teritoriale.</w:t>
      </w:r>
    </w:p>
    <w:p w14:paraId="75C32EBC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b/>
          <w:bCs/>
          <w:sz w:val="24"/>
          <w:szCs w:val="24"/>
          <w:lang w:val="ro-RO"/>
        </w:rPr>
      </w:pP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2. Condițiile ce au impus elaborarea proiectului</w:t>
      </w:r>
    </w:p>
    <w:p w14:paraId="5BE4D682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 xml:space="preserve">Proiectul de decizie este elaborat în scopul valorificării eficiente a patrimoniului public al comunei </w:t>
      </w:r>
      <w:proofErr w:type="spellStart"/>
      <w:r w:rsidRPr="00956B48">
        <w:rPr>
          <w:rFonts w:ascii="Cambria" w:hAnsi="Cambria" w:cs="Arial"/>
          <w:sz w:val="24"/>
          <w:szCs w:val="24"/>
          <w:lang w:val="ro-RO"/>
        </w:rPr>
        <w:t>Hîrtop</w:t>
      </w:r>
      <w:proofErr w:type="spellEnd"/>
      <w:r w:rsidRPr="00956B48">
        <w:rPr>
          <w:rFonts w:ascii="Cambria" w:hAnsi="Cambria" w:cs="Arial"/>
          <w:sz w:val="24"/>
          <w:szCs w:val="24"/>
          <w:lang w:val="ro-RO"/>
        </w:rPr>
        <w:t xml:space="preserve"> și al asigurării posibilității de implementare a unui proiect investițional privind edificarea unei instalații eoliene.</w:t>
      </w:r>
    </w:p>
    <w:p w14:paraId="75062EF0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 xml:space="preserve">În acest scop este necesară schimbarea domeniului de apartenență al terenului proprietate publică a comunei </w:t>
      </w:r>
      <w:proofErr w:type="spellStart"/>
      <w:r w:rsidRPr="00956B48">
        <w:rPr>
          <w:rFonts w:ascii="Cambria" w:hAnsi="Cambria" w:cs="Arial"/>
          <w:sz w:val="24"/>
          <w:szCs w:val="24"/>
          <w:lang w:val="ro-RO"/>
        </w:rPr>
        <w:t>Hîrtop</w:t>
      </w:r>
      <w:proofErr w:type="spellEnd"/>
      <w:r w:rsidRPr="00956B48">
        <w:rPr>
          <w:rFonts w:ascii="Cambria" w:hAnsi="Cambria" w:cs="Arial"/>
          <w:sz w:val="24"/>
          <w:szCs w:val="24"/>
          <w:lang w:val="ro-RO"/>
        </w:rPr>
        <w:t xml:space="preserve"> din domeniul public în domeniul privat, precum și modificarea modului de folosință al terenului din „teren pentru pășuni și fânețe” în „teren pentru construcția instalațiilor eoliene”, cu păstrarea destinației agricole a terenului, conform prevederilor Codului funciar.</w:t>
      </w:r>
    </w:p>
    <w:p w14:paraId="094394BE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 xml:space="preserve">Terenul vizat are numărul cadastral </w:t>
      </w: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292040</w:t>
      </w:r>
      <w:r>
        <w:rPr>
          <w:rFonts w:ascii="Cambria" w:hAnsi="Cambria" w:cs="Arial"/>
          <w:b/>
          <w:bCs/>
          <w:sz w:val="24"/>
          <w:szCs w:val="24"/>
          <w:lang w:val="ro-RO"/>
        </w:rPr>
        <w:t>5</w:t>
      </w: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0</w:t>
      </w:r>
      <w:r>
        <w:rPr>
          <w:rFonts w:ascii="Cambria" w:hAnsi="Cambria" w:cs="Arial"/>
          <w:b/>
          <w:bCs/>
          <w:sz w:val="24"/>
          <w:szCs w:val="24"/>
          <w:lang w:val="ro-RO"/>
        </w:rPr>
        <w:t>396</w:t>
      </w:r>
      <w:r w:rsidRPr="00956B48">
        <w:rPr>
          <w:rFonts w:ascii="Cambria" w:hAnsi="Cambria" w:cs="Arial"/>
          <w:sz w:val="24"/>
          <w:szCs w:val="24"/>
          <w:lang w:val="ro-RO"/>
        </w:rPr>
        <w:t xml:space="preserve">, suprafața de </w:t>
      </w: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0,6000 ha</w:t>
      </w:r>
      <w:r w:rsidRPr="00956B48">
        <w:rPr>
          <w:rFonts w:ascii="Cambria" w:hAnsi="Cambria" w:cs="Arial"/>
          <w:sz w:val="24"/>
          <w:szCs w:val="24"/>
          <w:lang w:val="ro-RO"/>
        </w:rPr>
        <w:t xml:space="preserve">, este amplasat în extravilanul comunei </w:t>
      </w:r>
      <w:proofErr w:type="spellStart"/>
      <w:r w:rsidRPr="00956B48">
        <w:rPr>
          <w:rFonts w:ascii="Cambria" w:hAnsi="Cambria" w:cs="Arial"/>
          <w:sz w:val="24"/>
          <w:szCs w:val="24"/>
          <w:lang w:val="ro-RO"/>
        </w:rPr>
        <w:t>Hîrtop</w:t>
      </w:r>
      <w:proofErr w:type="spellEnd"/>
      <w:r w:rsidRPr="00956B48">
        <w:rPr>
          <w:rFonts w:ascii="Cambria" w:hAnsi="Cambria" w:cs="Arial"/>
          <w:sz w:val="24"/>
          <w:szCs w:val="24"/>
          <w:lang w:val="ro-RO"/>
        </w:rPr>
        <w:t xml:space="preserve"> și aparține proprietății publice a comunei.</w:t>
      </w:r>
    </w:p>
    <w:p w14:paraId="00ADF1B4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b/>
          <w:bCs/>
          <w:sz w:val="24"/>
          <w:szCs w:val="24"/>
          <w:lang w:val="ro-RO"/>
        </w:rPr>
      </w:pP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3. Descrierea principalelor prevederi ale proiectului</w:t>
      </w:r>
    </w:p>
    <w:p w14:paraId="2C1E2E1B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>Prin proiectul de decizie se propune:</w:t>
      </w:r>
    </w:p>
    <w:p w14:paraId="1CDB7FA1" w14:textId="77777777" w:rsidR="00514B8D" w:rsidRPr="00956B48" w:rsidRDefault="00514B8D" w:rsidP="00514B8D">
      <w:pPr>
        <w:numPr>
          <w:ilvl w:val="0"/>
          <w:numId w:val="1"/>
        </w:numPr>
        <w:spacing w:after="0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>aprobarea schimbării domeniului bunului imobil cu numărul cadastral 292040</w:t>
      </w:r>
      <w:r>
        <w:rPr>
          <w:rFonts w:ascii="Cambria" w:hAnsi="Cambria" w:cs="Arial"/>
          <w:sz w:val="24"/>
          <w:szCs w:val="24"/>
          <w:lang w:val="ro-RO"/>
        </w:rPr>
        <w:t>5</w:t>
      </w:r>
      <w:r w:rsidRPr="00956B48">
        <w:rPr>
          <w:rFonts w:ascii="Cambria" w:hAnsi="Cambria" w:cs="Arial"/>
          <w:sz w:val="24"/>
          <w:szCs w:val="24"/>
          <w:lang w:val="ro-RO"/>
        </w:rPr>
        <w:t>0</w:t>
      </w:r>
      <w:r>
        <w:rPr>
          <w:rFonts w:ascii="Cambria" w:hAnsi="Cambria" w:cs="Arial"/>
          <w:sz w:val="24"/>
          <w:szCs w:val="24"/>
          <w:lang w:val="ro-RO"/>
        </w:rPr>
        <w:t>396</w:t>
      </w:r>
      <w:r w:rsidRPr="00956B48">
        <w:rPr>
          <w:rFonts w:ascii="Cambria" w:hAnsi="Cambria" w:cs="Arial"/>
          <w:sz w:val="24"/>
          <w:szCs w:val="24"/>
          <w:lang w:val="ro-RO"/>
        </w:rPr>
        <w:t xml:space="preserve"> din domeniul public în domeniul privat al comunei </w:t>
      </w:r>
      <w:proofErr w:type="spellStart"/>
      <w:r w:rsidRPr="00956B48">
        <w:rPr>
          <w:rFonts w:ascii="Cambria" w:hAnsi="Cambria" w:cs="Arial"/>
          <w:sz w:val="24"/>
          <w:szCs w:val="24"/>
          <w:lang w:val="ro-RO"/>
        </w:rPr>
        <w:t>Hîrtop</w:t>
      </w:r>
      <w:proofErr w:type="spellEnd"/>
      <w:r w:rsidRPr="00956B48">
        <w:rPr>
          <w:rFonts w:ascii="Cambria" w:hAnsi="Cambria" w:cs="Arial"/>
          <w:sz w:val="24"/>
          <w:szCs w:val="24"/>
          <w:lang w:val="ro-RO"/>
        </w:rPr>
        <w:t>;</w:t>
      </w:r>
    </w:p>
    <w:p w14:paraId="2BBBFCD9" w14:textId="77777777" w:rsidR="00514B8D" w:rsidRPr="00956B48" w:rsidRDefault="00514B8D" w:rsidP="00514B8D">
      <w:pPr>
        <w:numPr>
          <w:ilvl w:val="0"/>
          <w:numId w:val="1"/>
        </w:numPr>
        <w:spacing w:after="0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>aprobarea schimbării modului de folosință a terenului din „teren pentru pășuni și fânețe” în „teren pentru construcția instalațiilor eoliene”;</w:t>
      </w:r>
    </w:p>
    <w:p w14:paraId="65DFD940" w14:textId="77777777" w:rsidR="00514B8D" w:rsidRPr="00956B48" w:rsidRDefault="00514B8D" w:rsidP="00514B8D">
      <w:pPr>
        <w:numPr>
          <w:ilvl w:val="0"/>
          <w:numId w:val="1"/>
        </w:numPr>
        <w:spacing w:after="0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>menținerea destinației terenului ca teren agricol din extravilan;</w:t>
      </w:r>
    </w:p>
    <w:p w14:paraId="579E4839" w14:textId="77777777" w:rsidR="00514B8D" w:rsidRPr="00956B48" w:rsidRDefault="00514B8D" w:rsidP="00514B8D">
      <w:pPr>
        <w:numPr>
          <w:ilvl w:val="0"/>
          <w:numId w:val="1"/>
        </w:numPr>
        <w:spacing w:after="0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 xml:space="preserve">împuternicirea primarului comunei </w:t>
      </w:r>
      <w:proofErr w:type="spellStart"/>
      <w:r w:rsidRPr="00956B48">
        <w:rPr>
          <w:rFonts w:ascii="Cambria" w:hAnsi="Cambria" w:cs="Arial"/>
          <w:sz w:val="24"/>
          <w:szCs w:val="24"/>
          <w:lang w:val="ro-RO"/>
        </w:rPr>
        <w:t>Hîrtop</w:t>
      </w:r>
      <w:proofErr w:type="spellEnd"/>
      <w:r w:rsidRPr="00956B48">
        <w:rPr>
          <w:rFonts w:ascii="Cambria" w:hAnsi="Cambria" w:cs="Arial"/>
          <w:sz w:val="24"/>
          <w:szCs w:val="24"/>
          <w:lang w:val="ro-RO"/>
        </w:rPr>
        <w:t xml:space="preserve"> pentru prezentarea actelor necesare în vederea efectuării modificărilor în Registrul bunurilor imobile.</w:t>
      </w:r>
    </w:p>
    <w:p w14:paraId="6E459E4D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b/>
          <w:bCs/>
          <w:sz w:val="24"/>
          <w:szCs w:val="24"/>
          <w:lang w:val="ro-RO"/>
        </w:rPr>
      </w:pP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4. Temeiul juridic</w:t>
      </w:r>
    </w:p>
    <w:p w14:paraId="7FD6E9E1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>Proiectul este elaborat în baza:</w:t>
      </w:r>
    </w:p>
    <w:p w14:paraId="72D74AF4" w14:textId="77777777" w:rsidR="00514B8D" w:rsidRPr="00956B48" w:rsidRDefault="00514B8D" w:rsidP="00514B8D">
      <w:pPr>
        <w:numPr>
          <w:ilvl w:val="0"/>
          <w:numId w:val="2"/>
        </w:numPr>
        <w:spacing w:after="0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>art. 9, art. 23 lit. e) și art. 32 alin. (3) din Codul funciar nr. 22/2024;</w:t>
      </w:r>
    </w:p>
    <w:p w14:paraId="48637A56" w14:textId="77777777" w:rsidR="00514B8D" w:rsidRPr="00956B48" w:rsidRDefault="00514B8D" w:rsidP="00514B8D">
      <w:pPr>
        <w:numPr>
          <w:ilvl w:val="0"/>
          <w:numId w:val="2"/>
        </w:numPr>
        <w:spacing w:after="0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>art. 14 alin. (2) lit. b) din Legea nr. 436/2006 privind administrația publică locală;</w:t>
      </w:r>
    </w:p>
    <w:p w14:paraId="2B590D49" w14:textId="77777777" w:rsidR="00514B8D" w:rsidRPr="00956B48" w:rsidRDefault="00514B8D" w:rsidP="00514B8D">
      <w:pPr>
        <w:numPr>
          <w:ilvl w:val="0"/>
          <w:numId w:val="2"/>
        </w:numPr>
        <w:spacing w:after="0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>Legii nr. 29/2018 privind delimitarea proprietății publice;</w:t>
      </w:r>
    </w:p>
    <w:p w14:paraId="125F6D68" w14:textId="77777777" w:rsidR="00514B8D" w:rsidRPr="00956B48" w:rsidRDefault="00514B8D" w:rsidP="00514B8D">
      <w:pPr>
        <w:numPr>
          <w:ilvl w:val="0"/>
          <w:numId w:val="2"/>
        </w:numPr>
        <w:spacing w:after="0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 xml:space="preserve">Legii nr. 121/2007 privind administrarea și </w:t>
      </w:r>
      <w:proofErr w:type="spellStart"/>
      <w:r w:rsidRPr="00956B48">
        <w:rPr>
          <w:rFonts w:ascii="Cambria" w:hAnsi="Cambria" w:cs="Arial"/>
          <w:sz w:val="24"/>
          <w:szCs w:val="24"/>
          <w:lang w:val="ro-RO"/>
        </w:rPr>
        <w:t>deetatizarea</w:t>
      </w:r>
      <w:proofErr w:type="spellEnd"/>
      <w:r w:rsidRPr="00956B48">
        <w:rPr>
          <w:rFonts w:ascii="Cambria" w:hAnsi="Cambria" w:cs="Arial"/>
          <w:sz w:val="24"/>
          <w:szCs w:val="24"/>
          <w:lang w:val="ro-RO"/>
        </w:rPr>
        <w:t xml:space="preserve"> proprietății publice;</w:t>
      </w:r>
    </w:p>
    <w:p w14:paraId="71F4F7FC" w14:textId="77777777" w:rsidR="00514B8D" w:rsidRPr="00956B48" w:rsidRDefault="00514B8D" w:rsidP="00514B8D">
      <w:pPr>
        <w:numPr>
          <w:ilvl w:val="0"/>
          <w:numId w:val="2"/>
        </w:numPr>
        <w:spacing w:after="0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>Legii nr. 523/1999 cu privire la proprietatea publică a unităților administrativ-teritoriale;</w:t>
      </w:r>
    </w:p>
    <w:p w14:paraId="5DDA6A24" w14:textId="77777777" w:rsidR="00514B8D" w:rsidRPr="00956B48" w:rsidRDefault="00514B8D" w:rsidP="00514B8D">
      <w:pPr>
        <w:numPr>
          <w:ilvl w:val="0"/>
          <w:numId w:val="2"/>
        </w:numPr>
        <w:spacing w:after="0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>Hotărârii Guvernului nr. 63/2019 pentru aprobarea Regulamentului privind modul de delimitare a bunurilor imobile proprietate publică.</w:t>
      </w:r>
    </w:p>
    <w:p w14:paraId="1F26E0FD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b/>
          <w:bCs/>
          <w:sz w:val="24"/>
          <w:szCs w:val="24"/>
          <w:lang w:val="ro-RO"/>
        </w:rPr>
      </w:pP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 xml:space="preserve">5. Fundamentarea </w:t>
      </w:r>
      <w:proofErr w:type="spellStart"/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economico</w:t>
      </w:r>
      <w:proofErr w:type="spellEnd"/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-financiară</w:t>
      </w:r>
    </w:p>
    <w:p w14:paraId="319211B1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>Adoptarea prezentei decizii nu necesită alocarea mijloacelor financiare din bugetul local.</w:t>
      </w:r>
    </w:p>
    <w:p w14:paraId="4BBD8D97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b/>
          <w:bCs/>
          <w:sz w:val="24"/>
          <w:szCs w:val="24"/>
          <w:lang w:val="ro-RO"/>
        </w:rPr>
      </w:pP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6. Avizarea și consultarea publică</w:t>
      </w:r>
    </w:p>
    <w:p w14:paraId="41EDAEF9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>Proiectul de decizie a fost supus consultărilor publice, cu respectarea prevederilor legislației privind transparența în procesul decizional, iar rezultatele consultărilor au fost consemnate în procesul-verbal și în nota de sinteză.</w:t>
      </w:r>
    </w:p>
    <w:p w14:paraId="565E6D7B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b/>
          <w:bCs/>
          <w:sz w:val="24"/>
          <w:szCs w:val="24"/>
          <w:lang w:val="ro-RO"/>
        </w:rPr>
      </w:pP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7. Concluzii</w:t>
      </w:r>
    </w:p>
    <w:p w14:paraId="7F9AFE84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 xml:space="preserve">Adoptarea proiectului de decizie va crea cadrul juridic necesar pentru administrarea eficientă a bunului imobil și pentru realizarea investiției planificate privind construcția </w:t>
      </w:r>
      <w:r w:rsidRPr="00956B48">
        <w:rPr>
          <w:rFonts w:ascii="Cambria" w:hAnsi="Cambria" w:cs="Arial"/>
          <w:sz w:val="24"/>
          <w:szCs w:val="24"/>
          <w:lang w:val="ro-RO"/>
        </w:rPr>
        <w:lastRenderedPageBreak/>
        <w:t>unei instalații eoliene, cu respectarea prevederilor legislației în vigoare privind proprietatea publică și regimul juridic al terenurilor.</w:t>
      </w:r>
    </w:p>
    <w:p w14:paraId="7823114D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Autorul proiectului:</w:t>
      </w:r>
    </w:p>
    <w:p w14:paraId="745BA0D8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  <w:r w:rsidRPr="00956B48">
        <w:rPr>
          <w:rFonts w:ascii="Cambria" w:hAnsi="Cambria" w:cs="Arial"/>
          <w:sz w:val="24"/>
          <w:szCs w:val="24"/>
          <w:lang w:val="ro-RO"/>
        </w:rPr>
        <w:t xml:space="preserve">Primarul comunei </w:t>
      </w:r>
      <w:proofErr w:type="spellStart"/>
      <w:r w:rsidRPr="00956B48">
        <w:rPr>
          <w:rFonts w:ascii="Cambria" w:hAnsi="Cambria" w:cs="Arial"/>
          <w:sz w:val="24"/>
          <w:szCs w:val="24"/>
          <w:lang w:val="ro-RO"/>
        </w:rPr>
        <w:t>Hîrtop</w:t>
      </w:r>
      <w:proofErr w:type="spellEnd"/>
    </w:p>
    <w:p w14:paraId="7A3671A1" w14:textId="77777777" w:rsidR="00514B8D" w:rsidRPr="00956B48" w:rsidRDefault="00514B8D" w:rsidP="00514B8D">
      <w:pPr>
        <w:spacing w:after="0"/>
        <w:ind w:firstLine="708"/>
        <w:rPr>
          <w:rFonts w:ascii="Cambria" w:hAnsi="Cambria" w:cs="Arial"/>
          <w:sz w:val="24"/>
          <w:szCs w:val="24"/>
          <w:lang w:val="ro-RO"/>
        </w:rPr>
      </w:pPr>
      <w:proofErr w:type="spellStart"/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>Caraja</w:t>
      </w:r>
      <w:proofErr w:type="spellEnd"/>
      <w:r w:rsidRPr="00956B48">
        <w:rPr>
          <w:rFonts w:ascii="Cambria" w:hAnsi="Cambria" w:cs="Arial"/>
          <w:b/>
          <w:bCs/>
          <w:sz w:val="24"/>
          <w:szCs w:val="24"/>
          <w:lang w:val="ro-RO"/>
        </w:rPr>
        <w:t xml:space="preserve"> Vitalie</w:t>
      </w:r>
    </w:p>
    <w:p w14:paraId="153910D5" w14:textId="77777777" w:rsidR="00F12C76" w:rsidRPr="00514B8D" w:rsidRDefault="00F12C76" w:rsidP="006C0B77">
      <w:pPr>
        <w:spacing w:after="0"/>
        <w:ind w:firstLine="709"/>
        <w:jc w:val="both"/>
        <w:rPr>
          <w:lang w:val="ro-RO"/>
        </w:rPr>
      </w:pPr>
    </w:p>
    <w:sectPr w:rsidR="00F12C76" w:rsidRPr="00514B8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13A7F"/>
    <w:multiLevelType w:val="multilevel"/>
    <w:tmpl w:val="C38EA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E37B96"/>
    <w:multiLevelType w:val="multilevel"/>
    <w:tmpl w:val="F9A0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1372135">
    <w:abstractNumId w:val="1"/>
  </w:num>
  <w:num w:numId="2" w16cid:durableId="1988826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B8D"/>
    <w:rsid w:val="001E7375"/>
    <w:rsid w:val="00514B8D"/>
    <w:rsid w:val="006C0B77"/>
    <w:rsid w:val="008242FF"/>
    <w:rsid w:val="00870751"/>
    <w:rsid w:val="00921CDD"/>
    <w:rsid w:val="00922C48"/>
    <w:rsid w:val="00AF53F9"/>
    <w:rsid w:val="00B915B7"/>
    <w:rsid w:val="00EA59DF"/>
    <w:rsid w:val="00EE4070"/>
    <w:rsid w:val="00F12C76"/>
    <w:rsid w:val="00FA4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A225C"/>
  <w15:chartTrackingRefBased/>
  <w15:docId w15:val="{8B4AF1A6-9067-4D2B-963C-75D220D98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B8D"/>
    <w:pPr>
      <w:spacing w:line="252" w:lineRule="auto"/>
    </w:pPr>
    <w:rPr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51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14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14B8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14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14B8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14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14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14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14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14B8D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14B8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14B8D"/>
    <w:rPr>
      <w:rFonts w:eastAsiaTheme="majorEastAsia" w:cstheme="majorBidi"/>
      <w:color w:val="2E74B5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14B8D"/>
    <w:rPr>
      <w:rFonts w:eastAsiaTheme="majorEastAsia" w:cstheme="majorBidi"/>
      <w:i/>
      <w:iCs/>
      <w:color w:val="2E74B5" w:themeColor="accent1" w:themeShade="BF"/>
      <w:sz w:val="28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14B8D"/>
    <w:rPr>
      <w:rFonts w:eastAsiaTheme="majorEastAsia" w:cstheme="majorBidi"/>
      <w:color w:val="2E74B5" w:themeColor="accent1" w:themeShade="BF"/>
      <w:sz w:val="28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14B8D"/>
    <w:rPr>
      <w:rFonts w:eastAsiaTheme="majorEastAsia" w:cstheme="majorBidi"/>
      <w:i/>
      <w:iCs/>
      <w:color w:val="595959" w:themeColor="text1" w:themeTint="A6"/>
      <w:sz w:val="28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14B8D"/>
    <w:rPr>
      <w:rFonts w:eastAsiaTheme="majorEastAsia" w:cstheme="majorBidi"/>
      <w:color w:val="595959" w:themeColor="text1" w:themeTint="A6"/>
      <w:sz w:val="28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14B8D"/>
    <w:rPr>
      <w:rFonts w:eastAsiaTheme="majorEastAsia" w:cstheme="majorBidi"/>
      <w:i/>
      <w:iCs/>
      <w:color w:val="272727" w:themeColor="text1" w:themeTint="D8"/>
      <w:sz w:val="2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14B8D"/>
    <w:rPr>
      <w:rFonts w:eastAsiaTheme="majorEastAsia" w:cstheme="majorBidi"/>
      <w:color w:val="272727" w:themeColor="text1" w:themeTint="D8"/>
      <w:sz w:val="2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514B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14B8D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14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14B8D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514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14B8D"/>
    <w:rPr>
      <w:rFonts w:ascii="Times New Roman" w:hAnsi="Times New Roman"/>
      <w:i/>
      <w:iCs/>
      <w:color w:val="404040" w:themeColor="text1" w:themeTint="BF"/>
      <w:sz w:val="28"/>
      <w:lang w:val="ro-RO"/>
    </w:rPr>
  </w:style>
  <w:style w:type="paragraph" w:styleId="Listparagraf">
    <w:name w:val="List Paragraph"/>
    <w:basedOn w:val="Normal"/>
    <w:uiPriority w:val="34"/>
    <w:qFormat/>
    <w:rsid w:val="00514B8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14B8D"/>
    <w:rPr>
      <w:i/>
      <w:iCs/>
      <w:color w:val="2E74B5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14B8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14B8D"/>
    <w:rPr>
      <w:rFonts w:ascii="Times New Roman" w:hAnsi="Times New Roman"/>
      <w:i/>
      <w:iCs/>
      <w:color w:val="2E74B5" w:themeColor="accent1" w:themeShade="BF"/>
      <w:sz w:val="28"/>
      <w:lang w:val="ro-RO"/>
    </w:rPr>
  </w:style>
  <w:style w:type="character" w:styleId="Referireintens">
    <w:name w:val="Intense Reference"/>
    <w:basedOn w:val="Fontdeparagrafimplicit"/>
    <w:uiPriority w:val="32"/>
    <w:qFormat/>
    <w:rsid w:val="00514B8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2026-08-06T11:33:00Z</dcterms:created>
  <dcterms:modified xsi:type="dcterms:W3CDTF">2026-08-06T11:34:00Z</dcterms:modified>
</cp:coreProperties>
</file>