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6E6" w:rsidRPr="009D613A" w:rsidRDefault="006246E6" w:rsidP="009D613A">
      <w:pPr>
        <w:jc w:val="center"/>
        <w:rPr>
          <w:rFonts w:ascii="Times New Roman" w:hAnsi="Times New Roman" w:cs="Times New Roman"/>
          <w:sz w:val="24"/>
          <w:szCs w:val="24"/>
        </w:rPr>
      </w:pPr>
      <w:bookmarkStart w:id="0" w:name="_GoBack"/>
      <w:bookmarkEnd w:id="0"/>
      <w:r w:rsidRPr="009D613A">
        <w:rPr>
          <w:rFonts w:ascii="Times New Roman" w:hAnsi="Times New Roman" w:cs="Times New Roman"/>
          <w:sz w:val="24"/>
          <w:szCs w:val="24"/>
        </w:rPr>
        <w:t>Tabel de concordanţă</w:t>
      </w:r>
    </w:p>
    <w:p w:rsidR="006246E6" w:rsidRPr="00F65F83" w:rsidRDefault="006246E6" w:rsidP="006246E6">
      <w:pPr>
        <w:jc w:val="both"/>
        <w:rPr>
          <w:rFonts w:ascii="Times New Roman" w:hAnsi="Times New Roman" w:cs="Times New Roman"/>
        </w:rPr>
      </w:pPr>
      <w:r w:rsidRPr="00F65F83">
        <w:rPr>
          <w:rFonts w:ascii="Times New Roman" w:hAnsi="Times New Roman" w:cs="Times New Roman"/>
        </w:rPr>
        <w:t xml:space="preserve"> </w:t>
      </w:r>
    </w:p>
    <w:tbl>
      <w:tblPr>
        <w:tblW w:w="5100" w:type="pct"/>
        <w:jc w:val="center"/>
        <w:tblCellMar>
          <w:top w:w="15" w:type="dxa"/>
          <w:left w:w="15" w:type="dxa"/>
          <w:bottom w:w="15" w:type="dxa"/>
          <w:right w:w="15" w:type="dxa"/>
        </w:tblCellMar>
        <w:tblLook w:val="04A0" w:firstRow="1" w:lastRow="0" w:firstColumn="1" w:lastColumn="0" w:noHBand="0" w:noVBand="1"/>
      </w:tblPr>
      <w:tblGrid>
        <w:gridCol w:w="1524"/>
        <w:gridCol w:w="13329"/>
      </w:tblGrid>
      <w:tr w:rsidR="00F65F83" w:rsidRPr="00F65F83" w:rsidTr="002C2BFF">
        <w:trPr>
          <w:trHeight w:val="504"/>
          <w:jc w:val="center"/>
        </w:trPr>
        <w:tc>
          <w:tcPr>
            <w:tcW w:w="513"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rsidR="007318CD" w:rsidRPr="00F65F83" w:rsidRDefault="007318CD" w:rsidP="007318CD">
            <w:pPr>
              <w:spacing w:after="0" w:line="240" w:lineRule="auto"/>
              <w:jc w:val="center"/>
              <w:rPr>
                <w:rFonts w:ascii="Times New Roman" w:eastAsia="Times New Roman" w:hAnsi="Times New Roman" w:cs="Times New Roman"/>
                <w:lang w:val="ro-MD"/>
              </w:rPr>
            </w:pPr>
            <w:r w:rsidRPr="00F65F83">
              <w:rPr>
                <w:rFonts w:ascii="Times New Roman" w:eastAsia="Times New Roman" w:hAnsi="Times New Roman" w:cs="Times New Roman"/>
                <w:b/>
                <w:bCs/>
                <w:lang w:val="ro-MD"/>
              </w:rPr>
              <w:t>1</w:t>
            </w:r>
          </w:p>
        </w:tc>
        <w:tc>
          <w:tcPr>
            <w:tcW w:w="448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rsidR="007318CD" w:rsidRPr="00F65F83" w:rsidRDefault="007318CD" w:rsidP="007318CD">
            <w:pPr>
              <w:spacing w:after="0" w:line="240" w:lineRule="auto"/>
              <w:rPr>
                <w:rFonts w:ascii="Times New Roman" w:eastAsia="Times New Roman" w:hAnsi="Times New Roman" w:cs="Times New Roman"/>
                <w:b/>
                <w:bCs/>
                <w:lang w:val="ro-MD"/>
              </w:rPr>
            </w:pPr>
            <w:r w:rsidRPr="00F65F83">
              <w:rPr>
                <w:rFonts w:ascii="Times New Roman" w:eastAsia="Times New Roman" w:hAnsi="Times New Roman" w:cs="Times New Roman"/>
                <w:b/>
                <w:bCs/>
                <w:lang w:val="ro-MD"/>
              </w:rPr>
              <w:t>Titlul actului Uniunii Europene, inclusiv cele mai recente amendamente incluse</w:t>
            </w:r>
          </w:p>
          <w:p w:rsidR="007318CD" w:rsidRPr="00F65F83" w:rsidRDefault="00946B1D" w:rsidP="00AF0B3B">
            <w:pPr>
              <w:rPr>
                <w:rFonts w:ascii="Times New Roman" w:hAnsi="Times New Roman" w:cs="Times New Roman"/>
              </w:rPr>
            </w:pPr>
            <w:r w:rsidRPr="00F65F83">
              <w:rPr>
                <w:rFonts w:ascii="Times New Roman" w:hAnsi="Times New Roman" w:cs="Times New Roman"/>
              </w:rPr>
              <w:t>Directiva (UE) 2020/262 a Consiliului din 19 decembrie 2019 de stabilire a regimului ge</w:t>
            </w:r>
            <w:r w:rsidR="00AF0B3B" w:rsidRPr="00F65F83">
              <w:rPr>
                <w:rFonts w:ascii="Times New Roman" w:hAnsi="Times New Roman" w:cs="Times New Roman"/>
              </w:rPr>
              <w:t>neral al accizelor (reformare)</w:t>
            </w:r>
          </w:p>
        </w:tc>
      </w:tr>
      <w:tr w:rsidR="00F65F83" w:rsidRPr="00F65F83" w:rsidTr="002C2BFF">
        <w:trPr>
          <w:jc w:val="center"/>
        </w:trPr>
        <w:tc>
          <w:tcPr>
            <w:tcW w:w="513"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rsidR="007318CD" w:rsidRPr="00F65F83" w:rsidRDefault="007318CD" w:rsidP="007318CD">
            <w:pPr>
              <w:spacing w:after="0" w:line="240" w:lineRule="auto"/>
              <w:jc w:val="center"/>
              <w:rPr>
                <w:rFonts w:ascii="Times New Roman" w:eastAsia="Times New Roman" w:hAnsi="Times New Roman" w:cs="Times New Roman"/>
                <w:lang w:val="ro-MD"/>
              </w:rPr>
            </w:pPr>
            <w:r w:rsidRPr="00F65F83">
              <w:rPr>
                <w:rFonts w:ascii="Times New Roman" w:eastAsia="Times New Roman" w:hAnsi="Times New Roman" w:cs="Times New Roman"/>
                <w:b/>
                <w:bCs/>
                <w:lang w:val="ro-MD"/>
              </w:rPr>
              <w:t>2</w:t>
            </w:r>
          </w:p>
        </w:tc>
        <w:tc>
          <w:tcPr>
            <w:tcW w:w="448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rsidR="007318CD" w:rsidRPr="00F65F83" w:rsidRDefault="007318CD" w:rsidP="007318CD">
            <w:pPr>
              <w:spacing w:after="0" w:line="240" w:lineRule="auto"/>
              <w:rPr>
                <w:rFonts w:ascii="Times New Roman" w:eastAsia="Times New Roman" w:hAnsi="Times New Roman" w:cs="Times New Roman"/>
                <w:b/>
                <w:bCs/>
                <w:lang w:val="ro-MD"/>
              </w:rPr>
            </w:pPr>
            <w:r w:rsidRPr="00F65F83">
              <w:rPr>
                <w:rFonts w:ascii="Times New Roman" w:eastAsia="Times New Roman" w:hAnsi="Times New Roman" w:cs="Times New Roman"/>
                <w:b/>
                <w:bCs/>
                <w:lang w:val="ro-MD"/>
              </w:rPr>
              <w:t>Titlul proiectului de act normativ național</w:t>
            </w:r>
          </w:p>
          <w:p w:rsidR="007318CD" w:rsidRPr="00F65F83" w:rsidRDefault="00946B1D" w:rsidP="007318CD">
            <w:pPr>
              <w:spacing w:after="0" w:line="240" w:lineRule="auto"/>
              <w:rPr>
                <w:rFonts w:ascii="Times New Roman" w:eastAsia="Times New Roman" w:hAnsi="Times New Roman" w:cs="Times New Roman"/>
                <w:bCs/>
              </w:rPr>
            </w:pPr>
            <w:r w:rsidRPr="00F65F83">
              <w:rPr>
                <w:rFonts w:ascii="Times New Roman" w:eastAsia="Times New Roman" w:hAnsi="Times New Roman" w:cs="Times New Roman"/>
                <w:bCs/>
              </w:rPr>
              <w:t>Codul fiscal al Republicii Moldova nr.1163/1997, Titlul IV (Accizele)</w:t>
            </w:r>
          </w:p>
        </w:tc>
      </w:tr>
      <w:tr w:rsidR="00F65F83" w:rsidRPr="00F65F83" w:rsidTr="002C2BFF">
        <w:trPr>
          <w:jc w:val="center"/>
        </w:trPr>
        <w:tc>
          <w:tcPr>
            <w:tcW w:w="513"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rsidR="007318CD" w:rsidRPr="00F65F83" w:rsidRDefault="007318CD" w:rsidP="007318CD">
            <w:pPr>
              <w:spacing w:after="0" w:line="240" w:lineRule="auto"/>
              <w:jc w:val="center"/>
              <w:rPr>
                <w:rFonts w:ascii="Times New Roman" w:eastAsia="Times New Roman" w:hAnsi="Times New Roman" w:cs="Times New Roman"/>
                <w:lang w:val="ro-MD"/>
              </w:rPr>
            </w:pPr>
            <w:r w:rsidRPr="00F65F83">
              <w:rPr>
                <w:rFonts w:ascii="Times New Roman" w:eastAsia="Times New Roman" w:hAnsi="Times New Roman" w:cs="Times New Roman"/>
                <w:b/>
                <w:bCs/>
                <w:lang w:val="ro-MD"/>
              </w:rPr>
              <w:t>3</w:t>
            </w:r>
          </w:p>
        </w:tc>
        <w:tc>
          <w:tcPr>
            <w:tcW w:w="448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rsidR="007318CD" w:rsidRPr="00F65F83" w:rsidRDefault="007318CD" w:rsidP="007318CD">
            <w:pPr>
              <w:spacing w:after="0" w:line="240" w:lineRule="auto"/>
              <w:rPr>
                <w:rFonts w:ascii="Times New Roman" w:eastAsia="Times New Roman" w:hAnsi="Times New Roman" w:cs="Times New Roman"/>
                <w:b/>
                <w:bCs/>
                <w:lang w:val="ro-MD"/>
              </w:rPr>
            </w:pPr>
            <w:r w:rsidRPr="00F65F83">
              <w:rPr>
                <w:rFonts w:ascii="Times New Roman" w:eastAsia="Times New Roman" w:hAnsi="Times New Roman" w:cs="Times New Roman"/>
                <w:b/>
                <w:bCs/>
                <w:lang w:val="ro-MD"/>
              </w:rPr>
              <w:t>Gradul general de compatibilitate</w:t>
            </w:r>
          </w:p>
          <w:p w:rsidR="007318CD" w:rsidRPr="00F65F83" w:rsidRDefault="007318CD" w:rsidP="00420238">
            <w:pPr>
              <w:spacing w:after="0" w:line="240" w:lineRule="auto"/>
              <w:rPr>
                <w:rFonts w:ascii="Times New Roman" w:eastAsia="Times New Roman" w:hAnsi="Times New Roman" w:cs="Times New Roman"/>
                <w:lang w:val="ro-MD"/>
              </w:rPr>
            </w:pPr>
            <w:r w:rsidRPr="00F65F83">
              <w:rPr>
                <w:rFonts w:ascii="Times New Roman" w:eastAsia="Times New Roman" w:hAnsi="Times New Roman" w:cs="Times New Roman"/>
                <w:lang w:val="ro-MD"/>
              </w:rPr>
              <w:t xml:space="preserve">Compatibil </w:t>
            </w:r>
          </w:p>
        </w:tc>
      </w:tr>
      <w:tr w:rsidR="00F65F83" w:rsidRPr="00F65F83" w:rsidTr="002C2BFF">
        <w:trPr>
          <w:jc w:val="center"/>
        </w:trPr>
        <w:tc>
          <w:tcPr>
            <w:tcW w:w="513"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rsidR="00E521C4" w:rsidRPr="00F65F83" w:rsidRDefault="00E521C4" w:rsidP="007318CD">
            <w:pPr>
              <w:spacing w:after="0" w:line="240" w:lineRule="auto"/>
              <w:jc w:val="center"/>
              <w:rPr>
                <w:rFonts w:ascii="Times New Roman" w:eastAsia="Times New Roman" w:hAnsi="Times New Roman" w:cs="Times New Roman"/>
                <w:b/>
                <w:bCs/>
                <w:lang w:val="ro-MD"/>
              </w:rPr>
            </w:pPr>
            <w:r w:rsidRPr="00F65F83">
              <w:rPr>
                <w:rFonts w:ascii="Times New Roman" w:eastAsia="Times New Roman" w:hAnsi="Times New Roman" w:cs="Times New Roman"/>
                <w:b/>
                <w:bCs/>
                <w:lang w:val="ro-MD"/>
              </w:rPr>
              <w:t>4</w:t>
            </w:r>
          </w:p>
        </w:tc>
        <w:tc>
          <w:tcPr>
            <w:tcW w:w="448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rsidR="00E521C4" w:rsidRPr="00F65F83" w:rsidRDefault="00BB657C" w:rsidP="007318CD">
            <w:pPr>
              <w:spacing w:after="0" w:line="240" w:lineRule="auto"/>
              <w:rPr>
                <w:rFonts w:ascii="Times New Roman" w:eastAsia="Times New Roman" w:hAnsi="Times New Roman" w:cs="Times New Roman"/>
                <w:b/>
                <w:bCs/>
                <w:lang w:val="ro-MD"/>
              </w:rPr>
            </w:pPr>
            <w:r w:rsidRPr="00F65F83">
              <w:rPr>
                <w:rFonts w:ascii="Times New Roman" w:eastAsia="Times New Roman" w:hAnsi="Times New Roman" w:cs="Times New Roman"/>
                <w:b/>
                <w:bCs/>
                <w:lang w:val="ro-MD"/>
              </w:rPr>
              <w:t>Ministerul Finanțelor</w:t>
            </w:r>
          </w:p>
        </w:tc>
      </w:tr>
      <w:tr w:rsidR="00F65F83" w:rsidRPr="00F65F83" w:rsidTr="002C2BFF">
        <w:trPr>
          <w:jc w:val="center"/>
        </w:trPr>
        <w:tc>
          <w:tcPr>
            <w:tcW w:w="513"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rsidR="00E521C4" w:rsidRPr="00F65F83" w:rsidRDefault="00E521C4" w:rsidP="007318CD">
            <w:pPr>
              <w:spacing w:after="0" w:line="240" w:lineRule="auto"/>
              <w:jc w:val="center"/>
              <w:rPr>
                <w:rFonts w:ascii="Times New Roman" w:eastAsia="Times New Roman" w:hAnsi="Times New Roman" w:cs="Times New Roman"/>
                <w:b/>
                <w:bCs/>
                <w:lang w:val="ro-MD"/>
              </w:rPr>
            </w:pPr>
            <w:r w:rsidRPr="00F65F83">
              <w:rPr>
                <w:rFonts w:ascii="Times New Roman" w:eastAsia="Times New Roman" w:hAnsi="Times New Roman" w:cs="Times New Roman"/>
                <w:b/>
                <w:bCs/>
                <w:lang w:val="ro-MD"/>
              </w:rPr>
              <w:t>5</w:t>
            </w:r>
          </w:p>
        </w:tc>
        <w:tc>
          <w:tcPr>
            <w:tcW w:w="4487"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rsidR="0073203D" w:rsidRPr="00F65F83" w:rsidRDefault="009D613A" w:rsidP="00DA79E2">
            <w:pPr>
              <w:rPr>
                <w:rFonts w:ascii="Times New Roman" w:eastAsia="Times New Roman" w:hAnsi="Times New Roman" w:cs="Times New Roman"/>
                <w:b/>
                <w:bCs/>
                <w:lang w:val="ro-MD"/>
              </w:rPr>
            </w:pPr>
            <w:r>
              <w:rPr>
                <w:rFonts w:ascii="Times New Roman" w:eastAsia="Times New Roman" w:hAnsi="Times New Roman" w:cs="Times New Roman"/>
                <w:b/>
                <w:bCs/>
                <w:lang w:val="ro-MD"/>
              </w:rPr>
              <w:t>31</w:t>
            </w:r>
            <w:r w:rsidR="002A4903" w:rsidRPr="00F65F83">
              <w:rPr>
                <w:rFonts w:ascii="Times New Roman" w:eastAsia="Times New Roman" w:hAnsi="Times New Roman" w:cs="Times New Roman"/>
                <w:b/>
                <w:bCs/>
                <w:lang w:val="ro-MD"/>
              </w:rPr>
              <w:t>.0</w:t>
            </w:r>
            <w:r w:rsidR="0036534B" w:rsidRPr="00F65F83">
              <w:rPr>
                <w:rFonts w:ascii="Times New Roman" w:eastAsia="Times New Roman" w:hAnsi="Times New Roman" w:cs="Times New Roman"/>
                <w:b/>
                <w:bCs/>
                <w:lang w:val="ro-MD"/>
              </w:rPr>
              <w:t>3</w:t>
            </w:r>
            <w:r w:rsidR="0073203D" w:rsidRPr="00F65F83">
              <w:rPr>
                <w:rFonts w:ascii="Times New Roman" w:eastAsia="Times New Roman" w:hAnsi="Times New Roman" w:cs="Times New Roman"/>
                <w:b/>
                <w:bCs/>
                <w:lang w:val="ro-MD"/>
              </w:rPr>
              <w:t>.2026</w:t>
            </w:r>
          </w:p>
          <w:p w:rsidR="00E521C4" w:rsidRPr="00F65F83" w:rsidRDefault="00E521C4" w:rsidP="00DA79E2">
            <w:pPr>
              <w:rPr>
                <w:rFonts w:ascii="Times New Roman" w:eastAsia="Times New Roman" w:hAnsi="Times New Roman" w:cs="Times New Roman"/>
                <w:b/>
                <w:bCs/>
                <w:lang w:val="ro-MD"/>
              </w:rPr>
            </w:pPr>
          </w:p>
        </w:tc>
      </w:tr>
    </w:tbl>
    <w:p w:rsidR="006246E6" w:rsidRPr="00F65F83" w:rsidRDefault="006246E6" w:rsidP="006246E6">
      <w:pPr>
        <w:tabs>
          <w:tab w:val="left" w:pos="13230"/>
        </w:tabs>
        <w:spacing w:after="0" w:line="240" w:lineRule="auto"/>
        <w:jc w:val="both"/>
        <w:rPr>
          <w:rFonts w:ascii="Times New Roman" w:hAnsi="Times New Roman" w:cs="Times New Roman"/>
          <w:b/>
          <w:lang w:val="ro-MD"/>
        </w:rPr>
      </w:pPr>
    </w:p>
    <w:tbl>
      <w:tblPr>
        <w:tblW w:w="1474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5"/>
        <w:gridCol w:w="5103"/>
        <w:gridCol w:w="1275"/>
        <w:gridCol w:w="1559"/>
      </w:tblGrid>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657C" w:rsidRPr="00F65F83" w:rsidRDefault="00BB657C" w:rsidP="001F04D5">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Directiva (UE) 2020/262 a Consiliului din 19 decembrie 2019 de stabilire a regimului general al accizelor (reformare)</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657C" w:rsidRPr="00F65F83" w:rsidRDefault="00BB657C" w:rsidP="001F04D5">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Codul fiscal RM</w:t>
            </w:r>
          </w:p>
          <w:p w:rsidR="00BB657C" w:rsidRPr="00F65F83" w:rsidRDefault="00BB657C" w:rsidP="001F04D5">
            <w:pPr>
              <w:spacing w:after="0" w:line="240" w:lineRule="auto"/>
              <w:jc w:val="center"/>
              <w:rPr>
                <w:rFonts w:ascii="Times New Roman" w:eastAsia="Andale Sans UI" w:hAnsi="Times New Roman" w:cs="Times New Roman"/>
                <w:b/>
                <w:bCs/>
                <w:sz w:val="20"/>
                <w:szCs w:val="20"/>
                <w:lang w:val="en-US" w:bidi="en-US"/>
              </w:rPr>
            </w:pPr>
            <w:r w:rsidRPr="00F65F83">
              <w:rPr>
                <w:rFonts w:ascii="Times New Roman" w:eastAsia="Andale Sans UI" w:hAnsi="Times New Roman" w:cs="Times New Roman"/>
                <w:b/>
                <w:bCs/>
                <w:sz w:val="20"/>
                <w:szCs w:val="20"/>
                <w:lang w:val="en-US" w:bidi="en-US"/>
              </w:rPr>
              <w:t>(Titlul IV)</w:t>
            </w:r>
          </w:p>
          <w:p w:rsidR="00BB657C" w:rsidRPr="00F65F83" w:rsidRDefault="00BB657C" w:rsidP="001F04D5">
            <w:pPr>
              <w:spacing w:after="0" w:line="240" w:lineRule="auto"/>
              <w:jc w:val="center"/>
              <w:rPr>
                <w:rFonts w:ascii="Times New Roman" w:hAnsi="Times New Roman" w:cs="Times New Roman"/>
                <w:b/>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1F04D5">
            <w:pPr>
              <w:spacing w:after="0" w:line="240" w:lineRule="auto"/>
              <w:jc w:val="center"/>
              <w:rPr>
                <w:rFonts w:ascii="Times New Roman" w:eastAsia="Times New Roman" w:hAnsi="Times New Roman" w:cs="Times New Roman"/>
                <w:lang w:val="ro-MD"/>
              </w:rPr>
            </w:pPr>
            <w:r w:rsidRPr="00F65F83">
              <w:rPr>
                <w:rFonts w:ascii="Times New Roman" w:eastAsia="Times New Roman" w:hAnsi="Times New Roman" w:cs="Times New Roman"/>
                <w:b/>
                <w:bCs/>
                <w:lang w:val="ro-MD"/>
              </w:rPr>
              <w:t>Gradul de compatibilitate</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1F04D5">
            <w:pPr>
              <w:spacing w:after="0" w:line="240" w:lineRule="auto"/>
              <w:jc w:val="center"/>
              <w:rPr>
                <w:rFonts w:ascii="Times New Roman" w:eastAsia="Times New Roman" w:hAnsi="Times New Roman" w:cs="Times New Roman"/>
                <w:lang w:val="ro-MD"/>
              </w:rPr>
            </w:pPr>
            <w:r w:rsidRPr="00F65F83">
              <w:rPr>
                <w:rFonts w:ascii="Times New Roman" w:eastAsia="Times New Roman" w:hAnsi="Times New Roman" w:cs="Times New Roman"/>
                <w:b/>
                <w:bCs/>
                <w:lang w:val="ro-MD"/>
              </w:rPr>
              <w:t>Observaţiile</w:t>
            </w: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60298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6</w:t>
            </w:r>
          </w:p>
          <w:p w:rsidR="00BB657C" w:rsidRPr="00F65F83" w:rsidRDefault="00BB657C" w:rsidP="00602988">
            <w:pPr>
              <w:spacing w:after="0" w:line="240" w:lineRule="auto"/>
              <w:jc w:val="center"/>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60298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7</w:t>
            </w:r>
          </w:p>
          <w:p w:rsidR="00BB657C" w:rsidRPr="00F65F83" w:rsidRDefault="00BB657C" w:rsidP="00602988">
            <w:pPr>
              <w:spacing w:after="0" w:line="240" w:lineRule="auto"/>
              <w:jc w:val="center"/>
              <w:rPr>
                <w:rFonts w:ascii="Times New Roman" w:hAnsi="Times New Roman" w:cs="Times New Roman"/>
                <w:b/>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60298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8</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60298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9</w:t>
            </w:r>
          </w:p>
        </w:tc>
      </w:tr>
      <w:tr w:rsidR="00F65F83" w:rsidRPr="00F65F83" w:rsidTr="00916C5F">
        <w:trPr>
          <w:trHeight w:val="2887"/>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013961">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1</w:t>
            </w:r>
          </w:p>
          <w:p w:rsidR="00BB657C" w:rsidRPr="00F65F83" w:rsidRDefault="00BB657C" w:rsidP="00013961">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Obiect</w:t>
            </w:r>
          </w:p>
          <w:p w:rsidR="00BB657C" w:rsidRPr="00F65F83" w:rsidRDefault="00BB657C" w:rsidP="0060298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Prezenta directivă stabilește un regim general pentru accizele percepute, direct sau indirect, consumului următoarelor produse („produse accizabile”):</w:t>
            </w:r>
          </w:p>
          <w:p w:rsidR="00BB657C" w:rsidRPr="00F65F83" w:rsidRDefault="00BB657C" w:rsidP="0060298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produsele energetice și electricitatea reglementate de Directiva 2003/96/CE;</w:t>
            </w:r>
          </w:p>
          <w:p w:rsidR="00BB657C" w:rsidRPr="00F65F83" w:rsidRDefault="00BB657C" w:rsidP="0060298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alcoolul și băuturile alcoolice reglementate de Directivele 92/83/CEE și 92/84/CEE;</w:t>
            </w:r>
          </w:p>
          <w:p w:rsidR="00BB657C" w:rsidRPr="00F65F83" w:rsidRDefault="00BB657C" w:rsidP="0060298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tutunul prelucrat reglementat de Directiva 2011/64/UE.</w:t>
            </w:r>
          </w:p>
          <w:p w:rsidR="00BB657C" w:rsidRPr="00F65F83" w:rsidRDefault="00BB657C" w:rsidP="00602988">
            <w:pPr>
              <w:spacing w:after="0" w:line="240" w:lineRule="auto"/>
              <w:jc w:val="both"/>
              <w:rPr>
                <w:rFonts w:ascii="Times New Roman" w:hAnsi="Times New Roman" w:cs="Times New Roman"/>
              </w:rPr>
            </w:pPr>
          </w:p>
          <w:p w:rsidR="00BB657C" w:rsidRPr="00F65F83" w:rsidRDefault="00BB657C" w:rsidP="00602988">
            <w:pPr>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602988">
            <w:pPr>
              <w:spacing w:after="0" w:line="240" w:lineRule="auto"/>
              <w:jc w:val="both"/>
              <w:rPr>
                <w:rFonts w:ascii="Times New Roman" w:eastAsia="Andale Sans UI" w:hAnsi="Times New Roman" w:cs="Times New Roman"/>
                <w:b/>
                <w:bCs/>
                <w:sz w:val="20"/>
                <w:szCs w:val="20"/>
                <w:lang w:bidi="en-US"/>
              </w:rPr>
            </w:pPr>
            <w:r w:rsidRPr="00F65F83">
              <w:rPr>
                <w:rFonts w:ascii="Times New Roman" w:eastAsia="Andale Sans UI" w:hAnsi="Times New Roman" w:cs="Times New Roman"/>
                <w:b/>
                <w:bCs/>
                <w:sz w:val="20"/>
                <w:szCs w:val="20"/>
                <w:lang w:bidi="en-US"/>
              </w:rPr>
              <w:t>Capitolul I Accize armonizate</w:t>
            </w:r>
          </w:p>
          <w:p w:rsidR="00BB657C" w:rsidRPr="00F65F83" w:rsidRDefault="00BB657C" w:rsidP="00602988">
            <w:pPr>
              <w:spacing w:after="0" w:line="240" w:lineRule="auto"/>
              <w:jc w:val="both"/>
              <w:rPr>
                <w:rFonts w:ascii="Times New Roman" w:eastAsia="Andale Sans UI" w:hAnsi="Times New Roman" w:cs="Times New Roman"/>
                <w:b/>
                <w:bCs/>
                <w:sz w:val="20"/>
                <w:szCs w:val="20"/>
                <w:lang w:bidi="en-US"/>
              </w:rPr>
            </w:pPr>
            <w:r w:rsidRPr="00F65F83">
              <w:rPr>
                <w:rFonts w:ascii="Times New Roman" w:eastAsia="Andale Sans UI" w:hAnsi="Times New Roman" w:cs="Times New Roman"/>
                <w:b/>
                <w:bCs/>
                <w:sz w:val="20"/>
                <w:szCs w:val="20"/>
                <w:lang w:bidi="en-US"/>
              </w:rPr>
              <w:t>Secțiunea 1 - Dispoziții generale</w:t>
            </w:r>
          </w:p>
          <w:p w:rsidR="00BB657C" w:rsidRPr="00F65F83" w:rsidRDefault="00BB657C" w:rsidP="00602988">
            <w:pPr>
              <w:spacing w:after="0" w:line="240" w:lineRule="auto"/>
              <w:jc w:val="both"/>
              <w:rPr>
                <w:rFonts w:ascii="Times New Roman" w:eastAsia="Andale Sans UI" w:hAnsi="Times New Roman" w:cs="Times New Roman"/>
                <w:b/>
                <w:bCs/>
                <w:sz w:val="20"/>
                <w:szCs w:val="20"/>
                <w:lang w:bidi="en-US"/>
              </w:rPr>
            </w:pPr>
            <w:bookmarkStart w:id="1" w:name="A335"/>
            <w:bookmarkEnd w:id="1"/>
            <w:r w:rsidRPr="00F65F83">
              <w:rPr>
                <w:rFonts w:ascii="Times New Roman" w:eastAsia="Andale Sans UI" w:hAnsi="Times New Roman" w:cs="Times New Roman"/>
                <w:b/>
                <w:bCs/>
                <w:sz w:val="20"/>
                <w:szCs w:val="20"/>
                <w:lang w:bidi="en-US"/>
              </w:rPr>
              <w:t>Art.119 - Sfera de aplicare</w:t>
            </w:r>
          </w:p>
          <w:p w:rsidR="00BB657C" w:rsidRPr="00F65F83" w:rsidRDefault="00BB657C" w:rsidP="0060298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sz w:val="20"/>
                <w:szCs w:val="20"/>
                <w:lang w:bidi="en-US"/>
              </w:rPr>
              <w:t>(1) Accizele armonizate sunt venituri datorate la bugetul statului și care se colectează conform prevederilor prezentului capitol.</w:t>
            </w:r>
          </w:p>
          <w:p w:rsidR="00BB657C" w:rsidRPr="00F65F83" w:rsidRDefault="00BB657C" w:rsidP="00602988">
            <w:pPr>
              <w:tabs>
                <w:tab w:val="left" w:pos="227"/>
                <w:tab w:val="left" w:pos="369"/>
              </w:tabs>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sz w:val="20"/>
                <w:szCs w:val="20"/>
                <w:lang w:bidi="en-US"/>
              </w:rPr>
              <w:t>(2) Accizele armonizate, denumite în continuare </w:t>
            </w:r>
            <w:r w:rsidRPr="00F65F83">
              <w:rPr>
                <w:rFonts w:ascii="Times New Roman" w:eastAsia="Andale Sans UI" w:hAnsi="Times New Roman" w:cs="Times New Roman"/>
                <w:i/>
                <w:iCs/>
                <w:sz w:val="20"/>
                <w:szCs w:val="20"/>
                <w:lang w:bidi="en-US"/>
              </w:rPr>
              <w:t>accize</w:t>
            </w:r>
            <w:r w:rsidRPr="00F65F83">
              <w:rPr>
                <w:rFonts w:ascii="Times New Roman" w:eastAsia="Andale Sans UI" w:hAnsi="Times New Roman" w:cs="Times New Roman"/>
                <w:sz w:val="20"/>
                <w:szCs w:val="20"/>
                <w:lang w:bidi="en-US"/>
              </w:rPr>
              <w:t>, sunt taxe speciale percepute direct sau indirect asupra consumului următoarelor produse:</w:t>
            </w:r>
          </w:p>
          <w:p w:rsidR="00BB657C" w:rsidRPr="00F65F83" w:rsidRDefault="00BB657C" w:rsidP="0060298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sz w:val="20"/>
                <w:szCs w:val="20"/>
                <w:lang w:bidi="en-US"/>
              </w:rPr>
              <w:t>a) alcool și băuturi alcoolice prevăzute la secțiunea a 7-a;</w:t>
            </w:r>
          </w:p>
          <w:p w:rsidR="00BB657C" w:rsidRPr="00F65F83" w:rsidRDefault="00BB657C" w:rsidP="0060298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sz w:val="20"/>
                <w:szCs w:val="20"/>
                <w:lang w:bidi="en-US"/>
              </w:rPr>
              <w:t>b) tutun prelucrat prevăzut la secțiunea a  8-a;</w:t>
            </w:r>
          </w:p>
          <w:p w:rsidR="00BB657C" w:rsidRPr="00F65F83" w:rsidRDefault="00BB657C" w:rsidP="0073203D">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sz w:val="20"/>
                <w:szCs w:val="20"/>
                <w:lang w:bidi="en-US"/>
              </w:rPr>
              <w:t>c) produse energetice și energie electrică</w:t>
            </w:r>
            <w:r w:rsidR="0073203D" w:rsidRPr="00F65F83">
              <w:rPr>
                <w:rFonts w:ascii="Times New Roman" w:eastAsia="Andale Sans UI" w:hAnsi="Times New Roman" w:cs="Times New Roman"/>
                <w:sz w:val="20"/>
                <w:szCs w:val="20"/>
                <w:lang w:bidi="en-US"/>
              </w:rPr>
              <w:t xml:space="preserve"> prevăzut</w:t>
            </w:r>
            <w:r w:rsidR="00295F19" w:rsidRPr="00F65F83">
              <w:rPr>
                <w:rFonts w:ascii="Times New Roman" w:eastAsia="Andale Sans UI" w:hAnsi="Times New Roman" w:cs="Times New Roman"/>
                <w:sz w:val="20"/>
                <w:szCs w:val="20"/>
                <w:lang w:bidi="en-US"/>
              </w:rPr>
              <w:t>e</w:t>
            </w:r>
            <w:r w:rsidR="0073203D" w:rsidRPr="00F65F83">
              <w:rPr>
                <w:rFonts w:ascii="Times New Roman" w:eastAsia="Andale Sans UI" w:hAnsi="Times New Roman" w:cs="Times New Roman"/>
                <w:sz w:val="20"/>
                <w:szCs w:val="20"/>
                <w:lang w:bidi="en-US"/>
              </w:rPr>
              <w:t xml:space="preserve"> la secțiunea a  9-a</w:t>
            </w:r>
            <w:r w:rsidRPr="00F65F83">
              <w:rPr>
                <w:rFonts w:ascii="Times New Roman" w:eastAsia="Andale Sans UI" w:hAnsi="Times New Roman" w:cs="Times New Roman"/>
                <w:sz w:val="20"/>
                <w:szCs w:val="20"/>
                <w:lang w:bidi="en-US"/>
              </w:rPr>
              <w:t>.</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602988">
            <w:pPr>
              <w:spacing w:after="0" w:line="240" w:lineRule="auto"/>
              <w:jc w:val="both"/>
              <w:rPr>
                <w:rFonts w:ascii="Times New Roman" w:eastAsia="Andale Sans UI" w:hAnsi="Times New Roman" w:cs="Times New Roman"/>
                <w:bCs/>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602988">
            <w:pPr>
              <w:spacing w:after="0" w:line="240" w:lineRule="auto"/>
              <w:jc w:val="both"/>
              <w:rPr>
                <w:rFonts w:ascii="Times New Roman" w:eastAsia="Andale Sans UI" w:hAnsi="Times New Roman" w:cs="Times New Roman"/>
                <w:bCs/>
                <w:sz w:val="20"/>
                <w:szCs w:val="20"/>
                <w:lang w:bidi="en-US"/>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2F6EF9">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 xml:space="preserve"> (2)   Statele membre pot aplica produselor accizabile taxe indirecte suplimentare, în anumite scopuri, cu condiția ca taxele în cauză să fie conforme cu normele Uniunii de impunere aplicabile accizelor sau taxei pe valoarea adăugată în ceea ce privește calcularea bazei de impozitare, calcularea taxei, exigibilitatea și monitorizarea taxei, aceste norme neincluzând dispozițiile referitoare la scutiri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eastAsia="Andale Sans UI" w:hAnsi="Times New Roman" w:cs="Times New Roman"/>
                <w:b/>
                <w:bCs/>
                <w:sz w:val="20"/>
                <w:szCs w:val="20"/>
                <w:lang w:bidi="en-US"/>
              </w:rPr>
            </w:pPr>
            <w:r w:rsidRPr="00F65F83">
              <w:rPr>
                <w:rFonts w:ascii="Times New Roman" w:eastAsia="Andale Sans UI" w:hAnsi="Times New Roman" w:cs="Times New Roman"/>
                <w:b/>
                <w:bCs/>
                <w:sz w:val="20"/>
                <w:szCs w:val="20"/>
                <w:lang w:bidi="en-US"/>
              </w:rPr>
              <w:t>Opțional</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2F6EF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 xml:space="preserve"> (3)   Statele membre pot percepe taxe asupra:</w:t>
            </w:r>
          </w:p>
          <w:p w:rsidR="00BB657C" w:rsidRPr="00F65F83" w:rsidRDefault="00BB657C" w:rsidP="002F6EF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altor produse decât produsele accizabile;</w:t>
            </w:r>
          </w:p>
          <w:p w:rsidR="00BB657C" w:rsidRPr="00F65F83" w:rsidRDefault="00BB657C" w:rsidP="002F6EF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prestărilor de servicii, inclusiv celor legate de produsele accizabile, care nu pot fi caracterizate ca impozite pe cifra de afaceri.</w:t>
            </w:r>
          </w:p>
          <w:p w:rsidR="00BB657C" w:rsidRPr="00F65F83" w:rsidRDefault="00BB657C" w:rsidP="002F6EF9">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Cu toate acestea, perceperea unor asemenea taxe nu poate genera, în cadrul schimburilor comerciale dintre statele membre, formalități legate de trecerea frontierei.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eastAsia="Andale Sans UI" w:hAnsi="Times New Roman" w:cs="Times New Roman"/>
                <w:b/>
                <w:bCs/>
                <w:sz w:val="20"/>
                <w:szCs w:val="20"/>
                <w:lang w:bidi="en-US"/>
              </w:rPr>
            </w:pPr>
            <w:r w:rsidRPr="00F65F83">
              <w:rPr>
                <w:rFonts w:ascii="Times New Roman" w:eastAsia="Andale Sans UI" w:hAnsi="Times New Roman" w:cs="Times New Roman"/>
                <w:b/>
                <w:bCs/>
                <w:sz w:val="20"/>
                <w:szCs w:val="20"/>
                <w:lang w:bidi="en-US"/>
              </w:rPr>
              <w:t>Opțional</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tc>
      </w:tr>
      <w:tr w:rsidR="00F65F83" w:rsidRPr="00F65F83" w:rsidTr="00916C5F">
        <w:trPr>
          <w:trHeight w:val="1547"/>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tabs>
                <w:tab w:val="left" w:pos="172"/>
              </w:tabs>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2</w:t>
            </w:r>
          </w:p>
          <w:p w:rsidR="00BB657C" w:rsidRPr="00F65F83" w:rsidRDefault="00BB657C" w:rsidP="00EB68E8">
            <w:pPr>
              <w:tabs>
                <w:tab w:val="left" w:pos="172"/>
              </w:tabs>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Aplicarea Codului vamal al Uniunii în cazul produselor accizabile</w:t>
            </w:r>
          </w:p>
          <w:p w:rsidR="00BB657C" w:rsidRPr="00F65F83" w:rsidRDefault="00BB657C" w:rsidP="00EB68E8">
            <w:pPr>
              <w:tabs>
                <w:tab w:val="left" w:pos="172"/>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Formalitățile stabilite prin dispozițiile vamale ale Uniunii cu privire la intrarea produselor pe teritoriul vamal al Uniunii se aplică mutatis mutandis intrării pe teritoriul Uniunii a produselor accizabile care provin din unul dintre teritoriile menționate la articolul 4 alineatul (2).</w:t>
            </w:r>
          </w:p>
          <w:p w:rsidR="00BB657C" w:rsidRPr="00F65F83" w:rsidRDefault="00BB657C" w:rsidP="00EB68E8">
            <w:pPr>
              <w:tabs>
                <w:tab w:val="left" w:pos="172"/>
              </w:tabs>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Art.119</w:t>
            </w:r>
            <w:r w:rsidRPr="00F65F83">
              <w:rPr>
                <w:rFonts w:ascii="Times New Roman" w:hAnsi="Times New Roman" w:cs="Times New Roman"/>
                <w:b/>
                <w:sz w:val="20"/>
                <w:szCs w:val="20"/>
                <w:vertAlign w:val="superscript"/>
              </w:rPr>
              <w:t xml:space="preserve">1 </w:t>
            </w:r>
            <w:r w:rsidR="00830DE6" w:rsidRPr="00F65F83">
              <w:rPr>
                <w:rFonts w:ascii="Times New Roman" w:hAnsi="Times New Roman" w:cs="Times New Roman"/>
                <w:b/>
                <w:sz w:val="20"/>
                <w:szCs w:val="20"/>
              </w:rPr>
              <w:t>Aplicarea Codului vamal al Uniunii în cazul produselor accizabile</w:t>
            </w:r>
          </w:p>
          <w:p w:rsidR="00BB657C" w:rsidRPr="00F65F83" w:rsidRDefault="00BB657C" w:rsidP="002F6EF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(1) Formalitățile stabilite prin dispozițiile vamale ale Uniunii Europene cu privire la intrarea produselor pe teritoriul vamal al Uniunii Europene se aplică </w:t>
            </w:r>
            <w:r w:rsidR="002F6EF9" w:rsidRPr="00A076A0">
              <w:rPr>
                <w:rFonts w:ascii="Times New Roman" w:hAnsi="Times New Roman" w:cs="Times New Roman"/>
                <w:sz w:val="20"/>
                <w:szCs w:val="20"/>
              </w:rPr>
              <w:t>corespunzător</w:t>
            </w:r>
            <w:r w:rsidRPr="00F65F83">
              <w:rPr>
                <w:rFonts w:ascii="Times New Roman" w:hAnsi="Times New Roman" w:cs="Times New Roman"/>
                <w:sz w:val="20"/>
                <w:szCs w:val="20"/>
              </w:rPr>
              <w:t xml:space="preserve"> intrării pe teritoriul Uniunii Europene a produselor accizabile care provin din unul dintre teritoriile menționate la art.119</w:t>
            </w:r>
            <w:r w:rsidRPr="00F65F83">
              <w:rPr>
                <w:rFonts w:ascii="Times New Roman" w:hAnsi="Times New Roman" w:cs="Times New Roman"/>
                <w:sz w:val="20"/>
                <w:szCs w:val="20"/>
                <w:vertAlign w:val="superscript"/>
              </w:rPr>
              <w:t>2</w:t>
            </w:r>
            <w:r w:rsidRPr="00F65F83">
              <w:rPr>
                <w:rFonts w:ascii="Times New Roman" w:hAnsi="Times New Roman" w:cs="Times New Roman"/>
                <w:sz w:val="20"/>
                <w:szCs w:val="20"/>
              </w:rPr>
              <w:t xml:space="preserve"> alin.(1) și (2). </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sz w:val="20"/>
                <w:szCs w:val="20"/>
              </w:rPr>
            </w:pPr>
          </w:p>
        </w:tc>
      </w:tr>
      <w:tr w:rsidR="00F65F83" w:rsidRPr="00F65F83" w:rsidTr="00916C5F">
        <w:trPr>
          <w:trHeight w:val="1401"/>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tabs>
                <w:tab w:val="left" w:pos="172"/>
              </w:tabs>
              <w:spacing w:after="0" w:line="240" w:lineRule="auto"/>
              <w:jc w:val="both"/>
              <w:rPr>
                <w:rFonts w:ascii="Times New Roman" w:hAnsi="Times New Roman" w:cs="Times New Roman"/>
              </w:rPr>
            </w:pPr>
            <w:r w:rsidRPr="00F65F83">
              <w:rPr>
                <w:rFonts w:ascii="Times New Roman" w:hAnsi="Times New Roman" w:cs="Times New Roman"/>
                <w:sz w:val="20"/>
                <w:szCs w:val="20"/>
              </w:rPr>
              <w:t>(2) Formalitățile stabilite prin dispozițiile vamale ale Uniunii cu privire la ieșirea produselor dinspre teritoriul vamal al Uniunii se aplică mutatis mutandis ieșirii de pe teritoriul Uniunii a produselor accizabile care au ca destinație unul dintre teritoriile menționate la articolul 4 alineatul (2).</w:t>
            </w:r>
          </w:p>
          <w:p w:rsidR="00BB657C" w:rsidRPr="00F65F83" w:rsidRDefault="00BB657C" w:rsidP="00EB68E8">
            <w:pPr>
              <w:tabs>
                <w:tab w:val="left" w:pos="172"/>
              </w:tabs>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2F6EF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(2) Formalitățile stabilite prin dispozițiile vamale ale Uniunii Europene cu privire la ieșirea produselor dinspre teritoriul vamal al Uniunii Europene se aplică </w:t>
            </w:r>
            <w:r w:rsidR="002F6EF9" w:rsidRPr="00A076A0">
              <w:rPr>
                <w:rFonts w:ascii="Times New Roman" w:hAnsi="Times New Roman" w:cs="Times New Roman"/>
                <w:sz w:val="20"/>
                <w:szCs w:val="20"/>
              </w:rPr>
              <w:t>corespunzător</w:t>
            </w:r>
            <w:r w:rsidR="002F6EF9">
              <w:rPr>
                <w:rFonts w:ascii="Times New Roman" w:hAnsi="Times New Roman" w:cs="Times New Roman"/>
                <w:sz w:val="20"/>
                <w:szCs w:val="20"/>
              </w:rPr>
              <w:t xml:space="preserve"> </w:t>
            </w:r>
            <w:r w:rsidRPr="00F65F83">
              <w:rPr>
                <w:rFonts w:ascii="Times New Roman" w:hAnsi="Times New Roman" w:cs="Times New Roman"/>
                <w:sz w:val="20"/>
                <w:szCs w:val="20"/>
              </w:rPr>
              <w:t>ieșirii de pe teritoriul Uniunii Europene a produselor accizabile care au ca destinație unul dintre teritoriile menționate la art.119</w:t>
            </w:r>
            <w:r w:rsidRPr="00F65F83">
              <w:rPr>
                <w:rFonts w:ascii="Times New Roman" w:hAnsi="Times New Roman" w:cs="Times New Roman"/>
                <w:sz w:val="20"/>
                <w:szCs w:val="20"/>
                <w:vertAlign w:val="superscript"/>
              </w:rPr>
              <w:t>2</w:t>
            </w:r>
            <w:r w:rsidRPr="00F65F83">
              <w:rPr>
                <w:rFonts w:ascii="Times New Roman" w:hAnsi="Times New Roman" w:cs="Times New Roman"/>
                <w:sz w:val="20"/>
                <w:szCs w:val="20"/>
              </w:rPr>
              <w:t xml:space="preserve"> alin.(1) și (2).</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sz w:val="20"/>
                <w:szCs w:val="20"/>
              </w:rPr>
            </w:pPr>
          </w:p>
        </w:tc>
      </w:tr>
      <w:tr w:rsidR="00F65F83" w:rsidRPr="00F65F83" w:rsidTr="00916C5F">
        <w:trPr>
          <w:trHeight w:val="1138"/>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013961">
            <w:pPr>
              <w:tabs>
                <w:tab w:val="left" w:pos="172"/>
              </w:tabs>
              <w:spacing w:after="0" w:line="240" w:lineRule="auto"/>
              <w:jc w:val="both"/>
              <w:rPr>
                <w:rFonts w:ascii="Times New Roman" w:hAnsi="Times New Roman" w:cs="Times New Roman"/>
              </w:rPr>
            </w:pPr>
            <w:r w:rsidRPr="00F65F83">
              <w:rPr>
                <w:rFonts w:ascii="Times New Roman" w:hAnsi="Times New Roman" w:cs="Times New Roman"/>
                <w:sz w:val="20"/>
                <w:szCs w:val="20"/>
              </w:rPr>
              <w:t>(3)   Prin derogare de la alineatele (1) și (2), Finlanda este autorizată, pentru deplasările de produse accizabile între teritoriul acestui stat membru, și teritoriile menționate la articolul 4 alineatul (2) litera (c), să aplice aceleași proceduri ca cele aplicate unor asemenea deplasări pe teritoriul acestui stat membru.</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602988">
            <w:pPr>
              <w:spacing w:after="0" w:line="240" w:lineRule="auto"/>
              <w:jc w:val="both"/>
              <w:rPr>
                <w:rFonts w:ascii="Times New Roman" w:hAnsi="Times New Roman" w:cs="Times New Roman"/>
                <w:b/>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602988">
            <w:pPr>
              <w:spacing w:after="0" w:line="240" w:lineRule="auto"/>
              <w:jc w:val="both"/>
              <w:rPr>
                <w:rFonts w:ascii="Times New Roman" w:hAnsi="Times New Roman" w:cs="Times New Roman"/>
                <w:b/>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602988">
            <w:pPr>
              <w:spacing w:after="0" w:line="240" w:lineRule="auto"/>
              <w:jc w:val="both"/>
              <w:rPr>
                <w:rFonts w:ascii="Times New Roman" w:hAnsi="Times New Roman" w:cs="Times New Roman"/>
                <w:b/>
                <w:sz w:val="20"/>
                <w:szCs w:val="20"/>
              </w:rPr>
            </w:pPr>
          </w:p>
        </w:tc>
      </w:tr>
      <w:tr w:rsidR="00F65F83" w:rsidRPr="00F65F83" w:rsidTr="00916C5F">
        <w:trPr>
          <w:trHeight w:val="1002"/>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tabs>
                <w:tab w:val="left" w:pos="172"/>
              </w:tabs>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(4)   Articolele 14‐46 nu se aplică în cazul produselor accizabile care au statutul vamal de mărfuri neunionale, astfel cum sunt definite la articolul 5 punctul 24 din Regulamentul (UE) nr. 952/2013 al Parlamentului European și al Consiliului.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Articolele 122 – 124</w:t>
            </w:r>
            <w:r w:rsidRPr="00F65F83">
              <w:rPr>
                <w:rFonts w:ascii="Times New Roman" w:hAnsi="Times New Roman" w:cs="Times New Roman"/>
                <w:sz w:val="20"/>
                <w:szCs w:val="20"/>
                <w:vertAlign w:val="superscript"/>
              </w:rPr>
              <w:t>18</w:t>
            </w:r>
            <w:r w:rsidRPr="00F65F83">
              <w:rPr>
                <w:rFonts w:ascii="Times New Roman" w:hAnsi="Times New Roman" w:cs="Times New Roman"/>
                <w:sz w:val="20"/>
                <w:szCs w:val="20"/>
              </w:rPr>
              <w:t xml:space="preserve"> nu se aplică în cazul produselor accizabile care au statutul vamal de mărfuri neunionale, astfel cum sunt definite la articolul 5 punctul 24 din Regulamentul (UE) nr. 952/2013 al Parlamentului European și al Consiliului.</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sz w:val="20"/>
                <w:szCs w:val="20"/>
              </w:rPr>
            </w:pPr>
          </w:p>
        </w:tc>
      </w:tr>
      <w:tr w:rsidR="00F65F83" w:rsidRPr="00F65F83" w:rsidTr="00916C5F">
        <w:trPr>
          <w:trHeight w:val="692"/>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 3</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Definiții</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În sensul prezentei directive se aplică următoarele definiții: </w:t>
            </w:r>
          </w:p>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hAnsi="Times New Roman" w:cs="Times New Roman"/>
                <w:sz w:val="20"/>
                <w:szCs w:val="20"/>
              </w:rPr>
              <w:t>1. „antrepozitar autorizat” înseamnă o persoană fizică sau juridică autorizată de autoritățile competente dintr-un stat membru să producă, să transforme, să dețină, să depoziteze, să primească sau să expedieze produse accizabile în cadrul activității desfășurate de respectiva persoană, în regim suspensiv de accize în cadrul unui antrepozit fiscal;</w:t>
            </w:r>
          </w:p>
        </w:tc>
        <w:tc>
          <w:tcPr>
            <w:tcW w:w="5103" w:type="dxa"/>
            <w:tcBorders>
              <w:top w:val="single" w:sz="4" w:space="0" w:color="000000"/>
              <w:left w:val="single" w:sz="4" w:space="0" w:color="000000"/>
              <w:bottom w:val="single" w:sz="4" w:space="0" w:color="auto"/>
              <w:right w:val="single" w:sz="4" w:space="0" w:color="000000"/>
            </w:tcBorders>
            <w:shd w:val="clear" w:color="auto" w:fill="auto"/>
          </w:tcPr>
          <w:p w:rsidR="00BB657C" w:rsidRPr="00F65F83" w:rsidRDefault="00BB657C" w:rsidP="00EB68E8">
            <w:pPr>
              <w:spacing w:after="0" w:line="240" w:lineRule="auto"/>
              <w:jc w:val="both"/>
              <w:rPr>
                <w:rFonts w:ascii="Times New Roman" w:eastAsia="Andale Sans UI" w:hAnsi="Times New Roman" w:cs="Times New Roman"/>
                <w:b/>
                <w:sz w:val="20"/>
                <w:szCs w:val="20"/>
                <w:lang w:bidi="en-US"/>
              </w:rPr>
            </w:pPr>
            <w:r w:rsidRPr="00F65F83">
              <w:rPr>
                <w:rFonts w:ascii="Times New Roman" w:eastAsia="Andale Sans UI" w:hAnsi="Times New Roman" w:cs="Times New Roman"/>
                <w:b/>
                <w:sz w:val="20"/>
                <w:szCs w:val="20"/>
                <w:lang w:bidi="en-US"/>
              </w:rPr>
              <w:t>Art.120 Definiții</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eastAsia="Andale Sans UI" w:hAnsi="Times New Roman" w:cs="Times New Roman"/>
                <w:sz w:val="20"/>
                <w:szCs w:val="20"/>
                <w:lang w:bidi="en-US"/>
              </w:rPr>
              <w:t>În înţelesul prezentului titlu, termenii şi expresiile de mai jos au următoarele semnificaţii:</w:t>
            </w:r>
          </w:p>
          <w:p w:rsidR="00BB657C" w:rsidRPr="00F65F83" w:rsidRDefault="00BB657C" w:rsidP="00EB68E8">
            <w:pPr>
              <w:pStyle w:val="ListParagraph"/>
              <w:numPr>
                <w:ilvl w:val="0"/>
                <w:numId w:val="2"/>
              </w:numPr>
              <w:tabs>
                <w:tab w:val="left" w:pos="227"/>
              </w:tabs>
              <w:ind w:left="0" w:firstLine="0"/>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i/>
                <w:sz w:val="20"/>
                <w:szCs w:val="20"/>
                <w:lang w:bidi="en-US"/>
              </w:rPr>
              <w:t>antrepozitarul autorizat</w:t>
            </w:r>
            <w:r w:rsidRPr="00F65F83">
              <w:rPr>
                <w:rFonts w:ascii="Times New Roman" w:eastAsia="Andale Sans UI" w:hAnsi="Times New Roman" w:cs="Times New Roman"/>
                <w:sz w:val="20"/>
                <w:szCs w:val="20"/>
                <w:lang w:bidi="en-US"/>
              </w:rPr>
              <w:t xml:space="preserve"> este persoana fizică sau juridică autorizată de autoritatea competentă, în cadrul activităţii sale, să producă, să transforme, să deţină, să depoziteze, să primească sau să expedieze produse accizabile în regim suspensiv de accize într-un antrepozit fiscal;</w:t>
            </w:r>
          </w:p>
        </w:tc>
        <w:tc>
          <w:tcPr>
            <w:tcW w:w="1275" w:type="dxa"/>
            <w:tcBorders>
              <w:top w:val="single" w:sz="4" w:space="0" w:color="000000"/>
              <w:left w:val="single" w:sz="4" w:space="0" w:color="000000"/>
              <w:bottom w:val="single" w:sz="4" w:space="0" w:color="auto"/>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auto"/>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hAnsi="Times New Roman" w:cs="Times New Roman"/>
                <w:b/>
                <w:sz w:val="20"/>
                <w:szCs w:val="20"/>
              </w:rPr>
            </w:pPr>
            <w:r w:rsidRPr="00F65F83">
              <w:rPr>
                <w:rFonts w:ascii="Times New Roman" w:eastAsia="Andale Sans UI" w:hAnsi="Times New Roman" w:cs="Times New Roman"/>
                <w:sz w:val="20"/>
                <w:szCs w:val="20"/>
                <w:lang w:bidi="en-US"/>
              </w:rPr>
              <w:lastRenderedPageBreak/>
              <w:t>2. „teritoriul unui stat membru” înseamnă teritoriul unui stat membru căruia i se aplică tratatele, în conformitate cu articolele 349 și 355 din TFUE, cu excepția teritoriilor terțe;</w:t>
            </w:r>
          </w:p>
        </w:tc>
        <w:tc>
          <w:tcPr>
            <w:tcW w:w="5103" w:type="dxa"/>
            <w:tcBorders>
              <w:top w:val="single" w:sz="4" w:space="0" w:color="000000"/>
              <w:left w:val="single" w:sz="4" w:space="0" w:color="000000"/>
              <w:bottom w:val="single" w:sz="4" w:space="0" w:color="auto"/>
              <w:right w:val="single" w:sz="4" w:space="0" w:color="000000"/>
            </w:tcBorders>
            <w:shd w:val="clear" w:color="auto" w:fill="auto"/>
          </w:tcPr>
          <w:p w:rsidR="00BB657C" w:rsidRPr="00F65F83" w:rsidRDefault="00BB657C" w:rsidP="00EB68E8">
            <w:pPr>
              <w:pStyle w:val="ListParagraph"/>
              <w:numPr>
                <w:ilvl w:val="0"/>
                <w:numId w:val="2"/>
              </w:numPr>
              <w:tabs>
                <w:tab w:val="left" w:pos="30"/>
                <w:tab w:val="left" w:pos="171"/>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i/>
                <w:sz w:val="20"/>
                <w:szCs w:val="20"/>
              </w:rPr>
              <w:t xml:space="preserve"> teritoriul unui stat membru</w:t>
            </w:r>
            <w:r w:rsidRPr="00F65F83">
              <w:rPr>
                <w:rFonts w:ascii="Times New Roman" w:hAnsi="Times New Roman" w:cs="Times New Roman"/>
                <w:sz w:val="20"/>
                <w:szCs w:val="20"/>
              </w:rPr>
              <w:t xml:space="preserve"> reprezintă teritoriul unui stat membru căruia i se aplică Tratatele, în conformitate cu prevederile art.349 şi 355 din Tratatul privind funcţionarea Uniunii Europene, cu excepţia teritoriilor terţe;</w:t>
            </w:r>
          </w:p>
        </w:tc>
        <w:tc>
          <w:tcPr>
            <w:tcW w:w="1275" w:type="dxa"/>
            <w:tcBorders>
              <w:top w:val="single" w:sz="4" w:space="0" w:color="000000"/>
              <w:left w:val="single" w:sz="4" w:space="0" w:color="000000"/>
              <w:bottom w:val="single" w:sz="4" w:space="0" w:color="auto"/>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auto"/>
              <w:right w:val="single" w:sz="4" w:space="0" w:color="000000"/>
            </w:tcBorders>
          </w:tcPr>
          <w:p w:rsidR="00BB657C" w:rsidRPr="00F65F83" w:rsidRDefault="00BB657C" w:rsidP="00EB68E8">
            <w:pPr>
              <w:spacing w:after="0" w:line="240" w:lineRule="auto"/>
              <w:ind w:firstLine="30"/>
              <w:jc w:val="both"/>
              <w:rPr>
                <w:rFonts w:ascii="Times New Roman" w:eastAsia="Andale Sans UI" w:hAnsi="Times New Roman" w:cs="Times New Roman"/>
                <w:sz w:val="20"/>
                <w:szCs w:val="20"/>
                <w:lang w:bidi="en-US"/>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sz w:val="20"/>
                <w:szCs w:val="20"/>
                <w:lang w:bidi="en-US"/>
              </w:rPr>
              <w:t>3. „teritoriul Uniunii” înseamnă teritoriile statelor membre;</w:t>
            </w:r>
          </w:p>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sz w:val="20"/>
                <w:szCs w:val="20"/>
                <w:lang w:bidi="en-US"/>
              </w:rPr>
              <w:t>4. „teritorii terțe” înseamnă teritoriile menționate la articolul 4 alineatele (2) și (3);</w:t>
            </w:r>
          </w:p>
          <w:p w:rsidR="00BB657C" w:rsidRPr="00F65F83" w:rsidRDefault="00BB657C" w:rsidP="00EB68E8">
            <w:pPr>
              <w:spacing w:after="0" w:line="240" w:lineRule="auto"/>
              <w:rPr>
                <w:rFonts w:ascii="Times New Roman" w:eastAsia="Andale Sans UI" w:hAnsi="Times New Roman" w:cs="Times New Roman"/>
                <w:b/>
                <w:sz w:val="20"/>
                <w:szCs w:val="20"/>
                <w:lang w:bidi="en-US"/>
              </w:rPr>
            </w:pPr>
            <w:r w:rsidRPr="00F65F83">
              <w:rPr>
                <w:rFonts w:ascii="Times New Roman" w:eastAsia="Andale Sans UI" w:hAnsi="Times New Roman" w:cs="Times New Roman"/>
                <w:sz w:val="20"/>
                <w:szCs w:val="20"/>
                <w:lang w:bidi="en-US"/>
              </w:rPr>
              <w:t>5. „țări terțe” înseamnă orice stat sau teritoriu căruia nu i se aplică tratatele;</w:t>
            </w:r>
          </w:p>
        </w:tc>
        <w:tc>
          <w:tcPr>
            <w:tcW w:w="5103" w:type="dxa"/>
            <w:tcBorders>
              <w:top w:val="single" w:sz="4" w:space="0" w:color="000000"/>
              <w:left w:val="single" w:sz="4" w:space="0" w:color="000000"/>
              <w:bottom w:val="single" w:sz="4" w:space="0" w:color="auto"/>
              <w:right w:val="single" w:sz="4" w:space="0" w:color="000000"/>
            </w:tcBorders>
            <w:shd w:val="clear" w:color="auto" w:fill="auto"/>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i/>
                <w:sz w:val="20"/>
                <w:szCs w:val="20"/>
                <w:lang w:bidi="en-US"/>
              </w:rPr>
              <w:t>3) teritorii terţe</w:t>
            </w:r>
            <w:r w:rsidRPr="00F65F83">
              <w:rPr>
                <w:rFonts w:ascii="Times New Roman" w:eastAsia="Andale Sans UI" w:hAnsi="Times New Roman" w:cs="Times New Roman"/>
                <w:sz w:val="20"/>
                <w:szCs w:val="20"/>
                <w:lang w:bidi="en-US"/>
              </w:rPr>
              <w:t xml:space="preserve"> înseamnă teritoriile prevăzute la art.119</w:t>
            </w:r>
            <w:r w:rsidRPr="00F65F83">
              <w:rPr>
                <w:rFonts w:ascii="Times New Roman" w:eastAsia="Andale Sans UI" w:hAnsi="Times New Roman" w:cs="Times New Roman"/>
                <w:sz w:val="20"/>
                <w:szCs w:val="20"/>
                <w:vertAlign w:val="superscript"/>
                <w:lang w:bidi="en-US"/>
              </w:rPr>
              <w:t>2</w:t>
            </w:r>
            <w:r w:rsidRPr="00F65F83">
              <w:rPr>
                <w:rFonts w:ascii="Times New Roman" w:eastAsia="Andale Sans UI" w:hAnsi="Times New Roman" w:cs="Times New Roman"/>
                <w:sz w:val="20"/>
                <w:szCs w:val="20"/>
                <w:lang w:bidi="en-US"/>
              </w:rPr>
              <w:t>;</w:t>
            </w:r>
          </w:p>
          <w:p w:rsidR="00BB657C" w:rsidRPr="00A076A0"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i/>
                <w:sz w:val="20"/>
                <w:szCs w:val="20"/>
                <w:lang w:bidi="en-US"/>
              </w:rPr>
              <w:t>4) ţară terţă</w:t>
            </w:r>
            <w:r w:rsidRPr="00F65F83">
              <w:rPr>
                <w:rFonts w:ascii="Times New Roman" w:eastAsia="Andale Sans UI" w:hAnsi="Times New Roman" w:cs="Times New Roman"/>
                <w:sz w:val="20"/>
                <w:szCs w:val="20"/>
                <w:lang w:bidi="en-US"/>
              </w:rPr>
              <w:t xml:space="preserve"> înseamnă orice stat sau teritoriu căruia nu i se aplică Tratatul</w:t>
            </w:r>
            <w:r w:rsidR="008D5C2F">
              <w:rPr>
                <w:rFonts w:ascii="Times New Roman" w:eastAsia="Andale Sans UI" w:hAnsi="Times New Roman" w:cs="Times New Roman"/>
                <w:sz w:val="20"/>
                <w:szCs w:val="20"/>
                <w:lang w:bidi="en-US"/>
              </w:rPr>
              <w:t xml:space="preserve"> </w:t>
            </w:r>
            <w:r w:rsidR="008D5C2F" w:rsidRPr="00A076A0">
              <w:rPr>
                <w:rFonts w:ascii="Times New Roman" w:eastAsia="Andale Sans UI" w:hAnsi="Times New Roman" w:cs="Times New Roman"/>
                <w:sz w:val="20"/>
                <w:szCs w:val="20"/>
                <w:lang w:val="ro-MD" w:bidi="en-US"/>
              </w:rPr>
              <w:t>privind Funcționarea Uniunii Europene</w:t>
            </w:r>
            <w:r w:rsidRPr="00A076A0">
              <w:rPr>
                <w:rFonts w:ascii="Times New Roman" w:eastAsia="Andale Sans UI" w:hAnsi="Times New Roman" w:cs="Times New Roman"/>
                <w:sz w:val="20"/>
                <w:szCs w:val="20"/>
                <w:lang w:bidi="en-US"/>
              </w:rPr>
              <w:t>;</w:t>
            </w:r>
          </w:p>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i/>
                <w:sz w:val="20"/>
                <w:szCs w:val="20"/>
                <w:lang w:bidi="en-US"/>
              </w:rPr>
              <w:t>5)Uniunea Europeană</w:t>
            </w:r>
            <w:r w:rsidRPr="00F65F83">
              <w:rPr>
                <w:rFonts w:ascii="Times New Roman" w:eastAsia="Andale Sans UI" w:hAnsi="Times New Roman" w:cs="Times New Roman"/>
                <w:sz w:val="20"/>
                <w:szCs w:val="20"/>
                <w:lang w:bidi="en-US"/>
              </w:rPr>
              <w:t xml:space="preserve"> şi teritoriul Uniunii Europene înseamnă teritoriile statelor membre;</w:t>
            </w:r>
          </w:p>
        </w:tc>
        <w:tc>
          <w:tcPr>
            <w:tcW w:w="1275" w:type="dxa"/>
            <w:tcBorders>
              <w:top w:val="single" w:sz="4" w:space="0" w:color="000000"/>
              <w:left w:val="single" w:sz="4" w:space="0" w:color="000000"/>
              <w:bottom w:val="single" w:sz="4" w:space="0" w:color="auto"/>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auto"/>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p>
        </w:tc>
      </w:tr>
      <w:tr w:rsidR="00F65F83" w:rsidRPr="00F65F83" w:rsidTr="00916C5F">
        <w:trPr>
          <w:trHeight w:val="960"/>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sz w:val="20"/>
                <w:szCs w:val="20"/>
                <w:lang w:bidi="en-US"/>
              </w:rPr>
              <w:t>6. „regim suspensiv de accize” înseamnă un regim fiscal aplicat producerii, transformării, deținerii, depozitării sau deplasării de produse accizabile prin care accizele sunt suspendate;</w:t>
            </w:r>
          </w:p>
        </w:tc>
        <w:tc>
          <w:tcPr>
            <w:tcW w:w="5103" w:type="dxa"/>
            <w:tcBorders>
              <w:top w:val="single" w:sz="4" w:space="0" w:color="000000"/>
              <w:left w:val="single" w:sz="4" w:space="0" w:color="000000"/>
              <w:bottom w:val="single" w:sz="4" w:space="0" w:color="auto"/>
              <w:right w:val="single" w:sz="4" w:space="0" w:color="000000"/>
            </w:tcBorders>
            <w:shd w:val="clear" w:color="auto" w:fill="auto"/>
          </w:tcPr>
          <w:p w:rsidR="00BB657C" w:rsidRPr="00F65F83" w:rsidRDefault="00BB657C" w:rsidP="00EB68E8">
            <w:pPr>
              <w:pStyle w:val="ListParagraph"/>
              <w:numPr>
                <w:ilvl w:val="0"/>
                <w:numId w:val="9"/>
              </w:numPr>
              <w:tabs>
                <w:tab w:val="left" w:pos="32"/>
                <w:tab w:val="left" w:pos="86"/>
                <w:tab w:val="left" w:pos="315"/>
              </w:tabs>
              <w:ind w:left="0" w:firstLine="30"/>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i/>
                <w:sz w:val="20"/>
                <w:szCs w:val="20"/>
                <w:lang w:bidi="en-US"/>
              </w:rPr>
              <w:t>regim suspensiv de accize</w:t>
            </w:r>
            <w:r w:rsidRPr="00F65F83">
              <w:rPr>
                <w:rFonts w:ascii="Times New Roman" w:eastAsia="Andale Sans UI" w:hAnsi="Times New Roman" w:cs="Times New Roman"/>
                <w:sz w:val="20"/>
                <w:szCs w:val="20"/>
                <w:lang w:bidi="en-US"/>
              </w:rPr>
              <w:t xml:space="preserve"> reprezintă un regim fiscal aplicat producerii,</w:t>
            </w:r>
            <w:r w:rsidR="00F22D68" w:rsidRPr="00F65F83">
              <w:rPr>
                <w:rFonts w:ascii="Times New Roman" w:eastAsia="Andale Sans UI" w:hAnsi="Times New Roman" w:cs="Times New Roman"/>
                <w:sz w:val="20"/>
                <w:szCs w:val="20"/>
                <w:lang w:bidi="en-US"/>
              </w:rPr>
              <w:t xml:space="preserve"> extragerii,</w:t>
            </w:r>
            <w:r w:rsidRPr="00F65F83">
              <w:rPr>
                <w:rFonts w:ascii="Times New Roman" w:eastAsia="Andale Sans UI" w:hAnsi="Times New Roman" w:cs="Times New Roman"/>
                <w:sz w:val="20"/>
                <w:szCs w:val="20"/>
                <w:lang w:bidi="en-US"/>
              </w:rPr>
              <w:t xml:space="preserve"> transformării, deţinerii, depozitării sau deplasării de produse accizabile, prin care accizele sunt suspendate;</w:t>
            </w:r>
          </w:p>
        </w:tc>
        <w:tc>
          <w:tcPr>
            <w:tcW w:w="1275" w:type="dxa"/>
            <w:tcBorders>
              <w:top w:val="single" w:sz="4" w:space="0" w:color="000000"/>
              <w:left w:val="single" w:sz="4" w:space="0" w:color="000000"/>
              <w:bottom w:val="single" w:sz="4" w:space="0" w:color="auto"/>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auto"/>
              <w:right w:val="single" w:sz="4" w:space="0" w:color="000000"/>
            </w:tcBorders>
          </w:tcPr>
          <w:p w:rsidR="00BB657C" w:rsidRPr="00F65F83" w:rsidRDefault="00BB657C" w:rsidP="00EB68E8">
            <w:pPr>
              <w:pStyle w:val="ListParagraph"/>
              <w:tabs>
                <w:tab w:val="left" w:pos="32"/>
                <w:tab w:val="left" w:pos="86"/>
                <w:tab w:val="left" w:pos="315"/>
              </w:tabs>
              <w:ind w:left="0"/>
              <w:jc w:val="both"/>
              <w:rPr>
                <w:rFonts w:ascii="Times New Roman" w:eastAsia="Andale Sans UI" w:hAnsi="Times New Roman" w:cs="Times New Roman"/>
                <w:sz w:val="20"/>
                <w:szCs w:val="20"/>
                <w:lang w:bidi="en-US"/>
              </w:rPr>
            </w:pPr>
          </w:p>
        </w:tc>
      </w:tr>
      <w:tr w:rsidR="00F65F83" w:rsidRPr="00F65F83" w:rsidTr="00916C5F">
        <w:trPr>
          <w:trHeight w:val="779"/>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sz w:val="20"/>
                <w:szCs w:val="20"/>
                <w:lang w:bidi="en-US"/>
              </w:rPr>
              <w:t>7. „import” înseamnă punerea în liberă circulație a mărfurilor în conformitate cu articolul 201 din Regulamentul (UE) nr. 952/2013;</w:t>
            </w:r>
          </w:p>
        </w:tc>
        <w:tc>
          <w:tcPr>
            <w:tcW w:w="5103" w:type="dxa"/>
            <w:tcBorders>
              <w:top w:val="single" w:sz="4" w:space="0" w:color="auto"/>
              <w:left w:val="single" w:sz="4" w:space="0" w:color="000000"/>
              <w:bottom w:val="single" w:sz="4" w:space="0" w:color="auto"/>
              <w:right w:val="single" w:sz="4" w:space="0" w:color="000000"/>
            </w:tcBorders>
            <w:shd w:val="clear" w:color="auto" w:fill="auto"/>
          </w:tcPr>
          <w:p w:rsidR="00BB657C" w:rsidRPr="00F65F83" w:rsidRDefault="00BB657C" w:rsidP="00EB68E8">
            <w:pPr>
              <w:pStyle w:val="ListParagraph"/>
              <w:numPr>
                <w:ilvl w:val="0"/>
                <w:numId w:val="9"/>
              </w:numPr>
              <w:tabs>
                <w:tab w:val="left" w:pos="227"/>
              </w:tabs>
              <w:ind w:left="30" w:firstLine="0"/>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i/>
                <w:sz w:val="20"/>
                <w:szCs w:val="20"/>
                <w:lang w:bidi="en-US"/>
              </w:rPr>
              <w:t>import</w:t>
            </w:r>
            <w:r w:rsidRPr="00F65F83">
              <w:rPr>
                <w:rFonts w:ascii="Times New Roman" w:eastAsia="Andale Sans UI" w:hAnsi="Times New Roman" w:cs="Times New Roman"/>
                <w:b/>
                <w:sz w:val="20"/>
                <w:szCs w:val="20"/>
                <w:lang w:bidi="en-US"/>
              </w:rPr>
              <w:t xml:space="preserve"> </w:t>
            </w:r>
            <w:r w:rsidRPr="00F65F83">
              <w:rPr>
                <w:rFonts w:ascii="Times New Roman" w:eastAsia="Andale Sans UI" w:hAnsi="Times New Roman" w:cs="Times New Roman"/>
                <w:sz w:val="20"/>
                <w:szCs w:val="20"/>
                <w:lang w:bidi="en-US"/>
              </w:rPr>
              <w:t xml:space="preserve">reprezintă punerea în liberă circulație a mărfurilor în conformitate cu prevederile </w:t>
            </w:r>
            <w:r w:rsidR="009257D5" w:rsidRPr="00F65F83">
              <w:rPr>
                <w:rFonts w:ascii="Times New Roman" w:eastAsia="Andale Sans UI" w:hAnsi="Times New Roman" w:cs="Times New Roman"/>
                <w:sz w:val="20"/>
                <w:szCs w:val="20"/>
                <w:lang w:bidi="en-US"/>
              </w:rPr>
              <w:t>articolului 201 din Regulamentul (UE) nr. 952/2013</w:t>
            </w:r>
            <w:r w:rsidRPr="00F65F83">
              <w:rPr>
                <w:rFonts w:ascii="Times New Roman" w:eastAsia="Andale Sans UI" w:hAnsi="Times New Roman" w:cs="Times New Roman"/>
                <w:sz w:val="20"/>
                <w:szCs w:val="20"/>
                <w:lang w:bidi="en-US"/>
              </w:rPr>
              <w:t>;</w:t>
            </w:r>
          </w:p>
        </w:tc>
        <w:tc>
          <w:tcPr>
            <w:tcW w:w="1275" w:type="dxa"/>
            <w:tcBorders>
              <w:top w:val="single" w:sz="4" w:space="0" w:color="auto"/>
              <w:left w:val="single" w:sz="4" w:space="0" w:color="000000"/>
              <w:bottom w:val="single" w:sz="4" w:space="0" w:color="auto"/>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auto"/>
              <w:left w:val="single" w:sz="4" w:space="0" w:color="000000"/>
              <w:bottom w:val="single" w:sz="4" w:space="0" w:color="auto"/>
              <w:right w:val="single" w:sz="4" w:space="0" w:color="000000"/>
            </w:tcBorders>
          </w:tcPr>
          <w:p w:rsidR="00BB657C" w:rsidRPr="00F65F83" w:rsidRDefault="00BB657C" w:rsidP="00EB68E8">
            <w:pPr>
              <w:pStyle w:val="ListParagraph"/>
              <w:tabs>
                <w:tab w:val="left" w:pos="227"/>
              </w:tabs>
              <w:ind w:left="0"/>
              <w:jc w:val="both"/>
              <w:rPr>
                <w:rFonts w:ascii="Times New Roman" w:eastAsia="Andale Sans UI" w:hAnsi="Times New Roman" w:cs="Times New Roman"/>
                <w:sz w:val="20"/>
                <w:szCs w:val="20"/>
                <w:lang w:bidi="en-US"/>
              </w:rPr>
            </w:pPr>
          </w:p>
        </w:tc>
      </w:tr>
      <w:tr w:rsidR="00F65F83" w:rsidRPr="00F65F83" w:rsidTr="00916C5F">
        <w:trPr>
          <w:trHeight w:val="692"/>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eastAsia="Andale Sans UI" w:hAnsi="Times New Roman" w:cs="Times New Roman"/>
                <w:b/>
                <w:sz w:val="20"/>
                <w:szCs w:val="20"/>
                <w:lang w:bidi="en-US"/>
              </w:rPr>
            </w:pPr>
          </w:p>
        </w:tc>
        <w:tc>
          <w:tcPr>
            <w:tcW w:w="5103" w:type="dxa"/>
            <w:tcBorders>
              <w:top w:val="single" w:sz="4" w:space="0" w:color="auto"/>
              <w:left w:val="single" w:sz="4" w:space="0" w:color="000000"/>
              <w:bottom w:val="single" w:sz="4" w:space="0" w:color="auto"/>
              <w:right w:val="single" w:sz="4" w:space="0" w:color="000000"/>
            </w:tcBorders>
            <w:shd w:val="clear" w:color="auto" w:fill="auto"/>
          </w:tcPr>
          <w:p w:rsidR="00BB657C" w:rsidRPr="00F65F83" w:rsidRDefault="00BB657C" w:rsidP="00EB68E8">
            <w:pPr>
              <w:pStyle w:val="ListParagraph"/>
              <w:numPr>
                <w:ilvl w:val="0"/>
                <w:numId w:val="9"/>
              </w:numPr>
              <w:tabs>
                <w:tab w:val="left" w:pos="227"/>
              </w:tabs>
              <w:ind w:left="0" w:firstLine="0"/>
              <w:jc w:val="both"/>
              <w:rPr>
                <w:rFonts w:ascii="Times New Roman" w:eastAsia="Andale Sans UI" w:hAnsi="Times New Roman" w:cs="Times New Roman"/>
                <w:i/>
                <w:sz w:val="20"/>
                <w:szCs w:val="20"/>
                <w:lang w:bidi="en-US"/>
              </w:rPr>
            </w:pPr>
            <w:r w:rsidRPr="00F65F83">
              <w:rPr>
                <w:rFonts w:ascii="Times New Roman" w:eastAsia="Andale Sans UI" w:hAnsi="Times New Roman" w:cs="Times New Roman"/>
                <w:i/>
                <w:sz w:val="20"/>
                <w:szCs w:val="20"/>
                <w:lang w:bidi="en-US"/>
              </w:rPr>
              <w:t>grad alcoolic</w:t>
            </w:r>
            <w:r w:rsidRPr="00F65F83">
              <w:rPr>
                <w:rFonts w:ascii="Times New Roman" w:eastAsia="Andale Sans UI" w:hAnsi="Times New Roman" w:cs="Times New Roman"/>
                <w:sz w:val="20"/>
                <w:szCs w:val="20"/>
                <w:lang w:bidi="en-US"/>
              </w:rPr>
              <w:t xml:space="preserve"> reprezintă proporția de alcool absolut, exprimată în procente volumetrice măsurată la temperatura de 20°C, conținută într-o soluție hidroalcoolică;</w:t>
            </w:r>
          </w:p>
        </w:tc>
        <w:tc>
          <w:tcPr>
            <w:tcW w:w="1275" w:type="dxa"/>
            <w:tcBorders>
              <w:top w:val="single" w:sz="4" w:space="0" w:color="auto"/>
              <w:left w:val="single" w:sz="4" w:space="0" w:color="000000"/>
              <w:bottom w:val="single" w:sz="4" w:space="0" w:color="auto"/>
              <w:right w:val="single" w:sz="4" w:space="0" w:color="000000"/>
            </w:tcBorders>
          </w:tcPr>
          <w:p w:rsidR="00BB657C" w:rsidRPr="00F65F83" w:rsidRDefault="00BB657C" w:rsidP="00EB68E8">
            <w:pPr>
              <w:pStyle w:val="ListParagraph"/>
              <w:tabs>
                <w:tab w:val="left" w:pos="227"/>
              </w:tabs>
              <w:ind w:left="0"/>
              <w:jc w:val="both"/>
              <w:rPr>
                <w:rFonts w:ascii="Times New Roman" w:eastAsia="Andale Sans UI" w:hAnsi="Times New Roman" w:cs="Times New Roman"/>
                <w:sz w:val="20"/>
                <w:szCs w:val="20"/>
                <w:lang w:bidi="en-US"/>
              </w:rPr>
            </w:pPr>
          </w:p>
        </w:tc>
        <w:tc>
          <w:tcPr>
            <w:tcW w:w="1559" w:type="dxa"/>
            <w:tcBorders>
              <w:top w:val="single" w:sz="4" w:space="0" w:color="auto"/>
              <w:left w:val="single" w:sz="4" w:space="0" w:color="000000"/>
              <w:bottom w:val="single" w:sz="4" w:space="0" w:color="auto"/>
              <w:right w:val="single" w:sz="4" w:space="0" w:color="000000"/>
            </w:tcBorders>
          </w:tcPr>
          <w:p w:rsidR="00BB657C" w:rsidRPr="00F65F83" w:rsidRDefault="00BB657C" w:rsidP="00EB68E8">
            <w:pPr>
              <w:pStyle w:val="ListParagraph"/>
              <w:tabs>
                <w:tab w:val="left" w:pos="227"/>
              </w:tabs>
              <w:ind w:left="0"/>
              <w:jc w:val="both"/>
              <w:rPr>
                <w:rFonts w:ascii="Times New Roman" w:eastAsia="Andale Sans UI" w:hAnsi="Times New Roman" w:cs="Times New Roman"/>
                <w:sz w:val="20"/>
                <w:szCs w:val="20"/>
                <w:lang w:bidi="en-US"/>
              </w:rPr>
            </w:pPr>
          </w:p>
        </w:tc>
      </w:tr>
      <w:tr w:rsidR="00F65F83" w:rsidRPr="00F65F83" w:rsidTr="00E56B89">
        <w:trPr>
          <w:trHeight w:val="1760"/>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eastAsia="Andale Sans UI" w:hAnsi="Times New Roman" w:cs="Times New Roman"/>
                <w:b/>
                <w:sz w:val="20"/>
                <w:szCs w:val="20"/>
                <w:lang w:bidi="en-US"/>
              </w:rPr>
            </w:pPr>
            <w:r w:rsidRPr="00F65F83">
              <w:rPr>
                <w:rFonts w:ascii="Times New Roman" w:eastAsia="Andale Sans UI" w:hAnsi="Times New Roman" w:cs="Times New Roman"/>
                <w:sz w:val="20"/>
                <w:szCs w:val="20"/>
                <w:lang w:bidi="en-US"/>
              </w:rPr>
              <w:t>8. „intrare neregulamentară” înseamnă intrarea pe teritoriul Uniunii a unor produse care nu au fost puse în liberă circulație în conformitate cu articolul 201 din Regulamentul (UE) nr. 952/2013 și pentru care a luat naștere o datorie vamală în temeiul articolului 79 alineatul (1) din regulamentul menționat, sau ar fi luat naștere dacă produsele ar fi fost supuse taxelor vamale;</w:t>
            </w:r>
          </w:p>
        </w:tc>
        <w:tc>
          <w:tcPr>
            <w:tcW w:w="5103" w:type="dxa"/>
            <w:tcBorders>
              <w:top w:val="single" w:sz="4" w:space="0" w:color="auto"/>
              <w:left w:val="single" w:sz="4" w:space="0" w:color="000000"/>
              <w:bottom w:val="single" w:sz="4" w:space="0" w:color="auto"/>
              <w:right w:val="single" w:sz="4" w:space="0" w:color="000000"/>
            </w:tcBorders>
            <w:shd w:val="clear" w:color="auto" w:fill="auto"/>
          </w:tcPr>
          <w:p w:rsidR="00BB657C" w:rsidRPr="00F65F83" w:rsidRDefault="0055499E" w:rsidP="008C30FB">
            <w:pPr>
              <w:pStyle w:val="ListParagraph"/>
              <w:numPr>
                <w:ilvl w:val="0"/>
                <w:numId w:val="9"/>
              </w:numPr>
              <w:shd w:val="clear" w:color="auto" w:fill="FFFFFF" w:themeFill="background1"/>
              <w:tabs>
                <w:tab w:val="left" w:pos="324"/>
              </w:tabs>
              <w:spacing w:line="276" w:lineRule="auto"/>
              <w:ind w:left="0" w:firstLine="40"/>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i/>
                <w:sz w:val="20"/>
                <w:szCs w:val="20"/>
                <w:lang w:bidi="en-US"/>
              </w:rPr>
              <w:t>intrare neregulamentară</w:t>
            </w:r>
            <w:r w:rsidRPr="00F65F83">
              <w:rPr>
                <w:rFonts w:ascii="Times New Roman" w:eastAsia="Andale Sans UI" w:hAnsi="Times New Roman" w:cs="Times New Roman"/>
                <w:sz w:val="20"/>
                <w:szCs w:val="20"/>
                <w:lang w:bidi="en-US"/>
              </w:rPr>
              <w:t xml:space="preserve"> reprezintă intrarea pe teritoriul vamal a unor produse care nu au fost puse în liberă circulație în conformitate cu prevederile articolului 201 din Regulamentul (UE) nr. 952/2013 și pentru care a luat naștere o datorie vamală în temeiul articolului 79 alineatul (1) din regulamentul menționat sau ar fi luat naștere dacă produsele ar fi fost supuse drepturilor de import;</w:t>
            </w:r>
          </w:p>
        </w:tc>
        <w:tc>
          <w:tcPr>
            <w:tcW w:w="1275" w:type="dxa"/>
            <w:tcBorders>
              <w:top w:val="single" w:sz="4" w:space="0" w:color="auto"/>
              <w:left w:val="single" w:sz="4" w:space="0" w:color="000000"/>
              <w:bottom w:val="single" w:sz="4" w:space="0" w:color="auto"/>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auto"/>
              <w:left w:val="single" w:sz="4" w:space="0" w:color="000000"/>
              <w:bottom w:val="single" w:sz="4" w:space="0" w:color="auto"/>
              <w:right w:val="single" w:sz="4" w:space="0" w:color="000000"/>
            </w:tcBorders>
          </w:tcPr>
          <w:p w:rsidR="00BB657C" w:rsidRPr="00F65F83" w:rsidRDefault="00BB657C" w:rsidP="00EB68E8">
            <w:pPr>
              <w:pStyle w:val="ListParagraph"/>
              <w:tabs>
                <w:tab w:val="left" w:pos="227"/>
              </w:tabs>
              <w:ind w:left="0"/>
              <w:jc w:val="both"/>
              <w:rPr>
                <w:rFonts w:ascii="Times New Roman" w:eastAsia="Andale Sans UI" w:hAnsi="Times New Roman" w:cs="Times New Roman"/>
                <w:sz w:val="20"/>
                <w:szCs w:val="20"/>
                <w:lang w:bidi="en-US"/>
              </w:rPr>
            </w:pPr>
          </w:p>
        </w:tc>
      </w:tr>
      <w:tr w:rsidR="00F65F83" w:rsidRPr="00F65F83" w:rsidTr="00916C5F">
        <w:trPr>
          <w:trHeight w:val="1542"/>
        </w:trPr>
        <w:tc>
          <w:tcPr>
            <w:tcW w:w="6805" w:type="dxa"/>
            <w:tcBorders>
              <w:top w:val="single" w:sz="4" w:space="0" w:color="000000"/>
              <w:left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sz w:val="20"/>
                <w:szCs w:val="20"/>
                <w:lang w:bidi="en-US"/>
              </w:rPr>
              <w:t>9. „destinatar înregistrat” înseamnă o persoană fizică sau juridică autorizată de autoritățile competente din statul membru de destinație să primească, în condițiile stabilite de autoritățile în cauză și în cadrul activității desfășurate de respectiva persoană, produse accizabile care se deplasează în regim suspensiv de accize de pe teritoriul unui alt stat membru;</w:t>
            </w:r>
          </w:p>
        </w:tc>
        <w:tc>
          <w:tcPr>
            <w:tcW w:w="5103" w:type="dxa"/>
            <w:tcBorders>
              <w:top w:val="single" w:sz="4" w:space="0" w:color="auto"/>
              <w:left w:val="single" w:sz="4" w:space="0" w:color="000000"/>
              <w:right w:val="single" w:sz="4" w:space="0" w:color="000000"/>
            </w:tcBorders>
            <w:shd w:val="clear" w:color="auto" w:fill="auto"/>
          </w:tcPr>
          <w:p w:rsidR="00BB657C" w:rsidRPr="00F65F83" w:rsidRDefault="00BB657C" w:rsidP="008727BE">
            <w:pPr>
              <w:pStyle w:val="ListParagraph"/>
              <w:numPr>
                <w:ilvl w:val="0"/>
                <w:numId w:val="24"/>
              </w:numPr>
              <w:tabs>
                <w:tab w:val="left" w:pos="369"/>
              </w:tabs>
              <w:spacing w:after="0" w:line="240" w:lineRule="auto"/>
              <w:ind w:left="0" w:firstLine="0"/>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i/>
                <w:sz w:val="20"/>
                <w:szCs w:val="20"/>
                <w:lang w:bidi="en-US"/>
              </w:rPr>
              <w:t>destinatar înregistrat</w:t>
            </w:r>
            <w:r w:rsidRPr="00F65F83">
              <w:rPr>
                <w:rFonts w:ascii="Times New Roman" w:eastAsia="Andale Sans UI" w:hAnsi="Times New Roman" w:cs="Times New Roman"/>
                <w:sz w:val="20"/>
                <w:szCs w:val="20"/>
                <w:lang w:bidi="en-US"/>
              </w:rPr>
              <w:t xml:space="preserve"> </w:t>
            </w:r>
            <w:r w:rsidR="00E56B89" w:rsidRPr="00F65F83">
              <w:rPr>
                <w:rFonts w:ascii="Times New Roman" w:eastAsia="Andale Sans UI" w:hAnsi="Times New Roman" w:cs="Times New Roman"/>
                <w:sz w:val="20"/>
                <w:szCs w:val="20"/>
                <w:lang w:bidi="en-US"/>
              </w:rPr>
              <w:t>reprezintă</w:t>
            </w:r>
            <w:r w:rsidRPr="00F65F83">
              <w:rPr>
                <w:rFonts w:ascii="Times New Roman" w:eastAsia="Andale Sans UI" w:hAnsi="Times New Roman" w:cs="Times New Roman"/>
                <w:sz w:val="20"/>
                <w:szCs w:val="20"/>
                <w:lang w:bidi="en-US"/>
              </w:rPr>
              <w:t xml:space="preserve"> </w:t>
            </w:r>
            <w:r w:rsidR="00E56B89" w:rsidRPr="00F65F83">
              <w:rPr>
                <w:rFonts w:ascii="Times New Roman" w:eastAsia="Andale Sans UI" w:hAnsi="Times New Roman" w:cs="Times New Roman"/>
                <w:sz w:val="20"/>
                <w:szCs w:val="20"/>
                <w:lang w:bidi="en-US"/>
              </w:rPr>
              <w:t>persoana</w:t>
            </w:r>
            <w:r w:rsidRPr="00F65F83">
              <w:rPr>
                <w:rFonts w:ascii="Times New Roman" w:eastAsia="Andale Sans UI" w:hAnsi="Times New Roman" w:cs="Times New Roman"/>
                <w:sz w:val="20"/>
                <w:szCs w:val="20"/>
                <w:lang w:bidi="en-US"/>
              </w:rPr>
              <w:t xml:space="preserve"> fizică sau juridică autorizată de </w:t>
            </w:r>
            <w:r w:rsidR="00E56B89" w:rsidRPr="00F65F83">
              <w:rPr>
                <w:rFonts w:ascii="Times New Roman" w:eastAsia="Andale Sans UI" w:hAnsi="Times New Roman" w:cs="Times New Roman"/>
                <w:sz w:val="20"/>
                <w:szCs w:val="20"/>
                <w:lang w:bidi="en-US"/>
              </w:rPr>
              <w:t>autoritatea competentă din statul membru de destinație să primească, în condiţiile stabilite de autoritatea competentă şi în cadrul activităţii sale, produse accizabile care se deplasează în regim suspensiv de accize de pe teritoriul unui alt stat membru</w:t>
            </w:r>
            <w:r w:rsidRPr="00F65F83">
              <w:rPr>
                <w:rFonts w:ascii="Times New Roman" w:eastAsia="Andale Sans UI" w:hAnsi="Times New Roman" w:cs="Times New Roman"/>
                <w:sz w:val="20"/>
                <w:szCs w:val="20"/>
                <w:lang w:bidi="en-US"/>
              </w:rPr>
              <w:t xml:space="preserve">; </w:t>
            </w:r>
          </w:p>
        </w:tc>
        <w:tc>
          <w:tcPr>
            <w:tcW w:w="1275" w:type="dxa"/>
            <w:tcBorders>
              <w:top w:val="single" w:sz="4" w:space="0" w:color="auto"/>
              <w:left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auto"/>
              <w:left w:val="single" w:sz="4" w:space="0" w:color="000000"/>
              <w:right w:val="single" w:sz="4" w:space="0" w:color="000000"/>
            </w:tcBorders>
          </w:tcPr>
          <w:p w:rsidR="00BB657C" w:rsidRPr="00F65F83" w:rsidRDefault="00BB657C" w:rsidP="00EB68E8">
            <w:pPr>
              <w:tabs>
                <w:tab w:val="left" w:pos="369"/>
              </w:tabs>
              <w:spacing w:after="0" w:line="240" w:lineRule="auto"/>
              <w:jc w:val="both"/>
              <w:rPr>
                <w:rFonts w:ascii="Times New Roman" w:eastAsia="Andale Sans UI" w:hAnsi="Times New Roman" w:cs="Times New Roman"/>
                <w:sz w:val="20"/>
                <w:szCs w:val="20"/>
                <w:lang w:bidi="en-US"/>
              </w:rPr>
            </w:pPr>
          </w:p>
        </w:tc>
      </w:tr>
      <w:tr w:rsidR="00F65F83" w:rsidRPr="00F65F83" w:rsidTr="00916C5F">
        <w:trPr>
          <w:trHeight w:val="1542"/>
        </w:trPr>
        <w:tc>
          <w:tcPr>
            <w:tcW w:w="6805" w:type="dxa"/>
            <w:tcBorders>
              <w:top w:val="single" w:sz="4" w:space="0" w:color="000000"/>
              <w:left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eastAsia="Andale Sans UI" w:hAnsi="Times New Roman" w:cs="Times New Roman"/>
                <w:b/>
                <w:sz w:val="20"/>
                <w:szCs w:val="20"/>
                <w:lang w:bidi="en-US"/>
              </w:rPr>
            </w:pPr>
            <w:r w:rsidRPr="00F65F83">
              <w:rPr>
                <w:rFonts w:ascii="Times New Roman" w:eastAsia="Andale Sans UI" w:hAnsi="Times New Roman" w:cs="Times New Roman"/>
                <w:sz w:val="20"/>
                <w:szCs w:val="20"/>
                <w:lang w:bidi="en-US"/>
              </w:rPr>
              <w:lastRenderedPageBreak/>
              <w:t>10. „expeditor înregistrat” înseamnă o persoană fizică sau juridică autorizată de autoritățile competente din statul membru în care are loc importul exclusiv să expedieze produsele accizabile în regim suspensiv de accize în urma punerii în liberă circulație a acestora în conformitate cu articolul 201 din Regulamentul (UE) nr. 952/2013 în cadrul activității desfășurate de respectiva persoană și în condițiile stabilite de autoritățile în cauză;</w:t>
            </w:r>
          </w:p>
        </w:tc>
        <w:tc>
          <w:tcPr>
            <w:tcW w:w="5103" w:type="dxa"/>
            <w:tcBorders>
              <w:top w:val="single" w:sz="4" w:space="0" w:color="auto"/>
              <w:left w:val="single" w:sz="4" w:space="0" w:color="000000"/>
              <w:right w:val="single" w:sz="4" w:space="0" w:color="000000"/>
            </w:tcBorders>
            <w:shd w:val="clear" w:color="auto" w:fill="auto"/>
          </w:tcPr>
          <w:p w:rsidR="00BB657C" w:rsidRPr="00F65F83" w:rsidRDefault="00BB657C" w:rsidP="005746B1">
            <w:pPr>
              <w:pStyle w:val="ListParagraph"/>
              <w:numPr>
                <w:ilvl w:val="0"/>
                <w:numId w:val="9"/>
              </w:numPr>
              <w:tabs>
                <w:tab w:val="left" w:pos="227"/>
                <w:tab w:val="left" w:pos="313"/>
              </w:tabs>
              <w:ind w:left="40" w:hanging="40"/>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i/>
                <w:sz w:val="20"/>
                <w:szCs w:val="20"/>
                <w:lang w:bidi="en-US"/>
              </w:rPr>
              <w:t>expeditor înregistrat</w:t>
            </w:r>
            <w:r w:rsidRPr="00F65F83">
              <w:rPr>
                <w:rFonts w:ascii="Times New Roman" w:eastAsia="Andale Sans UI" w:hAnsi="Times New Roman" w:cs="Times New Roman"/>
                <w:sz w:val="20"/>
                <w:szCs w:val="20"/>
                <w:lang w:bidi="en-US"/>
              </w:rPr>
              <w:t xml:space="preserve"> reprezintă persoana fizică sau juridică autorizată de autoritatea competentă, în cadrul activității desfășurate de respectiva persoană, exclusiv să expedieze în regim suspensiv de accize produsele accizabile puse în liberă circulaţie în conformitate cu </w:t>
            </w:r>
            <w:r w:rsidR="00967731" w:rsidRPr="00F65F83">
              <w:rPr>
                <w:rFonts w:ascii="Times New Roman" w:eastAsia="Andale Sans UI" w:hAnsi="Times New Roman" w:cs="Times New Roman"/>
                <w:sz w:val="20"/>
                <w:szCs w:val="20"/>
                <w:lang w:bidi="en-US"/>
              </w:rPr>
              <w:t>conformitate cu prevederile articolului 201 din Regulamentul (UE) nr. 952/2013.</w:t>
            </w:r>
          </w:p>
        </w:tc>
        <w:tc>
          <w:tcPr>
            <w:tcW w:w="1275" w:type="dxa"/>
            <w:tcBorders>
              <w:top w:val="single" w:sz="4" w:space="0" w:color="auto"/>
              <w:left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auto"/>
              <w:left w:val="single" w:sz="4" w:space="0" w:color="000000"/>
              <w:right w:val="single" w:sz="4" w:space="0" w:color="000000"/>
            </w:tcBorders>
          </w:tcPr>
          <w:p w:rsidR="00BB657C" w:rsidRPr="00F65F83" w:rsidRDefault="00BB657C" w:rsidP="00EB68E8">
            <w:pPr>
              <w:pStyle w:val="ListParagraph"/>
              <w:tabs>
                <w:tab w:val="left" w:pos="227"/>
              </w:tabs>
              <w:ind w:left="0"/>
              <w:jc w:val="both"/>
              <w:rPr>
                <w:rFonts w:ascii="Times New Roman" w:eastAsia="Andale Sans UI" w:hAnsi="Times New Roman" w:cs="Times New Roman"/>
                <w:sz w:val="20"/>
                <w:szCs w:val="20"/>
                <w:lang w:bidi="en-US"/>
              </w:rPr>
            </w:pPr>
          </w:p>
        </w:tc>
      </w:tr>
      <w:tr w:rsidR="00F65F83" w:rsidRPr="00F65F83" w:rsidTr="00916C5F">
        <w:trPr>
          <w:trHeight w:val="1437"/>
        </w:trPr>
        <w:tc>
          <w:tcPr>
            <w:tcW w:w="6805" w:type="dxa"/>
            <w:tcBorders>
              <w:top w:val="single" w:sz="4" w:space="0" w:color="000000"/>
              <w:left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eastAsia="Andale Sans UI" w:hAnsi="Times New Roman" w:cs="Times New Roman"/>
                <w:b/>
                <w:sz w:val="20"/>
                <w:szCs w:val="20"/>
                <w:lang w:bidi="en-US"/>
              </w:rPr>
            </w:pPr>
            <w:r w:rsidRPr="00F65F83">
              <w:rPr>
                <w:rFonts w:ascii="Times New Roman" w:hAnsi="Times New Roman" w:cs="Times New Roman"/>
                <w:sz w:val="20"/>
                <w:szCs w:val="20"/>
              </w:rPr>
              <w:t>11. „antrepozit fiscal” înseamnă un loc în care produsele accizabile sunt produse, transformate, deținute, depozitate, primite sau expediate în regim suspensiv de accize de către un antrepozitar autorizat în cadrul activității desfășurate de respectiva persoană, sub rezerva anumitor condiții stabilite de autoritățile competente din statul membru în care se află antrepozitul fiscal;</w:t>
            </w:r>
          </w:p>
        </w:tc>
        <w:tc>
          <w:tcPr>
            <w:tcW w:w="5103" w:type="dxa"/>
            <w:tcBorders>
              <w:top w:val="single" w:sz="4" w:space="0" w:color="auto"/>
              <w:left w:val="single" w:sz="4" w:space="0" w:color="000000"/>
              <w:right w:val="single" w:sz="4" w:space="0" w:color="000000"/>
            </w:tcBorders>
            <w:shd w:val="clear" w:color="auto" w:fill="auto"/>
          </w:tcPr>
          <w:p w:rsidR="00BB657C" w:rsidRPr="00F65F83" w:rsidRDefault="00BB657C" w:rsidP="005746B1">
            <w:pPr>
              <w:pStyle w:val="ListParagraph"/>
              <w:numPr>
                <w:ilvl w:val="0"/>
                <w:numId w:val="9"/>
              </w:numPr>
              <w:tabs>
                <w:tab w:val="left" w:pos="313"/>
              </w:tabs>
              <w:ind w:left="0" w:firstLine="0"/>
              <w:jc w:val="both"/>
              <w:rPr>
                <w:rFonts w:ascii="Times New Roman" w:eastAsia="Andale Sans UI" w:hAnsi="Times New Roman" w:cs="Times New Roman"/>
                <w:i/>
                <w:sz w:val="20"/>
                <w:szCs w:val="20"/>
                <w:lang w:bidi="en-US"/>
              </w:rPr>
            </w:pPr>
            <w:r w:rsidRPr="00F65F83">
              <w:rPr>
                <w:rFonts w:ascii="Times New Roman" w:eastAsia="Andale Sans UI" w:hAnsi="Times New Roman" w:cs="Times New Roman"/>
                <w:i/>
                <w:sz w:val="20"/>
                <w:szCs w:val="20"/>
                <w:lang w:bidi="en-US"/>
              </w:rPr>
              <w:t>antrepozit fiscal</w:t>
            </w:r>
            <w:r w:rsidRPr="00F65F83">
              <w:rPr>
                <w:rFonts w:ascii="Times New Roman" w:eastAsia="Andale Sans UI" w:hAnsi="Times New Roman" w:cs="Times New Roman"/>
                <w:sz w:val="20"/>
                <w:szCs w:val="20"/>
                <w:lang w:bidi="en-US"/>
              </w:rPr>
              <w:t xml:space="preserve"> reprezintă un loc în care produsele accizabile sunt produse, transformate, deținute, depozitate, primite sau expediate în regim suspensiv de accize de către un antrepozitar autorizat în cadrul activității sale, sub rezerva anumitor condiții stabilite de autoritățile competente;</w:t>
            </w:r>
          </w:p>
        </w:tc>
        <w:tc>
          <w:tcPr>
            <w:tcW w:w="1275" w:type="dxa"/>
            <w:tcBorders>
              <w:top w:val="single" w:sz="4" w:space="0" w:color="auto"/>
              <w:left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auto"/>
              <w:left w:val="single" w:sz="4" w:space="0" w:color="000000"/>
              <w:right w:val="single" w:sz="4" w:space="0" w:color="000000"/>
            </w:tcBorders>
          </w:tcPr>
          <w:p w:rsidR="00BB657C" w:rsidRPr="00F65F83" w:rsidRDefault="00BB657C" w:rsidP="00EB68E8">
            <w:pPr>
              <w:pStyle w:val="ListParagraph"/>
              <w:tabs>
                <w:tab w:val="left" w:pos="227"/>
              </w:tabs>
              <w:ind w:left="0"/>
              <w:jc w:val="both"/>
              <w:rPr>
                <w:rFonts w:ascii="Times New Roman" w:eastAsia="Andale Sans UI" w:hAnsi="Times New Roman" w:cs="Times New Roman"/>
                <w:sz w:val="20"/>
                <w:szCs w:val="20"/>
                <w:lang w:bidi="en-US"/>
              </w:rPr>
            </w:pPr>
          </w:p>
        </w:tc>
      </w:tr>
      <w:tr w:rsidR="00F65F83" w:rsidRPr="00F65F83" w:rsidTr="00916C5F">
        <w:trPr>
          <w:trHeight w:val="509"/>
        </w:trPr>
        <w:tc>
          <w:tcPr>
            <w:tcW w:w="6805" w:type="dxa"/>
            <w:tcBorders>
              <w:top w:val="single" w:sz="4" w:space="0" w:color="000000"/>
              <w:left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hAnsi="Times New Roman" w:cs="Times New Roman"/>
                <w:b/>
                <w:sz w:val="20"/>
                <w:szCs w:val="20"/>
              </w:rPr>
            </w:pPr>
          </w:p>
        </w:tc>
        <w:tc>
          <w:tcPr>
            <w:tcW w:w="5103" w:type="dxa"/>
            <w:tcBorders>
              <w:top w:val="single" w:sz="4" w:space="0" w:color="auto"/>
              <w:left w:val="single" w:sz="4" w:space="0" w:color="000000"/>
              <w:right w:val="single" w:sz="4" w:space="0" w:color="000000"/>
            </w:tcBorders>
            <w:shd w:val="clear" w:color="auto" w:fill="auto"/>
          </w:tcPr>
          <w:p w:rsidR="00BB657C" w:rsidRPr="00F65F83" w:rsidRDefault="00BB657C" w:rsidP="005746B1">
            <w:pPr>
              <w:pStyle w:val="ListParagraph"/>
              <w:numPr>
                <w:ilvl w:val="0"/>
                <w:numId w:val="9"/>
              </w:numPr>
              <w:tabs>
                <w:tab w:val="left" w:pos="227"/>
                <w:tab w:val="left" w:pos="320"/>
              </w:tabs>
              <w:ind w:left="0" w:firstLine="0"/>
              <w:jc w:val="both"/>
              <w:rPr>
                <w:rFonts w:ascii="Times New Roman" w:eastAsia="Andale Sans UI" w:hAnsi="Times New Roman" w:cs="Times New Roman"/>
                <w:i/>
                <w:sz w:val="20"/>
                <w:szCs w:val="20"/>
                <w:lang w:bidi="en-US"/>
              </w:rPr>
            </w:pPr>
            <w:r w:rsidRPr="00F65F83">
              <w:rPr>
                <w:rFonts w:ascii="Times New Roman" w:eastAsia="Andale Sans UI" w:hAnsi="Times New Roman" w:cs="Times New Roman"/>
                <w:i/>
                <w:sz w:val="20"/>
                <w:szCs w:val="20"/>
                <w:lang w:bidi="en-US"/>
              </w:rPr>
              <w:t xml:space="preserve">autoritate competentă - </w:t>
            </w:r>
            <w:r w:rsidRPr="00F65F83">
              <w:rPr>
                <w:rFonts w:ascii="Times New Roman" w:eastAsia="Andale Sans UI" w:hAnsi="Times New Roman" w:cs="Times New Roman"/>
                <w:sz w:val="20"/>
                <w:szCs w:val="20"/>
                <w:lang w:bidi="en-US"/>
              </w:rPr>
              <w:t>Serviciul vamal al Republicii Moldova;</w:t>
            </w:r>
            <w:r w:rsidRPr="00F65F83">
              <w:rPr>
                <w:rFonts w:ascii="Times New Roman" w:eastAsia="Andale Sans UI" w:hAnsi="Times New Roman" w:cs="Times New Roman"/>
                <w:i/>
                <w:sz w:val="20"/>
                <w:szCs w:val="20"/>
                <w:lang w:bidi="en-US"/>
              </w:rPr>
              <w:t xml:space="preserve"> </w:t>
            </w:r>
          </w:p>
        </w:tc>
        <w:tc>
          <w:tcPr>
            <w:tcW w:w="1275" w:type="dxa"/>
            <w:tcBorders>
              <w:top w:val="single" w:sz="4" w:space="0" w:color="auto"/>
              <w:left w:val="single" w:sz="4" w:space="0" w:color="000000"/>
              <w:right w:val="single" w:sz="4" w:space="0" w:color="000000"/>
            </w:tcBorders>
          </w:tcPr>
          <w:p w:rsidR="00BB657C" w:rsidRPr="00F65F83" w:rsidRDefault="00BB657C" w:rsidP="00EB68E8">
            <w:pPr>
              <w:pStyle w:val="ListParagraph"/>
              <w:tabs>
                <w:tab w:val="left" w:pos="227"/>
              </w:tabs>
              <w:ind w:left="0"/>
              <w:jc w:val="both"/>
              <w:rPr>
                <w:rFonts w:ascii="Times New Roman" w:eastAsia="Andale Sans UI" w:hAnsi="Times New Roman" w:cs="Times New Roman"/>
                <w:sz w:val="20"/>
                <w:szCs w:val="20"/>
                <w:lang w:bidi="en-US"/>
              </w:rPr>
            </w:pPr>
          </w:p>
        </w:tc>
        <w:tc>
          <w:tcPr>
            <w:tcW w:w="1559" w:type="dxa"/>
            <w:tcBorders>
              <w:top w:val="single" w:sz="4" w:space="0" w:color="auto"/>
              <w:left w:val="single" w:sz="4" w:space="0" w:color="000000"/>
              <w:right w:val="single" w:sz="4" w:space="0" w:color="000000"/>
            </w:tcBorders>
          </w:tcPr>
          <w:p w:rsidR="00BB657C" w:rsidRPr="00F65F83" w:rsidRDefault="00BB657C" w:rsidP="00EB68E8">
            <w:pPr>
              <w:pStyle w:val="ListParagraph"/>
              <w:tabs>
                <w:tab w:val="left" w:pos="227"/>
              </w:tabs>
              <w:ind w:left="0"/>
              <w:jc w:val="both"/>
              <w:rPr>
                <w:rFonts w:ascii="Times New Roman" w:eastAsia="Andale Sans UI" w:hAnsi="Times New Roman" w:cs="Times New Roman"/>
                <w:sz w:val="20"/>
                <w:szCs w:val="20"/>
                <w:lang w:bidi="en-US"/>
              </w:rPr>
            </w:pPr>
          </w:p>
        </w:tc>
      </w:tr>
      <w:tr w:rsidR="00F65F83" w:rsidRPr="00F65F83" w:rsidTr="00916C5F">
        <w:trPr>
          <w:trHeight w:val="692"/>
        </w:trPr>
        <w:tc>
          <w:tcPr>
            <w:tcW w:w="6805" w:type="dxa"/>
            <w:tcBorders>
              <w:top w:val="single" w:sz="4" w:space="0" w:color="000000"/>
              <w:left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12. „expeditor certificat” înseamnă o persoană fizică sau juridică înregistrată la autoritățile competente din statul membru de expediție în scopul de a expedia produse accizabile, în cadrul activității desfășurate de respectiva persoană, care au fost eliberate pentru consum pe teritoriul unui stat membru și care sunt apoi deplasate către teritoriul altui stat membru;</w:t>
            </w:r>
          </w:p>
        </w:tc>
        <w:tc>
          <w:tcPr>
            <w:tcW w:w="5103" w:type="dxa"/>
            <w:tcBorders>
              <w:top w:val="single" w:sz="4" w:space="0" w:color="auto"/>
              <w:left w:val="single" w:sz="4" w:space="0" w:color="000000"/>
              <w:right w:val="single" w:sz="4" w:space="0" w:color="000000"/>
            </w:tcBorders>
            <w:shd w:val="clear" w:color="auto" w:fill="auto"/>
          </w:tcPr>
          <w:p w:rsidR="00BB657C" w:rsidRPr="00F65F83" w:rsidRDefault="00BB657C" w:rsidP="00602838">
            <w:pPr>
              <w:pStyle w:val="ListParagraph"/>
              <w:numPr>
                <w:ilvl w:val="0"/>
                <w:numId w:val="26"/>
              </w:numPr>
              <w:tabs>
                <w:tab w:val="left" w:pos="369"/>
              </w:tabs>
              <w:ind w:left="40" w:firstLine="0"/>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i/>
                <w:sz w:val="20"/>
                <w:szCs w:val="20"/>
                <w:lang w:bidi="en-US"/>
              </w:rPr>
              <w:t>expeditor certificat</w:t>
            </w:r>
            <w:r w:rsidRPr="00F65F83">
              <w:rPr>
                <w:rFonts w:ascii="Times New Roman" w:eastAsia="Andale Sans UI" w:hAnsi="Times New Roman" w:cs="Times New Roman"/>
                <w:sz w:val="20"/>
                <w:szCs w:val="20"/>
                <w:lang w:bidi="en-US"/>
              </w:rPr>
              <w:t xml:space="preserve"> reprezintă o persoană fizică sau juridică înregistrată la autoritatea competentă din statul membru de expediţie în scopul de a expedia produse accizabile, în cadrul activităţii desfăşurate de respectiva persoană, care au fost eliberate pentru consum pe teritoriul unui stat membru şi care sunt ulterior deplasate către teritoriul altui stat membru;</w:t>
            </w:r>
          </w:p>
        </w:tc>
        <w:tc>
          <w:tcPr>
            <w:tcW w:w="1275" w:type="dxa"/>
            <w:tcBorders>
              <w:top w:val="single" w:sz="4" w:space="0" w:color="auto"/>
              <w:left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auto"/>
              <w:left w:val="single" w:sz="4" w:space="0" w:color="000000"/>
              <w:right w:val="single" w:sz="4" w:space="0" w:color="000000"/>
            </w:tcBorders>
          </w:tcPr>
          <w:p w:rsidR="00BB657C" w:rsidRPr="00F65F83" w:rsidRDefault="00BB657C" w:rsidP="00EB68E8">
            <w:pPr>
              <w:pStyle w:val="ListParagraph"/>
              <w:tabs>
                <w:tab w:val="left" w:pos="369"/>
              </w:tabs>
              <w:ind w:left="86"/>
              <w:jc w:val="both"/>
              <w:rPr>
                <w:rFonts w:ascii="Times New Roman" w:eastAsia="Andale Sans UI" w:hAnsi="Times New Roman" w:cs="Times New Roman"/>
                <w:sz w:val="20"/>
                <w:szCs w:val="20"/>
                <w:lang w:bidi="en-US"/>
              </w:rPr>
            </w:pPr>
          </w:p>
        </w:tc>
      </w:tr>
      <w:tr w:rsidR="00F65F83" w:rsidRPr="00F65F83" w:rsidTr="00916C5F">
        <w:trPr>
          <w:trHeight w:val="551"/>
        </w:trPr>
        <w:tc>
          <w:tcPr>
            <w:tcW w:w="6805" w:type="dxa"/>
            <w:tcBorders>
              <w:top w:val="single" w:sz="4" w:space="0" w:color="000000"/>
              <w:left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13. „destinatar certificat” înseamnă o persoană fizică sau juridică înregistrată la autoritățile competente din statul membru de destinație în scopul de a recepționa produse accizabile, în cadrul activității desfășurate de respectiva persoană, care au fost eliberate pentru consum pe teritoriul unui stat membru și care sunt apoi deplasate pe teritoriul unui alt stat membru;</w:t>
            </w:r>
          </w:p>
        </w:tc>
        <w:tc>
          <w:tcPr>
            <w:tcW w:w="5103" w:type="dxa"/>
            <w:tcBorders>
              <w:top w:val="single" w:sz="4" w:space="0" w:color="auto"/>
              <w:left w:val="single" w:sz="4" w:space="0" w:color="000000"/>
              <w:right w:val="single" w:sz="4" w:space="0" w:color="000000"/>
            </w:tcBorders>
            <w:shd w:val="clear" w:color="auto" w:fill="auto"/>
          </w:tcPr>
          <w:p w:rsidR="00BB657C" w:rsidRPr="00F65F83" w:rsidRDefault="00BB657C" w:rsidP="00DD0702">
            <w:pPr>
              <w:pStyle w:val="ListParagraph"/>
              <w:numPr>
                <w:ilvl w:val="0"/>
                <w:numId w:val="23"/>
              </w:numPr>
              <w:tabs>
                <w:tab w:val="left" w:pos="369"/>
              </w:tabs>
              <w:ind w:left="0" w:firstLine="0"/>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i/>
                <w:sz w:val="20"/>
                <w:szCs w:val="20"/>
                <w:lang w:bidi="en-US"/>
              </w:rPr>
              <w:t>destinatar certificat</w:t>
            </w:r>
            <w:r w:rsidRPr="00F65F83">
              <w:rPr>
                <w:rFonts w:ascii="Times New Roman" w:eastAsia="Andale Sans UI" w:hAnsi="Times New Roman" w:cs="Times New Roman"/>
                <w:sz w:val="20"/>
                <w:szCs w:val="20"/>
                <w:lang w:bidi="en-US"/>
              </w:rPr>
              <w:t xml:space="preserve"> reprezintă o persoană fizică sau juridică înregistrată la autoritatea competentă din statul membru de destinație în scopul de a recepționa produse accizabile, în cadrul activității desfășurate de respectiva persoană, care au fost eliberate pentru consum pe teritoriul unui stat membru și care sunt apoi deplasate pe teritoriul unui alt stat membru;</w:t>
            </w:r>
          </w:p>
        </w:tc>
        <w:tc>
          <w:tcPr>
            <w:tcW w:w="1275" w:type="dxa"/>
            <w:tcBorders>
              <w:top w:val="single" w:sz="4" w:space="0" w:color="auto"/>
              <w:left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auto"/>
              <w:left w:val="single" w:sz="4" w:space="0" w:color="000000"/>
              <w:right w:val="single" w:sz="4" w:space="0" w:color="000000"/>
            </w:tcBorders>
          </w:tcPr>
          <w:p w:rsidR="00BB657C" w:rsidRPr="00F65F83" w:rsidRDefault="00BB657C" w:rsidP="00EB68E8">
            <w:pPr>
              <w:pStyle w:val="ListParagraph"/>
              <w:tabs>
                <w:tab w:val="left" w:pos="369"/>
              </w:tabs>
              <w:ind w:left="32"/>
              <w:jc w:val="both"/>
              <w:rPr>
                <w:rFonts w:ascii="Times New Roman" w:eastAsia="Andale Sans UI" w:hAnsi="Times New Roman" w:cs="Times New Roman"/>
                <w:sz w:val="20"/>
                <w:szCs w:val="20"/>
                <w:lang w:bidi="en-US"/>
              </w:rPr>
            </w:pPr>
          </w:p>
        </w:tc>
      </w:tr>
      <w:tr w:rsidR="00F65F83" w:rsidRPr="00F65F83" w:rsidTr="00916C5F">
        <w:trPr>
          <w:trHeight w:val="692"/>
        </w:trPr>
        <w:tc>
          <w:tcPr>
            <w:tcW w:w="6805" w:type="dxa"/>
            <w:tcBorders>
              <w:top w:val="single" w:sz="4" w:space="0" w:color="000000"/>
              <w:left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14. „stat membru de destinație” înseamnă statul membru în care produsele accizabile urmează să fie livrate sau utilizate în conformitate cu dispozițiile prezentei directive;</w:t>
            </w:r>
          </w:p>
        </w:tc>
        <w:tc>
          <w:tcPr>
            <w:tcW w:w="5103" w:type="dxa"/>
            <w:tcBorders>
              <w:top w:val="single" w:sz="4" w:space="0" w:color="auto"/>
              <w:left w:val="single" w:sz="4" w:space="0" w:color="000000"/>
              <w:right w:val="single" w:sz="4" w:space="0" w:color="000000"/>
            </w:tcBorders>
            <w:shd w:val="clear" w:color="auto" w:fill="auto"/>
          </w:tcPr>
          <w:p w:rsidR="00BB657C" w:rsidRPr="00F65F83" w:rsidRDefault="008727BE" w:rsidP="00EB68E8">
            <w:pPr>
              <w:pStyle w:val="ListParagraph"/>
              <w:tabs>
                <w:tab w:val="left" w:pos="369"/>
              </w:tabs>
              <w:ind w:left="32" w:hanging="32"/>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i/>
                <w:sz w:val="20"/>
                <w:szCs w:val="20"/>
                <w:lang w:bidi="en-US"/>
              </w:rPr>
              <w:t>18</w:t>
            </w:r>
            <w:r w:rsidR="00BB657C" w:rsidRPr="00F65F83">
              <w:rPr>
                <w:rFonts w:ascii="Times New Roman" w:eastAsia="Andale Sans UI" w:hAnsi="Times New Roman" w:cs="Times New Roman"/>
                <w:i/>
                <w:sz w:val="20"/>
                <w:szCs w:val="20"/>
                <w:lang w:bidi="en-US"/>
              </w:rPr>
              <w:t>) stat membru de destinație</w:t>
            </w:r>
            <w:r w:rsidR="00BB657C" w:rsidRPr="00F65F83">
              <w:rPr>
                <w:rFonts w:ascii="Times New Roman" w:eastAsia="Andale Sans UI" w:hAnsi="Times New Roman" w:cs="Times New Roman"/>
                <w:sz w:val="20"/>
                <w:szCs w:val="20"/>
                <w:lang w:bidi="en-US"/>
              </w:rPr>
              <w:t xml:space="preserve"> reprezintă statul membru în care produsele accizabile urmează să fie livrate sau utilizate în conformitate cu dispozițiile prezentului capitol;</w:t>
            </w:r>
          </w:p>
        </w:tc>
        <w:tc>
          <w:tcPr>
            <w:tcW w:w="1275" w:type="dxa"/>
            <w:tcBorders>
              <w:top w:val="single" w:sz="4" w:space="0" w:color="auto"/>
              <w:left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auto"/>
              <w:left w:val="single" w:sz="4" w:space="0" w:color="000000"/>
              <w:right w:val="single" w:sz="4" w:space="0" w:color="000000"/>
            </w:tcBorders>
          </w:tcPr>
          <w:p w:rsidR="00BB657C" w:rsidRPr="00F65F83" w:rsidRDefault="00BB657C" w:rsidP="00EB68E8">
            <w:pPr>
              <w:pStyle w:val="ListParagraph"/>
              <w:tabs>
                <w:tab w:val="left" w:pos="369"/>
              </w:tabs>
              <w:ind w:left="32" w:hanging="32"/>
              <w:jc w:val="both"/>
              <w:rPr>
                <w:rFonts w:ascii="Times New Roman" w:eastAsia="Andale Sans UI" w:hAnsi="Times New Roman" w:cs="Times New Roman"/>
                <w:sz w:val="20"/>
                <w:szCs w:val="20"/>
                <w:lang w:bidi="en-US"/>
              </w:rPr>
            </w:pPr>
          </w:p>
        </w:tc>
      </w:tr>
      <w:tr w:rsidR="00F65F83" w:rsidRPr="00F65F83" w:rsidTr="00916C5F">
        <w:trPr>
          <w:trHeight w:val="511"/>
        </w:trPr>
        <w:tc>
          <w:tcPr>
            <w:tcW w:w="6805" w:type="dxa"/>
            <w:tcBorders>
              <w:top w:val="single" w:sz="4" w:space="0" w:color="000000"/>
              <w:left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15. „remitere” înseamnă scutirea de la obligația de a plăti accize care nu au fost plătite;</w:t>
            </w:r>
          </w:p>
        </w:tc>
        <w:tc>
          <w:tcPr>
            <w:tcW w:w="5103" w:type="dxa"/>
            <w:tcBorders>
              <w:top w:val="single" w:sz="4" w:space="0" w:color="auto"/>
              <w:left w:val="single" w:sz="4" w:space="0" w:color="000000"/>
              <w:right w:val="single" w:sz="4" w:space="0" w:color="000000"/>
            </w:tcBorders>
            <w:shd w:val="clear" w:color="auto" w:fill="auto"/>
          </w:tcPr>
          <w:p w:rsidR="00BB657C" w:rsidRPr="00F65F83" w:rsidRDefault="00BB657C" w:rsidP="008727BE">
            <w:pPr>
              <w:pStyle w:val="ListParagraph"/>
              <w:tabs>
                <w:tab w:val="left" w:pos="369"/>
              </w:tabs>
              <w:ind w:left="32"/>
              <w:jc w:val="both"/>
              <w:rPr>
                <w:rFonts w:ascii="Times New Roman" w:eastAsia="Andale Sans UI" w:hAnsi="Times New Roman" w:cs="Times New Roman"/>
                <w:i/>
                <w:sz w:val="20"/>
                <w:szCs w:val="20"/>
                <w:lang w:bidi="en-US"/>
              </w:rPr>
            </w:pPr>
            <w:r w:rsidRPr="00F65F83">
              <w:rPr>
                <w:rFonts w:ascii="Times New Roman" w:hAnsi="Times New Roman" w:cs="Times New Roman"/>
                <w:i/>
                <w:sz w:val="20"/>
                <w:szCs w:val="20"/>
              </w:rPr>
              <w:t>1</w:t>
            </w:r>
            <w:r w:rsidR="008727BE" w:rsidRPr="00F65F83">
              <w:rPr>
                <w:rFonts w:ascii="Times New Roman" w:hAnsi="Times New Roman" w:cs="Times New Roman"/>
                <w:i/>
                <w:sz w:val="20"/>
                <w:szCs w:val="20"/>
              </w:rPr>
              <w:t>3</w:t>
            </w:r>
            <w:r w:rsidRPr="00F65F83">
              <w:rPr>
                <w:rFonts w:ascii="Times New Roman" w:hAnsi="Times New Roman" w:cs="Times New Roman"/>
                <w:i/>
                <w:sz w:val="20"/>
                <w:szCs w:val="20"/>
              </w:rPr>
              <w:t>) remitere</w:t>
            </w:r>
            <w:r w:rsidRPr="00F65F83">
              <w:rPr>
                <w:rFonts w:ascii="Times New Roman" w:hAnsi="Times New Roman" w:cs="Times New Roman"/>
                <w:sz w:val="20"/>
                <w:szCs w:val="20"/>
              </w:rPr>
              <w:t xml:space="preserve"> </w:t>
            </w:r>
            <w:r w:rsidRPr="00F65F83">
              <w:rPr>
                <w:rFonts w:ascii="Times New Roman" w:eastAsia="Andale Sans UI" w:hAnsi="Times New Roman" w:cs="Times New Roman"/>
                <w:sz w:val="20"/>
                <w:szCs w:val="20"/>
                <w:lang w:bidi="en-US"/>
              </w:rPr>
              <w:t>-</w:t>
            </w:r>
            <w:r w:rsidRPr="00F65F83">
              <w:rPr>
                <w:rFonts w:ascii="Times New Roman" w:hAnsi="Times New Roman" w:cs="Times New Roman"/>
                <w:sz w:val="20"/>
                <w:szCs w:val="20"/>
              </w:rPr>
              <w:t xml:space="preserve"> scutirea de la obligația de a plăti accize care nu au fost plătite;</w:t>
            </w:r>
          </w:p>
        </w:tc>
        <w:tc>
          <w:tcPr>
            <w:tcW w:w="1275" w:type="dxa"/>
            <w:tcBorders>
              <w:top w:val="single" w:sz="4" w:space="0" w:color="auto"/>
              <w:left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auto"/>
              <w:left w:val="single" w:sz="4" w:space="0" w:color="000000"/>
              <w:right w:val="single" w:sz="4" w:space="0" w:color="000000"/>
            </w:tcBorders>
          </w:tcPr>
          <w:p w:rsidR="00BB657C" w:rsidRPr="00F65F83" w:rsidRDefault="00BB657C" w:rsidP="00EB68E8">
            <w:pPr>
              <w:pStyle w:val="ListParagraph"/>
              <w:tabs>
                <w:tab w:val="left" w:pos="369"/>
              </w:tabs>
              <w:ind w:left="32"/>
              <w:jc w:val="both"/>
              <w:rPr>
                <w:rFonts w:ascii="Times New Roman" w:eastAsia="Andale Sans UI" w:hAnsi="Times New Roman" w:cs="Times New Roman"/>
                <w:sz w:val="20"/>
                <w:szCs w:val="20"/>
                <w:lang w:bidi="en-US"/>
              </w:rPr>
            </w:pPr>
          </w:p>
        </w:tc>
      </w:tr>
      <w:tr w:rsidR="00F65F83" w:rsidRPr="00F65F83" w:rsidTr="00916C5F">
        <w:trPr>
          <w:trHeight w:val="278"/>
        </w:trPr>
        <w:tc>
          <w:tcPr>
            <w:tcW w:w="6805" w:type="dxa"/>
            <w:tcBorders>
              <w:top w:val="single" w:sz="4" w:space="0" w:color="000000"/>
              <w:left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 xml:space="preserve">16. „restituire” înseamnă restituirea unor accize care au fost plătite. </w:t>
            </w:r>
          </w:p>
        </w:tc>
        <w:tc>
          <w:tcPr>
            <w:tcW w:w="5103" w:type="dxa"/>
            <w:tcBorders>
              <w:top w:val="single" w:sz="4" w:space="0" w:color="auto"/>
              <w:left w:val="single" w:sz="4" w:space="0" w:color="000000"/>
              <w:right w:val="single" w:sz="4" w:space="0" w:color="000000"/>
            </w:tcBorders>
            <w:shd w:val="clear" w:color="auto" w:fill="auto"/>
          </w:tcPr>
          <w:p w:rsidR="00BB657C" w:rsidRPr="00F65F83" w:rsidRDefault="00BB657C" w:rsidP="008727BE">
            <w:pPr>
              <w:pStyle w:val="ListParagraph"/>
              <w:tabs>
                <w:tab w:val="left" w:pos="369"/>
              </w:tabs>
              <w:ind w:left="32"/>
              <w:jc w:val="both"/>
              <w:rPr>
                <w:rFonts w:ascii="Times New Roman" w:hAnsi="Times New Roman" w:cs="Times New Roman"/>
                <w:i/>
                <w:sz w:val="20"/>
                <w:szCs w:val="20"/>
              </w:rPr>
            </w:pPr>
            <w:r w:rsidRPr="00F65F83">
              <w:rPr>
                <w:rFonts w:ascii="Times New Roman" w:eastAsia="Andale Sans UI" w:hAnsi="Times New Roman" w:cs="Times New Roman"/>
                <w:i/>
                <w:sz w:val="20"/>
                <w:szCs w:val="20"/>
                <w:lang w:bidi="en-US"/>
              </w:rPr>
              <w:t>1</w:t>
            </w:r>
            <w:r w:rsidR="008727BE" w:rsidRPr="00F65F83">
              <w:rPr>
                <w:rFonts w:ascii="Times New Roman" w:eastAsia="Andale Sans UI" w:hAnsi="Times New Roman" w:cs="Times New Roman"/>
                <w:i/>
                <w:sz w:val="20"/>
                <w:szCs w:val="20"/>
                <w:lang w:bidi="en-US"/>
              </w:rPr>
              <w:t>4</w:t>
            </w:r>
            <w:r w:rsidRPr="00F65F83">
              <w:rPr>
                <w:rFonts w:ascii="Times New Roman" w:eastAsia="Andale Sans UI" w:hAnsi="Times New Roman" w:cs="Times New Roman"/>
                <w:i/>
                <w:sz w:val="20"/>
                <w:szCs w:val="20"/>
                <w:lang w:bidi="en-US"/>
              </w:rPr>
              <w:t>) restituire</w:t>
            </w:r>
            <w:r w:rsidRPr="00F65F83">
              <w:rPr>
                <w:rFonts w:ascii="Times New Roman" w:eastAsia="Andale Sans UI" w:hAnsi="Times New Roman" w:cs="Times New Roman"/>
                <w:sz w:val="20"/>
                <w:szCs w:val="20"/>
                <w:lang w:bidi="en-US"/>
              </w:rPr>
              <w:t xml:space="preserve"> - rambursarea unor accize care au fost plătite;</w:t>
            </w:r>
          </w:p>
        </w:tc>
        <w:tc>
          <w:tcPr>
            <w:tcW w:w="1275" w:type="dxa"/>
            <w:tcBorders>
              <w:top w:val="single" w:sz="4" w:space="0" w:color="auto"/>
              <w:left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sz w:val="20"/>
                <w:szCs w:val="20"/>
                <w:lang w:bidi="en-US"/>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auto"/>
              <w:left w:val="single" w:sz="4" w:space="0" w:color="000000"/>
              <w:right w:val="single" w:sz="4" w:space="0" w:color="000000"/>
            </w:tcBorders>
          </w:tcPr>
          <w:p w:rsidR="00BB657C" w:rsidRPr="00F65F83" w:rsidRDefault="00BB657C" w:rsidP="00EB68E8">
            <w:pPr>
              <w:pStyle w:val="ListParagraph"/>
              <w:tabs>
                <w:tab w:val="left" w:pos="369"/>
              </w:tabs>
              <w:ind w:left="32"/>
              <w:jc w:val="both"/>
              <w:rPr>
                <w:rFonts w:ascii="Times New Roman" w:eastAsia="Andale Sans UI" w:hAnsi="Times New Roman" w:cs="Times New Roman"/>
                <w:sz w:val="20"/>
                <w:szCs w:val="20"/>
                <w:lang w:bidi="en-US"/>
              </w:rPr>
            </w:pPr>
          </w:p>
        </w:tc>
      </w:tr>
      <w:tr w:rsidR="00F65F83" w:rsidRPr="00F65F83" w:rsidTr="00916C5F">
        <w:trPr>
          <w:trHeight w:val="692"/>
        </w:trPr>
        <w:tc>
          <w:tcPr>
            <w:tcW w:w="6805" w:type="dxa"/>
            <w:tcBorders>
              <w:top w:val="single" w:sz="4" w:space="0" w:color="000000"/>
              <w:left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hAnsi="Times New Roman" w:cs="Times New Roman"/>
                <w:b/>
                <w:sz w:val="20"/>
                <w:szCs w:val="20"/>
              </w:rPr>
            </w:pPr>
          </w:p>
        </w:tc>
        <w:tc>
          <w:tcPr>
            <w:tcW w:w="5103" w:type="dxa"/>
            <w:tcBorders>
              <w:top w:val="single" w:sz="4" w:space="0" w:color="auto"/>
              <w:left w:val="single" w:sz="4" w:space="0" w:color="000000"/>
              <w:right w:val="single" w:sz="4" w:space="0" w:color="000000"/>
            </w:tcBorders>
            <w:shd w:val="clear" w:color="auto" w:fill="auto"/>
          </w:tcPr>
          <w:p w:rsidR="00BB657C" w:rsidRPr="00F65F83" w:rsidRDefault="00BB657C" w:rsidP="008727BE">
            <w:pPr>
              <w:pStyle w:val="ListParagraph"/>
              <w:tabs>
                <w:tab w:val="left" w:pos="369"/>
              </w:tabs>
              <w:ind w:left="32"/>
              <w:jc w:val="both"/>
              <w:rPr>
                <w:rFonts w:ascii="Times New Roman" w:eastAsia="Andale Sans UI" w:hAnsi="Times New Roman" w:cs="Times New Roman"/>
                <w:i/>
                <w:sz w:val="20"/>
                <w:szCs w:val="20"/>
                <w:lang w:bidi="en-US"/>
              </w:rPr>
            </w:pPr>
            <w:r w:rsidRPr="00F65F83">
              <w:rPr>
                <w:rFonts w:ascii="Times New Roman" w:eastAsia="Andale Sans UI" w:hAnsi="Times New Roman" w:cs="Times New Roman"/>
                <w:i/>
                <w:sz w:val="20"/>
                <w:szCs w:val="20"/>
                <w:lang w:bidi="en-US"/>
              </w:rPr>
              <w:t>1</w:t>
            </w:r>
            <w:r w:rsidR="008727BE" w:rsidRPr="00F65F83">
              <w:rPr>
                <w:rFonts w:ascii="Times New Roman" w:eastAsia="Andale Sans UI" w:hAnsi="Times New Roman" w:cs="Times New Roman"/>
                <w:i/>
                <w:sz w:val="20"/>
                <w:szCs w:val="20"/>
                <w:lang w:bidi="en-US"/>
              </w:rPr>
              <w:t>5</w:t>
            </w:r>
            <w:r w:rsidRPr="00F65F83">
              <w:rPr>
                <w:rFonts w:ascii="Times New Roman" w:eastAsia="Andale Sans UI" w:hAnsi="Times New Roman" w:cs="Times New Roman"/>
                <w:i/>
                <w:sz w:val="20"/>
                <w:szCs w:val="20"/>
                <w:lang w:bidi="en-US"/>
              </w:rPr>
              <w:t>) denaturarea reprezintă</w:t>
            </w:r>
            <w:r w:rsidRPr="00F65F83">
              <w:rPr>
                <w:rFonts w:ascii="Times New Roman" w:eastAsia="Andale Sans UI" w:hAnsi="Times New Roman" w:cs="Times New Roman"/>
                <w:sz w:val="20"/>
                <w:szCs w:val="20"/>
                <w:lang w:bidi="en-US"/>
              </w:rPr>
              <w:t xml:space="preserve"> operațiunea/procesul prin care alcoolului etilic sau produselor alcoolice li se adaugă substanțe astfel încât acestea să devină improprii consumului uman;</w:t>
            </w:r>
          </w:p>
        </w:tc>
        <w:tc>
          <w:tcPr>
            <w:tcW w:w="1275" w:type="dxa"/>
            <w:tcBorders>
              <w:top w:val="single" w:sz="4" w:space="0" w:color="auto"/>
              <w:left w:val="single" w:sz="4" w:space="0" w:color="000000"/>
              <w:right w:val="single" w:sz="4" w:space="0" w:color="000000"/>
            </w:tcBorders>
          </w:tcPr>
          <w:p w:rsidR="00BB657C" w:rsidRPr="00F65F83" w:rsidRDefault="00BB657C" w:rsidP="00EB68E8">
            <w:pPr>
              <w:pStyle w:val="ListParagraph"/>
              <w:tabs>
                <w:tab w:val="left" w:pos="369"/>
              </w:tabs>
              <w:ind w:left="32"/>
              <w:jc w:val="both"/>
              <w:rPr>
                <w:rFonts w:ascii="Times New Roman" w:eastAsia="Andale Sans UI" w:hAnsi="Times New Roman" w:cs="Times New Roman"/>
                <w:sz w:val="20"/>
                <w:szCs w:val="20"/>
                <w:lang w:bidi="en-US"/>
              </w:rPr>
            </w:pPr>
          </w:p>
        </w:tc>
        <w:tc>
          <w:tcPr>
            <w:tcW w:w="1559" w:type="dxa"/>
            <w:tcBorders>
              <w:top w:val="single" w:sz="4" w:space="0" w:color="auto"/>
              <w:left w:val="single" w:sz="4" w:space="0" w:color="000000"/>
              <w:right w:val="single" w:sz="4" w:space="0" w:color="000000"/>
            </w:tcBorders>
          </w:tcPr>
          <w:p w:rsidR="00BB657C" w:rsidRPr="00F65F83" w:rsidRDefault="00BB657C" w:rsidP="00EB68E8">
            <w:pPr>
              <w:pStyle w:val="ListParagraph"/>
              <w:tabs>
                <w:tab w:val="left" w:pos="369"/>
              </w:tabs>
              <w:ind w:left="32"/>
              <w:jc w:val="both"/>
              <w:rPr>
                <w:rFonts w:ascii="Times New Roman" w:eastAsia="Andale Sans UI" w:hAnsi="Times New Roman" w:cs="Times New Roman"/>
                <w:sz w:val="20"/>
                <w:szCs w:val="20"/>
                <w:lang w:bidi="en-US"/>
              </w:rPr>
            </w:pPr>
          </w:p>
        </w:tc>
      </w:tr>
      <w:tr w:rsidR="00F65F83" w:rsidRPr="00F65F83" w:rsidTr="00916C5F">
        <w:trPr>
          <w:trHeight w:val="692"/>
        </w:trPr>
        <w:tc>
          <w:tcPr>
            <w:tcW w:w="6805" w:type="dxa"/>
            <w:tcBorders>
              <w:top w:val="single" w:sz="4" w:space="0" w:color="000000"/>
              <w:left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hAnsi="Times New Roman" w:cs="Times New Roman"/>
                <w:b/>
                <w:sz w:val="20"/>
                <w:szCs w:val="20"/>
              </w:rPr>
            </w:pPr>
          </w:p>
        </w:tc>
        <w:tc>
          <w:tcPr>
            <w:tcW w:w="5103" w:type="dxa"/>
            <w:tcBorders>
              <w:top w:val="single" w:sz="4" w:space="0" w:color="auto"/>
              <w:left w:val="single" w:sz="4" w:space="0" w:color="000000"/>
              <w:right w:val="single" w:sz="4" w:space="0" w:color="000000"/>
            </w:tcBorders>
            <w:shd w:val="clear" w:color="auto" w:fill="auto"/>
          </w:tcPr>
          <w:p w:rsidR="00BB657C" w:rsidRPr="00F65F83" w:rsidRDefault="00BB657C" w:rsidP="00F74091">
            <w:pPr>
              <w:tabs>
                <w:tab w:val="left" w:pos="171"/>
              </w:tabs>
              <w:spacing w:after="0" w:line="240" w:lineRule="auto"/>
              <w:jc w:val="both"/>
              <w:rPr>
                <w:rFonts w:ascii="Times New Roman" w:hAnsi="Times New Roman" w:cs="Times New Roman"/>
                <w:sz w:val="20"/>
                <w:szCs w:val="20"/>
              </w:rPr>
            </w:pPr>
            <w:r w:rsidRPr="00F65F83">
              <w:rPr>
                <w:rFonts w:ascii="Times New Roman" w:hAnsi="Times New Roman" w:cs="Times New Roman"/>
                <w:i/>
                <w:sz w:val="20"/>
                <w:szCs w:val="20"/>
              </w:rPr>
              <w:t>2</w:t>
            </w:r>
            <w:r w:rsidR="00F74091" w:rsidRPr="00F65F83">
              <w:rPr>
                <w:rFonts w:ascii="Times New Roman" w:hAnsi="Times New Roman" w:cs="Times New Roman"/>
                <w:i/>
                <w:sz w:val="20"/>
                <w:szCs w:val="20"/>
              </w:rPr>
              <w:t>0</w:t>
            </w:r>
            <w:r w:rsidRPr="00F65F83">
              <w:rPr>
                <w:rFonts w:ascii="Times New Roman" w:hAnsi="Times New Roman" w:cs="Times New Roman"/>
                <w:i/>
                <w:sz w:val="20"/>
                <w:szCs w:val="20"/>
              </w:rPr>
              <w:t>) codul Nomenclaturii Combinate</w:t>
            </w:r>
            <w:r w:rsidR="005F17B5">
              <w:rPr>
                <w:rFonts w:ascii="Times New Roman" w:hAnsi="Times New Roman" w:cs="Times New Roman"/>
                <w:i/>
                <w:sz w:val="20"/>
                <w:szCs w:val="20"/>
              </w:rPr>
              <w:t xml:space="preserve"> </w:t>
            </w:r>
            <w:r w:rsidR="005F17B5" w:rsidRPr="005F17B5">
              <w:rPr>
                <w:rFonts w:ascii="Times New Roman" w:hAnsi="Times New Roman" w:cs="Times New Roman"/>
                <w:i/>
                <w:color w:val="FF0000"/>
                <w:sz w:val="20"/>
                <w:szCs w:val="20"/>
                <w:lang w:val="ro-MD"/>
              </w:rPr>
              <w:t xml:space="preserve">(în continuare </w:t>
            </w:r>
            <w:r w:rsidR="00A076A0">
              <w:rPr>
                <w:rFonts w:ascii="Times New Roman" w:hAnsi="Times New Roman" w:cs="Times New Roman"/>
                <w:i/>
                <w:color w:val="FF0000"/>
                <w:sz w:val="20"/>
                <w:szCs w:val="20"/>
                <w:lang w:val="ro-MD"/>
              </w:rPr>
              <w:t>– „</w:t>
            </w:r>
            <w:r w:rsidR="005F17B5" w:rsidRPr="005F17B5">
              <w:rPr>
                <w:rFonts w:ascii="Times New Roman" w:hAnsi="Times New Roman" w:cs="Times New Roman"/>
                <w:i/>
                <w:color w:val="FF0000"/>
                <w:sz w:val="20"/>
                <w:szCs w:val="20"/>
                <w:lang w:val="ro-MD"/>
              </w:rPr>
              <w:t>codul NC</w:t>
            </w:r>
            <w:r w:rsidR="00A076A0">
              <w:rPr>
                <w:rFonts w:ascii="Times New Roman" w:hAnsi="Times New Roman" w:cs="Times New Roman"/>
                <w:i/>
                <w:color w:val="FF0000"/>
                <w:sz w:val="20"/>
                <w:szCs w:val="20"/>
                <w:lang w:val="ro-MD"/>
              </w:rPr>
              <w:t>”</w:t>
            </w:r>
            <w:r w:rsidR="005F17B5" w:rsidRPr="005F17B5">
              <w:rPr>
                <w:rFonts w:ascii="Times New Roman" w:hAnsi="Times New Roman" w:cs="Times New Roman"/>
                <w:i/>
                <w:color w:val="FF0000"/>
                <w:sz w:val="20"/>
                <w:szCs w:val="20"/>
                <w:lang w:val="ro-MD"/>
              </w:rPr>
              <w:t>)</w:t>
            </w:r>
            <w:r w:rsidR="005F17B5" w:rsidRPr="004E2853">
              <w:rPr>
                <w:rFonts w:ascii="Times New Roman" w:hAnsi="Times New Roman" w:cs="Times New Roman"/>
                <w:color w:val="FF0000"/>
                <w:sz w:val="28"/>
                <w:szCs w:val="28"/>
                <w:lang w:val="ro-MD"/>
              </w:rPr>
              <w:t xml:space="preserve"> </w:t>
            </w:r>
            <w:r w:rsidRPr="00F65F83">
              <w:rPr>
                <w:rFonts w:ascii="Times New Roman" w:hAnsi="Times New Roman" w:cs="Times New Roman"/>
                <w:sz w:val="20"/>
                <w:szCs w:val="20"/>
              </w:rPr>
              <w:t xml:space="preserve"> reprezintă poziţia tarifară, subpoziţia tarifară sau codul tarifar. Trimiterile la codurile NC sunt cele către Nomenclatura combinată din Regulamentul (CEE) nr.2658/87 al Consiliului din 23 iulie 1987 privind Nomenclatura tarifară şi statistică şi Tariful Vamal Comun, în vigoare de la 19 octombrie 1992, în cazul produselor energetice, în vigoare de la 1 ianuarie 2002, iar pentru produsele reprezentând alcool şi băuturi alcoolice, sunt cele din Regulamentul de punere în aplicare (UE) 2018/1.602 al Comisiei din 11 octombrie 2018 de modificare a anexei 1 la Regulamentul (CEE) nr. 2.658/87 al Consiliului privind Nomenclatura tarifară şi statistică şi Tariful Vamal Comun. Ori de câte ori intervin modificări în nomenclatura combinată a Tarifului Vamal Comun, corespondenţa dintre codurile NC prevăzute în prezentul capitol şi noile coduri NC se realizează potrivit prevederilor din normele metodologice.</w:t>
            </w:r>
          </w:p>
        </w:tc>
        <w:tc>
          <w:tcPr>
            <w:tcW w:w="1275" w:type="dxa"/>
            <w:tcBorders>
              <w:top w:val="single" w:sz="4" w:space="0" w:color="auto"/>
              <w:left w:val="single" w:sz="4" w:space="0" w:color="000000"/>
              <w:right w:val="single" w:sz="4" w:space="0" w:color="000000"/>
            </w:tcBorders>
          </w:tcPr>
          <w:p w:rsidR="00BB657C" w:rsidRPr="00F65F83" w:rsidRDefault="00BB657C" w:rsidP="00EB68E8">
            <w:pPr>
              <w:tabs>
                <w:tab w:val="left" w:pos="171"/>
              </w:tabs>
              <w:spacing w:after="0" w:line="240" w:lineRule="auto"/>
              <w:jc w:val="both"/>
              <w:rPr>
                <w:rFonts w:ascii="Times New Roman" w:hAnsi="Times New Roman" w:cs="Times New Roman"/>
                <w:i/>
                <w:sz w:val="20"/>
                <w:szCs w:val="20"/>
              </w:rPr>
            </w:pPr>
          </w:p>
        </w:tc>
        <w:tc>
          <w:tcPr>
            <w:tcW w:w="1559" w:type="dxa"/>
            <w:tcBorders>
              <w:top w:val="single" w:sz="4" w:space="0" w:color="auto"/>
              <w:left w:val="single" w:sz="4" w:space="0" w:color="000000"/>
              <w:right w:val="single" w:sz="4" w:space="0" w:color="000000"/>
            </w:tcBorders>
          </w:tcPr>
          <w:p w:rsidR="00BB657C" w:rsidRPr="00F65F83" w:rsidRDefault="00BB657C" w:rsidP="00EB68E8">
            <w:pPr>
              <w:tabs>
                <w:tab w:val="left" w:pos="171"/>
              </w:tabs>
              <w:spacing w:after="0" w:line="240" w:lineRule="auto"/>
              <w:jc w:val="both"/>
              <w:rPr>
                <w:rFonts w:ascii="Times New Roman" w:hAnsi="Times New Roman" w:cs="Times New Roman"/>
                <w:i/>
                <w:sz w:val="20"/>
                <w:szCs w:val="20"/>
              </w:rPr>
            </w:pPr>
          </w:p>
        </w:tc>
      </w:tr>
      <w:tr w:rsidR="00F65F83" w:rsidRPr="00F65F83" w:rsidTr="00916C5F">
        <w:trPr>
          <w:trHeight w:val="692"/>
        </w:trPr>
        <w:tc>
          <w:tcPr>
            <w:tcW w:w="6805" w:type="dxa"/>
            <w:tcBorders>
              <w:top w:val="single" w:sz="4" w:space="0" w:color="000000"/>
              <w:left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hAnsi="Times New Roman" w:cs="Times New Roman"/>
                <w:b/>
                <w:sz w:val="20"/>
                <w:szCs w:val="20"/>
              </w:rPr>
            </w:pPr>
          </w:p>
        </w:tc>
        <w:tc>
          <w:tcPr>
            <w:tcW w:w="5103" w:type="dxa"/>
            <w:tcBorders>
              <w:top w:val="single" w:sz="4" w:space="0" w:color="auto"/>
              <w:left w:val="single" w:sz="4" w:space="0" w:color="000000"/>
              <w:right w:val="single" w:sz="4" w:space="0" w:color="000000"/>
            </w:tcBorders>
            <w:shd w:val="clear" w:color="auto" w:fill="auto"/>
          </w:tcPr>
          <w:p w:rsidR="00BB657C" w:rsidRPr="00F65F83" w:rsidRDefault="00BB657C" w:rsidP="00F74091">
            <w:pPr>
              <w:pStyle w:val="ListParagraph"/>
              <w:tabs>
                <w:tab w:val="left" w:pos="320"/>
              </w:tabs>
              <w:spacing w:after="0" w:line="240" w:lineRule="auto"/>
              <w:ind w:left="37"/>
              <w:jc w:val="both"/>
              <w:rPr>
                <w:rFonts w:ascii="Times New Roman" w:hAnsi="Times New Roman" w:cs="Times New Roman"/>
                <w:sz w:val="20"/>
                <w:szCs w:val="20"/>
              </w:rPr>
            </w:pPr>
            <w:r w:rsidRPr="00F65F83">
              <w:rPr>
                <w:rFonts w:ascii="Times New Roman" w:hAnsi="Times New Roman" w:cs="Times New Roman"/>
                <w:i/>
                <w:sz w:val="20"/>
                <w:szCs w:val="20"/>
              </w:rPr>
              <w:t>2</w:t>
            </w:r>
            <w:r w:rsidR="00F74091" w:rsidRPr="00F65F83">
              <w:rPr>
                <w:rFonts w:ascii="Times New Roman" w:hAnsi="Times New Roman" w:cs="Times New Roman"/>
                <w:i/>
                <w:sz w:val="20"/>
                <w:szCs w:val="20"/>
              </w:rPr>
              <w:t>1</w:t>
            </w:r>
            <w:r w:rsidRPr="00F65F83">
              <w:rPr>
                <w:rFonts w:ascii="Times New Roman" w:hAnsi="Times New Roman" w:cs="Times New Roman"/>
                <w:i/>
                <w:sz w:val="20"/>
                <w:szCs w:val="20"/>
              </w:rPr>
              <w:t>) producător de tutun prelucrat</w:t>
            </w:r>
            <w:r w:rsidRPr="00F65F83">
              <w:rPr>
                <w:rFonts w:ascii="Times New Roman" w:hAnsi="Times New Roman" w:cs="Times New Roman"/>
                <w:sz w:val="20"/>
                <w:szCs w:val="20"/>
              </w:rPr>
              <w:t xml:space="preserve"> reprezintă orice persoană fizică sau juridică stabilită în Uniunea Europeană care transformă tutunul în produse prelucrate în scopul vânzării cu amănuntul.</w:t>
            </w:r>
          </w:p>
        </w:tc>
        <w:tc>
          <w:tcPr>
            <w:tcW w:w="1275" w:type="dxa"/>
            <w:tcBorders>
              <w:top w:val="single" w:sz="4" w:space="0" w:color="auto"/>
              <w:left w:val="single" w:sz="4" w:space="0" w:color="000000"/>
              <w:right w:val="single" w:sz="4" w:space="0" w:color="000000"/>
            </w:tcBorders>
          </w:tcPr>
          <w:p w:rsidR="00BB657C" w:rsidRPr="00F65F83" w:rsidRDefault="00BB657C" w:rsidP="00EB68E8">
            <w:pPr>
              <w:tabs>
                <w:tab w:val="left" w:pos="171"/>
              </w:tabs>
              <w:spacing w:after="0" w:line="240" w:lineRule="auto"/>
              <w:jc w:val="both"/>
              <w:rPr>
                <w:rFonts w:ascii="Times New Roman" w:hAnsi="Times New Roman" w:cs="Times New Roman"/>
                <w:i/>
                <w:sz w:val="20"/>
                <w:szCs w:val="20"/>
              </w:rPr>
            </w:pPr>
          </w:p>
        </w:tc>
        <w:tc>
          <w:tcPr>
            <w:tcW w:w="1559" w:type="dxa"/>
            <w:tcBorders>
              <w:top w:val="single" w:sz="4" w:space="0" w:color="auto"/>
              <w:left w:val="single" w:sz="4" w:space="0" w:color="000000"/>
              <w:right w:val="single" w:sz="4" w:space="0" w:color="000000"/>
            </w:tcBorders>
          </w:tcPr>
          <w:p w:rsidR="00BB657C" w:rsidRPr="00F65F83" w:rsidRDefault="00BB657C" w:rsidP="00EB68E8">
            <w:pPr>
              <w:tabs>
                <w:tab w:val="left" w:pos="171"/>
              </w:tabs>
              <w:spacing w:after="0" w:line="240" w:lineRule="auto"/>
              <w:jc w:val="both"/>
              <w:rPr>
                <w:rFonts w:ascii="Times New Roman" w:hAnsi="Times New Roman" w:cs="Times New Roman"/>
                <w:i/>
                <w:sz w:val="20"/>
                <w:szCs w:val="20"/>
              </w:rPr>
            </w:pPr>
          </w:p>
        </w:tc>
      </w:tr>
      <w:tr w:rsidR="00F65F83" w:rsidRPr="00F65F83" w:rsidTr="0040362A">
        <w:trPr>
          <w:trHeight w:val="561"/>
        </w:trPr>
        <w:tc>
          <w:tcPr>
            <w:tcW w:w="6805" w:type="dxa"/>
            <w:tcBorders>
              <w:top w:val="single" w:sz="4" w:space="0" w:color="000000"/>
              <w:left w:val="single" w:sz="4" w:space="0" w:color="000000"/>
              <w:right w:val="single" w:sz="4" w:space="0" w:color="000000"/>
            </w:tcBorders>
            <w:shd w:val="clear" w:color="auto" w:fill="auto"/>
          </w:tcPr>
          <w:p w:rsidR="0040362A" w:rsidRPr="00F65F83" w:rsidRDefault="0040362A" w:rsidP="00EB68E8">
            <w:pPr>
              <w:spacing w:after="0" w:line="240" w:lineRule="auto"/>
              <w:rPr>
                <w:rFonts w:ascii="Times New Roman" w:hAnsi="Times New Roman" w:cs="Times New Roman"/>
                <w:b/>
                <w:sz w:val="20"/>
                <w:szCs w:val="20"/>
              </w:rPr>
            </w:pPr>
          </w:p>
        </w:tc>
        <w:tc>
          <w:tcPr>
            <w:tcW w:w="5103" w:type="dxa"/>
            <w:tcBorders>
              <w:top w:val="single" w:sz="4" w:space="0" w:color="auto"/>
              <w:left w:val="single" w:sz="4" w:space="0" w:color="000000"/>
              <w:right w:val="single" w:sz="4" w:space="0" w:color="000000"/>
            </w:tcBorders>
            <w:shd w:val="clear" w:color="auto" w:fill="auto"/>
          </w:tcPr>
          <w:p w:rsidR="0040362A" w:rsidRPr="00F65F83" w:rsidRDefault="0040362A" w:rsidP="00F74091">
            <w:pPr>
              <w:pStyle w:val="ListParagraph"/>
              <w:numPr>
                <w:ilvl w:val="0"/>
                <w:numId w:val="25"/>
              </w:numPr>
              <w:shd w:val="clear" w:color="auto" w:fill="FFFFFF" w:themeFill="background1"/>
              <w:tabs>
                <w:tab w:val="left" w:pos="317"/>
              </w:tabs>
              <w:spacing w:after="0" w:line="276" w:lineRule="auto"/>
              <w:ind w:left="40" w:firstLine="0"/>
              <w:jc w:val="both"/>
              <w:rPr>
                <w:rFonts w:ascii="Times New Roman" w:hAnsi="Times New Roman" w:cs="Times New Roman"/>
                <w:sz w:val="20"/>
                <w:szCs w:val="20"/>
              </w:rPr>
            </w:pPr>
            <w:r w:rsidRPr="00F65F83">
              <w:rPr>
                <w:rFonts w:ascii="Times New Roman" w:hAnsi="Times New Roman" w:cs="Times New Roman"/>
                <w:i/>
                <w:sz w:val="20"/>
                <w:szCs w:val="20"/>
              </w:rPr>
              <w:t xml:space="preserve">marcaje fiscale sau marcaje naționale </w:t>
            </w:r>
            <w:r w:rsidRPr="00F65F83">
              <w:rPr>
                <w:rFonts w:ascii="Times New Roman" w:hAnsi="Times New Roman" w:cs="Times New Roman"/>
                <w:sz w:val="20"/>
                <w:szCs w:val="20"/>
              </w:rPr>
              <w:t>reprezintă timbrele de acciz/timbrele de consum.</w:t>
            </w:r>
            <w:r w:rsidRPr="00F65F83">
              <w:rPr>
                <w:rFonts w:ascii="Times New Roman" w:hAnsi="Times New Roman" w:cs="Times New Roman"/>
                <w:i/>
                <w:sz w:val="20"/>
                <w:szCs w:val="20"/>
              </w:rPr>
              <w:t xml:space="preserve"> </w:t>
            </w:r>
          </w:p>
        </w:tc>
        <w:tc>
          <w:tcPr>
            <w:tcW w:w="1275" w:type="dxa"/>
            <w:tcBorders>
              <w:top w:val="single" w:sz="4" w:space="0" w:color="auto"/>
              <w:left w:val="single" w:sz="4" w:space="0" w:color="000000"/>
              <w:right w:val="single" w:sz="4" w:space="0" w:color="000000"/>
            </w:tcBorders>
          </w:tcPr>
          <w:p w:rsidR="0040362A" w:rsidRPr="00F65F83" w:rsidRDefault="0040362A" w:rsidP="00EB68E8">
            <w:pPr>
              <w:tabs>
                <w:tab w:val="left" w:pos="171"/>
              </w:tabs>
              <w:spacing w:after="0" w:line="240" w:lineRule="auto"/>
              <w:jc w:val="both"/>
              <w:rPr>
                <w:rFonts w:ascii="Times New Roman" w:hAnsi="Times New Roman" w:cs="Times New Roman"/>
                <w:i/>
                <w:sz w:val="20"/>
                <w:szCs w:val="20"/>
              </w:rPr>
            </w:pPr>
          </w:p>
        </w:tc>
        <w:tc>
          <w:tcPr>
            <w:tcW w:w="1559" w:type="dxa"/>
            <w:tcBorders>
              <w:top w:val="single" w:sz="4" w:space="0" w:color="auto"/>
              <w:left w:val="single" w:sz="4" w:space="0" w:color="000000"/>
              <w:right w:val="single" w:sz="4" w:space="0" w:color="000000"/>
            </w:tcBorders>
          </w:tcPr>
          <w:p w:rsidR="0040362A" w:rsidRPr="00F65F83" w:rsidRDefault="0040362A" w:rsidP="00EB68E8">
            <w:pPr>
              <w:tabs>
                <w:tab w:val="left" w:pos="171"/>
              </w:tabs>
              <w:spacing w:after="0" w:line="240" w:lineRule="auto"/>
              <w:jc w:val="both"/>
              <w:rPr>
                <w:rFonts w:ascii="Times New Roman" w:hAnsi="Times New Roman" w:cs="Times New Roman"/>
                <w:i/>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4</w:t>
            </w:r>
          </w:p>
          <w:p w:rsidR="00BB657C" w:rsidRPr="00F65F83" w:rsidRDefault="00BB657C" w:rsidP="00EB68E8">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Aplicare teritorială</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Prezenta directivă și Directivele 92/83/CEE, 92/84/CEE, 2003/96/CE și 2011/64/UE se aplică teritoriului Uniunii.</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Prezenta directivă și Directivele 92/83/CEE, 92/84/CEE, 2003/96/CE și 2011/64/UE nu se aplică următoarelor teritorii care fac parte din teritoriul vamal al Uniunii:</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Insulele Canare;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teritoriile franceze menționate la articolul 349 și la articolul 355 alineatul (1) din TFUE;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Insulele Åland;</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(d) Insulele Anglo-Normande (Channel Islands).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Art.119</w:t>
            </w:r>
            <w:r w:rsidRPr="00F65F83">
              <w:rPr>
                <w:rFonts w:ascii="Times New Roman" w:hAnsi="Times New Roman" w:cs="Times New Roman"/>
                <w:b/>
                <w:sz w:val="20"/>
                <w:szCs w:val="20"/>
                <w:vertAlign w:val="superscript"/>
              </w:rPr>
              <w:t>2</w:t>
            </w:r>
            <w:r w:rsidRPr="00F65F83">
              <w:rPr>
                <w:rFonts w:ascii="Times New Roman" w:hAnsi="Times New Roman" w:cs="Times New Roman"/>
                <w:b/>
                <w:sz w:val="20"/>
                <w:szCs w:val="20"/>
              </w:rPr>
              <w:t xml:space="preserve"> Teritorii terțe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lang w:val="en-US"/>
              </w:rPr>
              <w:t>(1)</w:t>
            </w:r>
            <w:r w:rsidRPr="00F65F83">
              <w:rPr>
                <w:rFonts w:ascii="Times New Roman" w:hAnsi="Times New Roman" w:cs="Times New Roman"/>
                <w:b/>
                <w:sz w:val="20"/>
                <w:szCs w:val="20"/>
                <w:lang w:val="en-US"/>
              </w:rPr>
              <w:t xml:space="preserve"> </w:t>
            </w:r>
            <w:r w:rsidRPr="00F65F83">
              <w:rPr>
                <w:rFonts w:ascii="Times New Roman" w:hAnsi="Times New Roman" w:cs="Times New Roman"/>
                <w:sz w:val="20"/>
                <w:szCs w:val="20"/>
              </w:rPr>
              <w:t>Sunt considerate teritorii terţe următoarele teritorii care fac parte din teritoriul vamal al Uniunii Europene: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insulele Canare;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teritoriile franceze menţionate la art. 349 şi art. 355 alin. (1) din Tratatul privind funcţionarea Uniunii Europene;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insulele Aland;</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d) insulele Anglo-Normande (Channel Islands).</w:t>
            </w:r>
          </w:p>
          <w:p w:rsidR="00BB657C" w:rsidRPr="00F65F83" w:rsidRDefault="00BB657C" w:rsidP="00EB68E8">
            <w:pPr>
              <w:spacing w:after="0" w:line="240" w:lineRule="auto"/>
              <w:jc w:val="both"/>
              <w:rPr>
                <w:rFonts w:ascii="Times New Roman" w:hAnsi="Times New Roman" w:cs="Times New Roman"/>
                <w:sz w:val="20"/>
                <w:szCs w:val="20"/>
              </w:rPr>
            </w:pP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78247B">
            <w:pPr>
              <w:spacing w:after="0" w:line="240" w:lineRule="auto"/>
              <w:jc w:val="both"/>
              <w:rPr>
                <w:rFonts w:ascii="Times New Roman" w:hAnsi="Times New Roman" w:cs="Times New Roman"/>
              </w:rPr>
            </w:pPr>
            <w:r w:rsidRPr="00F65F83">
              <w:rPr>
                <w:rFonts w:ascii="Times New Roman" w:hAnsi="Times New Roman" w:cs="Times New Roman"/>
                <w:sz w:val="20"/>
                <w:szCs w:val="20"/>
              </w:rPr>
              <w:t xml:space="preserve">(3)   Prezenta directivă și Directivele 92/83/CEE, 92/84/CEE, 2003/96/CE și 2011/64/UE nu se aplică teritoriilor care intră sub incidența articolului 355 alineatul </w:t>
            </w:r>
            <w:r w:rsidRPr="00F65F83">
              <w:rPr>
                <w:rFonts w:ascii="Times New Roman" w:hAnsi="Times New Roman" w:cs="Times New Roman"/>
                <w:sz w:val="20"/>
                <w:szCs w:val="20"/>
              </w:rPr>
              <w:lastRenderedPageBreak/>
              <w:t>(3) din TFUE și nici următoarelor teritorii care nu fac parte din teritoriul vamal al Uniunii:</w:t>
            </w:r>
          </w:p>
          <w:p w:rsidR="00BB657C" w:rsidRPr="00F65F83" w:rsidRDefault="00BB657C" w:rsidP="0078247B">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Insula Helgoland;</w:t>
            </w:r>
          </w:p>
          <w:p w:rsidR="00BB657C" w:rsidRPr="00F65F83" w:rsidRDefault="00BB657C" w:rsidP="0078247B">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teritoriul Büsingen;</w:t>
            </w:r>
          </w:p>
          <w:p w:rsidR="00BB657C" w:rsidRPr="00F65F83" w:rsidRDefault="00BB657C" w:rsidP="0078247B">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Ceuta;</w:t>
            </w:r>
          </w:p>
          <w:p w:rsidR="00BB657C" w:rsidRPr="00F65F83" w:rsidRDefault="00BB657C" w:rsidP="0078247B">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(d) Melilla;</w:t>
            </w:r>
          </w:p>
          <w:p w:rsidR="00BB657C" w:rsidRPr="00F65F83" w:rsidRDefault="00BB657C" w:rsidP="0078247B">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(e) Livigno.</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D1495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w:t>
            </w:r>
            <w:r w:rsidRPr="005F17B5">
              <w:rPr>
                <w:rFonts w:ascii="Times New Roman" w:hAnsi="Times New Roman" w:cs="Times New Roman"/>
                <w:sz w:val="20"/>
                <w:szCs w:val="20"/>
              </w:rPr>
              <w:t>2</w:t>
            </w:r>
            <w:r w:rsidRPr="00F65F83">
              <w:rPr>
                <w:rFonts w:ascii="Times New Roman" w:hAnsi="Times New Roman" w:cs="Times New Roman"/>
                <w:sz w:val="20"/>
                <w:szCs w:val="20"/>
              </w:rPr>
              <w:t xml:space="preserve">) Sunt considerate teritorii terţe şi teritoriile care intră sub incidenţa art. 355 alin. (3) din Tratatul privind funcţionarea </w:t>
            </w:r>
            <w:r w:rsidRPr="00F65F83">
              <w:rPr>
                <w:rFonts w:ascii="Times New Roman" w:hAnsi="Times New Roman" w:cs="Times New Roman"/>
                <w:sz w:val="20"/>
                <w:szCs w:val="20"/>
              </w:rPr>
              <w:lastRenderedPageBreak/>
              <w:t>Uniunii Europene, precum şi următoarele teritorii care nu fac parte din teritoriul vamal al Uniunii Europene:</w:t>
            </w:r>
          </w:p>
          <w:p w:rsidR="00BB657C" w:rsidRPr="00F65F83" w:rsidRDefault="00BB657C" w:rsidP="00D1495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a) insula Helgoland;</w:t>
            </w:r>
          </w:p>
          <w:p w:rsidR="00BB657C" w:rsidRPr="00F65F83" w:rsidRDefault="00BB657C" w:rsidP="00D1495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b) teritoriul Busingen;</w:t>
            </w:r>
          </w:p>
          <w:p w:rsidR="00BB657C" w:rsidRPr="00F65F83" w:rsidRDefault="00BB657C" w:rsidP="00D1495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c) Ceuta;</w:t>
            </w:r>
          </w:p>
          <w:p w:rsidR="00BB657C" w:rsidRPr="00F65F83" w:rsidRDefault="00BB657C" w:rsidP="00D1495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d) Melilla;</w:t>
            </w:r>
          </w:p>
          <w:p w:rsidR="00BB657C" w:rsidRPr="00F65F83" w:rsidRDefault="00BB657C" w:rsidP="009A7A45">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e) Livigno.</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9A7A45">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9A7A45">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78247B">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(4)   Prin intermediul unei declarații, Spania poate notifica aplicabilitatea prezentei directive și a Directivelor 92/83/CEE, 92/84/CEE, 2003/96/CE și 2011/64/UE asupra Insulelor Canare – sub rezerva unor măsuri de adaptare la situația lor de teritorii ultraperiferice – în ceea ce privește toate sau unele dintre produsele accizabile menționate la articolul 1, cu începere din prima zi a celei de a doua luni de la depunerea unei asemenea declarații.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9A7A45">
            <w:pPr>
              <w:spacing w:after="0" w:line="240" w:lineRule="auto"/>
              <w:jc w:val="both"/>
              <w:rPr>
                <w:rFonts w:ascii="Times New Roman" w:hAnsi="Times New Roman" w:cs="Times New Roman"/>
                <w:b/>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9A7A45">
            <w:pPr>
              <w:spacing w:after="0" w:line="240" w:lineRule="auto"/>
              <w:jc w:val="both"/>
              <w:rPr>
                <w:rFonts w:ascii="Times New Roman" w:hAnsi="Times New Roman" w:cs="Times New Roman"/>
                <w:b/>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9A7A45">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78247B">
            <w:pPr>
              <w:spacing w:after="0" w:line="240" w:lineRule="auto"/>
              <w:jc w:val="both"/>
              <w:rPr>
                <w:rFonts w:ascii="Times New Roman" w:hAnsi="Times New Roman" w:cs="Times New Roman"/>
              </w:rPr>
            </w:pPr>
            <w:r w:rsidRPr="00F65F83">
              <w:rPr>
                <w:rFonts w:ascii="Times New Roman" w:hAnsi="Times New Roman" w:cs="Times New Roman"/>
                <w:sz w:val="20"/>
                <w:szCs w:val="20"/>
              </w:rPr>
              <w:t>(5)   Prin intermediul unei declarații, Franța poate notifica aplicabilitatea prezentei directive și a Directivelor 92/83/CEE, 92/84/CEE, 2003/96/CE și 2011/64/UE asupra teritoriilor menționate la alineatul (2) litera (b) – sub rezerva măsurilor de adaptare la ultraperifericitatea lor – în ceea ce privește toate sau unele dintre produsele accizabile menționate la articolul 1, cu începere din prima zi a celei de a doua luni de la depunerea unei asemenea declarații.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9A7A45">
            <w:pPr>
              <w:spacing w:after="0" w:line="240" w:lineRule="auto"/>
              <w:jc w:val="both"/>
              <w:rPr>
                <w:rFonts w:ascii="Times New Roman" w:hAnsi="Times New Roman" w:cs="Times New Roman"/>
                <w:b/>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9A7A45">
            <w:pPr>
              <w:spacing w:after="0" w:line="240" w:lineRule="auto"/>
              <w:jc w:val="both"/>
              <w:rPr>
                <w:rFonts w:ascii="Times New Roman" w:hAnsi="Times New Roman" w:cs="Times New Roman"/>
                <w:b/>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9A7A45">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9A7A45">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(6)   Dispozițiile prezentei directive nu împiedică Grecia să mențină statutul special acordat Muntelui Athos, astfel cum este garantat prin articolul 105 din Constituția Greciei.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9A7A45">
            <w:pPr>
              <w:spacing w:after="0" w:line="240" w:lineRule="auto"/>
              <w:jc w:val="both"/>
              <w:rPr>
                <w:rFonts w:ascii="Times New Roman" w:hAnsi="Times New Roman" w:cs="Times New Roman"/>
                <w:b/>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9A7A45">
            <w:pPr>
              <w:spacing w:after="0" w:line="240" w:lineRule="auto"/>
              <w:jc w:val="both"/>
              <w:rPr>
                <w:rFonts w:ascii="Times New Roman" w:hAnsi="Times New Roman" w:cs="Times New Roman"/>
                <w:b/>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9A7A45">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9A7A45">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5</w:t>
            </w:r>
          </w:p>
          <w:p w:rsidR="00BB657C" w:rsidRPr="00F65F83" w:rsidRDefault="00BB657C" w:rsidP="009A7A45">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Statutul teritorial special</w:t>
            </w:r>
          </w:p>
          <w:p w:rsidR="00BB657C" w:rsidRPr="00F65F83" w:rsidRDefault="00BB657C" w:rsidP="009A7A45">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Având în vedere convențiile și tratatele încheiate cu Franța, Italia, Cipru și, respectiv, Regatul Unit, Principatul Monaco, San Marino și zonele Akrotiri și Dhekelia și Insula Man aflate sub suveranitatea Regatului Unit nu sunt considerate țări terțe în sensul prezentei directive.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8E007A">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Art.119</w:t>
            </w:r>
            <w:r w:rsidRPr="00F65F83">
              <w:rPr>
                <w:rFonts w:ascii="Times New Roman" w:hAnsi="Times New Roman" w:cs="Times New Roman"/>
                <w:b/>
                <w:sz w:val="20"/>
                <w:szCs w:val="20"/>
                <w:vertAlign w:val="superscript"/>
              </w:rPr>
              <w:t>2</w:t>
            </w:r>
            <w:r w:rsidRPr="00F65F83">
              <w:rPr>
                <w:rFonts w:ascii="Times New Roman" w:hAnsi="Times New Roman" w:cs="Times New Roman"/>
                <w:b/>
                <w:sz w:val="20"/>
                <w:szCs w:val="20"/>
              </w:rPr>
              <w:t xml:space="preserve"> Teritorii terțe</w:t>
            </w:r>
          </w:p>
          <w:p w:rsidR="00BB657C" w:rsidRPr="00F65F83" w:rsidRDefault="00BB657C" w:rsidP="00D14950">
            <w:pPr>
              <w:spacing w:after="0" w:line="240" w:lineRule="auto"/>
              <w:jc w:val="both"/>
              <w:rPr>
                <w:rFonts w:ascii="Times New Roman" w:hAnsi="Times New Roman" w:cs="Times New Roman"/>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9A7A45">
            <w:pPr>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9A7A45">
            <w:pPr>
              <w:rPr>
                <w:rFonts w:ascii="Times New Roman" w:hAnsi="Times New Roman" w:cs="Times New Roman"/>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BD296E">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Statele membre iau măsurile necesare pentru a garanta ca deplasările de produse accizabile dinspre sau către:</w:t>
            </w:r>
          </w:p>
          <w:p w:rsidR="00BB657C" w:rsidRPr="00F65F83" w:rsidRDefault="00BB657C" w:rsidP="00BD296E">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Principatul Monaco sunt tratate ca deplasări dinspre sau către Franța;</w:t>
            </w:r>
          </w:p>
          <w:p w:rsidR="00BB657C" w:rsidRPr="00F65F83" w:rsidRDefault="00BB657C" w:rsidP="00BD296E">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San Marino sunt tratate ca deplasări dinspre sau către Italia;</w:t>
            </w:r>
          </w:p>
          <w:p w:rsidR="00BB657C" w:rsidRPr="00F65F83" w:rsidRDefault="00BB657C" w:rsidP="00BD296E">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zonele Akrotiri și Dhekelia aflate sub suveranitatea Regatului Unit sunt tratate ca deplasări dinspre sau către Cipru;</w:t>
            </w:r>
          </w:p>
          <w:p w:rsidR="00BB657C" w:rsidRPr="00F65F83" w:rsidRDefault="00BB657C" w:rsidP="00BD296E">
            <w:pPr>
              <w:spacing w:after="0" w:line="240" w:lineRule="auto"/>
              <w:rPr>
                <w:rFonts w:ascii="Times New Roman" w:hAnsi="Times New Roman" w:cs="Times New Roman"/>
                <w:sz w:val="20"/>
                <w:szCs w:val="20"/>
              </w:rPr>
            </w:pPr>
            <w:r w:rsidRPr="00F65F83">
              <w:rPr>
                <w:rFonts w:ascii="Times New Roman" w:hAnsi="Times New Roman" w:cs="Times New Roman"/>
                <w:sz w:val="20"/>
                <w:szCs w:val="20"/>
              </w:rPr>
              <w:t>(d) Insula Man sunt tratate ca deplasări dinspre sau către Regatul Unit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BD296E">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Art.119</w:t>
            </w:r>
            <w:r w:rsidRPr="00F65F83">
              <w:rPr>
                <w:rFonts w:ascii="Times New Roman" w:hAnsi="Times New Roman" w:cs="Times New Roman"/>
                <w:b/>
                <w:sz w:val="20"/>
                <w:szCs w:val="20"/>
                <w:vertAlign w:val="superscript"/>
              </w:rPr>
              <w:t>2</w:t>
            </w:r>
            <w:r w:rsidRPr="00F65F83">
              <w:rPr>
                <w:rFonts w:ascii="Times New Roman" w:hAnsi="Times New Roman" w:cs="Times New Roman"/>
                <w:b/>
                <w:sz w:val="20"/>
                <w:szCs w:val="20"/>
              </w:rPr>
              <w:t xml:space="preserve"> Teritorii terțe</w:t>
            </w:r>
          </w:p>
          <w:p w:rsidR="00BB657C" w:rsidRPr="00F65F83" w:rsidRDefault="00BB657C" w:rsidP="00BD296E">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Operaţiunile cu produse accizabile efectuate provenind din sau având ca destinaţie:</w:t>
            </w:r>
          </w:p>
          <w:p w:rsidR="00BB657C" w:rsidRPr="00F65F83" w:rsidRDefault="00BB657C" w:rsidP="00BD296E">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a) Principatul Monaco sunt tratate ca deplasări dinspre sau către Franţa;</w:t>
            </w:r>
          </w:p>
          <w:p w:rsidR="00BB657C" w:rsidRPr="00F65F83" w:rsidRDefault="00BB657C" w:rsidP="00BD296E">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b) San Marino sunt tratate ca deplasări dinspre sau către Italia;</w:t>
            </w:r>
          </w:p>
          <w:p w:rsidR="00BB657C" w:rsidRPr="00F65F83" w:rsidRDefault="00BB657C" w:rsidP="00BD296E">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c) zonele Akrotiri şi Dhekelia aflate sub suveranitatea Regatului Unit sunt tratate ca deplasări dinspre sau către Cipru;</w:t>
            </w:r>
          </w:p>
          <w:p w:rsidR="00BB657C" w:rsidRPr="00F65F83" w:rsidRDefault="00BB657C" w:rsidP="00BD296E">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d) insula Man sunt tratate ca deplasări dinspre sau către Regatul Unit;</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BD296E">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BD296E">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lastRenderedPageBreak/>
              <w:t>(3)   Statele membre iau măsurile necesare pentru a garanta că deplasările de produse accizabile dinspre sau către Jungholz și Mittleberg (Kleines Walsertal) sunt tratate ca deplasări dinspre sau către Germania.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Art.119</w:t>
            </w:r>
            <w:r w:rsidRPr="00F65F83">
              <w:rPr>
                <w:rFonts w:ascii="Times New Roman" w:hAnsi="Times New Roman" w:cs="Times New Roman"/>
                <w:b/>
                <w:sz w:val="20"/>
                <w:szCs w:val="20"/>
                <w:vertAlign w:val="superscript"/>
              </w:rPr>
              <w:t>2</w:t>
            </w:r>
            <w:r w:rsidRPr="00F65F83">
              <w:rPr>
                <w:rFonts w:ascii="Times New Roman" w:hAnsi="Times New Roman" w:cs="Times New Roman"/>
                <w:b/>
                <w:sz w:val="20"/>
                <w:szCs w:val="20"/>
              </w:rPr>
              <w:t xml:space="preserve"> Teritorii terțe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Operaţiunile cu produse accizabile efectuate provenind din sau având ca destinaţie: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e) Jungholz şi Mittelberg (Kleines Walsertal) sunt tratate ca deplasări dinspre sau către Germania.</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CAPITOLUL II</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Dispoziții procedurale generale</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1</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Evenimentul impozabil, exigibilitatea, nereguli în cursul unei deplasări în regim suspensiv de accize</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6</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Evenimentul impozabil, momentul și locul exigibilității, distrugerea și pierderea iremediabilă</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Produsele accizabile sunt supuse accizelor la momentul:</w:t>
            </w:r>
          </w:p>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(a) producerii acestora, inclusiv, acolo unde este cazul, la momentul extracției acestora, pe teritoriul Uniunii;</w:t>
            </w:r>
          </w:p>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(b) importului lor sau a intrării lor neregulamentare pe teritoriul Uniunii.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widowControl w:val="0"/>
              <w:suppressAutoHyphens/>
              <w:spacing w:after="0" w:line="240" w:lineRule="auto"/>
              <w:ind w:hanging="1"/>
              <w:jc w:val="both"/>
              <w:rPr>
                <w:rFonts w:ascii="Times New Roman" w:hAnsi="Times New Roman" w:cs="Times New Roman"/>
                <w:sz w:val="20"/>
                <w:szCs w:val="20"/>
              </w:rPr>
            </w:pPr>
            <w:r w:rsidRPr="00F65F83">
              <w:rPr>
                <w:rFonts w:ascii="Times New Roman" w:hAnsi="Times New Roman" w:cs="Times New Roman"/>
                <w:b/>
                <w:sz w:val="20"/>
                <w:szCs w:val="20"/>
              </w:rPr>
              <w:t>Art.120</w:t>
            </w:r>
            <w:r w:rsidRPr="00F65F83">
              <w:rPr>
                <w:rFonts w:ascii="Times New Roman" w:hAnsi="Times New Roman" w:cs="Times New Roman"/>
                <w:b/>
                <w:sz w:val="20"/>
                <w:szCs w:val="20"/>
                <w:vertAlign w:val="superscript"/>
              </w:rPr>
              <w:t>1</w:t>
            </w:r>
            <w:r w:rsidRPr="00F65F83">
              <w:rPr>
                <w:rFonts w:ascii="Times New Roman" w:hAnsi="Times New Roman" w:cs="Times New Roman"/>
                <w:b/>
                <w:sz w:val="20"/>
                <w:szCs w:val="20"/>
              </w:rPr>
              <w:t xml:space="preserve"> </w:t>
            </w:r>
            <w:r w:rsidRPr="00F65F83">
              <w:rPr>
                <w:rFonts w:ascii="Times New Roman" w:eastAsia="Andale Sans UI" w:hAnsi="Times New Roman" w:cs="Times New Roman"/>
                <w:b/>
                <w:bCs/>
                <w:sz w:val="20"/>
                <w:szCs w:val="20"/>
                <w:lang w:eastAsia="zh-CN" w:bidi="en-US"/>
              </w:rPr>
              <w:t>Faptul generator</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Produsele accizabile sunt supuse regimului accizelor la momentul:</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a) producerii acestora, inclusiv, acolo unde este cazul, la momentul </w:t>
            </w:r>
            <w:r w:rsidR="001D0683" w:rsidRPr="00F65F83">
              <w:rPr>
                <w:rFonts w:ascii="Times New Roman" w:hAnsi="Times New Roman" w:cs="Times New Roman"/>
                <w:sz w:val="20"/>
                <w:szCs w:val="20"/>
              </w:rPr>
              <w:t>extragerii</w:t>
            </w:r>
            <w:r w:rsidRPr="00F65F83">
              <w:rPr>
                <w:rFonts w:ascii="Times New Roman" w:hAnsi="Times New Roman" w:cs="Times New Roman"/>
                <w:sz w:val="20"/>
                <w:szCs w:val="20"/>
              </w:rPr>
              <w:t xml:space="preserve"> acestora;</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importului lor sau a intrării lor neregulamentare pe teritoriul vamal.</w:t>
            </w:r>
          </w:p>
          <w:p w:rsidR="00BB657C" w:rsidRPr="00F65F83" w:rsidDel="00CB5908" w:rsidRDefault="00BB657C" w:rsidP="00EB68E8">
            <w:pPr>
              <w:tabs>
                <w:tab w:val="left" w:pos="369"/>
              </w:tabs>
              <w:spacing w:after="0" w:line="240" w:lineRule="auto"/>
              <w:jc w:val="both"/>
              <w:rPr>
                <w:rFonts w:ascii="Times New Roman" w:hAnsi="Times New Roman" w:cs="Times New Roman"/>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Accizele devin exigibile în momentul eliberării pentru consum și în statul membru în care se face eliberarea pentru consum.</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widowControl w:val="0"/>
              <w:suppressAutoHyphens/>
              <w:spacing w:after="0" w:line="240" w:lineRule="auto"/>
              <w:ind w:hanging="1"/>
              <w:jc w:val="both"/>
              <w:rPr>
                <w:rFonts w:ascii="Times New Roman" w:eastAsia="Andale Sans UI" w:hAnsi="Times New Roman" w:cs="Times New Roman"/>
                <w:b/>
                <w:bCs/>
                <w:sz w:val="20"/>
                <w:szCs w:val="20"/>
                <w:lang w:eastAsia="zh-CN" w:bidi="en-US"/>
              </w:rPr>
            </w:pPr>
            <w:r w:rsidRPr="00F65F83">
              <w:rPr>
                <w:rFonts w:ascii="Times New Roman" w:hAnsi="Times New Roman" w:cs="Times New Roman"/>
                <w:b/>
                <w:sz w:val="20"/>
                <w:szCs w:val="20"/>
              </w:rPr>
              <w:t>Art. 120</w:t>
            </w:r>
            <w:r w:rsidRPr="00F65F83">
              <w:rPr>
                <w:rFonts w:ascii="Times New Roman" w:hAnsi="Times New Roman" w:cs="Times New Roman"/>
                <w:b/>
                <w:sz w:val="20"/>
                <w:szCs w:val="20"/>
                <w:vertAlign w:val="superscript"/>
              </w:rPr>
              <w:t>2</w:t>
            </w:r>
            <w:r w:rsidRPr="00F65F83">
              <w:rPr>
                <w:rFonts w:ascii="Times New Roman" w:hAnsi="Times New Roman" w:cs="Times New Roman"/>
                <w:b/>
                <w:sz w:val="20"/>
                <w:szCs w:val="20"/>
              </w:rPr>
              <w:t xml:space="preserve"> </w:t>
            </w:r>
            <w:r w:rsidRPr="00F65F83">
              <w:rPr>
                <w:rFonts w:ascii="Times New Roman" w:hAnsi="Times New Roman" w:cs="Times New Roman"/>
                <w:sz w:val="20"/>
                <w:szCs w:val="20"/>
              </w:rPr>
              <w:t xml:space="preserve"> </w:t>
            </w:r>
            <w:r w:rsidRPr="00F65F83">
              <w:rPr>
                <w:rFonts w:ascii="Times New Roman" w:eastAsia="Andale Sans UI" w:hAnsi="Times New Roman" w:cs="Times New Roman"/>
                <w:b/>
                <w:bCs/>
                <w:sz w:val="20"/>
                <w:szCs w:val="20"/>
                <w:lang w:eastAsia="zh-CN" w:bidi="en-US"/>
              </w:rPr>
              <w:t>Exigibilitatea</w:t>
            </w:r>
          </w:p>
          <w:p w:rsidR="00BB657C" w:rsidRPr="00F65F83" w:rsidRDefault="00BB657C" w:rsidP="00EB68E8">
            <w:pPr>
              <w:pStyle w:val="ListParagraph"/>
              <w:numPr>
                <w:ilvl w:val="0"/>
                <w:numId w:val="15"/>
              </w:numPr>
              <w:tabs>
                <w:tab w:val="left" w:pos="0"/>
                <w:tab w:val="left" w:pos="320"/>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Accizele devin exigibile în momentul eliberării pentru consum potrivit art.120</w:t>
            </w:r>
            <w:r w:rsidRPr="00F65F83">
              <w:rPr>
                <w:rFonts w:ascii="Times New Roman" w:hAnsi="Times New Roman" w:cs="Times New Roman"/>
                <w:sz w:val="20"/>
                <w:szCs w:val="20"/>
                <w:vertAlign w:val="superscript"/>
              </w:rPr>
              <w:t>3</w:t>
            </w:r>
            <w:r w:rsidRPr="00F65F83">
              <w:rPr>
                <w:rFonts w:ascii="Times New Roman" w:hAnsi="Times New Roman" w:cs="Times New Roman"/>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p>
        </w:tc>
      </w:tr>
      <w:tr w:rsidR="00F65F83" w:rsidRPr="00F65F83" w:rsidTr="00916C5F">
        <w:trPr>
          <w:trHeight w:val="551"/>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În sensul prezentei directive, „eliberare pentru consum” are unul dintre următoarele înțelesuri:</w:t>
            </w:r>
          </w:p>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(a) ieșirea produselor accizabile, inclusiv neregulamentară, dintr-un regim suspensiv de accize;</w:t>
            </w:r>
          </w:p>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(b) deținerea sau depozitarea de produse accizabile, inclusiv în cazurile neregulamentare, în afara unui regim suspensiv de accize în cazul în care accizele nu au fost percepute în conformitate cu dispozițiile aplicabile din dreptul Uniunii și din legislația națională;</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producerea, inclusiv transformarea de produse accizabile și producerea sau transformarea neregulamentară, în afara unui regim suspensiv de accize;</w:t>
            </w:r>
          </w:p>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 xml:space="preserve">(d) importul de produse accizabile, cu excepția cazului în care produsele accizabile sunt plasate, imediat după import, în regim suspensiv de accize, sau intrarea neregulamentară a produselor accizabile, cu excepția cazului în care datoria vamală s-a stins în temeiul articolului 124 alineatul (1) litera (e), (f), (g) sau (k) din Regulamentul (UE) nr. 952/2013. </w:t>
            </w:r>
            <w:r w:rsidRPr="00F65F83">
              <w:rPr>
                <w:rFonts w:ascii="Times New Roman" w:hAnsi="Times New Roman" w:cs="Times New Roman"/>
                <w:i/>
                <w:sz w:val="20"/>
                <w:szCs w:val="20"/>
              </w:rPr>
              <w:t>În cazul în care datoria vamală a fost stinsă în conformitate cu articolul 124 alineatul (1) litera (e) din Regulamentul (UE) nr. 952/2013, statele membre pot să prevadă în dreptul lor intern o penalizare care să țină seama de valoarea accizelor care ar fi fost datorate</w:t>
            </w:r>
            <w:r w:rsidRPr="00F65F83">
              <w:rPr>
                <w:rFonts w:ascii="Times New Roman" w:hAnsi="Times New Roman" w:cs="Times New Roman"/>
                <w:sz w:val="20"/>
                <w:szCs w:val="20"/>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w:t>
            </w:r>
            <w:r w:rsidRPr="00F65F83">
              <w:rPr>
                <w:rFonts w:ascii="Times New Roman" w:hAnsi="Times New Roman" w:cs="Times New Roman"/>
                <w:sz w:val="20"/>
                <w:szCs w:val="20"/>
              </w:rPr>
              <w:t xml:space="preserve"> </w:t>
            </w:r>
            <w:r w:rsidRPr="00F65F83">
              <w:rPr>
                <w:rFonts w:ascii="Times New Roman" w:hAnsi="Times New Roman" w:cs="Times New Roman"/>
                <w:b/>
                <w:sz w:val="20"/>
                <w:szCs w:val="20"/>
              </w:rPr>
              <w:t>120</w:t>
            </w:r>
            <w:r w:rsidRPr="00F65F83">
              <w:rPr>
                <w:rFonts w:ascii="Times New Roman" w:hAnsi="Times New Roman" w:cs="Times New Roman"/>
                <w:b/>
                <w:sz w:val="20"/>
                <w:szCs w:val="20"/>
                <w:vertAlign w:val="superscript"/>
              </w:rPr>
              <w:t>3</w:t>
            </w:r>
            <w:r w:rsidRPr="00F65F83">
              <w:rPr>
                <w:rFonts w:ascii="Times New Roman" w:hAnsi="Times New Roman" w:cs="Times New Roman"/>
                <w:b/>
                <w:sz w:val="20"/>
                <w:szCs w:val="20"/>
              </w:rPr>
              <w:t xml:space="preserve"> Eliberarea pentru consum </w:t>
            </w:r>
          </w:p>
          <w:p w:rsidR="00BB657C" w:rsidRPr="00F65F83" w:rsidRDefault="00BB657C" w:rsidP="00EB68E8">
            <w:pPr>
              <w:pStyle w:val="ListParagraph"/>
              <w:numPr>
                <w:ilvl w:val="0"/>
                <w:numId w:val="16"/>
              </w:numPr>
              <w:tabs>
                <w:tab w:val="left" w:pos="369"/>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În înțelesul prezentului capitol, eliberarea pentru consum reprezintă:</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ieșirea produselor accizabile, inclusiv neregulamentară, dintr-un regim suspensiv de accize;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deţinerea sau depozitarea de produse accizabile, inclusiv în cazurile neregulamentare, în afara unui regim suspensiv de accize în cazul în care accizele nu au fost percepute;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producerea, inclusiv transformarea de produse accizabile şi producerea sau transformarea neregulamentară, în afara unui regim suspensiv de accize;</w:t>
            </w:r>
          </w:p>
          <w:p w:rsidR="00BB657C" w:rsidRPr="00362A34"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d) </w:t>
            </w:r>
            <w:r w:rsidR="00830DE6" w:rsidRPr="00F65F83">
              <w:rPr>
                <w:rFonts w:ascii="Times New Roman" w:hAnsi="Times New Roman" w:cs="Times New Roman"/>
                <w:sz w:val="20"/>
                <w:szCs w:val="20"/>
              </w:rPr>
              <w:t xml:space="preserve">importul de produse accizabile, cu excepția cazului în care produsele accizabile sunt plasate, imediat după import, în regim suspensiv de accize, sau intrarea neregulamentară a produselor accizabile, cu excepția cazului în care datoria vamală s-a stins în temeiul articolului 124 alineatul (1) litera (e), (f), (g) sau (k) din Regulamentul (UE) nr. 952/2013. </w:t>
            </w:r>
            <w:r w:rsidR="00830DE6" w:rsidRPr="00362A34">
              <w:rPr>
                <w:rFonts w:ascii="Times New Roman" w:hAnsi="Times New Roman" w:cs="Times New Roman"/>
                <w:sz w:val="20"/>
                <w:szCs w:val="20"/>
              </w:rPr>
              <w:t>În cazul în care datoria vamală a fost stinsă în conformitate cu articolul 124 alineatul (1) litera (e) din Regulamentul (UE) nr. 952/2013, statele membre pot să prevadă în dreptul lor intern o penalizare care să țină seama de valoarea accizelor care ar fi fost datorate.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 xml:space="preserve">e) utilizarea de produse accizabile în interiorul antrepozitului fiscal altfel decât ca materie primă. </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C12C81">
            <w:pPr>
              <w:spacing w:after="0" w:line="240" w:lineRule="auto"/>
              <w:jc w:val="both"/>
              <w:rPr>
                <w:rFonts w:ascii="Times New Roman" w:hAnsi="Times New Roman" w:cs="Times New Roman"/>
              </w:rPr>
            </w:pPr>
            <w:r w:rsidRPr="00F65F83">
              <w:rPr>
                <w:rFonts w:ascii="Times New Roman" w:hAnsi="Times New Roman" w:cs="Times New Roman"/>
                <w:sz w:val="20"/>
                <w:szCs w:val="20"/>
              </w:rPr>
              <w:t>(4)   Momentul ieșirii dintr-un regim suspensiv de accize menționate la alineatul (3) litera (a) este considerat a fi:</w:t>
            </w:r>
          </w:p>
          <w:p w:rsidR="00BB657C" w:rsidRPr="00F65F83" w:rsidRDefault="00BB657C" w:rsidP="00C12C81">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momentul primirii produselor accizabile de către destinatarul înregistrat în situațiile menționate la articolul 16 alineatul (1) litera (a) punctul (ii);</w:t>
            </w:r>
          </w:p>
          <w:p w:rsidR="00BB657C" w:rsidRPr="00F65F83" w:rsidRDefault="00BB657C" w:rsidP="00C12C81">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momentul primirii produselor accizabile de către destinatar în situațiile menționate la articolul 16 alineatul (1) litera (a) punctul (iv);</w:t>
            </w:r>
          </w:p>
          <w:p w:rsidR="00BB657C" w:rsidRPr="00F65F83" w:rsidRDefault="00BB657C" w:rsidP="00C12C81">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momentul primirii produselor accizabile la locul de livrare directă în situațiile menționate la articolul 16 alineatul (4).</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C12C81">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w:t>
            </w:r>
            <w:r w:rsidRPr="00F65F83">
              <w:rPr>
                <w:rFonts w:ascii="Times New Roman" w:hAnsi="Times New Roman" w:cs="Times New Roman"/>
                <w:sz w:val="20"/>
                <w:szCs w:val="20"/>
              </w:rPr>
              <w:t xml:space="preserve"> </w:t>
            </w:r>
            <w:r w:rsidRPr="00F65F83">
              <w:rPr>
                <w:rFonts w:ascii="Times New Roman" w:hAnsi="Times New Roman" w:cs="Times New Roman"/>
                <w:b/>
                <w:sz w:val="20"/>
                <w:szCs w:val="20"/>
              </w:rPr>
              <w:t>120</w:t>
            </w:r>
            <w:r w:rsidRPr="00F65F83">
              <w:rPr>
                <w:rFonts w:ascii="Times New Roman" w:hAnsi="Times New Roman" w:cs="Times New Roman"/>
                <w:b/>
                <w:sz w:val="20"/>
                <w:szCs w:val="20"/>
                <w:vertAlign w:val="superscript"/>
              </w:rPr>
              <w:t>3</w:t>
            </w:r>
            <w:r w:rsidRPr="00F65F83">
              <w:rPr>
                <w:rFonts w:ascii="Times New Roman" w:hAnsi="Times New Roman" w:cs="Times New Roman"/>
                <w:b/>
                <w:sz w:val="20"/>
                <w:szCs w:val="20"/>
              </w:rPr>
              <w:t xml:space="preserve"> Eliberarea pentru consum </w:t>
            </w:r>
          </w:p>
          <w:p w:rsidR="00BB657C" w:rsidRPr="00F65F83" w:rsidRDefault="00BB657C" w:rsidP="005D756C">
            <w:pPr>
              <w:pStyle w:val="ListParagraph"/>
              <w:numPr>
                <w:ilvl w:val="0"/>
                <w:numId w:val="16"/>
              </w:numPr>
              <w:tabs>
                <w:tab w:val="left" w:pos="369"/>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 xml:space="preserve">Momentul ieşirii dintr-un regim suspensiv de accize menţionate la alin. (1) lit. a) este considerat a fi pentru deplasările: </w:t>
            </w:r>
          </w:p>
          <w:p w:rsidR="00BB657C" w:rsidRPr="00F65F83" w:rsidRDefault="00BB657C" w:rsidP="00C12C81">
            <w:pPr>
              <w:spacing w:after="0" w:line="240" w:lineRule="auto"/>
              <w:ind w:left="37"/>
              <w:jc w:val="both"/>
              <w:rPr>
                <w:rFonts w:ascii="Times New Roman" w:hAnsi="Times New Roman" w:cs="Times New Roman"/>
                <w:sz w:val="20"/>
                <w:szCs w:val="20"/>
              </w:rPr>
            </w:pPr>
            <w:r w:rsidRPr="00F65F83">
              <w:rPr>
                <w:rFonts w:ascii="Times New Roman" w:hAnsi="Times New Roman" w:cs="Times New Roman"/>
                <w:sz w:val="20"/>
                <w:szCs w:val="20"/>
              </w:rPr>
              <w:t>1) în interiorul țării - momentul scoaterii din antrepozit fiscal pe teritoriul vamal fără a fi plasat într-un alt antrepozit fiscal.</w:t>
            </w:r>
          </w:p>
          <w:p w:rsidR="00BB657C" w:rsidRPr="00F65F83" w:rsidRDefault="00BB657C" w:rsidP="00C12C81">
            <w:pPr>
              <w:spacing w:after="0" w:line="240" w:lineRule="auto"/>
              <w:ind w:left="37"/>
              <w:jc w:val="both"/>
              <w:rPr>
                <w:rFonts w:ascii="Times New Roman" w:hAnsi="Times New Roman" w:cs="Times New Roman"/>
                <w:sz w:val="20"/>
                <w:szCs w:val="20"/>
              </w:rPr>
            </w:pPr>
            <w:r w:rsidRPr="00F65F83">
              <w:rPr>
                <w:rFonts w:ascii="Times New Roman" w:hAnsi="Times New Roman" w:cs="Times New Roman"/>
                <w:sz w:val="20"/>
                <w:szCs w:val="20"/>
              </w:rPr>
              <w:t xml:space="preserve">2) pe teritoriul uniunii, inclusiv </w:t>
            </w:r>
            <w:r w:rsidR="00AC1015" w:rsidRPr="00AC1015">
              <w:rPr>
                <w:rFonts w:ascii="Times New Roman" w:hAnsi="Times New Roman" w:cs="Times New Roman"/>
                <w:color w:val="FF0000"/>
                <w:sz w:val="20"/>
                <w:szCs w:val="20"/>
              </w:rPr>
              <w:t>prin</w:t>
            </w:r>
            <w:r w:rsidRPr="00F65F83">
              <w:rPr>
                <w:rFonts w:ascii="Times New Roman" w:hAnsi="Times New Roman" w:cs="Times New Roman"/>
                <w:sz w:val="20"/>
                <w:szCs w:val="20"/>
              </w:rPr>
              <w:t xml:space="preserve"> o țară terță sau un teritoriu terț:</w:t>
            </w:r>
          </w:p>
          <w:p w:rsidR="00BB657C" w:rsidRPr="00F65F83" w:rsidRDefault="00BB657C" w:rsidP="00C12C81">
            <w:pPr>
              <w:spacing w:after="0" w:line="240" w:lineRule="auto"/>
              <w:ind w:left="37"/>
              <w:jc w:val="both"/>
              <w:rPr>
                <w:rFonts w:ascii="Times New Roman" w:hAnsi="Times New Roman" w:cs="Times New Roman"/>
                <w:sz w:val="20"/>
                <w:szCs w:val="20"/>
              </w:rPr>
            </w:pPr>
            <w:r w:rsidRPr="00F65F83">
              <w:rPr>
                <w:rFonts w:ascii="Times New Roman" w:hAnsi="Times New Roman" w:cs="Times New Roman"/>
                <w:sz w:val="20"/>
                <w:szCs w:val="20"/>
              </w:rPr>
              <w:t>a) momentul primirii produselor accizabile de către un destinatar înregistrat;</w:t>
            </w:r>
          </w:p>
          <w:p w:rsidR="00BB657C" w:rsidRPr="00F65F83" w:rsidRDefault="00BB657C" w:rsidP="00C12C81">
            <w:pPr>
              <w:spacing w:after="0" w:line="240" w:lineRule="auto"/>
              <w:ind w:left="37"/>
              <w:jc w:val="both"/>
              <w:rPr>
                <w:rFonts w:ascii="Times New Roman" w:hAnsi="Times New Roman" w:cs="Times New Roman"/>
                <w:sz w:val="20"/>
                <w:szCs w:val="20"/>
              </w:rPr>
            </w:pPr>
            <w:r w:rsidRPr="00F65F83">
              <w:rPr>
                <w:rFonts w:ascii="Times New Roman" w:hAnsi="Times New Roman" w:cs="Times New Roman"/>
                <w:sz w:val="20"/>
                <w:szCs w:val="20"/>
              </w:rPr>
              <w:t xml:space="preserve">b) în situațiile prevăzute la art.123 alin.(1) </w:t>
            </w:r>
            <w:r w:rsidR="000A0A27" w:rsidRPr="00F65F83">
              <w:rPr>
                <w:rFonts w:ascii="Times New Roman" w:hAnsi="Times New Roman" w:cs="Times New Roman"/>
                <w:sz w:val="20"/>
                <w:szCs w:val="20"/>
              </w:rPr>
              <w:t xml:space="preserve">pct.1) </w:t>
            </w:r>
            <w:r w:rsidRPr="00F65F83">
              <w:rPr>
                <w:rFonts w:ascii="Times New Roman" w:hAnsi="Times New Roman" w:cs="Times New Roman"/>
                <w:sz w:val="20"/>
                <w:szCs w:val="20"/>
              </w:rPr>
              <w:t>lit.</w:t>
            </w:r>
            <w:r w:rsidR="000A0A27" w:rsidRPr="00F65F83">
              <w:rPr>
                <w:rFonts w:ascii="Times New Roman" w:hAnsi="Times New Roman" w:cs="Times New Roman"/>
                <w:sz w:val="20"/>
                <w:szCs w:val="20"/>
              </w:rPr>
              <w:t>e</w:t>
            </w:r>
            <w:r w:rsidRPr="00F65F83">
              <w:rPr>
                <w:rFonts w:ascii="Times New Roman" w:hAnsi="Times New Roman" w:cs="Times New Roman"/>
                <w:sz w:val="20"/>
                <w:szCs w:val="20"/>
              </w:rPr>
              <w:t>), momentul primirii produselor accizabile de către beneficiarul scutirii prevăzute la art.121 alin.(1).</w:t>
            </w:r>
          </w:p>
          <w:p w:rsidR="00BB657C" w:rsidRPr="00F65F83" w:rsidRDefault="00BB657C" w:rsidP="005D756C">
            <w:pPr>
              <w:pStyle w:val="ListParagraph"/>
              <w:numPr>
                <w:ilvl w:val="0"/>
                <w:numId w:val="16"/>
              </w:numPr>
              <w:tabs>
                <w:tab w:val="left" w:pos="369"/>
              </w:tabs>
              <w:spacing w:after="0" w:line="240" w:lineRule="auto"/>
              <w:ind w:left="37" w:firstLine="0"/>
              <w:jc w:val="both"/>
              <w:rPr>
                <w:rFonts w:ascii="Times New Roman" w:hAnsi="Times New Roman" w:cs="Times New Roman"/>
                <w:sz w:val="20"/>
                <w:szCs w:val="20"/>
              </w:rPr>
            </w:pPr>
            <w:r w:rsidRPr="00F65F83">
              <w:rPr>
                <w:rFonts w:ascii="Times New Roman" w:hAnsi="Times New Roman" w:cs="Times New Roman"/>
                <w:sz w:val="20"/>
                <w:szCs w:val="20"/>
              </w:rPr>
              <w:t xml:space="preserve">În cazul unui produs accizabil care are dreptul de a fi scutit de la plata accizelor, utilizarea în orice scop care nu este în conformitate cu scutirea, atrage obligația de plată a accizelor. </w:t>
            </w:r>
          </w:p>
          <w:p w:rsidR="00BB657C" w:rsidRPr="00F65F83" w:rsidRDefault="00BB657C" w:rsidP="005D756C">
            <w:pPr>
              <w:pStyle w:val="ListParagraph"/>
              <w:numPr>
                <w:ilvl w:val="0"/>
                <w:numId w:val="16"/>
              </w:numPr>
              <w:tabs>
                <w:tab w:val="left" w:pos="369"/>
              </w:tabs>
              <w:spacing w:after="0" w:line="240" w:lineRule="auto"/>
              <w:ind w:left="37" w:firstLine="0"/>
              <w:jc w:val="both"/>
              <w:rPr>
                <w:rFonts w:ascii="Times New Roman" w:hAnsi="Times New Roman" w:cs="Times New Roman"/>
                <w:sz w:val="20"/>
                <w:szCs w:val="20"/>
              </w:rPr>
            </w:pPr>
            <w:r w:rsidRPr="00F65F83">
              <w:rPr>
                <w:rFonts w:ascii="Times New Roman" w:hAnsi="Times New Roman" w:cs="Times New Roman"/>
                <w:sz w:val="20"/>
                <w:szCs w:val="20"/>
              </w:rPr>
              <w:t>În cazul unui produs accizabil, pentru care acciza nu a fost anterior exigibilă, se consideră eliberare pentru consum atunci când produsul accizabil este deținut într-un antrepozit fiscal pentru care s-a revocat ori s-a anulat autorizația. Acciza devine exigibilă la data la care decizia de revocare a autorizației de antrepozit fiscal produce efecte ori la data comunicării deciziei de anulare a autorizației de antrepozit fiscal, pentru produsele accizabile ce pot fi eliberate pentru consum.</w:t>
            </w:r>
          </w:p>
          <w:p w:rsidR="00BB657C" w:rsidRPr="00F65F83" w:rsidRDefault="00BB657C" w:rsidP="005D756C">
            <w:pPr>
              <w:pStyle w:val="ListParagraph"/>
              <w:numPr>
                <w:ilvl w:val="0"/>
                <w:numId w:val="16"/>
              </w:numPr>
              <w:tabs>
                <w:tab w:val="left" w:pos="369"/>
              </w:tabs>
              <w:spacing w:after="0" w:line="240" w:lineRule="auto"/>
              <w:ind w:left="37" w:firstLine="0"/>
              <w:jc w:val="both"/>
              <w:rPr>
                <w:rFonts w:ascii="Times New Roman" w:hAnsi="Times New Roman" w:cs="Times New Roman"/>
                <w:sz w:val="20"/>
                <w:szCs w:val="20"/>
              </w:rPr>
            </w:pPr>
            <w:r w:rsidRPr="00F65F83">
              <w:rPr>
                <w:rFonts w:ascii="Times New Roman" w:hAnsi="Times New Roman" w:cs="Times New Roman"/>
                <w:sz w:val="20"/>
                <w:szCs w:val="20"/>
              </w:rPr>
              <w:t>În cazul unui produs accizabil, pentru care acciza nu a fost anterior exigibilă, se consideră eliberare pentru consum atunci când produsul accizabil obținut în urma probelor tehnologice este deținut de un antrepozitar într-un loc de producție pentru care s-a respins cererea de autorizare ca antrepozit fiscal. Acciza devine exigibilă la data la care decizia de respingere a cererii de autorizare ca antrepozit fiscal produce efecte, pentru produsele accizabile ce pot fi eliberate pentru consum.</w:t>
            </w:r>
          </w:p>
          <w:p w:rsidR="00BB657C" w:rsidRPr="00F65F83" w:rsidRDefault="00BB657C" w:rsidP="005D756C">
            <w:pPr>
              <w:pStyle w:val="ListParagraph"/>
              <w:numPr>
                <w:ilvl w:val="0"/>
                <w:numId w:val="16"/>
              </w:numPr>
              <w:tabs>
                <w:tab w:val="left" w:pos="369"/>
              </w:tabs>
              <w:spacing w:after="0" w:line="240" w:lineRule="auto"/>
              <w:ind w:left="37" w:firstLine="0"/>
              <w:jc w:val="both"/>
              <w:rPr>
                <w:rFonts w:ascii="Times New Roman" w:hAnsi="Times New Roman" w:cs="Times New Roman"/>
                <w:sz w:val="20"/>
                <w:szCs w:val="20"/>
              </w:rPr>
            </w:pPr>
            <w:r w:rsidRPr="00F65F83">
              <w:rPr>
                <w:rFonts w:ascii="Times New Roman" w:hAnsi="Times New Roman" w:cs="Times New Roman"/>
                <w:sz w:val="20"/>
                <w:szCs w:val="20"/>
              </w:rPr>
              <w:t xml:space="preserve">În cazul unui produs accizabil, pentru care acciza nu a fost anterior exigibilă, se consideră eliberare pentru consum atunci când produsul accizabil este deținut într-un antrepozit fiscal pentru care autorizația a expirat și nu a fost emisă o nouă autorizație, cu excepția cazului cînd prelungirea </w:t>
            </w:r>
            <w:r w:rsidRPr="00F65F83">
              <w:rPr>
                <w:rFonts w:ascii="Times New Roman" w:hAnsi="Times New Roman" w:cs="Times New Roman"/>
                <w:sz w:val="20"/>
                <w:szCs w:val="20"/>
              </w:rPr>
              <w:lastRenderedPageBreak/>
              <w:t>autorizației a fost solicitată dar nu a fost acordată de către autoritatea competentă. În sensul prezentului alineat, prin </w:t>
            </w:r>
            <w:r w:rsidRPr="00F65F83">
              <w:rPr>
                <w:rFonts w:ascii="Times New Roman" w:hAnsi="Times New Roman" w:cs="Times New Roman"/>
                <w:i/>
                <w:iCs/>
                <w:sz w:val="20"/>
                <w:szCs w:val="20"/>
              </w:rPr>
              <w:t>produse accizabile ce pot fi eliberate pentru consum</w:t>
            </w:r>
            <w:r w:rsidRPr="00F65F83">
              <w:rPr>
                <w:rFonts w:ascii="Times New Roman" w:hAnsi="Times New Roman" w:cs="Times New Roman"/>
                <w:sz w:val="20"/>
                <w:szCs w:val="20"/>
              </w:rPr>
              <w:t> se înțelege produse accizabile care îndeplinesc condițiile legale de comercializare.</w:t>
            </w:r>
          </w:p>
          <w:p w:rsidR="00BB657C" w:rsidRPr="00F65F83" w:rsidRDefault="00BB657C" w:rsidP="009976D0">
            <w:pPr>
              <w:pStyle w:val="ListParagraph"/>
              <w:numPr>
                <w:ilvl w:val="0"/>
                <w:numId w:val="16"/>
              </w:numPr>
              <w:tabs>
                <w:tab w:val="left" w:pos="369"/>
              </w:tabs>
              <w:spacing w:after="0" w:line="240" w:lineRule="auto"/>
              <w:ind w:left="37" w:firstLine="0"/>
              <w:jc w:val="both"/>
              <w:rPr>
                <w:rFonts w:ascii="Times New Roman" w:hAnsi="Times New Roman" w:cs="Times New Roman"/>
                <w:sz w:val="20"/>
                <w:szCs w:val="20"/>
              </w:rPr>
            </w:pPr>
            <w:r w:rsidRPr="00F65F83">
              <w:rPr>
                <w:rFonts w:ascii="Times New Roman" w:hAnsi="Times New Roman" w:cs="Times New Roman"/>
                <w:sz w:val="20"/>
                <w:szCs w:val="20"/>
              </w:rPr>
              <w:t xml:space="preserve">Nu se consideră eliberare pentru consum mișcarea produselor accizabile din antrepozitul fiscal către o țară </w:t>
            </w:r>
            <w:r w:rsidR="009976D0" w:rsidRPr="00F65F83">
              <w:rPr>
                <w:rFonts w:ascii="Times New Roman" w:hAnsi="Times New Roman" w:cs="Times New Roman"/>
                <w:sz w:val="20"/>
                <w:szCs w:val="20"/>
              </w:rPr>
              <w:t>terță</w:t>
            </w:r>
            <w:r w:rsidRPr="00F65F83">
              <w:rPr>
                <w:rFonts w:ascii="Times New Roman" w:hAnsi="Times New Roman" w:cs="Times New Roman"/>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C12C81">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C12C81">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(5)   Distrugerea totală sau pierderea iremediabilă, totală sau parțială, a produselor accizabile aflate sub regim suspensiv de accize, ca urmare a unui caz fortuit ori de forță majoră sau ca o consecință a unei autorizații de a distruge produsele din partea autorităților competente din statul membru, nu sunt considerate ca eliberare pentru consum.</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F32896">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w:t>
            </w:r>
            <w:r w:rsidRPr="00F65F83">
              <w:rPr>
                <w:rFonts w:ascii="Times New Roman" w:hAnsi="Times New Roman" w:cs="Times New Roman"/>
                <w:sz w:val="20"/>
                <w:szCs w:val="20"/>
              </w:rPr>
              <w:t xml:space="preserve"> </w:t>
            </w:r>
            <w:r w:rsidRPr="00F65F83">
              <w:rPr>
                <w:rFonts w:ascii="Times New Roman" w:hAnsi="Times New Roman" w:cs="Times New Roman"/>
                <w:b/>
                <w:sz w:val="20"/>
                <w:szCs w:val="20"/>
              </w:rPr>
              <w:t>120</w:t>
            </w:r>
            <w:r w:rsidRPr="00F65F83">
              <w:rPr>
                <w:rFonts w:ascii="Times New Roman" w:hAnsi="Times New Roman" w:cs="Times New Roman"/>
                <w:b/>
                <w:sz w:val="20"/>
                <w:szCs w:val="20"/>
                <w:vertAlign w:val="superscript"/>
              </w:rPr>
              <w:t>3</w:t>
            </w:r>
            <w:r w:rsidRPr="00F65F83">
              <w:rPr>
                <w:rFonts w:ascii="Times New Roman" w:hAnsi="Times New Roman" w:cs="Times New Roman"/>
                <w:b/>
                <w:sz w:val="20"/>
                <w:szCs w:val="20"/>
              </w:rPr>
              <w:t xml:space="preserve"> Eliberarea pentru consum </w:t>
            </w:r>
          </w:p>
          <w:p w:rsidR="00BB657C" w:rsidRPr="00F65F83" w:rsidRDefault="00BB657C" w:rsidP="00EB68E8">
            <w:pPr>
              <w:pStyle w:val="ListParagraph"/>
              <w:numPr>
                <w:ilvl w:val="0"/>
                <w:numId w:val="16"/>
              </w:numPr>
              <w:tabs>
                <w:tab w:val="left" w:pos="86"/>
                <w:tab w:val="left" w:pos="369"/>
              </w:tabs>
              <w:spacing w:after="0" w:line="240" w:lineRule="auto"/>
              <w:ind w:left="37" w:firstLine="0"/>
              <w:jc w:val="both"/>
              <w:rPr>
                <w:rFonts w:ascii="Times New Roman" w:hAnsi="Times New Roman" w:cs="Times New Roman"/>
                <w:sz w:val="20"/>
                <w:szCs w:val="20"/>
              </w:rPr>
            </w:pPr>
            <w:r w:rsidRPr="00F65F83">
              <w:rPr>
                <w:rFonts w:ascii="Times New Roman" w:hAnsi="Times New Roman" w:cs="Times New Roman"/>
                <w:sz w:val="20"/>
                <w:szCs w:val="20"/>
              </w:rPr>
              <w:t xml:space="preserve">Distrugerea totală sau pierderea iremediabilă, totală sau parţială, a produselor accizabile aflate sub regim suspensiv de accize, ca urmare a unui caz de forţă majoră confirmat sau ca o consecinţă a unei autorizaţii de a distruge produsele din partea autorităţii competente, nu sunt considerate ca eliberare pentru consum. </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(6)   În sensul prezentei directive, produsele sunt considerate distruse total sau pierdute iremediabil atunci când devin inutilizabile ca produse accizabile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F32896">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w:t>
            </w:r>
            <w:r w:rsidRPr="00F65F83">
              <w:rPr>
                <w:rFonts w:ascii="Times New Roman" w:hAnsi="Times New Roman" w:cs="Times New Roman"/>
                <w:sz w:val="20"/>
                <w:szCs w:val="20"/>
              </w:rPr>
              <w:t xml:space="preserve"> </w:t>
            </w:r>
            <w:r w:rsidRPr="00F65F83">
              <w:rPr>
                <w:rFonts w:ascii="Times New Roman" w:hAnsi="Times New Roman" w:cs="Times New Roman"/>
                <w:b/>
                <w:sz w:val="20"/>
                <w:szCs w:val="20"/>
              </w:rPr>
              <w:t>120</w:t>
            </w:r>
            <w:r w:rsidRPr="00F65F83">
              <w:rPr>
                <w:rFonts w:ascii="Times New Roman" w:hAnsi="Times New Roman" w:cs="Times New Roman"/>
                <w:b/>
                <w:sz w:val="20"/>
                <w:szCs w:val="20"/>
                <w:vertAlign w:val="superscript"/>
              </w:rPr>
              <w:t>3</w:t>
            </w:r>
            <w:r w:rsidRPr="00F65F83">
              <w:rPr>
                <w:rFonts w:ascii="Times New Roman" w:hAnsi="Times New Roman" w:cs="Times New Roman"/>
                <w:b/>
                <w:sz w:val="20"/>
                <w:szCs w:val="20"/>
              </w:rPr>
              <w:t xml:space="preserve"> Eliberarea pentru consum </w:t>
            </w:r>
          </w:p>
          <w:p w:rsidR="00BB657C" w:rsidRPr="00F65F83" w:rsidRDefault="00BB657C" w:rsidP="00EB68E8">
            <w:pPr>
              <w:pStyle w:val="ListParagraph"/>
              <w:numPr>
                <w:ilvl w:val="0"/>
                <w:numId w:val="16"/>
              </w:numPr>
              <w:tabs>
                <w:tab w:val="left" w:pos="86"/>
                <w:tab w:val="left" w:pos="369"/>
              </w:tabs>
              <w:spacing w:after="0" w:line="240" w:lineRule="auto"/>
              <w:ind w:left="37" w:firstLine="0"/>
              <w:jc w:val="both"/>
              <w:rPr>
                <w:rFonts w:ascii="Times New Roman" w:hAnsi="Times New Roman" w:cs="Times New Roman"/>
                <w:sz w:val="20"/>
                <w:szCs w:val="20"/>
              </w:rPr>
            </w:pPr>
            <w:r w:rsidRPr="00F65F83">
              <w:rPr>
                <w:rFonts w:ascii="Times New Roman" w:hAnsi="Times New Roman" w:cs="Times New Roman"/>
                <w:sz w:val="20"/>
                <w:szCs w:val="20"/>
              </w:rPr>
              <w:t>În sensul prezentului capitol, produsele sunt considerate distruse total sau pierdute iremediabil atunci când devin inutilizabile ca produse accizabile. Distrugerea totală sau pierderea iremediabilă, totală sau parţială, a produselor accizabile menţionată la alin. (8) este confirmată de autorităţile competente</w:t>
            </w:r>
            <w:r w:rsidRPr="00F65F83">
              <w:rPr>
                <w:rFonts w:ascii="Times New Roman" w:hAnsi="Times New Roman" w:cs="Times New Roman"/>
                <w:strike/>
                <w:sz w:val="20"/>
                <w:szCs w:val="20"/>
              </w:rPr>
              <w:t xml:space="preserve"> </w:t>
            </w:r>
            <w:r w:rsidRPr="00F65F83">
              <w:rPr>
                <w:rFonts w:ascii="Times New Roman" w:hAnsi="Times New Roman" w:cs="Times New Roman"/>
                <w:sz w:val="20"/>
                <w:szCs w:val="20"/>
              </w:rPr>
              <w:t>din statul membru în care a avut loc distrugerea totală sau pierderea iremediabilă, totală sau parţială, sau, în cazul în care nu este posibil să se determine unde a avut loc, de cele din statul membru în care aceasta a fost constatată.</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(7)   Pierderea parțială care are loc din cauza naturii produselor, în cursul unei deplasări în regim suspensiv de accize între statele membre nu este considerată drept eliberare pentru consum în măsura în care valoarea pierderii se situează sub pragul comun de pierdere parțială pentru respectivele produse accizabile, cu excepția cazului în care un stat membru are motive rezonabile să suspecteze o fraudă sau o neregulă. Acea parte dintr-o pierdere parțială care depășește pragul comun de pierdere parțială pentru respectivele produse accizabile este considerată drept eliberare pentru consum</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393096">
            <w:pPr>
              <w:spacing w:after="0" w:line="240" w:lineRule="auto"/>
              <w:jc w:val="both"/>
              <w:rPr>
                <w:rFonts w:ascii="Times New Roman" w:hAnsi="Times New Roman" w:cs="Times New Roman"/>
                <w:b/>
                <w:sz w:val="20"/>
                <w:szCs w:val="20"/>
                <w:lang w:val="ro-MD"/>
              </w:rPr>
            </w:pPr>
            <w:r w:rsidRPr="00F65F83">
              <w:rPr>
                <w:rFonts w:ascii="Times New Roman" w:hAnsi="Times New Roman" w:cs="Times New Roman"/>
                <w:b/>
                <w:sz w:val="20"/>
                <w:szCs w:val="20"/>
                <w:lang w:val="ro-MD"/>
              </w:rPr>
              <w:t>Art.</w:t>
            </w:r>
            <w:r w:rsidRPr="00F65F83">
              <w:rPr>
                <w:rFonts w:ascii="Times New Roman" w:hAnsi="Times New Roman" w:cs="Times New Roman"/>
                <w:sz w:val="20"/>
                <w:szCs w:val="20"/>
                <w:lang w:val="ro-MD"/>
              </w:rPr>
              <w:t xml:space="preserve"> </w:t>
            </w:r>
            <w:r w:rsidRPr="00F65F83">
              <w:rPr>
                <w:rFonts w:ascii="Times New Roman" w:hAnsi="Times New Roman" w:cs="Times New Roman"/>
                <w:b/>
                <w:sz w:val="20"/>
                <w:szCs w:val="20"/>
                <w:lang w:val="ro-MD"/>
              </w:rPr>
              <w:t>120</w:t>
            </w:r>
            <w:r w:rsidRPr="00F65F83">
              <w:rPr>
                <w:rFonts w:ascii="Times New Roman" w:hAnsi="Times New Roman" w:cs="Times New Roman"/>
                <w:b/>
                <w:sz w:val="20"/>
                <w:szCs w:val="20"/>
                <w:vertAlign w:val="superscript"/>
                <w:lang w:val="ro-MD"/>
              </w:rPr>
              <w:t>3</w:t>
            </w:r>
            <w:r w:rsidRPr="00F65F83">
              <w:rPr>
                <w:rFonts w:ascii="Times New Roman" w:hAnsi="Times New Roman" w:cs="Times New Roman"/>
                <w:b/>
                <w:sz w:val="20"/>
                <w:szCs w:val="20"/>
                <w:lang w:val="ro-MD"/>
              </w:rPr>
              <w:t xml:space="preserve"> Eliberarea pentru consum </w:t>
            </w:r>
          </w:p>
          <w:p w:rsidR="00BB657C" w:rsidRPr="00F65F83" w:rsidRDefault="00A509AD" w:rsidP="00A509AD">
            <w:pPr>
              <w:pStyle w:val="ListParagraph"/>
              <w:numPr>
                <w:ilvl w:val="0"/>
                <w:numId w:val="16"/>
              </w:numPr>
              <w:shd w:val="clear" w:color="auto" w:fill="FFFFFF" w:themeFill="background1"/>
              <w:tabs>
                <w:tab w:val="left" w:pos="325"/>
                <w:tab w:val="left" w:pos="467"/>
              </w:tabs>
              <w:spacing w:after="0" w:line="276" w:lineRule="auto"/>
              <w:ind w:left="41" w:hanging="41"/>
              <w:jc w:val="both"/>
              <w:rPr>
                <w:rFonts w:ascii="Times New Roman" w:hAnsi="Times New Roman" w:cs="Times New Roman"/>
                <w:sz w:val="20"/>
                <w:szCs w:val="20"/>
                <w:lang w:val="ro-MD"/>
              </w:rPr>
            </w:pPr>
            <w:r w:rsidRPr="00F65F83">
              <w:rPr>
                <w:rFonts w:ascii="Times New Roman" w:hAnsi="Times New Roman" w:cs="Times New Roman"/>
                <w:sz w:val="20"/>
                <w:szCs w:val="20"/>
                <w:lang w:val="ro-MD"/>
              </w:rPr>
              <w:t>Pierderea parţială care are loc din cauza naturii produselor, în cursul unei deplasări în regim suspensiv de accize între statele membre și pe teritoriul național, nu este considerată drept eliberare pentru consum în măsura în care valoarea pierderii se situează sub pragul de pierdere parţială pentru respectivele produse accizabile, cu excepţia cazului în care autoritatea competentă are motive rezonabile să suspecteze o fraudă sau o neregulă. Acea parte dintr-o pierdere parţială care depăşeşte pragul de pierdere parţială pentru respectivele produse accizabile este considerată drept eliberare pentru consum.</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(8)   Statele membre pot stabili propriile norme pentru tratarea pierderilor parțiale în regim suspensiv de accize care nu intră sub incidența alineatului (7).</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393096">
            <w:pPr>
              <w:spacing w:after="0" w:line="240" w:lineRule="auto"/>
              <w:jc w:val="both"/>
              <w:rPr>
                <w:rFonts w:ascii="Times New Roman" w:hAnsi="Times New Roman" w:cs="Times New Roman"/>
                <w:b/>
                <w:sz w:val="20"/>
                <w:szCs w:val="20"/>
                <w:lang w:val="ro-MD"/>
              </w:rPr>
            </w:pPr>
            <w:r w:rsidRPr="00F65F83">
              <w:rPr>
                <w:rFonts w:ascii="Times New Roman" w:hAnsi="Times New Roman" w:cs="Times New Roman"/>
                <w:b/>
                <w:sz w:val="20"/>
                <w:szCs w:val="20"/>
                <w:lang w:val="ro-MD"/>
              </w:rPr>
              <w:t>Art.</w:t>
            </w:r>
            <w:r w:rsidRPr="00F65F83">
              <w:rPr>
                <w:rFonts w:ascii="Times New Roman" w:hAnsi="Times New Roman" w:cs="Times New Roman"/>
                <w:sz w:val="20"/>
                <w:szCs w:val="20"/>
                <w:lang w:val="ro-MD"/>
              </w:rPr>
              <w:t xml:space="preserve"> </w:t>
            </w:r>
            <w:r w:rsidRPr="00F65F83">
              <w:rPr>
                <w:rFonts w:ascii="Times New Roman" w:hAnsi="Times New Roman" w:cs="Times New Roman"/>
                <w:b/>
                <w:sz w:val="20"/>
                <w:szCs w:val="20"/>
                <w:lang w:val="ro-MD"/>
              </w:rPr>
              <w:t>120</w:t>
            </w:r>
            <w:r w:rsidRPr="00F65F83">
              <w:rPr>
                <w:rFonts w:ascii="Times New Roman" w:hAnsi="Times New Roman" w:cs="Times New Roman"/>
                <w:b/>
                <w:sz w:val="20"/>
                <w:szCs w:val="20"/>
                <w:vertAlign w:val="superscript"/>
                <w:lang w:val="ro-MD"/>
              </w:rPr>
              <w:t>3</w:t>
            </w:r>
            <w:r w:rsidRPr="00F65F83">
              <w:rPr>
                <w:rFonts w:ascii="Times New Roman" w:hAnsi="Times New Roman" w:cs="Times New Roman"/>
                <w:b/>
                <w:sz w:val="20"/>
                <w:szCs w:val="20"/>
                <w:lang w:val="ro-MD"/>
              </w:rPr>
              <w:t xml:space="preserve"> Eliberarea pentru consum </w:t>
            </w:r>
          </w:p>
          <w:p w:rsidR="00BB657C" w:rsidRPr="00F65F83" w:rsidRDefault="00BB657C" w:rsidP="00EB68E8">
            <w:pPr>
              <w:spacing w:after="0" w:line="240" w:lineRule="auto"/>
              <w:jc w:val="both"/>
              <w:rPr>
                <w:rFonts w:ascii="Times New Roman" w:hAnsi="Times New Roman" w:cs="Times New Roman"/>
                <w:sz w:val="20"/>
                <w:szCs w:val="20"/>
                <w:lang w:val="ro-MD"/>
              </w:rPr>
            </w:pPr>
            <w:r w:rsidRPr="00F65F83">
              <w:rPr>
                <w:rFonts w:ascii="Times New Roman" w:hAnsi="Times New Roman" w:cs="Times New Roman"/>
                <w:sz w:val="20"/>
                <w:szCs w:val="20"/>
                <w:lang w:val="ro-MD"/>
              </w:rPr>
              <w:t xml:space="preserve">(10) Pragurile de pierdere </w:t>
            </w:r>
            <w:r w:rsidR="00977B71" w:rsidRPr="00F65F83">
              <w:rPr>
                <w:rFonts w:ascii="Times New Roman" w:hAnsi="Times New Roman" w:cs="Times New Roman"/>
                <w:sz w:val="20"/>
                <w:szCs w:val="20"/>
                <w:lang w:val="ro-MD"/>
              </w:rPr>
              <w:t xml:space="preserve">în funcție de </w:t>
            </w:r>
            <w:r w:rsidRPr="00F65F83">
              <w:rPr>
                <w:rFonts w:ascii="Times New Roman" w:hAnsi="Times New Roman" w:cs="Times New Roman"/>
                <w:sz w:val="20"/>
                <w:szCs w:val="20"/>
                <w:lang w:val="ro-MD"/>
              </w:rPr>
              <w:t>natura mărfurilor se stabilesc de:</w:t>
            </w:r>
          </w:p>
          <w:p w:rsidR="00BB657C" w:rsidRPr="00F65F83" w:rsidRDefault="00BB657C" w:rsidP="00EB68E8">
            <w:pPr>
              <w:pStyle w:val="ListParagraph"/>
              <w:numPr>
                <w:ilvl w:val="0"/>
                <w:numId w:val="3"/>
              </w:numPr>
              <w:tabs>
                <w:tab w:val="left" w:pos="171"/>
              </w:tabs>
              <w:spacing w:after="0" w:line="240" w:lineRule="auto"/>
              <w:ind w:left="0" w:firstLine="0"/>
              <w:jc w:val="both"/>
              <w:rPr>
                <w:rFonts w:ascii="Times New Roman" w:hAnsi="Times New Roman" w:cs="Times New Roman"/>
                <w:sz w:val="20"/>
                <w:szCs w:val="20"/>
                <w:lang w:val="ro-MD"/>
              </w:rPr>
            </w:pPr>
            <w:r w:rsidRPr="00F65F83">
              <w:rPr>
                <w:rFonts w:ascii="Times New Roman" w:hAnsi="Times New Roman" w:cs="Times New Roman"/>
                <w:sz w:val="20"/>
                <w:szCs w:val="20"/>
                <w:lang w:val="ro-MD"/>
              </w:rPr>
              <w:lastRenderedPageBreak/>
              <w:t>Ministerul Agriculturii şi Industriei Alimentare – pentru alcool și băuturi alcoolice</w:t>
            </w:r>
            <w:r w:rsidR="00A509AD" w:rsidRPr="00F65F83">
              <w:rPr>
                <w:rFonts w:ascii="Times New Roman" w:hAnsi="Times New Roman" w:cs="Times New Roman"/>
                <w:sz w:val="20"/>
                <w:szCs w:val="20"/>
                <w:lang w:val="ro-MD"/>
              </w:rPr>
              <w:t xml:space="preserve"> prevăzute la secțiunea a 7-a;</w:t>
            </w:r>
          </w:p>
          <w:p w:rsidR="00BB657C" w:rsidRPr="00F65F83" w:rsidRDefault="00BB657C" w:rsidP="00EB68E8">
            <w:pPr>
              <w:pStyle w:val="ListParagraph"/>
              <w:numPr>
                <w:ilvl w:val="0"/>
                <w:numId w:val="3"/>
              </w:numPr>
              <w:tabs>
                <w:tab w:val="left" w:pos="86"/>
              </w:tabs>
              <w:spacing w:after="0" w:line="240" w:lineRule="auto"/>
              <w:ind w:left="0" w:firstLine="0"/>
              <w:jc w:val="both"/>
              <w:rPr>
                <w:rFonts w:ascii="Times New Roman" w:hAnsi="Times New Roman" w:cs="Times New Roman"/>
                <w:sz w:val="20"/>
                <w:szCs w:val="20"/>
                <w:lang w:val="ro-MD"/>
              </w:rPr>
            </w:pPr>
            <w:r w:rsidRPr="00F65F83">
              <w:rPr>
                <w:rFonts w:ascii="Times New Roman" w:hAnsi="Times New Roman" w:cs="Times New Roman"/>
                <w:sz w:val="20"/>
                <w:szCs w:val="20"/>
                <w:lang w:val="ro-MD"/>
              </w:rPr>
              <w:t xml:space="preserve"> </w:t>
            </w:r>
            <w:r w:rsidR="00A509AD" w:rsidRPr="00F65F83">
              <w:rPr>
                <w:rFonts w:ascii="Times New Roman" w:hAnsi="Times New Roman" w:cs="Times New Roman"/>
                <w:sz w:val="20"/>
                <w:szCs w:val="20"/>
                <w:lang w:val="ro-MD"/>
              </w:rPr>
              <w:t xml:space="preserve">Agenția Națională pentru Reglementare în Energetică -  pentru produsele energetice și </w:t>
            </w:r>
            <w:r w:rsidR="00977B71" w:rsidRPr="00F65F83">
              <w:rPr>
                <w:rFonts w:ascii="Times New Roman" w:hAnsi="Times New Roman" w:cs="Times New Roman"/>
                <w:sz w:val="20"/>
                <w:szCs w:val="20"/>
                <w:lang w:val="ro-MD"/>
              </w:rPr>
              <w:t>energie electrică prevăzute la secțiunea a 9-a</w:t>
            </w:r>
            <w:r w:rsidR="00DD4883" w:rsidRPr="00F65F83">
              <w:rPr>
                <w:rFonts w:ascii="Times New Roman" w:hAnsi="Times New Roman" w:cs="Times New Roman"/>
                <w:sz w:val="20"/>
                <w:szCs w:val="20"/>
                <w:lang w:val="ro-MD"/>
              </w:rPr>
              <w:t>.</w:t>
            </w:r>
          </w:p>
          <w:p w:rsidR="00DD4883" w:rsidRPr="00F65F83" w:rsidRDefault="00DD4883" w:rsidP="00DD4883">
            <w:pPr>
              <w:pStyle w:val="ListParagraph"/>
              <w:shd w:val="clear" w:color="auto" w:fill="FFFFFF" w:themeFill="background1"/>
              <w:spacing w:after="0" w:line="276" w:lineRule="auto"/>
              <w:ind w:left="0" w:firstLine="709"/>
              <w:jc w:val="both"/>
              <w:rPr>
                <w:rFonts w:ascii="Times New Roman" w:hAnsi="Times New Roman" w:cs="Times New Roman"/>
                <w:sz w:val="20"/>
                <w:szCs w:val="20"/>
                <w:lang w:val="ro-MD"/>
              </w:rPr>
            </w:pPr>
            <w:r w:rsidRPr="00F65F83">
              <w:rPr>
                <w:rFonts w:ascii="Times New Roman" w:hAnsi="Times New Roman" w:cs="Times New Roman"/>
                <w:sz w:val="20"/>
                <w:szCs w:val="20"/>
                <w:lang w:val="ro-MD"/>
              </w:rPr>
              <w:t>Pentru tutunul prelucrat prevăzut la art.127 din Codul fiscal, pragul pierderii parţiale, apărute ca urmare a unor cauze care ţin de natura produselor, este 0% potrivit art.1 din Regulamentul delegat (UE) 2022/1.636 al Comisiei din 5 iulie 2022 de completare a Directivei (UE) 2020/262 a Consiliului prin stabilirea structurii şi conţinutului documentelor schimbate în contextul deplasării de mărfuri accizabile şi prin stabilirea unui prag pentru pierderile cauzate de natura mărfurilor.</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p>
        </w:tc>
      </w:tr>
      <w:tr w:rsidR="00F65F83" w:rsidRPr="00F65F83" w:rsidTr="00916C5F">
        <w:trPr>
          <w:trHeight w:val="2640"/>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(9)   Distrugerea totală sau pierderea iremediabilă, totală sau parțială, a produselor accizabile menționată la alineatul (5) este dovedită într-un mod considerat satisfăcător de autoritățile competente din statul membru în care a avut loc distrugerea totală sau pierderea iremediabilă, totală sau parțială, sau, în cazul în care nu este posibil să se determine unde a avut loc, de cele din statul membru în care aceasta a fost constatată.</w:t>
            </w:r>
          </w:p>
          <w:p w:rsidR="00BB657C" w:rsidRPr="00F65F83" w:rsidRDefault="00BB657C" w:rsidP="00EB68E8">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În cazul în care distrugerea totală sau pierderea iremediabilă, totală sau parțială, a produselor accizabile este stabilită, garanția depusă în conformitate cu articolul 17 se eliberează, integral sau parțial, după caz, la prezentarea unor dovezi corespunzătoare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393096">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w:t>
            </w:r>
            <w:r w:rsidRPr="00F65F83">
              <w:rPr>
                <w:rFonts w:ascii="Times New Roman" w:hAnsi="Times New Roman" w:cs="Times New Roman"/>
                <w:sz w:val="20"/>
                <w:szCs w:val="20"/>
              </w:rPr>
              <w:t xml:space="preserve"> </w:t>
            </w:r>
            <w:r w:rsidRPr="00F65F83">
              <w:rPr>
                <w:rFonts w:ascii="Times New Roman" w:hAnsi="Times New Roman" w:cs="Times New Roman"/>
                <w:b/>
                <w:sz w:val="20"/>
                <w:szCs w:val="20"/>
              </w:rPr>
              <w:t>120</w:t>
            </w:r>
            <w:r w:rsidRPr="00F65F83">
              <w:rPr>
                <w:rFonts w:ascii="Times New Roman" w:hAnsi="Times New Roman" w:cs="Times New Roman"/>
                <w:b/>
                <w:sz w:val="20"/>
                <w:szCs w:val="20"/>
                <w:vertAlign w:val="superscript"/>
              </w:rPr>
              <w:t>3</w:t>
            </w:r>
            <w:r w:rsidRPr="00F65F83">
              <w:rPr>
                <w:rFonts w:ascii="Times New Roman" w:hAnsi="Times New Roman" w:cs="Times New Roman"/>
                <w:b/>
                <w:sz w:val="20"/>
                <w:szCs w:val="20"/>
              </w:rPr>
              <w:t xml:space="preserve"> Eliberarea pentru consum </w:t>
            </w:r>
          </w:p>
          <w:p w:rsidR="00BB657C" w:rsidRPr="00F65F83" w:rsidRDefault="00BB657C" w:rsidP="00EB68E8">
            <w:pPr>
              <w:pStyle w:val="ListParagraph"/>
              <w:tabs>
                <w:tab w:val="left" w:pos="86"/>
              </w:tabs>
              <w:spacing w:after="0" w:line="240" w:lineRule="auto"/>
              <w:ind w:left="0"/>
              <w:jc w:val="both"/>
              <w:rPr>
                <w:rFonts w:ascii="Times New Roman" w:hAnsi="Times New Roman" w:cs="Times New Roman"/>
                <w:sz w:val="20"/>
                <w:szCs w:val="20"/>
              </w:rPr>
            </w:pPr>
            <w:r w:rsidRPr="00F65F83">
              <w:rPr>
                <w:rFonts w:ascii="Times New Roman" w:hAnsi="Times New Roman" w:cs="Times New Roman"/>
                <w:sz w:val="20"/>
                <w:szCs w:val="20"/>
              </w:rPr>
              <w:t>(11) În cazul în care distrugerea totală sau pierderea iremediabilă, totală sau parţială, a produselor accizabile este stabilită, garanţia depusă în conformitate cu prevederile art.122</w:t>
            </w:r>
            <w:r w:rsidRPr="00F65F83">
              <w:rPr>
                <w:rFonts w:ascii="Times New Roman" w:hAnsi="Times New Roman" w:cs="Times New Roman"/>
                <w:sz w:val="20"/>
                <w:szCs w:val="20"/>
                <w:vertAlign w:val="superscript"/>
              </w:rPr>
              <w:t>3</w:t>
            </w:r>
            <w:r w:rsidRPr="00F65F83">
              <w:rPr>
                <w:rFonts w:ascii="Times New Roman" w:hAnsi="Times New Roman" w:cs="Times New Roman"/>
                <w:sz w:val="20"/>
                <w:szCs w:val="20"/>
              </w:rPr>
              <w:t xml:space="preserve"> se eliberează, integral sau parţial, după caz, la prezentarea unor dovezi corespunzătoare.</w:t>
            </w:r>
          </w:p>
          <w:p w:rsidR="00BB657C" w:rsidRPr="00F65F83" w:rsidRDefault="00BB657C" w:rsidP="00BF56C2">
            <w:pPr>
              <w:pStyle w:val="ListParagraph"/>
              <w:tabs>
                <w:tab w:val="left" w:pos="86"/>
              </w:tabs>
              <w:spacing w:after="0" w:line="240" w:lineRule="auto"/>
              <w:ind w:left="0"/>
              <w:jc w:val="both"/>
              <w:rPr>
                <w:rFonts w:ascii="Times New Roman" w:hAnsi="Times New Roman" w:cs="Times New Roman"/>
                <w:sz w:val="20"/>
                <w:szCs w:val="20"/>
                <w:lang w:val="fr-BE"/>
              </w:rPr>
            </w:pPr>
            <w:r w:rsidRPr="00F65F83">
              <w:rPr>
                <w:rFonts w:ascii="Times New Roman" w:hAnsi="Times New Roman" w:cs="Times New Roman"/>
                <w:sz w:val="20"/>
                <w:szCs w:val="20"/>
              </w:rPr>
              <w:t xml:space="preserve">(12) Nu se consideră eliberare pentru consum deplasarea produselor energetice din antrepozitul fiscal în vederea alimentării navelor sau aeronavelor care au ca destinație o țară </w:t>
            </w:r>
            <w:r w:rsidR="001B0E9F" w:rsidRPr="00F65F83">
              <w:rPr>
                <w:rFonts w:ascii="Times New Roman" w:hAnsi="Times New Roman" w:cs="Times New Roman"/>
                <w:sz w:val="20"/>
                <w:szCs w:val="20"/>
              </w:rPr>
              <w:t>terță</w:t>
            </w:r>
            <w:r w:rsidRPr="00F65F83">
              <w:rPr>
                <w:rFonts w:ascii="Times New Roman" w:hAnsi="Times New Roman" w:cs="Times New Roman"/>
                <w:sz w:val="20"/>
                <w:szCs w:val="20"/>
              </w:rPr>
              <w:t xml:space="preserve">, fiind asimilată unei operațiuni de export. </w:t>
            </w:r>
            <w:r w:rsidR="00BF56C2" w:rsidRPr="00F65F83">
              <w:rPr>
                <w:rFonts w:ascii="Times New Roman" w:hAnsi="Times New Roman" w:cs="Times New Roman"/>
                <w:sz w:val="20"/>
                <w:szCs w:val="20"/>
              </w:rPr>
              <w:t>O</w:t>
            </w:r>
            <w:r w:rsidRPr="00F65F83">
              <w:rPr>
                <w:rFonts w:ascii="Times New Roman" w:hAnsi="Times New Roman" w:cs="Times New Roman"/>
                <w:sz w:val="20"/>
                <w:szCs w:val="20"/>
                <w:lang w:val="fr-BE"/>
              </w:rPr>
              <w:t xml:space="preserve">perațiunea de alimentare cu produse energetice a navelor sau aeronavelor care au ca destinație un teritoriu din afara țării este asimilată unei operațiuni de export. </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(10)   Comisia este împuternicită să adopte acte delegate în conformitate cu articolul 51 care să stabilească pragurile comune ale pierderilor parțiale menționate la prezentul articol alineatul (7) și la articolul 45 alineatul (2) având în vedere, printre altele, natura produselor, caracteristicile fizice și chimice ale produselor, temperatura ambiantă în timpul deplasării, distanța de deplasare sau timpul consumat în timpul deplasării, precizând produsele accizabile, pragul comun de pierdere parțială corespunzător ca procent din cantitatea totală, precum și alte aspecte relevante legate de transportul produselor.</w:t>
            </w:r>
          </w:p>
          <w:p w:rsidR="00BB657C" w:rsidRPr="00F65F83" w:rsidRDefault="00BB657C" w:rsidP="00EB68E8">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În absența unor praguri comune de pierdere parțială, statele membre continuă să aplice dispozițiile naționale.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tabs>
                <w:tab w:val="left" w:pos="86"/>
              </w:tabs>
              <w:spacing w:after="0" w:line="240" w:lineRule="auto"/>
              <w:jc w:val="both"/>
              <w:rPr>
                <w:rFonts w:ascii="Times New Roman" w:hAnsi="Times New Roman" w:cs="Times New Roman"/>
                <w:b/>
                <w:bCs/>
                <w:sz w:val="20"/>
                <w:szCs w:val="20"/>
              </w:rPr>
            </w:pPr>
            <w:r w:rsidRPr="00F65F83">
              <w:rPr>
                <w:rFonts w:ascii="Times New Roman" w:hAnsi="Times New Roman" w:cs="Times New Roman"/>
                <w:sz w:val="20"/>
                <w:szCs w:val="20"/>
              </w:rPr>
              <w:t>Prevederile art.6 alin.(10) nu au fost transpuse întrucât sunt destinate Comisiei Europene.</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86"/>
              </w:tabs>
              <w:spacing w:after="0" w:line="240" w:lineRule="auto"/>
              <w:jc w:val="both"/>
              <w:rPr>
                <w:rFonts w:ascii="Times New Roman" w:hAnsi="Times New Roman" w:cs="Times New Roman"/>
                <w:b/>
                <w:bCs/>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86"/>
              </w:tabs>
              <w:spacing w:after="0" w:line="240" w:lineRule="auto"/>
              <w:jc w:val="both"/>
              <w:rPr>
                <w:rFonts w:ascii="Times New Roman" w:hAnsi="Times New Roman" w:cs="Times New Roman"/>
                <w:b/>
                <w:bCs/>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7 Persoana căreia îi revine obligația de a plăti acciza</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Persoana plătitoare de accize care au devenit exigibile este: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în ceea ce privește ieșirea unor produse accizabile dintr-un regim suspensiv de accize, astfel cum se menționează la articolul 6 alineatul (3) litera (a):</w:t>
            </w:r>
          </w:p>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lastRenderedPageBreak/>
              <w:t>(i) antrepozitarul autorizat, destinatarul înregistrat sau orice altă persoană care eliberează produsele accizabile din regimul suspensiv de accize sau în numele căreia se efectuează această eliberare și, în cazul ieșirii neregulamentare din antrepozitul fiscal, orice altă persoană care a participat la această ieșire;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(ii) în cazul unei nereguli în cursul unei deplasări a produselor accizabile în regim suspensiv de accize, astfel cum este definită la articolul 9 alineatele (1), (2) și (4): antrepozitarul autorizat, expeditorul înregistrat sau orice altă persoană care a garantat plata accizelor în conformitate cu articolul 17 alineatele (1) și (3) și orice persoană care a participat la ieșirea neregulamentară și care avea cunoștință sau care ar fi trebuit să aibă cunoștință în mod normal de caracterul neregulamentar al acestei ieșiri;</w:t>
            </w:r>
          </w:p>
          <w:p w:rsidR="00BB657C" w:rsidRPr="00F65F83" w:rsidRDefault="00BB657C" w:rsidP="00EB68E8">
            <w:pPr>
              <w:spacing w:after="0" w:line="240" w:lineRule="auto"/>
              <w:jc w:val="both"/>
              <w:rPr>
                <w:rFonts w:ascii="Times New Roman" w:hAnsi="Times New Roman" w:cs="Times New Roman"/>
                <w:sz w:val="20"/>
                <w:szCs w:val="20"/>
              </w:rPr>
            </w:pPr>
          </w:p>
          <w:p w:rsidR="00BB657C" w:rsidRPr="00F65F83" w:rsidRDefault="00BB657C" w:rsidP="00EB68E8">
            <w:pPr>
              <w:spacing w:after="0" w:line="240" w:lineRule="auto"/>
              <w:jc w:val="both"/>
              <w:rPr>
                <w:rFonts w:ascii="Times New Roman" w:hAnsi="Times New Roman" w:cs="Times New Roman"/>
                <w:sz w:val="20"/>
                <w:szCs w:val="20"/>
              </w:rPr>
            </w:pPr>
          </w:p>
          <w:p w:rsidR="00BB657C" w:rsidRPr="00F65F83" w:rsidRDefault="00BB657C" w:rsidP="00EB68E8">
            <w:pPr>
              <w:spacing w:after="0" w:line="240" w:lineRule="auto"/>
              <w:jc w:val="both"/>
              <w:rPr>
                <w:rFonts w:ascii="Times New Roman" w:hAnsi="Times New Roman" w:cs="Times New Roman"/>
                <w:sz w:val="20"/>
                <w:szCs w:val="20"/>
              </w:rPr>
            </w:pP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în ceea ce privește deținerea sau depozitarea unor produse accizabile, astfel cum se menționează la articolul 6 alineatul (3) litera (b): persoana care deține sau depozitează produsele accizabile sau orice altă persoană implicată în deținerea sau depozitarea acestora sau orice combinație a acestor persoane, în conformitate cu principiul răspunderii personale și solidare;</w:t>
            </w:r>
          </w:p>
          <w:p w:rsidR="00BB657C" w:rsidRPr="00F65F83" w:rsidRDefault="00BB657C" w:rsidP="00EB68E8">
            <w:pPr>
              <w:spacing w:after="0" w:line="240" w:lineRule="auto"/>
              <w:jc w:val="both"/>
              <w:rPr>
                <w:rFonts w:ascii="Times New Roman" w:hAnsi="Times New Roman" w:cs="Times New Roman"/>
                <w:sz w:val="20"/>
                <w:szCs w:val="20"/>
              </w:rPr>
            </w:pPr>
          </w:p>
          <w:p w:rsidR="00BB657C" w:rsidRPr="00F65F83" w:rsidRDefault="00BB657C" w:rsidP="00EB68E8">
            <w:pPr>
              <w:spacing w:after="0" w:line="240" w:lineRule="auto"/>
              <w:jc w:val="both"/>
              <w:rPr>
                <w:rFonts w:ascii="Times New Roman" w:hAnsi="Times New Roman" w:cs="Times New Roman"/>
                <w:sz w:val="20"/>
                <w:szCs w:val="20"/>
              </w:rPr>
            </w:pPr>
          </w:p>
          <w:p w:rsidR="00BB657C" w:rsidRPr="00F65F83" w:rsidRDefault="00BB657C" w:rsidP="00EB68E8">
            <w:pPr>
              <w:spacing w:after="0" w:line="240" w:lineRule="auto"/>
              <w:jc w:val="both"/>
              <w:rPr>
                <w:rFonts w:ascii="Times New Roman" w:hAnsi="Times New Roman" w:cs="Times New Roman"/>
                <w:sz w:val="20"/>
                <w:szCs w:val="20"/>
              </w:rPr>
            </w:pPr>
          </w:p>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(c) în ceea ce privește producerea, inclusiv transformarea, unor produse accizabile, astfel cum se menționează la articolul 6 alineatul (3) litera (c): persoana care produce produsele accizabile și, în cazul unei produceri neregulamentare, orice altă persoană implicată în producerea acestora;</w:t>
            </w:r>
          </w:p>
          <w:p w:rsidR="00BB657C" w:rsidRPr="00F65F83" w:rsidRDefault="00BB657C" w:rsidP="00EB68E8">
            <w:pPr>
              <w:spacing w:after="0" w:line="240" w:lineRule="auto"/>
              <w:jc w:val="both"/>
              <w:rPr>
                <w:rFonts w:ascii="Times New Roman" w:hAnsi="Times New Roman" w:cs="Times New Roman"/>
                <w:sz w:val="20"/>
                <w:szCs w:val="20"/>
              </w:rPr>
            </w:pPr>
          </w:p>
          <w:p w:rsidR="00BB657C" w:rsidRPr="00F65F83" w:rsidRDefault="00BB657C" w:rsidP="00EB68E8">
            <w:pPr>
              <w:spacing w:after="0" w:line="240" w:lineRule="auto"/>
              <w:jc w:val="both"/>
              <w:rPr>
                <w:rFonts w:ascii="Times New Roman" w:hAnsi="Times New Roman" w:cs="Times New Roman"/>
                <w:sz w:val="20"/>
                <w:szCs w:val="20"/>
              </w:rPr>
            </w:pP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(d) în ceea ce privește importul sau intrarea neregulamentară a unor produse accizabile, astfel cum se menționează la articolul 6 alineatul (3) litera (d): declarantul astfel cum este definit la articolul 5 punctul 15 din Regulamentul (UE) nr. 952/2013 (denumit în continuare „declarantul”) sau orice altă persoană astfel cum se menționează la articolul 77 alineatul (3) din regulamentul respectiv și, în cazul intrării neregulamentare, orice altă persoană implicată în intrarea neregulamentară respectivă.</w:t>
            </w:r>
          </w:p>
          <w:p w:rsidR="00BB657C" w:rsidRPr="00F65F83" w:rsidRDefault="00BB657C" w:rsidP="00EB68E8">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tabs>
                <w:tab w:val="left" w:pos="86"/>
              </w:tabs>
              <w:spacing w:after="0" w:line="240" w:lineRule="auto"/>
              <w:jc w:val="both"/>
              <w:rPr>
                <w:rFonts w:ascii="Times New Roman" w:hAnsi="Times New Roman" w:cs="Times New Roman"/>
                <w:b/>
                <w:bCs/>
                <w:sz w:val="20"/>
                <w:szCs w:val="20"/>
              </w:rPr>
            </w:pPr>
            <w:r w:rsidRPr="00F65F83">
              <w:rPr>
                <w:rFonts w:ascii="Times New Roman" w:hAnsi="Times New Roman" w:cs="Times New Roman"/>
                <w:b/>
                <w:bCs/>
                <w:sz w:val="20"/>
                <w:szCs w:val="20"/>
              </w:rPr>
              <w:lastRenderedPageBreak/>
              <w:t>Art.120</w:t>
            </w:r>
            <w:r w:rsidRPr="00F65F83">
              <w:rPr>
                <w:rFonts w:ascii="Times New Roman" w:hAnsi="Times New Roman" w:cs="Times New Roman"/>
                <w:b/>
                <w:bCs/>
                <w:sz w:val="20"/>
                <w:szCs w:val="20"/>
                <w:vertAlign w:val="superscript"/>
              </w:rPr>
              <w:t>4</w:t>
            </w:r>
            <w:r w:rsidRPr="00F65F83">
              <w:rPr>
                <w:rFonts w:ascii="Times New Roman" w:hAnsi="Times New Roman" w:cs="Times New Roman"/>
                <w:b/>
                <w:bCs/>
                <w:sz w:val="20"/>
                <w:szCs w:val="20"/>
              </w:rPr>
              <w:t xml:space="preserve"> - Plătitori de accize</w:t>
            </w:r>
          </w:p>
          <w:p w:rsidR="00BB657C" w:rsidRPr="00F65F83" w:rsidRDefault="00BB657C" w:rsidP="00EB68E8">
            <w:pPr>
              <w:pStyle w:val="ListParagraph"/>
              <w:numPr>
                <w:ilvl w:val="0"/>
                <w:numId w:val="5"/>
              </w:numPr>
              <w:tabs>
                <w:tab w:val="left" w:pos="86"/>
                <w:tab w:val="left" w:pos="369"/>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Persoana plătitoare de accize care au devenit exigibile este:</w:t>
            </w:r>
          </w:p>
          <w:p w:rsidR="00BB657C" w:rsidRPr="00F65F83" w:rsidRDefault="004C066E" w:rsidP="00EB68E8">
            <w:pPr>
              <w:tabs>
                <w:tab w:val="left" w:pos="86"/>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1</w:t>
            </w:r>
            <w:r w:rsidR="00BB657C" w:rsidRPr="00F65F83">
              <w:rPr>
                <w:rFonts w:ascii="Times New Roman" w:hAnsi="Times New Roman" w:cs="Times New Roman"/>
                <w:sz w:val="20"/>
                <w:szCs w:val="20"/>
              </w:rPr>
              <w:t>) în ceea ce priveşte ieşirea unor produse accizabile dintr-un regim suspensiv de accize, potrivit prevederilor art.120</w:t>
            </w:r>
            <w:r w:rsidR="00BB657C" w:rsidRPr="00F65F83">
              <w:rPr>
                <w:rFonts w:ascii="Times New Roman" w:hAnsi="Times New Roman" w:cs="Times New Roman"/>
                <w:sz w:val="20"/>
                <w:szCs w:val="20"/>
                <w:vertAlign w:val="superscript"/>
              </w:rPr>
              <w:t>3</w:t>
            </w:r>
            <w:r w:rsidR="00BB657C" w:rsidRPr="00F65F83">
              <w:rPr>
                <w:rFonts w:ascii="Times New Roman" w:hAnsi="Times New Roman" w:cs="Times New Roman"/>
                <w:sz w:val="20"/>
                <w:szCs w:val="20"/>
              </w:rPr>
              <w:t xml:space="preserve"> alin.(1) lit.a):</w:t>
            </w:r>
          </w:p>
          <w:p w:rsidR="00BB657C" w:rsidRPr="00F65F83" w:rsidRDefault="004C066E" w:rsidP="00EB68E8">
            <w:pPr>
              <w:tabs>
                <w:tab w:val="left" w:pos="86"/>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w:t>
            </w:r>
            <w:r w:rsidR="00BB657C" w:rsidRPr="00F65F83">
              <w:rPr>
                <w:rFonts w:ascii="Times New Roman" w:hAnsi="Times New Roman" w:cs="Times New Roman"/>
                <w:sz w:val="20"/>
                <w:szCs w:val="20"/>
              </w:rPr>
              <w:t xml:space="preserve"> antrepozitarul autorizat, destinatarul înregistrat sau orice altă persoană care eliberează produsele accizabile din regimul suspensiv de accize sau în numele căreia se efectuează această eliberare şi, în cazul ieşirii neregulamentare din antrepozitul fiscal, orice altă persoană care a participat la această ieşire;</w:t>
            </w:r>
          </w:p>
          <w:p w:rsidR="00BB657C" w:rsidRPr="00F65F83" w:rsidRDefault="004C066E" w:rsidP="00EB68E8">
            <w:pPr>
              <w:tabs>
                <w:tab w:val="left" w:pos="86"/>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w:t>
            </w:r>
            <w:r w:rsidR="00BB657C" w:rsidRPr="00F65F83">
              <w:rPr>
                <w:rFonts w:ascii="Times New Roman" w:hAnsi="Times New Roman" w:cs="Times New Roman"/>
                <w:sz w:val="20"/>
                <w:szCs w:val="20"/>
              </w:rPr>
              <w:t xml:space="preserve"> în cazul unei nereguli în cursul unei deplasări a produselor accizabile în regim suspensiv de accize, astfel cum este definită la art.120</w:t>
            </w:r>
            <w:r w:rsidR="00BB657C" w:rsidRPr="00F65F83">
              <w:rPr>
                <w:rFonts w:ascii="Times New Roman" w:hAnsi="Times New Roman" w:cs="Times New Roman"/>
                <w:sz w:val="20"/>
                <w:szCs w:val="20"/>
                <w:vertAlign w:val="superscript"/>
              </w:rPr>
              <w:t>7</w:t>
            </w:r>
            <w:r w:rsidR="00BB657C" w:rsidRPr="00F65F83">
              <w:rPr>
                <w:rFonts w:ascii="Times New Roman" w:hAnsi="Times New Roman" w:cs="Times New Roman"/>
                <w:sz w:val="20"/>
                <w:szCs w:val="20"/>
              </w:rPr>
              <w:t xml:space="preserve"> alin.(1), (3) şi (4): </w:t>
            </w:r>
          </w:p>
          <w:p w:rsidR="00BB657C" w:rsidRPr="00F65F83" w:rsidRDefault="00BB657C" w:rsidP="00EB68E8">
            <w:pPr>
              <w:pStyle w:val="ListParagraph"/>
              <w:numPr>
                <w:ilvl w:val="0"/>
                <w:numId w:val="4"/>
              </w:numPr>
              <w:tabs>
                <w:tab w:val="left" w:pos="86"/>
                <w:tab w:val="left" w:pos="794"/>
              </w:tabs>
              <w:spacing w:after="0" w:line="240" w:lineRule="auto"/>
              <w:ind w:hanging="720"/>
              <w:jc w:val="both"/>
              <w:rPr>
                <w:rFonts w:ascii="Times New Roman" w:hAnsi="Times New Roman" w:cs="Times New Roman"/>
                <w:sz w:val="20"/>
                <w:szCs w:val="20"/>
              </w:rPr>
            </w:pPr>
            <w:r w:rsidRPr="00F65F83">
              <w:rPr>
                <w:rFonts w:ascii="Times New Roman" w:hAnsi="Times New Roman" w:cs="Times New Roman"/>
                <w:sz w:val="20"/>
                <w:szCs w:val="20"/>
              </w:rPr>
              <w:t xml:space="preserve"> antrepozitarul autorizat;</w:t>
            </w:r>
          </w:p>
          <w:p w:rsidR="00BB657C" w:rsidRPr="00F65F83" w:rsidRDefault="00BB657C" w:rsidP="00EB68E8">
            <w:pPr>
              <w:pStyle w:val="ListParagraph"/>
              <w:numPr>
                <w:ilvl w:val="0"/>
                <w:numId w:val="4"/>
              </w:numPr>
              <w:tabs>
                <w:tab w:val="left" w:pos="86"/>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 xml:space="preserve"> orice persoană care a participat la ieşirea neregulamentară şi care avea cunoştinţă sau care ar fi trebuit să aibă cunoştinţă în mod normal de caracterul neregulamentar al acestei ieşiri, sau;</w:t>
            </w:r>
          </w:p>
          <w:p w:rsidR="00BB657C" w:rsidRPr="00F65F83" w:rsidRDefault="00BB657C" w:rsidP="00EB68E8">
            <w:pPr>
              <w:pStyle w:val="ListParagraph"/>
              <w:numPr>
                <w:ilvl w:val="0"/>
                <w:numId w:val="4"/>
              </w:numPr>
              <w:tabs>
                <w:tab w:val="left" w:pos="86"/>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 xml:space="preserve"> expeditorul înregistrat, sau. </w:t>
            </w:r>
          </w:p>
          <w:p w:rsidR="00BB657C" w:rsidRPr="00F65F83" w:rsidRDefault="00BB657C" w:rsidP="00EB68E8">
            <w:pPr>
              <w:pStyle w:val="ListParagraph"/>
              <w:numPr>
                <w:ilvl w:val="0"/>
                <w:numId w:val="4"/>
              </w:numPr>
              <w:tabs>
                <w:tab w:val="left" w:pos="86"/>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 xml:space="preserve"> orice altă persoană care a garantat plata accizelor.</w:t>
            </w:r>
          </w:p>
          <w:p w:rsidR="00BB657C" w:rsidRPr="00F65F83" w:rsidRDefault="004C066E" w:rsidP="00EB68E8">
            <w:pPr>
              <w:tabs>
                <w:tab w:val="left" w:pos="86"/>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w:t>
            </w:r>
            <w:r w:rsidR="00BB657C" w:rsidRPr="00F65F83">
              <w:rPr>
                <w:rFonts w:ascii="Times New Roman" w:hAnsi="Times New Roman" w:cs="Times New Roman"/>
                <w:sz w:val="20"/>
                <w:szCs w:val="20"/>
              </w:rPr>
              <w:t>) în ceea ce priveşte deţinerea sau depozitarea unor produse accizabile, astfel cum se menţionează la art.120</w:t>
            </w:r>
            <w:r w:rsidR="00BB657C" w:rsidRPr="00F65F83">
              <w:rPr>
                <w:rFonts w:ascii="Times New Roman" w:hAnsi="Times New Roman" w:cs="Times New Roman"/>
                <w:sz w:val="20"/>
                <w:szCs w:val="20"/>
                <w:vertAlign w:val="superscript"/>
              </w:rPr>
              <w:t>3</w:t>
            </w:r>
            <w:r w:rsidR="00BB657C" w:rsidRPr="00F65F83">
              <w:rPr>
                <w:rFonts w:ascii="Times New Roman" w:hAnsi="Times New Roman" w:cs="Times New Roman"/>
                <w:sz w:val="20"/>
                <w:szCs w:val="20"/>
              </w:rPr>
              <w:t xml:space="preserve"> alin.(1) lit.b):</w:t>
            </w:r>
          </w:p>
          <w:p w:rsidR="00BB657C" w:rsidRPr="00F65F83" w:rsidRDefault="004C066E" w:rsidP="004C066E">
            <w:pPr>
              <w:pStyle w:val="ListParagraph"/>
              <w:tabs>
                <w:tab w:val="left" w:pos="86"/>
              </w:tabs>
              <w:spacing w:after="0" w:line="240" w:lineRule="auto"/>
              <w:ind w:left="0"/>
              <w:jc w:val="both"/>
              <w:rPr>
                <w:rFonts w:ascii="Times New Roman" w:hAnsi="Times New Roman" w:cs="Times New Roman"/>
                <w:sz w:val="20"/>
                <w:szCs w:val="20"/>
              </w:rPr>
            </w:pPr>
            <w:r w:rsidRPr="00F65F83">
              <w:rPr>
                <w:rFonts w:ascii="Times New Roman" w:hAnsi="Times New Roman" w:cs="Times New Roman"/>
                <w:sz w:val="20"/>
                <w:szCs w:val="20"/>
              </w:rPr>
              <w:t>a)</w:t>
            </w:r>
            <w:r w:rsidR="00BB657C" w:rsidRPr="00F65F83">
              <w:rPr>
                <w:rFonts w:ascii="Times New Roman" w:hAnsi="Times New Roman" w:cs="Times New Roman"/>
                <w:sz w:val="20"/>
                <w:szCs w:val="20"/>
              </w:rPr>
              <w:t xml:space="preserve"> persoana care deţine sau depozitează produsele accizabile, sau;</w:t>
            </w:r>
          </w:p>
          <w:p w:rsidR="00BB657C" w:rsidRPr="00F65F83" w:rsidRDefault="004C066E" w:rsidP="004C066E">
            <w:pPr>
              <w:pStyle w:val="ListParagraph"/>
              <w:tabs>
                <w:tab w:val="left" w:pos="86"/>
              </w:tabs>
              <w:spacing w:after="0" w:line="240" w:lineRule="auto"/>
              <w:ind w:left="0"/>
              <w:jc w:val="both"/>
              <w:rPr>
                <w:rFonts w:ascii="Times New Roman" w:hAnsi="Times New Roman" w:cs="Times New Roman"/>
                <w:sz w:val="20"/>
                <w:szCs w:val="20"/>
              </w:rPr>
            </w:pPr>
            <w:r w:rsidRPr="00F65F83">
              <w:rPr>
                <w:rFonts w:ascii="Times New Roman" w:hAnsi="Times New Roman" w:cs="Times New Roman"/>
                <w:sz w:val="20"/>
                <w:szCs w:val="20"/>
              </w:rPr>
              <w:t>b)</w:t>
            </w:r>
            <w:r w:rsidR="00BB657C" w:rsidRPr="00F65F83">
              <w:rPr>
                <w:rFonts w:ascii="Times New Roman" w:hAnsi="Times New Roman" w:cs="Times New Roman"/>
                <w:sz w:val="20"/>
                <w:szCs w:val="20"/>
              </w:rPr>
              <w:t xml:space="preserve"> orice altă persoană implicată în deţinerea sau depozitarea acestora, sau;</w:t>
            </w:r>
          </w:p>
          <w:p w:rsidR="00BB657C" w:rsidRPr="00F65F83" w:rsidRDefault="004C066E" w:rsidP="004C066E">
            <w:pPr>
              <w:pStyle w:val="ListParagraph"/>
              <w:tabs>
                <w:tab w:val="left" w:pos="86"/>
              </w:tabs>
              <w:spacing w:after="0" w:line="240" w:lineRule="auto"/>
              <w:ind w:left="0"/>
              <w:jc w:val="both"/>
              <w:rPr>
                <w:rFonts w:ascii="Times New Roman" w:hAnsi="Times New Roman" w:cs="Times New Roman"/>
                <w:sz w:val="20"/>
                <w:szCs w:val="20"/>
              </w:rPr>
            </w:pPr>
            <w:r w:rsidRPr="00F65F83">
              <w:rPr>
                <w:rFonts w:ascii="Times New Roman" w:hAnsi="Times New Roman" w:cs="Times New Roman"/>
                <w:sz w:val="20"/>
                <w:szCs w:val="20"/>
              </w:rPr>
              <w:t>c)</w:t>
            </w:r>
            <w:r w:rsidR="00BB657C" w:rsidRPr="00F65F83">
              <w:rPr>
                <w:rFonts w:ascii="Times New Roman" w:hAnsi="Times New Roman" w:cs="Times New Roman"/>
                <w:sz w:val="20"/>
                <w:szCs w:val="20"/>
              </w:rPr>
              <w:t xml:space="preserve"> orice combinaţie a acestor persoane, în conformitate cu principiul răspunderii personale şi solidare;</w:t>
            </w:r>
          </w:p>
          <w:p w:rsidR="00BB657C" w:rsidRPr="00F65F83" w:rsidRDefault="00105D8C" w:rsidP="00EB68E8">
            <w:pPr>
              <w:tabs>
                <w:tab w:val="left" w:pos="86"/>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w:t>
            </w:r>
            <w:r w:rsidR="00BB657C" w:rsidRPr="00F65F83">
              <w:rPr>
                <w:rFonts w:ascii="Times New Roman" w:hAnsi="Times New Roman" w:cs="Times New Roman"/>
                <w:sz w:val="20"/>
                <w:szCs w:val="20"/>
              </w:rPr>
              <w:t>) în ceea ce priveşte producerea, inclusiv transformarea, unor produse accizabile, potrivit prevederilor art.120</w:t>
            </w:r>
            <w:r w:rsidR="00BB657C" w:rsidRPr="00F65F83">
              <w:rPr>
                <w:rFonts w:ascii="Times New Roman" w:hAnsi="Times New Roman" w:cs="Times New Roman"/>
                <w:sz w:val="20"/>
                <w:szCs w:val="20"/>
                <w:vertAlign w:val="superscript"/>
              </w:rPr>
              <w:t>3</w:t>
            </w:r>
            <w:r w:rsidR="00BB657C" w:rsidRPr="00F65F83">
              <w:rPr>
                <w:rFonts w:ascii="Times New Roman" w:hAnsi="Times New Roman" w:cs="Times New Roman"/>
                <w:sz w:val="20"/>
                <w:szCs w:val="20"/>
              </w:rPr>
              <w:t xml:space="preserve"> alin.(1) lit.c):</w:t>
            </w:r>
          </w:p>
          <w:p w:rsidR="00BB657C" w:rsidRPr="00F65F83" w:rsidRDefault="00105D8C" w:rsidP="00105D8C">
            <w:pPr>
              <w:pStyle w:val="ListParagraph"/>
              <w:tabs>
                <w:tab w:val="left" w:pos="86"/>
                <w:tab w:val="left" w:pos="227"/>
              </w:tabs>
              <w:spacing w:after="0" w:line="240" w:lineRule="auto"/>
              <w:ind w:left="0"/>
              <w:jc w:val="both"/>
              <w:rPr>
                <w:rFonts w:ascii="Times New Roman" w:hAnsi="Times New Roman" w:cs="Times New Roman"/>
                <w:sz w:val="20"/>
                <w:szCs w:val="20"/>
              </w:rPr>
            </w:pPr>
            <w:r w:rsidRPr="00F65F83">
              <w:rPr>
                <w:rFonts w:ascii="Times New Roman" w:hAnsi="Times New Roman" w:cs="Times New Roman"/>
                <w:sz w:val="20"/>
                <w:szCs w:val="20"/>
              </w:rPr>
              <w:t>a)</w:t>
            </w:r>
            <w:r w:rsidR="00BB657C" w:rsidRPr="00F65F83">
              <w:rPr>
                <w:rFonts w:ascii="Times New Roman" w:hAnsi="Times New Roman" w:cs="Times New Roman"/>
                <w:sz w:val="20"/>
                <w:szCs w:val="20"/>
              </w:rPr>
              <w:t xml:space="preserve"> persoana care produce produsele accizabile, sau; </w:t>
            </w:r>
          </w:p>
          <w:p w:rsidR="00105D8C" w:rsidRPr="00F65F83" w:rsidRDefault="00105D8C" w:rsidP="00105D8C">
            <w:pPr>
              <w:pStyle w:val="ListParagraph"/>
              <w:tabs>
                <w:tab w:val="left" w:pos="86"/>
              </w:tabs>
              <w:spacing w:after="0" w:line="240" w:lineRule="auto"/>
              <w:ind w:left="0"/>
              <w:jc w:val="both"/>
              <w:rPr>
                <w:rFonts w:ascii="Times New Roman" w:hAnsi="Times New Roman" w:cs="Times New Roman"/>
                <w:sz w:val="20"/>
                <w:szCs w:val="20"/>
              </w:rPr>
            </w:pPr>
            <w:r w:rsidRPr="00F65F83">
              <w:rPr>
                <w:rFonts w:ascii="Times New Roman" w:hAnsi="Times New Roman" w:cs="Times New Roman"/>
                <w:sz w:val="20"/>
                <w:szCs w:val="20"/>
              </w:rPr>
              <w:t>b)</w:t>
            </w:r>
            <w:r w:rsidR="00BB657C" w:rsidRPr="00F65F83">
              <w:rPr>
                <w:rFonts w:ascii="Times New Roman" w:hAnsi="Times New Roman" w:cs="Times New Roman"/>
                <w:sz w:val="20"/>
                <w:szCs w:val="20"/>
              </w:rPr>
              <w:t xml:space="preserve"> orice altă persoană implicată în producerea acestora - în cazul </w:t>
            </w:r>
            <w:r w:rsidRPr="00F65F83">
              <w:rPr>
                <w:rFonts w:ascii="Times New Roman" w:hAnsi="Times New Roman" w:cs="Times New Roman"/>
                <w:sz w:val="20"/>
                <w:szCs w:val="20"/>
              </w:rPr>
              <w:t>unei produceri neregulamentare;</w:t>
            </w:r>
          </w:p>
          <w:p w:rsidR="00BB657C" w:rsidRPr="00F65F83" w:rsidRDefault="00105D8C" w:rsidP="00105D8C">
            <w:pPr>
              <w:pStyle w:val="ListParagraph"/>
              <w:tabs>
                <w:tab w:val="left" w:pos="86"/>
              </w:tabs>
              <w:spacing w:after="0" w:line="240" w:lineRule="auto"/>
              <w:ind w:left="0"/>
              <w:jc w:val="both"/>
              <w:rPr>
                <w:rFonts w:ascii="Times New Roman" w:hAnsi="Times New Roman" w:cs="Times New Roman"/>
                <w:sz w:val="20"/>
                <w:szCs w:val="20"/>
              </w:rPr>
            </w:pPr>
            <w:r w:rsidRPr="00F65F83">
              <w:rPr>
                <w:rFonts w:ascii="Times New Roman" w:hAnsi="Times New Roman" w:cs="Times New Roman"/>
                <w:sz w:val="20"/>
                <w:szCs w:val="20"/>
              </w:rPr>
              <w:t>4</w:t>
            </w:r>
            <w:r w:rsidR="00BB657C" w:rsidRPr="00F65F83">
              <w:rPr>
                <w:rFonts w:ascii="Times New Roman" w:hAnsi="Times New Roman" w:cs="Times New Roman"/>
                <w:sz w:val="20"/>
                <w:szCs w:val="20"/>
              </w:rPr>
              <w:t>) în ceea ce privește importul sau intrarea neregulamentară a unor produse accizabile, potrivit prevederilor art.120</w:t>
            </w:r>
            <w:r w:rsidR="00BB657C" w:rsidRPr="00F65F83">
              <w:rPr>
                <w:rFonts w:ascii="Times New Roman" w:hAnsi="Times New Roman" w:cs="Times New Roman"/>
                <w:sz w:val="20"/>
                <w:szCs w:val="20"/>
                <w:vertAlign w:val="superscript"/>
              </w:rPr>
              <w:t>3</w:t>
            </w:r>
            <w:r w:rsidR="00BB657C" w:rsidRPr="00F65F83">
              <w:rPr>
                <w:rFonts w:ascii="Times New Roman" w:hAnsi="Times New Roman" w:cs="Times New Roman"/>
                <w:sz w:val="20"/>
                <w:szCs w:val="20"/>
              </w:rPr>
              <w:t xml:space="preserve"> alin.(1) lit.(d): </w:t>
            </w:r>
          </w:p>
          <w:p w:rsidR="00BB657C" w:rsidRPr="00F65F83" w:rsidRDefault="00BB657C" w:rsidP="00105D8C">
            <w:pPr>
              <w:pStyle w:val="ListParagraph"/>
              <w:numPr>
                <w:ilvl w:val="0"/>
                <w:numId w:val="22"/>
              </w:numPr>
              <w:tabs>
                <w:tab w:val="left" w:pos="86"/>
                <w:tab w:val="left" w:pos="324"/>
              </w:tabs>
              <w:spacing w:after="0" w:line="240" w:lineRule="auto"/>
              <w:ind w:left="0" w:firstLine="40"/>
              <w:jc w:val="both"/>
              <w:rPr>
                <w:rFonts w:ascii="Times New Roman" w:hAnsi="Times New Roman" w:cs="Times New Roman"/>
                <w:sz w:val="20"/>
                <w:szCs w:val="20"/>
              </w:rPr>
            </w:pPr>
            <w:r w:rsidRPr="00F65F83">
              <w:rPr>
                <w:rFonts w:ascii="Times New Roman" w:hAnsi="Times New Roman" w:cs="Times New Roman"/>
                <w:sz w:val="20"/>
                <w:szCs w:val="20"/>
              </w:rPr>
              <w:t>decla</w:t>
            </w:r>
            <w:r w:rsidR="004C1E96" w:rsidRPr="00F65F83">
              <w:rPr>
                <w:rFonts w:ascii="Times New Roman" w:hAnsi="Times New Roman" w:cs="Times New Roman"/>
                <w:sz w:val="20"/>
                <w:szCs w:val="20"/>
              </w:rPr>
              <w:t>rantul astfel cum este definit la articolul 5 punctul 15 din Regulamentul (UE) nr. 952/2013</w:t>
            </w:r>
            <w:r w:rsidRPr="00F65F83">
              <w:rPr>
                <w:rFonts w:ascii="Times New Roman" w:hAnsi="Times New Roman" w:cs="Times New Roman"/>
                <w:sz w:val="20"/>
                <w:szCs w:val="20"/>
              </w:rPr>
              <w:t xml:space="preserve">, denumit în continuare </w:t>
            </w:r>
            <w:r w:rsidRPr="00F65F83">
              <w:rPr>
                <w:rFonts w:ascii="Times New Roman" w:hAnsi="Times New Roman" w:cs="Times New Roman"/>
                <w:i/>
                <w:sz w:val="20"/>
                <w:szCs w:val="20"/>
              </w:rPr>
              <w:t>declarantul</w:t>
            </w:r>
            <w:r w:rsidRPr="00F65F83">
              <w:rPr>
                <w:rFonts w:ascii="Times New Roman" w:hAnsi="Times New Roman" w:cs="Times New Roman"/>
                <w:sz w:val="20"/>
                <w:szCs w:val="20"/>
              </w:rPr>
              <w:t>, sau;</w:t>
            </w:r>
          </w:p>
          <w:p w:rsidR="00BB657C" w:rsidRPr="00F65F83" w:rsidRDefault="00105D8C" w:rsidP="00105D8C">
            <w:pPr>
              <w:pStyle w:val="ListParagraph"/>
              <w:tabs>
                <w:tab w:val="left" w:pos="86"/>
              </w:tabs>
              <w:spacing w:after="0" w:line="240" w:lineRule="auto"/>
              <w:ind w:left="0"/>
              <w:jc w:val="both"/>
              <w:rPr>
                <w:rFonts w:ascii="Times New Roman" w:hAnsi="Times New Roman" w:cs="Times New Roman"/>
                <w:sz w:val="20"/>
                <w:szCs w:val="20"/>
              </w:rPr>
            </w:pPr>
            <w:r w:rsidRPr="00F65F83">
              <w:rPr>
                <w:rFonts w:ascii="Times New Roman" w:hAnsi="Times New Roman" w:cs="Times New Roman"/>
                <w:sz w:val="20"/>
                <w:szCs w:val="20"/>
              </w:rPr>
              <w:t>b)</w:t>
            </w:r>
            <w:r w:rsidR="00BB657C" w:rsidRPr="00F65F83">
              <w:rPr>
                <w:rFonts w:ascii="Times New Roman" w:hAnsi="Times New Roman" w:cs="Times New Roman"/>
                <w:sz w:val="20"/>
                <w:szCs w:val="20"/>
              </w:rPr>
              <w:t xml:space="preserve"> </w:t>
            </w:r>
            <w:r w:rsidR="009D4E09" w:rsidRPr="00F65F83">
              <w:rPr>
                <w:rFonts w:ascii="Times New Roman" w:hAnsi="Times New Roman" w:cs="Times New Roman"/>
                <w:sz w:val="20"/>
                <w:szCs w:val="20"/>
              </w:rPr>
              <w:t xml:space="preserve">orice altă persoană cum se menționează la articolul 77 alineatul (3) din regulamentul respectiv </w:t>
            </w:r>
            <w:r w:rsidR="00BB657C" w:rsidRPr="00F65F83">
              <w:rPr>
                <w:rFonts w:ascii="Times New Roman" w:hAnsi="Times New Roman" w:cs="Times New Roman"/>
                <w:sz w:val="20"/>
                <w:szCs w:val="20"/>
              </w:rPr>
              <w:t>și;</w:t>
            </w:r>
          </w:p>
          <w:p w:rsidR="00BB657C" w:rsidRPr="00F65F83" w:rsidRDefault="00105D8C" w:rsidP="00105D8C">
            <w:pPr>
              <w:tabs>
                <w:tab w:val="left" w:pos="86"/>
              </w:tabs>
              <w:spacing w:after="0" w:line="240" w:lineRule="auto"/>
              <w:ind w:left="360" w:hanging="320"/>
              <w:jc w:val="both"/>
              <w:rPr>
                <w:rFonts w:ascii="Times New Roman" w:hAnsi="Times New Roman" w:cs="Times New Roman"/>
                <w:sz w:val="20"/>
                <w:szCs w:val="20"/>
              </w:rPr>
            </w:pPr>
            <w:r w:rsidRPr="00F65F83">
              <w:rPr>
                <w:rFonts w:ascii="Times New Roman" w:hAnsi="Times New Roman" w:cs="Times New Roman"/>
                <w:sz w:val="20"/>
                <w:szCs w:val="20"/>
              </w:rPr>
              <w:t>c)</w:t>
            </w:r>
            <w:r w:rsidR="00BB657C" w:rsidRPr="00F65F83">
              <w:rPr>
                <w:rFonts w:ascii="Times New Roman" w:hAnsi="Times New Roman" w:cs="Times New Roman"/>
                <w:sz w:val="20"/>
                <w:szCs w:val="20"/>
              </w:rPr>
              <w:t xml:space="preserve"> orice altă persoană implicată în intrarea neregulamentară.</w:t>
            </w:r>
          </w:p>
          <w:p w:rsidR="00BB657C" w:rsidRPr="00F65F83" w:rsidRDefault="00105D8C" w:rsidP="00EB68E8">
            <w:pPr>
              <w:tabs>
                <w:tab w:val="left" w:pos="86"/>
              </w:tabs>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lastRenderedPageBreak/>
              <w:t>5</w:t>
            </w:r>
            <w:r w:rsidR="00BB657C" w:rsidRPr="00F65F83">
              <w:rPr>
                <w:rFonts w:ascii="Times New Roman" w:hAnsi="Times New Roman" w:cs="Times New Roman"/>
                <w:sz w:val="20"/>
                <w:szCs w:val="20"/>
              </w:rPr>
              <w:t>)  în cazurile prevăzute la art.120</w:t>
            </w:r>
            <w:r w:rsidR="00BB657C" w:rsidRPr="00F65F83">
              <w:rPr>
                <w:rFonts w:ascii="Times New Roman" w:hAnsi="Times New Roman" w:cs="Times New Roman"/>
                <w:sz w:val="20"/>
                <w:szCs w:val="20"/>
                <w:vertAlign w:val="superscript"/>
              </w:rPr>
              <w:t>3</w:t>
            </w:r>
            <w:r w:rsidR="00BB657C" w:rsidRPr="00F65F83">
              <w:rPr>
                <w:rFonts w:ascii="Times New Roman" w:hAnsi="Times New Roman" w:cs="Times New Roman"/>
                <w:sz w:val="20"/>
                <w:szCs w:val="20"/>
              </w:rPr>
              <w:t xml:space="preserve"> alin. (3) - (6), persoana care determină eliberarea pentru consum.</w:t>
            </w:r>
            <w:r w:rsidR="00BB657C" w:rsidRPr="00F65F83">
              <w:rPr>
                <w:rFonts w:ascii="Times New Roman" w:hAnsi="Times New Roman" w:cs="Times New Roman"/>
                <w:b/>
                <w:sz w:val="20"/>
                <w:szCs w:val="20"/>
              </w:rPr>
              <w:t xml:space="preserve"> </w:t>
            </w:r>
          </w:p>
          <w:p w:rsidR="00BB657C" w:rsidRPr="00F65F83" w:rsidRDefault="00105D8C" w:rsidP="00EB68E8">
            <w:pPr>
              <w:tabs>
                <w:tab w:val="left" w:pos="86"/>
              </w:tabs>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6</w:t>
            </w:r>
            <w:r w:rsidR="00BB657C" w:rsidRPr="00F65F83">
              <w:rPr>
                <w:rFonts w:ascii="Times New Roman" w:hAnsi="Times New Roman" w:cs="Times New Roman"/>
                <w:sz w:val="20"/>
                <w:szCs w:val="20"/>
              </w:rPr>
              <w:t>) în ceea ce priveşte stocul produselor accizabile eliberate pentru consum și fac obiectul inventarierii potrivit art.120</w:t>
            </w:r>
            <w:r w:rsidR="00BB657C" w:rsidRPr="00F65F83">
              <w:rPr>
                <w:rFonts w:ascii="Times New Roman" w:hAnsi="Times New Roman" w:cs="Times New Roman"/>
                <w:sz w:val="20"/>
                <w:szCs w:val="20"/>
                <w:vertAlign w:val="superscript"/>
              </w:rPr>
              <w:t xml:space="preserve">5 </w:t>
            </w:r>
            <w:r w:rsidR="00BB657C" w:rsidRPr="00F65F83">
              <w:rPr>
                <w:rFonts w:ascii="Times New Roman" w:hAnsi="Times New Roman" w:cs="Times New Roman"/>
                <w:sz w:val="20"/>
                <w:szCs w:val="20"/>
              </w:rPr>
              <w:t xml:space="preserve">: </w:t>
            </w:r>
          </w:p>
          <w:p w:rsidR="00BB657C" w:rsidRPr="00F65F83" w:rsidRDefault="00105D8C" w:rsidP="00EB68E8">
            <w:pPr>
              <w:tabs>
                <w:tab w:val="left" w:pos="86"/>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w:t>
            </w:r>
            <w:r w:rsidR="00BB657C" w:rsidRPr="00F65F83">
              <w:rPr>
                <w:rFonts w:ascii="Times New Roman" w:hAnsi="Times New Roman" w:cs="Times New Roman"/>
                <w:sz w:val="20"/>
                <w:szCs w:val="20"/>
              </w:rPr>
              <w:t xml:space="preserve"> importatorii;</w:t>
            </w:r>
          </w:p>
          <w:p w:rsidR="00BB657C" w:rsidRPr="00F65F83" w:rsidRDefault="00105D8C" w:rsidP="00EB68E8">
            <w:pPr>
              <w:tabs>
                <w:tab w:val="left" w:pos="86"/>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w:t>
            </w:r>
            <w:r w:rsidR="00BB657C" w:rsidRPr="00F65F83">
              <w:rPr>
                <w:rFonts w:ascii="Times New Roman" w:hAnsi="Times New Roman" w:cs="Times New Roman"/>
                <w:sz w:val="20"/>
                <w:szCs w:val="20"/>
              </w:rPr>
              <w:t xml:space="preserve"> antrepozitarii autorizați;</w:t>
            </w:r>
          </w:p>
          <w:p w:rsidR="00BB657C" w:rsidRPr="00F65F83" w:rsidRDefault="00105D8C" w:rsidP="00EB68E8">
            <w:pPr>
              <w:tabs>
                <w:tab w:val="left" w:pos="86"/>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w:t>
            </w:r>
            <w:r w:rsidR="00BB657C" w:rsidRPr="00F65F83">
              <w:rPr>
                <w:rFonts w:ascii="Times New Roman" w:hAnsi="Times New Roman" w:cs="Times New Roman"/>
                <w:sz w:val="20"/>
                <w:szCs w:val="20"/>
              </w:rPr>
              <w:t xml:space="preserve"> comercializanții</w:t>
            </w:r>
            <w:r w:rsidR="000A1038" w:rsidRPr="00F65F83">
              <w:rPr>
                <w:rFonts w:ascii="Times New Roman" w:hAnsi="Times New Roman" w:cs="Times New Roman"/>
                <w:sz w:val="20"/>
                <w:szCs w:val="20"/>
              </w:rPr>
              <w:t xml:space="preserve"> (cu ridicata)</w:t>
            </w:r>
            <w:r w:rsidR="00BB657C" w:rsidRPr="00F65F83">
              <w:rPr>
                <w:rFonts w:ascii="Times New Roman" w:hAnsi="Times New Roman" w:cs="Times New Roman"/>
                <w:sz w:val="20"/>
                <w:szCs w:val="20"/>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lastRenderedPageBreak/>
              <w:t>(2)   Atunci când mai multe persoane sunt obligate să plătească aceeași acciză, acestea sunt obligate să plătească în solidar respectiva acciză.</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393096">
            <w:pPr>
              <w:tabs>
                <w:tab w:val="left" w:pos="86"/>
              </w:tabs>
              <w:spacing w:after="0" w:line="240" w:lineRule="auto"/>
              <w:jc w:val="both"/>
              <w:rPr>
                <w:rFonts w:ascii="Times New Roman" w:hAnsi="Times New Roman" w:cs="Times New Roman"/>
                <w:b/>
                <w:bCs/>
                <w:sz w:val="20"/>
                <w:szCs w:val="20"/>
              </w:rPr>
            </w:pPr>
            <w:r w:rsidRPr="00F65F83">
              <w:rPr>
                <w:rFonts w:ascii="Times New Roman" w:hAnsi="Times New Roman" w:cs="Times New Roman"/>
                <w:sz w:val="20"/>
                <w:szCs w:val="20"/>
              </w:rPr>
              <w:t xml:space="preserve"> </w:t>
            </w:r>
            <w:r w:rsidRPr="00F65F83">
              <w:rPr>
                <w:rFonts w:ascii="Times New Roman" w:hAnsi="Times New Roman" w:cs="Times New Roman"/>
                <w:b/>
                <w:bCs/>
                <w:sz w:val="20"/>
                <w:szCs w:val="20"/>
              </w:rPr>
              <w:t>Art.120</w:t>
            </w:r>
            <w:r w:rsidRPr="00F65F83">
              <w:rPr>
                <w:rFonts w:ascii="Times New Roman" w:hAnsi="Times New Roman" w:cs="Times New Roman"/>
                <w:b/>
                <w:bCs/>
                <w:sz w:val="20"/>
                <w:szCs w:val="20"/>
                <w:vertAlign w:val="superscript"/>
              </w:rPr>
              <w:t>4</w:t>
            </w:r>
            <w:r w:rsidRPr="00F65F83">
              <w:rPr>
                <w:rFonts w:ascii="Times New Roman" w:hAnsi="Times New Roman" w:cs="Times New Roman"/>
                <w:b/>
                <w:bCs/>
                <w:sz w:val="20"/>
                <w:szCs w:val="20"/>
              </w:rPr>
              <w:t xml:space="preserve"> - Plătitori de accize</w:t>
            </w:r>
          </w:p>
          <w:p w:rsidR="00BB657C" w:rsidRPr="00F65F83" w:rsidRDefault="00BB657C" w:rsidP="00EB68E8">
            <w:pPr>
              <w:widowControl w:val="0"/>
              <w:suppressAutoHyphens/>
              <w:spacing w:after="0" w:line="240" w:lineRule="auto"/>
              <w:ind w:hanging="1"/>
              <w:jc w:val="both"/>
              <w:rPr>
                <w:rFonts w:ascii="Times New Roman" w:hAnsi="Times New Roman" w:cs="Times New Roman"/>
                <w:b/>
                <w:sz w:val="20"/>
                <w:szCs w:val="20"/>
              </w:rPr>
            </w:pPr>
            <w:r w:rsidRPr="00F65F83">
              <w:rPr>
                <w:rFonts w:ascii="Times New Roman" w:hAnsi="Times New Roman" w:cs="Times New Roman"/>
                <w:sz w:val="20"/>
                <w:szCs w:val="20"/>
              </w:rPr>
              <w:t>(2) Atunci când mai multe persoane sunt obligate să plătească aceeași datorie privind accizele, acestea sunt obligate să plătească în mod solidar acea datorie, iar fiecare dintre aceste persoane poate fi urmărită pentru întreaga datorie.</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eastAsia="Andale Sans UI" w:hAnsi="Times New Roman" w:cs="Times New Roman"/>
                <w:bCs/>
                <w:sz w:val="20"/>
                <w:szCs w:val="20"/>
                <w:lang w:bidi="en-US"/>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p>
        </w:tc>
      </w:tr>
      <w:tr w:rsidR="00F65F83" w:rsidRPr="00F65F83" w:rsidTr="00F00650">
        <w:trPr>
          <w:trHeight w:val="70"/>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8 Condițiile de exigibilitate și nivelurile accizelor care trebuie folosite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Condițiile de exigibilitate și nivelul accizelor care urmează să fie aplicate sunt cele în vigoare la data la care accizele devin exigibile în statul membru în care are loc eliberarea pentru consum.</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Accizele se percep și se colectează și, dacă este cazul, se restituie sau se remit în conformitate cu procedurile stabilite de fiecare stat membru. Statele membre aplică aceleași proceduri pentru produsele naționale și pentru produsele provenind din alte state membre.</w:t>
            </w:r>
          </w:p>
          <w:p w:rsidR="00BB657C" w:rsidRPr="00F65F83" w:rsidRDefault="00BB657C" w:rsidP="00EB68E8">
            <w:pPr>
              <w:spacing w:after="0" w:line="240" w:lineRule="auto"/>
              <w:jc w:val="both"/>
              <w:rPr>
                <w:rFonts w:ascii="Times New Roman" w:hAnsi="Times New Roman" w:cs="Times New Roman"/>
                <w:sz w:val="20"/>
                <w:szCs w:val="20"/>
              </w:rPr>
            </w:pP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Prin derogare de la dispozițiile primului paragraf, în caz de modificare a nivelului accizelor, stocurile de produse accizabile eliberate deja pentru consum pot face obiectul unei creșteri sau a unei reduceri a accizei, după caz.</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393096">
            <w:pPr>
              <w:widowControl w:val="0"/>
              <w:suppressAutoHyphens/>
              <w:spacing w:after="0" w:line="240" w:lineRule="auto"/>
              <w:ind w:hanging="1"/>
              <w:jc w:val="both"/>
              <w:rPr>
                <w:rFonts w:ascii="Times New Roman" w:eastAsia="Andale Sans UI" w:hAnsi="Times New Roman" w:cs="Times New Roman"/>
                <w:b/>
                <w:bCs/>
                <w:sz w:val="20"/>
                <w:szCs w:val="20"/>
                <w:lang w:eastAsia="zh-CN" w:bidi="en-US"/>
              </w:rPr>
            </w:pPr>
            <w:r w:rsidRPr="00F65F83">
              <w:rPr>
                <w:rFonts w:ascii="Times New Roman" w:hAnsi="Times New Roman" w:cs="Times New Roman"/>
                <w:b/>
                <w:sz w:val="20"/>
                <w:szCs w:val="20"/>
              </w:rPr>
              <w:t>Art. 120</w:t>
            </w:r>
            <w:r w:rsidRPr="00F65F83">
              <w:rPr>
                <w:rFonts w:ascii="Times New Roman" w:hAnsi="Times New Roman" w:cs="Times New Roman"/>
                <w:b/>
                <w:sz w:val="20"/>
                <w:szCs w:val="20"/>
                <w:vertAlign w:val="superscript"/>
              </w:rPr>
              <w:t>2</w:t>
            </w:r>
            <w:r w:rsidRPr="00F65F83">
              <w:rPr>
                <w:rFonts w:ascii="Times New Roman" w:hAnsi="Times New Roman" w:cs="Times New Roman"/>
                <w:b/>
                <w:sz w:val="20"/>
                <w:szCs w:val="20"/>
              </w:rPr>
              <w:t xml:space="preserve"> </w:t>
            </w:r>
            <w:r w:rsidRPr="00F65F83">
              <w:rPr>
                <w:rFonts w:ascii="Times New Roman" w:hAnsi="Times New Roman" w:cs="Times New Roman"/>
                <w:sz w:val="20"/>
                <w:szCs w:val="20"/>
              </w:rPr>
              <w:t xml:space="preserve"> </w:t>
            </w:r>
            <w:r w:rsidRPr="00F65F83">
              <w:rPr>
                <w:rFonts w:ascii="Times New Roman" w:eastAsia="Andale Sans UI" w:hAnsi="Times New Roman" w:cs="Times New Roman"/>
                <w:b/>
                <w:bCs/>
                <w:sz w:val="20"/>
                <w:szCs w:val="20"/>
                <w:lang w:eastAsia="zh-CN" w:bidi="en-US"/>
              </w:rPr>
              <w:t>Exigibilitatea</w:t>
            </w:r>
          </w:p>
          <w:p w:rsidR="00BB657C" w:rsidRDefault="00BB657C" w:rsidP="00EB68E8">
            <w:pPr>
              <w:pStyle w:val="ListParagraph"/>
              <w:numPr>
                <w:ilvl w:val="0"/>
                <w:numId w:val="5"/>
              </w:numPr>
              <w:tabs>
                <w:tab w:val="left" w:pos="0"/>
                <w:tab w:val="left" w:pos="320"/>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Condițiile de exigibilitate și nivelul accizelor aplicabile sunt cele în vigoare la data la care accizele devin exigibile.</w:t>
            </w:r>
          </w:p>
          <w:p w:rsidR="00D04377" w:rsidRDefault="00D04377" w:rsidP="00D04377">
            <w:pPr>
              <w:pStyle w:val="ListParagraph"/>
              <w:tabs>
                <w:tab w:val="left" w:pos="0"/>
                <w:tab w:val="left" w:pos="320"/>
              </w:tabs>
              <w:spacing w:after="0" w:line="240" w:lineRule="auto"/>
              <w:ind w:left="0"/>
              <w:jc w:val="both"/>
              <w:rPr>
                <w:rFonts w:ascii="Times New Roman" w:hAnsi="Times New Roman" w:cs="Times New Roman"/>
                <w:sz w:val="28"/>
                <w:szCs w:val="28"/>
                <w:lang w:val="ro-MD"/>
              </w:rPr>
            </w:pPr>
            <w:r w:rsidRPr="00D04377">
              <w:rPr>
                <w:rFonts w:ascii="Times New Roman" w:hAnsi="Times New Roman" w:cs="Times New Roman"/>
                <w:sz w:val="20"/>
                <w:szCs w:val="20"/>
                <w:lang w:val="ro-MD"/>
              </w:rPr>
              <w:t xml:space="preserve">Accizele se percep și se colectează și, dacă este cazul, se restituie sau se remit în conformitate cu procedurile stabilite de către </w:t>
            </w:r>
            <w:r w:rsidRPr="00D04377">
              <w:rPr>
                <w:rFonts w:ascii="Times New Roman" w:hAnsi="Times New Roman" w:cs="Times New Roman"/>
                <w:sz w:val="20"/>
                <w:szCs w:val="20"/>
              </w:rPr>
              <w:t>organul competent. Procedura respectivă se aplică atât pentru produsele naționale cât și pentru produsele provenind din alte state membre.</w:t>
            </w:r>
          </w:p>
          <w:p w:rsidR="00BB657C" w:rsidRPr="00F65F83" w:rsidRDefault="00BB657C" w:rsidP="00EB68E8">
            <w:pPr>
              <w:pStyle w:val="ListParagraph"/>
              <w:numPr>
                <w:ilvl w:val="0"/>
                <w:numId w:val="5"/>
              </w:numPr>
              <w:tabs>
                <w:tab w:val="left" w:pos="369"/>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Prin derogare de la dispoziţiile alin.(1), în caz de modificare a nivelului accizelor, stocurile de produse accizabile eliberate deja pentru consum face obiectul unei creșteri sau a unei reduceri a accizei, după caz.</w:t>
            </w:r>
          </w:p>
          <w:p w:rsidR="00BB657C" w:rsidRPr="00F65F83" w:rsidRDefault="00BB657C" w:rsidP="00393096">
            <w:pPr>
              <w:pStyle w:val="ListParagraph"/>
              <w:tabs>
                <w:tab w:val="left" w:pos="369"/>
              </w:tabs>
              <w:spacing w:after="0" w:line="240" w:lineRule="auto"/>
              <w:ind w:left="0"/>
              <w:jc w:val="both"/>
              <w:rPr>
                <w:rFonts w:ascii="Times New Roman" w:hAnsi="Times New Roman" w:cs="Times New Roman"/>
                <w:sz w:val="20"/>
                <w:szCs w:val="20"/>
              </w:rPr>
            </w:pPr>
          </w:p>
          <w:p w:rsidR="00BB657C" w:rsidRPr="00F65F83" w:rsidRDefault="00BB657C" w:rsidP="00EB68E8">
            <w:pPr>
              <w:tabs>
                <w:tab w:val="left" w:pos="369"/>
              </w:tabs>
              <w:spacing w:after="0" w:line="240" w:lineRule="auto"/>
              <w:jc w:val="both"/>
              <w:rPr>
                <w:rFonts w:ascii="Times New Roman" w:hAnsi="Times New Roman" w:cs="Times New Roman"/>
                <w:sz w:val="20"/>
                <w:szCs w:val="20"/>
              </w:rPr>
            </w:pPr>
            <w:r w:rsidRPr="00F65F83">
              <w:rPr>
                <w:rFonts w:ascii="Times New Roman" w:hAnsi="Times New Roman" w:cs="Times New Roman"/>
                <w:b/>
                <w:sz w:val="20"/>
                <w:szCs w:val="20"/>
              </w:rPr>
              <w:t>Art. 120</w:t>
            </w:r>
            <w:r w:rsidRPr="00F65F83">
              <w:rPr>
                <w:rFonts w:ascii="Times New Roman" w:hAnsi="Times New Roman" w:cs="Times New Roman"/>
                <w:b/>
                <w:sz w:val="20"/>
                <w:szCs w:val="20"/>
                <w:vertAlign w:val="superscript"/>
              </w:rPr>
              <w:t>5</w:t>
            </w:r>
            <w:r w:rsidRPr="00F65F83">
              <w:rPr>
                <w:rFonts w:ascii="Times New Roman" w:hAnsi="Times New Roman" w:cs="Times New Roman"/>
                <w:sz w:val="20"/>
                <w:szCs w:val="20"/>
              </w:rPr>
              <w:t xml:space="preserve"> </w:t>
            </w:r>
            <w:r w:rsidRPr="00F65F83">
              <w:rPr>
                <w:rFonts w:ascii="Times New Roman" w:hAnsi="Times New Roman" w:cs="Times New Roman"/>
                <w:b/>
                <w:sz w:val="20"/>
                <w:szCs w:val="20"/>
              </w:rPr>
              <w:t>Impozitarea stocului de mărfuri supuse accizelor</w:t>
            </w:r>
          </w:p>
          <w:p w:rsidR="00BB657C" w:rsidRPr="00F65F83" w:rsidRDefault="00BB657C" w:rsidP="00EB68E8">
            <w:pPr>
              <w:pStyle w:val="ListParagraph"/>
              <w:numPr>
                <w:ilvl w:val="1"/>
                <w:numId w:val="5"/>
              </w:numPr>
              <w:tabs>
                <w:tab w:val="left" w:pos="369"/>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Subiecţii care importă, produc sau comercializează mărfuri</w:t>
            </w:r>
            <w:r w:rsidR="000A1038" w:rsidRPr="00F65F83">
              <w:rPr>
                <w:rFonts w:ascii="Times New Roman" w:hAnsi="Times New Roman" w:cs="Times New Roman"/>
                <w:sz w:val="20"/>
                <w:szCs w:val="20"/>
              </w:rPr>
              <w:t xml:space="preserve"> (cu ridicata)</w:t>
            </w:r>
            <w:r w:rsidRPr="00F65F83">
              <w:rPr>
                <w:rFonts w:ascii="Times New Roman" w:hAnsi="Times New Roman" w:cs="Times New Roman"/>
                <w:sz w:val="20"/>
                <w:szCs w:val="20"/>
              </w:rPr>
              <w:t xml:space="preserve"> supuse accizelor efectuează inventarierea stocului de mărfuri supuse accizelor (poziţiile tarifare 220300, 2205, 220600, 2207, 2208, 240210000, 240220, 240290000, 2403 şi 2404) care au fost eliberate</w:t>
            </w:r>
            <w:r w:rsidRPr="00F65F83">
              <w:rPr>
                <w:rFonts w:ascii="Times New Roman" w:hAnsi="Times New Roman" w:cs="Times New Roman"/>
                <w:b/>
                <w:sz w:val="20"/>
                <w:szCs w:val="20"/>
              </w:rPr>
              <w:t xml:space="preserve"> </w:t>
            </w:r>
            <w:r w:rsidRPr="00F65F83">
              <w:rPr>
                <w:rFonts w:ascii="Times New Roman" w:hAnsi="Times New Roman" w:cs="Times New Roman"/>
                <w:sz w:val="20"/>
                <w:szCs w:val="20"/>
              </w:rPr>
              <w:t>pentru consum în termen de 30 de zile de la data ultimei modificări de majorare a cotei accizelor.</w:t>
            </w:r>
          </w:p>
          <w:p w:rsidR="00BB657C" w:rsidRPr="00F65F83" w:rsidRDefault="00BB657C" w:rsidP="00EB68E8">
            <w:pPr>
              <w:pStyle w:val="ListParagraph"/>
              <w:numPr>
                <w:ilvl w:val="1"/>
                <w:numId w:val="5"/>
              </w:numPr>
              <w:tabs>
                <w:tab w:val="left" w:pos="369"/>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Stocul de mărfuri accizate enumerate la alin.(1) este impozitat cu accize la diferenţa de cote dintre cota modificată şi cota anterioară modificării.</w:t>
            </w:r>
          </w:p>
          <w:p w:rsidR="00BB657C" w:rsidRPr="00F65F83" w:rsidRDefault="00BB657C" w:rsidP="00EB68E8">
            <w:pPr>
              <w:pStyle w:val="ListParagraph"/>
              <w:numPr>
                <w:ilvl w:val="1"/>
                <w:numId w:val="5"/>
              </w:numPr>
              <w:tabs>
                <w:tab w:val="left" w:pos="369"/>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Achitarea accizului calculat la stocul de mărfuri accizate conform alin.(2) se efectuează pînă pe data de 25 a lunii următoare celei în care urma să aibă loc inventarierea.</w:t>
            </w:r>
          </w:p>
          <w:p w:rsidR="00BB657C" w:rsidRPr="00F65F83" w:rsidRDefault="00BB657C" w:rsidP="00EB68E8">
            <w:pPr>
              <w:tabs>
                <w:tab w:val="left" w:pos="227"/>
                <w:tab w:val="left" w:pos="369"/>
              </w:tabs>
              <w:spacing w:after="0" w:line="240" w:lineRule="auto"/>
              <w:jc w:val="both"/>
              <w:rPr>
                <w:rFonts w:ascii="Times New Roman" w:hAnsi="Times New Roman" w:cs="Times New Roman"/>
                <w:b/>
                <w:bCs/>
                <w:sz w:val="20"/>
                <w:szCs w:val="20"/>
              </w:rPr>
            </w:pPr>
            <w:r w:rsidRPr="00F65F83">
              <w:rPr>
                <w:rFonts w:ascii="Times New Roman" w:hAnsi="Times New Roman" w:cs="Times New Roman"/>
                <w:sz w:val="20"/>
                <w:szCs w:val="20"/>
              </w:rPr>
              <w:t xml:space="preserve">(4) Declararea accizului calculat la stocul de mărfuri conform alin.(2) se efectuează în termen de pînă pe data de 25 a lunii </w:t>
            </w:r>
            <w:r w:rsidRPr="00F65F83">
              <w:rPr>
                <w:rFonts w:ascii="Times New Roman" w:hAnsi="Times New Roman" w:cs="Times New Roman"/>
                <w:sz w:val="20"/>
                <w:szCs w:val="20"/>
              </w:rPr>
              <w:lastRenderedPageBreak/>
              <w:t xml:space="preserve">următoare celei în care urma să aibă loc inventarierea conform formularului şi în modul stabilit de </w:t>
            </w:r>
            <w:r w:rsidR="00140A33">
              <w:rPr>
                <w:rFonts w:ascii="Times New Roman" w:hAnsi="Times New Roman" w:cs="Times New Roman"/>
                <w:sz w:val="20"/>
                <w:szCs w:val="20"/>
              </w:rPr>
              <w:t>către Guvern</w:t>
            </w:r>
            <w:r w:rsidRPr="00F65F83">
              <w:rPr>
                <w:rFonts w:ascii="Times New Roman" w:hAnsi="Times New Roman" w:cs="Times New Roman"/>
                <w:sz w:val="20"/>
                <w:szCs w:val="20"/>
              </w:rPr>
              <w:t>.</w:t>
            </w:r>
          </w:p>
          <w:p w:rsidR="00B00859" w:rsidRPr="00F65F83" w:rsidRDefault="00B00859" w:rsidP="00EB68E8">
            <w:pPr>
              <w:tabs>
                <w:tab w:val="left" w:pos="227"/>
                <w:tab w:val="left" w:pos="369"/>
              </w:tabs>
              <w:spacing w:after="0" w:line="240" w:lineRule="auto"/>
              <w:jc w:val="both"/>
              <w:rPr>
                <w:rFonts w:ascii="Times New Roman" w:hAnsi="Times New Roman" w:cs="Times New Roman"/>
                <w:b/>
                <w:bCs/>
                <w:sz w:val="20"/>
                <w:szCs w:val="20"/>
                <w:lang w:val="en-US"/>
              </w:rPr>
            </w:pPr>
          </w:p>
          <w:p w:rsidR="00BB657C" w:rsidRPr="009D613A" w:rsidRDefault="00BB657C" w:rsidP="009D613A">
            <w:pPr>
              <w:tabs>
                <w:tab w:val="left" w:pos="227"/>
                <w:tab w:val="left" w:pos="369"/>
              </w:tabs>
              <w:spacing w:after="0" w:line="240" w:lineRule="auto"/>
              <w:jc w:val="both"/>
              <w:rPr>
                <w:rFonts w:ascii="Times New Roman" w:hAnsi="Times New Roman" w:cs="Times New Roman"/>
                <w:b/>
                <w:bCs/>
                <w:sz w:val="20"/>
                <w:szCs w:val="20"/>
                <w:lang w:val="en-US"/>
              </w:rPr>
            </w:pPr>
            <w:r w:rsidRPr="009D613A">
              <w:rPr>
                <w:rFonts w:ascii="Times New Roman" w:hAnsi="Times New Roman" w:cs="Times New Roman"/>
                <w:b/>
                <w:bCs/>
                <w:sz w:val="20"/>
                <w:szCs w:val="20"/>
                <w:lang w:val="en-US"/>
              </w:rPr>
              <w:t>Art. 120</w:t>
            </w:r>
            <w:r w:rsidRPr="009D613A">
              <w:rPr>
                <w:rFonts w:ascii="Times New Roman" w:hAnsi="Times New Roman" w:cs="Times New Roman"/>
                <w:b/>
                <w:bCs/>
                <w:sz w:val="20"/>
                <w:szCs w:val="20"/>
                <w:vertAlign w:val="superscript"/>
                <w:lang w:val="en-US"/>
              </w:rPr>
              <w:t>6</w:t>
            </w:r>
            <w:r w:rsidRPr="009D613A">
              <w:rPr>
                <w:rFonts w:ascii="Times New Roman" w:hAnsi="Times New Roman" w:cs="Times New Roman"/>
                <w:b/>
                <w:bCs/>
                <w:sz w:val="20"/>
                <w:szCs w:val="20"/>
                <w:lang w:val="en-US"/>
              </w:rPr>
              <w:t xml:space="preserve"> Nivelul accizelor</w:t>
            </w:r>
          </w:p>
          <w:p w:rsidR="00BB657C" w:rsidRPr="009D613A" w:rsidRDefault="00BB657C" w:rsidP="009D613A">
            <w:pPr>
              <w:pStyle w:val="ListParagraph"/>
              <w:numPr>
                <w:ilvl w:val="0"/>
                <w:numId w:val="6"/>
              </w:numPr>
              <w:tabs>
                <w:tab w:val="left" w:pos="227"/>
                <w:tab w:val="left" w:pos="369"/>
              </w:tabs>
              <w:spacing w:after="0" w:line="240" w:lineRule="auto"/>
              <w:ind w:left="0" w:firstLine="0"/>
              <w:jc w:val="both"/>
              <w:rPr>
                <w:rFonts w:ascii="Times New Roman" w:hAnsi="Times New Roman" w:cs="Times New Roman"/>
                <w:bCs/>
                <w:strike/>
                <w:sz w:val="20"/>
                <w:szCs w:val="20"/>
                <w:lang w:val="en-US"/>
              </w:rPr>
            </w:pPr>
            <w:r w:rsidRPr="009D613A">
              <w:rPr>
                <w:rFonts w:ascii="Times New Roman" w:hAnsi="Times New Roman" w:cs="Times New Roman"/>
                <w:bCs/>
                <w:sz w:val="20"/>
                <w:szCs w:val="20"/>
                <w:lang w:val="en-US"/>
              </w:rPr>
              <w:t>Nivelul accizelor aplicabil de la data de 1 ianuarie a fiecărui an este nivelul prevăzut în </w:t>
            </w:r>
            <w:hyperlink r:id="rId8" w:anchor="NivelAccize" w:history="1">
              <w:r w:rsidRPr="009D613A">
                <w:rPr>
                  <w:rStyle w:val="Hyperlink"/>
                  <w:rFonts w:ascii="Times New Roman" w:hAnsi="Times New Roman" w:cs="Times New Roman"/>
                  <w:bCs/>
                  <w:color w:val="auto"/>
                  <w:sz w:val="20"/>
                  <w:szCs w:val="20"/>
                  <w:u w:val="none"/>
                  <w:lang w:val="en-US"/>
                </w:rPr>
                <w:t>anexa nr.1</w:t>
              </w:r>
            </w:hyperlink>
            <w:r w:rsidRPr="009D613A">
              <w:rPr>
                <w:rFonts w:ascii="Times New Roman" w:hAnsi="Times New Roman" w:cs="Times New Roman"/>
                <w:bCs/>
                <w:sz w:val="20"/>
                <w:szCs w:val="20"/>
                <w:lang w:val="en-US"/>
              </w:rPr>
              <w:t>.</w:t>
            </w:r>
          </w:p>
          <w:p w:rsidR="00770FDE" w:rsidRPr="009D613A" w:rsidRDefault="00770FDE" w:rsidP="009D613A">
            <w:pPr>
              <w:pStyle w:val="ListParagraph"/>
              <w:numPr>
                <w:ilvl w:val="0"/>
                <w:numId w:val="6"/>
              </w:numPr>
              <w:shd w:val="clear" w:color="auto" w:fill="FFFFFF" w:themeFill="background1"/>
              <w:tabs>
                <w:tab w:val="left" w:pos="324"/>
              </w:tabs>
              <w:spacing w:after="0" w:line="240" w:lineRule="auto"/>
              <w:ind w:left="0" w:firstLine="0"/>
              <w:jc w:val="both"/>
              <w:rPr>
                <w:rFonts w:ascii="Times New Roman" w:hAnsi="Times New Roman" w:cs="Times New Roman"/>
                <w:iCs/>
                <w:sz w:val="20"/>
                <w:szCs w:val="20"/>
                <w:lang w:val="fr-FR"/>
              </w:rPr>
            </w:pPr>
            <w:r w:rsidRPr="009D613A">
              <w:rPr>
                <w:rFonts w:ascii="Times New Roman" w:hAnsi="Times New Roman" w:cs="Times New Roman"/>
                <w:iCs/>
                <w:sz w:val="20"/>
                <w:szCs w:val="20"/>
                <w:lang w:val="fr-FR"/>
              </w:rPr>
              <w:t xml:space="preserve">Prin </w:t>
            </w:r>
            <w:r w:rsidR="00E559B3" w:rsidRPr="009D613A">
              <w:rPr>
                <w:rFonts w:ascii="Times New Roman" w:hAnsi="Times New Roman" w:cs="Times New Roman"/>
                <w:iCs/>
                <w:sz w:val="20"/>
                <w:szCs w:val="20"/>
                <w:lang w:val="fr-FR"/>
              </w:rPr>
              <w:t>derogare</w:t>
            </w:r>
            <w:r w:rsidRPr="009D613A">
              <w:rPr>
                <w:rFonts w:ascii="Times New Roman" w:hAnsi="Times New Roman" w:cs="Times New Roman"/>
                <w:iCs/>
                <w:sz w:val="20"/>
                <w:szCs w:val="20"/>
                <w:lang w:val="fr-FR"/>
              </w:rPr>
              <w:t xml:space="preserve"> de la alin. (1) pentru ţigarete, nivelul accizelor se aplică de la data de 1 </w:t>
            </w:r>
            <w:r w:rsidR="00024D8A" w:rsidRPr="009D613A">
              <w:rPr>
                <w:rFonts w:ascii="Times New Roman" w:hAnsi="Times New Roman" w:cs="Times New Roman"/>
                <w:iCs/>
                <w:sz w:val="20"/>
                <w:szCs w:val="20"/>
                <w:lang w:val="fr-FR"/>
              </w:rPr>
              <w:t>iulie</w:t>
            </w:r>
            <w:r w:rsidRPr="009D613A">
              <w:rPr>
                <w:rFonts w:ascii="Times New Roman" w:hAnsi="Times New Roman" w:cs="Times New Roman"/>
                <w:iCs/>
                <w:sz w:val="20"/>
                <w:szCs w:val="20"/>
                <w:lang w:val="fr-FR"/>
              </w:rPr>
              <w:t xml:space="preserve"> a fiecărui an şi este cel prevăzut în </w:t>
            </w:r>
            <w:hyperlink r:id="rId9" w:anchor="NivelAccize" w:history="1">
              <w:r w:rsidRPr="009D613A">
                <w:rPr>
                  <w:rFonts w:ascii="Times New Roman" w:hAnsi="Times New Roman" w:cs="Times New Roman"/>
                  <w:iCs/>
                  <w:sz w:val="20"/>
                  <w:szCs w:val="20"/>
                  <w:lang w:val="fr-FR"/>
                </w:rPr>
                <w:t>anexa nr.1</w:t>
              </w:r>
            </w:hyperlink>
            <w:r w:rsidRPr="009D613A">
              <w:rPr>
                <w:rFonts w:ascii="Times New Roman" w:hAnsi="Times New Roman" w:cs="Times New Roman"/>
                <w:iCs/>
                <w:sz w:val="20"/>
                <w:szCs w:val="20"/>
                <w:lang w:val="fr-FR"/>
              </w:rPr>
              <w:t xml:space="preserve">. </w:t>
            </w:r>
          </w:p>
          <w:p w:rsidR="00BB657C" w:rsidRPr="00F65F83" w:rsidRDefault="00F00650" w:rsidP="009D613A">
            <w:pPr>
              <w:pStyle w:val="ListParagraph"/>
              <w:numPr>
                <w:ilvl w:val="0"/>
                <w:numId w:val="6"/>
              </w:numPr>
              <w:shd w:val="clear" w:color="auto" w:fill="FFFFFF" w:themeFill="background1"/>
              <w:tabs>
                <w:tab w:val="left" w:pos="324"/>
              </w:tabs>
              <w:spacing w:after="0" w:line="240" w:lineRule="auto"/>
              <w:ind w:left="0" w:firstLine="0"/>
              <w:jc w:val="both"/>
              <w:rPr>
                <w:rFonts w:ascii="Times New Roman" w:hAnsi="Times New Roman" w:cs="Times New Roman"/>
                <w:iCs/>
                <w:sz w:val="20"/>
                <w:szCs w:val="20"/>
                <w:lang w:val="fr-FR"/>
              </w:rPr>
            </w:pPr>
            <w:r w:rsidRPr="009D613A">
              <w:rPr>
                <w:rFonts w:ascii="Times New Roman" w:eastAsia="Times New Roman" w:hAnsi="Times New Roman" w:cs="Times New Roman"/>
                <w:sz w:val="20"/>
                <w:szCs w:val="20"/>
                <w:lang w:val="ro-MD"/>
              </w:rPr>
              <w:t>Valoarea euro în monedă națională care trebuie aplicată valorii minime a ratelor de impozitare se fixează o dată pe an. Ratele care trebuie aplicate sunt cele obținute în prima zi lucrătoare din luna octombrie și publicate în Jurnalul Oficial al Uniunii Europene și se aplică de la data de 1 ianuarie a următorului an calendaristic</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r w:rsidRPr="00F65F83">
              <w:rPr>
                <w:rFonts w:ascii="Times New Roman" w:eastAsia="Andale Sans UI" w:hAnsi="Times New Roman" w:cs="Times New Roman"/>
                <w:bCs/>
                <w:sz w:val="20"/>
                <w:szCs w:val="20"/>
                <w:lang w:bidi="en-US"/>
              </w:rPr>
              <w:lastRenderedPageBreak/>
              <w:t>Compatibil</w:t>
            </w: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p>
          <w:p w:rsidR="00BB657C" w:rsidRPr="00F65F83" w:rsidRDefault="00BB657C" w:rsidP="00EB68E8">
            <w:pPr>
              <w:spacing w:after="0" w:line="240" w:lineRule="auto"/>
              <w:jc w:val="both"/>
              <w:rPr>
                <w:rFonts w:ascii="Times New Roman" w:hAnsi="Times New Roman" w:cs="Times New Roman"/>
                <w:b/>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9 Neregulile apărute în cursul deplasării produselor accizabile în regim suspensiv de accize</w:t>
            </w:r>
          </w:p>
          <w:p w:rsidR="00BB657C" w:rsidRPr="00F65F83" w:rsidRDefault="00BB657C" w:rsidP="00EB68E8">
            <w:pPr>
              <w:tabs>
                <w:tab w:val="left" w:pos="172"/>
                <w:tab w:val="left" w:pos="456"/>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Atunci când s-a produs o neregulă în cursul unei deplasări a produselor accizabile în regim suspensiv de accize care a dus la eliberarea pentru consum a acestora în conformitate cu articolul 6 alineatul (3) litera (a), eliberarea pentru consum are loc pe teritoriul statului membru în care s-a produs neregula.</w:t>
            </w:r>
          </w:p>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pStyle w:val="ListParagraph"/>
              <w:tabs>
                <w:tab w:val="left" w:pos="313"/>
              </w:tabs>
              <w:spacing w:after="0" w:line="240" w:lineRule="auto"/>
              <w:ind w:left="37"/>
              <w:jc w:val="both"/>
              <w:rPr>
                <w:rFonts w:ascii="Times New Roman" w:hAnsi="Times New Roman" w:cs="Times New Roman"/>
                <w:b/>
                <w:sz w:val="20"/>
                <w:szCs w:val="20"/>
              </w:rPr>
            </w:pPr>
            <w:r w:rsidRPr="00F65F83">
              <w:rPr>
                <w:rFonts w:ascii="Times New Roman" w:hAnsi="Times New Roman" w:cs="Times New Roman"/>
                <w:b/>
                <w:bCs/>
                <w:sz w:val="20"/>
                <w:szCs w:val="20"/>
              </w:rPr>
              <w:t>Art.</w:t>
            </w:r>
            <w:r w:rsidRPr="00F65F83">
              <w:rPr>
                <w:rFonts w:ascii="Times New Roman" w:hAnsi="Times New Roman" w:cs="Times New Roman"/>
                <w:b/>
                <w:sz w:val="20"/>
                <w:szCs w:val="20"/>
              </w:rPr>
              <w:t>120</w:t>
            </w:r>
            <w:r w:rsidRPr="00F65F83">
              <w:rPr>
                <w:rFonts w:ascii="Times New Roman" w:hAnsi="Times New Roman" w:cs="Times New Roman"/>
                <w:b/>
                <w:sz w:val="20"/>
                <w:szCs w:val="20"/>
                <w:vertAlign w:val="superscript"/>
              </w:rPr>
              <w:t>7</w:t>
            </w:r>
            <w:r w:rsidRPr="00F65F83">
              <w:rPr>
                <w:rFonts w:ascii="Times New Roman" w:hAnsi="Times New Roman" w:cs="Times New Roman"/>
                <w:b/>
                <w:bCs/>
                <w:sz w:val="20"/>
                <w:szCs w:val="20"/>
              </w:rPr>
              <w:t xml:space="preserve"> Nereguli apărute în cursul deplasării produselor accizabile în regim suspensiv de accize</w:t>
            </w:r>
          </w:p>
          <w:p w:rsidR="00BB657C" w:rsidRPr="00F65F83" w:rsidRDefault="00BB657C" w:rsidP="00EB68E8">
            <w:pPr>
              <w:pStyle w:val="ListParagraph"/>
              <w:tabs>
                <w:tab w:val="left" w:pos="313"/>
              </w:tabs>
              <w:spacing w:after="0" w:line="240" w:lineRule="auto"/>
              <w:ind w:left="0"/>
              <w:jc w:val="both"/>
              <w:rPr>
                <w:rFonts w:ascii="Times New Roman" w:hAnsi="Times New Roman" w:cs="Times New Roman"/>
                <w:sz w:val="20"/>
                <w:szCs w:val="20"/>
              </w:rPr>
            </w:pPr>
            <w:r w:rsidRPr="00F65F83">
              <w:rPr>
                <w:rFonts w:ascii="Times New Roman" w:hAnsi="Times New Roman" w:cs="Times New Roman"/>
                <w:sz w:val="20"/>
                <w:szCs w:val="20"/>
              </w:rPr>
              <w:t>(3)  Atunci când s-a produs o neregulă în cursul unei deplasări de produse accizabile în regim suspensiv de accize care a dus la eliberarea pentru consum a acestora în conformitate cu prevederile art.120</w:t>
            </w:r>
            <w:r w:rsidRPr="00F65F83">
              <w:rPr>
                <w:rFonts w:ascii="Times New Roman" w:hAnsi="Times New Roman" w:cs="Times New Roman"/>
                <w:sz w:val="20"/>
                <w:szCs w:val="20"/>
                <w:vertAlign w:val="superscript"/>
              </w:rPr>
              <w:t>3</w:t>
            </w:r>
            <w:r w:rsidRPr="00F65F83">
              <w:rPr>
                <w:rFonts w:ascii="Times New Roman" w:hAnsi="Times New Roman" w:cs="Times New Roman"/>
                <w:sz w:val="20"/>
                <w:szCs w:val="20"/>
              </w:rPr>
              <w:t xml:space="preserve"> alin.(1) lit.a), se consideră că eliberarea pentru consum are loc pe teritoriul statului membru în care s-a produs neregula. </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r w:rsidRPr="00F65F83">
              <w:rPr>
                <w:rFonts w:ascii="Times New Roman" w:eastAsia="Andale Sans UI" w:hAnsi="Times New Roman" w:cs="Times New Roman"/>
                <w:bCs/>
                <w:sz w:val="20"/>
                <w:szCs w:val="20"/>
                <w:lang w:bidi="en-US"/>
              </w:rPr>
              <w:t>Compatibil</w:t>
            </w:r>
          </w:p>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r>
      <w:tr w:rsidR="00F65F83" w:rsidRPr="00F65F83" w:rsidTr="00916C5F">
        <w:trPr>
          <w:trHeight w:val="1537"/>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În cazul în care, pe parcursul unei deplasări a produselor accizabile în regim suspensiv de accize, a fost depistată o neregulă care a dus la eliberarea pentru consum a acestora în conformitate cu articolul 6 alineatul (3) litera (a) și nu este posibil să se determine unde s-a produs neregula, se consideră că aceasta s-a produs pe teritoriul statului membru și la momentul în care aceasta a fost depistată.</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FB32D4">
            <w:pPr>
              <w:pStyle w:val="ListParagraph"/>
              <w:tabs>
                <w:tab w:val="left" w:pos="313"/>
              </w:tabs>
              <w:spacing w:after="0" w:line="240" w:lineRule="auto"/>
              <w:ind w:left="37"/>
              <w:jc w:val="both"/>
              <w:rPr>
                <w:rFonts w:ascii="Times New Roman" w:hAnsi="Times New Roman" w:cs="Times New Roman"/>
                <w:b/>
                <w:sz w:val="20"/>
                <w:szCs w:val="20"/>
              </w:rPr>
            </w:pPr>
            <w:r w:rsidRPr="00F65F83">
              <w:rPr>
                <w:rFonts w:ascii="Times New Roman" w:hAnsi="Times New Roman" w:cs="Times New Roman"/>
                <w:b/>
                <w:bCs/>
                <w:sz w:val="20"/>
                <w:szCs w:val="20"/>
              </w:rPr>
              <w:t>Art.</w:t>
            </w:r>
            <w:r w:rsidRPr="00F65F83">
              <w:rPr>
                <w:rFonts w:ascii="Times New Roman" w:hAnsi="Times New Roman" w:cs="Times New Roman"/>
                <w:b/>
                <w:sz w:val="20"/>
                <w:szCs w:val="20"/>
              </w:rPr>
              <w:t>120</w:t>
            </w:r>
            <w:r w:rsidRPr="00F65F83">
              <w:rPr>
                <w:rFonts w:ascii="Times New Roman" w:hAnsi="Times New Roman" w:cs="Times New Roman"/>
                <w:b/>
                <w:sz w:val="20"/>
                <w:szCs w:val="20"/>
                <w:vertAlign w:val="superscript"/>
              </w:rPr>
              <w:t>7</w:t>
            </w:r>
            <w:r w:rsidRPr="00F65F83">
              <w:rPr>
                <w:rFonts w:ascii="Times New Roman" w:hAnsi="Times New Roman" w:cs="Times New Roman"/>
                <w:b/>
                <w:bCs/>
                <w:sz w:val="20"/>
                <w:szCs w:val="20"/>
              </w:rPr>
              <w:t xml:space="preserve"> Nereguli apărute în cursul deplasării produselor accizabile în regim suspensiv de accize</w:t>
            </w:r>
          </w:p>
          <w:p w:rsidR="00BB657C" w:rsidRPr="00F65F83" w:rsidRDefault="00BB657C" w:rsidP="00EB68E8">
            <w:pPr>
              <w:pStyle w:val="ListParagraph"/>
              <w:tabs>
                <w:tab w:val="left" w:pos="313"/>
              </w:tabs>
              <w:spacing w:after="0" w:line="240" w:lineRule="auto"/>
              <w:ind w:left="37"/>
              <w:jc w:val="both"/>
              <w:rPr>
                <w:rFonts w:ascii="Times New Roman" w:hAnsi="Times New Roman" w:cs="Times New Roman"/>
                <w:sz w:val="20"/>
                <w:szCs w:val="20"/>
              </w:rPr>
            </w:pPr>
            <w:r w:rsidRPr="00F65F83">
              <w:rPr>
                <w:rFonts w:ascii="Times New Roman" w:hAnsi="Times New Roman" w:cs="Times New Roman"/>
                <w:sz w:val="20"/>
                <w:szCs w:val="20"/>
              </w:rPr>
              <w:t>(4) În cazul în care, pe parcursul unei deplasări a produselor accizabile în regim suspensiv de accize, a fost depistată o neregulă care a dus la eliberarea pentru consum a acestora în conformitate cu prevederile art.120</w:t>
            </w:r>
            <w:r w:rsidRPr="00F65F83">
              <w:rPr>
                <w:rFonts w:ascii="Times New Roman" w:hAnsi="Times New Roman" w:cs="Times New Roman"/>
                <w:sz w:val="20"/>
                <w:szCs w:val="20"/>
                <w:vertAlign w:val="superscript"/>
              </w:rPr>
              <w:t>3</w:t>
            </w:r>
            <w:r w:rsidRPr="00F65F83">
              <w:rPr>
                <w:rFonts w:ascii="Times New Roman" w:hAnsi="Times New Roman" w:cs="Times New Roman"/>
                <w:sz w:val="20"/>
                <w:szCs w:val="20"/>
              </w:rPr>
              <w:t xml:space="preserve"> alin.(1) lit.a) şi nu este posibil să se determine unde s-a produs neregula, se consideră că aceasta s-a produs pe teritoriul statului membru şi la momentul în care aceasta a fost depistată.</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r w:rsidRPr="00F65F83">
              <w:rPr>
                <w:rFonts w:ascii="Times New Roman" w:eastAsia="Andale Sans UI" w:hAnsi="Times New Roman" w:cs="Times New Roman"/>
                <w:bCs/>
                <w:sz w:val="20"/>
                <w:szCs w:val="20"/>
                <w:lang w:bidi="en-US"/>
              </w:rPr>
              <w:t>Compatibil</w:t>
            </w:r>
          </w:p>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r>
      <w:tr w:rsidR="00F65F83" w:rsidRPr="00F65F83" w:rsidTr="00916C5F">
        <w:trPr>
          <w:trHeight w:val="558"/>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În situațiile menționate la alineatele (1) și (2), autoritățile competente din statul membru în care produsele au fost eliberate pentru consum sau în care se consideră că au fost eliberate pentru consum informează autoritățile competente din statul membru de expediție.</w:t>
            </w:r>
          </w:p>
          <w:p w:rsidR="00BB657C" w:rsidRPr="00F65F83" w:rsidRDefault="00BB657C" w:rsidP="00EB68E8">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FB32D4">
            <w:pPr>
              <w:pStyle w:val="ListParagraph"/>
              <w:tabs>
                <w:tab w:val="left" w:pos="313"/>
              </w:tabs>
              <w:spacing w:after="0" w:line="240" w:lineRule="auto"/>
              <w:ind w:left="37"/>
              <w:jc w:val="both"/>
              <w:rPr>
                <w:rFonts w:ascii="Times New Roman" w:hAnsi="Times New Roman" w:cs="Times New Roman"/>
                <w:b/>
                <w:sz w:val="20"/>
                <w:szCs w:val="20"/>
                <w:lang w:val="en-US"/>
              </w:rPr>
            </w:pPr>
            <w:r w:rsidRPr="00F65F83">
              <w:rPr>
                <w:rFonts w:ascii="Times New Roman" w:hAnsi="Times New Roman" w:cs="Times New Roman"/>
                <w:b/>
                <w:bCs/>
                <w:sz w:val="20"/>
                <w:szCs w:val="20"/>
                <w:lang w:val="en-US"/>
              </w:rPr>
              <w:t>Art.</w:t>
            </w:r>
            <w:r w:rsidRPr="00F65F83">
              <w:rPr>
                <w:rFonts w:ascii="Times New Roman" w:hAnsi="Times New Roman" w:cs="Times New Roman"/>
                <w:b/>
                <w:sz w:val="20"/>
                <w:szCs w:val="20"/>
                <w:lang w:val="en-US"/>
              </w:rPr>
              <w:t>120</w:t>
            </w:r>
            <w:r w:rsidRPr="00F65F83">
              <w:rPr>
                <w:rFonts w:ascii="Times New Roman" w:hAnsi="Times New Roman" w:cs="Times New Roman"/>
                <w:b/>
                <w:sz w:val="20"/>
                <w:szCs w:val="20"/>
                <w:vertAlign w:val="superscript"/>
                <w:lang w:val="en-US"/>
              </w:rPr>
              <w:t>7</w:t>
            </w:r>
            <w:r w:rsidRPr="00F65F83">
              <w:rPr>
                <w:rFonts w:ascii="Times New Roman" w:hAnsi="Times New Roman" w:cs="Times New Roman"/>
                <w:b/>
                <w:bCs/>
                <w:sz w:val="20"/>
                <w:szCs w:val="20"/>
                <w:lang w:val="en-US"/>
              </w:rPr>
              <w:t xml:space="preserve"> Nereguli apărute în cursul deplasării produselor accizabile în regim suspensiv de accize</w:t>
            </w:r>
          </w:p>
          <w:p w:rsidR="00BB657C" w:rsidRPr="00F65F83" w:rsidRDefault="00BB657C" w:rsidP="00EB68E8">
            <w:pPr>
              <w:pStyle w:val="ListParagraph"/>
              <w:numPr>
                <w:ilvl w:val="0"/>
                <w:numId w:val="17"/>
              </w:numPr>
              <w:tabs>
                <w:tab w:val="left" w:pos="313"/>
              </w:tabs>
              <w:spacing w:after="0" w:line="240" w:lineRule="auto"/>
              <w:ind w:left="0" w:firstLine="0"/>
              <w:jc w:val="both"/>
              <w:rPr>
                <w:rFonts w:ascii="Times New Roman" w:hAnsi="Times New Roman" w:cs="Times New Roman"/>
                <w:b/>
                <w:sz w:val="20"/>
                <w:szCs w:val="20"/>
                <w:lang w:val="fr-BE"/>
              </w:rPr>
            </w:pPr>
            <w:r w:rsidRPr="00F65F83">
              <w:rPr>
                <w:rFonts w:ascii="Times New Roman" w:hAnsi="Times New Roman" w:cs="Times New Roman"/>
                <w:sz w:val="20"/>
                <w:szCs w:val="20"/>
                <w:lang w:val="fr-BE"/>
              </w:rPr>
              <w:t>În situațiile prevăzute la alin. (3) și (4), autoritățile competente din statul membru în care produsele au fost eliberate pentru consum sau în care se consideră că au fost eliberate pentru consum trebuie să informeze autoritățile competente din statul membru de expediție.</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r w:rsidRPr="00F65F83">
              <w:rPr>
                <w:rFonts w:ascii="Times New Roman" w:eastAsia="Andale Sans UI" w:hAnsi="Times New Roman" w:cs="Times New Roman"/>
                <w:bCs/>
                <w:sz w:val="20"/>
                <w:szCs w:val="20"/>
                <w:lang w:bidi="en-US"/>
              </w:rPr>
              <w:t>Compatibil</w:t>
            </w:r>
          </w:p>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r>
      <w:tr w:rsidR="00F65F83" w:rsidRPr="00F65F83" w:rsidTr="00916C5F">
        <w:trPr>
          <w:trHeight w:val="558"/>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 xml:space="preserve">(4)   În cazul în care produsele accizabile care se deplasează în regim suspensiv de accize nu au ajuns la destinație și pe parcursul deplasării nu a fost depistată nicio neregulă care să ducă la eliberarea pentru consum a acestor produse, în temeiul </w:t>
            </w:r>
            <w:r w:rsidRPr="00F65F83">
              <w:rPr>
                <w:rFonts w:ascii="Times New Roman" w:hAnsi="Times New Roman" w:cs="Times New Roman"/>
                <w:sz w:val="20"/>
                <w:szCs w:val="20"/>
              </w:rPr>
              <w:lastRenderedPageBreak/>
              <w:t>articolului 6 alineatul (3) litera (a), se consideră că neregula s-a produs în statul membru de expediție în momentul începerii deplasării,cu excepția cazului în care, în termen de patru luni de la începerea deplasării, în conformitate cu articolul 19 alineatul (1), se furnizează dovada încheierii acesteia sau a locului în care a fost comisă neregula, într-un mod considerat satisfăcător de autoritățile competente din statul membru de expediție, în conformitate cu articolul 19 alineatul (2).</w:t>
            </w:r>
          </w:p>
          <w:p w:rsidR="00BB657C" w:rsidRPr="00F65F83" w:rsidRDefault="00BB657C" w:rsidP="00EB68E8">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În cazul în care persoana care a constituit garanția prevăzută la articolul 17 nu a avut sau nu a putut să aibă cunoștință de faptul că produsele nu au ajuns la destinație, acesteia i se acordă un termen de o lună de la comunicarea acestei informații de către autoritățile competente din statul membru de expediție pentru a se permite respectivei persoane să aducă dovada încheierii deplasării, în conformitate cu articolul 19 alineatul (2), sau a locului comiterii neregulii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FB32D4">
            <w:pPr>
              <w:pStyle w:val="ListParagraph"/>
              <w:tabs>
                <w:tab w:val="left" w:pos="313"/>
              </w:tabs>
              <w:spacing w:after="0" w:line="240" w:lineRule="auto"/>
              <w:ind w:left="37"/>
              <w:jc w:val="both"/>
              <w:rPr>
                <w:rFonts w:ascii="Times New Roman" w:hAnsi="Times New Roman" w:cs="Times New Roman"/>
                <w:b/>
                <w:sz w:val="20"/>
                <w:szCs w:val="20"/>
                <w:lang w:val="en-US"/>
              </w:rPr>
            </w:pPr>
            <w:r w:rsidRPr="00F65F83">
              <w:rPr>
                <w:rFonts w:ascii="Times New Roman" w:hAnsi="Times New Roman" w:cs="Times New Roman"/>
                <w:b/>
                <w:bCs/>
                <w:sz w:val="20"/>
                <w:szCs w:val="20"/>
                <w:lang w:val="en-US"/>
              </w:rPr>
              <w:lastRenderedPageBreak/>
              <w:t>Art.</w:t>
            </w:r>
            <w:r w:rsidRPr="00F65F83">
              <w:rPr>
                <w:rFonts w:ascii="Times New Roman" w:hAnsi="Times New Roman" w:cs="Times New Roman"/>
                <w:b/>
                <w:sz w:val="20"/>
                <w:szCs w:val="20"/>
                <w:lang w:val="en-US"/>
              </w:rPr>
              <w:t>120</w:t>
            </w:r>
            <w:r w:rsidRPr="00F65F83">
              <w:rPr>
                <w:rFonts w:ascii="Times New Roman" w:hAnsi="Times New Roman" w:cs="Times New Roman"/>
                <w:b/>
                <w:sz w:val="20"/>
                <w:szCs w:val="20"/>
                <w:vertAlign w:val="superscript"/>
                <w:lang w:val="en-US"/>
              </w:rPr>
              <w:t>7</w:t>
            </w:r>
            <w:r w:rsidRPr="00F65F83">
              <w:rPr>
                <w:rFonts w:ascii="Times New Roman" w:hAnsi="Times New Roman" w:cs="Times New Roman"/>
                <w:b/>
                <w:bCs/>
                <w:sz w:val="20"/>
                <w:szCs w:val="20"/>
                <w:lang w:val="en-US"/>
              </w:rPr>
              <w:t xml:space="preserve"> Nereguli apărute în cursul deplasării produselor accizabile în regim suspensiv de accize</w:t>
            </w:r>
          </w:p>
          <w:p w:rsidR="00BB657C" w:rsidRPr="00F65F83" w:rsidRDefault="00BB657C" w:rsidP="00EB68E8">
            <w:pPr>
              <w:pStyle w:val="ListParagraph"/>
              <w:numPr>
                <w:ilvl w:val="0"/>
                <w:numId w:val="18"/>
              </w:numPr>
              <w:tabs>
                <w:tab w:val="left" w:pos="313"/>
              </w:tabs>
              <w:spacing w:after="0" w:line="240" w:lineRule="auto"/>
              <w:ind w:left="0" w:firstLine="0"/>
              <w:jc w:val="both"/>
              <w:rPr>
                <w:rFonts w:ascii="Times New Roman" w:hAnsi="Times New Roman" w:cs="Times New Roman"/>
                <w:b/>
                <w:sz w:val="20"/>
                <w:szCs w:val="20"/>
                <w:lang w:val="ro-MD"/>
              </w:rPr>
            </w:pPr>
            <w:r w:rsidRPr="00F65F83">
              <w:rPr>
                <w:rFonts w:ascii="Times New Roman" w:hAnsi="Times New Roman" w:cs="Times New Roman"/>
                <w:sz w:val="20"/>
                <w:szCs w:val="20"/>
                <w:lang w:val="ro-MD"/>
              </w:rPr>
              <w:lastRenderedPageBreak/>
              <w:t>În cazul în care produsele accizabile care se deplasează în regim suspensiv de accize nu au ajuns la destinaţie şi pe parcursul deplasării nu a fost depistată nicio neregulă care să ducă la eliberarea pentru consum a acestor produse, în temeiul art.120</w:t>
            </w:r>
            <w:r w:rsidRPr="00F65F83">
              <w:rPr>
                <w:rFonts w:ascii="Times New Roman" w:hAnsi="Times New Roman" w:cs="Times New Roman"/>
                <w:sz w:val="20"/>
                <w:szCs w:val="20"/>
                <w:vertAlign w:val="superscript"/>
                <w:lang w:val="ro-MD"/>
              </w:rPr>
              <w:t>3</w:t>
            </w:r>
            <w:r w:rsidRPr="00F65F83">
              <w:rPr>
                <w:rFonts w:ascii="Times New Roman" w:hAnsi="Times New Roman" w:cs="Times New Roman"/>
                <w:sz w:val="20"/>
                <w:szCs w:val="20"/>
                <w:lang w:val="ro-MD"/>
              </w:rPr>
              <w:t xml:space="preserve"> alin. (1) lit. a), se consideră că neregula s-a produs în statul membru de expediție în momentul începerii deplasării, cu excepţia cazului în care, în termen de </w:t>
            </w:r>
            <w:r w:rsidR="00C01076" w:rsidRPr="00F65F83">
              <w:rPr>
                <w:rFonts w:ascii="Times New Roman" w:hAnsi="Times New Roman" w:cs="Times New Roman"/>
                <w:sz w:val="20"/>
                <w:szCs w:val="20"/>
                <w:lang w:val="ro-MD"/>
              </w:rPr>
              <w:t>120 de zile</w:t>
            </w:r>
            <w:r w:rsidRPr="00F65F83">
              <w:rPr>
                <w:rFonts w:ascii="Times New Roman" w:hAnsi="Times New Roman" w:cs="Times New Roman"/>
                <w:sz w:val="20"/>
                <w:szCs w:val="20"/>
                <w:lang w:val="ro-MD"/>
              </w:rPr>
              <w:t xml:space="preserve"> de la începerea deplasării, în conformitate cu art.123 alin.(6), se furnizează dovada încheierii acesteia sau a locului în care a fost comisă neregula, într-un mod considerat satisfăcător de autorităţile competente din statul membru de expediţie, în conformitate cu art.123 alin.(7). </w:t>
            </w:r>
          </w:p>
          <w:p w:rsidR="00BB657C" w:rsidRPr="00F65F83" w:rsidRDefault="00BB657C" w:rsidP="00C01076">
            <w:pPr>
              <w:tabs>
                <w:tab w:val="left" w:pos="313"/>
              </w:tabs>
              <w:spacing w:after="0" w:line="240" w:lineRule="auto"/>
              <w:jc w:val="both"/>
              <w:rPr>
                <w:rFonts w:ascii="Times New Roman" w:hAnsi="Times New Roman" w:cs="Times New Roman"/>
                <w:b/>
                <w:bCs/>
                <w:sz w:val="20"/>
                <w:szCs w:val="20"/>
              </w:rPr>
            </w:pPr>
            <w:r w:rsidRPr="00F65F83">
              <w:rPr>
                <w:rFonts w:ascii="Times New Roman" w:hAnsi="Times New Roman" w:cs="Times New Roman"/>
                <w:sz w:val="20"/>
                <w:szCs w:val="20"/>
              </w:rPr>
              <w:t>În cazul în care persoana care a constituit garanţia prevăzută la articolul 122</w:t>
            </w:r>
            <w:r w:rsidRPr="00F65F83">
              <w:rPr>
                <w:rFonts w:ascii="Times New Roman" w:hAnsi="Times New Roman" w:cs="Times New Roman"/>
                <w:sz w:val="20"/>
                <w:szCs w:val="20"/>
                <w:vertAlign w:val="superscript"/>
              </w:rPr>
              <w:t>3</w:t>
            </w:r>
            <w:r w:rsidRPr="00F65F83">
              <w:rPr>
                <w:rFonts w:ascii="Times New Roman" w:hAnsi="Times New Roman" w:cs="Times New Roman"/>
                <w:sz w:val="20"/>
                <w:szCs w:val="20"/>
              </w:rPr>
              <w:t xml:space="preserve"> nu a avut sau nu a putut să aibă cunoștinţă de faptul că produsele nu au ajuns la destinaţie, acesteia i se acordă un termen de </w:t>
            </w:r>
            <w:r w:rsidR="00C01076" w:rsidRPr="00F65F83">
              <w:rPr>
                <w:rFonts w:ascii="Times New Roman" w:hAnsi="Times New Roman" w:cs="Times New Roman"/>
                <w:sz w:val="20"/>
                <w:szCs w:val="20"/>
              </w:rPr>
              <w:t>30 de zile</w:t>
            </w:r>
            <w:r w:rsidRPr="00F65F83">
              <w:rPr>
                <w:rFonts w:ascii="Times New Roman" w:hAnsi="Times New Roman" w:cs="Times New Roman"/>
                <w:sz w:val="20"/>
                <w:szCs w:val="20"/>
              </w:rPr>
              <w:t xml:space="preserve"> de la comunicarea acestei informaţii de către autorităţile competente din statul membru de expediţie pentru a se permite respectivei persoane să aducă dovada încheierii deplasării, în conformitate cu art.123 alin.(7) sau a locului comiterii neregulii.</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r w:rsidRPr="00F65F83">
              <w:rPr>
                <w:rFonts w:ascii="Times New Roman" w:eastAsia="Andale Sans UI" w:hAnsi="Times New Roman" w:cs="Times New Roman"/>
                <w:bCs/>
                <w:sz w:val="20"/>
                <w:szCs w:val="20"/>
                <w:lang w:bidi="en-US"/>
              </w:rPr>
              <w:lastRenderedPageBreak/>
              <w:t>Compatibil</w:t>
            </w:r>
          </w:p>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r>
      <w:tr w:rsidR="00F65F83" w:rsidRPr="00F65F83" w:rsidTr="00916C5F">
        <w:trPr>
          <w:trHeight w:val="558"/>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(5)   În cazurile menționate la alineatele (2) și (4), dacă statul membru în care s-a comis efectiv neregula este identificat în termen de trei ani de la data începerii deplasării, în conformitate cu articolul 19 alineatul (1), se aplică alineatul (1).</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Autoritățile competente din statul membru în care s-a comis neregula informează în acest sens autoritățile competente din statul membru în care au fost percepute accizele, care restituie sau remit accizele în momentul furnizării probei perceperii accizelor în celălalt stat membru.</w:t>
            </w:r>
          </w:p>
          <w:p w:rsidR="00BB657C" w:rsidRPr="00F65F83" w:rsidRDefault="00BB657C" w:rsidP="00EB68E8">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632B60">
            <w:pPr>
              <w:pStyle w:val="ListParagraph"/>
              <w:tabs>
                <w:tab w:val="left" w:pos="313"/>
              </w:tabs>
              <w:spacing w:after="0" w:line="240" w:lineRule="auto"/>
              <w:ind w:left="37"/>
              <w:jc w:val="both"/>
              <w:rPr>
                <w:rFonts w:ascii="Times New Roman" w:hAnsi="Times New Roman" w:cs="Times New Roman"/>
                <w:b/>
                <w:sz w:val="20"/>
                <w:szCs w:val="20"/>
              </w:rPr>
            </w:pPr>
            <w:r w:rsidRPr="00F65F83">
              <w:rPr>
                <w:rFonts w:ascii="Times New Roman" w:hAnsi="Times New Roman" w:cs="Times New Roman"/>
                <w:b/>
                <w:bCs/>
                <w:sz w:val="20"/>
                <w:szCs w:val="20"/>
              </w:rPr>
              <w:t>Art.</w:t>
            </w:r>
            <w:r w:rsidRPr="00F65F83">
              <w:rPr>
                <w:rFonts w:ascii="Times New Roman" w:hAnsi="Times New Roman" w:cs="Times New Roman"/>
                <w:b/>
                <w:sz w:val="20"/>
                <w:szCs w:val="20"/>
              </w:rPr>
              <w:t>120</w:t>
            </w:r>
            <w:r w:rsidRPr="00F65F83">
              <w:rPr>
                <w:rFonts w:ascii="Times New Roman" w:hAnsi="Times New Roman" w:cs="Times New Roman"/>
                <w:b/>
                <w:sz w:val="20"/>
                <w:szCs w:val="20"/>
                <w:vertAlign w:val="superscript"/>
              </w:rPr>
              <w:t>7</w:t>
            </w:r>
            <w:r w:rsidRPr="00F65F83">
              <w:rPr>
                <w:rFonts w:ascii="Times New Roman" w:hAnsi="Times New Roman" w:cs="Times New Roman"/>
                <w:b/>
                <w:bCs/>
                <w:sz w:val="20"/>
                <w:szCs w:val="20"/>
              </w:rPr>
              <w:t xml:space="preserve"> Nereguli apărute în cursul deplasării produselor accizabile în regim suspensiv de accize</w:t>
            </w:r>
          </w:p>
          <w:p w:rsidR="00BB657C" w:rsidRPr="00F65F83" w:rsidRDefault="00BB657C" w:rsidP="00EB68E8">
            <w:pPr>
              <w:tabs>
                <w:tab w:val="left" w:pos="178"/>
              </w:tabs>
              <w:spacing w:after="0" w:line="240" w:lineRule="auto"/>
              <w:ind w:firstLine="30"/>
              <w:jc w:val="both"/>
              <w:rPr>
                <w:rFonts w:ascii="Times New Roman" w:hAnsi="Times New Roman" w:cs="Times New Roman"/>
                <w:b/>
                <w:bCs/>
                <w:sz w:val="20"/>
                <w:szCs w:val="20"/>
              </w:rPr>
            </w:pPr>
            <w:r w:rsidRPr="00F65F83">
              <w:rPr>
                <w:rFonts w:ascii="Times New Roman" w:hAnsi="Times New Roman" w:cs="Times New Roman"/>
                <w:sz w:val="20"/>
                <w:szCs w:val="20"/>
              </w:rPr>
              <w:t>(6) În cazurile prevăzute la alin. (1) și (4), dacă statul membru în care s-a comis efectiv neregula este identificat în termen de 3 ani de la data începerii deplasării, în conformitate cu art.123 alin.(6), se aplică dispozițiile alin.(4). În aceste situații, autoritățile competente din statul membru în care s-a comis neregula informează în acest sens autoritățile competente din statul membru în care au fost percepute accizele, care restituie sau remit accizele în momentul furnizării probei perceperii accizelor în celălalt stat membru.</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r w:rsidRPr="00F65F83">
              <w:rPr>
                <w:rFonts w:ascii="Times New Roman" w:eastAsia="Andale Sans UI" w:hAnsi="Times New Roman" w:cs="Times New Roman"/>
                <w:bCs/>
                <w:sz w:val="20"/>
                <w:szCs w:val="20"/>
                <w:lang w:bidi="en-US"/>
              </w:rPr>
              <w:t>Compatibil</w:t>
            </w:r>
          </w:p>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r>
      <w:tr w:rsidR="00F65F83" w:rsidRPr="00F65F83" w:rsidTr="00916C5F">
        <w:trPr>
          <w:trHeight w:val="558"/>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(6)   În sensul prezentului articol, „neregulă” înseamnă o situație apărută în cursul unei deplasări a produselor accizabile în regim suspensiv de accize, diferită de aceea prevăzută la articolul 6 alineatele (5) și (6), din cauza căreia o deplasare sau un segment dintr-o deplasare a unor produse accizabile nu s-a încheiat conform articolului 19 alineatul (2).</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632B60">
            <w:pPr>
              <w:pStyle w:val="ListParagraph"/>
              <w:tabs>
                <w:tab w:val="left" w:pos="313"/>
              </w:tabs>
              <w:spacing w:after="0" w:line="240" w:lineRule="auto"/>
              <w:ind w:left="37"/>
              <w:jc w:val="both"/>
              <w:rPr>
                <w:rFonts w:ascii="Times New Roman" w:hAnsi="Times New Roman" w:cs="Times New Roman"/>
                <w:b/>
                <w:sz w:val="20"/>
                <w:szCs w:val="20"/>
              </w:rPr>
            </w:pPr>
            <w:r w:rsidRPr="00F65F83">
              <w:rPr>
                <w:rFonts w:ascii="Times New Roman" w:hAnsi="Times New Roman" w:cs="Times New Roman"/>
                <w:b/>
                <w:bCs/>
                <w:sz w:val="20"/>
                <w:szCs w:val="20"/>
              </w:rPr>
              <w:t>Art.</w:t>
            </w:r>
            <w:r w:rsidRPr="00F65F83">
              <w:rPr>
                <w:rFonts w:ascii="Times New Roman" w:hAnsi="Times New Roman" w:cs="Times New Roman"/>
                <w:b/>
                <w:sz w:val="20"/>
                <w:szCs w:val="20"/>
              </w:rPr>
              <w:t>120</w:t>
            </w:r>
            <w:r w:rsidRPr="00F65F83">
              <w:rPr>
                <w:rFonts w:ascii="Times New Roman" w:hAnsi="Times New Roman" w:cs="Times New Roman"/>
                <w:b/>
                <w:sz w:val="20"/>
                <w:szCs w:val="20"/>
                <w:vertAlign w:val="superscript"/>
              </w:rPr>
              <w:t>7</w:t>
            </w:r>
            <w:r w:rsidRPr="00F65F83">
              <w:rPr>
                <w:rFonts w:ascii="Times New Roman" w:hAnsi="Times New Roman" w:cs="Times New Roman"/>
                <w:b/>
                <w:bCs/>
                <w:sz w:val="20"/>
                <w:szCs w:val="20"/>
              </w:rPr>
              <w:t xml:space="preserve"> Nereguli apărute în cursul deplasării produselor accizabile în regim suspensiv de accize</w:t>
            </w:r>
          </w:p>
          <w:p w:rsidR="00BB657C" w:rsidRPr="00F65F83" w:rsidRDefault="00BB657C" w:rsidP="00EB68E8">
            <w:pPr>
              <w:pStyle w:val="ListParagraph"/>
              <w:tabs>
                <w:tab w:val="left" w:pos="313"/>
              </w:tabs>
              <w:spacing w:after="0" w:line="240" w:lineRule="auto"/>
              <w:ind w:left="0"/>
              <w:jc w:val="both"/>
              <w:rPr>
                <w:rFonts w:ascii="Times New Roman" w:hAnsi="Times New Roman" w:cs="Times New Roman"/>
                <w:b/>
                <w:sz w:val="20"/>
                <w:szCs w:val="20"/>
              </w:rPr>
            </w:pPr>
            <w:r w:rsidRPr="00F65F83">
              <w:rPr>
                <w:rFonts w:ascii="Times New Roman" w:hAnsi="Times New Roman" w:cs="Times New Roman"/>
                <w:sz w:val="20"/>
                <w:szCs w:val="20"/>
              </w:rPr>
              <w:t>(2) În sensul prezentului articol, neregulă înseamnă o situație apărută în cursul unei deplasări a produselor accizabile în regim suspensiv de accize, diferită de aceea prevăzută la </w:t>
            </w:r>
            <w:hyperlink r:id="rId10" w:anchor="A340" w:history="1">
              <w:r w:rsidRPr="00F65F83">
                <w:rPr>
                  <w:rStyle w:val="Hyperlink"/>
                  <w:rFonts w:ascii="Times New Roman" w:hAnsi="Times New Roman" w:cs="Times New Roman"/>
                  <w:color w:val="auto"/>
                  <w:sz w:val="20"/>
                  <w:szCs w:val="20"/>
                  <w:u w:val="none"/>
                </w:rPr>
                <w:t>art.</w:t>
              </w:r>
              <w:r w:rsidRPr="00F65F83">
                <w:rPr>
                  <w:rFonts w:ascii="Times New Roman" w:hAnsi="Times New Roman" w:cs="Times New Roman"/>
                  <w:sz w:val="20"/>
                  <w:szCs w:val="20"/>
                </w:rPr>
                <w:t>120</w:t>
              </w:r>
              <w:r w:rsidRPr="00F65F83">
                <w:rPr>
                  <w:rFonts w:ascii="Times New Roman" w:hAnsi="Times New Roman" w:cs="Times New Roman"/>
                  <w:sz w:val="20"/>
                  <w:szCs w:val="20"/>
                  <w:vertAlign w:val="superscript"/>
                </w:rPr>
                <w:t>3</w:t>
              </w:r>
            </w:hyperlink>
            <w:r w:rsidRPr="00F65F83">
              <w:rPr>
                <w:rFonts w:ascii="Times New Roman" w:hAnsi="Times New Roman" w:cs="Times New Roman"/>
                <w:sz w:val="20"/>
                <w:szCs w:val="20"/>
              </w:rPr>
              <w:t> alin. (8) și (9), din cauza căreia o deplasare sau un segment dintr-o deplasare a unor produse accizabile nu s-a încheiat conform </w:t>
            </w:r>
            <w:hyperlink r:id="rId11" w:anchor="A401" w:history="1">
              <w:r w:rsidRPr="00F65F83">
                <w:rPr>
                  <w:rStyle w:val="Hyperlink"/>
                  <w:rFonts w:ascii="Times New Roman" w:hAnsi="Times New Roman" w:cs="Times New Roman"/>
                  <w:color w:val="auto"/>
                  <w:sz w:val="20"/>
                  <w:szCs w:val="20"/>
                  <w:u w:val="none"/>
                </w:rPr>
                <w:t>art.</w:t>
              </w:r>
            </w:hyperlink>
            <w:r w:rsidRPr="00F65F83">
              <w:rPr>
                <w:rStyle w:val="Hyperlink"/>
                <w:rFonts w:ascii="Times New Roman" w:hAnsi="Times New Roman" w:cs="Times New Roman"/>
                <w:color w:val="auto"/>
                <w:sz w:val="20"/>
                <w:szCs w:val="20"/>
                <w:u w:val="none"/>
              </w:rPr>
              <w:t>123</w:t>
            </w:r>
            <w:r w:rsidRPr="00F65F83">
              <w:rPr>
                <w:rFonts w:ascii="Times New Roman" w:hAnsi="Times New Roman" w:cs="Times New Roman"/>
                <w:sz w:val="20"/>
                <w:szCs w:val="20"/>
              </w:rPr>
              <w:t> alin.(7).</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r w:rsidRPr="00F65F83">
              <w:rPr>
                <w:rFonts w:ascii="Times New Roman" w:eastAsia="Andale Sans UI" w:hAnsi="Times New Roman" w:cs="Times New Roman"/>
                <w:bCs/>
                <w:sz w:val="20"/>
                <w:szCs w:val="20"/>
                <w:lang w:bidi="en-US"/>
              </w:rPr>
              <w:t>Compatibil</w:t>
            </w:r>
          </w:p>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r>
      <w:tr w:rsidR="00F65F83" w:rsidRPr="00F65F83" w:rsidTr="00916C5F">
        <w:trPr>
          <w:trHeight w:val="558"/>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2</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Restituirea și remiterea</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10</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lastRenderedPageBreak/>
              <w:t>Restituirea și remiterea</w:t>
            </w:r>
          </w:p>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Cu excepția cazurilor prevăzute la articolul 37 alineatul (4), la articolul 44 alineatul (5) și la articolul 46 alineatul (3), precum și a cazurilor prevăzute de Directivele 92/83/CEE, 92/84/CEE, 2003/96/CE și 2011/64/UE, accizele privind produsele accizabile care au fost eliberate pentru consum pot fi, la solicitarea persoanei respective, restituite sau remise de către autoritățile competente din statul membru în care respectivele produse au fost eliberate pentru consum, în situațiile prevăzute de respectivul stat membru și în conformitate cu condițiile stabilite de respectivul stat membru în scopul de a preveni orice formă posibilă de fraudă sau abuz.</w:t>
            </w:r>
          </w:p>
          <w:p w:rsidR="00BB657C" w:rsidRPr="00F65F83" w:rsidRDefault="00BB657C" w:rsidP="00EB68E8">
            <w:pPr>
              <w:spacing w:after="0" w:line="240" w:lineRule="auto"/>
              <w:jc w:val="both"/>
              <w:rPr>
                <w:rFonts w:ascii="Times New Roman" w:hAnsi="Times New Roman" w:cs="Times New Roman"/>
                <w:sz w:val="20"/>
                <w:szCs w:val="20"/>
              </w:rPr>
            </w:pP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O astfel de restituire sau de remitere nu poate genera alte scutiri decât cele prevăzute la articolul 11 sau în Directivele 92/83/CEE, 92/84/CEE, 2003/96/CE și 2011/64/UE.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ind w:firstLine="30"/>
              <w:rPr>
                <w:rFonts w:ascii="Times New Roman" w:hAnsi="Times New Roman" w:cs="Times New Roman"/>
                <w:b/>
                <w:bCs/>
                <w:sz w:val="20"/>
                <w:szCs w:val="20"/>
                <w:lang w:val="en-US"/>
              </w:rPr>
            </w:pPr>
            <w:r w:rsidRPr="00F65F83">
              <w:rPr>
                <w:rFonts w:ascii="Times New Roman" w:hAnsi="Times New Roman" w:cs="Times New Roman"/>
                <w:b/>
                <w:bCs/>
                <w:sz w:val="20"/>
                <w:szCs w:val="20"/>
                <w:lang w:val="en-US"/>
              </w:rPr>
              <w:lastRenderedPageBreak/>
              <w:t>Art.</w:t>
            </w:r>
            <w:r w:rsidRPr="00F65F83">
              <w:rPr>
                <w:rFonts w:ascii="Times New Roman" w:hAnsi="Times New Roman" w:cs="Times New Roman"/>
                <w:b/>
                <w:sz w:val="20"/>
                <w:szCs w:val="20"/>
                <w:lang w:val="en-US"/>
              </w:rPr>
              <w:t>120</w:t>
            </w:r>
            <w:r w:rsidRPr="00F65F83">
              <w:rPr>
                <w:rFonts w:ascii="Times New Roman" w:hAnsi="Times New Roman" w:cs="Times New Roman"/>
                <w:b/>
                <w:sz w:val="20"/>
                <w:szCs w:val="20"/>
                <w:vertAlign w:val="superscript"/>
                <w:lang w:val="en-US"/>
              </w:rPr>
              <w:t>8</w:t>
            </w:r>
            <w:r w:rsidRPr="00F65F83">
              <w:rPr>
                <w:rFonts w:ascii="Times New Roman" w:hAnsi="Times New Roman" w:cs="Times New Roman"/>
                <w:b/>
                <w:bCs/>
                <w:sz w:val="20"/>
                <w:szCs w:val="20"/>
                <w:lang w:val="en-US"/>
              </w:rPr>
              <w:t xml:space="preserve"> Restituirea şi remiterea</w:t>
            </w:r>
          </w:p>
          <w:p w:rsidR="00BB657C" w:rsidRPr="00F65F83" w:rsidRDefault="00BB657C" w:rsidP="00EB68E8">
            <w:pPr>
              <w:pStyle w:val="ListParagraph"/>
              <w:numPr>
                <w:ilvl w:val="0"/>
                <w:numId w:val="7"/>
              </w:numPr>
              <w:tabs>
                <w:tab w:val="left" w:pos="313"/>
              </w:tabs>
              <w:spacing w:after="0" w:line="240" w:lineRule="auto"/>
              <w:ind w:left="0" w:firstLine="0"/>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 xml:space="preserve">Pentru băuturile alcoolice și produsele din tutun retrase de pe piață, dacă starea sau vechimea acestora le face improprii </w:t>
            </w:r>
            <w:r w:rsidRPr="00F65F83">
              <w:rPr>
                <w:rFonts w:ascii="Times New Roman" w:hAnsi="Times New Roman" w:cs="Times New Roman"/>
                <w:sz w:val="20"/>
                <w:szCs w:val="20"/>
                <w:lang w:val="fr-BE"/>
              </w:rPr>
              <w:lastRenderedPageBreak/>
              <w:t>consumului ori nu mai îndeplinesc condițiile legale de comercializare, accizele plătite la bugetul de stat se restituie la solicitarea operatorului economic.</w:t>
            </w:r>
          </w:p>
          <w:p w:rsidR="00BB657C" w:rsidRPr="00F65F83" w:rsidRDefault="00BB657C" w:rsidP="00EB68E8">
            <w:pPr>
              <w:pStyle w:val="ListParagraph"/>
              <w:numPr>
                <w:ilvl w:val="0"/>
                <w:numId w:val="7"/>
              </w:numPr>
              <w:tabs>
                <w:tab w:val="left" w:pos="313"/>
              </w:tabs>
              <w:spacing w:after="0" w:line="240" w:lineRule="auto"/>
              <w:ind w:left="0" w:firstLine="0"/>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În cazul produselor pentru care accizele au fost plătite la bugetul de stat și care ulterior sunt exportate</w:t>
            </w:r>
            <w:r w:rsidRPr="00F65F83">
              <w:rPr>
                <w:rFonts w:ascii="Times New Roman" w:hAnsi="Times New Roman" w:cs="Times New Roman"/>
                <w:sz w:val="20"/>
                <w:szCs w:val="20"/>
              </w:rPr>
              <w:t xml:space="preserve"> </w:t>
            </w:r>
            <w:r w:rsidRPr="00F65F83">
              <w:rPr>
                <w:rFonts w:ascii="Times New Roman" w:hAnsi="Times New Roman" w:cs="Times New Roman"/>
                <w:sz w:val="20"/>
                <w:szCs w:val="20"/>
                <w:lang w:val="fr-BE"/>
              </w:rPr>
              <w:t>sau livrate intracomunitar, persoana care a efectuat exportul sau livrarea intracomunitară este în drept să solicite restituirea accizelor.</w:t>
            </w:r>
          </w:p>
          <w:p w:rsidR="00BB657C" w:rsidRPr="00F65F83" w:rsidRDefault="00BB657C" w:rsidP="00EB68E8">
            <w:pPr>
              <w:pStyle w:val="ListParagraph"/>
              <w:numPr>
                <w:ilvl w:val="0"/>
                <w:numId w:val="7"/>
              </w:numPr>
              <w:tabs>
                <w:tab w:val="left" w:pos="313"/>
              </w:tabs>
              <w:ind w:left="0" w:firstLine="0"/>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Persoana care a reintrodus în antrepozitul fiscal produse accizabile este în drept să solicite restituirea accizelor plătite anterior la buget.</w:t>
            </w:r>
          </w:p>
          <w:p w:rsidR="00BB657C" w:rsidRPr="00F65F83" w:rsidRDefault="00BB657C" w:rsidP="00FA315F">
            <w:pPr>
              <w:pStyle w:val="ListParagraph"/>
              <w:numPr>
                <w:ilvl w:val="0"/>
                <w:numId w:val="7"/>
              </w:numPr>
              <w:tabs>
                <w:tab w:val="left" w:pos="313"/>
              </w:tabs>
              <w:ind w:left="0" w:firstLine="0"/>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 xml:space="preserve">Cuantumul accizelor restituite nu poate depăși suma efectiv plătită la bugetul de stat. </w:t>
            </w:r>
            <w:r w:rsidRPr="00F65F83">
              <w:rPr>
                <w:rFonts w:ascii="Times New Roman" w:hAnsi="Times New Roman" w:cs="Times New Roman"/>
                <w:sz w:val="20"/>
                <w:szCs w:val="20"/>
                <w:lang w:val="en-US"/>
              </w:rPr>
              <w:t xml:space="preserve">În cazurile prevăzute la alin.(1) şi (3), la solicitarea operatorului economic accizele pot fi remise. </w:t>
            </w:r>
            <w:r w:rsidRPr="00F65F83">
              <w:rPr>
                <w:rFonts w:ascii="Times New Roman" w:hAnsi="Times New Roman" w:cs="Times New Roman"/>
                <w:sz w:val="20"/>
                <w:szCs w:val="20"/>
                <w:lang w:val="fr-BE"/>
              </w:rPr>
              <w:t xml:space="preserve">Restituirea și remiterea după caz, a accizei se efectează conform modului stabilit de </w:t>
            </w:r>
            <w:r w:rsidR="00A97D03" w:rsidRPr="00F65F83">
              <w:rPr>
                <w:rFonts w:ascii="Times New Roman" w:hAnsi="Times New Roman" w:cs="Times New Roman"/>
                <w:sz w:val="20"/>
                <w:szCs w:val="20"/>
                <w:lang w:val="fr-BE"/>
              </w:rPr>
              <w:t>Guvern</w:t>
            </w:r>
            <w:r w:rsidRPr="00F65F83">
              <w:rPr>
                <w:rFonts w:ascii="Times New Roman" w:hAnsi="Times New Roman" w:cs="Times New Roman"/>
                <w:sz w:val="20"/>
                <w:szCs w:val="20"/>
                <w:lang w:val="fr-BE"/>
              </w:rPr>
              <w:t>.</w:t>
            </w:r>
          </w:p>
          <w:p w:rsidR="00BB657C" w:rsidRPr="00F65F83" w:rsidRDefault="00BB657C" w:rsidP="00EB68E8">
            <w:pPr>
              <w:pStyle w:val="ListParagraph"/>
              <w:numPr>
                <w:ilvl w:val="0"/>
                <w:numId w:val="7"/>
              </w:numPr>
              <w:tabs>
                <w:tab w:val="left" w:pos="313"/>
              </w:tabs>
              <w:ind w:left="0" w:firstLine="0"/>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Termenul în care persoana interesată își poate exercita dreptul de a solicita restituirea accizelor este termenul de prescripție a dreptului de a cere restituirea conform art.266;</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r w:rsidRPr="00F65F83">
              <w:rPr>
                <w:rFonts w:ascii="Times New Roman" w:eastAsia="Andale Sans UI" w:hAnsi="Times New Roman" w:cs="Times New Roman"/>
                <w:bCs/>
                <w:sz w:val="20"/>
                <w:szCs w:val="20"/>
                <w:lang w:bidi="en-US"/>
              </w:rPr>
              <w:lastRenderedPageBreak/>
              <w:t>Parțial compatibil</w:t>
            </w:r>
          </w:p>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D811CB" w:rsidRPr="00F65F83" w:rsidRDefault="00D811CB" w:rsidP="00D811CB">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Norma din art.120</w:t>
            </w:r>
            <w:r w:rsidRPr="00F65F83">
              <w:rPr>
                <w:rFonts w:ascii="Times New Roman" w:hAnsi="Times New Roman" w:cs="Times New Roman"/>
                <w:sz w:val="20"/>
                <w:szCs w:val="20"/>
                <w:vertAlign w:val="superscript"/>
              </w:rPr>
              <w:t>8</w:t>
            </w:r>
            <w:r w:rsidRPr="00F65F83">
              <w:rPr>
                <w:rFonts w:ascii="Times New Roman" w:hAnsi="Times New Roman" w:cs="Times New Roman"/>
                <w:sz w:val="20"/>
                <w:szCs w:val="20"/>
              </w:rPr>
              <w:t xml:space="preserve"> prevede alte cazuri de </w:t>
            </w:r>
            <w:r w:rsidRPr="00F65F83">
              <w:rPr>
                <w:rFonts w:ascii="Times New Roman" w:hAnsi="Times New Roman" w:cs="Times New Roman"/>
                <w:sz w:val="20"/>
                <w:szCs w:val="20"/>
              </w:rPr>
              <w:lastRenderedPageBreak/>
              <w:t xml:space="preserve">rambursarea a accizelor decât celea pentru care acquisul comuniutar stabilește dreptul la rambursare, or </w:t>
            </w:r>
          </w:p>
          <w:p w:rsidR="00D811CB" w:rsidRPr="00F65F83" w:rsidRDefault="00D811CB" w:rsidP="00D811CB">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aceasta este o opțiune a statului membru reieșind din redacția art.10 din actul UE.</w:t>
            </w:r>
          </w:p>
          <w:p w:rsidR="00BB657C" w:rsidRPr="00F65F83" w:rsidRDefault="00D811CB" w:rsidP="00D811CB">
            <w:pPr>
              <w:tabs>
                <w:tab w:val="left" w:pos="313"/>
              </w:tabs>
              <w:spacing w:after="0" w:line="240" w:lineRule="auto"/>
              <w:jc w:val="both"/>
              <w:rPr>
                <w:rFonts w:ascii="Times New Roman" w:hAnsi="Times New Roman" w:cs="Times New Roman"/>
                <w:bCs/>
                <w:sz w:val="20"/>
                <w:szCs w:val="20"/>
              </w:rPr>
            </w:pPr>
            <w:r w:rsidRPr="00F65F83">
              <w:rPr>
                <w:rFonts w:ascii="Times New Roman" w:hAnsi="Times New Roman" w:cs="Times New Roman"/>
                <w:sz w:val="20"/>
                <w:szCs w:val="20"/>
              </w:rPr>
              <w:t>Respectiv pentru situațiile când acciza  a  fost achitată pentru mărfurle accizate, dar nu a fost consumată de consumatorii finali, art.102</w:t>
            </w:r>
            <w:r w:rsidRPr="00F65F83">
              <w:rPr>
                <w:rFonts w:ascii="Times New Roman" w:hAnsi="Times New Roman" w:cs="Times New Roman"/>
                <w:sz w:val="20"/>
                <w:szCs w:val="20"/>
                <w:vertAlign w:val="superscript"/>
              </w:rPr>
              <w:t>8</w:t>
            </w:r>
            <w:r w:rsidRPr="00F65F83">
              <w:rPr>
                <w:rFonts w:ascii="Times New Roman" w:hAnsi="Times New Roman" w:cs="Times New Roman"/>
                <w:sz w:val="20"/>
                <w:szCs w:val="20"/>
              </w:rPr>
              <w:t xml:space="preserve"> alin.(5) acordă dreptul subiectului impozabil cu accize de a acorda rambursarea accizei, anterior încasată.  </w:t>
            </w: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5D3401">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lastRenderedPageBreak/>
              <w:t>Secțiunea 3</w:t>
            </w:r>
          </w:p>
          <w:p w:rsidR="00BB657C" w:rsidRPr="00F65F83" w:rsidRDefault="00BB657C" w:rsidP="005D3401">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Scutiri</w:t>
            </w:r>
          </w:p>
          <w:p w:rsidR="00BB657C" w:rsidRPr="00F65F83" w:rsidRDefault="00BB657C" w:rsidP="005D3401">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11</w:t>
            </w:r>
          </w:p>
          <w:p w:rsidR="00BB657C" w:rsidRPr="00F65F83" w:rsidRDefault="00BB657C" w:rsidP="005D3401">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Scutiri de la plata accizelor</w:t>
            </w:r>
          </w:p>
          <w:p w:rsidR="00BB657C" w:rsidRPr="00F65F83" w:rsidRDefault="00BB657C" w:rsidP="00D1495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Produsele accizabile sunt scutite de plata accizelor dacă sunt destinate utilizării:</w:t>
            </w:r>
          </w:p>
          <w:p w:rsidR="00BB657C" w:rsidRPr="00F65F83" w:rsidRDefault="00BB657C" w:rsidP="00D1495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în contextul relațiilor diplomatice sau consulare;</w:t>
            </w:r>
          </w:p>
          <w:p w:rsidR="00BB657C" w:rsidRPr="00F65F83" w:rsidRDefault="00BB657C" w:rsidP="00D1495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(b) de către organizațiile internaționale recunoscute ca atare de autoritățile publice din statul membru gazdă și de către membrii organizațiilor în cauză, în limitele și </w:t>
            </w:r>
            <w:r w:rsidRPr="00F65F83">
              <w:rPr>
                <w:rFonts w:ascii="Times New Roman" w:hAnsi="Times New Roman" w:cs="Times New Roman"/>
                <w:sz w:val="20"/>
                <w:szCs w:val="20"/>
              </w:rPr>
              <w:lastRenderedPageBreak/>
              <w:t>în conformitate cu condițiile stabilite prin convențiile internaționale privind instituirea acestor organizații sau prin acordurile de sediu;</w:t>
            </w:r>
          </w:p>
          <w:p w:rsidR="00BB657C" w:rsidRPr="00F65F83" w:rsidRDefault="00BB657C" w:rsidP="00D1495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de către forțele armate ale oricărui alt stat membru decât statul membru în care sunt exigibile accizele, în scopul utilizării de către forțele armate respective sau de către personalul civil care le însoțește ori pentru aprovizionarea popotelor sau a cantinelor acestora, atunci când forțele armate respective participă la o acțiune de apărare desfășurată pentru a implementa o activitate a Uniunii în cadrul politicii de securitate și apărare comune;</w:t>
            </w:r>
          </w:p>
          <w:p w:rsidR="00BB657C" w:rsidRPr="00F65F83" w:rsidRDefault="00BB657C" w:rsidP="00D14950">
            <w:pPr>
              <w:spacing w:after="0" w:line="240" w:lineRule="auto"/>
              <w:jc w:val="both"/>
              <w:rPr>
                <w:rFonts w:ascii="Times New Roman" w:hAnsi="Times New Roman" w:cs="Times New Roman"/>
              </w:rPr>
            </w:pPr>
            <w:r w:rsidRPr="00F65F83">
              <w:rPr>
                <w:rFonts w:ascii="Times New Roman" w:hAnsi="Times New Roman" w:cs="Times New Roman"/>
                <w:sz w:val="20"/>
                <w:szCs w:val="20"/>
              </w:rPr>
              <w:t>(d) de către forțele armate ale oricărui stat parte la Tratatul Atlanticului de Nord, altul decât statul membru în care sunt exigibile accizele, pentru uzul forțelor armate în cauză, pentru personalul civil însoțitor sau pentru aprovizionarea popotelor sau a cantinelor acestora;</w:t>
            </w:r>
          </w:p>
          <w:p w:rsidR="00BB657C" w:rsidRPr="00F65F83" w:rsidRDefault="00BB657C" w:rsidP="00D1495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(e) de către forțele armate ale Regatului Unit staționate în Cipru în temeiul Tratatului de instituire a Republicii Cipru din 16 august 1960, pentru uzul forțelor armate în cauză, pentru personalul civil însoțitor sau pentru aprovizionarea popotelor sau cantinelor acestora;</w:t>
            </w:r>
          </w:p>
          <w:p w:rsidR="00BB657C" w:rsidRPr="00F65F83" w:rsidRDefault="00BB657C" w:rsidP="00D14950">
            <w:pPr>
              <w:spacing w:after="0" w:line="240" w:lineRule="auto"/>
              <w:jc w:val="both"/>
              <w:rPr>
                <w:rFonts w:ascii="Times New Roman" w:hAnsi="Times New Roman" w:cs="Times New Roman"/>
              </w:rPr>
            </w:pPr>
            <w:r w:rsidRPr="00F65F83">
              <w:rPr>
                <w:rFonts w:ascii="Times New Roman" w:hAnsi="Times New Roman" w:cs="Times New Roman"/>
                <w:sz w:val="20"/>
                <w:szCs w:val="20"/>
              </w:rPr>
              <w:t>(f) pentru consum în cadrul unui acord încheiat cu țări terțe sau cu organizații internaționale, cu condiția ca acordul în cauză să fie permis sau autorizat în ceea ce privește scutirea de la plata taxei pe valoarea adăugată.</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D92D1F" w:rsidRDefault="00BB657C" w:rsidP="00D14950">
            <w:pPr>
              <w:tabs>
                <w:tab w:val="left" w:pos="38"/>
              </w:tabs>
              <w:spacing w:after="0" w:line="240" w:lineRule="auto"/>
              <w:jc w:val="center"/>
              <w:rPr>
                <w:rFonts w:ascii="Times New Roman" w:hAnsi="Times New Roman" w:cs="Times New Roman"/>
                <w:b/>
                <w:sz w:val="20"/>
                <w:szCs w:val="20"/>
              </w:rPr>
            </w:pPr>
            <w:r w:rsidRPr="00D92D1F">
              <w:rPr>
                <w:rFonts w:ascii="Times New Roman" w:hAnsi="Times New Roman" w:cs="Times New Roman"/>
                <w:b/>
                <w:sz w:val="20"/>
                <w:szCs w:val="20"/>
              </w:rPr>
              <w:lastRenderedPageBreak/>
              <w:t>Secțiunea a 2- a</w:t>
            </w:r>
          </w:p>
          <w:p w:rsidR="00BB657C" w:rsidRPr="00D92D1F" w:rsidRDefault="00BB657C" w:rsidP="00D14950">
            <w:pPr>
              <w:tabs>
                <w:tab w:val="left" w:pos="38"/>
              </w:tabs>
              <w:spacing w:after="0" w:line="240" w:lineRule="auto"/>
              <w:jc w:val="center"/>
              <w:rPr>
                <w:rFonts w:ascii="Times New Roman" w:hAnsi="Times New Roman" w:cs="Times New Roman"/>
                <w:b/>
                <w:sz w:val="20"/>
                <w:szCs w:val="20"/>
              </w:rPr>
            </w:pPr>
            <w:r w:rsidRPr="00D92D1F">
              <w:rPr>
                <w:rFonts w:ascii="Times New Roman" w:hAnsi="Times New Roman" w:cs="Times New Roman"/>
                <w:b/>
                <w:bCs/>
                <w:sz w:val="20"/>
                <w:szCs w:val="20"/>
              </w:rPr>
              <w:t>Scutiri</w:t>
            </w:r>
          </w:p>
          <w:p w:rsidR="00BB657C" w:rsidRPr="00F65F83" w:rsidRDefault="00BB657C" w:rsidP="00D14950">
            <w:pPr>
              <w:tabs>
                <w:tab w:val="left" w:pos="38"/>
              </w:tabs>
              <w:spacing w:after="0" w:line="240" w:lineRule="auto"/>
              <w:jc w:val="both"/>
              <w:rPr>
                <w:rFonts w:ascii="Times New Roman" w:hAnsi="Times New Roman" w:cs="Times New Roman"/>
                <w:b/>
                <w:bCs/>
                <w:sz w:val="20"/>
                <w:szCs w:val="20"/>
              </w:rPr>
            </w:pPr>
            <w:r w:rsidRPr="00F65F83">
              <w:rPr>
                <w:rFonts w:ascii="Times New Roman" w:hAnsi="Times New Roman" w:cs="Times New Roman"/>
                <w:b/>
                <w:bCs/>
                <w:sz w:val="20"/>
                <w:szCs w:val="20"/>
              </w:rPr>
              <w:t>Art.121 - Scutiri generale</w:t>
            </w:r>
          </w:p>
          <w:p w:rsidR="00BB657C" w:rsidRPr="00F65F83" w:rsidRDefault="00BB657C" w:rsidP="00AA37CB">
            <w:pPr>
              <w:tabs>
                <w:tab w:val="left" w:pos="30"/>
              </w:tabs>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(1) Produsele accizabile sunt scutite de plata accizelor dacă sunt destinate utilizării:</w:t>
            </w:r>
          </w:p>
          <w:p w:rsidR="00BB657C" w:rsidRPr="00F65F83" w:rsidRDefault="00BB657C" w:rsidP="00D14950">
            <w:pPr>
              <w:tabs>
                <w:tab w:val="left" w:pos="38"/>
                <w:tab w:val="left" w:pos="321"/>
              </w:tabs>
              <w:spacing w:after="0" w:line="240" w:lineRule="auto"/>
              <w:ind w:firstLine="38"/>
              <w:jc w:val="both"/>
              <w:rPr>
                <w:rFonts w:ascii="Times New Roman" w:hAnsi="Times New Roman" w:cs="Times New Roman"/>
                <w:sz w:val="20"/>
                <w:szCs w:val="20"/>
              </w:rPr>
            </w:pPr>
            <w:r w:rsidRPr="00F65F83">
              <w:rPr>
                <w:rFonts w:ascii="Times New Roman" w:hAnsi="Times New Roman" w:cs="Times New Roman"/>
                <w:sz w:val="20"/>
                <w:szCs w:val="20"/>
              </w:rPr>
              <w:t xml:space="preserve">a) </w:t>
            </w:r>
            <w:r w:rsidR="00E559B3" w:rsidRPr="00F65F83">
              <w:rPr>
                <w:rFonts w:ascii="Times New Roman" w:hAnsi="Times New Roman" w:cs="Times New Roman"/>
                <w:sz w:val="20"/>
                <w:szCs w:val="20"/>
              </w:rPr>
              <w:t xml:space="preserve">misiunilor </w:t>
            </w:r>
            <w:r w:rsidRPr="00F65F83">
              <w:rPr>
                <w:rFonts w:ascii="Times New Roman" w:hAnsi="Times New Roman" w:cs="Times New Roman"/>
                <w:sz w:val="20"/>
                <w:szCs w:val="20"/>
              </w:rPr>
              <w:t>diplomatice</w:t>
            </w:r>
            <w:r w:rsidR="00E559B3" w:rsidRPr="00F65F83">
              <w:rPr>
                <w:rFonts w:ascii="Times New Roman" w:hAnsi="Times New Roman" w:cs="Times New Roman"/>
                <w:sz w:val="20"/>
                <w:szCs w:val="20"/>
              </w:rPr>
              <w:t>, oficiilor consulare</w:t>
            </w:r>
            <w:r w:rsidRPr="00F65F83">
              <w:rPr>
                <w:rFonts w:ascii="Times New Roman" w:hAnsi="Times New Roman" w:cs="Times New Roman"/>
                <w:sz w:val="20"/>
                <w:szCs w:val="20"/>
              </w:rPr>
              <w:t xml:space="preserve"> </w:t>
            </w:r>
            <w:r w:rsidR="00E559B3" w:rsidRPr="00F65F83">
              <w:rPr>
                <w:rFonts w:ascii="Times New Roman" w:hAnsi="Times New Roman" w:cs="Times New Roman"/>
                <w:sz w:val="20"/>
                <w:szCs w:val="20"/>
                <w:lang w:val="ro-MD"/>
              </w:rPr>
              <w:t>și a personalului acestora</w:t>
            </w:r>
            <w:r w:rsidRPr="00F65F83">
              <w:rPr>
                <w:rFonts w:ascii="Times New Roman" w:hAnsi="Times New Roman" w:cs="Times New Roman"/>
                <w:sz w:val="20"/>
                <w:szCs w:val="20"/>
              </w:rPr>
              <w:t>;</w:t>
            </w:r>
          </w:p>
          <w:p w:rsidR="00BB657C" w:rsidRPr="00F65F83" w:rsidRDefault="00BB657C" w:rsidP="00D14950">
            <w:pPr>
              <w:tabs>
                <w:tab w:val="left" w:pos="38"/>
                <w:tab w:val="left" w:pos="321"/>
              </w:tabs>
              <w:spacing w:after="0" w:line="240" w:lineRule="auto"/>
              <w:ind w:firstLine="38"/>
              <w:jc w:val="both"/>
              <w:rPr>
                <w:rFonts w:ascii="Times New Roman" w:hAnsi="Times New Roman" w:cs="Times New Roman"/>
                <w:sz w:val="20"/>
                <w:szCs w:val="20"/>
              </w:rPr>
            </w:pPr>
            <w:r w:rsidRPr="00F65F83">
              <w:rPr>
                <w:rFonts w:ascii="Times New Roman" w:hAnsi="Times New Roman" w:cs="Times New Roman"/>
                <w:sz w:val="20"/>
                <w:szCs w:val="20"/>
              </w:rPr>
              <w:t xml:space="preserve">b) de către organizațiile internaționale acreditate de autoritățile publice din Republica Moldova și de către membrii acestor organizații, în limitele și în condițiile </w:t>
            </w:r>
            <w:r w:rsidRPr="00F65F83">
              <w:rPr>
                <w:rFonts w:ascii="Times New Roman" w:hAnsi="Times New Roman" w:cs="Times New Roman"/>
                <w:sz w:val="20"/>
                <w:szCs w:val="20"/>
              </w:rPr>
              <w:lastRenderedPageBreak/>
              <w:t>stabilite prin convențiile internaționale privind instituirea acestor organizații sau prin acordurile de sediu;</w:t>
            </w:r>
          </w:p>
          <w:p w:rsidR="00BB657C" w:rsidRPr="00F65F83" w:rsidRDefault="00BB657C" w:rsidP="00D14950">
            <w:pPr>
              <w:tabs>
                <w:tab w:val="left" w:pos="38"/>
                <w:tab w:val="left" w:pos="321"/>
              </w:tabs>
              <w:spacing w:after="0" w:line="240" w:lineRule="auto"/>
              <w:ind w:firstLine="38"/>
              <w:jc w:val="both"/>
              <w:rPr>
                <w:rFonts w:ascii="Times New Roman" w:hAnsi="Times New Roman" w:cs="Times New Roman"/>
                <w:sz w:val="20"/>
                <w:szCs w:val="20"/>
              </w:rPr>
            </w:pPr>
            <w:r w:rsidRPr="00F65F83">
              <w:rPr>
                <w:rFonts w:ascii="Times New Roman" w:hAnsi="Times New Roman" w:cs="Times New Roman"/>
                <w:sz w:val="20"/>
                <w:szCs w:val="20"/>
              </w:rPr>
              <w:t>c) pentru produsele accizabile importate de forţa militară străină care desfăşoară aplicaţii militare temporare, destinate uzului sau consumului exclusiv al forţei militare şi al componentei civile. Lista produselor accizabile se aprobă de către Ministerul Apărării al Republicii Moldova.</w:t>
            </w:r>
          </w:p>
          <w:p w:rsidR="00D04BA8" w:rsidRPr="00F65F83" w:rsidRDefault="00BB657C" w:rsidP="00D14950">
            <w:pPr>
              <w:tabs>
                <w:tab w:val="left" w:pos="38"/>
                <w:tab w:val="left" w:pos="321"/>
              </w:tabs>
              <w:spacing w:after="0" w:line="240" w:lineRule="auto"/>
              <w:ind w:firstLine="38"/>
              <w:jc w:val="both"/>
              <w:rPr>
                <w:rFonts w:ascii="Times New Roman" w:hAnsi="Times New Roman" w:cs="Times New Roman"/>
                <w:sz w:val="20"/>
                <w:szCs w:val="20"/>
              </w:rPr>
            </w:pPr>
            <w:r w:rsidRPr="00F65F83">
              <w:rPr>
                <w:rFonts w:ascii="Times New Roman" w:hAnsi="Times New Roman" w:cs="Times New Roman"/>
                <w:sz w:val="20"/>
                <w:szCs w:val="20"/>
              </w:rPr>
              <w:t>d) pentru consum în cadrul unui contract de stat sau a unui acord internațional încheiat cu țări străine sau cu organizații internaționale, cu condiția ca contractul sau acordul în cauză să fie permis ori autorizat în ceea ce privește scutirea de la plata taxei pe valoarea adăugată.</w:t>
            </w:r>
          </w:p>
          <w:p w:rsidR="00BB657C" w:rsidRPr="00F65F83" w:rsidRDefault="00D04BA8" w:rsidP="00EF56F0">
            <w:pPr>
              <w:tabs>
                <w:tab w:val="left" w:pos="38"/>
                <w:tab w:val="left" w:pos="321"/>
              </w:tabs>
              <w:spacing w:after="0" w:line="240" w:lineRule="auto"/>
              <w:ind w:firstLine="38"/>
              <w:jc w:val="both"/>
              <w:rPr>
                <w:rFonts w:ascii="Times New Roman" w:hAnsi="Times New Roman" w:cs="Times New Roman"/>
                <w:sz w:val="20"/>
                <w:szCs w:val="20"/>
              </w:rPr>
            </w:pPr>
            <w:r w:rsidRPr="00F65F83">
              <w:rPr>
                <w:rFonts w:ascii="Times New Roman" w:hAnsi="Times New Roman" w:cs="Times New Roman"/>
                <w:sz w:val="20"/>
                <w:szCs w:val="20"/>
              </w:rPr>
              <w:t>e) de către forțele armate ale oricărui stat parte la Tratatul Atlanticului de Nord, altul decât statul membru în care sunt exigibile accizele, pentru uzul forțelor armate în cauză, pentru personalul civil însoțitor sau pentru aprovizionarea popotelor sau a cantinelor acestora;</w:t>
            </w:r>
            <w:r w:rsidR="00BB657C" w:rsidRPr="00F65F83">
              <w:rPr>
                <w:rFonts w:ascii="Times New Roman" w:hAnsi="Times New Roman" w:cs="Times New Roman"/>
                <w:sz w:val="20"/>
                <w:szCs w:val="20"/>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E07246" w:rsidRPr="00F65F83" w:rsidRDefault="00E07246" w:rsidP="00C63F2A">
            <w:pPr>
              <w:tabs>
                <w:tab w:val="left" w:pos="38"/>
              </w:tabs>
              <w:spacing w:after="0" w:line="240" w:lineRule="auto"/>
              <w:rPr>
                <w:rFonts w:ascii="Times New Roman" w:hAnsi="Times New Roman" w:cs="Times New Roman"/>
                <w:sz w:val="20"/>
                <w:szCs w:val="20"/>
              </w:rPr>
            </w:pPr>
          </w:p>
          <w:p w:rsidR="00BB657C" w:rsidRPr="00F65F83" w:rsidRDefault="00C63F2A" w:rsidP="00D14950">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w:t>
            </w:r>
            <w:r w:rsidR="00BB657C" w:rsidRPr="00F65F83">
              <w:rPr>
                <w:rFonts w:ascii="Times New Roman" w:hAnsi="Times New Roman" w:cs="Times New Roman"/>
                <w:sz w:val="20"/>
                <w:szCs w:val="20"/>
              </w:rPr>
              <w:t>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E07246" w:rsidP="00C63F2A">
            <w:pPr>
              <w:tabs>
                <w:tab w:val="left" w:pos="3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Prevederile menționate la art.11 alin.(1)</w:t>
            </w:r>
            <w:r w:rsidR="00D04BA8" w:rsidRPr="00F65F83">
              <w:rPr>
                <w:rFonts w:ascii="Times New Roman" w:hAnsi="Times New Roman" w:cs="Times New Roman"/>
                <w:sz w:val="20"/>
                <w:szCs w:val="20"/>
              </w:rPr>
              <w:t xml:space="preserve"> lit.</w:t>
            </w:r>
            <w:r w:rsidRPr="00F65F83">
              <w:rPr>
                <w:rFonts w:ascii="Times New Roman" w:hAnsi="Times New Roman" w:cs="Times New Roman"/>
                <w:sz w:val="20"/>
                <w:szCs w:val="20"/>
              </w:rPr>
              <w:t xml:space="preserve">e) </w:t>
            </w:r>
            <w:r w:rsidR="00D04BA8" w:rsidRPr="00F65F83">
              <w:rPr>
                <w:rFonts w:ascii="Times New Roman" w:hAnsi="Times New Roman" w:cs="Times New Roman"/>
                <w:sz w:val="20"/>
                <w:szCs w:val="20"/>
              </w:rPr>
              <w:t xml:space="preserve">este stabilită pentru forțele armate ale Regatul Unit staționate în Cipru în temeiul Tratatului de </w:t>
            </w:r>
            <w:r w:rsidR="00D04BA8" w:rsidRPr="00F65F83">
              <w:rPr>
                <w:rFonts w:ascii="Times New Roman" w:hAnsi="Times New Roman" w:cs="Times New Roman"/>
                <w:sz w:val="20"/>
                <w:szCs w:val="20"/>
              </w:rPr>
              <w:lastRenderedPageBreak/>
              <w:t xml:space="preserve">instituire a Republicii Cipru din 16 august 1960 și </w:t>
            </w:r>
            <w:r w:rsidRPr="00F65F83">
              <w:rPr>
                <w:rFonts w:ascii="Times New Roman" w:hAnsi="Times New Roman" w:cs="Times New Roman"/>
                <w:sz w:val="20"/>
                <w:szCs w:val="20"/>
              </w:rPr>
              <w:t>nu necesită a</w:t>
            </w:r>
            <w:r w:rsidR="00D04BA8" w:rsidRPr="00F65F83">
              <w:rPr>
                <w:rFonts w:ascii="Times New Roman" w:hAnsi="Times New Roman" w:cs="Times New Roman"/>
                <w:sz w:val="20"/>
                <w:szCs w:val="20"/>
              </w:rPr>
              <w:t xml:space="preserve"> transpusă.</w:t>
            </w:r>
            <w:r w:rsidRPr="00F65F83">
              <w:rPr>
                <w:rFonts w:ascii="Times New Roman" w:hAnsi="Times New Roman" w:cs="Times New Roman"/>
                <w:sz w:val="20"/>
                <w:szCs w:val="20"/>
              </w:rPr>
              <w:t xml:space="preserve"> </w:t>
            </w: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D14950">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lastRenderedPageBreak/>
              <w:t>(2)   Scutirile sunt supuse condițiilor și limitelor stabilite de statul membru gazdă. Statele membre pot acorda scutirea printr-o restituire de accize.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6C10FE">
            <w:pPr>
              <w:tabs>
                <w:tab w:val="left" w:pos="38"/>
              </w:tabs>
              <w:spacing w:after="0" w:line="240" w:lineRule="auto"/>
              <w:rPr>
                <w:rFonts w:ascii="Times New Roman" w:hAnsi="Times New Roman" w:cs="Times New Roman"/>
                <w:b/>
                <w:bCs/>
                <w:sz w:val="20"/>
                <w:szCs w:val="20"/>
                <w:lang w:val="en-US"/>
              </w:rPr>
            </w:pPr>
            <w:r w:rsidRPr="00F65F83">
              <w:rPr>
                <w:rFonts w:ascii="Times New Roman" w:hAnsi="Times New Roman" w:cs="Times New Roman"/>
                <w:bCs/>
                <w:sz w:val="20"/>
                <w:szCs w:val="20"/>
              </w:rPr>
              <w:t>Opțional</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D14950">
            <w:pPr>
              <w:tabs>
                <w:tab w:val="left" w:pos="38"/>
              </w:tabs>
              <w:spacing w:after="0" w:line="240" w:lineRule="auto"/>
              <w:jc w:val="center"/>
              <w:rPr>
                <w:rFonts w:ascii="Times New Roman" w:hAnsi="Times New Roman" w:cs="Times New Roman"/>
                <w:b/>
                <w:bCs/>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D14950">
            <w:pPr>
              <w:tabs>
                <w:tab w:val="left" w:pos="38"/>
              </w:tabs>
              <w:spacing w:after="0" w:line="240" w:lineRule="auto"/>
              <w:jc w:val="center"/>
              <w:rPr>
                <w:rFonts w:ascii="Times New Roman" w:hAnsi="Times New Roman" w:cs="Times New Roman"/>
                <w:b/>
                <w:bCs/>
                <w:sz w:val="20"/>
                <w:szCs w:val="20"/>
                <w:lang w:val="en-US"/>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6C10FE">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12</w:t>
            </w:r>
          </w:p>
          <w:p w:rsidR="00BB657C" w:rsidRPr="00F65F83" w:rsidRDefault="00BB657C" w:rsidP="006C10FE">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Certificatul de scutire</w:t>
            </w:r>
          </w:p>
          <w:p w:rsidR="00BB657C" w:rsidRPr="00F65F83" w:rsidRDefault="00BB657C" w:rsidP="006C10FE">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Produsele accizabile care se deplasează de pe teritoriul unui stat membru către teritoriul unui alt stat membru în regim suspensiv de accize și care fac obiectul scutirii menționate la articolul 11 alineatul (1) sunt însoțite de un certificat de scutire. Certificatul de scutire indică natura și cantitatea produselor accizabile care trebuie livrate, valoarea produselor și identitatea destinatarului scutit, precum și statul membru gazdă care certifică scutirea.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6C10FE">
            <w:pPr>
              <w:tabs>
                <w:tab w:val="left" w:pos="38"/>
              </w:tabs>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a 2- a</w:t>
            </w:r>
          </w:p>
          <w:p w:rsidR="00BB657C" w:rsidRPr="00F65F83" w:rsidRDefault="00BB657C" w:rsidP="006C10FE">
            <w:pPr>
              <w:tabs>
                <w:tab w:val="left" w:pos="38"/>
              </w:tabs>
              <w:spacing w:after="0" w:line="240" w:lineRule="auto"/>
              <w:jc w:val="center"/>
              <w:rPr>
                <w:rFonts w:ascii="Times New Roman" w:hAnsi="Times New Roman" w:cs="Times New Roman"/>
                <w:b/>
                <w:sz w:val="20"/>
                <w:szCs w:val="20"/>
              </w:rPr>
            </w:pPr>
            <w:r w:rsidRPr="00F65F83">
              <w:rPr>
                <w:rFonts w:ascii="Times New Roman" w:hAnsi="Times New Roman" w:cs="Times New Roman"/>
                <w:b/>
                <w:bCs/>
                <w:sz w:val="20"/>
                <w:szCs w:val="20"/>
                <w:lang w:val="en-US"/>
              </w:rPr>
              <w:t>Scutiri</w:t>
            </w:r>
          </w:p>
          <w:p w:rsidR="00BB657C" w:rsidRPr="00F65F83" w:rsidRDefault="00BB657C" w:rsidP="006C10FE">
            <w:pPr>
              <w:tabs>
                <w:tab w:val="left" w:pos="38"/>
              </w:tabs>
              <w:spacing w:after="0" w:line="240" w:lineRule="auto"/>
              <w:jc w:val="both"/>
              <w:rPr>
                <w:rFonts w:ascii="Times New Roman" w:hAnsi="Times New Roman" w:cs="Times New Roman"/>
                <w:b/>
                <w:bCs/>
                <w:sz w:val="20"/>
                <w:szCs w:val="20"/>
                <w:lang w:val="en-US"/>
              </w:rPr>
            </w:pPr>
            <w:r w:rsidRPr="00F65F83">
              <w:rPr>
                <w:rFonts w:ascii="Times New Roman" w:hAnsi="Times New Roman" w:cs="Times New Roman"/>
                <w:b/>
                <w:bCs/>
                <w:sz w:val="20"/>
                <w:szCs w:val="20"/>
                <w:lang w:val="en-US"/>
              </w:rPr>
              <w:t>Art.121 - Scutiri generale</w:t>
            </w:r>
          </w:p>
          <w:p w:rsidR="00BB657C" w:rsidRPr="00F65F83" w:rsidRDefault="00BB657C" w:rsidP="006C10FE">
            <w:pPr>
              <w:pStyle w:val="ListParagraph"/>
              <w:numPr>
                <w:ilvl w:val="0"/>
                <w:numId w:val="18"/>
              </w:numPr>
              <w:tabs>
                <w:tab w:val="left" w:pos="0"/>
                <w:tab w:val="left" w:pos="38"/>
                <w:tab w:val="left" w:pos="313"/>
              </w:tabs>
              <w:spacing w:after="0" w:line="240" w:lineRule="auto"/>
              <w:ind w:left="0" w:firstLine="37"/>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Scutirea prevăzută la alin.(1) se acord</w:t>
            </w:r>
            <w:r w:rsidRPr="00F65F83">
              <w:rPr>
                <w:rFonts w:ascii="Times New Roman" w:hAnsi="Times New Roman" w:cs="Times New Roman"/>
                <w:sz w:val="20"/>
                <w:szCs w:val="20"/>
                <w:lang w:val="ro-MD"/>
              </w:rPr>
              <w:t>ă în baza certificatului de scutire.</w:t>
            </w:r>
            <w:r w:rsidRPr="00F65F83">
              <w:rPr>
                <w:rFonts w:ascii="Times New Roman" w:hAnsi="Times New Roman" w:cs="Times New Roman"/>
                <w:sz w:val="20"/>
                <w:szCs w:val="20"/>
                <w:lang w:val="fr-BE"/>
              </w:rPr>
              <w:t xml:space="preserve"> Modelul, conținutul certificatului de scutire și modalitatea de acordare a scutirilor se stabilesc </w:t>
            </w:r>
            <w:r w:rsidR="00A97D03" w:rsidRPr="00F65F83">
              <w:rPr>
                <w:rFonts w:ascii="Times New Roman" w:hAnsi="Times New Roman" w:cs="Times New Roman"/>
                <w:sz w:val="20"/>
                <w:szCs w:val="20"/>
                <w:lang w:val="fr-BE"/>
              </w:rPr>
              <w:t>de Guvern</w:t>
            </w:r>
            <w:r w:rsidRPr="00F65F83">
              <w:rPr>
                <w:rFonts w:ascii="Times New Roman" w:hAnsi="Times New Roman" w:cs="Times New Roman"/>
                <w:sz w:val="20"/>
                <w:szCs w:val="20"/>
                <w:lang w:val="fr-BE"/>
              </w:rPr>
              <w:t>.</w:t>
            </w:r>
          </w:p>
        </w:tc>
        <w:tc>
          <w:tcPr>
            <w:tcW w:w="1275" w:type="dxa"/>
            <w:tcBorders>
              <w:top w:val="single" w:sz="4" w:space="0" w:color="000000"/>
              <w:left w:val="single" w:sz="4" w:space="0" w:color="000000"/>
              <w:bottom w:val="single" w:sz="4" w:space="0" w:color="000000"/>
              <w:right w:val="single" w:sz="4" w:space="0" w:color="000000"/>
            </w:tcBorders>
          </w:tcPr>
          <w:p w:rsidR="00C63F2A" w:rsidRPr="00F65F83" w:rsidRDefault="00C63F2A" w:rsidP="006C10FE">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Parțial</w:t>
            </w:r>
          </w:p>
          <w:p w:rsidR="00BB657C" w:rsidRPr="00F65F83" w:rsidRDefault="00BF195B" w:rsidP="006C10FE">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w:t>
            </w:r>
            <w:r w:rsidR="00BB657C" w:rsidRPr="00F65F83">
              <w:rPr>
                <w:rFonts w:ascii="Times New Roman" w:hAnsi="Times New Roman" w:cs="Times New Roman"/>
                <w:sz w:val="20"/>
                <w:szCs w:val="20"/>
              </w:rPr>
              <w:t>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6C10FE">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6C10FE">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Statele membre pot utiliza certificatul de scutire menționat la alineatul (1) pentru a acoperi și alte domenii de impozitare indirectă și pentru a se asigura că certificatul de scutire este compatibil cu condițiile și limitările prevăzute pentru acordarea scutirilor în dreptul lor intern.</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D14950">
            <w:pPr>
              <w:spacing w:after="0" w:line="240" w:lineRule="auto"/>
              <w:jc w:val="both"/>
              <w:rPr>
                <w:rFonts w:ascii="Times New Roman" w:hAnsi="Times New Roman" w:cs="Times New Roman"/>
                <w:bCs/>
                <w:sz w:val="20"/>
                <w:szCs w:val="20"/>
              </w:rPr>
            </w:pPr>
            <w:r w:rsidRPr="00F65F83">
              <w:rPr>
                <w:rFonts w:ascii="Times New Roman" w:hAnsi="Times New Roman" w:cs="Times New Roman"/>
                <w:bCs/>
                <w:sz w:val="20"/>
                <w:szCs w:val="20"/>
              </w:rPr>
              <w:t>Opțional</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D14950">
            <w:pPr>
              <w:spacing w:after="0" w:line="240" w:lineRule="auto"/>
              <w:jc w:val="both"/>
              <w:rPr>
                <w:rFonts w:ascii="Times New Roman" w:hAnsi="Times New Roman" w:cs="Times New Roman"/>
                <w:b/>
                <w:bCs/>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D14950">
            <w:pPr>
              <w:spacing w:after="0" w:line="240" w:lineRule="auto"/>
              <w:jc w:val="both"/>
              <w:rPr>
                <w:rFonts w:ascii="Times New Roman" w:hAnsi="Times New Roman" w:cs="Times New Roman"/>
                <w:b/>
                <w:bCs/>
                <w:sz w:val="20"/>
                <w:szCs w:val="20"/>
                <w:lang w:val="en-US"/>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6C10FE">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Comisia adoptă acte de punere în aplicare prin care se stabilește modelul care trebuie utilizat pentru certificatul de scutire. Respectivele acte de punere în aplicare se adoptă în conformitate cu procedura de examinare menționată la articolul 52 alineatul (2).</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6C10FE">
            <w:pPr>
              <w:spacing w:after="0" w:line="240" w:lineRule="auto"/>
              <w:jc w:val="both"/>
              <w:rPr>
                <w:rFonts w:ascii="Times New Roman" w:hAnsi="Times New Roman" w:cs="Times New Roman"/>
                <w:b/>
                <w:bCs/>
                <w:sz w:val="20"/>
                <w:szCs w:val="20"/>
                <w:lang w:val="en-US"/>
              </w:rPr>
            </w:pPr>
            <w:r w:rsidRPr="00F65F83">
              <w:rPr>
                <w:rFonts w:ascii="Times New Roman" w:hAnsi="Times New Roman" w:cs="Times New Roman"/>
                <w:sz w:val="20"/>
                <w:szCs w:val="20"/>
              </w:rPr>
              <w:t>Prevederile art.12 alin.(3) nu au fost transpuse întrucât sunt destinate Comisiei Europene.</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D14950">
            <w:pPr>
              <w:spacing w:after="0" w:line="240" w:lineRule="auto"/>
              <w:jc w:val="both"/>
              <w:rPr>
                <w:rFonts w:ascii="Times New Roman" w:hAnsi="Times New Roman" w:cs="Times New Roman"/>
                <w:b/>
                <w:bCs/>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D14950">
            <w:pPr>
              <w:spacing w:after="0" w:line="240" w:lineRule="auto"/>
              <w:jc w:val="both"/>
              <w:rPr>
                <w:rFonts w:ascii="Times New Roman" w:hAnsi="Times New Roman" w:cs="Times New Roman"/>
                <w:b/>
                <w:bCs/>
                <w:sz w:val="20"/>
                <w:szCs w:val="20"/>
                <w:lang w:val="en-US"/>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5D3401">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(4)   Procedura prevăzută la articolele 20‐27 nu se aplică deplasărilor de produse accizabile în regim suspensiv de accize destinate forțelor armate menționate la articolul 11 alineatul (1) litera (d), dacă acestea sunt reglementate de un regim care se întemeiază direct pe Tratatul Atlanticului de Nord.</w:t>
            </w:r>
          </w:p>
          <w:p w:rsidR="00BB657C" w:rsidRPr="00F65F83" w:rsidRDefault="00BB657C" w:rsidP="006C10FE">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lastRenderedPageBreak/>
              <w:t>Cu toate acestea, statele membre pot decide ca procedura prevăzută la articolele 20‐27 să fie utilizată pentru aceste deplasări care au loc exclusiv în cadrul teritoriului lor sau, în baza unui acord cu statele membre în cauză, între teritoriile acestora.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A95E33" w:rsidP="00D14950">
            <w:pPr>
              <w:spacing w:after="0" w:line="240" w:lineRule="auto"/>
              <w:jc w:val="both"/>
              <w:rPr>
                <w:rFonts w:ascii="Times New Roman" w:hAnsi="Times New Roman" w:cs="Times New Roman"/>
                <w:b/>
                <w:bCs/>
                <w:sz w:val="20"/>
                <w:szCs w:val="20"/>
                <w:lang w:val="en-US"/>
              </w:rPr>
            </w:pPr>
            <w:r w:rsidRPr="00F65F83">
              <w:rPr>
                <w:rFonts w:ascii="Times New Roman" w:hAnsi="Times New Roman" w:cs="Times New Roman"/>
                <w:bCs/>
                <w:sz w:val="20"/>
                <w:szCs w:val="20"/>
              </w:rPr>
              <w:lastRenderedPageBreak/>
              <w:t>Opțional</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D14950">
            <w:pPr>
              <w:spacing w:after="0" w:line="240" w:lineRule="auto"/>
              <w:jc w:val="both"/>
              <w:rPr>
                <w:rFonts w:ascii="Times New Roman" w:hAnsi="Times New Roman" w:cs="Times New Roman"/>
                <w:b/>
                <w:bCs/>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F195B" w:rsidP="00D14950">
            <w:pPr>
              <w:spacing w:after="0" w:line="240" w:lineRule="auto"/>
              <w:jc w:val="both"/>
              <w:rPr>
                <w:rFonts w:ascii="Times New Roman" w:hAnsi="Times New Roman" w:cs="Times New Roman"/>
                <w:bCs/>
                <w:sz w:val="20"/>
                <w:szCs w:val="20"/>
                <w:lang w:val="en-US"/>
              </w:rPr>
            </w:pPr>
            <w:r w:rsidRPr="00F65F83">
              <w:rPr>
                <w:rFonts w:ascii="Times New Roman" w:hAnsi="Times New Roman" w:cs="Times New Roman"/>
                <w:bCs/>
                <w:sz w:val="20"/>
                <w:szCs w:val="20"/>
                <w:lang w:val="en-US"/>
              </w:rPr>
              <w:t xml:space="preserve">Prevederea </w:t>
            </w:r>
            <w:r w:rsidR="00A95E33" w:rsidRPr="00F65F83">
              <w:rPr>
                <w:rFonts w:ascii="Times New Roman" w:hAnsi="Times New Roman" w:cs="Times New Roman"/>
                <w:bCs/>
                <w:sz w:val="20"/>
                <w:szCs w:val="20"/>
                <w:lang w:val="en-US"/>
              </w:rPr>
              <w:t>rămâ</w:t>
            </w:r>
            <w:r w:rsidRPr="00F65F83">
              <w:rPr>
                <w:rFonts w:ascii="Times New Roman" w:hAnsi="Times New Roman" w:cs="Times New Roman"/>
                <w:bCs/>
                <w:sz w:val="20"/>
                <w:szCs w:val="20"/>
                <w:lang w:val="en-US"/>
              </w:rPr>
              <w:t xml:space="preserve">ne la discreția statelor </w:t>
            </w:r>
            <w:r w:rsidR="00A95E33" w:rsidRPr="00F65F83">
              <w:rPr>
                <w:rFonts w:ascii="Times New Roman" w:hAnsi="Times New Roman" w:cs="Times New Roman"/>
                <w:bCs/>
                <w:sz w:val="20"/>
                <w:szCs w:val="20"/>
                <w:lang w:val="en-US"/>
              </w:rPr>
              <w:t>membre.</w:t>
            </w: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13</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Scutiri de la plata accizelor pentru călătorii care se deplasează către țări terțe sau teritorii terțe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Statele membre pot scuti de la plata accizelor produsele accizabile furnizate de magazinele duty-free, transportate în bagajul personal al călătorilor care se deplasează pe cale aeriană sau maritimă către un teritoriu terț sau către o țară terță.</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b/>
                <w:bCs/>
                <w:sz w:val="20"/>
                <w:szCs w:val="20"/>
                <w:lang w:val="fr-BE"/>
              </w:rPr>
            </w:pPr>
            <w:r w:rsidRPr="00F65F83">
              <w:rPr>
                <w:rFonts w:ascii="Times New Roman" w:hAnsi="Times New Roman" w:cs="Times New Roman"/>
                <w:b/>
                <w:bCs/>
                <w:sz w:val="20"/>
                <w:szCs w:val="20"/>
                <w:lang w:val="fr-BE"/>
              </w:rPr>
              <w:t>Art.121</w:t>
            </w:r>
            <w:r w:rsidRPr="00F65F83">
              <w:rPr>
                <w:rFonts w:ascii="Times New Roman" w:hAnsi="Times New Roman" w:cs="Times New Roman"/>
                <w:b/>
                <w:bCs/>
                <w:sz w:val="20"/>
                <w:szCs w:val="20"/>
                <w:vertAlign w:val="superscript"/>
                <w:lang w:val="fr-BE"/>
              </w:rPr>
              <w:t>1</w:t>
            </w:r>
            <w:r w:rsidRPr="00F65F83">
              <w:rPr>
                <w:rFonts w:ascii="Times New Roman" w:hAnsi="Times New Roman" w:cs="Times New Roman"/>
                <w:b/>
                <w:bCs/>
                <w:sz w:val="20"/>
                <w:szCs w:val="20"/>
                <w:lang w:val="fr-BE"/>
              </w:rPr>
              <w:t xml:space="preserve"> - Scutiri de la plata accizelor pentru călătorii care se deplasează către ţări străine</w:t>
            </w:r>
          </w:p>
          <w:p w:rsidR="00BB657C" w:rsidRPr="00F65F83" w:rsidRDefault="00BB657C" w:rsidP="00EB68E8">
            <w:pPr>
              <w:spacing w:after="0" w:line="240" w:lineRule="auto"/>
              <w:rPr>
                <w:rFonts w:ascii="Times New Roman" w:hAnsi="Times New Roman" w:cs="Times New Roman"/>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Produsele furnizate la bordul unei aeronave sau al unei nave pe parcursul călătoriei pe cale aeriană sau maritimă către un teritoriu terț sau către o țară terță fac obiectul aceluiași tratament ca produsele furnizate de magazinele duty-free.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(1) Sunt scutite de la plata accizelor produsele furnizate la bordul unei aeronave sau al unei nave pe parcursul călătoriei pe cale aeriană ori maritimă către o țară </w:t>
            </w:r>
            <w:r w:rsidR="00FA315F" w:rsidRPr="00F65F83">
              <w:rPr>
                <w:rFonts w:ascii="Times New Roman" w:hAnsi="Times New Roman" w:cs="Times New Roman"/>
                <w:sz w:val="20"/>
                <w:szCs w:val="20"/>
              </w:rPr>
              <w:t>terță</w:t>
            </w:r>
            <w:r w:rsidRPr="00F65F83">
              <w:rPr>
                <w:rFonts w:ascii="Times New Roman" w:hAnsi="Times New Roman" w:cs="Times New Roman"/>
                <w:sz w:val="20"/>
                <w:szCs w:val="20"/>
              </w:rPr>
              <w:t>.</w:t>
            </w:r>
          </w:p>
          <w:p w:rsidR="00BB657C" w:rsidRPr="00F65F83" w:rsidRDefault="00BB657C" w:rsidP="00EB68E8">
            <w:pPr>
              <w:tabs>
                <w:tab w:val="left" w:pos="708"/>
              </w:tabs>
              <w:spacing w:after="0" w:line="240" w:lineRule="auto"/>
              <w:jc w:val="center"/>
              <w:rPr>
                <w:rFonts w:ascii="Times New Roman" w:hAnsi="Times New Roman" w:cs="Times New Roman"/>
                <w:b/>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Statele membre adoptă măsurile necesare pentru garantarea faptului că scutirile prevăzute la alineatele (1) și (2) se aplică în așa fel încât să se prevină orice posibilitate de fraudă, evaziune sau abuz.</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A97D03">
            <w:pPr>
              <w:tabs>
                <w:tab w:val="left" w:pos="708"/>
              </w:tabs>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lang w:val="fr-BE"/>
              </w:rPr>
              <w:t xml:space="preserve">(3) Modalitatea și condițiile de acordare a scutirilor prevăzute la alin.(1) se stabilesc </w:t>
            </w:r>
            <w:r w:rsidR="00A97D03" w:rsidRPr="00F65F83">
              <w:rPr>
                <w:rFonts w:ascii="Times New Roman" w:hAnsi="Times New Roman" w:cs="Times New Roman"/>
                <w:sz w:val="20"/>
                <w:szCs w:val="20"/>
                <w:lang w:val="fr-BE"/>
              </w:rPr>
              <w:t>de Guvern</w:t>
            </w:r>
            <w:r w:rsidRPr="00F65F83">
              <w:rPr>
                <w:rFonts w:ascii="Times New Roman" w:hAnsi="Times New Roman" w:cs="Times New Roman"/>
                <w:sz w:val="20"/>
                <w:szCs w:val="20"/>
                <w:lang w:val="fr-BE"/>
              </w:rPr>
              <w:t>.</w:t>
            </w:r>
          </w:p>
        </w:tc>
        <w:tc>
          <w:tcPr>
            <w:tcW w:w="1275" w:type="dxa"/>
            <w:tcBorders>
              <w:top w:val="single" w:sz="4" w:space="0" w:color="000000"/>
              <w:left w:val="single" w:sz="4" w:space="0" w:color="000000"/>
              <w:bottom w:val="single" w:sz="4" w:space="0" w:color="000000"/>
              <w:right w:val="single" w:sz="4" w:space="0" w:color="000000"/>
            </w:tcBorders>
          </w:tcPr>
          <w:p w:rsidR="002C03E1" w:rsidRPr="00F65F83" w:rsidRDefault="002C03E1" w:rsidP="002C03E1">
            <w:pPr>
              <w:spacing w:after="0" w:line="240" w:lineRule="auto"/>
              <w:jc w:val="both"/>
              <w:rPr>
                <w:rFonts w:ascii="Times New Roman" w:eastAsia="Andale Sans UI" w:hAnsi="Times New Roman" w:cs="Times New Roman"/>
                <w:bCs/>
                <w:sz w:val="20"/>
                <w:szCs w:val="20"/>
                <w:lang w:bidi="en-US"/>
              </w:rPr>
            </w:pPr>
            <w:r w:rsidRPr="00F65F83">
              <w:rPr>
                <w:rFonts w:ascii="Times New Roman" w:eastAsia="Andale Sans UI" w:hAnsi="Times New Roman" w:cs="Times New Roman"/>
                <w:bCs/>
                <w:sz w:val="20"/>
                <w:szCs w:val="20"/>
                <w:lang w:bidi="en-US"/>
              </w:rPr>
              <w:t>Parțial compatibil</w:t>
            </w:r>
          </w:p>
          <w:p w:rsidR="00BB657C" w:rsidRPr="00F65F83" w:rsidRDefault="00BB657C" w:rsidP="00EB68E8">
            <w:pPr>
              <w:tabs>
                <w:tab w:val="left" w:pos="708"/>
              </w:tabs>
              <w:spacing w:after="0" w:line="240" w:lineRule="auto"/>
              <w:jc w:val="center"/>
              <w:rPr>
                <w:rFonts w:ascii="Times New Roman" w:hAnsi="Times New Roman" w:cs="Times New Roman"/>
                <w:b/>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70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(4)   În sensul prezentului articol, se aplică următoarele definiții:</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(a)„magazin duty-free” înseamnă orice unitate situată într-un aeroport sau port care îndeplinește condițiile stabilite de autoritățile competente ale statelor membre, în special în temeiul alineatului (3);</w:t>
            </w:r>
          </w:p>
          <w:p w:rsidR="00BB657C" w:rsidRPr="00F65F83" w:rsidRDefault="00BB657C" w:rsidP="00EB68E8">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(b)„călător către un teritoriu terț sau către o țară terță” înseamnă orice călător care deține un document de transport pentru călătorie pe cale aeriană sau maritimă, în care se menționează că destinația finală este un aeroport sau port situat pe un teritoriu terț sau o țară terță.</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(2) În sensul prezentului articol, călător către o țară </w:t>
            </w:r>
            <w:r w:rsidR="006E41AE" w:rsidRPr="00F65F83">
              <w:rPr>
                <w:rFonts w:ascii="Times New Roman" w:hAnsi="Times New Roman" w:cs="Times New Roman"/>
                <w:sz w:val="20"/>
                <w:szCs w:val="20"/>
              </w:rPr>
              <w:t>terț</w:t>
            </w:r>
            <w:r w:rsidRPr="00F65F83">
              <w:rPr>
                <w:rFonts w:ascii="Times New Roman" w:hAnsi="Times New Roman" w:cs="Times New Roman"/>
                <w:sz w:val="20"/>
                <w:szCs w:val="20"/>
              </w:rPr>
              <w:t xml:space="preserve">ă reprezintă orice călător care deţine un document de transport pentru călătorie pe cale aeriană sau maritimă, în care se menţionează că destinaţia finală este un aeroport sau port situat pe într-o ţară </w:t>
            </w:r>
            <w:r w:rsidR="006E41AE" w:rsidRPr="00F65F83">
              <w:rPr>
                <w:rFonts w:ascii="Times New Roman" w:hAnsi="Times New Roman" w:cs="Times New Roman"/>
                <w:sz w:val="20"/>
                <w:szCs w:val="20"/>
              </w:rPr>
              <w:t>terț</w:t>
            </w:r>
            <w:r w:rsidRPr="00F65F83">
              <w:rPr>
                <w:rFonts w:ascii="Times New Roman" w:hAnsi="Times New Roman" w:cs="Times New Roman"/>
                <w:sz w:val="20"/>
                <w:szCs w:val="20"/>
              </w:rPr>
              <w:t>ă.</w:t>
            </w:r>
          </w:p>
          <w:p w:rsidR="00BB657C" w:rsidRPr="00F65F83" w:rsidRDefault="00BB657C" w:rsidP="00EB68E8">
            <w:pPr>
              <w:tabs>
                <w:tab w:val="left" w:pos="708"/>
              </w:tabs>
              <w:spacing w:after="0" w:line="240" w:lineRule="auto"/>
              <w:jc w:val="center"/>
              <w:rPr>
                <w:rFonts w:ascii="Times New Roman" w:hAnsi="Times New Roman" w:cs="Times New Roman"/>
                <w:b/>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spacing w:after="0" w:line="240" w:lineRule="auto"/>
              <w:jc w:val="both"/>
              <w:rPr>
                <w:rFonts w:ascii="Times New Roman" w:eastAsia="Andale Sans UI" w:hAnsi="Times New Roman" w:cs="Times New Roman"/>
                <w:bCs/>
                <w:sz w:val="20"/>
                <w:szCs w:val="20"/>
                <w:lang w:bidi="en-US"/>
              </w:rPr>
            </w:pPr>
            <w:r w:rsidRPr="00F65F83">
              <w:rPr>
                <w:rFonts w:ascii="Times New Roman" w:eastAsia="Andale Sans UI" w:hAnsi="Times New Roman" w:cs="Times New Roman"/>
                <w:bCs/>
                <w:sz w:val="20"/>
                <w:szCs w:val="20"/>
                <w:lang w:bidi="en-US"/>
              </w:rPr>
              <w:t>Parțial compatibil</w:t>
            </w:r>
          </w:p>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13"/>
              </w:tabs>
              <w:spacing w:after="0" w:line="240" w:lineRule="auto"/>
              <w:jc w:val="both"/>
              <w:rPr>
                <w:rFonts w:ascii="Times New Roman" w:hAnsi="Times New Roman" w:cs="Times New Roman"/>
                <w:b/>
                <w:bCs/>
                <w:sz w:val="20"/>
                <w:szCs w:val="20"/>
                <w:lang w:val="en-US"/>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CAPITOLUL III</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Producere, transformare, deținere și depozitare</w:t>
            </w:r>
          </w:p>
          <w:p w:rsidR="00BB657C" w:rsidRPr="00F65F83" w:rsidRDefault="00BB657C" w:rsidP="00EB68E8">
            <w:pPr>
              <w:spacing w:after="0" w:line="240" w:lineRule="auto"/>
              <w:jc w:val="center"/>
              <w:rPr>
                <w:rFonts w:ascii="Times New Roman" w:hAnsi="Times New Roman" w:cs="Times New Roman"/>
                <w:b/>
                <w:sz w:val="20"/>
                <w:szCs w:val="20"/>
              </w:rPr>
            </w:pP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14</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Dispoziții generale</w:t>
            </w:r>
          </w:p>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(1)   Fiecare stat membru își stabilește propriile norme privind producerea, transformarea, deținerea și depozitarea de produse accizabile, sub rezerva prezentei directive.</w:t>
            </w:r>
          </w:p>
          <w:p w:rsidR="00BB657C" w:rsidRPr="00F65F83" w:rsidRDefault="00BB657C" w:rsidP="00EB68E8">
            <w:pPr>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tabs>
                <w:tab w:val="left" w:pos="708"/>
              </w:tabs>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a 3- a</w:t>
            </w:r>
          </w:p>
          <w:p w:rsidR="00BB657C" w:rsidRPr="00F65F83" w:rsidRDefault="00BB657C" w:rsidP="00EB68E8">
            <w:pPr>
              <w:tabs>
                <w:tab w:val="left" w:pos="708"/>
              </w:tabs>
              <w:spacing w:after="0" w:line="240" w:lineRule="auto"/>
              <w:jc w:val="center"/>
              <w:rPr>
                <w:rFonts w:ascii="Times New Roman" w:hAnsi="Times New Roman" w:cs="Times New Roman"/>
                <w:b/>
                <w:bCs/>
                <w:iCs/>
                <w:sz w:val="20"/>
                <w:szCs w:val="20"/>
              </w:rPr>
            </w:pPr>
            <w:r w:rsidRPr="00F65F83">
              <w:rPr>
                <w:rFonts w:ascii="Times New Roman" w:hAnsi="Times New Roman" w:cs="Times New Roman"/>
                <w:b/>
                <w:bCs/>
                <w:iCs/>
                <w:sz w:val="20"/>
                <w:szCs w:val="20"/>
              </w:rPr>
              <w:t>Regimul de antrepozitare</w:t>
            </w:r>
          </w:p>
          <w:p w:rsidR="00BB657C" w:rsidRPr="00F65F83" w:rsidRDefault="00BB657C" w:rsidP="00EB68E8">
            <w:pPr>
              <w:tabs>
                <w:tab w:val="left" w:pos="708"/>
              </w:tabs>
              <w:spacing w:after="0" w:line="240" w:lineRule="auto"/>
              <w:jc w:val="both"/>
              <w:rPr>
                <w:rFonts w:ascii="Times New Roman" w:hAnsi="Times New Roman" w:cs="Times New Roman"/>
                <w:b/>
                <w:bCs/>
                <w:sz w:val="20"/>
                <w:szCs w:val="20"/>
              </w:rPr>
            </w:pPr>
            <w:bookmarkStart w:id="2" w:name="A362"/>
            <w:bookmarkEnd w:id="2"/>
            <w:r w:rsidRPr="00F65F83">
              <w:rPr>
                <w:rFonts w:ascii="Times New Roman" w:hAnsi="Times New Roman" w:cs="Times New Roman"/>
                <w:b/>
                <w:bCs/>
                <w:sz w:val="20"/>
                <w:szCs w:val="20"/>
              </w:rPr>
              <w:t>Art.122 - Reguli generale</w:t>
            </w:r>
          </w:p>
          <w:p w:rsidR="00BB657C" w:rsidRPr="00F65F83" w:rsidRDefault="00BB657C" w:rsidP="00EB68E8">
            <w:pPr>
              <w:tabs>
                <w:tab w:val="left" w:pos="17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Prevederile alin.(1) nu se aplică pentru berea, vinul, băuturile fermentate, altele decât bere şi vinuri, liniştite sau spumoase, precum şi alcoolul din fructe produse de persoane fizice care nu desfășoară activitate de întreprinzător şi consumate de către acesta, de către membrii familiei acestuia sau de către musafiri, cu condiţia ca niciun fel de vânzare să nu aibă loc;</w:t>
            </w:r>
          </w:p>
          <w:p w:rsidR="00BB657C" w:rsidRPr="00F65F83" w:rsidRDefault="00BB657C" w:rsidP="00EB68E8">
            <w:pPr>
              <w:tabs>
                <w:tab w:val="left" w:pos="70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(3) Antrepozitul fiscal nu poate fi folosit pentru vânzarea cu amănuntul a produselor accizabile, cu următoarele excepții:</w:t>
            </w:r>
          </w:p>
          <w:p w:rsidR="00BB657C" w:rsidRPr="00F65F83" w:rsidRDefault="00E559B3" w:rsidP="00EB68E8">
            <w:pPr>
              <w:tabs>
                <w:tab w:val="left" w:pos="70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w:t>
            </w:r>
            <w:r w:rsidR="00BB657C" w:rsidRPr="00F65F83">
              <w:rPr>
                <w:rFonts w:ascii="Times New Roman" w:hAnsi="Times New Roman" w:cs="Times New Roman"/>
                <w:sz w:val="20"/>
                <w:szCs w:val="20"/>
              </w:rPr>
              <w:t>) antrepozitele fiscale care livrează produse energetice către aeronave sau nave;</w:t>
            </w:r>
          </w:p>
          <w:p w:rsidR="00BB657C" w:rsidRPr="00F65F83" w:rsidRDefault="00E559B3" w:rsidP="00EB68E8">
            <w:pPr>
              <w:tabs>
                <w:tab w:val="left" w:pos="70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w:t>
            </w:r>
            <w:r w:rsidR="00BB657C" w:rsidRPr="00F65F83">
              <w:rPr>
                <w:rFonts w:ascii="Times New Roman" w:hAnsi="Times New Roman" w:cs="Times New Roman"/>
                <w:sz w:val="20"/>
                <w:szCs w:val="20"/>
              </w:rPr>
              <w:t xml:space="preserve">) acele livrări care, indiferent de tipul destinatarului - consumator final sau nu, se efectuează prin cisterne, </w:t>
            </w:r>
            <w:r w:rsidR="00BB657C" w:rsidRPr="00F65F83">
              <w:rPr>
                <w:rFonts w:ascii="Times New Roman" w:hAnsi="Times New Roman" w:cs="Times New Roman"/>
                <w:sz w:val="20"/>
                <w:szCs w:val="20"/>
              </w:rPr>
              <w:lastRenderedPageBreak/>
              <w:t>rezervoare sau alte containere similare, care fac parte integrantă din mijlocul de transport care efectuează livrarea;</w:t>
            </w:r>
          </w:p>
          <w:p w:rsidR="00BB657C" w:rsidRPr="00F65F83" w:rsidRDefault="00E559B3" w:rsidP="00EB68E8">
            <w:pPr>
              <w:tabs>
                <w:tab w:val="left" w:pos="708"/>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3</w:t>
            </w:r>
            <w:r w:rsidR="00BB657C" w:rsidRPr="00F65F83">
              <w:rPr>
                <w:rFonts w:ascii="Times New Roman" w:hAnsi="Times New Roman" w:cs="Times New Roman"/>
                <w:sz w:val="20"/>
                <w:szCs w:val="20"/>
                <w:lang w:val="fr-BE"/>
              </w:rPr>
              <w:t>) livrările, după cum urmează:</w:t>
            </w:r>
          </w:p>
          <w:p w:rsidR="00BB657C" w:rsidRPr="00F65F83" w:rsidRDefault="00E559B3" w:rsidP="00EB68E8">
            <w:pPr>
              <w:tabs>
                <w:tab w:val="left" w:pos="708"/>
              </w:tabs>
              <w:spacing w:after="0" w:line="240" w:lineRule="auto"/>
              <w:ind w:firstLine="426"/>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a)</w:t>
            </w:r>
            <w:r w:rsidR="00BB657C" w:rsidRPr="00F65F83">
              <w:rPr>
                <w:rFonts w:ascii="Times New Roman" w:hAnsi="Times New Roman" w:cs="Times New Roman"/>
                <w:sz w:val="20"/>
                <w:szCs w:val="20"/>
                <w:lang w:val="fr-BE"/>
              </w:rPr>
              <w:t xml:space="preserve"> produsele energetice utilizate în alte scopuri decât în calitate de c</w:t>
            </w:r>
            <w:r w:rsidR="00B660C1" w:rsidRPr="00F65F83">
              <w:rPr>
                <w:rFonts w:ascii="Times New Roman" w:hAnsi="Times New Roman" w:cs="Times New Roman"/>
                <w:sz w:val="20"/>
                <w:szCs w:val="20"/>
                <w:lang w:val="fr-BE"/>
              </w:rPr>
              <w:t>arburant</w:t>
            </w:r>
            <w:r w:rsidR="00BB657C" w:rsidRPr="00F65F83">
              <w:rPr>
                <w:rFonts w:ascii="Times New Roman" w:hAnsi="Times New Roman" w:cs="Times New Roman"/>
                <w:sz w:val="20"/>
                <w:szCs w:val="20"/>
                <w:lang w:val="fr-BE"/>
              </w:rPr>
              <w:t xml:space="preserve"> sau combustibil pentru încălzire;</w:t>
            </w:r>
          </w:p>
          <w:p w:rsidR="00BB657C" w:rsidRPr="00F65F83" w:rsidRDefault="00E559B3" w:rsidP="00EB68E8">
            <w:pPr>
              <w:tabs>
                <w:tab w:val="left" w:pos="708"/>
              </w:tabs>
              <w:spacing w:after="0" w:line="240" w:lineRule="auto"/>
              <w:ind w:firstLine="426"/>
              <w:jc w:val="both"/>
              <w:rPr>
                <w:rFonts w:ascii="Times New Roman" w:hAnsi="Times New Roman" w:cs="Times New Roman"/>
                <w:sz w:val="20"/>
                <w:szCs w:val="20"/>
                <w:lang w:val="fr-BE"/>
              </w:rPr>
            </w:pPr>
            <w:r w:rsidRPr="00F65F83">
              <w:rPr>
                <w:rFonts w:ascii="Times New Roman" w:hAnsi="Times New Roman" w:cs="Times New Roman"/>
                <w:sz w:val="20"/>
                <w:szCs w:val="20"/>
                <w:lang w:val="en-US"/>
              </w:rPr>
              <w:t>b)</w:t>
            </w:r>
            <w:r w:rsidR="00BB657C" w:rsidRPr="00F65F83">
              <w:rPr>
                <w:rFonts w:ascii="Times New Roman" w:hAnsi="Times New Roman" w:cs="Times New Roman"/>
                <w:sz w:val="20"/>
                <w:szCs w:val="20"/>
                <w:lang w:val="en-US"/>
              </w:rPr>
              <w:t xml:space="preserve"> utilizarea duală a produselor energetice. </w:t>
            </w:r>
            <w:r w:rsidR="00BB657C" w:rsidRPr="00F65F83">
              <w:rPr>
                <w:rFonts w:ascii="Times New Roman" w:hAnsi="Times New Roman" w:cs="Times New Roman"/>
                <w:sz w:val="20"/>
                <w:szCs w:val="20"/>
                <w:lang w:val="fr-BE"/>
              </w:rPr>
              <w:t xml:space="preserve">Un produs energetic este utilizat dual atunci când este folosit atât în calitate de combustibil pentru încălzire, cât și în alte scopuri decât pentru motor sau pentru încălzire. Utilizarea produselor energetice pentru reducerea chimică și în procesele electrolitic și metalurgic se consideră a fi utilizare duală; </w:t>
            </w:r>
          </w:p>
          <w:p w:rsidR="00BB657C" w:rsidRPr="00F65F83" w:rsidRDefault="00E559B3" w:rsidP="00EB68E8">
            <w:pPr>
              <w:tabs>
                <w:tab w:val="left" w:pos="708"/>
              </w:tabs>
              <w:spacing w:after="0" w:line="240" w:lineRule="auto"/>
              <w:ind w:firstLine="426"/>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c)</w:t>
            </w:r>
            <w:r w:rsidR="00BB657C" w:rsidRPr="00F65F83">
              <w:rPr>
                <w:rFonts w:ascii="Times New Roman" w:hAnsi="Times New Roman" w:cs="Times New Roman"/>
                <w:sz w:val="20"/>
                <w:szCs w:val="20"/>
                <w:lang w:val="fr-BE"/>
              </w:rPr>
              <w:t xml:space="preserve"> energia electrică utilizată în principal în scopul reducerii chimice și în procesele electrolitice și metalurgice;  </w:t>
            </w:r>
          </w:p>
          <w:p w:rsidR="00BB657C" w:rsidRPr="00F65F83" w:rsidRDefault="00F45915" w:rsidP="00EB68E8">
            <w:pPr>
              <w:tabs>
                <w:tab w:val="left" w:pos="708"/>
              </w:tabs>
              <w:spacing w:after="0" w:line="240" w:lineRule="auto"/>
              <w:ind w:firstLine="426"/>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d)</w:t>
            </w:r>
            <w:r w:rsidR="00BB657C" w:rsidRPr="00F65F83">
              <w:rPr>
                <w:rFonts w:ascii="Times New Roman" w:hAnsi="Times New Roman" w:cs="Times New Roman"/>
                <w:sz w:val="20"/>
                <w:szCs w:val="20"/>
                <w:lang w:val="fr-BE"/>
              </w:rPr>
              <w:t xml:space="preserve"> energia electrică, atunci când reprezintă mai mult de 50% din costul unui produs;</w:t>
            </w:r>
          </w:p>
          <w:p w:rsidR="00BB657C" w:rsidRPr="00F65F83" w:rsidRDefault="00F45915" w:rsidP="00EB68E8">
            <w:pPr>
              <w:tabs>
                <w:tab w:val="left" w:pos="708"/>
              </w:tabs>
              <w:spacing w:after="0" w:line="240" w:lineRule="auto"/>
              <w:ind w:firstLine="426"/>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e)</w:t>
            </w:r>
            <w:r w:rsidR="00BB657C" w:rsidRPr="00F65F83">
              <w:rPr>
                <w:rFonts w:ascii="Times New Roman" w:hAnsi="Times New Roman" w:cs="Times New Roman"/>
                <w:sz w:val="20"/>
                <w:szCs w:val="20"/>
                <w:lang w:val="fr-BE"/>
              </w:rPr>
              <w:t xml:space="preserve"> procesele mineralogice.  </w:t>
            </w:r>
          </w:p>
          <w:p w:rsidR="00BB657C" w:rsidRPr="00F65F83" w:rsidRDefault="00F45915" w:rsidP="00EB68E8">
            <w:pPr>
              <w:tabs>
                <w:tab w:val="left" w:pos="708"/>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4</w:t>
            </w:r>
            <w:r w:rsidR="00BB657C" w:rsidRPr="00F65F83">
              <w:rPr>
                <w:rFonts w:ascii="Times New Roman" w:hAnsi="Times New Roman" w:cs="Times New Roman"/>
                <w:sz w:val="20"/>
                <w:szCs w:val="20"/>
                <w:lang w:val="fr-BE"/>
              </w:rPr>
              <w:t>) vânzarea buteliilor din sticlă de vin din cramele sau expozițiile din interiorul antrepozitului fiscal autorizat exclusiv pentru producția de vinuri liniștite și/sau spumoase.</w:t>
            </w:r>
          </w:p>
          <w:p w:rsidR="00BB657C" w:rsidRPr="00F65F83" w:rsidRDefault="00F45915" w:rsidP="00EB68E8">
            <w:pPr>
              <w:tabs>
                <w:tab w:val="left" w:pos="708"/>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5</w:t>
            </w:r>
            <w:r w:rsidR="00BB657C" w:rsidRPr="00F65F83">
              <w:rPr>
                <w:rFonts w:ascii="Times New Roman" w:hAnsi="Times New Roman" w:cs="Times New Roman"/>
                <w:sz w:val="20"/>
                <w:szCs w:val="20"/>
                <w:lang w:val="fr-BE"/>
              </w:rPr>
              <w:t>) vânzarea de bere în interiorul antrepozitului fiscal, autorizat exclusiv pentru producția de bere.</w:t>
            </w:r>
          </w:p>
          <w:p w:rsidR="00BB657C" w:rsidRPr="00F65F83" w:rsidRDefault="00BB657C" w:rsidP="00EB68E8">
            <w:pPr>
              <w:tabs>
                <w:tab w:val="left" w:pos="708"/>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(4) Este interzisă deținerea unui produs accizabil în afara antrepozitului fiscal, dacă acciza pentru acel produs nu a fost percepută. Deținerea de produse accizabile în afara antrepozitului fiscal, pentru care nu se poate face dovada perceperii accizelor, atrage obligația de plată a acestora.</w:t>
            </w:r>
          </w:p>
          <w:p w:rsidR="00BB657C" w:rsidRPr="00F65F83" w:rsidRDefault="00BB657C" w:rsidP="00EB68E8">
            <w:pPr>
              <w:tabs>
                <w:tab w:val="left" w:pos="708"/>
              </w:tabs>
              <w:spacing w:after="0" w:line="240" w:lineRule="auto"/>
              <w:jc w:val="both"/>
              <w:rPr>
                <w:rFonts w:ascii="Times New Roman" w:hAnsi="Times New Roman" w:cs="Times New Roman"/>
                <w:sz w:val="20"/>
                <w:szCs w:val="20"/>
                <w:lang w:val="en-US"/>
              </w:rPr>
            </w:pPr>
            <w:r w:rsidRPr="00F65F83">
              <w:rPr>
                <w:rFonts w:ascii="Times New Roman" w:hAnsi="Times New Roman" w:cs="Times New Roman"/>
                <w:sz w:val="20"/>
                <w:szCs w:val="20"/>
                <w:lang w:val="en-US"/>
              </w:rPr>
              <w:t>(5) Este interzisă producerea sau transformarea de produse accizabile în afara antrepozitului fiscal, cu excepțiile prevăzute în prezentul capitol.</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(2)   Producerea, transformarea, deținerea și depozitarea produselor accizabile, atunci când accizele nu au fost plătite, au loc într-un antrepozit fiscal.</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tabs>
                <w:tab w:val="left" w:pos="708"/>
              </w:tabs>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a 3- a</w:t>
            </w:r>
          </w:p>
          <w:p w:rsidR="00BB657C" w:rsidRPr="00F65F83" w:rsidRDefault="00BB657C" w:rsidP="00EB68E8">
            <w:pPr>
              <w:tabs>
                <w:tab w:val="left" w:pos="708"/>
              </w:tabs>
              <w:spacing w:after="0" w:line="240" w:lineRule="auto"/>
              <w:jc w:val="center"/>
              <w:rPr>
                <w:rFonts w:ascii="Times New Roman" w:hAnsi="Times New Roman" w:cs="Times New Roman"/>
                <w:b/>
                <w:bCs/>
                <w:iCs/>
                <w:sz w:val="20"/>
                <w:szCs w:val="20"/>
              </w:rPr>
            </w:pPr>
            <w:r w:rsidRPr="00F65F83">
              <w:rPr>
                <w:rFonts w:ascii="Times New Roman" w:hAnsi="Times New Roman" w:cs="Times New Roman"/>
                <w:b/>
                <w:bCs/>
                <w:iCs/>
                <w:sz w:val="20"/>
                <w:szCs w:val="20"/>
              </w:rPr>
              <w:t>Regimul de antrepozitare</w:t>
            </w:r>
          </w:p>
          <w:p w:rsidR="00BB657C" w:rsidRPr="00F65F83" w:rsidRDefault="00BB657C" w:rsidP="00EB68E8">
            <w:pPr>
              <w:tabs>
                <w:tab w:val="left" w:pos="708"/>
              </w:tabs>
              <w:spacing w:after="0" w:line="240" w:lineRule="auto"/>
              <w:jc w:val="both"/>
              <w:rPr>
                <w:rFonts w:ascii="Times New Roman" w:hAnsi="Times New Roman" w:cs="Times New Roman"/>
                <w:b/>
                <w:bCs/>
                <w:sz w:val="20"/>
                <w:szCs w:val="20"/>
              </w:rPr>
            </w:pPr>
            <w:r w:rsidRPr="00F65F83">
              <w:rPr>
                <w:rFonts w:ascii="Times New Roman" w:hAnsi="Times New Roman" w:cs="Times New Roman"/>
                <w:b/>
                <w:bCs/>
                <w:sz w:val="20"/>
                <w:szCs w:val="20"/>
              </w:rPr>
              <w:t>Art.122 - Reguli generale</w:t>
            </w:r>
          </w:p>
          <w:p w:rsidR="00BB657C" w:rsidRPr="00F65F83" w:rsidRDefault="00BB657C" w:rsidP="00EB68E8">
            <w:pPr>
              <w:tabs>
                <w:tab w:val="left" w:pos="708"/>
              </w:tabs>
              <w:spacing w:after="0" w:line="240" w:lineRule="auto"/>
              <w:jc w:val="both"/>
              <w:rPr>
                <w:rFonts w:ascii="Times New Roman" w:hAnsi="Times New Roman" w:cs="Times New Roman"/>
                <w:sz w:val="20"/>
                <w:szCs w:val="20"/>
                <w:lang w:val="ro-MD"/>
              </w:rPr>
            </w:pPr>
            <w:r w:rsidRPr="00F65F83">
              <w:rPr>
                <w:rFonts w:ascii="Times New Roman" w:hAnsi="Times New Roman" w:cs="Times New Roman"/>
                <w:sz w:val="20"/>
                <w:szCs w:val="20"/>
              </w:rPr>
              <w:t>(1) Producţia, transformarea, deţinerea şi depozitarea produselor accizabile, atunci când accizele nu au fost percepute, au loc într-un antrepozit fiscal</w:t>
            </w:r>
            <w:r w:rsidRPr="00F65F83">
              <w:rPr>
                <w:rFonts w:ascii="Times New Roman" w:hAnsi="Times New Roman" w:cs="Times New Roman"/>
                <w:sz w:val="20"/>
                <w:szCs w:val="20"/>
                <w:lang w:val="ro-MD"/>
              </w:rPr>
              <w:t>.</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15</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Condiții pentru autorizarea drept antrepozitar autorizat</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Deschiderea și exploatarea unui antrepozit fiscal de un antrepozitar autorizat sunt supuse autorizării de către autoritățile competente din statul membru în care este situat antrepozitul fiscal.</w:t>
            </w:r>
          </w:p>
          <w:p w:rsidR="00BB657C" w:rsidRPr="00F65F83" w:rsidRDefault="00BB657C" w:rsidP="00EB68E8">
            <w:pPr>
              <w:spacing w:after="0" w:line="240" w:lineRule="auto"/>
              <w:jc w:val="both"/>
              <w:rPr>
                <w:rFonts w:ascii="Times New Roman" w:hAnsi="Times New Roman" w:cs="Times New Roman"/>
                <w:sz w:val="20"/>
                <w:szCs w:val="20"/>
              </w:rPr>
            </w:pP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Autorizația este supusă condițiilor pe care autoritățile au dreptul să le stabilească în scopul de a preveni orice fraudă sau abuz.</w:t>
            </w:r>
          </w:p>
          <w:p w:rsidR="00BB657C" w:rsidRPr="00F65F83" w:rsidRDefault="00BB657C" w:rsidP="00EB68E8">
            <w:pPr>
              <w:spacing w:after="0" w:line="240" w:lineRule="auto"/>
              <w:jc w:val="both"/>
              <w:rPr>
                <w:rFonts w:ascii="Times New Roman" w:hAnsi="Times New Roman" w:cs="Times New Roman"/>
                <w:sz w:val="20"/>
                <w:szCs w:val="20"/>
              </w:rPr>
            </w:pP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tabs>
                <w:tab w:val="left" w:pos="708"/>
              </w:tabs>
              <w:spacing w:after="0" w:line="240" w:lineRule="auto"/>
              <w:jc w:val="both"/>
              <w:rPr>
                <w:rFonts w:ascii="Times New Roman" w:hAnsi="Times New Roman" w:cs="Times New Roman"/>
                <w:b/>
                <w:bCs/>
                <w:sz w:val="20"/>
                <w:szCs w:val="20"/>
                <w:lang w:val="fr-BE"/>
              </w:rPr>
            </w:pPr>
            <w:r w:rsidRPr="00F65F83">
              <w:rPr>
                <w:rFonts w:ascii="Times New Roman" w:hAnsi="Times New Roman" w:cs="Times New Roman"/>
                <w:b/>
                <w:bCs/>
                <w:sz w:val="20"/>
                <w:szCs w:val="20"/>
                <w:lang w:val="fr-BE"/>
              </w:rPr>
              <w:lastRenderedPageBreak/>
              <w:t>Art.122</w:t>
            </w:r>
            <w:r w:rsidRPr="00F65F83">
              <w:rPr>
                <w:rFonts w:ascii="Times New Roman" w:hAnsi="Times New Roman" w:cs="Times New Roman"/>
                <w:b/>
                <w:bCs/>
                <w:sz w:val="20"/>
                <w:szCs w:val="20"/>
                <w:vertAlign w:val="superscript"/>
                <w:lang w:val="fr-BE"/>
              </w:rPr>
              <w:t>1</w:t>
            </w:r>
            <w:r w:rsidRPr="00F65F83">
              <w:rPr>
                <w:rFonts w:ascii="Times New Roman" w:hAnsi="Times New Roman" w:cs="Times New Roman"/>
                <w:b/>
                <w:bCs/>
                <w:sz w:val="20"/>
                <w:szCs w:val="20"/>
                <w:lang w:val="fr-BE"/>
              </w:rPr>
              <w:t xml:space="preserve"> - Condiții de autorizare ca antrepozit fiscal</w:t>
            </w:r>
          </w:p>
          <w:p w:rsidR="00BB657C" w:rsidRPr="00F65F83" w:rsidRDefault="00BB657C" w:rsidP="00EB68E8">
            <w:pPr>
              <w:pStyle w:val="NormalWeb"/>
              <w:tabs>
                <w:tab w:val="left" w:pos="708"/>
              </w:tabs>
              <w:spacing w:before="0" w:beforeAutospacing="0" w:after="0" w:afterAutospacing="0"/>
              <w:jc w:val="both"/>
              <w:rPr>
                <w:sz w:val="20"/>
                <w:szCs w:val="20"/>
                <w:lang w:val="fr-BE"/>
              </w:rPr>
            </w:pPr>
            <w:r w:rsidRPr="00F65F83">
              <w:rPr>
                <w:sz w:val="20"/>
                <w:szCs w:val="20"/>
                <w:lang w:val="fr-BE"/>
              </w:rPr>
              <w:t>(1) Persoanele juridice şi persoanele fizice ce desfășoară activitate de întreprinzător, care preconizează să se ocupe cu prelucrarea şi/sau fabricarea mărfurilor supuse accizelor sînt obligate să solicite autorizația de antrepozit fiscal de modelul stabilit de autoritatea competentă, pînă a începe desfăşurarea activităţii în cauză.</w:t>
            </w:r>
          </w:p>
          <w:p w:rsidR="00BB657C" w:rsidRPr="00F65F83" w:rsidRDefault="00BB657C" w:rsidP="00EB68E8">
            <w:pPr>
              <w:tabs>
                <w:tab w:val="left" w:pos="70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(2) În cererea de solicitare a autorizației de antrepozit fiscal, adresată autorității competente, solicitantul indică:</w:t>
            </w:r>
          </w:p>
          <w:p w:rsidR="00BB657C" w:rsidRPr="00F65F83" w:rsidRDefault="00BB657C" w:rsidP="00EB68E8">
            <w:pPr>
              <w:tabs>
                <w:tab w:val="left" w:pos="70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denumirea, numele şi prenumele, adresa juridică (adresele juridice) şi codul fiscal (codurile fiscale) ale locatorului, în cazul în care proprietatea este folosită pentru desfăşurarea activităţii de întreprinzător, în baza contractului de locațiune;</w:t>
            </w:r>
          </w:p>
          <w:p w:rsidR="002A6291"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formele şi metodele concrete de control, a căror aplicare asigură integritatea mărfurilor supuse accizelor, inclusiv la expedierea lor dintr-un antrepozit fiscal în altul ale unuia şi aceluiaşi agent economic, dacă aceste antrepozite se află pe teritorii diferite.</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tipurile de produse accizabile identificate după codul de produs și cantitatea de produse accizabile estimate a fi produse și/sau depozitate în decursul unui an;</w:t>
            </w:r>
          </w:p>
          <w:p w:rsidR="00BB657C" w:rsidRPr="00F65F83" w:rsidRDefault="00BB657C" w:rsidP="00EB68E8">
            <w:pPr>
              <w:tabs>
                <w:tab w:val="left" w:pos="70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d) produsele accizabile care urmează a fi recepționate în regim suspensiv de accize în vederea utilizării ca materie primă în cadrul activității de producție de produse accizabile, identificate prin codul de produs.</w:t>
            </w:r>
          </w:p>
          <w:p w:rsidR="00BB657C" w:rsidRPr="00F65F83" w:rsidRDefault="00BB657C" w:rsidP="00EB68E8">
            <w:pPr>
              <w:tabs>
                <w:tab w:val="left" w:pos="70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(3) Odată cu prezentarea cererii solicitantul urmează să prezinte autorității competente documente, prin care se confirmă: </w:t>
            </w:r>
          </w:p>
          <w:p w:rsidR="00BB657C" w:rsidRPr="00F65F83" w:rsidRDefault="00BB657C" w:rsidP="00EB68E8">
            <w:pPr>
              <w:tabs>
                <w:tab w:val="left" w:pos="70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a) constituirea în favoarea autorităţii competente a unei garanţii care să asigure plata accizelor ce pot deveni exigibile, în conformitate cu modul stabilit </w:t>
            </w:r>
            <w:r w:rsidR="003F621C" w:rsidRPr="00F65F83">
              <w:rPr>
                <w:rFonts w:ascii="Times New Roman" w:hAnsi="Times New Roman" w:cs="Times New Roman"/>
                <w:sz w:val="20"/>
                <w:szCs w:val="20"/>
              </w:rPr>
              <w:t>de Guvern</w:t>
            </w:r>
            <w:r w:rsidRPr="00F65F83">
              <w:rPr>
                <w:rFonts w:ascii="Times New Roman" w:hAnsi="Times New Roman" w:cs="Times New Roman"/>
                <w:sz w:val="20"/>
                <w:szCs w:val="20"/>
              </w:rPr>
              <w:t>;</w:t>
            </w:r>
          </w:p>
          <w:p w:rsidR="00BB657C" w:rsidRPr="00F65F83" w:rsidRDefault="00BB657C" w:rsidP="00EB68E8">
            <w:pPr>
              <w:tabs>
                <w:tab w:val="left" w:pos="70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shd w:val="clear" w:color="auto" w:fill="ECF5FF"/>
              </w:rPr>
              <w:t>b</w:t>
            </w:r>
            <w:r w:rsidRPr="00F65F83">
              <w:rPr>
                <w:rFonts w:ascii="Times New Roman" w:hAnsi="Times New Roman" w:cs="Times New Roman"/>
                <w:sz w:val="20"/>
                <w:szCs w:val="20"/>
              </w:rPr>
              <w:t>) fluxurile operaționale, randamentul utilajelor și a instalațiilor, precum și alte date relevante pentru colectarea și determinarea accizelor;</w:t>
            </w:r>
          </w:p>
          <w:p w:rsidR="00BB657C" w:rsidRPr="00F65F83" w:rsidRDefault="00BB657C" w:rsidP="00EB68E8">
            <w:pPr>
              <w:tabs>
                <w:tab w:val="left" w:pos="70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capacitatea maximă de producție a instalațiilor și utilajelor în 24 de ore - în cazul autorizării locului pentru producerea produselor accizabile, și/sau capacitatea de depozitare - în cazul autorizării locului pentru depozitarea exclusivă a produselor accizabile, declarate pe propria răspundere de persoana responsabilă a solicitantului.</w:t>
            </w:r>
          </w:p>
          <w:p w:rsidR="00BB657C" w:rsidRPr="00F65F83" w:rsidRDefault="00BB657C" w:rsidP="00EB68E8">
            <w:pPr>
              <w:tabs>
                <w:tab w:val="left" w:pos="708"/>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(4) Autoritatea competentă eliberează autorizația de antrepozit fiscal pentru un loc numai dacă sunt îndeplinite următoarele condiții:</w:t>
            </w:r>
          </w:p>
          <w:p w:rsidR="00BB657C" w:rsidRPr="00F65F83" w:rsidRDefault="00BB657C" w:rsidP="00EB68E8">
            <w:pPr>
              <w:tabs>
                <w:tab w:val="left" w:pos="708"/>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 xml:space="preserve">a) locul urmează a fi folosit pentru producerea, transformarea, deţinerea, depozitarea, primirea şi/sau expedierea produselor accizabile în regim suspensiv de accize;  </w:t>
            </w:r>
          </w:p>
          <w:p w:rsidR="00BB657C" w:rsidRPr="00F65F83" w:rsidRDefault="00BB657C" w:rsidP="00EB68E8">
            <w:pPr>
              <w:tabs>
                <w:tab w:val="left" w:pos="708"/>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b) locul este amplasat, construit și echipat astfel încât să nu permită scoaterea produselor accizabile din acest loc fără plata accizelor;</w:t>
            </w:r>
            <w:hyperlink r:id="rId12" w:anchor="B364_1" w:history="1">
              <w:r w:rsidRPr="00F65F83">
                <w:rPr>
                  <w:rStyle w:val="Hyperlink"/>
                  <w:rFonts w:ascii="Times New Roman" w:hAnsi="Times New Roman" w:cs="Times New Roman"/>
                  <w:color w:val="auto"/>
                  <w:sz w:val="20"/>
                  <w:szCs w:val="20"/>
                  <w:lang w:val="fr-BE"/>
                </w:rPr>
                <w:t> </w:t>
              </w:r>
            </w:hyperlink>
            <w:r w:rsidRPr="00F65F83">
              <w:rPr>
                <w:rFonts w:ascii="Times New Roman" w:hAnsi="Times New Roman" w:cs="Times New Roman"/>
                <w:sz w:val="20"/>
                <w:szCs w:val="20"/>
                <w:lang w:val="fr-BE"/>
              </w:rPr>
              <w:t xml:space="preserve"> </w:t>
            </w:r>
          </w:p>
          <w:p w:rsidR="00BB657C" w:rsidRPr="00F65F83" w:rsidRDefault="00BB657C" w:rsidP="00EB68E8">
            <w:pPr>
              <w:tabs>
                <w:tab w:val="left" w:pos="708"/>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lastRenderedPageBreak/>
              <w:t>c) locul nu va fi folosit pentru vânzarea cu amănuntul a produselor accizabile, cu excepțiile prevăzute la </w:t>
            </w:r>
            <w:hyperlink r:id="rId13" w:anchor="A362" w:history="1">
              <w:r w:rsidRPr="00F65F83">
                <w:rPr>
                  <w:rStyle w:val="Hyperlink"/>
                  <w:rFonts w:ascii="Times New Roman" w:hAnsi="Times New Roman" w:cs="Times New Roman"/>
                  <w:color w:val="auto"/>
                  <w:sz w:val="20"/>
                  <w:szCs w:val="20"/>
                  <w:u w:val="none"/>
                  <w:lang w:val="fr-BE"/>
                </w:rPr>
                <w:t>art.122</w:t>
              </w:r>
            </w:hyperlink>
            <w:r w:rsidRPr="00F65F83">
              <w:rPr>
                <w:rFonts w:ascii="Times New Roman" w:hAnsi="Times New Roman" w:cs="Times New Roman"/>
                <w:sz w:val="20"/>
                <w:szCs w:val="20"/>
                <w:lang w:val="fr-BE"/>
              </w:rPr>
              <w:t xml:space="preserve"> alin.(3); </w:t>
            </w:r>
          </w:p>
          <w:p w:rsidR="00BB657C" w:rsidRPr="00F65F83" w:rsidRDefault="00BB657C" w:rsidP="00EB68E8">
            <w:pPr>
              <w:tabs>
                <w:tab w:val="left" w:pos="708"/>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 xml:space="preserve">d) persoana care urmează să își desfășoare activitatea ca antrepozitar autorizat nu înregistrează obligații fiscale restante la bugetul de stat. </w:t>
            </w:r>
          </w:p>
          <w:p w:rsidR="00BB657C" w:rsidRPr="00F65F83" w:rsidRDefault="00BB657C" w:rsidP="00EB68E8">
            <w:pPr>
              <w:tabs>
                <w:tab w:val="left" w:pos="708"/>
              </w:tabs>
              <w:spacing w:after="0" w:line="240" w:lineRule="auto"/>
              <w:jc w:val="both"/>
              <w:rPr>
                <w:rFonts w:ascii="Times New Roman" w:hAnsi="Times New Roman" w:cs="Times New Roman"/>
                <w:sz w:val="20"/>
                <w:szCs w:val="20"/>
                <w:lang w:val="en-US"/>
              </w:rPr>
            </w:pPr>
            <w:r w:rsidRPr="00F65F83">
              <w:rPr>
                <w:rFonts w:ascii="Times New Roman" w:hAnsi="Times New Roman" w:cs="Times New Roman"/>
                <w:sz w:val="20"/>
                <w:szCs w:val="20"/>
                <w:lang w:val="en-US"/>
              </w:rPr>
              <w:t>(5) Autoritatea competentă refuza eliberarea autorizației de antrepozit fiscal în cazul nerespectării condițiilor prevăzute la alin.(3) și alin.(4).</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(2)   Un antrepozitar autorizat are obligația:</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să furnizeze, dacă este necesar, o garanție pentru acoperirea riscului inerent producerii, transformării, deținerii și depozitării de produse accizabile;</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să respecte cerințele stabilite de statul membru pe teritoriul căruia este situat antrepozitul fiscal;</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să țină, pentru fiecare antrepozit fiscal în parte, evidențe privind stocurile și deplasările de produse accizabile;</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(d) să introducă în antrepozitul său fiscal și să înscrie în registrul său contabil, după încheierea deplasării, toate produsele accizabile care se deplasează în regim suspensiv de accize, cu excepția cazului în care se aplică articolul 16 alineatul (4);</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(e) să accepte toate acțiunile de monitorizare și controalele vizând stocurile.</w:t>
            </w:r>
          </w:p>
          <w:p w:rsidR="00BB657C" w:rsidRPr="00F65F83" w:rsidRDefault="00BB657C" w:rsidP="00EE6D89">
            <w:pPr>
              <w:spacing w:after="0" w:line="240" w:lineRule="auto"/>
              <w:jc w:val="both"/>
              <w:rPr>
                <w:rFonts w:ascii="Times New Roman" w:hAnsi="Times New Roman" w:cs="Times New Roman"/>
                <w:sz w:val="20"/>
                <w:szCs w:val="20"/>
              </w:rPr>
            </w:pPr>
          </w:p>
          <w:p w:rsidR="00BB657C" w:rsidRPr="00F65F83" w:rsidRDefault="00BB657C" w:rsidP="00EE6D89">
            <w:pPr>
              <w:spacing w:after="0" w:line="240" w:lineRule="auto"/>
              <w:jc w:val="both"/>
              <w:rPr>
                <w:rFonts w:ascii="Times New Roman" w:hAnsi="Times New Roman" w:cs="Times New Roman"/>
                <w:sz w:val="20"/>
                <w:szCs w:val="20"/>
              </w:rPr>
            </w:pPr>
          </w:p>
          <w:p w:rsidR="00BB657C" w:rsidRPr="00F65F83" w:rsidRDefault="00BB657C" w:rsidP="00EE6D89">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Condițiile pentru garanția menționată la primul paragraf litera (a) sunt stabilite de autoritățile competente din statul membru în care este autorizat antrepozitul fiscal.</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E6D89">
            <w:pPr>
              <w:spacing w:after="0" w:line="240" w:lineRule="auto"/>
              <w:jc w:val="both"/>
              <w:rPr>
                <w:rFonts w:ascii="Times New Roman" w:hAnsi="Times New Roman" w:cs="Times New Roman"/>
                <w:b/>
                <w:bCs/>
                <w:sz w:val="20"/>
                <w:szCs w:val="20"/>
              </w:rPr>
            </w:pPr>
            <w:r w:rsidRPr="00F65F83">
              <w:rPr>
                <w:rFonts w:ascii="Times New Roman" w:hAnsi="Times New Roman" w:cs="Times New Roman"/>
                <w:b/>
                <w:bCs/>
                <w:sz w:val="20"/>
                <w:szCs w:val="20"/>
              </w:rPr>
              <w:t>Art. 122</w:t>
            </w:r>
            <w:r w:rsidRPr="00F65F83">
              <w:rPr>
                <w:rFonts w:ascii="Times New Roman" w:hAnsi="Times New Roman" w:cs="Times New Roman"/>
                <w:b/>
                <w:bCs/>
                <w:sz w:val="20"/>
                <w:szCs w:val="20"/>
                <w:vertAlign w:val="superscript"/>
              </w:rPr>
              <w:t>2</w:t>
            </w:r>
            <w:r w:rsidRPr="00F65F83">
              <w:rPr>
                <w:rFonts w:ascii="Times New Roman" w:hAnsi="Times New Roman" w:cs="Times New Roman"/>
                <w:b/>
                <w:bCs/>
                <w:sz w:val="20"/>
                <w:szCs w:val="20"/>
              </w:rPr>
              <w:t xml:space="preserve"> - Obligațiile antrepozitarului autorizat</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(1) Orice antrepozitar autorizat în funcție de activitatea desfășurată trebuie să îndeplinească pe grupe de produse accizabile următoarele cerințe: </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a) să constituie în favoarea autorității competente o garanție care să asigure plata accizelor care pot deveni exigibile, în cuantumul și în conformitate cu modul stabilit de </w:t>
            </w:r>
            <w:r w:rsidR="00140A33">
              <w:rPr>
                <w:rFonts w:ascii="Times New Roman" w:hAnsi="Times New Roman" w:cs="Times New Roman"/>
                <w:sz w:val="20"/>
                <w:szCs w:val="20"/>
              </w:rPr>
              <w:t>către Guvern</w:t>
            </w:r>
            <w:r w:rsidRPr="00F65F83">
              <w:rPr>
                <w:rFonts w:ascii="Times New Roman" w:hAnsi="Times New Roman" w:cs="Times New Roman"/>
                <w:sz w:val="20"/>
                <w:szCs w:val="20"/>
              </w:rPr>
              <w:t>;</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să instaleze și să mențină încuietori, sigilii, instrumente de măsură sau alte instrumente similare adecvate, necesare securității produselor accizabile amplasate în antrepozitul fiscal;</w:t>
            </w:r>
          </w:p>
          <w:p w:rsidR="00BB657C" w:rsidRPr="00F65F83" w:rsidRDefault="00BB657C" w:rsidP="00EE6D89">
            <w:pPr>
              <w:spacing w:after="0" w:line="240" w:lineRule="auto"/>
              <w:jc w:val="both"/>
              <w:rPr>
                <w:rFonts w:ascii="Times New Roman" w:hAnsi="Times New Roman" w:cs="Times New Roman"/>
                <w:sz w:val="20"/>
                <w:szCs w:val="20"/>
                <w:lang w:val="en-US"/>
              </w:rPr>
            </w:pPr>
            <w:r w:rsidRPr="00F65F83">
              <w:rPr>
                <w:rFonts w:ascii="Times New Roman" w:hAnsi="Times New Roman" w:cs="Times New Roman"/>
                <w:sz w:val="20"/>
                <w:szCs w:val="20"/>
                <w:lang w:val="en-US"/>
              </w:rPr>
              <w:t>c) să asigure menținerea sigiliilor aplicate sub supravegherea autorității competente;</w:t>
            </w:r>
          </w:p>
          <w:p w:rsidR="00BB657C" w:rsidRPr="00F65F83" w:rsidRDefault="00BB657C" w:rsidP="00EE6D89">
            <w:pPr>
              <w:spacing w:after="0" w:line="240" w:lineRule="auto"/>
              <w:jc w:val="both"/>
              <w:rPr>
                <w:rFonts w:ascii="Times New Roman" w:hAnsi="Times New Roman" w:cs="Times New Roman"/>
                <w:sz w:val="20"/>
                <w:szCs w:val="20"/>
                <w:lang w:val="en-US"/>
              </w:rPr>
            </w:pPr>
            <w:r w:rsidRPr="00F65F83">
              <w:rPr>
                <w:rFonts w:ascii="Times New Roman" w:hAnsi="Times New Roman" w:cs="Times New Roman"/>
                <w:sz w:val="20"/>
                <w:szCs w:val="20"/>
                <w:lang w:val="en-US"/>
              </w:rPr>
              <w:t>d) să țină evidențe exacte și actualizate, pentru fiecare antrepozit fiscal în parte, cu privire la materiile prime, lucrările în derulare și produsele accizabile finite, produse sau primite în antrepozitele fiscale și expediate din antrepozitele fiscale și să prezinte evidențele corespunzătoare, la cererea autorităților competente;</w:t>
            </w:r>
          </w:p>
          <w:p w:rsidR="00BB657C" w:rsidRPr="00F65F83" w:rsidRDefault="00BB657C" w:rsidP="00EE6D89">
            <w:pPr>
              <w:spacing w:after="0" w:line="240" w:lineRule="auto"/>
              <w:jc w:val="both"/>
              <w:rPr>
                <w:rFonts w:ascii="Times New Roman" w:hAnsi="Times New Roman" w:cs="Times New Roman"/>
                <w:sz w:val="20"/>
                <w:szCs w:val="20"/>
                <w:lang w:val="en-US"/>
              </w:rPr>
            </w:pPr>
            <w:r w:rsidRPr="00F65F83">
              <w:rPr>
                <w:rFonts w:ascii="Times New Roman" w:hAnsi="Times New Roman" w:cs="Times New Roman"/>
                <w:sz w:val="20"/>
                <w:szCs w:val="20"/>
                <w:lang w:val="en-US"/>
              </w:rPr>
              <w:t>e) să țină un sistem corespunzător de evidență a stocurilor din antrepozitul fiscal, inclusiv un sistem de administrare, contabil și de securitate;</w:t>
            </w:r>
          </w:p>
          <w:p w:rsidR="00BB657C" w:rsidRPr="00F65F83" w:rsidRDefault="00BB657C" w:rsidP="00EE6D89">
            <w:pPr>
              <w:spacing w:after="0" w:line="240" w:lineRule="auto"/>
              <w:jc w:val="both"/>
              <w:rPr>
                <w:rFonts w:ascii="Times New Roman" w:hAnsi="Times New Roman" w:cs="Times New Roman"/>
                <w:sz w:val="20"/>
                <w:szCs w:val="20"/>
                <w:lang w:val="en-US"/>
              </w:rPr>
            </w:pPr>
            <w:r w:rsidRPr="00F65F83">
              <w:rPr>
                <w:rFonts w:ascii="Times New Roman" w:hAnsi="Times New Roman" w:cs="Times New Roman"/>
                <w:sz w:val="20"/>
                <w:szCs w:val="20"/>
                <w:lang w:val="en-US"/>
              </w:rPr>
              <w:t>f) să asigure accesul autorității competente în orice zonă a antrepozitului fiscal, în orice moment în care antrepozitul fiscal este în exploatare și în orice moment în care antrepozitul fiscal este deschis pentru primirea sau expedierea produselor;</w:t>
            </w:r>
          </w:p>
          <w:p w:rsidR="00BB657C" w:rsidRPr="00F65F83" w:rsidRDefault="00BB657C" w:rsidP="00EE6D89">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g) să prezinte produsele accizabile pentru a fi inspectate de autoritatea competentă, la cererea acesteia;</w:t>
            </w:r>
          </w:p>
          <w:p w:rsidR="00BB657C" w:rsidRPr="00F65F83" w:rsidRDefault="00BB657C" w:rsidP="00EE6D89">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h) să asigure în mod gratuit un birou în incinta antrepozitului fiscal, la cererea autorității competente;</w:t>
            </w:r>
          </w:p>
          <w:p w:rsidR="00BB657C" w:rsidRPr="00F65F83" w:rsidRDefault="00BB657C" w:rsidP="00EE6D89">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lastRenderedPageBreak/>
              <w:t>i) să cerceteze și să raporteze către autoritatea competentă orice pierdere, lipsă sau neregularitate cu privire la produsele accizabile;</w:t>
            </w:r>
          </w:p>
          <w:p w:rsidR="00BB657C" w:rsidRPr="00F65F83" w:rsidRDefault="00BB657C" w:rsidP="00EE6D89">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j) să înștiințeze autorit</w:t>
            </w:r>
            <w:r w:rsidR="00C9768B" w:rsidRPr="00F65F83">
              <w:rPr>
                <w:rFonts w:ascii="Times New Roman" w:hAnsi="Times New Roman" w:cs="Times New Roman"/>
                <w:sz w:val="20"/>
                <w:szCs w:val="20"/>
                <w:lang w:val="fr-BE"/>
              </w:rPr>
              <w:t>atea</w:t>
            </w:r>
            <w:r w:rsidRPr="00F65F83">
              <w:rPr>
                <w:rFonts w:ascii="Times New Roman" w:hAnsi="Times New Roman" w:cs="Times New Roman"/>
                <w:sz w:val="20"/>
                <w:szCs w:val="20"/>
                <w:lang w:val="fr-BE"/>
              </w:rPr>
              <w:t xml:space="preserve"> competent</w:t>
            </w:r>
            <w:r w:rsidR="00C9768B" w:rsidRPr="00F65F83">
              <w:rPr>
                <w:rFonts w:ascii="Times New Roman" w:hAnsi="Times New Roman" w:cs="Times New Roman"/>
                <w:sz w:val="20"/>
                <w:szCs w:val="20"/>
                <w:lang w:val="ro-MD"/>
              </w:rPr>
              <w:t>ă</w:t>
            </w:r>
            <w:r w:rsidRPr="00F65F83">
              <w:rPr>
                <w:rFonts w:ascii="Times New Roman" w:hAnsi="Times New Roman" w:cs="Times New Roman"/>
                <w:sz w:val="20"/>
                <w:szCs w:val="20"/>
                <w:lang w:val="fr-BE"/>
              </w:rPr>
              <w:t xml:space="preserve"> despre orice modificare pe care intenționează să o aducă datelor în baza cărora a fost emisă autorizația de antrepozit, cu minimum 5 zile înainte de producerea modificării;  </w:t>
            </w:r>
          </w:p>
          <w:p w:rsidR="00BB657C" w:rsidRPr="00F65F83" w:rsidRDefault="00BB657C" w:rsidP="00EE6D89">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k) să asigure îndeplinirea pe toată durata de funcționare a condițiilor prevăzute la </w:t>
            </w:r>
            <w:hyperlink r:id="rId14" w:anchor="A364" w:history="1">
              <w:r w:rsidRPr="00F65F83">
                <w:rPr>
                  <w:rStyle w:val="Hyperlink"/>
                  <w:rFonts w:ascii="Times New Roman" w:hAnsi="Times New Roman" w:cs="Times New Roman"/>
                  <w:color w:val="auto"/>
                  <w:sz w:val="20"/>
                  <w:szCs w:val="20"/>
                  <w:u w:val="none"/>
                  <w:lang w:val="fr-BE"/>
                </w:rPr>
                <w:t>art.</w:t>
              </w:r>
            </w:hyperlink>
            <w:r w:rsidRPr="00F65F83">
              <w:rPr>
                <w:rStyle w:val="Hyperlink"/>
                <w:rFonts w:ascii="Times New Roman" w:hAnsi="Times New Roman" w:cs="Times New Roman"/>
                <w:color w:val="auto"/>
                <w:sz w:val="20"/>
                <w:szCs w:val="20"/>
                <w:u w:val="none"/>
                <w:lang w:val="fr-BE"/>
              </w:rPr>
              <w:t>122</w:t>
            </w:r>
            <w:r w:rsidRPr="00F65F83">
              <w:rPr>
                <w:rStyle w:val="Hyperlink"/>
                <w:rFonts w:ascii="Times New Roman" w:hAnsi="Times New Roman" w:cs="Times New Roman"/>
                <w:color w:val="auto"/>
                <w:sz w:val="20"/>
                <w:szCs w:val="20"/>
                <w:u w:val="none"/>
                <w:vertAlign w:val="superscript"/>
                <w:lang w:val="fr-BE"/>
              </w:rPr>
              <w:t>1</w:t>
            </w:r>
            <w:r w:rsidRPr="00F65F83">
              <w:rPr>
                <w:rFonts w:ascii="Times New Roman" w:hAnsi="Times New Roman" w:cs="Times New Roman"/>
                <w:sz w:val="20"/>
                <w:szCs w:val="20"/>
                <w:lang w:val="fr-BE"/>
              </w:rPr>
              <w:t xml:space="preserve"> ; </w:t>
            </w:r>
          </w:p>
          <w:p w:rsidR="00BB657C" w:rsidRPr="00F65F83" w:rsidRDefault="00BB657C" w:rsidP="00EE6D89">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 xml:space="preserve"> (2) Cesionarea ori înstrăinarea sub orice formă a acțiunilor sau a părților sociale ale antrepozitarilor autorizați ori ale unui antrepozitar a cărui autorizație a fost anulată, revocată, suspendată sau pentru care a expirat perioada de valabilitate conform prezentului capitol se aduce la cunoștința autorității competente cu cel puțin 60 de zile înainte de realizarea acestei operațiuni, în vederea efectuării </w:t>
            </w:r>
            <w:r w:rsidR="007F68EF" w:rsidRPr="00F65F83">
              <w:rPr>
                <w:rFonts w:ascii="Times New Roman" w:hAnsi="Times New Roman" w:cs="Times New Roman"/>
                <w:sz w:val="20"/>
                <w:szCs w:val="20"/>
                <w:lang w:val="fr-BE"/>
              </w:rPr>
              <w:t>controlului</w:t>
            </w:r>
            <w:r w:rsidRPr="00F65F83">
              <w:rPr>
                <w:rFonts w:ascii="Times New Roman" w:hAnsi="Times New Roman" w:cs="Times New Roman"/>
                <w:sz w:val="20"/>
                <w:szCs w:val="20"/>
                <w:lang w:val="fr-BE"/>
              </w:rPr>
              <w:t>, cu excepția celor care fac obiectul tranzacțiilor pe piața de capital.</w:t>
            </w:r>
          </w:p>
          <w:p w:rsidR="00BB657C" w:rsidRPr="00F65F83" w:rsidRDefault="00BB657C" w:rsidP="00EE6D89">
            <w:pPr>
              <w:spacing w:after="0" w:line="240" w:lineRule="auto"/>
              <w:jc w:val="both"/>
              <w:rPr>
                <w:rFonts w:ascii="Times New Roman" w:hAnsi="Times New Roman" w:cs="Times New Roman"/>
                <w:b/>
                <w:sz w:val="20"/>
                <w:szCs w:val="20"/>
                <w:lang w:val="fr-BE"/>
              </w:rPr>
            </w:pPr>
            <w:r w:rsidRPr="00F65F83">
              <w:rPr>
                <w:rFonts w:ascii="Times New Roman" w:hAnsi="Times New Roman" w:cs="Times New Roman"/>
                <w:sz w:val="20"/>
                <w:szCs w:val="20"/>
                <w:lang w:val="fr-BE"/>
              </w:rPr>
              <w:t>(3) Înstrăinarea activelor de natura imobilizărilor corporale care contribuie direct la producția și/sau depozitarea de produse accizabile ale antrepozitarului autorizat ori ale unui antrepozitar a cărui autorizație a fost anulată sau revocată, suspendată sau pentru care a expirat perioada de valabilitate conform prezentului capitol se poate face numai după ce s-au achitat la bugetul de stat toate obligațiile fiscale ori după ce persoana care urmează să preia activele respective și-a asumat obligația de plată restantă a debitorului printr-un angajament de plată sau printr-un alt act încheiat în formă autentică, cu asigurarea unei garanții sub forma unei scrisori de garanție bancară la nivelul obligațiilor fiscale restante, la data efectuării tranzacției, ale antrepozitarului.</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E6D89">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E6D89">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E6D89">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CAPITOLUL IV</w:t>
            </w:r>
          </w:p>
          <w:p w:rsidR="00BB657C" w:rsidRPr="00F65F83" w:rsidRDefault="00BB657C" w:rsidP="00EE6D89">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Deplasarea produselor accizabile în regim suspensiv de accize</w:t>
            </w:r>
          </w:p>
          <w:p w:rsidR="00BB657C" w:rsidRPr="00F65F83" w:rsidRDefault="00BB657C" w:rsidP="00EE6D89">
            <w:pPr>
              <w:spacing w:after="0" w:line="240" w:lineRule="auto"/>
              <w:jc w:val="center"/>
              <w:rPr>
                <w:rFonts w:ascii="Times New Roman" w:hAnsi="Times New Roman" w:cs="Times New Roman"/>
                <w:b/>
                <w:sz w:val="20"/>
                <w:szCs w:val="20"/>
              </w:rPr>
            </w:pPr>
          </w:p>
          <w:p w:rsidR="00BB657C" w:rsidRPr="00F65F83" w:rsidRDefault="00BB657C" w:rsidP="00EE6D89">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1</w:t>
            </w:r>
          </w:p>
          <w:p w:rsidR="00BB657C" w:rsidRPr="00F65F83" w:rsidRDefault="00BB657C" w:rsidP="00EE6D89">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Dispoziții generale</w:t>
            </w:r>
          </w:p>
          <w:p w:rsidR="00BB657C" w:rsidRPr="00F65F83" w:rsidRDefault="00BB657C" w:rsidP="00EE6D89">
            <w:pPr>
              <w:spacing w:after="0" w:line="240" w:lineRule="auto"/>
              <w:jc w:val="center"/>
              <w:rPr>
                <w:rFonts w:ascii="Times New Roman" w:hAnsi="Times New Roman" w:cs="Times New Roman"/>
                <w:b/>
                <w:sz w:val="20"/>
                <w:szCs w:val="20"/>
              </w:rPr>
            </w:pPr>
          </w:p>
          <w:p w:rsidR="00BB657C" w:rsidRPr="00F65F83" w:rsidRDefault="00BB657C" w:rsidP="00EE6D89">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16</w:t>
            </w:r>
          </w:p>
          <w:p w:rsidR="00BB657C" w:rsidRPr="00F65F83" w:rsidRDefault="00BB657C" w:rsidP="00EE6D89">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Dispoziții generale pentru locul de expediție și de destinație a deplasării</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Produsele accizabile pot fi deplasate în regim suspensiv de accize între următoarele locuri din interiorul teritoriului Uniunii, inclusiv via o țară terță sau un teritoriu terț:</w:t>
            </w:r>
          </w:p>
          <w:p w:rsidR="00BB657C" w:rsidRPr="00F65F83" w:rsidRDefault="00BB657C" w:rsidP="00EE6D89">
            <w:pPr>
              <w:spacing w:after="0" w:line="240" w:lineRule="auto"/>
              <w:jc w:val="both"/>
              <w:rPr>
                <w:rFonts w:ascii="Times New Roman" w:hAnsi="Times New Roman" w:cs="Times New Roman"/>
              </w:rPr>
            </w:pPr>
            <w:r w:rsidRPr="00F65F83">
              <w:rPr>
                <w:rFonts w:ascii="Times New Roman" w:hAnsi="Times New Roman" w:cs="Times New Roman"/>
                <w:sz w:val="20"/>
                <w:szCs w:val="20"/>
              </w:rPr>
              <w:t>(a) de la un antrepozit fiscal la:</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(i) un alt antrepozit fiscal;</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(ii) un destinatar înregistrat;</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(iii) un loc de unde produsele accizabile părăsesc teritoriul Uniunii, în sensul articolului 25 alineatul (1);</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(iv) destinatar în sensul articolului 11 alineatul (1), în cazul în care produsele sunt expediate de pe teritoriul unui alt stat membru;</w:t>
            </w:r>
          </w:p>
          <w:p w:rsidR="00BB657C" w:rsidRPr="00F65F83" w:rsidRDefault="00BB657C" w:rsidP="00EE6D89">
            <w:pPr>
              <w:spacing w:after="0" w:line="240" w:lineRule="auto"/>
              <w:jc w:val="both"/>
              <w:rPr>
                <w:rFonts w:ascii="Times New Roman" w:hAnsi="Times New Roman" w:cs="Times New Roman"/>
              </w:rPr>
            </w:pPr>
            <w:r w:rsidRPr="00F65F83">
              <w:rPr>
                <w:rFonts w:ascii="Times New Roman" w:hAnsi="Times New Roman" w:cs="Times New Roman"/>
                <w:sz w:val="20"/>
                <w:szCs w:val="20"/>
              </w:rPr>
              <w:t>(v) biroul vamal de ieșire în conformitate cu articolul 329 alineatul (5) din Regulamentul de punere în aplicare (UE) 2015/2447 care în același timp este și biroul vamal de plecare pentru regimul de tranzit extern în conformitate cu articolul 189 alineatul (4) din Regulamentul delegat (UE) 2015/2446;</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de la locul de import către oricare dintre destinațiile menționate la litera (a), în cazul în care produsele în cauză sunt expediate de un expeditor înregistrat.</w:t>
            </w:r>
          </w:p>
          <w:p w:rsidR="00BB657C" w:rsidRPr="00F65F83" w:rsidRDefault="00BB657C" w:rsidP="00EE6D8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În sensul prezentului articol, „locul de import” înseamnă locul unde produsele sunt puse în liberă circulație, în conformitate cu articolul 201 din Regulamentul (UE) nr. 952/2013.</w:t>
            </w:r>
          </w:p>
          <w:p w:rsidR="00BB657C" w:rsidRPr="00F65F83" w:rsidRDefault="00BB657C" w:rsidP="00EE6D89">
            <w:pPr>
              <w:spacing w:after="0" w:line="240" w:lineRule="auto"/>
              <w:jc w:val="both"/>
              <w:rPr>
                <w:rFonts w:ascii="Times New Roman" w:hAnsi="Times New Roman" w:cs="Times New Roman"/>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E6D89">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lastRenderedPageBreak/>
              <w:t>Secțiunea a 4- a</w:t>
            </w:r>
          </w:p>
          <w:p w:rsidR="00BB657C" w:rsidRPr="00F65F83" w:rsidRDefault="00BB657C" w:rsidP="00EE6D89">
            <w:pPr>
              <w:spacing w:after="0" w:line="240" w:lineRule="auto"/>
              <w:jc w:val="center"/>
              <w:rPr>
                <w:rFonts w:ascii="Times New Roman" w:hAnsi="Times New Roman" w:cs="Times New Roman"/>
                <w:b/>
                <w:bCs/>
                <w:sz w:val="20"/>
                <w:szCs w:val="20"/>
                <w:lang w:val="en-US"/>
              </w:rPr>
            </w:pPr>
            <w:r w:rsidRPr="00F65F83">
              <w:rPr>
                <w:rFonts w:ascii="Times New Roman" w:eastAsia="Andale Sans UI" w:hAnsi="Times New Roman" w:cs="Times New Roman"/>
                <w:b/>
                <w:bCs/>
                <w:sz w:val="20"/>
                <w:szCs w:val="20"/>
                <w:lang w:eastAsia="zh-CN" w:bidi="en-US"/>
              </w:rPr>
              <w:t>Deplasarea produselor accizabile în regim suspensiv de accize</w:t>
            </w:r>
          </w:p>
          <w:p w:rsidR="00BB657C" w:rsidRPr="00F65F83" w:rsidRDefault="00BB657C" w:rsidP="00EE6D89">
            <w:pPr>
              <w:spacing w:after="0" w:line="240" w:lineRule="auto"/>
              <w:jc w:val="both"/>
              <w:rPr>
                <w:rFonts w:ascii="Times New Roman" w:hAnsi="Times New Roman" w:cs="Times New Roman"/>
                <w:b/>
                <w:bCs/>
                <w:sz w:val="20"/>
                <w:szCs w:val="20"/>
                <w:lang w:val="fr-BE"/>
              </w:rPr>
            </w:pPr>
            <w:r w:rsidRPr="00F65F83">
              <w:rPr>
                <w:rFonts w:ascii="Times New Roman" w:hAnsi="Times New Roman" w:cs="Times New Roman"/>
                <w:b/>
                <w:bCs/>
                <w:sz w:val="20"/>
                <w:szCs w:val="20"/>
                <w:lang w:val="fr-BE"/>
              </w:rPr>
              <w:t>Art. 123 Dispoziţii generale pentru locul de expediţie şi de destinaţie a deplasării</w:t>
            </w:r>
          </w:p>
          <w:p w:rsidR="00BB657C" w:rsidRPr="00F65F83" w:rsidRDefault="00BB657C" w:rsidP="00EE6D89">
            <w:pPr>
              <w:spacing w:after="0" w:line="240" w:lineRule="auto"/>
              <w:jc w:val="both"/>
              <w:rPr>
                <w:rFonts w:ascii="Times New Roman" w:hAnsi="Times New Roman" w:cs="Times New Roman"/>
                <w:b/>
                <w:bCs/>
                <w:sz w:val="20"/>
                <w:szCs w:val="20"/>
                <w:lang w:val="fr-BE"/>
              </w:rPr>
            </w:pPr>
            <w:r w:rsidRPr="00F65F83">
              <w:rPr>
                <w:rFonts w:ascii="Times New Roman" w:hAnsi="Times New Roman" w:cs="Times New Roman"/>
                <w:sz w:val="20"/>
                <w:szCs w:val="20"/>
                <w:lang w:val="fr-BE"/>
              </w:rPr>
              <w:t>(1) Produsele accizabile pot fi deplasate în regim suspensiv de accize între următoarele locuri:</w:t>
            </w:r>
          </w:p>
          <w:p w:rsidR="00BB657C" w:rsidRPr="00F65F83" w:rsidRDefault="00D41A0F" w:rsidP="00EE6D89">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1</w:t>
            </w:r>
            <w:r w:rsidR="00BB657C" w:rsidRPr="00F65F83">
              <w:rPr>
                <w:rFonts w:ascii="Times New Roman" w:hAnsi="Times New Roman" w:cs="Times New Roman"/>
                <w:sz w:val="20"/>
                <w:szCs w:val="20"/>
                <w:lang w:val="fr-BE"/>
              </w:rPr>
              <w:t>) de la un antrepozit fiscal la:</w:t>
            </w:r>
          </w:p>
          <w:p w:rsidR="00BB657C" w:rsidRPr="00F65F83" w:rsidRDefault="00CB3980" w:rsidP="00EE6D89">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a)</w:t>
            </w:r>
            <w:r w:rsidR="00BB657C" w:rsidRPr="00F65F83">
              <w:rPr>
                <w:rFonts w:ascii="Times New Roman" w:hAnsi="Times New Roman" w:cs="Times New Roman"/>
                <w:sz w:val="20"/>
                <w:szCs w:val="20"/>
                <w:lang w:val="fr-BE"/>
              </w:rPr>
              <w:t xml:space="preserve"> un alt antrepozit fiscal;</w:t>
            </w:r>
          </w:p>
          <w:p w:rsidR="00BB657C" w:rsidRPr="00F65F83" w:rsidRDefault="00CB3980" w:rsidP="00EE6D89">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b)</w:t>
            </w:r>
            <w:r w:rsidR="00BB657C" w:rsidRPr="00F65F83">
              <w:rPr>
                <w:rFonts w:ascii="Times New Roman" w:hAnsi="Times New Roman" w:cs="Times New Roman"/>
                <w:sz w:val="20"/>
                <w:szCs w:val="20"/>
                <w:lang w:val="fr-BE"/>
              </w:rPr>
              <w:t xml:space="preserve"> biroul vamal de ieşire</w:t>
            </w:r>
            <w:r w:rsidR="00BB657C" w:rsidRPr="00F65F83">
              <w:rPr>
                <w:rFonts w:ascii="Times New Roman" w:hAnsi="Times New Roman" w:cs="Times New Roman"/>
                <w:sz w:val="28"/>
                <w:szCs w:val="20"/>
                <w:lang w:val="fr-BE"/>
              </w:rPr>
              <w:t xml:space="preserve"> </w:t>
            </w:r>
            <w:r w:rsidR="00BB657C" w:rsidRPr="00F65F83">
              <w:rPr>
                <w:rFonts w:ascii="Times New Roman" w:hAnsi="Times New Roman" w:cs="Times New Roman"/>
                <w:sz w:val="20"/>
                <w:szCs w:val="20"/>
                <w:lang w:val="fr-BE"/>
              </w:rPr>
              <w:t xml:space="preserve">potrivit prevederilor art. 329 alin. (5) din Regulamentul de punere în aplicare (UE) 2015/2.447 al Comisiei din 24 noiembrie 2015 de stabilire a unor norme </w:t>
            </w:r>
            <w:r w:rsidR="00BB657C" w:rsidRPr="00F65F83">
              <w:rPr>
                <w:rFonts w:ascii="Times New Roman" w:hAnsi="Times New Roman" w:cs="Times New Roman"/>
                <w:sz w:val="20"/>
                <w:szCs w:val="20"/>
                <w:lang w:val="fr-BE"/>
              </w:rPr>
              <w:lastRenderedPageBreak/>
              <w:t>pentru punerea în aplicare a anumitor dispoziţii din Regulamentul (UE) nr. 952/2013 al Parlamentului European şi al Consiliului de stabilire a Codului vamal al Uniunii care în acelaşi timp este şi biroul vamal de plecare pentru regimul de tranzit extern potrivit prevederilor art. 189 alin. (4) din Regulamentul delegat al Comisiei (UE) 2015/2.446 din 28 iulie 2015 de completare a Regulamentului (UE) nr. 952/2013 al Parlamentului European şi al Consiliului în ceea ce priveşte normele detaliate ale anumitor dispoziţii ale Codului vamal al Uniunii;</w:t>
            </w:r>
          </w:p>
          <w:p w:rsidR="00BB657C" w:rsidRPr="00F65F83" w:rsidRDefault="00CB3980" w:rsidP="00EE6D89">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c)</w:t>
            </w:r>
            <w:r w:rsidR="00BB657C" w:rsidRPr="00F65F83">
              <w:rPr>
                <w:rFonts w:ascii="Times New Roman" w:hAnsi="Times New Roman" w:cs="Times New Roman"/>
                <w:sz w:val="20"/>
                <w:szCs w:val="20"/>
                <w:lang w:val="fr-BE"/>
              </w:rPr>
              <w:t xml:space="preserve"> un destinatar înregistrat;</w:t>
            </w:r>
          </w:p>
          <w:p w:rsidR="00BB657C" w:rsidRPr="00F65F83" w:rsidRDefault="00CB3980" w:rsidP="00EE6D89">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d)</w:t>
            </w:r>
            <w:r w:rsidR="00BB657C" w:rsidRPr="00F65F83">
              <w:rPr>
                <w:rFonts w:ascii="Times New Roman" w:hAnsi="Times New Roman" w:cs="Times New Roman"/>
                <w:sz w:val="20"/>
                <w:szCs w:val="20"/>
                <w:lang w:val="fr-BE"/>
              </w:rPr>
              <w:t xml:space="preserve"> un loc de unde produsele accizabile părăsesc teritoriul Uniunii Europene,</w:t>
            </w:r>
          </w:p>
          <w:p w:rsidR="00BB657C" w:rsidRPr="00F65F83" w:rsidRDefault="00CB3980" w:rsidP="00EE6D89">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e)</w:t>
            </w:r>
            <w:r w:rsidR="00BB657C" w:rsidRPr="00F65F83">
              <w:rPr>
                <w:rFonts w:ascii="Times New Roman" w:hAnsi="Times New Roman" w:cs="Times New Roman"/>
                <w:sz w:val="20"/>
                <w:szCs w:val="20"/>
                <w:lang w:val="fr-BE"/>
              </w:rPr>
              <w:t xml:space="preserve"> un destinatar în sensul art.121 alin.(1), în cazul în care produsele sunt expediate de pe teritoriul unui alt stat membru;</w:t>
            </w:r>
          </w:p>
          <w:p w:rsidR="00BB657C" w:rsidRPr="00F65F83" w:rsidRDefault="00CB3980" w:rsidP="00B5732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lang w:val="fr-BE"/>
              </w:rPr>
              <w:t>2</w:t>
            </w:r>
            <w:r w:rsidR="00BB657C" w:rsidRPr="00F65F83">
              <w:rPr>
                <w:rFonts w:ascii="Times New Roman" w:hAnsi="Times New Roman" w:cs="Times New Roman"/>
                <w:sz w:val="20"/>
                <w:szCs w:val="20"/>
                <w:lang w:val="fr-BE"/>
              </w:rPr>
              <w:t xml:space="preserve">) de la locul de import către un antrepozit fiscal, în cazul în care produsele în cauză sunt expediate de un expeditor înregistrat. În sensul prezentei litere, locul de import reprezintă locul unde produsele sunt puse în liberă circulaţie, potrivit </w:t>
            </w:r>
            <w:r w:rsidR="00BB657C" w:rsidRPr="00F65F83">
              <w:rPr>
                <w:rFonts w:ascii="Times New Roman" w:hAnsi="Times New Roman" w:cs="Times New Roman"/>
                <w:sz w:val="20"/>
                <w:szCs w:val="20"/>
              </w:rPr>
              <w:t>articolul 201 din Regulamentul (UE) nr. 952/2013.</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E6D89">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E6D89">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B57320">
            <w:pPr>
              <w:spacing w:after="0" w:line="240" w:lineRule="auto"/>
              <w:jc w:val="both"/>
              <w:rPr>
                <w:rFonts w:ascii="Times New Roman" w:hAnsi="Times New Roman" w:cs="Times New Roman"/>
              </w:rPr>
            </w:pPr>
            <w:r w:rsidRPr="00F65F83">
              <w:rPr>
                <w:rFonts w:ascii="Times New Roman" w:hAnsi="Times New Roman" w:cs="Times New Roman"/>
                <w:sz w:val="20"/>
                <w:szCs w:val="20"/>
              </w:rPr>
              <w:t>(2)   Cu excepția cazului în care importul are loc în interiorul unui antrepozit fiscal, produsele accizabile pot fi deplasate de la locul importului în regim suspensiv de accize doar dacă următoarele sunt furnizate, de către declarant sau de către orice persoană implicată direct sau indirect în îndeplinirea formalităților vamale în conformitate cu articolul 15 din Regulamentul (UE) nr. 952/2013, autorităților competente ale statului membru de import:</w:t>
            </w:r>
          </w:p>
          <w:p w:rsidR="00BB657C" w:rsidRPr="00F65F83" w:rsidRDefault="00BB657C" w:rsidP="00B5732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codul unic de acciză în temeiul articolului 19 alineatul (2) litera (a) din Regulamentul (UE) nr. 389/2012 al Consiliului (15) care identifică expeditorul înregistrat pentru deplasare;</w:t>
            </w:r>
          </w:p>
          <w:p w:rsidR="00BB657C" w:rsidRPr="00F65F83" w:rsidRDefault="00BB657C" w:rsidP="00B5732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codul unic de acciză în temeiul articolului 19 alineatul (2) litera (a) din Regulamentul (UE) nr. 389/2012 care identifică destinatarul căruia îi sunt expediate produsele;</w:t>
            </w:r>
          </w:p>
          <w:p w:rsidR="00BB657C" w:rsidRPr="00F65F83" w:rsidRDefault="00BB657C" w:rsidP="00B5732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dacă este cazul, dovada faptului că mărfurile importate sunt destinate a fi expediate de pe teritoriul statului membru de import către teritoriul unui alt stat membru.</w:t>
            </w:r>
          </w:p>
          <w:p w:rsidR="00BB657C" w:rsidRPr="00F65F83" w:rsidRDefault="00BB657C" w:rsidP="00B57320">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BE68C4">
            <w:pPr>
              <w:spacing w:after="0" w:line="240" w:lineRule="auto"/>
              <w:jc w:val="both"/>
              <w:rPr>
                <w:rFonts w:ascii="Times New Roman" w:hAnsi="Times New Roman" w:cs="Times New Roman"/>
                <w:b/>
                <w:bCs/>
                <w:sz w:val="20"/>
                <w:szCs w:val="20"/>
                <w:lang w:val="fr-BE"/>
              </w:rPr>
            </w:pPr>
            <w:r w:rsidRPr="00F65F83">
              <w:rPr>
                <w:rFonts w:ascii="Times New Roman" w:hAnsi="Times New Roman" w:cs="Times New Roman"/>
                <w:b/>
                <w:bCs/>
                <w:sz w:val="20"/>
                <w:szCs w:val="20"/>
                <w:lang w:val="fr-BE"/>
              </w:rPr>
              <w:t>Art. 123 Dispoziţii generale pentru locul de expediţie şi de destinaţie a deplasării</w:t>
            </w:r>
          </w:p>
          <w:p w:rsidR="00BB657C" w:rsidRPr="00F65F83" w:rsidRDefault="00BB657C" w:rsidP="00B5732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lang w:val="fr-BE"/>
              </w:rPr>
              <w:t>(3) Cu excepţia cazului în care importul are loc în interiorul unui antrepozit fiscal, produsele accizabile pot fi deplasate de la locul importului în regim suspensiv de accize către un alt loc decât antrepozitul fiscal, doar dacă următoarele sunt furnizate, de către declarant sau de către orice persoană implicată direct sau indirect în îndeplinirea formalităţilor vamale. în conformitate cu prevederile art.15 din Regulamentul (UE) nr. 952/2013, autorităţilor competente ale statului membru de import:</w:t>
            </w:r>
          </w:p>
          <w:p w:rsidR="00BB657C" w:rsidRPr="00F65F83" w:rsidRDefault="00BB657C" w:rsidP="00B57320">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a) codul unic de acciză, în temeiul art.19 alin.(2) lit.(a) din Regulamentul (UE) nr. 389/2012 al Consiliului din 2 mai 2012 privind cooperarea administrativă în domeniul accizelor şi de abrogare a Regulamentului (CE) nr. 2.073/2004, care identifică expeditorul înregistrat pentru deplasare;</w:t>
            </w:r>
          </w:p>
          <w:p w:rsidR="00BB657C" w:rsidRPr="00F65F83" w:rsidRDefault="00BB657C" w:rsidP="00B5732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codul unic de acciză, în temeiul art.19 alin.(2) lit.(a) din Regulamentul (UE) nr.389/2012 al Consiliului din 2 mai 2012 privind cooperarea administrativă în domeniul accizelor şi de abrogare a Regulamentului (CE) nr.2.073/2004, care identifică destinatarul căruia îi sunt expediate produsele;</w:t>
            </w:r>
          </w:p>
          <w:p w:rsidR="00BB657C" w:rsidRPr="00F65F83" w:rsidRDefault="00BB657C" w:rsidP="00B57320">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lastRenderedPageBreak/>
              <w:t xml:space="preserve">c) dacă este cazul, dovada faptului că mărfurile importate sunt destinate a fi expediate de pe teritoriul statului membru de import către teritoriul unui alt stat membru. </w:t>
            </w:r>
          </w:p>
          <w:p w:rsidR="00BB657C" w:rsidRPr="00F65F83" w:rsidRDefault="00BB657C" w:rsidP="00B57320">
            <w:pPr>
              <w:spacing w:after="0" w:line="240" w:lineRule="auto"/>
              <w:jc w:val="both"/>
              <w:rPr>
                <w:rFonts w:ascii="Times New Roman" w:hAnsi="Times New Roman" w:cs="Times New Roman"/>
                <w:sz w:val="20"/>
                <w:szCs w:val="20"/>
                <w:lang w:val="en-US"/>
              </w:rPr>
            </w:pPr>
            <w:r w:rsidRPr="00F65F83">
              <w:rPr>
                <w:rFonts w:ascii="Times New Roman" w:hAnsi="Times New Roman" w:cs="Times New Roman"/>
                <w:sz w:val="20"/>
                <w:szCs w:val="20"/>
                <w:lang w:val="fr-BE"/>
              </w:rPr>
              <w:t>(4) Antrepozitarul autorizat sau destinatarul înregistrat prevăzuţi la alin.(3) au obligaţia de a respecta cerinţele prevăzute la art.123</w:t>
            </w:r>
            <w:r w:rsidRPr="00F65F83">
              <w:rPr>
                <w:rFonts w:ascii="Times New Roman" w:hAnsi="Times New Roman" w:cs="Times New Roman"/>
                <w:sz w:val="20"/>
                <w:szCs w:val="20"/>
                <w:vertAlign w:val="superscript"/>
                <w:lang w:val="fr-BE"/>
              </w:rPr>
              <w:t>3</w:t>
            </w:r>
            <w:r w:rsidRPr="00F65F83">
              <w:rPr>
                <w:rFonts w:ascii="Times New Roman" w:hAnsi="Times New Roman" w:cs="Times New Roman"/>
                <w:sz w:val="20"/>
                <w:szCs w:val="20"/>
                <w:lang w:val="fr-BE"/>
              </w:rPr>
              <w:t xml:space="preserve"> alin. </w:t>
            </w:r>
            <w:r w:rsidRPr="00F65F83">
              <w:rPr>
                <w:rFonts w:ascii="Times New Roman" w:hAnsi="Times New Roman" w:cs="Times New Roman"/>
                <w:sz w:val="20"/>
                <w:szCs w:val="20"/>
                <w:lang w:val="en-US"/>
              </w:rPr>
              <w:t>(1).</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B57320">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B57320">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B57320">
            <w:pPr>
              <w:spacing w:after="0" w:line="240" w:lineRule="auto"/>
              <w:jc w:val="both"/>
              <w:rPr>
                <w:rFonts w:ascii="Times New Roman" w:hAnsi="Times New Roman" w:cs="Times New Roman"/>
              </w:rPr>
            </w:pPr>
            <w:r w:rsidRPr="00F65F83">
              <w:rPr>
                <w:rFonts w:ascii="Times New Roman" w:hAnsi="Times New Roman" w:cs="Times New Roman"/>
                <w:sz w:val="20"/>
                <w:szCs w:val="20"/>
              </w:rPr>
              <w:t>(3)   Statele membre pot dispune ca dovada menționată la alineatul (2) litera (c) să fie prezentată autorităților competente numai la cerere.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D14950">
            <w:pPr>
              <w:spacing w:after="0" w:line="240" w:lineRule="auto"/>
              <w:jc w:val="both"/>
              <w:rPr>
                <w:rFonts w:ascii="Times New Roman" w:hAnsi="Times New Roman" w:cs="Times New Roman"/>
                <w:bCs/>
                <w:sz w:val="20"/>
                <w:szCs w:val="20"/>
                <w:lang w:val="en-US"/>
              </w:rPr>
            </w:pPr>
            <w:r w:rsidRPr="00F65F83">
              <w:rPr>
                <w:rFonts w:ascii="Times New Roman" w:hAnsi="Times New Roman" w:cs="Times New Roman"/>
                <w:bCs/>
                <w:sz w:val="20"/>
                <w:szCs w:val="20"/>
                <w:lang w:val="en-US"/>
              </w:rPr>
              <w:t>Opțional</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D14950">
            <w:pPr>
              <w:spacing w:after="0" w:line="240" w:lineRule="auto"/>
              <w:jc w:val="both"/>
              <w:rPr>
                <w:rFonts w:ascii="Times New Roman" w:hAnsi="Times New Roman" w:cs="Times New Roman"/>
                <w:b/>
                <w:bCs/>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D14950">
            <w:pPr>
              <w:spacing w:after="0" w:line="240" w:lineRule="auto"/>
              <w:jc w:val="both"/>
              <w:rPr>
                <w:rFonts w:ascii="Times New Roman" w:hAnsi="Times New Roman" w:cs="Times New Roman"/>
                <w:b/>
                <w:bCs/>
                <w:sz w:val="20"/>
                <w:szCs w:val="20"/>
                <w:lang w:val="en-US"/>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(4)   Prin derogare de la alineatul (1) litera (a) punctele (i) și (ii) și de la alineatul (1) litera (b), statul membru de destinație poate, în condițiile stabilite de el însuși, să permită deplasarea produselor accizabile în regim suspensiv de accize către un loc de livrare directă situat pe teritoriul său, în cazul în care locul respectiv a fost indicat de antrepozitarul autorizat din statul membru de destinație sau de destinatarul înregistrat altul decât un destinatar înregistrat care deține o autorizație limitată în conformitate cu articolul 18 alineatul (3).</w:t>
            </w:r>
          </w:p>
          <w:p w:rsidR="00BB657C" w:rsidRPr="00F65F83" w:rsidRDefault="00BB657C" w:rsidP="00EB68E8">
            <w:pPr>
              <w:spacing w:after="0" w:line="240" w:lineRule="auto"/>
              <w:jc w:val="both"/>
              <w:rPr>
                <w:rFonts w:ascii="Times New Roman" w:hAnsi="Times New Roman" w:cs="Times New Roman"/>
              </w:rPr>
            </w:pPr>
            <w:r w:rsidRPr="00F65F83">
              <w:rPr>
                <w:rFonts w:ascii="Times New Roman" w:hAnsi="Times New Roman" w:cs="Times New Roman"/>
                <w:sz w:val="20"/>
                <w:szCs w:val="20"/>
              </w:rPr>
              <w:t>Respectivul antrepozitar autorizat sau destinatar înregistrat are responsabilitatea de a depune raportul de primire menționat la articolul 24 alineatul (1).</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8A1030"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lang w:val="fr-BE"/>
              </w:rPr>
              <w:t xml:space="preserve">(2) Prin </w:t>
            </w:r>
            <w:r w:rsidR="007B16EF">
              <w:rPr>
                <w:rFonts w:ascii="Times New Roman" w:hAnsi="Times New Roman" w:cs="Times New Roman"/>
                <w:sz w:val="20"/>
                <w:szCs w:val="20"/>
                <w:lang w:val="fr-BE"/>
              </w:rPr>
              <w:t>derogare</w:t>
            </w:r>
            <w:r w:rsidRPr="00F65F83">
              <w:rPr>
                <w:rFonts w:ascii="Times New Roman" w:hAnsi="Times New Roman" w:cs="Times New Roman"/>
                <w:sz w:val="20"/>
                <w:szCs w:val="20"/>
                <w:lang w:val="fr-BE"/>
              </w:rPr>
              <w:t xml:space="preserve"> de la prevederile alin. (1) pct. 1</w:t>
            </w:r>
            <w:r w:rsidR="003C48A2" w:rsidRPr="00F65F83">
              <w:rPr>
                <w:rFonts w:ascii="Times New Roman" w:hAnsi="Times New Roman" w:cs="Times New Roman"/>
                <w:sz w:val="20"/>
                <w:szCs w:val="20"/>
                <w:lang w:val="fr-BE"/>
              </w:rPr>
              <w:t>)</w:t>
            </w:r>
            <w:r w:rsidRPr="00F65F83">
              <w:rPr>
                <w:rFonts w:ascii="Times New Roman" w:hAnsi="Times New Roman" w:cs="Times New Roman"/>
                <w:sz w:val="20"/>
                <w:szCs w:val="20"/>
                <w:lang w:val="fr-BE"/>
              </w:rPr>
              <w:t xml:space="preserve"> </w:t>
            </w:r>
            <w:r w:rsidR="00CB3980" w:rsidRPr="00F65F83">
              <w:rPr>
                <w:rFonts w:ascii="Times New Roman" w:hAnsi="Times New Roman" w:cs="Times New Roman"/>
                <w:sz w:val="20"/>
                <w:szCs w:val="20"/>
                <w:lang w:val="fr-BE"/>
              </w:rPr>
              <w:t xml:space="preserve"> lit.a) </w:t>
            </w:r>
            <w:r w:rsidRPr="00F65F83">
              <w:rPr>
                <w:rFonts w:ascii="Times New Roman" w:hAnsi="Times New Roman" w:cs="Times New Roman"/>
                <w:sz w:val="20"/>
                <w:szCs w:val="20"/>
                <w:lang w:val="fr-BE"/>
              </w:rPr>
              <w:t>şi</w:t>
            </w:r>
            <w:r w:rsidR="00CB3980" w:rsidRPr="00F65F83">
              <w:rPr>
                <w:rFonts w:ascii="Times New Roman" w:hAnsi="Times New Roman" w:cs="Times New Roman"/>
                <w:sz w:val="20"/>
                <w:szCs w:val="20"/>
                <w:lang w:val="fr-BE"/>
              </w:rPr>
              <w:t xml:space="preserve"> c)</w:t>
            </w:r>
            <w:r w:rsidRPr="00F65F83">
              <w:rPr>
                <w:rFonts w:ascii="Times New Roman" w:hAnsi="Times New Roman" w:cs="Times New Roman"/>
                <w:sz w:val="20"/>
                <w:szCs w:val="20"/>
                <w:lang w:val="fr-BE"/>
              </w:rPr>
              <w:t xml:space="preserve"> şi </w:t>
            </w:r>
            <w:r w:rsidR="00CB3980" w:rsidRPr="00F65F83">
              <w:rPr>
                <w:rFonts w:ascii="Times New Roman" w:hAnsi="Times New Roman" w:cs="Times New Roman"/>
                <w:sz w:val="20"/>
                <w:szCs w:val="20"/>
                <w:lang w:val="fr-BE"/>
              </w:rPr>
              <w:t>pct</w:t>
            </w:r>
            <w:r w:rsidRPr="00F65F83">
              <w:rPr>
                <w:rFonts w:ascii="Times New Roman" w:hAnsi="Times New Roman" w:cs="Times New Roman"/>
                <w:sz w:val="20"/>
                <w:szCs w:val="20"/>
                <w:lang w:val="fr-BE"/>
              </w:rPr>
              <w:t>.</w:t>
            </w:r>
            <w:r w:rsidR="00CB3980" w:rsidRPr="00F65F83">
              <w:rPr>
                <w:rFonts w:ascii="Times New Roman" w:hAnsi="Times New Roman" w:cs="Times New Roman"/>
                <w:sz w:val="20"/>
                <w:szCs w:val="20"/>
                <w:lang w:val="fr-BE"/>
              </w:rPr>
              <w:t>2</w:t>
            </w:r>
            <w:r w:rsidRPr="00F65F83">
              <w:rPr>
                <w:rFonts w:ascii="Times New Roman" w:hAnsi="Times New Roman" w:cs="Times New Roman"/>
                <w:sz w:val="20"/>
                <w:szCs w:val="20"/>
                <w:lang w:val="fr-BE"/>
              </w:rPr>
              <w:t>) şi cu excepţia situaţiei prevăzute la art.124</w:t>
            </w:r>
            <w:r w:rsidRPr="00F65F83">
              <w:rPr>
                <w:rFonts w:ascii="Times New Roman" w:hAnsi="Times New Roman" w:cs="Times New Roman"/>
                <w:sz w:val="20"/>
                <w:szCs w:val="20"/>
                <w:vertAlign w:val="superscript"/>
                <w:lang w:val="fr-BE"/>
              </w:rPr>
              <w:t>4</w:t>
            </w:r>
            <w:r w:rsidRPr="00F65F83">
              <w:rPr>
                <w:rFonts w:ascii="Times New Roman" w:hAnsi="Times New Roman" w:cs="Times New Roman"/>
                <w:sz w:val="20"/>
                <w:szCs w:val="20"/>
                <w:lang w:val="fr-BE"/>
              </w:rPr>
              <w:t xml:space="preserve"> alin.(4), produsele accizabile pot fi deplasate în regim suspensiv de accize către un loc de livrare directă situat pe teritoriul Republicii Moldova, în cazul în care locul respectiv a fost indicat de antrepozitarul autorizat din Republicii Moldova sau de destinatarul înregistrat, altul decât un destinatar înregistrat care deţine o autorizaţie limitată în conformitate cu prevederile art.124</w:t>
            </w:r>
            <w:r w:rsidRPr="00F65F83">
              <w:rPr>
                <w:rFonts w:ascii="Times New Roman" w:hAnsi="Times New Roman" w:cs="Times New Roman"/>
                <w:sz w:val="20"/>
                <w:szCs w:val="20"/>
                <w:vertAlign w:val="superscript"/>
                <w:lang w:val="fr-BE"/>
              </w:rPr>
              <w:t>4</w:t>
            </w:r>
            <w:r w:rsidRPr="00F65F83">
              <w:rPr>
                <w:rFonts w:ascii="Times New Roman" w:hAnsi="Times New Roman" w:cs="Times New Roman"/>
                <w:sz w:val="20"/>
                <w:szCs w:val="20"/>
                <w:lang w:val="fr-BE"/>
              </w:rPr>
              <w:t xml:space="preserve"> alin.(4).  </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(5)   Alineatele (1), (2) și (4) se aplică, de asemenea, deplasărilor de produse accizabile cu taxe zero care nu au fost eliberate pentru consum.</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b/>
                <w:bCs/>
                <w:sz w:val="20"/>
                <w:szCs w:val="20"/>
                <w:lang w:val="fr-BE"/>
              </w:rPr>
            </w:pPr>
            <w:r w:rsidRPr="00F65F83">
              <w:rPr>
                <w:rFonts w:ascii="Times New Roman" w:hAnsi="Times New Roman" w:cs="Times New Roman"/>
                <w:sz w:val="20"/>
                <w:szCs w:val="20"/>
                <w:lang w:val="fr-BE"/>
              </w:rPr>
              <w:t>(5) Prevederile alin.(1) – (3)  se aplică şi deplasărilor de produse accizabile cu nivel de accize zero care nu au fost eliberate pentru consum.</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17</w:t>
            </w:r>
          </w:p>
          <w:p w:rsidR="00BB657C" w:rsidRPr="00F65F83" w:rsidRDefault="00BB657C" w:rsidP="00EB68E8">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Garanția</w:t>
            </w:r>
          </w:p>
          <w:p w:rsidR="00BB657C" w:rsidRPr="00F65F83" w:rsidRDefault="00BB657C" w:rsidP="00EB68E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În condițiile stabilite de autoritățile competente din statul membru de expediție, acestea impun ca riscurile inerente deplasării în regim suspensiv de accize să fie acoperite printr-o garanție, depusă de antrepozitarul autorizat expeditor sau de expeditorul înregistrat.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EB68E8">
            <w:pPr>
              <w:spacing w:after="0" w:line="240" w:lineRule="auto"/>
              <w:jc w:val="both"/>
              <w:rPr>
                <w:rFonts w:ascii="Times New Roman" w:hAnsi="Times New Roman" w:cs="Times New Roman"/>
                <w:b/>
                <w:bCs/>
                <w:sz w:val="20"/>
                <w:szCs w:val="20"/>
              </w:rPr>
            </w:pPr>
            <w:r w:rsidRPr="00F65F83">
              <w:rPr>
                <w:rFonts w:ascii="Times New Roman" w:hAnsi="Times New Roman" w:cs="Times New Roman"/>
                <w:b/>
                <w:bCs/>
                <w:sz w:val="20"/>
                <w:szCs w:val="20"/>
              </w:rPr>
              <w:t>Art. 122</w:t>
            </w:r>
            <w:r w:rsidRPr="00F65F83">
              <w:rPr>
                <w:rFonts w:ascii="Times New Roman" w:hAnsi="Times New Roman" w:cs="Times New Roman"/>
                <w:b/>
                <w:bCs/>
                <w:sz w:val="20"/>
                <w:szCs w:val="20"/>
                <w:vertAlign w:val="superscript"/>
              </w:rPr>
              <w:t>3</w:t>
            </w:r>
            <w:r w:rsidRPr="00F65F83">
              <w:rPr>
                <w:rFonts w:ascii="Times New Roman" w:hAnsi="Times New Roman" w:cs="Times New Roman"/>
                <w:b/>
                <w:bCs/>
                <w:sz w:val="20"/>
                <w:szCs w:val="20"/>
              </w:rPr>
              <w:t xml:space="preserve"> - Garanții</w:t>
            </w:r>
          </w:p>
          <w:p w:rsidR="0000202B" w:rsidRPr="00F65F83" w:rsidRDefault="00BB657C" w:rsidP="0000202B">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rPr>
              <w:t xml:space="preserve">(1) Antrepozitarul autorizat, destinatarul înregistrat și expeditorul înregistrat au obligația depunerii la autoritatea competentă a unei garanții, nivelul căreia să asigure plata accizelor ce pot deveni exigibile. </w:t>
            </w:r>
            <w:r w:rsidR="0000202B" w:rsidRPr="00F65F83">
              <w:rPr>
                <w:rFonts w:ascii="Times New Roman" w:hAnsi="Times New Roman" w:cs="Times New Roman"/>
                <w:sz w:val="20"/>
                <w:szCs w:val="20"/>
                <w:lang w:val="fr-BE"/>
              </w:rPr>
              <w:t xml:space="preserve">Tipul, modul de calcul, valoarea, durata și condițiile de reducere a garanției, pe tipuri de activități și grupe de produse, se stabilește </w:t>
            </w:r>
            <w:r w:rsidR="00140A33" w:rsidRPr="00F65F83">
              <w:rPr>
                <w:rFonts w:ascii="Times New Roman" w:hAnsi="Times New Roman" w:cs="Times New Roman"/>
                <w:sz w:val="20"/>
                <w:szCs w:val="20"/>
              </w:rPr>
              <w:t xml:space="preserve">de </w:t>
            </w:r>
            <w:r w:rsidR="00140A33">
              <w:rPr>
                <w:rFonts w:ascii="Times New Roman" w:hAnsi="Times New Roman" w:cs="Times New Roman"/>
                <w:sz w:val="20"/>
                <w:szCs w:val="20"/>
              </w:rPr>
              <w:t>către Guvern</w:t>
            </w:r>
            <w:r w:rsidR="0000202B" w:rsidRPr="00F65F83">
              <w:rPr>
                <w:rFonts w:ascii="Times New Roman" w:hAnsi="Times New Roman" w:cs="Times New Roman"/>
                <w:sz w:val="20"/>
                <w:szCs w:val="20"/>
                <w:lang w:val="fr-BE"/>
              </w:rPr>
              <w:t>. Garanția poate fi constituită sub formă de:</w:t>
            </w:r>
          </w:p>
          <w:p w:rsidR="0000202B" w:rsidRPr="00F65F83" w:rsidRDefault="0000202B" w:rsidP="0000202B">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a) depozit în numerar;</w:t>
            </w:r>
          </w:p>
          <w:p w:rsidR="0000202B" w:rsidRPr="00F65F83" w:rsidRDefault="0000202B" w:rsidP="0000202B">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b) scrisoare de garanție/poliță de asigurare de garanție emisă în condițiile legii de o instituție financiară/societate de asigurare înregistrată pe teritoriul Republicii Moldova, autorizată să își desfășoare activitatea pe teritoriul Republicii Moldova, în favoarea autorității competente;</w:t>
            </w:r>
          </w:p>
          <w:p w:rsidR="00BB657C" w:rsidRPr="0000202B" w:rsidRDefault="0000202B" w:rsidP="00EB68E8">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c) angajamentul unui garant.</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EB68E8">
            <w:pPr>
              <w:tabs>
                <w:tab w:val="left" w:pos="38"/>
              </w:tabs>
              <w:spacing w:after="0" w:line="240" w:lineRule="auto"/>
              <w:jc w:val="center"/>
              <w:rPr>
                <w:rFonts w:ascii="Times New Roman" w:hAnsi="Times New Roman" w:cs="Times New Roman"/>
                <w:b/>
                <w:sz w:val="20"/>
                <w:szCs w:val="20"/>
              </w:rPr>
            </w:pPr>
          </w:p>
        </w:tc>
      </w:tr>
      <w:tr w:rsidR="00F65F83" w:rsidRPr="00F65F83" w:rsidTr="0000202B">
        <w:trPr>
          <w:trHeight w:val="681"/>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B657C" w:rsidRPr="00F65F83" w:rsidRDefault="00BB657C" w:rsidP="001B1EC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Nu se solicită nicio garanție pentru deplasările de produse energetice prin conducte fixe, cu excepția cazului în care există circumstanțe justificate în mod corespunzător.</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B657C" w:rsidRPr="0000202B" w:rsidRDefault="0000202B" w:rsidP="0000202B">
            <w:pPr>
              <w:jc w:val="both"/>
              <w:rPr>
                <w:rFonts w:ascii="Times New Roman" w:hAnsi="Times New Roman" w:cs="Times New Roman"/>
                <w:sz w:val="20"/>
                <w:szCs w:val="20"/>
                <w:lang w:val="ro-MD"/>
              </w:rPr>
            </w:pPr>
            <w:r w:rsidRPr="0000202B">
              <w:rPr>
                <w:rFonts w:ascii="Times New Roman" w:hAnsi="Times New Roman" w:cs="Times New Roman"/>
                <w:sz w:val="20"/>
                <w:szCs w:val="20"/>
                <w:lang w:val="ro-MD"/>
              </w:rPr>
              <w:t>(5) Nu se solicită nicio garanție pentru deplasările de produse energetice prin conducte fixe, cu excepția cazului în care există circumstanțe justificate în mod corespunzător.</w:t>
            </w:r>
          </w:p>
        </w:tc>
        <w:tc>
          <w:tcPr>
            <w:tcW w:w="1275" w:type="dxa"/>
            <w:tcBorders>
              <w:top w:val="single" w:sz="4" w:space="0" w:color="000000"/>
              <w:left w:val="single" w:sz="4" w:space="0" w:color="000000"/>
              <w:bottom w:val="single" w:sz="4" w:space="0" w:color="000000"/>
              <w:right w:val="single" w:sz="4" w:space="0" w:color="000000"/>
            </w:tcBorders>
          </w:tcPr>
          <w:p w:rsidR="00BB657C" w:rsidRPr="00F65F83" w:rsidRDefault="00BB657C" w:rsidP="00D14950">
            <w:pPr>
              <w:tabs>
                <w:tab w:val="left" w:pos="313"/>
              </w:tabs>
              <w:spacing w:after="0" w:line="240" w:lineRule="auto"/>
              <w:rPr>
                <w:rFonts w:ascii="Times New Roman" w:hAnsi="Times New Roman" w:cs="Times New Roman"/>
                <w:b/>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BB657C" w:rsidRPr="00F65F83" w:rsidRDefault="00BB657C" w:rsidP="00D14950">
            <w:pPr>
              <w:tabs>
                <w:tab w:val="left" w:pos="313"/>
              </w:tabs>
              <w:spacing w:after="0" w:line="240" w:lineRule="auto"/>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 xml:space="preserve">(3)   Prin derogare de la alineatul (1), autoritățile competente din statul membru de expediție, în condițiile stabilite de acestea, pot permite ca garanția prevăzută la alineatul (1) să fie depusă de transportator, de proprietarul produselor accizabile, </w:t>
            </w:r>
            <w:r w:rsidRPr="00F65F83">
              <w:rPr>
                <w:rFonts w:ascii="Times New Roman" w:hAnsi="Times New Roman" w:cs="Times New Roman"/>
                <w:sz w:val="20"/>
                <w:szCs w:val="20"/>
              </w:rPr>
              <w:lastRenderedPageBreak/>
              <w:t>de destinatar sau, în comun, de două sau mai multe dintre respectivele persoane sau dintre persoanele menționate la alineatul (1).</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7B16EF">
            <w:pPr>
              <w:tabs>
                <w:tab w:val="left" w:pos="313"/>
              </w:tabs>
              <w:spacing w:after="0" w:line="240" w:lineRule="auto"/>
              <w:rPr>
                <w:rFonts w:ascii="Times New Roman" w:hAnsi="Times New Roman" w:cs="Times New Roman"/>
                <w:b/>
                <w:sz w:val="20"/>
                <w:szCs w:val="20"/>
              </w:rPr>
            </w:pPr>
            <w:r w:rsidRPr="00F65F83">
              <w:rPr>
                <w:rFonts w:ascii="Times New Roman" w:hAnsi="Times New Roman" w:cs="Times New Roman"/>
                <w:sz w:val="20"/>
                <w:szCs w:val="20"/>
                <w:lang w:val="fr-BE"/>
              </w:rPr>
              <w:lastRenderedPageBreak/>
              <w:t xml:space="preserve">(2) Prin </w:t>
            </w:r>
            <w:r w:rsidR="007B16EF">
              <w:rPr>
                <w:rFonts w:ascii="Times New Roman" w:hAnsi="Times New Roman" w:cs="Times New Roman"/>
                <w:sz w:val="20"/>
                <w:szCs w:val="20"/>
                <w:lang w:val="fr-BE"/>
              </w:rPr>
              <w:t>derogare</w:t>
            </w:r>
            <w:r w:rsidRPr="00F65F83">
              <w:rPr>
                <w:rFonts w:ascii="Times New Roman" w:hAnsi="Times New Roman" w:cs="Times New Roman"/>
                <w:sz w:val="20"/>
                <w:szCs w:val="20"/>
                <w:lang w:val="fr-BE"/>
              </w:rPr>
              <w:t xml:space="preserve"> de la prevederile alin.(1), garanția poate fi depusă de proprietarul produselor accizabile sau, în comun, </w:t>
            </w:r>
            <w:r w:rsidRPr="00F65F83">
              <w:rPr>
                <w:rFonts w:ascii="Times New Roman" w:hAnsi="Times New Roman" w:cs="Times New Roman"/>
                <w:sz w:val="20"/>
                <w:szCs w:val="20"/>
                <w:lang w:val="fr-BE"/>
              </w:rPr>
              <w:lastRenderedPageBreak/>
              <w:t xml:space="preserve">de către acesta și una dintre persoanele prevăzute la alin.(1), în cazurile și în condițiile stabilite </w:t>
            </w:r>
            <w:r w:rsidR="00140A33" w:rsidRPr="00F65F83">
              <w:rPr>
                <w:rFonts w:ascii="Times New Roman" w:hAnsi="Times New Roman" w:cs="Times New Roman"/>
                <w:sz w:val="20"/>
                <w:szCs w:val="20"/>
              </w:rPr>
              <w:t xml:space="preserve">de </w:t>
            </w:r>
            <w:r w:rsidR="00140A33">
              <w:rPr>
                <w:rFonts w:ascii="Times New Roman" w:hAnsi="Times New Roman" w:cs="Times New Roman"/>
                <w:sz w:val="20"/>
                <w:szCs w:val="20"/>
              </w:rPr>
              <w:t>către Guvern</w:t>
            </w:r>
            <w:r w:rsidRPr="00F65F83">
              <w:rPr>
                <w:rFonts w:ascii="Times New Roman" w:hAnsi="Times New Roman" w:cs="Times New Roman"/>
                <w:sz w:val="20"/>
                <w:szCs w:val="20"/>
                <w:lang w:val="fr-BE"/>
              </w:rPr>
              <w: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13"/>
              </w:tabs>
              <w:spacing w:after="0" w:line="240" w:lineRule="auto"/>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(4)   Garanția este valabilă pe întreg teritoriul Uniunii.</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D229C">
            <w:pPr>
              <w:tabs>
                <w:tab w:val="left" w:pos="313"/>
              </w:tabs>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lang w:val="en-US"/>
              </w:rPr>
              <w:t xml:space="preserve">(4) </w:t>
            </w:r>
            <w:r w:rsidRPr="00F65F83">
              <w:rPr>
                <w:rFonts w:ascii="Times New Roman" w:hAnsi="Times New Roman" w:cs="Times New Roman"/>
                <w:sz w:val="20"/>
                <w:szCs w:val="20"/>
              </w:rPr>
              <w:t>Garanţia este valabilă pe întreg teritoriul Uniunii Europene.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(5)   Statul membru de expediție poate deroga de la obligația de depunere a garanției pentru următoarele deplasări de produse accizabile în regim suspensiv de accize: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deplasări care se desfășoară integral în interiorul propriului teritoriu;</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în cazul în care celelalte state membre implicate sunt de acord, deplasările de produse energetice pe teritoriul Uniunii pe cale maritimă.</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00202B">
            <w:pPr>
              <w:pStyle w:val="doc-ti"/>
              <w:shd w:val="clear" w:color="auto" w:fill="FFFFFF"/>
              <w:spacing w:before="0" w:beforeAutospacing="0" w:after="0" w:afterAutospacing="0"/>
              <w:jc w:val="both"/>
              <w:rPr>
                <w:sz w:val="20"/>
                <w:szCs w:val="20"/>
                <w:lang w:val="fr-BE"/>
              </w:rPr>
            </w:pPr>
          </w:p>
        </w:tc>
        <w:tc>
          <w:tcPr>
            <w:tcW w:w="1275" w:type="dxa"/>
            <w:tcBorders>
              <w:top w:val="single" w:sz="4" w:space="0" w:color="000000"/>
              <w:left w:val="single" w:sz="4" w:space="0" w:color="000000"/>
              <w:bottom w:val="single" w:sz="4" w:space="0" w:color="000000"/>
              <w:right w:val="single" w:sz="4" w:space="0" w:color="000000"/>
            </w:tcBorders>
          </w:tcPr>
          <w:p w:rsidR="003C12BD" w:rsidRPr="0000202B" w:rsidRDefault="0000202B" w:rsidP="003C12BD">
            <w:pPr>
              <w:tabs>
                <w:tab w:val="left" w:pos="313"/>
              </w:tabs>
              <w:spacing w:after="0" w:line="240" w:lineRule="auto"/>
              <w:rPr>
                <w:rFonts w:ascii="Times New Roman" w:hAnsi="Times New Roman" w:cs="Times New Roman"/>
                <w:sz w:val="20"/>
                <w:szCs w:val="20"/>
              </w:rPr>
            </w:pPr>
            <w:r w:rsidRPr="0000202B">
              <w:rPr>
                <w:rFonts w:ascii="Times New Roman" w:hAnsi="Times New Roman" w:cs="Times New Roman"/>
                <w:sz w:val="20"/>
                <w:szCs w:val="20"/>
              </w:rPr>
              <w:t>Opțional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13"/>
              </w:tabs>
              <w:spacing w:after="0" w:line="240" w:lineRule="auto"/>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(6)   Statele membre stabilesc normele detaliate care reglementează furnizarea și valabilitatea unei garanții.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bCs/>
                <w:sz w:val="20"/>
                <w:szCs w:val="20"/>
                <w:lang w:val="fr-BE"/>
              </w:rPr>
            </w:pPr>
            <w:r w:rsidRPr="00F65F83">
              <w:rPr>
                <w:rFonts w:ascii="Times New Roman" w:hAnsi="Times New Roman" w:cs="Times New Roman"/>
                <w:b/>
                <w:bCs/>
                <w:sz w:val="20"/>
                <w:szCs w:val="20"/>
                <w:lang w:val="fr-BE"/>
              </w:rPr>
              <w:t>Art. 122</w:t>
            </w:r>
            <w:r w:rsidRPr="00F65F83">
              <w:rPr>
                <w:rFonts w:ascii="Times New Roman" w:hAnsi="Times New Roman" w:cs="Times New Roman"/>
                <w:b/>
                <w:bCs/>
                <w:sz w:val="20"/>
                <w:szCs w:val="20"/>
                <w:vertAlign w:val="superscript"/>
                <w:lang w:val="fr-BE"/>
              </w:rPr>
              <w:t>3</w:t>
            </w:r>
            <w:r w:rsidRPr="00F65F83">
              <w:rPr>
                <w:rFonts w:ascii="Times New Roman" w:hAnsi="Times New Roman" w:cs="Times New Roman"/>
                <w:b/>
                <w:bCs/>
                <w:sz w:val="20"/>
                <w:szCs w:val="20"/>
                <w:lang w:val="fr-BE"/>
              </w:rPr>
              <w:t xml:space="preserve"> - Garanții</w:t>
            </w:r>
          </w:p>
          <w:p w:rsidR="003C12BD" w:rsidRPr="00F65F83" w:rsidRDefault="003C12BD" w:rsidP="003C12BD">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 xml:space="preserve">(1) Tipul, modul de calcul, valoarea, durata și condițiile de reducere a garanției, pe tipuri de activități și grupe de produse, se stabilește </w:t>
            </w:r>
            <w:r w:rsidR="00140A33" w:rsidRPr="00F65F83">
              <w:rPr>
                <w:rFonts w:ascii="Times New Roman" w:hAnsi="Times New Roman" w:cs="Times New Roman"/>
                <w:sz w:val="20"/>
                <w:szCs w:val="20"/>
              </w:rPr>
              <w:t xml:space="preserve">de </w:t>
            </w:r>
            <w:r w:rsidR="00140A33">
              <w:rPr>
                <w:rFonts w:ascii="Times New Roman" w:hAnsi="Times New Roman" w:cs="Times New Roman"/>
                <w:sz w:val="20"/>
                <w:szCs w:val="20"/>
              </w:rPr>
              <w:t>către Guvern</w:t>
            </w:r>
            <w:r w:rsidRPr="00F65F83">
              <w:rPr>
                <w:rFonts w:ascii="Times New Roman" w:hAnsi="Times New Roman" w:cs="Times New Roman"/>
                <w:sz w:val="20"/>
                <w:szCs w:val="20"/>
                <w:lang w:val="fr-BE"/>
              </w:rPr>
              <w:t>. Garanția poate fi constituită sub formă de:</w:t>
            </w:r>
          </w:p>
          <w:p w:rsidR="003C12BD" w:rsidRPr="00F65F83" w:rsidRDefault="003C12BD" w:rsidP="003C12BD">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a) depozit în numerar;</w:t>
            </w:r>
          </w:p>
          <w:p w:rsidR="003C12BD" w:rsidRPr="00F65F83" w:rsidRDefault="003C12BD" w:rsidP="003C12BD">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b) scrisoare de garanție/poliță de asigurare de garanție emisă în condițiile legii de o instituție financiară/societate de asigurare înregistrată pe teritoriul Republicii Moldova, autorizată să își desfășoare activitatea pe teritoriul Republicii Moldova, în favoarea autorității competente;</w:t>
            </w:r>
          </w:p>
          <w:p w:rsidR="003C12BD" w:rsidRPr="00F65F83" w:rsidRDefault="003C12BD" w:rsidP="003C12BD">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c) angajamentul unui garant.</w:t>
            </w:r>
          </w:p>
          <w:p w:rsidR="003B43FE" w:rsidRPr="00F65F83" w:rsidRDefault="003B43FE" w:rsidP="0000202B">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(3</w:t>
            </w:r>
            <w:r w:rsidR="003C12BD" w:rsidRPr="00F65F83">
              <w:rPr>
                <w:rFonts w:ascii="Times New Roman" w:hAnsi="Times New Roman" w:cs="Times New Roman"/>
                <w:sz w:val="20"/>
                <w:szCs w:val="20"/>
                <w:lang w:val="fr-BE"/>
              </w:rPr>
              <w:t>) Valoarea garanției se analizează anual sau, ori de câte ori este necesar, de către autoritatea competentă, în vederea actualizării în funcție de schimbările intervenite în volumul afacerii sau asupra nivelului accizelor.</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18 Destinatarul înregistrat</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Un destinatar înregistrat nu are dreptul de a produce, de a transforma, de a deține, de a depozita sau de a expedia produse accizabile în regim suspensiv de accize.</w:t>
            </w:r>
          </w:p>
          <w:p w:rsidR="003C12BD" w:rsidRPr="00F65F83" w:rsidRDefault="003C12BD" w:rsidP="003C12BD">
            <w:pPr>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tabs>
                <w:tab w:val="left" w:pos="313"/>
              </w:tabs>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Art.124</w:t>
            </w:r>
            <w:r w:rsidRPr="00F65F83">
              <w:rPr>
                <w:rFonts w:ascii="Times New Roman" w:hAnsi="Times New Roman" w:cs="Times New Roman"/>
                <w:b/>
                <w:sz w:val="20"/>
                <w:szCs w:val="20"/>
                <w:vertAlign w:val="superscript"/>
              </w:rPr>
              <w:t xml:space="preserve">4  </w:t>
            </w:r>
            <w:r w:rsidRPr="00F65F83">
              <w:rPr>
                <w:rFonts w:ascii="Times New Roman" w:hAnsi="Times New Roman" w:cs="Times New Roman"/>
                <w:b/>
                <w:sz w:val="20"/>
                <w:szCs w:val="20"/>
              </w:rPr>
              <w:t>Obligațiile destinatarului înregistrat</w:t>
            </w:r>
          </w:p>
          <w:p w:rsidR="003C12BD" w:rsidRPr="00F65F83" w:rsidRDefault="003C12BD" w:rsidP="003C12BD">
            <w:pPr>
              <w:pStyle w:val="ListParagraph"/>
              <w:numPr>
                <w:ilvl w:val="0"/>
                <w:numId w:val="12"/>
              </w:numPr>
              <w:tabs>
                <w:tab w:val="left" w:pos="313"/>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Persoana care intenționează să primească, în cadrul activității sale, produse accizabile care se deplasează în regim suspensiv de accize dintr-un alt stat membru trebuie să se autorizeze în calitate de destinatar înregistrat.</w:t>
            </w:r>
          </w:p>
          <w:p w:rsidR="003C12BD" w:rsidRPr="00F65F83" w:rsidRDefault="003C12BD" w:rsidP="003C12BD">
            <w:pPr>
              <w:pStyle w:val="ListParagraph"/>
              <w:numPr>
                <w:ilvl w:val="0"/>
                <w:numId w:val="12"/>
              </w:numPr>
              <w:tabs>
                <w:tab w:val="left" w:pos="313"/>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Destinatarul înregistrat nu are dreptul de a produce, de a transforma, de a deține, de a depozita sau de a expedia produse accizabile în regim suspensiv de accize.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Un destinatar înregistrat trebuie să îndeplinească următoarele cerințe: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înaintea expedierii produselor accizabile, garantează plata accizelor în condițiile stabilite de autoritățile competente din statul membru de destinație;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la încheierea deplasării, înscrie în evidența sa produsele accizabile primite în regim suspensiv de accize;</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(c) acceptă orice control care permite autorităților competente din statul membru de destinație să se asigure că produsele au fost efectiv primite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pStyle w:val="ListParagraph"/>
              <w:numPr>
                <w:ilvl w:val="0"/>
                <w:numId w:val="18"/>
              </w:numPr>
              <w:tabs>
                <w:tab w:val="left" w:pos="313"/>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Orice destinatar înregistrat are obligaţia de a îndeplini următoarele cerinţe:</w:t>
            </w:r>
          </w:p>
          <w:p w:rsidR="003C12BD" w:rsidRPr="00F65F83" w:rsidRDefault="003C12BD" w:rsidP="003C12BD">
            <w:pPr>
              <w:pStyle w:val="ListParagraph"/>
              <w:tabs>
                <w:tab w:val="left" w:pos="313"/>
              </w:tabs>
              <w:spacing w:after="0" w:line="240" w:lineRule="auto"/>
              <w:ind w:left="0"/>
              <w:jc w:val="both"/>
              <w:rPr>
                <w:rFonts w:ascii="Times New Roman" w:hAnsi="Times New Roman" w:cs="Times New Roman"/>
                <w:sz w:val="20"/>
                <w:szCs w:val="20"/>
              </w:rPr>
            </w:pPr>
            <w:r w:rsidRPr="00F65F83">
              <w:rPr>
                <w:rFonts w:ascii="Times New Roman" w:hAnsi="Times New Roman" w:cs="Times New Roman"/>
                <w:sz w:val="20"/>
                <w:szCs w:val="20"/>
              </w:rPr>
              <w:t xml:space="preserve">a) să garanteze plata accizelor în condiţiile </w:t>
            </w:r>
            <w:r w:rsidR="00BE1BAA" w:rsidRPr="00F65F83">
              <w:rPr>
                <w:rFonts w:ascii="Times New Roman" w:hAnsi="Times New Roman" w:cs="Times New Roman"/>
                <w:sz w:val="20"/>
                <w:szCs w:val="20"/>
              </w:rPr>
              <w:t>stabilite de Guvern</w:t>
            </w:r>
            <w:r w:rsidRPr="00F65F83">
              <w:rPr>
                <w:rFonts w:ascii="Times New Roman" w:hAnsi="Times New Roman" w:cs="Times New Roman"/>
                <w:sz w:val="20"/>
                <w:szCs w:val="20"/>
              </w:rPr>
              <w:t>, înaintea expedierii de către antrepozitarul autorizat sau a expeditorului înregistrat a produselor accizabile;</w:t>
            </w:r>
          </w:p>
          <w:p w:rsidR="003C12BD" w:rsidRPr="00F65F83" w:rsidRDefault="003C12BD" w:rsidP="003C12BD">
            <w:pPr>
              <w:pStyle w:val="ListParagraph"/>
              <w:tabs>
                <w:tab w:val="left" w:pos="313"/>
              </w:tabs>
              <w:spacing w:after="0" w:line="240" w:lineRule="auto"/>
              <w:ind w:left="0"/>
              <w:jc w:val="both"/>
              <w:rPr>
                <w:rFonts w:ascii="Times New Roman" w:hAnsi="Times New Roman" w:cs="Times New Roman"/>
                <w:sz w:val="20"/>
                <w:szCs w:val="20"/>
              </w:rPr>
            </w:pPr>
            <w:r w:rsidRPr="00F65F83">
              <w:rPr>
                <w:rFonts w:ascii="Times New Roman" w:hAnsi="Times New Roman" w:cs="Times New Roman"/>
                <w:sz w:val="20"/>
                <w:szCs w:val="20"/>
              </w:rPr>
              <w:t>b) la încheierea deplasării, să înscrie în evidenţe sale produsele accizabile primite în regim suspensiv de accize;</w:t>
            </w:r>
          </w:p>
          <w:p w:rsidR="003C12BD" w:rsidRPr="00F65F83" w:rsidRDefault="003C12BD" w:rsidP="003C12BD">
            <w:pPr>
              <w:pStyle w:val="ListParagraph"/>
              <w:tabs>
                <w:tab w:val="left" w:pos="313"/>
              </w:tabs>
              <w:spacing w:after="0" w:line="240" w:lineRule="auto"/>
              <w:ind w:left="0"/>
              <w:jc w:val="both"/>
              <w:rPr>
                <w:rFonts w:ascii="Times New Roman" w:hAnsi="Times New Roman" w:cs="Times New Roman"/>
                <w:sz w:val="20"/>
                <w:szCs w:val="20"/>
              </w:rPr>
            </w:pPr>
            <w:r w:rsidRPr="00F65F83">
              <w:rPr>
                <w:rFonts w:ascii="Times New Roman" w:hAnsi="Times New Roman" w:cs="Times New Roman"/>
                <w:sz w:val="20"/>
                <w:szCs w:val="20"/>
              </w:rPr>
              <w:t>c) să accepte orice control al autorităţii competente, pentru a se asigura că produsele au fost efectiv primite.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lastRenderedPageBreak/>
              <w:t>(3)   În cazul unui destinatar înregistrat care primește doar ocazional produse accizabile, autorizația prevăzută la articolul 3 punctul 9 se limitează la o anumită cantitate de produse accizabile, la un singur expeditor și la o anumită perioadă de timp. Statele membre pot limita autorizația la o singură deplasare.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C74026">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(4) Destinatarul înregistrat care primeşte doar ocazional produse accizabile poate să îşi desfăşoare activitatea în această calitate numai în baza autorizaţiei valabile emise de autoritatea competentă. Autorizarea prevăzută la art. 120 pct.1</w:t>
            </w:r>
            <w:r w:rsidR="00C74026" w:rsidRPr="00F65F83">
              <w:rPr>
                <w:rFonts w:ascii="Times New Roman" w:hAnsi="Times New Roman" w:cs="Times New Roman"/>
                <w:sz w:val="20"/>
                <w:szCs w:val="20"/>
              </w:rPr>
              <w:t>6</w:t>
            </w:r>
            <w:r w:rsidRPr="00F65F83">
              <w:rPr>
                <w:rFonts w:ascii="Times New Roman" w:hAnsi="Times New Roman" w:cs="Times New Roman"/>
                <w:sz w:val="20"/>
                <w:szCs w:val="20"/>
              </w:rPr>
              <w:t>) se face pentru o cantitate-limită de produse accizabile primită de la un singur expeditor şi pentru o perioadă de timp limitată, potrivit prevederilor</w:t>
            </w:r>
            <w:r w:rsidR="00BE1BAA" w:rsidRPr="00F65F83">
              <w:rPr>
                <w:rFonts w:ascii="Times New Roman" w:hAnsi="Times New Roman" w:cs="Times New Roman"/>
                <w:sz w:val="20"/>
                <w:szCs w:val="20"/>
              </w:rPr>
              <w:t xml:space="preserve"> stabilite de Guvern</w:t>
            </w:r>
            <w:r w:rsidRPr="00F65F83">
              <w:rPr>
                <w:rFonts w:ascii="Times New Roman" w:hAnsi="Times New Roman" w:cs="Times New Roman"/>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19  Începerea și încheierea deplasărilor de produse accizabile în regim suspensiv de accize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Deplasarea produselor accizabile în regim suspensiv de accize începe: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în cazurile menționate la articolul 16 alineatul (1) litera (a), în momentul în care produsele accizabile părăsesc antrepozitul fiscal de expediție;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în cazurile menționate la articolul 16 alineatul (1) litera (b), în momentul în care aceste produse sunt puse în liberă circulație, în conformitate cu articolul 201 din Regulamentul (UE) nr. 952/2013.</w:t>
            </w:r>
          </w:p>
          <w:p w:rsidR="003C12BD" w:rsidRPr="00F65F83" w:rsidRDefault="003C12BD" w:rsidP="003C12BD">
            <w:pPr>
              <w:spacing w:after="0" w:line="240" w:lineRule="auto"/>
              <w:jc w:val="both"/>
              <w:rPr>
                <w:rFonts w:ascii="Times New Roman" w:hAnsi="Times New Roman" w:cs="Times New Roman"/>
                <w:sz w:val="20"/>
                <w:szCs w:val="20"/>
              </w:rPr>
            </w:pPr>
          </w:p>
          <w:p w:rsidR="003C12BD" w:rsidRPr="00F65F83" w:rsidRDefault="003C12BD" w:rsidP="003C12BD">
            <w:pPr>
              <w:spacing w:after="0" w:line="240" w:lineRule="auto"/>
              <w:jc w:val="both"/>
              <w:rPr>
                <w:rFonts w:ascii="Times New Roman" w:hAnsi="Times New Roman" w:cs="Times New Roman"/>
                <w:sz w:val="20"/>
                <w:szCs w:val="20"/>
              </w:rPr>
            </w:pPr>
          </w:p>
          <w:p w:rsidR="003C12BD" w:rsidRPr="00F65F83" w:rsidRDefault="003C12BD" w:rsidP="003C12BD">
            <w:pPr>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a 4- a</w:t>
            </w:r>
          </w:p>
          <w:p w:rsidR="003C12BD" w:rsidRPr="00F65F83" w:rsidRDefault="003C12BD" w:rsidP="003C12BD">
            <w:pPr>
              <w:spacing w:after="0" w:line="240" w:lineRule="auto"/>
              <w:jc w:val="center"/>
              <w:rPr>
                <w:rFonts w:ascii="Times New Roman" w:hAnsi="Times New Roman" w:cs="Times New Roman"/>
                <w:b/>
                <w:bCs/>
                <w:sz w:val="20"/>
                <w:szCs w:val="20"/>
                <w:lang w:val="en-US"/>
              </w:rPr>
            </w:pPr>
            <w:r w:rsidRPr="00F65F83">
              <w:rPr>
                <w:rFonts w:ascii="Times New Roman" w:eastAsia="Andale Sans UI" w:hAnsi="Times New Roman" w:cs="Times New Roman"/>
                <w:b/>
                <w:bCs/>
                <w:sz w:val="20"/>
                <w:szCs w:val="20"/>
                <w:lang w:eastAsia="zh-CN" w:bidi="en-US"/>
              </w:rPr>
              <w:t>Deplasarea produselor accizabile în regim suspensiv de accize</w:t>
            </w:r>
          </w:p>
          <w:p w:rsidR="003C12BD" w:rsidRPr="00F65F83" w:rsidRDefault="003C12BD" w:rsidP="003C12BD">
            <w:pPr>
              <w:spacing w:after="0" w:line="240" w:lineRule="auto"/>
              <w:jc w:val="both"/>
              <w:rPr>
                <w:rFonts w:ascii="Times New Roman" w:hAnsi="Times New Roman" w:cs="Times New Roman"/>
                <w:b/>
                <w:bCs/>
                <w:sz w:val="20"/>
                <w:szCs w:val="20"/>
                <w:lang w:val="fr-BE"/>
              </w:rPr>
            </w:pPr>
            <w:r w:rsidRPr="00F65F83">
              <w:rPr>
                <w:rFonts w:ascii="Times New Roman" w:hAnsi="Times New Roman" w:cs="Times New Roman"/>
                <w:b/>
                <w:bCs/>
                <w:sz w:val="20"/>
                <w:szCs w:val="20"/>
                <w:lang w:val="fr-BE"/>
              </w:rPr>
              <w:t>Art. 123 Dispoziţii generale pentru locul de expediţie şi de destinaţie a deplasării</w:t>
            </w:r>
          </w:p>
          <w:p w:rsidR="003C12BD" w:rsidRPr="00F65F83" w:rsidRDefault="003C12BD" w:rsidP="003C12BD">
            <w:pPr>
              <w:spacing w:after="0" w:line="240" w:lineRule="auto"/>
              <w:jc w:val="both"/>
              <w:rPr>
                <w:rFonts w:ascii="Times New Roman" w:hAnsi="Times New Roman" w:cs="Times New Roman"/>
                <w:sz w:val="20"/>
                <w:szCs w:val="20"/>
                <w:lang w:val="fr-BE"/>
              </w:rPr>
            </w:pPr>
          </w:p>
          <w:p w:rsidR="003C12BD" w:rsidRPr="00F65F83" w:rsidRDefault="003C12BD" w:rsidP="003C48A2">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 xml:space="preserve">(6) Deplasarea produselor accizabile în regim suspensiv de accize începe, în cazurile prevăzute la alin.(1) </w:t>
            </w:r>
            <w:r w:rsidR="00CB3980" w:rsidRPr="00F65F83">
              <w:rPr>
                <w:rFonts w:ascii="Times New Roman" w:hAnsi="Times New Roman" w:cs="Times New Roman"/>
                <w:sz w:val="20"/>
                <w:szCs w:val="20"/>
                <w:lang w:val="fr-BE"/>
              </w:rPr>
              <w:t>pct.1</w:t>
            </w:r>
            <w:r w:rsidRPr="00F65F83">
              <w:rPr>
                <w:rFonts w:ascii="Times New Roman" w:hAnsi="Times New Roman" w:cs="Times New Roman"/>
                <w:sz w:val="20"/>
                <w:szCs w:val="20"/>
                <w:lang w:val="fr-BE"/>
              </w:rPr>
              <w:t xml:space="preserve">), în momentul în care produsele accizabile părăsesc antrepozitul fiscal de expediţie şi, în cazurile prevăzute la alin. (1) </w:t>
            </w:r>
            <w:r w:rsidR="00CB3980" w:rsidRPr="00F65F83">
              <w:rPr>
                <w:rFonts w:ascii="Times New Roman" w:hAnsi="Times New Roman" w:cs="Times New Roman"/>
                <w:sz w:val="20"/>
                <w:szCs w:val="20"/>
                <w:lang w:val="fr-BE"/>
              </w:rPr>
              <w:t>pct.2</w:t>
            </w:r>
            <w:r w:rsidRPr="00F65F83">
              <w:rPr>
                <w:rFonts w:ascii="Times New Roman" w:hAnsi="Times New Roman" w:cs="Times New Roman"/>
                <w:sz w:val="20"/>
                <w:szCs w:val="20"/>
                <w:lang w:val="fr-BE"/>
              </w:rPr>
              <w:t>) -</w:t>
            </w:r>
            <w:r w:rsidRPr="00F65F83">
              <w:rPr>
                <w:rFonts w:ascii="Times New Roman" w:hAnsi="Times New Roman" w:cs="Times New Roman"/>
                <w:sz w:val="20"/>
                <w:szCs w:val="20"/>
              </w:rPr>
              <w:t xml:space="preserve"> </w:t>
            </w:r>
            <w:r w:rsidRPr="00F65F83">
              <w:rPr>
                <w:rFonts w:ascii="Times New Roman" w:hAnsi="Times New Roman" w:cs="Times New Roman"/>
                <w:sz w:val="20"/>
                <w:szCs w:val="20"/>
                <w:lang w:val="fr-BE"/>
              </w:rPr>
              <w:t xml:space="preserve">în momentul în care aceste produse sunt puse în liberă circulaţie, în momentul în care aceste produse sunt puse în liberă circulaţie, în conformitate cu prevederile art. 201 din </w:t>
            </w:r>
            <w:r w:rsidR="005B1773" w:rsidRPr="00F65F83">
              <w:rPr>
                <w:rFonts w:ascii="Times New Roman" w:hAnsi="Times New Roman" w:cs="Times New Roman"/>
                <w:sz w:val="20"/>
                <w:szCs w:val="20"/>
                <w:lang w:val="fr-BE"/>
              </w:rPr>
              <w:t>Regulamentul (UE) nr. 952/2013.</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Deplasarea produselor accizabile în regim suspensiv de accize se încheie: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în cazurile menționate la articolul 16 alineatul (1) litera (a) punctele (i), (ii) și (iv) și la articolul 16 alineatul (1) litera (b), în momentul în care destinatarul a recepționat produsele accizabile;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în cazurile menționate la articolul 16 alineatul (1) litera (a) punctul (iii), în momentul în care produsele accizabile au părăsit teritoriul Uniunii;</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(c) în cazurile menționate la articolul 16 alineatul (1) litera (a) punctul (v) în momentul în care produsele accizabile sunt plasate sub regimul de tranzit extern.</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bCs/>
                <w:sz w:val="20"/>
                <w:szCs w:val="20"/>
                <w:lang w:val="fr-BE"/>
              </w:rPr>
            </w:pPr>
            <w:r w:rsidRPr="00F65F83">
              <w:rPr>
                <w:rFonts w:ascii="Times New Roman" w:hAnsi="Times New Roman" w:cs="Times New Roman"/>
                <w:b/>
                <w:bCs/>
                <w:sz w:val="20"/>
                <w:szCs w:val="20"/>
                <w:lang w:val="fr-BE"/>
              </w:rPr>
              <w:t>Art. 123 Dispoziţii generale pentru locul de expediţie şi de destinaţie a deplasării</w:t>
            </w:r>
          </w:p>
          <w:p w:rsidR="003C12BD" w:rsidRPr="00F65F83" w:rsidRDefault="003C12BD" w:rsidP="003C12BD">
            <w:pPr>
              <w:spacing w:after="0" w:line="240" w:lineRule="auto"/>
              <w:ind w:firstLine="30"/>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(7) Deplasarea în regim suspensiv de accize a produselor accizabile se încheie:</w:t>
            </w:r>
          </w:p>
          <w:p w:rsidR="003C12BD" w:rsidRPr="00F65F83" w:rsidRDefault="003C12BD" w:rsidP="003C12BD">
            <w:pPr>
              <w:spacing w:after="0" w:line="240" w:lineRule="auto"/>
              <w:ind w:firstLine="30"/>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1</w:t>
            </w:r>
            <w:r w:rsidR="008165F1" w:rsidRPr="00F65F83">
              <w:rPr>
                <w:rFonts w:ascii="Times New Roman" w:hAnsi="Times New Roman" w:cs="Times New Roman"/>
                <w:sz w:val="20"/>
                <w:szCs w:val="20"/>
                <w:lang w:val="fr-BE"/>
              </w:rPr>
              <w:t>)</w:t>
            </w:r>
            <w:r w:rsidRPr="00F65F83">
              <w:rPr>
                <w:rFonts w:ascii="Times New Roman" w:hAnsi="Times New Roman" w:cs="Times New Roman"/>
                <w:sz w:val="20"/>
                <w:szCs w:val="20"/>
                <w:lang w:val="fr-BE"/>
              </w:rPr>
              <w:t xml:space="preserve"> în cazurile prevăzute la alin.(1) </w:t>
            </w:r>
            <w:r w:rsidR="008165F1" w:rsidRPr="00F65F83">
              <w:rPr>
                <w:rFonts w:ascii="Times New Roman" w:hAnsi="Times New Roman" w:cs="Times New Roman"/>
                <w:sz w:val="20"/>
                <w:szCs w:val="20"/>
                <w:lang w:val="fr-BE"/>
              </w:rPr>
              <w:t>pct.1</w:t>
            </w:r>
            <w:r w:rsidRPr="00F65F83">
              <w:rPr>
                <w:rFonts w:ascii="Times New Roman" w:hAnsi="Times New Roman" w:cs="Times New Roman"/>
                <w:sz w:val="20"/>
                <w:szCs w:val="20"/>
                <w:lang w:val="fr-BE"/>
              </w:rPr>
              <w:t xml:space="preserve">) </w:t>
            </w:r>
            <w:r w:rsidR="008165F1" w:rsidRPr="00F65F83">
              <w:rPr>
                <w:rFonts w:ascii="Times New Roman" w:hAnsi="Times New Roman" w:cs="Times New Roman"/>
                <w:sz w:val="20"/>
                <w:szCs w:val="20"/>
                <w:lang w:val="fr-BE"/>
              </w:rPr>
              <w:t>lit.a)</w:t>
            </w:r>
            <w:r w:rsidRPr="00F65F83">
              <w:rPr>
                <w:rFonts w:ascii="Times New Roman" w:hAnsi="Times New Roman" w:cs="Times New Roman"/>
                <w:sz w:val="20"/>
                <w:szCs w:val="20"/>
                <w:lang w:val="fr-BE"/>
              </w:rPr>
              <w:t xml:space="preserve">, </w:t>
            </w:r>
            <w:r w:rsidR="008165F1" w:rsidRPr="00F65F83">
              <w:rPr>
                <w:rFonts w:ascii="Times New Roman" w:hAnsi="Times New Roman" w:cs="Times New Roman"/>
                <w:sz w:val="20"/>
                <w:szCs w:val="20"/>
                <w:lang w:val="fr-BE"/>
              </w:rPr>
              <w:t>c) și e)</w:t>
            </w:r>
            <w:r w:rsidRPr="00F65F83">
              <w:rPr>
                <w:rFonts w:ascii="Times New Roman" w:hAnsi="Times New Roman" w:cs="Times New Roman"/>
                <w:sz w:val="20"/>
                <w:szCs w:val="20"/>
                <w:lang w:val="fr-BE"/>
              </w:rPr>
              <w:t xml:space="preserve"> şi </w:t>
            </w:r>
            <w:r w:rsidR="008165F1" w:rsidRPr="00F65F83">
              <w:rPr>
                <w:rFonts w:ascii="Times New Roman" w:hAnsi="Times New Roman" w:cs="Times New Roman"/>
                <w:sz w:val="20"/>
                <w:szCs w:val="20"/>
                <w:lang w:val="fr-BE"/>
              </w:rPr>
              <w:t>pct</w:t>
            </w:r>
            <w:r w:rsidRPr="00F65F83">
              <w:rPr>
                <w:rFonts w:ascii="Times New Roman" w:hAnsi="Times New Roman" w:cs="Times New Roman"/>
                <w:sz w:val="20"/>
                <w:szCs w:val="20"/>
                <w:lang w:val="fr-BE"/>
              </w:rPr>
              <w:t>.</w:t>
            </w:r>
            <w:r w:rsidR="008165F1" w:rsidRPr="00F65F83">
              <w:rPr>
                <w:rFonts w:ascii="Times New Roman" w:hAnsi="Times New Roman" w:cs="Times New Roman"/>
                <w:sz w:val="20"/>
                <w:szCs w:val="20"/>
                <w:lang w:val="fr-BE"/>
              </w:rPr>
              <w:t>2)</w:t>
            </w:r>
            <w:r w:rsidRPr="00F65F83">
              <w:rPr>
                <w:rFonts w:ascii="Times New Roman" w:hAnsi="Times New Roman" w:cs="Times New Roman"/>
                <w:sz w:val="20"/>
                <w:szCs w:val="20"/>
                <w:lang w:val="fr-BE"/>
              </w:rPr>
              <w:t>, în momentul în care destinatarul a recepţionat produsele accizabile;</w:t>
            </w:r>
          </w:p>
          <w:p w:rsidR="003C12BD" w:rsidRPr="00F65F83" w:rsidRDefault="008165F1" w:rsidP="003C12BD">
            <w:pPr>
              <w:spacing w:after="0" w:line="240" w:lineRule="auto"/>
              <w:ind w:firstLine="30"/>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2)</w:t>
            </w:r>
            <w:r w:rsidR="003C12BD" w:rsidRPr="00F65F83">
              <w:rPr>
                <w:rFonts w:ascii="Times New Roman" w:hAnsi="Times New Roman" w:cs="Times New Roman"/>
                <w:sz w:val="20"/>
                <w:szCs w:val="20"/>
                <w:lang w:val="fr-BE"/>
              </w:rPr>
              <w:t xml:space="preserve"> în cazurile prevăzute la alin.(1) </w:t>
            </w:r>
            <w:r w:rsidRPr="00F65F83">
              <w:rPr>
                <w:rFonts w:ascii="Times New Roman" w:hAnsi="Times New Roman" w:cs="Times New Roman"/>
                <w:sz w:val="20"/>
                <w:szCs w:val="20"/>
                <w:lang w:val="fr-BE"/>
              </w:rPr>
              <w:t>pct</w:t>
            </w:r>
            <w:r w:rsidR="003C12BD" w:rsidRPr="00F65F83">
              <w:rPr>
                <w:rFonts w:ascii="Times New Roman" w:hAnsi="Times New Roman" w:cs="Times New Roman"/>
                <w:sz w:val="20"/>
                <w:szCs w:val="20"/>
                <w:lang w:val="fr-BE"/>
              </w:rPr>
              <w:t>.</w:t>
            </w:r>
            <w:r w:rsidRPr="00F65F83">
              <w:rPr>
                <w:rFonts w:ascii="Times New Roman" w:hAnsi="Times New Roman" w:cs="Times New Roman"/>
                <w:sz w:val="20"/>
                <w:szCs w:val="20"/>
                <w:lang w:val="fr-BE"/>
              </w:rPr>
              <w:t>1</w:t>
            </w:r>
            <w:r w:rsidR="003C12BD" w:rsidRPr="00F65F83">
              <w:rPr>
                <w:rFonts w:ascii="Times New Roman" w:hAnsi="Times New Roman" w:cs="Times New Roman"/>
                <w:sz w:val="20"/>
                <w:szCs w:val="20"/>
                <w:lang w:val="fr-BE"/>
              </w:rPr>
              <w:t xml:space="preserve">) </w:t>
            </w:r>
            <w:r w:rsidRPr="00F65F83">
              <w:rPr>
                <w:rFonts w:ascii="Times New Roman" w:hAnsi="Times New Roman" w:cs="Times New Roman"/>
                <w:sz w:val="20"/>
                <w:szCs w:val="20"/>
                <w:lang w:val="fr-BE"/>
              </w:rPr>
              <w:t>lit</w:t>
            </w:r>
            <w:r w:rsidR="003C12BD" w:rsidRPr="00F65F83">
              <w:rPr>
                <w:rFonts w:ascii="Times New Roman" w:hAnsi="Times New Roman" w:cs="Times New Roman"/>
                <w:sz w:val="20"/>
                <w:szCs w:val="20"/>
                <w:lang w:val="fr-BE"/>
              </w:rPr>
              <w:t>.</w:t>
            </w:r>
            <w:r w:rsidRPr="00F65F83">
              <w:rPr>
                <w:rFonts w:ascii="Times New Roman" w:hAnsi="Times New Roman" w:cs="Times New Roman"/>
                <w:sz w:val="20"/>
                <w:szCs w:val="20"/>
                <w:lang w:val="fr-BE"/>
              </w:rPr>
              <w:t>d)</w:t>
            </w:r>
            <w:r w:rsidR="003C12BD" w:rsidRPr="00F65F83">
              <w:rPr>
                <w:rFonts w:ascii="Times New Roman" w:hAnsi="Times New Roman" w:cs="Times New Roman"/>
                <w:sz w:val="20"/>
                <w:szCs w:val="20"/>
                <w:lang w:val="fr-BE"/>
              </w:rPr>
              <w:t>, în momentul în care produsele accizabile au părăsit teritoriul Uniunii Europene;</w:t>
            </w:r>
          </w:p>
          <w:p w:rsidR="003C12BD" w:rsidRPr="00F65F83" w:rsidRDefault="008165F1" w:rsidP="008165F1">
            <w:pPr>
              <w:spacing w:after="0" w:line="240" w:lineRule="auto"/>
              <w:jc w:val="both"/>
              <w:rPr>
                <w:rFonts w:ascii="Times New Roman" w:hAnsi="Times New Roman" w:cs="Times New Roman"/>
                <w:b/>
                <w:bCs/>
                <w:sz w:val="20"/>
                <w:szCs w:val="20"/>
                <w:lang w:val="fr-BE"/>
              </w:rPr>
            </w:pPr>
            <w:r w:rsidRPr="00F65F83">
              <w:rPr>
                <w:rFonts w:ascii="Times New Roman" w:hAnsi="Times New Roman" w:cs="Times New Roman"/>
                <w:sz w:val="20"/>
                <w:szCs w:val="20"/>
                <w:lang w:val="fr-BE"/>
              </w:rPr>
              <w:t>3)</w:t>
            </w:r>
            <w:r w:rsidR="003C12BD" w:rsidRPr="00F65F83">
              <w:rPr>
                <w:rFonts w:ascii="Times New Roman" w:hAnsi="Times New Roman" w:cs="Times New Roman"/>
                <w:sz w:val="20"/>
                <w:szCs w:val="20"/>
                <w:lang w:val="fr-BE"/>
              </w:rPr>
              <w:t xml:space="preserve"> în cazurile menţionate la alin.(1) </w:t>
            </w:r>
            <w:r w:rsidRPr="00F65F83">
              <w:rPr>
                <w:rFonts w:ascii="Times New Roman" w:hAnsi="Times New Roman" w:cs="Times New Roman"/>
                <w:sz w:val="20"/>
                <w:szCs w:val="20"/>
                <w:lang w:val="fr-BE"/>
              </w:rPr>
              <w:t>pct</w:t>
            </w:r>
            <w:r w:rsidR="003C12BD" w:rsidRPr="00F65F83">
              <w:rPr>
                <w:rFonts w:ascii="Times New Roman" w:hAnsi="Times New Roman" w:cs="Times New Roman"/>
                <w:sz w:val="20"/>
                <w:szCs w:val="20"/>
                <w:lang w:val="fr-BE"/>
              </w:rPr>
              <w:t>.</w:t>
            </w:r>
            <w:r w:rsidRPr="00F65F83">
              <w:rPr>
                <w:rFonts w:ascii="Times New Roman" w:hAnsi="Times New Roman" w:cs="Times New Roman"/>
                <w:sz w:val="20"/>
                <w:szCs w:val="20"/>
                <w:lang w:val="fr-BE"/>
              </w:rPr>
              <w:t>1</w:t>
            </w:r>
            <w:r w:rsidR="003C12BD" w:rsidRPr="00F65F83">
              <w:rPr>
                <w:rFonts w:ascii="Times New Roman" w:hAnsi="Times New Roman" w:cs="Times New Roman"/>
                <w:sz w:val="20"/>
                <w:szCs w:val="20"/>
                <w:lang w:val="fr-BE"/>
              </w:rPr>
              <w:t xml:space="preserve">) </w:t>
            </w:r>
            <w:r w:rsidRPr="00F65F83">
              <w:rPr>
                <w:rFonts w:ascii="Times New Roman" w:hAnsi="Times New Roman" w:cs="Times New Roman"/>
                <w:sz w:val="20"/>
                <w:szCs w:val="20"/>
                <w:lang w:val="fr-BE"/>
              </w:rPr>
              <w:t>lit</w:t>
            </w:r>
            <w:r w:rsidR="003C12BD" w:rsidRPr="00F65F83">
              <w:rPr>
                <w:rFonts w:ascii="Times New Roman" w:hAnsi="Times New Roman" w:cs="Times New Roman"/>
                <w:sz w:val="20"/>
                <w:szCs w:val="20"/>
                <w:lang w:val="fr-BE"/>
              </w:rPr>
              <w:t>.</w:t>
            </w:r>
            <w:r w:rsidRPr="00F65F83">
              <w:rPr>
                <w:rFonts w:ascii="Times New Roman" w:hAnsi="Times New Roman" w:cs="Times New Roman"/>
                <w:sz w:val="20"/>
                <w:szCs w:val="20"/>
                <w:lang w:val="fr-BE"/>
              </w:rPr>
              <w:t>b)</w:t>
            </w:r>
            <w:r w:rsidR="003C12BD" w:rsidRPr="00F65F83">
              <w:rPr>
                <w:rFonts w:ascii="Times New Roman" w:hAnsi="Times New Roman" w:cs="Times New Roman"/>
                <w:sz w:val="20"/>
                <w:szCs w:val="20"/>
                <w:lang w:val="fr-BE"/>
              </w:rPr>
              <w:t>, în momentul în care produsele accizabile sunt plasate sub regimul de tranzit extern</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2 Procedura care trebuie urmată în cazul deplasărilor de produse accizabile în regim suspensiv de accize</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20  Documentul administrativ electronic</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O deplasare de produse accizabile este considerată ca având loc în regim suspensiv de accize doar dacă este însoțită de un document administrativ electronic procesat în conformitate cu alineatele (2) și (3).</w:t>
            </w:r>
          </w:p>
          <w:p w:rsidR="003C12BD" w:rsidRPr="00F65F83" w:rsidRDefault="003C12BD" w:rsidP="003C12BD">
            <w:pPr>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eastAsia="Andale Sans UI" w:hAnsi="Times New Roman" w:cs="Times New Roman"/>
                <w:b/>
                <w:bCs/>
                <w:sz w:val="20"/>
                <w:szCs w:val="20"/>
                <w:lang w:eastAsia="zh-CN" w:bidi="en-US"/>
              </w:rPr>
            </w:pPr>
            <w:r w:rsidRPr="00F65F83">
              <w:rPr>
                <w:rFonts w:ascii="Times New Roman" w:hAnsi="Times New Roman" w:cs="Times New Roman"/>
                <w:b/>
                <w:bCs/>
                <w:sz w:val="20"/>
                <w:szCs w:val="20"/>
              </w:rPr>
              <w:t>Art. 123</w:t>
            </w:r>
            <w:r w:rsidRPr="00F65F83">
              <w:rPr>
                <w:rFonts w:ascii="Times New Roman" w:hAnsi="Times New Roman" w:cs="Times New Roman"/>
                <w:b/>
                <w:bCs/>
                <w:sz w:val="20"/>
                <w:szCs w:val="20"/>
                <w:vertAlign w:val="superscript"/>
              </w:rPr>
              <w:t>1</w:t>
            </w:r>
            <w:r w:rsidRPr="00F65F83">
              <w:rPr>
                <w:rFonts w:ascii="Times New Roman" w:hAnsi="Times New Roman" w:cs="Times New Roman"/>
                <w:b/>
                <w:bCs/>
                <w:sz w:val="20"/>
                <w:szCs w:val="20"/>
              </w:rPr>
              <w:t xml:space="preserve"> </w:t>
            </w:r>
            <w:r w:rsidRPr="00F65F83">
              <w:rPr>
                <w:rFonts w:ascii="Times New Roman" w:eastAsia="Andale Sans UI" w:hAnsi="Times New Roman" w:cs="Times New Roman"/>
                <w:b/>
                <w:bCs/>
                <w:sz w:val="20"/>
                <w:szCs w:val="20"/>
                <w:lang w:eastAsia="zh-CN" w:bidi="en-US"/>
              </w:rPr>
              <w:t>Documentul administrativ de însoțire a produselor accizabile deplasate în regim suspensiv de accize.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Deplasarea produselor accizabile este considerată ca având loc în regim suspensiv de accize doar dacă este acoperită de un document administrativ, în conformitate cu prevederile alin.(2) şi (3).</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6C5A35">
        <w:trPr>
          <w:trHeight w:val="2258"/>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(2)   În sensul alineatului (1) de la prezentul articol, expeditorul depune un proiect de document administrativ electronic la autoritățile competente din statul membru de expediție, prin intermediul sistemului informatizat menționat la articolul 1 din Decizia (UE) 2020/263 („sistemul informatizat”).</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8F27A0">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În sensul alin.(1), expeditorul depune un proiect de document administrativ la autoritățile competente din statul de expediție, prin intermediul sistemului informa</w:t>
            </w:r>
            <w:r w:rsidR="008F27A0"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utilizat pentru circulația și controlul produselor accizabile, menționat la art. 1 din Decizia (UE) 2020/263 a Parlamentului European și a Consiliului din 15 ianuarie 2020 privind informatizarea circulației și a controlului produselor accizabile (reformare). </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CC14F8" w:rsidRPr="00F65F83" w:rsidRDefault="00CC14F8" w:rsidP="00F73F4E">
            <w:pPr>
              <w:tabs>
                <w:tab w:val="left" w:pos="3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Sistemul informatizat utilizat pentru</w:t>
            </w:r>
          </w:p>
          <w:p w:rsidR="00CC14F8" w:rsidRPr="00F65F83" w:rsidRDefault="00CC14F8" w:rsidP="00F73F4E">
            <w:pPr>
              <w:tabs>
                <w:tab w:val="left" w:pos="3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circulația și controlul produselor accizabile menționate la articolul 1 alineatul (1) din Directiva (UE) 2020/262, </w:t>
            </w:r>
          </w:p>
          <w:p w:rsidR="003C12BD" w:rsidRPr="00F65F83" w:rsidRDefault="00A36DE5" w:rsidP="00F73F4E">
            <w:pPr>
              <w:tabs>
                <w:tab w:val="left" w:pos="38"/>
              </w:tabs>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w:t>
            </w:r>
            <w:r w:rsidR="00CC14F8" w:rsidRPr="00F65F83">
              <w:rPr>
                <w:rFonts w:ascii="Times New Roman" w:hAnsi="Times New Roman" w:cs="Times New Roman"/>
                <w:sz w:val="20"/>
                <w:szCs w:val="20"/>
              </w:rPr>
              <w:t>este î</w:t>
            </w:r>
            <w:r w:rsidRPr="00F65F83">
              <w:rPr>
                <w:rFonts w:ascii="Times New Roman" w:hAnsi="Times New Roman" w:cs="Times New Roman"/>
                <w:sz w:val="20"/>
                <w:szCs w:val="20"/>
              </w:rPr>
              <w:t>n proces de elaborare de comun cu alte sisteme informaționale care urmează a fi implementate.</w:t>
            </w: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Autoritățile competente din statul membru de expediție efectuează o verificare electronică a datelor furnizate în proiectul de document administrativ electronic.</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În cazul în care respectivele date nu sunt corecte, expeditorul este informat fără întârziere.</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În cazul în care respectivele date sunt corecte, autoritățile competente din statul membru de expediție îi atribuie documentului un cod de referință administrativ unic și îl comunică expeditorului.</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(3)  Autoritatea competentă din statul expeditorului, prin sistemul </w:t>
            </w:r>
            <w:r w:rsidR="008F27A0" w:rsidRPr="00F65F83">
              <w:rPr>
                <w:rFonts w:ascii="Times New Roman" w:hAnsi="Times New Roman" w:cs="Times New Roman"/>
                <w:sz w:val="20"/>
                <w:szCs w:val="20"/>
              </w:rPr>
              <w:t>informa</w:t>
            </w:r>
            <w:r w:rsidR="008F27A0"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prevăzut la alin.(2), efectuează o verificare electronică a datelor din proiectul de document administrativ electronic, iar în cazul în care: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a) datele nu sunt corecte, proiectul de document administrativ electronic nu este validat, iar expeditorul este informat;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datele sunt corecte, proiectul de document administrativ electronic este validat de către autoritatea competentă prin atribuirea unui cod de referinţă administrativ unic, specific fiecărei mişcări în regim suspensiv de accize și îl comunică expeditorului.</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CC14F8" w:rsidRPr="00F65F83" w:rsidRDefault="00CC14F8" w:rsidP="00CC14F8">
            <w:pPr>
              <w:tabs>
                <w:tab w:val="left" w:pos="38"/>
              </w:tabs>
              <w:spacing w:after="0" w:line="240" w:lineRule="auto"/>
              <w:jc w:val="center"/>
              <w:rPr>
                <w:rFonts w:ascii="Times New Roman" w:hAnsi="Times New Roman" w:cs="Times New Roman"/>
                <w:sz w:val="20"/>
                <w:szCs w:val="20"/>
              </w:rPr>
            </w:pPr>
          </w:p>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(4)   În cazurile menționate la articolul 16 alineatul (1) litera (a) punctele (i), (ii) și (iv), la articolul 16 alineatul (1) litera (b) și la articolul 16 alineatul (4), autoritățile competente din statul membru de expediție înaintează fără întârziere documentul administrativ electronic autorităților competente din statul membru de destinație, care îl transmit destinatarului, în cazul în care destinatarul este un antrepozitar autorizat sau un destinatar înregistrat.</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Dacă produsele accizabile sunt destinate unui antrepozitar autorizat din statul membru de expediție, autoritățile competente din statul membru în cauză înaintează în mod direct respectivului antrepozitar autorizat documentul administrativ electronic.</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9179B9">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(4) În cazurile prevăzute la art.123 alin.(1) </w:t>
            </w:r>
            <w:r w:rsidR="009179B9" w:rsidRPr="00F65F83">
              <w:rPr>
                <w:rFonts w:ascii="Times New Roman" w:hAnsi="Times New Roman" w:cs="Times New Roman"/>
                <w:sz w:val="20"/>
                <w:szCs w:val="20"/>
              </w:rPr>
              <w:t>pct</w:t>
            </w:r>
            <w:r w:rsidRPr="00F65F83">
              <w:rPr>
                <w:rFonts w:ascii="Times New Roman" w:hAnsi="Times New Roman" w:cs="Times New Roman"/>
                <w:sz w:val="20"/>
                <w:szCs w:val="20"/>
              </w:rPr>
              <w:t>.</w:t>
            </w:r>
            <w:r w:rsidR="009179B9" w:rsidRPr="00F65F83">
              <w:rPr>
                <w:rFonts w:ascii="Times New Roman" w:hAnsi="Times New Roman" w:cs="Times New Roman"/>
                <w:sz w:val="20"/>
                <w:szCs w:val="20"/>
              </w:rPr>
              <w:t>1</w:t>
            </w:r>
            <w:r w:rsidRPr="00F65F83">
              <w:rPr>
                <w:rFonts w:ascii="Times New Roman" w:hAnsi="Times New Roman" w:cs="Times New Roman"/>
                <w:sz w:val="20"/>
                <w:szCs w:val="20"/>
              </w:rPr>
              <w:t xml:space="preserve">) </w:t>
            </w:r>
            <w:r w:rsidR="009179B9" w:rsidRPr="00F65F83">
              <w:rPr>
                <w:rFonts w:ascii="Times New Roman" w:hAnsi="Times New Roman" w:cs="Times New Roman"/>
                <w:sz w:val="20"/>
                <w:szCs w:val="20"/>
              </w:rPr>
              <w:t>lit</w:t>
            </w:r>
            <w:r w:rsidRPr="00F65F83">
              <w:rPr>
                <w:rFonts w:ascii="Times New Roman" w:hAnsi="Times New Roman" w:cs="Times New Roman"/>
                <w:sz w:val="20"/>
                <w:szCs w:val="20"/>
              </w:rPr>
              <w:t>.</w:t>
            </w:r>
            <w:r w:rsidR="009179B9" w:rsidRPr="00F65F83">
              <w:rPr>
                <w:rFonts w:ascii="Times New Roman" w:hAnsi="Times New Roman" w:cs="Times New Roman"/>
                <w:sz w:val="20"/>
                <w:szCs w:val="20"/>
              </w:rPr>
              <w:t>a), c)</w:t>
            </w:r>
            <w:r w:rsidRPr="00F65F83">
              <w:rPr>
                <w:rFonts w:ascii="Times New Roman" w:hAnsi="Times New Roman" w:cs="Times New Roman"/>
                <w:sz w:val="20"/>
                <w:szCs w:val="20"/>
              </w:rPr>
              <w:t xml:space="preserve"> şi </w:t>
            </w:r>
            <w:r w:rsidR="009179B9" w:rsidRPr="00F65F83">
              <w:rPr>
                <w:rFonts w:ascii="Times New Roman" w:hAnsi="Times New Roman" w:cs="Times New Roman"/>
                <w:sz w:val="20"/>
                <w:szCs w:val="20"/>
              </w:rPr>
              <w:t>e)</w:t>
            </w:r>
            <w:r w:rsidRPr="00F65F83">
              <w:rPr>
                <w:rFonts w:ascii="Times New Roman" w:hAnsi="Times New Roman" w:cs="Times New Roman"/>
                <w:sz w:val="20"/>
                <w:szCs w:val="20"/>
              </w:rPr>
              <w:t xml:space="preserve">, autoritatea competentă a expeditorului transmite fără întârziere documentul administrativ electronic autorităţii competente a destinatarului, care la rândul ei îl transmite destinatarului prin intermediul sistemului informatic, în cazul în care acesta este un antrepozitar autorizat sau un destinatar înregistrat. Dacă produsele accizabile sunt destinate unui antrepozitar autorizat din Republica Moldova,  în cazurile prevăzute la art.123 alin.(1) </w:t>
            </w:r>
            <w:r w:rsidR="009179B9" w:rsidRPr="00F65F83">
              <w:rPr>
                <w:rFonts w:ascii="Times New Roman" w:hAnsi="Times New Roman" w:cs="Times New Roman"/>
                <w:sz w:val="20"/>
                <w:szCs w:val="20"/>
              </w:rPr>
              <w:t>pct</w:t>
            </w:r>
            <w:r w:rsidRPr="00F65F83">
              <w:rPr>
                <w:rFonts w:ascii="Times New Roman" w:hAnsi="Times New Roman" w:cs="Times New Roman"/>
                <w:sz w:val="20"/>
                <w:szCs w:val="20"/>
              </w:rPr>
              <w:t>.</w:t>
            </w:r>
            <w:r w:rsidR="009179B9" w:rsidRPr="00F65F83">
              <w:rPr>
                <w:rFonts w:ascii="Times New Roman" w:hAnsi="Times New Roman" w:cs="Times New Roman"/>
                <w:sz w:val="20"/>
                <w:szCs w:val="20"/>
              </w:rPr>
              <w:t>1</w:t>
            </w:r>
            <w:r w:rsidRPr="00F65F83">
              <w:rPr>
                <w:rFonts w:ascii="Times New Roman" w:hAnsi="Times New Roman" w:cs="Times New Roman"/>
                <w:sz w:val="20"/>
                <w:szCs w:val="20"/>
              </w:rPr>
              <w:t xml:space="preserve">) </w:t>
            </w:r>
            <w:r w:rsidR="009179B9" w:rsidRPr="00F65F83">
              <w:rPr>
                <w:rFonts w:ascii="Times New Roman" w:hAnsi="Times New Roman" w:cs="Times New Roman"/>
                <w:sz w:val="20"/>
                <w:szCs w:val="20"/>
              </w:rPr>
              <w:t>lit</w:t>
            </w:r>
            <w:r w:rsidRPr="00F65F83">
              <w:rPr>
                <w:rFonts w:ascii="Times New Roman" w:hAnsi="Times New Roman" w:cs="Times New Roman"/>
                <w:sz w:val="20"/>
                <w:szCs w:val="20"/>
              </w:rPr>
              <w:t>.</w:t>
            </w:r>
            <w:r w:rsidR="009179B9" w:rsidRPr="00F65F83">
              <w:rPr>
                <w:rFonts w:ascii="Times New Roman" w:hAnsi="Times New Roman" w:cs="Times New Roman"/>
                <w:sz w:val="20"/>
                <w:szCs w:val="20"/>
              </w:rPr>
              <w:t>a)</w:t>
            </w:r>
            <w:r w:rsidRPr="00F65F83">
              <w:rPr>
                <w:rFonts w:ascii="Times New Roman" w:hAnsi="Times New Roman" w:cs="Times New Roman"/>
                <w:sz w:val="20"/>
                <w:szCs w:val="20"/>
              </w:rPr>
              <w:t xml:space="preserve"> și </w:t>
            </w:r>
            <w:r w:rsidR="009179B9" w:rsidRPr="00F65F83">
              <w:rPr>
                <w:rFonts w:ascii="Times New Roman" w:hAnsi="Times New Roman" w:cs="Times New Roman"/>
                <w:sz w:val="20"/>
                <w:szCs w:val="20"/>
              </w:rPr>
              <w:t>pct</w:t>
            </w:r>
            <w:r w:rsidRPr="00F65F83">
              <w:rPr>
                <w:rFonts w:ascii="Times New Roman" w:hAnsi="Times New Roman" w:cs="Times New Roman"/>
                <w:sz w:val="20"/>
                <w:szCs w:val="20"/>
              </w:rPr>
              <w:t>.</w:t>
            </w:r>
            <w:r w:rsidR="009179B9" w:rsidRPr="00F65F83">
              <w:rPr>
                <w:rFonts w:ascii="Times New Roman" w:hAnsi="Times New Roman" w:cs="Times New Roman"/>
                <w:sz w:val="20"/>
                <w:szCs w:val="20"/>
              </w:rPr>
              <w:t>2</w:t>
            </w:r>
            <w:r w:rsidRPr="00F65F83">
              <w:rPr>
                <w:rFonts w:ascii="Times New Roman" w:hAnsi="Times New Roman" w:cs="Times New Roman"/>
                <w:sz w:val="20"/>
                <w:szCs w:val="20"/>
              </w:rPr>
              <w:t xml:space="preserve">) autoritatea competentă din Republica Moldova înaintează în mod direct respectivului antrepozitar autorizat documentul administrativ electronic.   </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lastRenderedPageBreak/>
              <w:t>(5)   Expeditorul furnizează persoanei care însoțește produsele accizabile sau, în cazul în care produsele nu sunt însoțite de o astfel de persoană, transportatorului codul de referință administrativ unic.</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Persoana care însoțește produsele accizabile sau transportatorul furnizează respectivul cod autorităților competente oricând este solicitat, pe întreaga durată a deplasării în regim suspensiv de accize. Cu toate acestea, după caz, autoritățile competente pot solicita un exemplar tipărit al documentului administrativ electronic sau orice alt document comercial.</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(5) Atunci când expeditorul este din Republica Moldova, acesta furnizează persoanei care însoțește produsele accizabile un exemplar tipărit al documentului administrativ electronic sau, în cazul în care produsele nu sunt însoțite de o astfel de persoană, transportatorului codul de referință administrativ unic.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(6) Persoana care însoțește produsele accizabile sau transportatorul trebuie să furnizeze autorității competente, codul de referință administrativ unic oricând este solicitat, pe întreaga durată a deplasării în regim suspensiv de accize. După caz, autoritatea competentă poate solicita un exemplar tipărit al documentului administrativ electronic sau orice alt document comercial.</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(8) Atunci când produsele accizabile sunt deplasate în regim suspensiv de accize de la un expeditor din alt stat membru la un destinatar din Republica Moldova, expeditorul furnizează persoanei care însoțește produsele accizabile sau, în cazul în care produsele nu sunt însoțite de o astfel de persoană, transportatorului codul de referință administrativ unic.</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(6)   Expeditorul poate anula documentul administrativ electronic prin intermediul sistemului informatizat, atâta timp cât deplasarea nu a început încă în sensul articolului 19 alineatul (1).</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(7) Expeditorul poate anula documentul administrativ electronic, prin intermediul sistemului </w:t>
            </w:r>
            <w:r w:rsidR="00C76A80" w:rsidRPr="00F65F83">
              <w:rPr>
                <w:rFonts w:ascii="Times New Roman" w:hAnsi="Times New Roman" w:cs="Times New Roman"/>
                <w:sz w:val="20"/>
                <w:szCs w:val="20"/>
              </w:rPr>
              <w:t>informa</w:t>
            </w:r>
            <w:r w:rsidR="00C76A80"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atât timp cât deplasarea nu a început potrivit prevederilor art.123 alin.(1).</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(7)   În cursul unei deplasări în regim suspensiv de accize, expeditorul poate schimba destinația sau destinatarul produselor accizabile, prin intermediul sistemului informatizat, într-una dintre destinațiile menționate la articolul 16 alineatul (1) litera (a) punctul (i), (ii), (iii) sau (v) sau, dacă este cazul, la articolul 16 alineatul (4).</w:t>
            </w:r>
          </w:p>
          <w:p w:rsidR="003C12BD" w:rsidRPr="00F65F83" w:rsidRDefault="003C12BD" w:rsidP="00CF6338">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În acest scop, expeditorul prezintă un proiect de document electronic de modificare a destinației autorităților competente din statul membru de expediție, prin intermediul sistemului informatizat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(9) În cursul deplasării în regim suspensiv de accize, expeditorul poate modifica destinaţia sau destinatarul produselor accizabile prin intermediul sistemului </w:t>
            </w:r>
            <w:r w:rsidR="00C76A80" w:rsidRPr="00F65F83">
              <w:rPr>
                <w:rFonts w:ascii="Times New Roman" w:hAnsi="Times New Roman" w:cs="Times New Roman"/>
                <w:sz w:val="20"/>
                <w:szCs w:val="20"/>
              </w:rPr>
              <w:t>informa</w:t>
            </w:r>
            <w:r w:rsidR="00C76A80"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şi poate indica o nouă destinaţie, care trebuie să fie una dintre destinaţiile prevăzute la art. 123 alin.(1) </w:t>
            </w:r>
            <w:r w:rsidR="009179B9" w:rsidRPr="00F65F83">
              <w:rPr>
                <w:rFonts w:ascii="Times New Roman" w:hAnsi="Times New Roman" w:cs="Times New Roman"/>
                <w:sz w:val="20"/>
                <w:szCs w:val="20"/>
              </w:rPr>
              <w:t>pct</w:t>
            </w:r>
            <w:r w:rsidRPr="00F65F83">
              <w:rPr>
                <w:rFonts w:ascii="Times New Roman" w:hAnsi="Times New Roman" w:cs="Times New Roman"/>
                <w:sz w:val="20"/>
                <w:szCs w:val="20"/>
              </w:rPr>
              <w:t>.</w:t>
            </w:r>
            <w:r w:rsidR="009179B9" w:rsidRPr="00F65F83">
              <w:rPr>
                <w:rFonts w:ascii="Times New Roman" w:hAnsi="Times New Roman" w:cs="Times New Roman"/>
                <w:sz w:val="20"/>
                <w:szCs w:val="20"/>
              </w:rPr>
              <w:t>1</w:t>
            </w:r>
            <w:r w:rsidRPr="00F65F83">
              <w:rPr>
                <w:rFonts w:ascii="Times New Roman" w:hAnsi="Times New Roman" w:cs="Times New Roman"/>
                <w:sz w:val="20"/>
                <w:szCs w:val="20"/>
              </w:rPr>
              <w:t xml:space="preserve">) </w:t>
            </w:r>
            <w:r w:rsidR="009179B9" w:rsidRPr="00F65F83">
              <w:rPr>
                <w:rFonts w:ascii="Times New Roman" w:hAnsi="Times New Roman" w:cs="Times New Roman"/>
                <w:sz w:val="20"/>
                <w:szCs w:val="20"/>
              </w:rPr>
              <w:t>lit</w:t>
            </w:r>
            <w:r w:rsidRPr="00F65F83">
              <w:rPr>
                <w:rFonts w:ascii="Times New Roman" w:hAnsi="Times New Roman" w:cs="Times New Roman"/>
                <w:sz w:val="20"/>
                <w:szCs w:val="20"/>
              </w:rPr>
              <w:t>.</w:t>
            </w:r>
            <w:r w:rsidR="009179B9" w:rsidRPr="00F65F83">
              <w:rPr>
                <w:rFonts w:ascii="Times New Roman" w:hAnsi="Times New Roman" w:cs="Times New Roman"/>
                <w:sz w:val="20"/>
                <w:szCs w:val="20"/>
              </w:rPr>
              <w:t>a)</w:t>
            </w:r>
            <w:r w:rsidRPr="00F65F83">
              <w:rPr>
                <w:rFonts w:ascii="Times New Roman" w:hAnsi="Times New Roman" w:cs="Times New Roman"/>
                <w:sz w:val="20"/>
                <w:szCs w:val="20"/>
              </w:rPr>
              <w:t xml:space="preserve"> </w:t>
            </w:r>
            <w:r w:rsidR="009179B9" w:rsidRPr="00F65F83">
              <w:rPr>
                <w:rFonts w:ascii="Times New Roman" w:hAnsi="Times New Roman" w:cs="Times New Roman"/>
                <w:sz w:val="20"/>
                <w:szCs w:val="20"/>
              </w:rPr>
              <w:t>–</w:t>
            </w:r>
            <w:r w:rsidRPr="00F65F83">
              <w:rPr>
                <w:rFonts w:ascii="Times New Roman" w:hAnsi="Times New Roman" w:cs="Times New Roman"/>
                <w:sz w:val="20"/>
                <w:szCs w:val="20"/>
              </w:rPr>
              <w:t xml:space="preserve"> </w:t>
            </w:r>
            <w:r w:rsidR="009179B9" w:rsidRPr="00F65F83">
              <w:rPr>
                <w:rFonts w:ascii="Times New Roman" w:hAnsi="Times New Roman" w:cs="Times New Roman"/>
                <w:sz w:val="20"/>
                <w:szCs w:val="20"/>
              </w:rPr>
              <w:t>d)</w:t>
            </w:r>
            <w:r w:rsidRPr="00F65F83">
              <w:rPr>
                <w:rFonts w:ascii="Times New Roman" w:hAnsi="Times New Roman" w:cs="Times New Roman"/>
                <w:sz w:val="20"/>
                <w:szCs w:val="20"/>
              </w:rPr>
              <w:t xml:space="preserve"> ori </w:t>
            </w:r>
            <w:r w:rsidR="009179B9" w:rsidRPr="00F65F83">
              <w:rPr>
                <w:rFonts w:ascii="Times New Roman" w:hAnsi="Times New Roman" w:cs="Times New Roman"/>
                <w:sz w:val="20"/>
                <w:szCs w:val="20"/>
              </w:rPr>
              <w:t>pct</w:t>
            </w:r>
            <w:r w:rsidRPr="00F65F83">
              <w:rPr>
                <w:rFonts w:ascii="Times New Roman" w:hAnsi="Times New Roman" w:cs="Times New Roman"/>
                <w:sz w:val="20"/>
                <w:szCs w:val="20"/>
              </w:rPr>
              <w:t>.2), în condiţiile prevăzute de autoritatea competentă.</w:t>
            </w:r>
          </w:p>
          <w:p w:rsidR="003C12BD" w:rsidRPr="00F65F83" w:rsidRDefault="003C12BD" w:rsidP="003C12BD">
            <w:pPr>
              <w:spacing w:after="0" w:line="240" w:lineRule="auto"/>
              <w:jc w:val="both"/>
              <w:rPr>
                <w:rFonts w:ascii="Times New Roman" w:hAnsi="Times New Roman" w:cs="Times New Roman"/>
                <w:b/>
                <w:bCs/>
                <w:sz w:val="20"/>
                <w:szCs w:val="20"/>
              </w:rPr>
            </w:pPr>
            <w:r w:rsidRPr="00F65F83">
              <w:rPr>
                <w:rFonts w:ascii="Times New Roman" w:hAnsi="Times New Roman" w:cs="Times New Roman"/>
                <w:sz w:val="20"/>
                <w:szCs w:val="20"/>
              </w:rPr>
              <w:t xml:space="preserve">(10) Pentru a modifica destinația sau destinatarul produselor accizabile conform alin. (9), expeditorul prezintă autorității competente un proiect de document electronic de modificare a destinației, prin intermediul sistemului </w:t>
            </w:r>
            <w:r w:rsidR="00C76A80" w:rsidRPr="00F65F83">
              <w:rPr>
                <w:rFonts w:ascii="Times New Roman" w:hAnsi="Times New Roman" w:cs="Times New Roman"/>
                <w:sz w:val="20"/>
                <w:szCs w:val="20"/>
              </w:rPr>
              <w:t>informa</w:t>
            </w:r>
            <w:r w:rsidR="00C76A80"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21 Prelucrarea documentului administrativ electronic în cazul mărfurilor exportate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În cazurile menționate la articolul 16 alineatul (1) litera (a) punctele (iii) și (v), autoritățile competente din statul membru de expediție înaintează documentul administrativ electronic autorităților competente din statul membru în care este depusă declarația de export în temeiul articolului 221 alineatul (2) din Regulamentul de punere în aplicare (UE) 2015/2447 („statul membru de export”), dacă statul membru în cauză este altul decât statul membru de expediție.</w:t>
            </w:r>
          </w:p>
          <w:p w:rsidR="003C12BD" w:rsidRPr="00F65F83" w:rsidRDefault="003C12BD" w:rsidP="003C12BD">
            <w:pPr>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bCs/>
                <w:sz w:val="20"/>
                <w:szCs w:val="20"/>
              </w:rPr>
            </w:pPr>
            <w:r w:rsidRPr="00F65F83">
              <w:rPr>
                <w:rFonts w:ascii="Times New Roman" w:hAnsi="Times New Roman" w:cs="Times New Roman"/>
                <w:b/>
                <w:bCs/>
                <w:sz w:val="20"/>
                <w:szCs w:val="20"/>
              </w:rPr>
              <w:lastRenderedPageBreak/>
              <w:t>Art.123</w:t>
            </w:r>
            <w:r w:rsidRPr="00F65F83">
              <w:rPr>
                <w:rFonts w:ascii="Times New Roman" w:hAnsi="Times New Roman" w:cs="Times New Roman"/>
                <w:b/>
                <w:bCs/>
                <w:sz w:val="20"/>
                <w:szCs w:val="20"/>
                <w:vertAlign w:val="superscript"/>
              </w:rPr>
              <w:t>4</w:t>
            </w:r>
            <w:r w:rsidRPr="00F65F83">
              <w:rPr>
                <w:rFonts w:ascii="Times New Roman" w:hAnsi="Times New Roman" w:cs="Times New Roman"/>
                <w:b/>
                <w:bCs/>
                <w:sz w:val="20"/>
                <w:szCs w:val="20"/>
              </w:rPr>
              <w:t xml:space="preserve"> Prelucrarea documentului administrativ electronic în cazul produselor accizabile exportate</w:t>
            </w:r>
          </w:p>
          <w:p w:rsidR="003C12BD" w:rsidRPr="00F65F83" w:rsidRDefault="003C12BD" w:rsidP="00A8104E">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(1)  În cazul prevăzut la art.123 alin.(1) </w:t>
            </w:r>
            <w:r w:rsidR="00A8104E" w:rsidRPr="00F65F83">
              <w:rPr>
                <w:rFonts w:ascii="Times New Roman" w:hAnsi="Times New Roman" w:cs="Times New Roman"/>
                <w:sz w:val="20"/>
                <w:szCs w:val="20"/>
              </w:rPr>
              <w:t>pct.1</w:t>
            </w:r>
            <w:r w:rsidRPr="00F65F83">
              <w:rPr>
                <w:rFonts w:ascii="Times New Roman" w:hAnsi="Times New Roman" w:cs="Times New Roman"/>
                <w:sz w:val="20"/>
                <w:szCs w:val="20"/>
              </w:rPr>
              <w:t xml:space="preserve">) </w:t>
            </w:r>
            <w:r w:rsidR="00A8104E" w:rsidRPr="00F65F83">
              <w:rPr>
                <w:rFonts w:ascii="Times New Roman" w:hAnsi="Times New Roman" w:cs="Times New Roman"/>
                <w:sz w:val="20"/>
                <w:szCs w:val="20"/>
              </w:rPr>
              <w:t>lit</w:t>
            </w:r>
            <w:r w:rsidRPr="00F65F83">
              <w:rPr>
                <w:rFonts w:ascii="Times New Roman" w:hAnsi="Times New Roman" w:cs="Times New Roman"/>
                <w:sz w:val="20"/>
                <w:szCs w:val="20"/>
              </w:rPr>
              <w:t>.</w:t>
            </w:r>
            <w:r w:rsidR="00A8104E" w:rsidRPr="00F65F83">
              <w:rPr>
                <w:rFonts w:ascii="Times New Roman" w:hAnsi="Times New Roman" w:cs="Times New Roman"/>
                <w:sz w:val="20"/>
                <w:szCs w:val="20"/>
              </w:rPr>
              <w:t>b)</w:t>
            </w:r>
            <w:r w:rsidRPr="00F65F83">
              <w:rPr>
                <w:rFonts w:ascii="Times New Roman" w:hAnsi="Times New Roman" w:cs="Times New Roman"/>
                <w:sz w:val="20"/>
                <w:szCs w:val="20"/>
              </w:rPr>
              <w:t xml:space="preserve"> și </w:t>
            </w:r>
            <w:r w:rsidR="00A8104E" w:rsidRPr="00F65F83">
              <w:rPr>
                <w:rFonts w:ascii="Times New Roman" w:hAnsi="Times New Roman" w:cs="Times New Roman"/>
                <w:sz w:val="20"/>
                <w:szCs w:val="20"/>
              </w:rPr>
              <w:t>d)</w:t>
            </w:r>
            <w:r w:rsidRPr="00F65F83">
              <w:rPr>
                <w:rFonts w:ascii="Times New Roman" w:hAnsi="Times New Roman" w:cs="Times New Roman"/>
                <w:sz w:val="20"/>
                <w:szCs w:val="20"/>
              </w:rPr>
              <w:t xml:space="preserve"> autoritatea competentă din statul expeditorului înaintează documentul administrativ electronic autorităţii competente din statul membru în care declaraţia de export este depusă în conformitate cu prevederile art.221 alin.(2) din Regulamentul de punere în aplicare (UE) 2015/2447, denumit în continuare </w:t>
            </w:r>
            <w:r w:rsidRPr="00F65F83">
              <w:rPr>
                <w:rFonts w:ascii="Times New Roman" w:hAnsi="Times New Roman" w:cs="Times New Roman"/>
                <w:sz w:val="20"/>
                <w:szCs w:val="20"/>
              </w:rPr>
              <w:lastRenderedPageBreak/>
              <w:t>statul membru de export, dacă statul membru de export este altul decât Republica Moldova.</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(2)   Declarantul furnizează autorităților competente ale statului membru de export codul de referință administrativ unic care indică produsele accizabile menționate în declarația de export.</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Declarantul furnizează autorităților competente ale statului membru de export codul de referință administrativ unic care indică produsele accizabile menționate în declarația de export.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Autoritățile competente din statul membru de export verifică, înainte de acordarea liberului de vamă pentru exportul mărfurilor, dacă datele din documentul administrativ electronic corespund celor din declarația de export.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Autoritățile competente din statul membru de export verifică, înainte de acordarea liberului de vamă pentru exportul mărfurilor, dacă datele din documentul administrativ electronic corespund celor din declarația de export.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(4)   În cazul în care există neconcordanțe între documentul administrativ electronic și declarația de export, autoritățile competente din statul membru de export înștiințează autoritățile competente din statul membru de expediție prin intermediul sistemului informatizat.</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(4) În cazul în care există neconcordanțe între documentul administrativ electronic și declarația de export, autoritățile competente din statul membru de export înștiințează autoritățile competente din statul membru de expediție prin intermediul sistemului </w:t>
            </w:r>
            <w:r w:rsidR="00C76A80" w:rsidRPr="00F65F83">
              <w:rPr>
                <w:rFonts w:ascii="Times New Roman" w:hAnsi="Times New Roman" w:cs="Times New Roman"/>
                <w:sz w:val="20"/>
                <w:szCs w:val="20"/>
              </w:rPr>
              <w:t>informa</w:t>
            </w:r>
            <w:r w:rsidR="00C76A80"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(5)   În cazul în care mărfurile nu mai urmează să fie scoase de pe teritoriul vamal al Uniunii, autoritățile competente din statul membru de export trimit o notificare în acest sens autorităților competente din statul membru de expediție prin intermediul sistemului informatizat de îndată ce iau cunoștință de faptul că mărfurile nu vor mai fi scoase de pe teritoriul vamal al Uniunii. Autoritățile competente din statul membru de expediție transmit de îndată notificarea expeditorului. La primirea notificării, expeditorul anulează documentul administrativ electronic, astfel cum se prevede la articolul 20 alineatul (6), sau modifică destinația mărfurilor, astfel cum se prevede la articolul 20 alineatul (7), după caz.</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(5) În cazul în care mărfurile nu mai urmează să fie scoase de pe teritoriul vamal al Uniunii Europene, autoritățile competente din statul membru de export trimit o notificare în acest sens autorităților competente din statul membru de expediție prin inter</w:t>
            </w:r>
            <w:r w:rsidR="00C76A80" w:rsidRPr="00F65F83">
              <w:rPr>
                <w:rFonts w:ascii="Times New Roman" w:hAnsi="Times New Roman" w:cs="Times New Roman"/>
                <w:sz w:val="20"/>
                <w:szCs w:val="20"/>
              </w:rPr>
              <w:t>mediul sistemului informa</w:t>
            </w:r>
            <w:r w:rsidR="00C76A80"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de îndată ce iau cunoștință de faptul că mărfurile nu vor mai fi scoase de pe teritoriul vamal al Uniunii Europene. Autoritățile competente din statul membru de expediție transmit de îndată notificarea expeditorului. La primirea notificării, expeditorul anulează documentul administrativ electronic, astfel cum se prevede la art.123</w:t>
            </w:r>
            <w:r w:rsidRPr="00F65F83">
              <w:rPr>
                <w:rFonts w:ascii="Times New Roman" w:hAnsi="Times New Roman" w:cs="Times New Roman"/>
                <w:sz w:val="20"/>
                <w:szCs w:val="20"/>
                <w:vertAlign w:val="superscript"/>
              </w:rPr>
              <w:t>1</w:t>
            </w:r>
            <w:r w:rsidRPr="00F65F83">
              <w:rPr>
                <w:rFonts w:ascii="Times New Roman" w:hAnsi="Times New Roman" w:cs="Times New Roman"/>
                <w:sz w:val="20"/>
                <w:szCs w:val="20"/>
              </w:rPr>
              <w:t xml:space="preserve"> alin.(7), sau modifică destinația mărfurilor, astfel cum se prevede la art.123</w:t>
            </w:r>
            <w:r w:rsidRPr="00F65F83">
              <w:rPr>
                <w:rFonts w:ascii="Times New Roman" w:hAnsi="Times New Roman" w:cs="Times New Roman"/>
                <w:sz w:val="20"/>
                <w:szCs w:val="20"/>
                <w:vertAlign w:val="superscript"/>
              </w:rPr>
              <w:t>1</w:t>
            </w:r>
            <w:r w:rsidRPr="00F65F83">
              <w:rPr>
                <w:rFonts w:ascii="Times New Roman" w:hAnsi="Times New Roman" w:cs="Times New Roman"/>
                <w:sz w:val="20"/>
                <w:szCs w:val="20"/>
              </w:rPr>
              <w:t xml:space="preserve"> alin.(9), după caz.</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B93A48"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93A48" w:rsidRPr="00F65F83" w:rsidRDefault="00B93A48" w:rsidP="00B93A48">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22 Regim special pentru deplasările de produse energetice</w:t>
            </w:r>
          </w:p>
          <w:p w:rsidR="00B93A48" w:rsidRPr="00F65F83" w:rsidRDefault="00B93A48" w:rsidP="00B93A4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În cazul deplasării produselor energetice în regim suspensiv de accize, pe cale maritimă sau pe căi navigabile interioare, către un destinatar care nu este cunoscut cu siguranță în momentul în care expeditorul depune proiectul de document administrativ electronic prevăzut la articolul 20 alineatul (2), autoritățile competente din statul membru de expediție pot autoriza expeditorul să omită includerea în documentul în cauză a datelor privind destinatarul.</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93A48" w:rsidRPr="00CA4DC2" w:rsidRDefault="00B93A48" w:rsidP="00B93A48">
            <w:pPr>
              <w:tabs>
                <w:tab w:val="left" w:pos="426"/>
              </w:tabs>
              <w:spacing w:after="0"/>
              <w:jc w:val="both"/>
              <w:rPr>
                <w:rFonts w:ascii="Times New Roman" w:hAnsi="Times New Roman" w:cs="Times New Roman"/>
                <w:sz w:val="20"/>
                <w:szCs w:val="20"/>
              </w:rPr>
            </w:pPr>
            <w:r w:rsidRPr="00CA4DC2">
              <w:rPr>
                <w:rFonts w:ascii="Times New Roman" w:hAnsi="Times New Roman" w:cs="Times New Roman"/>
                <w:sz w:val="20"/>
                <w:szCs w:val="20"/>
              </w:rPr>
              <w:t>(6) În cazul deplasării produselor energetice în regim suspensiv de accize, pe cale maritimă sau pe căi navigabile interioare, către un destinatar care nu este cunoscut cu siguranță în momentul în care expeditorul depune proiectul de document administrativ electronic prevăzut la articolul 123</w:t>
            </w:r>
            <w:r w:rsidRPr="00CA4DC2">
              <w:rPr>
                <w:rFonts w:ascii="Times New Roman" w:hAnsi="Times New Roman" w:cs="Times New Roman"/>
                <w:sz w:val="20"/>
                <w:szCs w:val="20"/>
                <w:vertAlign w:val="superscript"/>
              </w:rPr>
              <w:t>1</w:t>
            </w:r>
            <w:r w:rsidRPr="00CA4DC2">
              <w:rPr>
                <w:rFonts w:ascii="Times New Roman" w:hAnsi="Times New Roman" w:cs="Times New Roman"/>
                <w:sz w:val="20"/>
                <w:szCs w:val="20"/>
              </w:rPr>
              <w:t xml:space="preserve"> alin.(2), autoritățile competente din statul membru de expediție pot autoriza expeditorul să omită includerea în documentul în cauză a datelor privind destinatarul.</w:t>
            </w:r>
          </w:p>
        </w:tc>
        <w:tc>
          <w:tcPr>
            <w:tcW w:w="1275" w:type="dxa"/>
            <w:tcBorders>
              <w:top w:val="single" w:sz="4" w:space="0" w:color="000000"/>
              <w:left w:val="single" w:sz="4" w:space="0" w:color="000000"/>
              <w:bottom w:val="single" w:sz="4" w:space="0" w:color="000000"/>
              <w:right w:val="single" w:sz="4" w:space="0" w:color="000000"/>
            </w:tcBorders>
          </w:tcPr>
          <w:p w:rsidR="00B93A48" w:rsidRDefault="00B93A48" w:rsidP="00B93A48">
            <w:r w:rsidRPr="00D82528">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B93A48" w:rsidRPr="00F65F83" w:rsidRDefault="00B93A48" w:rsidP="00B93A48">
            <w:pPr>
              <w:spacing w:after="0" w:line="240" w:lineRule="auto"/>
              <w:rPr>
                <w:rFonts w:ascii="Times New Roman" w:hAnsi="Times New Roman" w:cs="Times New Roman"/>
                <w:sz w:val="20"/>
                <w:szCs w:val="20"/>
              </w:rPr>
            </w:pPr>
          </w:p>
        </w:tc>
      </w:tr>
      <w:tr w:rsidR="00B93A48"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93A48" w:rsidRPr="00F65F83" w:rsidRDefault="00B93A48" w:rsidP="00B93A4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Imediat ce datele privind destinatarul sunt cunoscute și cel târziu în momentul încheierii deplasării, expeditorul transmite datele autorităților competente din statul membru de expediție, utilizând procedura menționată la articolul 20 alineatul (7).</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93A48" w:rsidRPr="00CA4DC2" w:rsidRDefault="00B93A48" w:rsidP="00B93A48">
            <w:pPr>
              <w:pStyle w:val="ListParagraph"/>
              <w:tabs>
                <w:tab w:val="left" w:pos="426"/>
              </w:tabs>
              <w:spacing w:after="0"/>
              <w:ind w:left="0"/>
              <w:jc w:val="both"/>
              <w:rPr>
                <w:rFonts w:ascii="Times New Roman" w:hAnsi="Times New Roman" w:cs="Times New Roman"/>
                <w:sz w:val="20"/>
                <w:szCs w:val="20"/>
              </w:rPr>
            </w:pPr>
            <w:r w:rsidRPr="00CA4DC2">
              <w:rPr>
                <w:rFonts w:ascii="Times New Roman" w:hAnsi="Times New Roman" w:cs="Times New Roman"/>
                <w:sz w:val="20"/>
                <w:szCs w:val="20"/>
              </w:rPr>
              <w:t>(7)   Imediat ce datele privind destinatarul sunt cunoscute și cel târziu în momentul încheierii deplasării, expeditorul transmite datele autorităților competente din statul membru de expediție, utilizând procedura menționată la articolul 123</w:t>
            </w:r>
            <w:r w:rsidRPr="00CA4DC2">
              <w:rPr>
                <w:rFonts w:ascii="Times New Roman" w:hAnsi="Times New Roman" w:cs="Times New Roman"/>
                <w:sz w:val="20"/>
                <w:szCs w:val="20"/>
                <w:vertAlign w:val="superscript"/>
              </w:rPr>
              <w:t>1</w:t>
            </w:r>
            <w:r w:rsidRPr="00CA4DC2">
              <w:rPr>
                <w:rFonts w:ascii="Times New Roman" w:hAnsi="Times New Roman" w:cs="Times New Roman"/>
                <w:sz w:val="20"/>
                <w:szCs w:val="20"/>
              </w:rPr>
              <w:t xml:space="preserve"> alin.(9) - alin.(10).</w:t>
            </w:r>
          </w:p>
        </w:tc>
        <w:tc>
          <w:tcPr>
            <w:tcW w:w="1275" w:type="dxa"/>
            <w:tcBorders>
              <w:top w:val="single" w:sz="4" w:space="0" w:color="000000"/>
              <w:left w:val="single" w:sz="4" w:space="0" w:color="000000"/>
              <w:bottom w:val="single" w:sz="4" w:space="0" w:color="000000"/>
              <w:right w:val="single" w:sz="4" w:space="0" w:color="000000"/>
            </w:tcBorders>
          </w:tcPr>
          <w:p w:rsidR="00B93A48" w:rsidRDefault="00B93A48" w:rsidP="00B93A48">
            <w:r w:rsidRPr="00D82528">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B93A48" w:rsidRPr="00F65F83" w:rsidRDefault="00B93A48" w:rsidP="00B93A48">
            <w:pPr>
              <w:spacing w:after="0" w:line="240" w:lineRule="auto"/>
              <w:rPr>
                <w:rFonts w:ascii="Times New Roman" w:hAnsi="Times New Roman" w:cs="Times New Roman"/>
                <w:sz w:val="20"/>
                <w:szCs w:val="20"/>
              </w:rPr>
            </w:pPr>
          </w:p>
        </w:tc>
      </w:tr>
      <w:tr w:rsidR="00B93A48"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93A48" w:rsidRPr="00F65F83" w:rsidRDefault="00B93A48" w:rsidP="00B93A48">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lastRenderedPageBreak/>
              <w:t>(3)   Prezentul articol nu se aplică deplasărilor menționate la articolul 16 alineatul (1) litera (a) punctele (iii) și (v).</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93A48" w:rsidRPr="00F65F83" w:rsidRDefault="00B93A48" w:rsidP="00B93A48">
            <w:pPr>
              <w:spacing w:after="0" w:line="240" w:lineRule="auto"/>
              <w:rPr>
                <w:rFonts w:ascii="Times New Roman" w:hAnsi="Times New Roman" w:cs="Times New Roman"/>
                <w:sz w:val="20"/>
                <w:szCs w:val="20"/>
              </w:rPr>
            </w:pPr>
            <w:r w:rsidRPr="00F65F83">
              <w:rPr>
                <w:rFonts w:ascii="Times New Roman" w:hAnsi="Times New Roman" w:cs="Times New Roman"/>
                <w:sz w:val="20"/>
                <w:szCs w:val="20"/>
              </w:rPr>
              <w:t>(</w:t>
            </w:r>
            <w:r>
              <w:rPr>
                <w:rFonts w:ascii="Times New Roman" w:hAnsi="Times New Roman" w:cs="Times New Roman"/>
                <w:sz w:val="20"/>
                <w:szCs w:val="20"/>
              </w:rPr>
              <w:t>8</w:t>
            </w:r>
            <w:r w:rsidRPr="00F65F83">
              <w:rPr>
                <w:rFonts w:ascii="Times New Roman" w:hAnsi="Times New Roman" w:cs="Times New Roman"/>
                <w:sz w:val="20"/>
                <w:szCs w:val="20"/>
              </w:rPr>
              <w:t xml:space="preserve">)   </w:t>
            </w:r>
            <w:r>
              <w:rPr>
                <w:rFonts w:ascii="Times New Roman" w:hAnsi="Times New Roman" w:cs="Times New Roman"/>
                <w:sz w:val="20"/>
                <w:szCs w:val="20"/>
              </w:rPr>
              <w:t xml:space="preserve">Alineatele (6) </w:t>
            </w:r>
            <w:r>
              <w:rPr>
                <w:rFonts w:ascii="Times New Roman" w:hAnsi="Times New Roman" w:cs="Times New Roman"/>
                <w:sz w:val="20"/>
                <w:szCs w:val="20"/>
                <w:lang w:val="ro-MD"/>
              </w:rPr>
              <w:t xml:space="preserve">și (7) </w:t>
            </w:r>
            <w:r w:rsidRPr="00F65F83">
              <w:rPr>
                <w:rFonts w:ascii="Times New Roman" w:hAnsi="Times New Roman" w:cs="Times New Roman"/>
                <w:sz w:val="20"/>
                <w:szCs w:val="20"/>
              </w:rPr>
              <w:t>nu se aplică deplasărilor menționate la articolul 1</w:t>
            </w:r>
            <w:r>
              <w:rPr>
                <w:rFonts w:ascii="Times New Roman" w:hAnsi="Times New Roman" w:cs="Times New Roman"/>
                <w:sz w:val="20"/>
                <w:szCs w:val="20"/>
              </w:rPr>
              <w:t>23</w:t>
            </w:r>
            <w:r w:rsidRPr="00F65F83">
              <w:rPr>
                <w:rFonts w:ascii="Times New Roman" w:hAnsi="Times New Roman" w:cs="Times New Roman"/>
                <w:sz w:val="20"/>
                <w:szCs w:val="20"/>
              </w:rPr>
              <w:t xml:space="preserve"> alineatul (1) </w:t>
            </w:r>
            <w:r>
              <w:rPr>
                <w:rFonts w:ascii="Times New Roman" w:hAnsi="Times New Roman" w:cs="Times New Roman"/>
                <w:sz w:val="20"/>
                <w:szCs w:val="20"/>
              </w:rPr>
              <w:t xml:space="preserve">pct.1) </w:t>
            </w:r>
            <w:r w:rsidRPr="00F65F83">
              <w:rPr>
                <w:rFonts w:ascii="Times New Roman" w:hAnsi="Times New Roman" w:cs="Times New Roman"/>
                <w:sz w:val="20"/>
                <w:szCs w:val="20"/>
              </w:rPr>
              <w:t>lit</w:t>
            </w:r>
            <w:r>
              <w:rPr>
                <w:rFonts w:ascii="Times New Roman" w:hAnsi="Times New Roman" w:cs="Times New Roman"/>
                <w:sz w:val="20"/>
                <w:szCs w:val="20"/>
              </w:rPr>
              <w:t>.</w:t>
            </w:r>
            <w:r w:rsidRPr="00F65F83">
              <w:rPr>
                <w:rFonts w:ascii="Times New Roman" w:hAnsi="Times New Roman" w:cs="Times New Roman"/>
                <w:sz w:val="20"/>
                <w:szCs w:val="20"/>
              </w:rPr>
              <w:t xml:space="preserve"> (</w:t>
            </w:r>
            <w:r>
              <w:rPr>
                <w:rFonts w:ascii="Times New Roman" w:hAnsi="Times New Roman" w:cs="Times New Roman"/>
                <w:sz w:val="20"/>
                <w:szCs w:val="20"/>
              </w:rPr>
              <w:t>b</w:t>
            </w:r>
            <w:r w:rsidRPr="00F65F83">
              <w:rPr>
                <w:rFonts w:ascii="Times New Roman" w:hAnsi="Times New Roman" w:cs="Times New Roman"/>
                <w:sz w:val="20"/>
                <w:szCs w:val="20"/>
              </w:rPr>
              <w:t>) și (</w:t>
            </w:r>
            <w:r>
              <w:rPr>
                <w:rFonts w:ascii="Times New Roman" w:hAnsi="Times New Roman" w:cs="Times New Roman"/>
                <w:sz w:val="20"/>
                <w:szCs w:val="20"/>
              </w:rPr>
              <w:t>d</w:t>
            </w:r>
            <w:r w:rsidRPr="00F65F83">
              <w:rPr>
                <w:rFonts w:ascii="Times New Roman" w:hAnsi="Times New Roman" w:cs="Times New Roman"/>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rsidR="00B93A48" w:rsidRDefault="00B93A48" w:rsidP="00B93A48">
            <w:r w:rsidRPr="00D82528">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B93A48" w:rsidRPr="00F65F83" w:rsidRDefault="00B93A48" w:rsidP="00B93A48">
            <w:pPr>
              <w:spacing w:after="0" w:line="240" w:lineRule="auto"/>
              <w:rPr>
                <w:rFonts w:ascii="Times New Roman" w:hAnsi="Times New Roman" w:cs="Times New Roman"/>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23 Divizarea trimiterilor</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Autoritățile competente din statul membru de expediție pot permite, în condițiile stabilite de statul membru în cauză, ca expeditorul să divizeze o deplasare de produse energetice în regim suspensiv de accize în două sau mai multe deplasări, cu condiția îndeplinirii următoarelor condiții: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să nu se modifice cantitatea totală de produse accizabile;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divizările să se desfășoare pe teritoriul unui stat membru care permite o astfel de procedură;</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autoritățile competente din acest stat membru să fie informate cu privire la locul unde se efectuează divizarea.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sz w:val="20"/>
                <w:szCs w:val="20"/>
              </w:rPr>
            </w:pPr>
            <w:r w:rsidRPr="00F65F83">
              <w:rPr>
                <w:rFonts w:ascii="Times New Roman" w:hAnsi="Times New Roman" w:cs="Times New Roman"/>
                <w:sz w:val="20"/>
                <w:szCs w:val="20"/>
              </w:rPr>
              <w:t>Opțional</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(2)   Statele membre informează Comisia dacă permit divizarea deplasărilor în interiorul teritoriului lor și în ce condiții. Comisia transmite aceste informații celorlalte state membre.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24 Formalități la destinație</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(1)   La primirea de produse accizabile în oricare dintre destinațiile menționate la articolul 16 alineatul (1) litera (a) punctul (i), (ii) sau (iv) sau la articolul 16 alineatul (4), destinatarul depune pe lângă autoritățile statului membru de destinație fără întârziere și în termen de cinci zile lucrătoare de la încheierea deplasării, cu excepția cazurilor pe deplin justificate în fața autorităților competente, un raport privind primirea acestora, prin intermediul sistemului informatizat.</w:t>
            </w:r>
          </w:p>
          <w:p w:rsidR="003C12BD" w:rsidRPr="00F65F83" w:rsidRDefault="003C12BD" w:rsidP="003C12BD">
            <w:pPr>
              <w:spacing w:after="0" w:line="240" w:lineRule="auto"/>
              <w:jc w:val="both"/>
              <w:rPr>
                <w:rFonts w:ascii="Times New Roman" w:hAnsi="Times New Roman" w:cs="Times New Roman"/>
                <w:sz w:val="20"/>
                <w:szCs w:val="20"/>
              </w:rPr>
            </w:pPr>
          </w:p>
          <w:p w:rsidR="003C12BD" w:rsidRPr="00F65F83" w:rsidRDefault="003C12BD" w:rsidP="003C12BD">
            <w:pPr>
              <w:spacing w:after="0" w:line="240" w:lineRule="auto"/>
              <w:jc w:val="both"/>
              <w:rPr>
                <w:rFonts w:ascii="Times New Roman" w:hAnsi="Times New Roman" w:cs="Times New Roman"/>
                <w:sz w:val="20"/>
                <w:szCs w:val="20"/>
              </w:rPr>
            </w:pPr>
          </w:p>
          <w:p w:rsidR="003C12BD" w:rsidRPr="00F65F83" w:rsidRDefault="003C12BD" w:rsidP="003C12BD">
            <w:pPr>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1"/>
              <w:jc w:val="both"/>
              <w:rPr>
                <w:rFonts w:ascii="Times New Roman" w:hAnsi="Times New Roman" w:cs="Times New Roman"/>
                <w:b/>
                <w:sz w:val="20"/>
                <w:szCs w:val="20"/>
              </w:rPr>
            </w:pPr>
            <w:r w:rsidRPr="00F65F83">
              <w:rPr>
                <w:rFonts w:ascii="Times New Roman" w:hAnsi="Times New Roman" w:cs="Times New Roman"/>
                <w:b/>
                <w:sz w:val="20"/>
                <w:szCs w:val="20"/>
              </w:rPr>
              <w:t>Art. 123</w:t>
            </w:r>
            <w:r w:rsidRPr="00F65F83">
              <w:rPr>
                <w:rFonts w:ascii="Times New Roman" w:hAnsi="Times New Roman" w:cs="Times New Roman"/>
                <w:b/>
                <w:sz w:val="20"/>
                <w:szCs w:val="20"/>
                <w:vertAlign w:val="superscript"/>
              </w:rPr>
              <w:t xml:space="preserve">3 </w:t>
            </w:r>
            <w:r w:rsidRPr="00F65F83">
              <w:rPr>
                <w:rFonts w:ascii="Times New Roman" w:hAnsi="Times New Roman" w:cs="Times New Roman"/>
                <w:b/>
                <w:sz w:val="20"/>
                <w:szCs w:val="20"/>
              </w:rPr>
              <w:t xml:space="preserve">Formalități la primirea produselor accizabile în regim suspensiv de accize </w:t>
            </w:r>
          </w:p>
          <w:p w:rsidR="003C12BD" w:rsidRPr="00F65F83" w:rsidRDefault="003C12BD" w:rsidP="003C12BD">
            <w:pPr>
              <w:spacing w:after="0" w:line="240" w:lineRule="auto"/>
              <w:ind w:firstLine="31"/>
              <w:jc w:val="both"/>
              <w:rPr>
                <w:rFonts w:ascii="Times New Roman" w:hAnsi="Times New Roman" w:cs="Times New Roman"/>
                <w:sz w:val="20"/>
                <w:szCs w:val="20"/>
              </w:rPr>
            </w:pPr>
            <w:r w:rsidRPr="00F65F83">
              <w:rPr>
                <w:rFonts w:ascii="Times New Roman" w:hAnsi="Times New Roman" w:cs="Times New Roman"/>
                <w:sz w:val="20"/>
                <w:szCs w:val="20"/>
              </w:rPr>
              <w:t xml:space="preserve">(1) La primirea de produse accizabile, la destinaţia prevăzută la art.123 </w:t>
            </w:r>
            <w:r w:rsidR="00A8104E" w:rsidRPr="00F65F83">
              <w:rPr>
                <w:rFonts w:ascii="Times New Roman" w:hAnsi="Times New Roman" w:cs="Times New Roman"/>
                <w:sz w:val="20"/>
                <w:szCs w:val="20"/>
              </w:rPr>
              <w:t>pct</w:t>
            </w:r>
            <w:r w:rsidRPr="00F65F83">
              <w:rPr>
                <w:rFonts w:ascii="Times New Roman" w:hAnsi="Times New Roman" w:cs="Times New Roman"/>
                <w:sz w:val="20"/>
                <w:szCs w:val="20"/>
              </w:rPr>
              <w:t>.1) lit.a), destinatarul trebuie să respecte următoarele cerinţe:</w:t>
            </w:r>
          </w:p>
          <w:p w:rsidR="003C12BD" w:rsidRPr="00F65F83" w:rsidRDefault="003C12BD" w:rsidP="003C12BD">
            <w:pPr>
              <w:spacing w:after="0" w:line="240" w:lineRule="auto"/>
              <w:ind w:firstLine="31"/>
              <w:jc w:val="both"/>
              <w:rPr>
                <w:rFonts w:ascii="Times New Roman" w:hAnsi="Times New Roman" w:cs="Times New Roman"/>
                <w:sz w:val="20"/>
                <w:szCs w:val="20"/>
              </w:rPr>
            </w:pPr>
            <w:r w:rsidRPr="00F65F83">
              <w:rPr>
                <w:rFonts w:ascii="Times New Roman" w:hAnsi="Times New Roman" w:cs="Times New Roman"/>
                <w:sz w:val="20"/>
                <w:szCs w:val="20"/>
              </w:rPr>
              <w:t>a) să confirme că produsele accizabile au ajuns la destinaţie;</w:t>
            </w:r>
          </w:p>
          <w:p w:rsidR="003C12BD" w:rsidRPr="00F65F83" w:rsidRDefault="003C12BD" w:rsidP="003C12BD">
            <w:pPr>
              <w:spacing w:after="0" w:line="240" w:lineRule="auto"/>
              <w:ind w:firstLine="31"/>
              <w:jc w:val="both"/>
              <w:rPr>
                <w:rFonts w:ascii="Times New Roman" w:hAnsi="Times New Roman" w:cs="Times New Roman"/>
                <w:sz w:val="20"/>
                <w:szCs w:val="20"/>
              </w:rPr>
            </w:pPr>
            <w:r w:rsidRPr="00F65F83">
              <w:rPr>
                <w:rFonts w:ascii="Times New Roman" w:hAnsi="Times New Roman" w:cs="Times New Roman"/>
                <w:sz w:val="20"/>
                <w:szCs w:val="20"/>
              </w:rPr>
              <w:t>b) să păstreze produsele primite în vederea verificării şi certificării datelor din documentul administrativ electronic la solicitarea autorităţii competente a destinatarului;</w:t>
            </w:r>
          </w:p>
          <w:p w:rsidR="003C12BD" w:rsidRPr="00F65F83" w:rsidRDefault="003C12BD" w:rsidP="003C12BD">
            <w:pPr>
              <w:spacing w:after="0" w:line="240" w:lineRule="auto"/>
              <w:ind w:firstLine="31"/>
              <w:jc w:val="both"/>
              <w:rPr>
                <w:rFonts w:ascii="Times New Roman" w:hAnsi="Times New Roman" w:cs="Times New Roman"/>
                <w:sz w:val="20"/>
                <w:szCs w:val="20"/>
              </w:rPr>
            </w:pPr>
            <w:r w:rsidRPr="00F65F83">
              <w:rPr>
                <w:rFonts w:ascii="Times New Roman" w:hAnsi="Times New Roman" w:cs="Times New Roman"/>
                <w:sz w:val="20"/>
                <w:szCs w:val="20"/>
              </w:rPr>
              <w:t xml:space="preserve">c) să înainteze fără întârziere şi nu mai târziu de 5 zile lucrătoare de la încheierea deplasării, cu excepţia cazurilor justificate corespunzător autorităţii competente, un raport privind primirea acestora, denumit în continuare raport de primire, utilizând sistemul </w:t>
            </w:r>
            <w:r w:rsidR="00C76A80" w:rsidRPr="00F65F83">
              <w:rPr>
                <w:rFonts w:ascii="Times New Roman" w:hAnsi="Times New Roman" w:cs="Times New Roman"/>
                <w:sz w:val="20"/>
                <w:szCs w:val="20"/>
              </w:rPr>
              <w:t>informa</w:t>
            </w:r>
            <w:r w:rsidR="00C76A80"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w:t>
            </w:r>
          </w:p>
          <w:p w:rsidR="003C12BD" w:rsidRPr="00F65F83" w:rsidRDefault="003C12BD" w:rsidP="003C12BD">
            <w:pPr>
              <w:spacing w:after="0" w:line="240" w:lineRule="auto"/>
              <w:ind w:firstLine="31"/>
              <w:jc w:val="both"/>
              <w:rPr>
                <w:rFonts w:ascii="Times New Roman" w:hAnsi="Times New Roman" w:cs="Times New Roman"/>
                <w:sz w:val="20"/>
                <w:szCs w:val="20"/>
              </w:rPr>
            </w:pPr>
            <w:r w:rsidRPr="00F65F83">
              <w:rPr>
                <w:rFonts w:ascii="Times New Roman" w:hAnsi="Times New Roman" w:cs="Times New Roman"/>
                <w:sz w:val="20"/>
                <w:szCs w:val="20"/>
              </w:rPr>
              <w:t>(2) În cazul în care locul de expediţie şi cel de destinaţie se află în Republica Moldova primirea produselor accizabile în regim suspensiv de accize se confirmă expeditorului potrivit procedurii stabilite prin ordinul autorității competente.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Autoritățile competente din statul membru de destinație stabilesc modalitățile de trimitere a raportului de primire a produselor de către destinatarii menționați la articolul 11 alineatul (1).</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1"/>
              <w:jc w:val="both"/>
              <w:rPr>
                <w:rFonts w:ascii="Times New Roman" w:hAnsi="Times New Roman" w:cs="Times New Roman"/>
                <w:sz w:val="20"/>
                <w:szCs w:val="20"/>
              </w:rPr>
            </w:pPr>
            <w:r w:rsidRPr="00F65F83">
              <w:rPr>
                <w:rFonts w:ascii="Times New Roman" w:hAnsi="Times New Roman" w:cs="Times New Roman"/>
                <w:sz w:val="20"/>
                <w:szCs w:val="20"/>
              </w:rPr>
              <w:t>(3) Modalităţile de confirmare a faptului că produsele accizabile au ajuns la destinaţie şi de trimitere a raportului de primire a produselor accizabile de către destinatarii menţionaţi la art.121 alin.(1) sunt prevăzute de autoritatea competent</w:t>
            </w:r>
            <w:r w:rsidRPr="00F65F83">
              <w:rPr>
                <w:rFonts w:ascii="Times New Roman" w:hAnsi="Times New Roman" w:cs="Times New Roman"/>
                <w:sz w:val="20"/>
                <w:szCs w:val="20"/>
                <w:lang w:val="ro-MD"/>
              </w:rPr>
              <w:t>ă</w:t>
            </w:r>
            <w:r w:rsidRPr="00F65F83">
              <w:rPr>
                <w:rFonts w:ascii="Times New Roman" w:hAnsi="Times New Roman" w:cs="Times New Roman"/>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Autoritățile competente din statul membru de destinație efectuează o verificare electronică a datelor furnizate în raportul de primire.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În cazul în care datele nu sunt corecte, destinatarul este notificat fără întârziere.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În cazul în care datele sunt corecte, autoritățile competente din statul membru de destinație îi oferă destinatarului o confirmare a înregistrării raportului de primire și transmit confirmarea autorităților competente din statul membru de expediție.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1"/>
              <w:jc w:val="both"/>
              <w:rPr>
                <w:rFonts w:ascii="Times New Roman" w:hAnsi="Times New Roman" w:cs="Times New Roman"/>
                <w:sz w:val="20"/>
                <w:szCs w:val="20"/>
              </w:rPr>
            </w:pPr>
            <w:r w:rsidRPr="00F65F83">
              <w:rPr>
                <w:rFonts w:ascii="Times New Roman" w:hAnsi="Times New Roman" w:cs="Times New Roman"/>
                <w:sz w:val="20"/>
                <w:szCs w:val="20"/>
              </w:rPr>
              <w:lastRenderedPageBreak/>
              <w:t>(4) Autoritatea competentă  efectuează o verificare electronică a datelor din raportul de primire, după care:</w:t>
            </w:r>
          </w:p>
          <w:p w:rsidR="003C12BD" w:rsidRPr="00F65F83" w:rsidRDefault="00A8104E" w:rsidP="003C12BD">
            <w:pPr>
              <w:spacing w:after="0" w:line="240" w:lineRule="auto"/>
              <w:ind w:firstLine="31"/>
              <w:jc w:val="both"/>
              <w:rPr>
                <w:rFonts w:ascii="Times New Roman" w:hAnsi="Times New Roman" w:cs="Times New Roman"/>
                <w:sz w:val="20"/>
                <w:szCs w:val="20"/>
              </w:rPr>
            </w:pPr>
            <w:r w:rsidRPr="00F65F83">
              <w:rPr>
                <w:rFonts w:ascii="Times New Roman" w:hAnsi="Times New Roman" w:cs="Times New Roman"/>
                <w:sz w:val="20"/>
                <w:szCs w:val="20"/>
              </w:rPr>
              <w:t>a)</w:t>
            </w:r>
            <w:r w:rsidR="003C12BD" w:rsidRPr="00F65F83">
              <w:rPr>
                <w:rFonts w:ascii="Times New Roman" w:hAnsi="Times New Roman" w:cs="Times New Roman"/>
                <w:sz w:val="20"/>
                <w:szCs w:val="20"/>
              </w:rPr>
              <w:t xml:space="preserve"> în cazul în care datele sunt corecte, autoritatea competentă confirmă înregistrarea raportului de primire;</w:t>
            </w:r>
          </w:p>
          <w:p w:rsidR="003C12BD" w:rsidRPr="00F65F83" w:rsidRDefault="00A8104E" w:rsidP="00C76A80">
            <w:pPr>
              <w:spacing w:after="0" w:line="240" w:lineRule="auto"/>
              <w:ind w:firstLine="31"/>
              <w:jc w:val="both"/>
              <w:rPr>
                <w:rFonts w:ascii="Times New Roman" w:hAnsi="Times New Roman" w:cs="Times New Roman"/>
                <w:sz w:val="20"/>
                <w:szCs w:val="20"/>
              </w:rPr>
            </w:pPr>
            <w:r w:rsidRPr="00F65F83">
              <w:rPr>
                <w:rFonts w:ascii="Times New Roman" w:hAnsi="Times New Roman" w:cs="Times New Roman"/>
                <w:sz w:val="20"/>
                <w:szCs w:val="20"/>
              </w:rPr>
              <w:lastRenderedPageBreak/>
              <w:t>b)</w:t>
            </w:r>
            <w:r w:rsidR="003C12BD" w:rsidRPr="00F65F83">
              <w:rPr>
                <w:rFonts w:ascii="Times New Roman" w:hAnsi="Times New Roman" w:cs="Times New Roman"/>
                <w:sz w:val="20"/>
                <w:szCs w:val="20"/>
              </w:rPr>
              <w:t xml:space="preserve"> în cazul în care datele nu sunt corecte, destinatarul este informat fără întârziere în următoarea z</w:t>
            </w:r>
            <w:r w:rsidR="00C76A80" w:rsidRPr="00F65F83">
              <w:rPr>
                <w:rFonts w:ascii="Times New Roman" w:hAnsi="Times New Roman" w:cs="Times New Roman"/>
                <w:sz w:val="20"/>
                <w:szCs w:val="20"/>
              </w:rPr>
              <w:t>i lucrătoare despre acest fapt.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(4)   Autoritățile competente din statul membru de expediție înaintează raportul de primire expeditorului. În cazul în care locul de expediție și cel de destinație se află în același stat membru, autoritățile competente din statul membru în cauză înaintează direct expeditorului raportul de primire.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jc w:val="both"/>
              <w:rPr>
                <w:rFonts w:ascii="Times New Roman" w:hAnsi="Times New Roman" w:cs="Times New Roman"/>
                <w:b/>
                <w:sz w:val="20"/>
                <w:szCs w:val="20"/>
              </w:rPr>
            </w:pPr>
            <w:r w:rsidRPr="00F65F83">
              <w:rPr>
                <w:rFonts w:ascii="Times New Roman" w:hAnsi="Times New Roman" w:cs="Times New Roman"/>
                <w:sz w:val="20"/>
                <w:szCs w:val="20"/>
              </w:rPr>
              <w:t>(5) Atunci când expeditorul este din alt stat membru, raportul de primire se înaintează acestuia prin intermediul autorității fiscale din statul membru, de către autoritatea competentă din Republica Moldova.</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25</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Formalități la încheierea deplasării mărfurilor exportate</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(1)   În situațiile prevăzute la articolul 16 alineatul (1) litera (a) punctul (iii) și, după caz, la articolul 16 alineatul (1) litera (b) din prezenta directivă, este întocmit un raport de export de către autoritățile competente din statul membru de export, pe baza informațiilor referitoare la ieșirea mărfurilor pe care le-au primit de la biroul vamal de ieșire în temeiul articolului 329 din Regulamentul de punere în aplicare (UE) 2015/2447, sau de către biroul unde se realizează formalitățile pentru ieșirea mărfurilor de pe teritoriul vamal, astfel cum se prevede la articolul 2 alineatul (2) din prezenta directivă, prin care se atestă faptul că produsele accizabile au părăsit teritoriul Uniunii, utilizându-se sistemul informatizat.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b/>
                <w:sz w:val="20"/>
                <w:szCs w:val="20"/>
              </w:rPr>
              <w:t>Art.</w:t>
            </w:r>
            <w:r w:rsidRPr="00F65F83">
              <w:rPr>
                <w:rFonts w:ascii="Times New Roman" w:hAnsi="Times New Roman" w:cs="Times New Roman"/>
                <w:b/>
                <w:bCs/>
                <w:sz w:val="20"/>
                <w:szCs w:val="20"/>
                <w:lang w:val="fr-BE"/>
              </w:rPr>
              <w:t xml:space="preserve"> 123</w:t>
            </w:r>
            <w:r w:rsidRPr="00F65F83">
              <w:rPr>
                <w:rFonts w:ascii="Times New Roman" w:hAnsi="Times New Roman" w:cs="Times New Roman"/>
                <w:b/>
                <w:bCs/>
                <w:sz w:val="20"/>
                <w:szCs w:val="20"/>
                <w:vertAlign w:val="superscript"/>
                <w:lang w:val="fr-BE"/>
              </w:rPr>
              <w:t xml:space="preserve">5 </w:t>
            </w:r>
            <w:r w:rsidRPr="00F65F83">
              <w:rPr>
                <w:rFonts w:ascii="Times New Roman" w:hAnsi="Times New Roman" w:cs="Times New Roman"/>
                <w:b/>
                <w:sz w:val="20"/>
                <w:szCs w:val="20"/>
              </w:rPr>
              <w:t>Formalități la încheierea deplasării mărfurilor exportate</w:t>
            </w:r>
          </w:p>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 xml:space="preserve">(1) În situaţiile prevăzute la art.123 alin.(1) </w:t>
            </w:r>
            <w:r w:rsidR="00016F84" w:rsidRPr="00F65F83">
              <w:rPr>
                <w:rFonts w:ascii="Times New Roman" w:hAnsi="Times New Roman" w:cs="Times New Roman"/>
                <w:sz w:val="20"/>
                <w:szCs w:val="20"/>
              </w:rPr>
              <w:t xml:space="preserve">pct.1) </w:t>
            </w:r>
            <w:r w:rsidRPr="00F65F83">
              <w:rPr>
                <w:rFonts w:ascii="Times New Roman" w:hAnsi="Times New Roman" w:cs="Times New Roman"/>
                <w:sz w:val="20"/>
                <w:szCs w:val="20"/>
              </w:rPr>
              <w:t>lit.</w:t>
            </w:r>
            <w:r w:rsidR="00016F84" w:rsidRPr="00F65F83">
              <w:rPr>
                <w:rFonts w:ascii="Times New Roman" w:hAnsi="Times New Roman" w:cs="Times New Roman"/>
                <w:sz w:val="20"/>
                <w:szCs w:val="20"/>
              </w:rPr>
              <w:t>d</w:t>
            </w:r>
            <w:r w:rsidRPr="00F65F83">
              <w:rPr>
                <w:rFonts w:ascii="Times New Roman" w:hAnsi="Times New Roman" w:cs="Times New Roman"/>
                <w:sz w:val="20"/>
                <w:szCs w:val="20"/>
              </w:rPr>
              <w:t xml:space="preserve">), este întocmit un raport de export de către autoritatea competentă, pe baza informațiilor referitoare la ieșirea mărfurilor pe care le-au primit de la biroul vamal de ieşire, utilizându-se sistemul </w:t>
            </w:r>
            <w:r w:rsidR="00C76A80" w:rsidRPr="00F65F83">
              <w:rPr>
                <w:rFonts w:ascii="Times New Roman" w:hAnsi="Times New Roman" w:cs="Times New Roman"/>
                <w:sz w:val="20"/>
                <w:szCs w:val="20"/>
              </w:rPr>
              <w:t>informa</w:t>
            </w:r>
            <w:r w:rsidR="00C76A80"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w:t>
            </w:r>
          </w:p>
          <w:p w:rsidR="003C12BD" w:rsidRPr="00F65F83" w:rsidRDefault="003C12BD" w:rsidP="003C12BD">
            <w:pPr>
              <w:spacing w:after="0" w:line="240" w:lineRule="auto"/>
              <w:ind w:firstLine="30"/>
              <w:jc w:val="both"/>
              <w:rPr>
                <w:rFonts w:ascii="Times New Roman" w:hAnsi="Times New Roman" w:cs="Times New Roman"/>
                <w:sz w:val="20"/>
                <w:szCs w:val="20"/>
              </w:rPr>
            </w:pPr>
          </w:p>
          <w:p w:rsidR="003C12BD" w:rsidRPr="00F65F83" w:rsidRDefault="003C12BD" w:rsidP="003C12BD">
            <w:pPr>
              <w:spacing w:after="0" w:line="240" w:lineRule="auto"/>
              <w:jc w:val="both"/>
              <w:rPr>
                <w:rFonts w:ascii="Times New Roman" w:hAnsi="Times New Roman" w:cs="Times New Roman"/>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(2)   În cazurile menționate la articolul 16 alineatul (1) litera (a) punctul (v), este întocmit un raport de export de către autoritățile competente ale statului membru de export pe baza informațiilor pe care le-au primit de la biroul vamal de ieșire în temeiul articolului 329 alineatul (5) din Regulamentul de punere în aplicare (UE) 2015/2447.</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625009">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 xml:space="preserve">(3) Forma raportului de export și modalităţile de întocmire a acestuia, sunt </w:t>
            </w:r>
            <w:r w:rsidR="00625009" w:rsidRPr="00F65F83">
              <w:rPr>
                <w:rFonts w:ascii="Times New Roman" w:hAnsi="Times New Roman" w:cs="Times New Roman"/>
                <w:sz w:val="20"/>
                <w:szCs w:val="20"/>
              </w:rPr>
              <w:t>stabilite de Guvern.</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(3)   Autoritățile competente din statul membru de export efectuează o verificare electronică a integralității datelor pe baza cărora urmează să se întocmească raportul de export în conformitate cu alineatele (1) și (2). După verificarea respectivelor date și în cazul în care statul membru de expediție este diferit de statul membru de export, autoritățile competente din statul membru de export transmit raportul de export autorităților competente din statele membre de expediție.</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Autoritățile competente din statul membru de expediție înaintează raportul de export expeditorului.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 xml:space="preserve">(2) Autoritatea competentă efectuează o verificare electronică a integralității datelor pe baza cărora urmează să se întocmească raportul de export în conformitate cu prevederile alin.(1). După verificarea respectivelor date, autoritatea competentă transmite expeditorului raportul de export. </w:t>
            </w:r>
          </w:p>
          <w:p w:rsidR="003C12BD" w:rsidRPr="00F65F83" w:rsidRDefault="003C12BD" w:rsidP="003C12BD">
            <w:pPr>
              <w:spacing w:after="0" w:line="240" w:lineRule="auto"/>
              <w:jc w:val="both"/>
              <w:rPr>
                <w:rFonts w:ascii="Times New Roman" w:hAnsi="Times New Roman" w:cs="Times New Roman"/>
                <w:b/>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26 Indisponibilitatea sistemului informatizat</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(1)   Prin derogare de la prevederile articolului 20 alineatul (1), în cazul în care sistemul informatizat este indisponibil în statul membru de expediție, expeditorul poate începe o deplasare de produse accizabile în regim suspensiv de accize, în următoarele condiții:</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(a) produsele să fie însoțite de un document de rezervă care conține aceleași date ca proiectul de document administrativ electronic menționat la articolul 20 alineatul (2);</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expeditorul să informeze autoritățile competente din statul membru de expediție înainte de începerea deplasării.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Statul membru de expediție poate solicita, de asemenea, expeditorului o copie a documentului menționat la primul paragraf litera (a), verificarea, de către statul membru de expediție, a datelor conținute de copia respectivă și, în cazurile în care indisponibilitatea sistemului informatizat este imputabilă expeditorului, informații corespunzătoare cu privire la motivele acestei indisponibilități înainte de începerea deplasării.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lastRenderedPageBreak/>
              <w:t>Art.123</w:t>
            </w:r>
            <w:r w:rsidRPr="00F65F83">
              <w:rPr>
                <w:rFonts w:ascii="Times New Roman" w:hAnsi="Times New Roman" w:cs="Times New Roman"/>
                <w:b/>
                <w:sz w:val="20"/>
                <w:szCs w:val="20"/>
                <w:vertAlign w:val="superscript"/>
              </w:rPr>
              <w:t xml:space="preserve">2 </w:t>
            </w:r>
            <w:r w:rsidRPr="00F65F83">
              <w:rPr>
                <w:rFonts w:ascii="Times New Roman" w:hAnsi="Times New Roman" w:cs="Times New Roman"/>
                <w:b/>
                <w:sz w:val="20"/>
                <w:szCs w:val="20"/>
              </w:rPr>
              <w:t>Indisponibilitatea sistemului informatizat la expediere</w:t>
            </w:r>
          </w:p>
          <w:p w:rsidR="003C12BD" w:rsidRPr="00F65F83" w:rsidRDefault="005B115C" w:rsidP="003C12B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 Prin </w:t>
            </w:r>
            <w:r w:rsidRPr="005B115C">
              <w:rPr>
                <w:rFonts w:ascii="Times New Roman" w:hAnsi="Times New Roman" w:cs="Times New Roman"/>
                <w:color w:val="FF0000"/>
                <w:sz w:val="20"/>
                <w:szCs w:val="20"/>
              </w:rPr>
              <w:t>derogare</w:t>
            </w:r>
            <w:r w:rsidR="003C12BD" w:rsidRPr="00F65F83">
              <w:rPr>
                <w:rFonts w:ascii="Times New Roman" w:hAnsi="Times New Roman" w:cs="Times New Roman"/>
                <w:sz w:val="20"/>
                <w:szCs w:val="20"/>
              </w:rPr>
              <w:t xml:space="preserve"> de la prevederile art.123</w:t>
            </w:r>
            <w:r w:rsidR="003C12BD" w:rsidRPr="00F65F83">
              <w:rPr>
                <w:rFonts w:ascii="Times New Roman" w:hAnsi="Times New Roman" w:cs="Times New Roman"/>
                <w:sz w:val="20"/>
                <w:szCs w:val="20"/>
                <w:vertAlign w:val="superscript"/>
              </w:rPr>
              <w:t>1</w:t>
            </w:r>
            <w:r w:rsidR="003C12BD" w:rsidRPr="00F65F83">
              <w:rPr>
                <w:rFonts w:ascii="Times New Roman" w:hAnsi="Times New Roman" w:cs="Times New Roman"/>
                <w:sz w:val="20"/>
                <w:szCs w:val="20"/>
              </w:rPr>
              <w:t xml:space="preserve"> alin. (1), în cazul în care sistemul </w:t>
            </w:r>
            <w:r w:rsidR="00C76A80" w:rsidRPr="00F65F83">
              <w:rPr>
                <w:rFonts w:ascii="Times New Roman" w:hAnsi="Times New Roman" w:cs="Times New Roman"/>
                <w:sz w:val="20"/>
                <w:szCs w:val="20"/>
              </w:rPr>
              <w:t>informa</w:t>
            </w:r>
            <w:r w:rsidR="00C76A80" w:rsidRPr="00F65F83">
              <w:rPr>
                <w:rFonts w:ascii="Times New Roman" w:hAnsi="Times New Roman" w:cs="Times New Roman"/>
                <w:sz w:val="20"/>
                <w:szCs w:val="20"/>
                <w:lang w:val="ro-MD"/>
              </w:rPr>
              <w:t>țional</w:t>
            </w:r>
            <w:r w:rsidR="003C12BD" w:rsidRPr="00F65F83">
              <w:rPr>
                <w:rFonts w:ascii="Times New Roman" w:hAnsi="Times New Roman" w:cs="Times New Roman"/>
                <w:sz w:val="20"/>
                <w:szCs w:val="20"/>
              </w:rPr>
              <w:t xml:space="preserve"> este indisponibil în Republica Moldova, expeditorul poate începe o deplasare de produse accizabile în regim suspensiv de accize, în următoarele condiţii: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produsele să fie însoţite de un document de rezervă care conţine aceleaşi date ca şi proiectul de document administrativ electronic prevăzut la art.123</w:t>
            </w:r>
            <w:r w:rsidRPr="00F65F83">
              <w:rPr>
                <w:rFonts w:ascii="Times New Roman" w:hAnsi="Times New Roman" w:cs="Times New Roman"/>
                <w:sz w:val="20"/>
                <w:szCs w:val="20"/>
                <w:vertAlign w:val="superscript"/>
              </w:rPr>
              <w:t>1</w:t>
            </w:r>
            <w:r w:rsidRPr="00F65F83">
              <w:rPr>
                <w:rFonts w:ascii="Times New Roman" w:hAnsi="Times New Roman" w:cs="Times New Roman"/>
                <w:sz w:val="20"/>
                <w:szCs w:val="20"/>
              </w:rPr>
              <w:t xml:space="preserve"> alin. (2);</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b) să informeze autoritatea competentă înainte de începerea deplasării, prin procedura stabilită de autoritatea competentă.</w:t>
            </w:r>
          </w:p>
          <w:p w:rsidR="003C12BD" w:rsidRPr="00F65F83" w:rsidRDefault="003C12BD" w:rsidP="003C12BD">
            <w:pPr>
              <w:spacing w:after="0" w:line="240" w:lineRule="auto"/>
              <w:jc w:val="both"/>
              <w:rPr>
                <w:rFonts w:ascii="Times New Roman" w:hAnsi="Times New Roman" w:cs="Times New Roman"/>
                <w:sz w:val="20"/>
                <w:szCs w:val="20"/>
              </w:rPr>
            </w:pP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w:t>
            </w:r>
          </w:p>
          <w:p w:rsidR="003C12BD" w:rsidRPr="00F65F83" w:rsidRDefault="003C12BD" w:rsidP="003C12BD">
            <w:pPr>
              <w:spacing w:after="0" w:line="240" w:lineRule="auto"/>
              <w:jc w:val="both"/>
              <w:rPr>
                <w:rFonts w:ascii="Times New Roman" w:hAnsi="Times New Roman" w:cs="Times New Roman"/>
                <w:sz w:val="20"/>
                <w:szCs w:val="20"/>
              </w:rPr>
            </w:pPr>
          </w:p>
          <w:p w:rsidR="003C12BD" w:rsidRPr="00F65F83" w:rsidRDefault="003C12BD" w:rsidP="003C12BD">
            <w:pPr>
              <w:spacing w:after="0" w:line="240" w:lineRule="auto"/>
              <w:jc w:val="both"/>
              <w:rPr>
                <w:rFonts w:ascii="Times New Roman" w:hAnsi="Times New Roman" w:cs="Times New Roman"/>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De îndată ce sistemul informatizat redevine disponibil, expeditorul prezintă un proiect de document administrativ electronic în conformitate cu articolul 20 alineatul (2).</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De îndată ce datele cuprinse în proiectul de document administrativ electronic sunt verificate în conformitate cu articolul 20 alineatul (3), dacă respectivele date sunt corecte, acest document înlocuiește documentul de rezervă menționat la alineatul (1) primul paragraf litera (a) din prezentul articol. Articolul 20 alineatul (4), articolul 21 alineatul (1) și articolele 24 și 25 se aplică mutatis mutandis.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(2) În cazul în care sistemul </w:t>
            </w:r>
            <w:r w:rsidR="00C76A80" w:rsidRPr="00F65F83">
              <w:rPr>
                <w:rFonts w:ascii="Times New Roman" w:hAnsi="Times New Roman" w:cs="Times New Roman"/>
                <w:sz w:val="20"/>
                <w:szCs w:val="20"/>
              </w:rPr>
              <w:t>informa</w:t>
            </w:r>
            <w:r w:rsidR="00C76A80"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redevine disponibil, expeditorul prezintă un proiect de document administrativ electronic, în conformitate cu art.123</w:t>
            </w:r>
            <w:r w:rsidRPr="00F65F83">
              <w:rPr>
                <w:rFonts w:ascii="Times New Roman" w:hAnsi="Times New Roman" w:cs="Times New Roman"/>
                <w:sz w:val="20"/>
                <w:szCs w:val="20"/>
                <w:vertAlign w:val="superscript"/>
              </w:rPr>
              <w:t>1</w:t>
            </w:r>
            <w:r w:rsidRPr="00F65F83">
              <w:rPr>
                <w:rFonts w:ascii="Times New Roman" w:hAnsi="Times New Roman" w:cs="Times New Roman"/>
                <w:sz w:val="20"/>
                <w:szCs w:val="20"/>
              </w:rPr>
              <w:t xml:space="preserve"> alin. (2).</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De îndată ce informaţiile cuprinse în documentul administrativ electronic sunt validate, în conformitate cu prevederile art.123</w:t>
            </w:r>
            <w:r w:rsidRPr="00F65F83">
              <w:rPr>
                <w:rFonts w:ascii="Times New Roman" w:hAnsi="Times New Roman" w:cs="Times New Roman"/>
                <w:sz w:val="20"/>
                <w:szCs w:val="20"/>
                <w:vertAlign w:val="superscript"/>
              </w:rPr>
              <w:t>1</w:t>
            </w:r>
            <w:r w:rsidRPr="00F65F83">
              <w:rPr>
                <w:rFonts w:ascii="Times New Roman" w:hAnsi="Times New Roman" w:cs="Times New Roman"/>
                <w:sz w:val="20"/>
                <w:szCs w:val="20"/>
              </w:rPr>
              <w:t xml:space="preserve"> alin.(3), acest document înlocuieşte documentul de rezervă prevăzut la alin.(1) lit.a) al prezentului articol. Prevederile art.123</w:t>
            </w:r>
            <w:r w:rsidRPr="00F65F83">
              <w:rPr>
                <w:rFonts w:ascii="Times New Roman" w:hAnsi="Times New Roman" w:cs="Times New Roman"/>
                <w:sz w:val="20"/>
                <w:szCs w:val="20"/>
                <w:vertAlign w:val="superscript"/>
              </w:rPr>
              <w:t xml:space="preserve">3 </w:t>
            </w:r>
            <w:r w:rsidRPr="00F65F83">
              <w:rPr>
                <w:rFonts w:ascii="Times New Roman" w:hAnsi="Times New Roman" w:cs="Times New Roman"/>
                <w:sz w:val="20"/>
                <w:szCs w:val="20"/>
              </w:rPr>
              <w:t>şi art.123</w:t>
            </w:r>
            <w:r w:rsidRPr="00F65F83">
              <w:rPr>
                <w:rFonts w:ascii="Times New Roman" w:hAnsi="Times New Roman" w:cs="Times New Roman"/>
                <w:sz w:val="20"/>
                <w:szCs w:val="20"/>
                <w:vertAlign w:val="superscript"/>
              </w:rPr>
              <w:t>5</w:t>
            </w:r>
            <w:r w:rsidRPr="00F65F83">
              <w:rPr>
                <w:rFonts w:ascii="Times New Roman" w:hAnsi="Times New Roman" w:cs="Times New Roman"/>
                <w:sz w:val="20"/>
                <w:szCs w:val="20"/>
              </w:rPr>
              <w:t xml:space="preserve"> se aplică  în mod corespunzător.</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(3)   O copie a documentului de rezervă menționat la alineatul (1) primul paragraf litera (a) se păstrează de expeditor în evidențele sale.</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jc w:val="both"/>
              <w:rPr>
                <w:rFonts w:ascii="Times New Roman" w:hAnsi="Times New Roman" w:cs="Times New Roman"/>
                <w:b/>
                <w:sz w:val="20"/>
                <w:szCs w:val="20"/>
              </w:rPr>
            </w:pPr>
            <w:r w:rsidRPr="00F65F83">
              <w:rPr>
                <w:rFonts w:ascii="Times New Roman" w:hAnsi="Times New Roman" w:cs="Times New Roman"/>
                <w:sz w:val="20"/>
                <w:szCs w:val="20"/>
              </w:rPr>
              <w:t>(4) O copie de pe documentul de rezervă prevăzut la alin.(1) lit.a) se păstrează de expeditor în evidenţele sale.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(4)   În cazul în care sistemul informatizat este indisponibil în statul membru de expediție, expeditorul poate modifica destinația mărfurilor astfel cum se menționează la articolul 20 alineatul (7) sau poate diviza deplasarea produselor energetice astfel cum se menționează la articolul 23 și comunică respectivele informații autorităților competente ale statului membru de expediție prin intermediul unor mijloace alternative de comunicare. În acest scop, expeditorul în cauză informează autoritățile competente din statul membru de expediție înaintea modificării destinației sau a divizării deplasării. Alineatele (2) și (3) se aplică mutatis mutandis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(5) În cazul în care sistemul </w:t>
            </w:r>
            <w:r w:rsidR="00C76A80" w:rsidRPr="00F65F83">
              <w:rPr>
                <w:rFonts w:ascii="Times New Roman" w:hAnsi="Times New Roman" w:cs="Times New Roman"/>
                <w:sz w:val="20"/>
                <w:szCs w:val="20"/>
              </w:rPr>
              <w:t>informa</w:t>
            </w:r>
            <w:r w:rsidR="00C76A80"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este indisponibil la expediţie, expeditorul comunică informaţiile prevăzute la art.123</w:t>
            </w:r>
            <w:r w:rsidRPr="00F65F83">
              <w:rPr>
                <w:rFonts w:ascii="Times New Roman" w:hAnsi="Times New Roman" w:cs="Times New Roman"/>
                <w:sz w:val="20"/>
                <w:szCs w:val="20"/>
                <w:vertAlign w:val="superscript"/>
              </w:rPr>
              <w:t>1</w:t>
            </w:r>
            <w:r w:rsidRPr="00F65F83">
              <w:rPr>
                <w:rFonts w:ascii="Times New Roman" w:hAnsi="Times New Roman" w:cs="Times New Roman"/>
                <w:sz w:val="20"/>
                <w:szCs w:val="20"/>
              </w:rPr>
              <w:t xml:space="preserve"> alin.(9) prin intermediul unor mijloace alternative de comunicare. În acest scop, expeditorul în cauză informează autoritatea competentă a expeditorului înaintea modificării destinaţiei. Prevederile alin.(2) - (4) se aplică în mod corespunzător.</w:t>
            </w:r>
          </w:p>
          <w:p w:rsidR="003C12BD" w:rsidRPr="00F65F83" w:rsidRDefault="003C12BD" w:rsidP="003C12BD">
            <w:pPr>
              <w:spacing w:after="0" w:line="240" w:lineRule="auto"/>
              <w:ind w:firstLine="30"/>
              <w:jc w:val="both"/>
              <w:rPr>
                <w:rFonts w:ascii="Times New Roman" w:hAnsi="Times New Roman" w:cs="Times New Roman"/>
                <w:b/>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(5) În cazul în care sistemul informatizat este indisponibil în statul membru de expediție, în cazurile menționate la articolul 16 alineatul (1) litera (a) punctele (iii) și (v), expeditorul furnizează declarantului o copie a documentului de rezervă menționat la alineatul (1) primul paragraf litera (a).</w:t>
            </w:r>
          </w:p>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Declarantul furnizează autorităților competente ale statului membru de export o copie a respectivului document de rezervă, al cărui conținut trebuie să corespundă produselor accizabile declarate în declarația de export, sau codul unic de identificare al documentului de rezervă.</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(6) În cazul în care sistemul </w:t>
            </w:r>
            <w:r w:rsidR="00C76A80" w:rsidRPr="00F65F83">
              <w:rPr>
                <w:rFonts w:ascii="Times New Roman" w:hAnsi="Times New Roman" w:cs="Times New Roman"/>
                <w:sz w:val="20"/>
                <w:szCs w:val="20"/>
              </w:rPr>
              <w:t>informa</w:t>
            </w:r>
            <w:r w:rsidR="00C76A80"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este indisponibil în statul membru de expediție, în cazurile menționate la art.123 alin.(1) </w:t>
            </w:r>
            <w:r w:rsidR="009179B9" w:rsidRPr="00F65F83">
              <w:rPr>
                <w:rFonts w:ascii="Times New Roman" w:hAnsi="Times New Roman" w:cs="Times New Roman"/>
                <w:sz w:val="20"/>
                <w:szCs w:val="20"/>
              </w:rPr>
              <w:t>pct</w:t>
            </w:r>
            <w:r w:rsidRPr="00F65F83">
              <w:rPr>
                <w:rFonts w:ascii="Times New Roman" w:hAnsi="Times New Roman" w:cs="Times New Roman"/>
                <w:sz w:val="20"/>
                <w:szCs w:val="20"/>
              </w:rPr>
              <w:t>.</w:t>
            </w:r>
            <w:r w:rsidR="009179B9" w:rsidRPr="00F65F83">
              <w:rPr>
                <w:rFonts w:ascii="Times New Roman" w:hAnsi="Times New Roman" w:cs="Times New Roman"/>
                <w:sz w:val="20"/>
                <w:szCs w:val="20"/>
              </w:rPr>
              <w:t>1</w:t>
            </w:r>
            <w:r w:rsidRPr="00F65F83">
              <w:rPr>
                <w:rFonts w:ascii="Times New Roman" w:hAnsi="Times New Roman" w:cs="Times New Roman"/>
                <w:sz w:val="20"/>
                <w:szCs w:val="20"/>
              </w:rPr>
              <w:t xml:space="preserve">) </w:t>
            </w:r>
            <w:r w:rsidR="009179B9" w:rsidRPr="00F65F83">
              <w:rPr>
                <w:rFonts w:ascii="Times New Roman" w:hAnsi="Times New Roman" w:cs="Times New Roman"/>
                <w:sz w:val="20"/>
                <w:szCs w:val="20"/>
              </w:rPr>
              <w:t>lit</w:t>
            </w:r>
            <w:r w:rsidRPr="00F65F83">
              <w:rPr>
                <w:rFonts w:ascii="Times New Roman" w:hAnsi="Times New Roman" w:cs="Times New Roman"/>
                <w:sz w:val="20"/>
                <w:szCs w:val="20"/>
              </w:rPr>
              <w:t>.</w:t>
            </w:r>
            <w:r w:rsidR="009179B9" w:rsidRPr="00F65F83">
              <w:rPr>
                <w:rFonts w:ascii="Times New Roman" w:hAnsi="Times New Roman" w:cs="Times New Roman"/>
                <w:sz w:val="20"/>
                <w:szCs w:val="20"/>
              </w:rPr>
              <w:t>b)</w:t>
            </w:r>
            <w:r w:rsidRPr="00F65F83">
              <w:rPr>
                <w:rFonts w:ascii="Times New Roman" w:hAnsi="Times New Roman" w:cs="Times New Roman"/>
                <w:sz w:val="20"/>
                <w:szCs w:val="20"/>
              </w:rPr>
              <w:t xml:space="preserve"> și</w:t>
            </w:r>
            <w:r w:rsidR="009179B9" w:rsidRPr="00F65F83">
              <w:rPr>
                <w:rFonts w:ascii="Times New Roman" w:hAnsi="Times New Roman" w:cs="Times New Roman"/>
                <w:sz w:val="20"/>
                <w:szCs w:val="20"/>
              </w:rPr>
              <w:t xml:space="preserve"> d)</w:t>
            </w:r>
            <w:r w:rsidRPr="00F65F83">
              <w:rPr>
                <w:rFonts w:ascii="Times New Roman" w:hAnsi="Times New Roman" w:cs="Times New Roman"/>
                <w:sz w:val="20"/>
                <w:szCs w:val="20"/>
              </w:rPr>
              <w:t>, expeditorul furnizează declarantului o copie a documentului de rezervă menționat la alin.(1) lit. a) al prezentului articol</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(7) Declarantul furnizează autorităților competente ale statului membru de export o copie a respectivului document de rezervă, al cărui conținut trebuie să corespundă produselor accizabile declarate în declarația de export, sau codul unic de identificare al documentului de rezervă.</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27 Documente de rezervă la destinație sau în cazuri de export</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(1)   În cazul în care, în situațiile prevăzute la articolul 16 alineatul (1) litera (a) punctele (i), (ii) și (iv), la articolul 16 alineatul (1) litera (b) și la articolul 16 alineatul (4), raportul de primire prevăzut la articolul 24 alineatul (1) nu poate fi prezentat la încheierea deplasării produselor accizabile în termenul prevăzut la </w:t>
            </w:r>
            <w:r w:rsidRPr="00F65F83">
              <w:rPr>
                <w:rFonts w:ascii="Times New Roman" w:hAnsi="Times New Roman" w:cs="Times New Roman"/>
                <w:sz w:val="20"/>
                <w:szCs w:val="20"/>
              </w:rPr>
              <w:lastRenderedPageBreak/>
              <w:t>respectivul articol fie deoarece sistemul informatizat nu este disponibil în statul membru de destinație, fie deoarece, în situația menționată la articolul 26 alineatul (1), nu au fost încă îndeplinite procedurile prevăzute la articolul 26 alineatul (2), destinatarul prezintă autorităților competente din statul membru de destinație cu excepția cazurilor pe deplin justificate, un document de rezervă care conține același date ca raportul de primire și care atestă încheierea deplasării.</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Cu excepția cazului în care destinatarul poate prezenta, în scurt timp, prin intermediul sistemului informatizat, raportul de primire astfel cum se prevede la articolul 24 alineatul (1) sau cu excepția cazurilor pe deplin justificate, autoritățile competente din statul membru de destinație trimit o copie a documentului de rezervă menționat la primul paragraf autorităților competente din statul membru de expediție, care îl transmit expeditorului sau îl pun la dispoziția acestuia. De îndată ce sistemul informatizat redevine disponibil în statul membru de destinație sau de îndată ce procedurile prevăzute la articolul 26 alineatul (2) sunt îndeplinite, destinatarul prezintă un raport de primire, în conformitate cu articolul 24 alineatul (1). Articolul 24 alineatele (3) și (4) se aplică mutatis mutandis.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jc w:val="both"/>
              <w:rPr>
                <w:rFonts w:ascii="Times New Roman" w:hAnsi="Times New Roman" w:cs="Times New Roman"/>
                <w:b/>
                <w:sz w:val="20"/>
                <w:szCs w:val="20"/>
              </w:rPr>
            </w:pPr>
            <w:r w:rsidRPr="00F65F83">
              <w:rPr>
                <w:rFonts w:ascii="Times New Roman" w:hAnsi="Times New Roman" w:cs="Times New Roman"/>
                <w:b/>
                <w:sz w:val="20"/>
                <w:szCs w:val="20"/>
              </w:rPr>
              <w:lastRenderedPageBreak/>
              <w:t>Art.</w:t>
            </w:r>
            <w:r w:rsidRPr="00F65F83">
              <w:rPr>
                <w:rFonts w:ascii="Times New Roman" w:hAnsi="Times New Roman" w:cs="Times New Roman"/>
                <w:b/>
                <w:bCs/>
                <w:sz w:val="20"/>
                <w:szCs w:val="20"/>
                <w:lang w:val="fr-BE"/>
              </w:rPr>
              <w:t xml:space="preserve"> 123</w:t>
            </w:r>
            <w:r w:rsidRPr="00F65F83">
              <w:rPr>
                <w:rFonts w:ascii="Times New Roman" w:hAnsi="Times New Roman" w:cs="Times New Roman"/>
                <w:b/>
                <w:bCs/>
                <w:sz w:val="20"/>
                <w:szCs w:val="20"/>
                <w:vertAlign w:val="superscript"/>
                <w:lang w:val="fr-BE"/>
              </w:rPr>
              <w:t>6</w:t>
            </w:r>
            <w:r w:rsidRPr="00F65F83">
              <w:rPr>
                <w:rFonts w:ascii="Times New Roman" w:hAnsi="Times New Roman" w:cs="Times New Roman"/>
                <w:b/>
                <w:sz w:val="20"/>
                <w:szCs w:val="20"/>
              </w:rPr>
              <w:t xml:space="preserve"> Documente de rezervă la destinație sau în cazuri de export</w:t>
            </w:r>
          </w:p>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 xml:space="preserve">(1) În cazul în care, în situaţiile prevăzute la art.123 alin.(1) </w:t>
            </w:r>
            <w:r w:rsidR="002E6E58" w:rsidRPr="00F65F83">
              <w:rPr>
                <w:rFonts w:ascii="Times New Roman" w:hAnsi="Times New Roman" w:cs="Times New Roman"/>
                <w:sz w:val="20"/>
                <w:szCs w:val="20"/>
              </w:rPr>
              <w:t>pct</w:t>
            </w:r>
            <w:r w:rsidRPr="00F65F83">
              <w:rPr>
                <w:rFonts w:ascii="Times New Roman" w:hAnsi="Times New Roman" w:cs="Times New Roman"/>
                <w:sz w:val="20"/>
                <w:szCs w:val="20"/>
              </w:rPr>
              <w:t>.</w:t>
            </w:r>
            <w:r w:rsidR="002E6E58" w:rsidRPr="00F65F83">
              <w:rPr>
                <w:rFonts w:ascii="Times New Roman" w:hAnsi="Times New Roman" w:cs="Times New Roman"/>
                <w:sz w:val="20"/>
                <w:szCs w:val="20"/>
              </w:rPr>
              <w:t>1</w:t>
            </w:r>
            <w:r w:rsidRPr="00F65F83">
              <w:rPr>
                <w:rFonts w:ascii="Times New Roman" w:hAnsi="Times New Roman" w:cs="Times New Roman"/>
                <w:sz w:val="20"/>
                <w:szCs w:val="20"/>
              </w:rPr>
              <w:t xml:space="preserve">) </w:t>
            </w:r>
            <w:r w:rsidR="002E6E58" w:rsidRPr="00F65F83">
              <w:rPr>
                <w:rFonts w:ascii="Times New Roman" w:hAnsi="Times New Roman" w:cs="Times New Roman"/>
                <w:sz w:val="20"/>
                <w:szCs w:val="20"/>
              </w:rPr>
              <w:t>lit</w:t>
            </w:r>
            <w:r w:rsidRPr="00F65F83">
              <w:rPr>
                <w:rFonts w:ascii="Times New Roman" w:hAnsi="Times New Roman" w:cs="Times New Roman"/>
                <w:sz w:val="20"/>
                <w:szCs w:val="20"/>
              </w:rPr>
              <w:t>.</w:t>
            </w:r>
            <w:r w:rsidR="002E6E58" w:rsidRPr="00F65F83">
              <w:rPr>
                <w:rFonts w:ascii="Times New Roman" w:hAnsi="Times New Roman" w:cs="Times New Roman"/>
                <w:sz w:val="20"/>
                <w:szCs w:val="20"/>
              </w:rPr>
              <w:t>a)</w:t>
            </w:r>
            <w:r w:rsidRPr="00F65F83">
              <w:rPr>
                <w:rFonts w:ascii="Times New Roman" w:hAnsi="Times New Roman" w:cs="Times New Roman"/>
                <w:sz w:val="20"/>
                <w:szCs w:val="20"/>
              </w:rPr>
              <w:t xml:space="preserve">, </w:t>
            </w:r>
            <w:r w:rsidR="002E6E58" w:rsidRPr="00F65F83">
              <w:rPr>
                <w:rFonts w:ascii="Times New Roman" w:hAnsi="Times New Roman" w:cs="Times New Roman"/>
                <w:sz w:val="20"/>
                <w:szCs w:val="20"/>
              </w:rPr>
              <w:t>c)</w:t>
            </w:r>
            <w:r w:rsidRPr="00F65F83">
              <w:rPr>
                <w:rFonts w:ascii="Times New Roman" w:hAnsi="Times New Roman" w:cs="Times New Roman"/>
                <w:sz w:val="20"/>
                <w:szCs w:val="20"/>
              </w:rPr>
              <w:t xml:space="preserve"> şi </w:t>
            </w:r>
            <w:r w:rsidR="002E6E58" w:rsidRPr="00F65F83">
              <w:rPr>
                <w:rFonts w:ascii="Times New Roman" w:hAnsi="Times New Roman" w:cs="Times New Roman"/>
                <w:sz w:val="20"/>
                <w:szCs w:val="20"/>
              </w:rPr>
              <w:t>e)</w:t>
            </w:r>
            <w:r w:rsidRPr="00F65F83">
              <w:rPr>
                <w:rFonts w:ascii="Times New Roman" w:hAnsi="Times New Roman" w:cs="Times New Roman"/>
                <w:sz w:val="20"/>
                <w:szCs w:val="20"/>
              </w:rPr>
              <w:t xml:space="preserve"> </w:t>
            </w:r>
            <w:r w:rsidRPr="00F65F83">
              <w:rPr>
                <w:rFonts w:ascii="Times New Roman" w:hAnsi="Times New Roman" w:cs="Times New Roman"/>
                <w:sz w:val="20"/>
                <w:szCs w:val="20"/>
                <w:lang w:val="ro-MD"/>
              </w:rPr>
              <w:t xml:space="preserve">și </w:t>
            </w:r>
            <w:r w:rsidR="002E6E58" w:rsidRPr="00F65F83">
              <w:rPr>
                <w:rFonts w:ascii="Times New Roman" w:hAnsi="Times New Roman" w:cs="Times New Roman"/>
                <w:sz w:val="20"/>
                <w:szCs w:val="20"/>
                <w:lang w:val="ro-MD"/>
              </w:rPr>
              <w:t>pct</w:t>
            </w:r>
            <w:r w:rsidRPr="00F65F83">
              <w:rPr>
                <w:rFonts w:ascii="Times New Roman" w:hAnsi="Times New Roman" w:cs="Times New Roman"/>
                <w:sz w:val="20"/>
                <w:szCs w:val="20"/>
                <w:lang w:val="ro-MD"/>
              </w:rPr>
              <w:t>.</w:t>
            </w:r>
            <w:r w:rsidR="002E6E58" w:rsidRPr="00F65F83">
              <w:rPr>
                <w:rFonts w:ascii="Times New Roman" w:hAnsi="Times New Roman" w:cs="Times New Roman"/>
                <w:sz w:val="20"/>
                <w:szCs w:val="20"/>
                <w:lang w:val="ro-MD"/>
              </w:rPr>
              <w:t>2</w:t>
            </w:r>
            <w:r w:rsidRPr="00F65F83">
              <w:rPr>
                <w:rFonts w:ascii="Times New Roman" w:hAnsi="Times New Roman" w:cs="Times New Roman"/>
                <w:sz w:val="20"/>
                <w:szCs w:val="20"/>
              </w:rPr>
              <w:t>), raportul de primire prevăzut la art.123</w:t>
            </w:r>
            <w:r w:rsidRPr="00F65F83">
              <w:rPr>
                <w:rFonts w:ascii="Times New Roman" w:hAnsi="Times New Roman" w:cs="Times New Roman"/>
                <w:sz w:val="20"/>
                <w:szCs w:val="20"/>
                <w:vertAlign w:val="superscript"/>
              </w:rPr>
              <w:t xml:space="preserve">3 </w:t>
            </w:r>
            <w:r w:rsidRPr="00F65F83">
              <w:rPr>
                <w:rFonts w:ascii="Times New Roman" w:hAnsi="Times New Roman" w:cs="Times New Roman"/>
                <w:sz w:val="20"/>
                <w:szCs w:val="20"/>
              </w:rPr>
              <w:t xml:space="preserve">alin.(1) lit.c) nu poate fi prezentat la încheierea </w:t>
            </w:r>
            <w:r w:rsidRPr="00F65F83">
              <w:rPr>
                <w:rFonts w:ascii="Times New Roman" w:hAnsi="Times New Roman" w:cs="Times New Roman"/>
                <w:sz w:val="20"/>
                <w:szCs w:val="20"/>
              </w:rPr>
              <w:lastRenderedPageBreak/>
              <w:t xml:space="preserve">deplasării produselor accizabile în termenul prevăzut la respectivul articol, deoarece fie sistemul </w:t>
            </w:r>
            <w:r w:rsidR="003E2E4D" w:rsidRPr="00F65F83">
              <w:rPr>
                <w:rFonts w:ascii="Times New Roman" w:hAnsi="Times New Roman" w:cs="Times New Roman"/>
                <w:sz w:val="20"/>
                <w:szCs w:val="20"/>
              </w:rPr>
              <w:t>informa</w:t>
            </w:r>
            <w:r w:rsidR="003E2E4D"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nu este disponibil în Republica Moldova, fie în situaţia prevăzută la art. 123</w:t>
            </w:r>
            <w:r w:rsidRPr="00F65F83">
              <w:rPr>
                <w:rFonts w:ascii="Times New Roman" w:hAnsi="Times New Roman" w:cs="Times New Roman"/>
                <w:sz w:val="20"/>
                <w:szCs w:val="20"/>
                <w:vertAlign w:val="superscript"/>
              </w:rPr>
              <w:t>2</w:t>
            </w:r>
            <w:r w:rsidRPr="00F65F83">
              <w:rPr>
                <w:rFonts w:ascii="Times New Roman" w:hAnsi="Times New Roman" w:cs="Times New Roman"/>
                <w:sz w:val="20"/>
                <w:szCs w:val="20"/>
              </w:rPr>
              <w:t xml:space="preserve"> alin. (1) nu au fost încă îndeplinite procedurile prevăzute la art. 123</w:t>
            </w:r>
            <w:r w:rsidRPr="00F65F83">
              <w:rPr>
                <w:rFonts w:ascii="Times New Roman" w:hAnsi="Times New Roman" w:cs="Times New Roman"/>
                <w:sz w:val="20"/>
                <w:szCs w:val="20"/>
                <w:vertAlign w:val="superscript"/>
              </w:rPr>
              <w:t xml:space="preserve">2 </w:t>
            </w:r>
            <w:r w:rsidRPr="00F65F83">
              <w:rPr>
                <w:rFonts w:ascii="Times New Roman" w:hAnsi="Times New Roman" w:cs="Times New Roman"/>
                <w:sz w:val="20"/>
                <w:szCs w:val="20"/>
              </w:rPr>
              <w:t>alin. (2) şi (3), destinatarul prezintă autorităţii competente din Republica Moldova, un document de rezervă care conţine aceleaşi informaţii ca şi raportul de primire şi care atestă încheierea deplasării.</w:t>
            </w:r>
          </w:p>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 xml:space="preserve">(2) Cu excepţia cazului în care destinatarul poate prezenta, în scurt timp, prin intermediul sistemului </w:t>
            </w:r>
            <w:r w:rsidR="003E2E4D" w:rsidRPr="00F65F83">
              <w:rPr>
                <w:rFonts w:ascii="Times New Roman" w:hAnsi="Times New Roman" w:cs="Times New Roman"/>
                <w:sz w:val="20"/>
                <w:szCs w:val="20"/>
              </w:rPr>
              <w:t>informa</w:t>
            </w:r>
            <w:r w:rsidR="003E2E4D"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raportul de primire prevăzut la art. 123</w:t>
            </w:r>
            <w:r w:rsidRPr="00F65F83">
              <w:rPr>
                <w:rFonts w:ascii="Times New Roman" w:hAnsi="Times New Roman" w:cs="Times New Roman"/>
                <w:sz w:val="20"/>
                <w:szCs w:val="20"/>
                <w:vertAlign w:val="superscript"/>
              </w:rPr>
              <w:t>3</w:t>
            </w:r>
            <w:r w:rsidRPr="00F65F83">
              <w:rPr>
                <w:rFonts w:ascii="Times New Roman" w:hAnsi="Times New Roman" w:cs="Times New Roman"/>
                <w:sz w:val="20"/>
                <w:szCs w:val="20"/>
              </w:rPr>
              <w:t xml:space="preserve"> alin. (1) lit. c), autoritatea competentă din Republica Moldova trimite o copie de pe documentul de rezervă prevăzut la alin.(1) autorităţii competente din statul membru de expediţie, care o transmite expeditorului sau o pune la dispoziţia acestuia.</w:t>
            </w:r>
          </w:p>
          <w:p w:rsidR="003C12BD" w:rsidRPr="00F65F83" w:rsidRDefault="003C12BD" w:rsidP="003E2E4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 xml:space="preserve">(3) De îndată ce sistemul </w:t>
            </w:r>
            <w:r w:rsidR="003E2E4D" w:rsidRPr="00F65F83">
              <w:rPr>
                <w:rFonts w:ascii="Times New Roman" w:hAnsi="Times New Roman" w:cs="Times New Roman"/>
                <w:sz w:val="20"/>
                <w:szCs w:val="20"/>
              </w:rPr>
              <w:t>informa</w:t>
            </w:r>
            <w:r w:rsidR="003E2E4D" w:rsidRPr="00F65F83">
              <w:rPr>
                <w:rFonts w:ascii="Times New Roman" w:hAnsi="Times New Roman" w:cs="Times New Roman"/>
                <w:sz w:val="20"/>
                <w:szCs w:val="20"/>
                <w:lang w:val="ro-MD"/>
              </w:rPr>
              <w:t>țional</w:t>
            </w:r>
            <w:r w:rsidR="003E2E4D" w:rsidRPr="00F65F83">
              <w:rPr>
                <w:rFonts w:ascii="Times New Roman" w:hAnsi="Times New Roman" w:cs="Times New Roman"/>
                <w:sz w:val="20"/>
                <w:szCs w:val="20"/>
              </w:rPr>
              <w:t xml:space="preserve"> </w:t>
            </w:r>
            <w:r w:rsidRPr="00F65F83">
              <w:rPr>
                <w:rFonts w:ascii="Times New Roman" w:hAnsi="Times New Roman" w:cs="Times New Roman"/>
                <w:sz w:val="20"/>
                <w:szCs w:val="20"/>
              </w:rPr>
              <w:t>redevine disponibil sau de îndată ce procedurile prevăzute la art.123</w:t>
            </w:r>
            <w:r w:rsidRPr="00F65F83">
              <w:rPr>
                <w:rFonts w:ascii="Times New Roman" w:hAnsi="Times New Roman" w:cs="Times New Roman"/>
                <w:sz w:val="20"/>
                <w:szCs w:val="20"/>
                <w:vertAlign w:val="superscript"/>
              </w:rPr>
              <w:t>2</w:t>
            </w:r>
            <w:r w:rsidRPr="00F65F83">
              <w:rPr>
                <w:rFonts w:ascii="Times New Roman" w:hAnsi="Times New Roman" w:cs="Times New Roman"/>
                <w:sz w:val="20"/>
                <w:szCs w:val="20"/>
              </w:rPr>
              <w:t xml:space="preserve"> alin.(2) şi alin.(3) sunt îndeplinite, destinatarul prezintă un raport de primire, în conformitate cu art.123</w:t>
            </w:r>
            <w:r w:rsidRPr="00F65F83">
              <w:rPr>
                <w:rFonts w:ascii="Times New Roman" w:hAnsi="Times New Roman" w:cs="Times New Roman"/>
                <w:sz w:val="20"/>
                <w:szCs w:val="20"/>
                <w:vertAlign w:val="superscript"/>
              </w:rPr>
              <w:t>3</w:t>
            </w:r>
            <w:r w:rsidRPr="00F65F83">
              <w:rPr>
                <w:rFonts w:ascii="Times New Roman" w:hAnsi="Times New Roman" w:cs="Times New Roman"/>
                <w:sz w:val="20"/>
                <w:szCs w:val="20"/>
              </w:rPr>
              <w:t xml:space="preserve"> alin.(1) lit.c). Prevederile art.123</w:t>
            </w:r>
            <w:r w:rsidRPr="00F65F83">
              <w:rPr>
                <w:rFonts w:ascii="Times New Roman" w:hAnsi="Times New Roman" w:cs="Times New Roman"/>
                <w:sz w:val="20"/>
                <w:szCs w:val="20"/>
                <w:vertAlign w:val="superscript"/>
              </w:rPr>
              <w:t>2</w:t>
            </w:r>
            <w:r w:rsidRPr="00F65F83">
              <w:rPr>
                <w:rFonts w:ascii="Times New Roman" w:hAnsi="Times New Roman" w:cs="Times New Roman"/>
                <w:sz w:val="20"/>
                <w:szCs w:val="20"/>
              </w:rPr>
              <w:t xml:space="preserve"> alin.(5) se aplică în mod corespunzător.</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(2)   În cazul în care, în situațiile prevăzute la articolul 16 alineatul (1) litera (a) punctul (iii) sau (v), raportul de export prevăzut la articolul 25 alineatele (1) și (2) sau notificarea că produsele nu vor mai fi scoase de pe teritoriul Uniunii prevăzută la articolul 21 alineatul (5) nu se poate întocmi la încheierea deplasării produselor accizabile fie deoarece sistemul informatizat nu este disponibil în statul membru de export, fie deoarece, în situația menționată la articolul 26 alineatul (1), nu au fost încă îndeplinite procedurile prevăzute la articolul 26 alineatul (2), autoritățile competente din statul membru de export trimit autorităților competente din statul membru de expediție un document care conține același date ca raportul de export sau ca notificarea și care atestă încheierea deplasării sau faptul că produsele nu vor mai fi scoase de pe teritoriul Uniunii, cu excepția cazului în care raportul de export sau notificarea se poate întocmi în scurt timp, prin intermediul sistemului informatizat, sau în cazuri pe deplin justificate.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Autoritățile competente din statul membru de expediție transmit sau pun la dispoziția expeditorului o copie a documentului menționat la primul paragraf.</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De îndată ce sistemul informatizat redevine disponibil în statul membru de export sau de îndată ce procedurile prevăzute la articolul 26 alineatul (2) sunt îndeplinite, autoritățile competente din statul membru de export trimit un raport de export în conformitate cu articolul 25 alineatele (1) și (2) sau notificarea prevăzută la articolul 21 alineatul (5). Articolul 25 alineatul (3) se aplică mutatis mutandis.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 xml:space="preserve">(4) În cazul în care, în situaţiile prevăzute la art.123 alin.(1) </w:t>
            </w:r>
            <w:r w:rsidR="002E6E58" w:rsidRPr="00F65F83">
              <w:rPr>
                <w:rFonts w:ascii="Times New Roman" w:hAnsi="Times New Roman" w:cs="Times New Roman"/>
                <w:sz w:val="20"/>
                <w:szCs w:val="20"/>
              </w:rPr>
              <w:t>pct</w:t>
            </w:r>
            <w:r w:rsidRPr="00F65F83">
              <w:rPr>
                <w:rFonts w:ascii="Times New Roman" w:hAnsi="Times New Roman" w:cs="Times New Roman"/>
                <w:sz w:val="20"/>
                <w:szCs w:val="20"/>
              </w:rPr>
              <w:t>.</w:t>
            </w:r>
            <w:r w:rsidR="002E6E58" w:rsidRPr="00F65F83">
              <w:rPr>
                <w:rFonts w:ascii="Times New Roman" w:hAnsi="Times New Roman" w:cs="Times New Roman"/>
                <w:sz w:val="20"/>
                <w:szCs w:val="20"/>
              </w:rPr>
              <w:t>1</w:t>
            </w:r>
            <w:r w:rsidRPr="00F65F83">
              <w:rPr>
                <w:rFonts w:ascii="Times New Roman" w:hAnsi="Times New Roman" w:cs="Times New Roman"/>
                <w:sz w:val="20"/>
                <w:szCs w:val="20"/>
              </w:rPr>
              <w:t xml:space="preserve">) </w:t>
            </w:r>
            <w:r w:rsidR="002E6E58" w:rsidRPr="00F65F83">
              <w:rPr>
                <w:rFonts w:ascii="Times New Roman" w:hAnsi="Times New Roman" w:cs="Times New Roman"/>
                <w:sz w:val="20"/>
                <w:szCs w:val="20"/>
              </w:rPr>
              <w:t>lit</w:t>
            </w:r>
            <w:r w:rsidRPr="00F65F83">
              <w:rPr>
                <w:rFonts w:ascii="Times New Roman" w:hAnsi="Times New Roman" w:cs="Times New Roman"/>
                <w:sz w:val="20"/>
                <w:szCs w:val="20"/>
              </w:rPr>
              <w:t>.</w:t>
            </w:r>
            <w:r w:rsidR="002E6E58" w:rsidRPr="00F65F83">
              <w:rPr>
                <w:rFonts w:ascii="Times New Roman" w:hAnsi="Times New Roman" w:cs="Times New Roman"/>
                <w:sz w:val="20"/>
                <w:szCs w:val="20"/>
              </w:rPr>
              <w:t>b)</w:t>
            </w:r>
            <w:r w:rsidRPr="00F65F83">
              <w:rPr>
                <w:rFonts w:ascii="Times New Roman" w:hAnsi="Times New Roman" w:cs="Times New Roman"/>
                <w:sz w:val="20"/>
                <w:szCs w:val="20"/>
              </w:rPr>
              <w:t xml:space="preserve"> și </w:t>
            </w:r>
            <w:r w:rsidR="002E6E58" w:rsidRPr="00F65F83">
              <w:rPr>
                <w:rFonts w:ascii="Times New Roman" w:hAnsi="Times New Roman" w:cs="Times New Roman"/>
                <w:sz w:val="20"/>
                <w:szCs w:val="20"/>
              </w:rPr>
              <w:t>d)</w:t>
            </w:r>
            <w:r w:rsidRPr="00F65F83">
              <w:rPr>
                <w:rFonts w:ascii="Times New Roman" w:hAnsi="Times New Roman" w:cs="Times New Roman"/>
                <w:sz w:val="20"/>
                <w:szCs w:val="20"/>
              </w:rPr>
              <w:t>, raportul de export prevăzut la art.123</w:t>
            </w:r>
            <w:r w:rsidRPr="00F65F83">
              <w:rPr>
                <w:rFonts w:ascii="Times New Roman" w:hAnsi="Times New Roman" w:cs="Times New Roman"/>
                <w:sz w:val="20"/>
                <w:szCs w:val="20"/>
                <w:vertAlign w:val="superscript"/>
              </w:rPr>
              <w:t>5</w:t>
            </w:r>
            <w:r w:rsidRPr="00F65F83">
              <w:rPr>
                <w:rFonts w:ascii="Times New Roman" w:hAnsi="Times New Roman" w:cs="Times New Roman"/>
                <w:sz w:val="20"/>
                <w:szCs w:val="20"/>
              </w:rPr>
              <w:t xml:space="preserve"> alin. (1), nu se poate întocmi la încheierea deplasării produselor accizabile deoarece fie sistemul </w:t>
            </w:r>
            <w:r w:rsidR="003E2E4D" w:rsidRPr="00F65F83">
              <w:rPr>
                <w:rFonts w:ascii="Times New Roman" w:hAnsi="Times New Roman" w:cs="Times New Roman"/>
                <w:sz w:val="20"/>
                <w:szCs w:val="20"/>
              </w:rPr>
              <w:t>informa</w:t>
            </w:r>
            <w:r w:rsidR="003E2E4D"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nu este disponibil în Republica Moldova, fie nu au fost încă îndeplinite procedurile prevăzute la art.123</w:t>
            </w:r>
            <w:r w:rsidRPr="00F65F83">
              <w:rPr>
                <w:rFonts w:ascii="Times New Roman" w:hAnsi="Times New Roman" w:cs="Times New Roman"/>
                <w:sz w:val="20"/>
                <w:szCs w:val="20"/>
                <w:vertAlign w:val="superscript"/>
              </w:rPr>
              <w:t>2</w:t>
            </w:r>
            <w:r w:rsidRPr="00F65F83">
              <w:rPr>
                <w:rFonts w:ascii="Times New Roman" w:hAnsi="Times New Roman" w:cs="Times New Roman"/>
                <w:sz w:val="20"/>
                <w:szCs w:val="20"/>
              </w:rPr>
              <w:t xml:space="preserve"> alin. (2) şi (3) autoritatea competentă perfectează un document de rezervă, care conţine aceleaşi date ca raportul de export, cu excepţia cazului în care raportul de export se poate întocmi în scurt timp, prin intermediul sistemului </w:t>
            </w:r>
            <w:r w:rsidR="003E2E4D" w:rsidRPr="00F65F83">
              <w:rPr>
                <w:rFonts w:ascii="Times New Roman" w:hAnsi="Times New Roman" w:cs="Times New Roman"/>
                <w:sz w:val="20"/>
                <w:szCs w:val="20"/>
              </w:rPr>
              <w:t>informa</w:t>
            </w:r>
            <w:r w:rsidR="003E2E4D"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w:t>
            </w:r>
            <w:r w:rsidRPr="00F65F83">
              <w:rPr>
                <w:rFonts w:ascii="Times New Roman" w:hAnsi="Times New Roman" w:cs="Times New Roman"/>
                <w:sz w:val="20"/>
                <w:szCs w:val="20"/>
              </w:rPr>
              <w:tab/>
            </w:r>
          </w:p>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(5) În cazul prevăzut la alin.(4), autoritatea competentă transmite sau pune la dispoziţia expeditorului o copie a documentului de rezervă menționat la alin.(1).</w:t>
            </w:r>
          </w:p>
          <w:p w:rsidR="003C12BD" w:rsidRPr="00F65F83" w:rsidRDefault="003C12BD" w:rsidP="003C12BD">
            <w:pPr>
              <w:spacing w:after="0" w:line="240" w:lineRule="auto"/>
              <w:ind w:firstLine="30"/>
              <w:jc w:val="both"/>
              <w:rPr>
                <w:rFonts w:ascii="Times New Roman" w:hAnsi="Times New Roman" w:cs="Times New Roman"/>
                <w:b/>
                <w:sz w:val="20"/>
                <w:szCs w:val="20"/>
              </w:rPr>
            </w:pPr>
            <w:r w:rsidRPr="00F65F83">
              <w:rPr>
                <w:rFonts w:ascii="Times New Roman" w:hAnsi="Times New Roman" w:cs="Times New Roman"/>
                <w:sz w:val="20"/>
                <w:szCs w:val="20"/>
              </w:rPr>
              <w:t xml:space="preserve">(6) De îndată ce sistemul </w:t>
            </w:r>
            <w:r w:rsidR="003E2E4D" w:rsidRPr="00F65F83">
              <w:rPr>
                <w:rFonts w:ascii="Times New Roman" w:hAnsi="Times New Roman" w:cs="Times New Roman"/>
                <w:sz w:val="20"/>
                <w:szCs w:val="20"/>
              </w:rPr>
              <w:t>informa</w:t>
            </w:r>
            <w:r w:rsidR="003E2E4D"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redevine disponibil în Republica Molodva  sau de îndată ce procedurile prevăzute la art.123</w:t>
            </w:r>
            <w:r w:rsidRPr="00F65F83">
              <w:rPr>
                <w:rFonts w:ascii="Times New Roman" w:hAnsi="Times New Roman" w:cs="Times New Roman"/>
                <w:sz w:val="20"/>
                <w:szCs w:val="20"/>
                <w:vertAlign w:val="superscript"/>
              </w:rPr>
              <w:t>2</w:t>
            </w:r>
            <w:r w:rsidRPr="00F65F83">
              <w:rPr>
                <w:rFonts w:ascii="Times New Roman" w:hAnsi="Times New Roman" w:cs="Times New Roman"/>
                <w:sz w:val="20"/>
                <w:szCs w:val="20"/>
              </w:rPr>
              <w:t xml:space="preserve"> alin. (2) şi (3) sunt îndeplinite, autorităţile competente din statul membru de export trimit un raport de export, în conformitate cu prevederile art.123</w:t>
            </w:r>
            <w:r w:rsidRPr="00F65F83">
              <w:rPr>
                <w:rFonts w:ascii="Times New Roman" w:hAnsi="Times New Roman" w:cs="Times New Roman"/>
                <w:sz w:val="20"/>
                <w:szCs w:val="20"/>
                <w:vertAlign w:val="superscript"/>
              </w:rPr>
              <w:t>5</w:t>
            </w:r>
            <w:r w:rsidRPr="00F65F83">
              <w:rPr>
                <w:rFonts w:ascii="Times New Roman" w:hAnsi="Times New Roman" w:cs="Times New Roman"/>
                <w:sz w:val="20"/>
                <w:szCs w:val="20"/>
              </w:rPr>
              <w:t xml:space="preserve"> alin. (1) și (2). </w:t>
            </w:r>
          </w:p>
          <w:p w:rsidR="003C12BD" w:rsidRPr="00F65F83" w:rsidRDefault="003C12BD" w:rsidP="003C12BD">
            <w:pPr>
              <w:spacing w:after="0" w:line="240" w:lineRule="auto"/>
              <w:jc w:val="both"/>
              <w:rPr>
                <w:rFonts w:ascii="Times New Roman" w:hAnsi="Times New Roman" w:cs="Times New Roman"/>
                <w:b/>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rPr>
          <w:trHeight w:val="1880"/>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lastRenderedPageBreak/>
              <w:t>Articolul 28 Dovezi alternative ale primirii și ale ieșirii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Fără a aduce atingere articolului 27, raportul de primire prevăzut la articolul 24 alineatul (1) sau raportul de export prevăzut la articolul 25 alineatele (1) și (2) constituie dovada faptului că deplasarea produselor accizabile s-a încheiat în conformitate cu articolul 19 alineatul (2)</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w:t>
            </w:r>
            <w:r w:rsidRPr="00F65F83">
              <w:rPr>
                <w:rFonts w:ascii="Times New Roman" w:hAnsi="Times New Roman" w:cs="Times New Roman"/>
                <w:b/>
                <w:bCs/>
                <w:sz w:val="20"/>
                <w:szCs w:val="20"/>
              </w:rPr>
              <w:t xml:space="preserve"> 123</w:t>
            </w:r>
            <w:r w:rsidRPr="00F65F83">
              <w:rPr>
                <w:rFonts w:ascii="Times New Roman" w:hAnsi="Times New Roman" w:cs="Times New Roman"/>
                <w:b/>
                <w:bCs/>
                <w:sz w:val="20"/>
                <w:szCs w:val="20"/>
                <w:vertAlign w:val="superscript"/>
              </w:rPr>
              <w:t>7</w:t>
            </w:r>
            <w:r w:rsidRPr="00F65F83">
              <w:rPr>
                <w:rFonts w:ascii="Times New Roman" w:hAnsi="Times New Roman" w:cs="Times New Roman"/>
                <w:b/>
                <w:sz w:val="20"/>
                <w:szCs w:val="20"/>
              </w:rPr>
              <w:t xml:space="preserve"> Dovezi alternative ale primirii și ale ieșirii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Fără să contravină prevederilor art.123</w:t>
            </w:r>
            <w:r w:rsidRPr="00F65F83">
              <w:rPr>
                <w:rFonts w:ascii="Times New Roman" w:hAnsi="Times New Roman" w:cs="Times New Roman"/>
                <w:sz w:val="20"/>
                <w:szCs w:val="20"/>
                <w:vertAlign w:val="superscript"/>
              </w:rPr>
              <w:t>6</w:t>
            </w:r>
            <w:r w:rsidRPr="00F65F83">
              <w:rPr>
                <w:rFonts w:ascii="Times New Roman" w:hAnsi="Times New Roman" w:cs="Times New Roman"/>
                <w:sz w:val="20"/>
                <w:szCs w:val="20"/>
              </w:rPr>
              <w:t xml:space="preserve">, raportul de primire sau raportul de export constituie dovada faptului că deplasarea produselor accizabile s-a încheiat în conformitate cu prevederile art.123 alin.(7).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(4) Un document de rezervă menționat la art.123</w:t>
            </w:r>
            <w:r w:rsidRPr="00F65F83">
              <w:rPr>
                <w:rFonts w:ascii="Times New Roman" w:hAnsi="Times New Roman" w:cs="Times New Roman"/>
                <w:sz w:val="20"/>
                <w:szCs w:val="20"/>
                <w:vertAlign w:val="superscript"/>
              </w:rPr>
              <w:t>2</w:t>
            </w:r>
            <w:r w:rsidRPr="00F65F83">
              <w:rPr>
                <w:rFonts w:ascii="Times New Roman" w:hAnsi="Times New Roman" w:cs="Times New Roman"/>
                <w:sz w:val="20"/>
                <w:szCs w:val="20"/>
              </w:rPr>
              <w:t xml:space="preserve"> alin.(1) lit.a) constituie o dovadă corespunzătoare.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(2)   Prin derogare de la alineatul (1), în absența unui raport de primire sau a unui raport de export din alte motive decât cele menționate la articolul 27, se poate de asemenea furniza, o dovadă alternativă a încheierii deplasării produselor accizabile în regim suspensiv de accize, în conformitate cu alineatele (3) și (4).</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5B115C">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(2) Prin </w:t>
            </w:r>
            <w:r w:rsidR="005B115C">
              <w:rPr>
                <w:rFonts w:ascii="Times New Roman" w:hAnsi="Times New Roman" w:cs="Times New Roman"/>
                <w:sz w:val="20"/>
                <w:szCs w:val="20"/>
              </w:rPr>
              <w:t>derogare</w:t>
            </w:r>
            <w:r w:rsidRPr="00F65F83">
              <w:rPr>
                <w:rFonts w:ascii="Times New Roman" w:hAnsi="Times New Roman" w:cs="Times New Roman"/>
                <w:sz w:val="20"/>
                <w:szCs w:val="20"/>
              </w:rPr>
              <w:t xml:space="preserve"> de la prevederile alin.(1), în absența unui raport de primire sau a unui raport de export din alte motive decât cele prevăzute la art.123</w:t>
            </w:r>
            <w:r w:rsidRPr="00F65F83">
              <w:rPr>
                <w:rFonts w:ascii="Times New Roman" w:hAnsi="Times New Roman" w:cs="Times New Roman"/>
                <w:sz w:val="20"/>
                <w:szCs w:val="20"/>
                <w:vertAlign w:val="superscript"/>
              </w:rPr>
              <w:t>6</w:t>
            </w:r>
            <w:r w:rsidRPr="00F65F83">
              <w:rPr>
                <w:rFonts w:ascii="Times New Roman" w:hAnsi="Times New Roman" w:cs="Times New Roman"/>
                <w:sz w:val="20"/>
                <w:szCs w:val="20"/>
              </w:rPr>
              <w:t>, se poate de asemenea furniza, o dovadă alternativă a încheierii deplasării produselor accizabile în regim suspensiv de accize, în conformitate cu prevederile alin. (3) și (4).</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(3)   În cazurile prevăzute la articolul 16 alineatul (1) litera (a) punctele (i), (ii) și (iv), la articolul 16 alineatul (1) litera (b) și la articolul 16 alineatul (4), dovada alternativă a încheierii deplasării poate fi furnizată printr-o viză a autorităților competente din statul membru de destinație, pe baza unor dovezi corespunzătoare, care să indice că produsele accizabile au ajuns la destinație.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Un document de rezervă menționat la articolul 26 alineatul (1) litera (a) constituie o dovadă corespunzătoare.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2E6E58">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 xml:space="preserve">(3) În cazurile prevăzute la art.123 alin.(1) </w:t>
            </w:r>
            <w:r w:rsidR="002E6E58" w:rsidRPr="00F65F83">
              <w:rPr>
                <w:rFonts w:ascii="Times New Roman" w:hAnsi="Times New Roman" w:cs="Times New Roman"/>
                <w:sz w:val="20"/>
                <w:szCs w:val="20"/>
              </w:rPr>
              <w:t>pct</w:t>
            </w:r>
            <w:r w:rsidRPr="00F65F83">
              <w:rPr>
                <w:rFonts w:ascii="Times New Roman" w:hAnsi="Times New Roman" w:cs="Times New Roman"/>
                <w:sz w:val="20"/>
                <w:szCs w:val="20"/>
              </w:rPr>
              <w:t>.</w:t>
            </w:r>
            <w:r w:rsidR="002E6E58" w:rsidRPr="00F65F83">
              <w:rPr>
                <w:rFonts w:ascii="Times New Roman" w:hAnsi="Times New Roman" w:cs="Times New Roman"/>
                <w:sz w:val="20"/>
                <w:szCs w:val="20"/>
              </w:rPr>
              <w:t>1</w:t>
            </w:r>
            <w:r w:rsidRPr="00F65F83">
              <w:rPr>
                <w:rFonts w:ascii="Times New Roman" w:hAnsi="Times New Roman" w:cs="Times New Roman"/>
                <w:sz w:val="20"/>
                <w:szCs w:val="20"/>
              </w:rPr>
              <w:t xml:space="preserve">) </w:t>
            </w:r>
            <w:r w:rsidR="002E6E58" w:rsidRPr="00F65F83">
              <w:rPr>
                <w:rFonts w:ascii="Times New Roman" w:hAnsi="Times New Roman" w:cs="Times New Roman"/>
                <w:sz w:val="20"/>
                <w:szCs w:val="20"/>
              </w:rPr>
              <w:t>lit</w:t>
            </w:r>
            <w:r w:rsidRPr="00F65F83">
              <w:rPr>
                <w:rFonts w:ascii="Times New Roman" w:hAnsi="Times New Roman" w:cs="Times New Roman"/>
                <w:sz w:val="20"/>
                <w:szCs w:val="20"/>
              </w:rPr>
              <w:t>.</w:t>
            </w:r>
            <w:r w:rsidR="002E6E58" w:rsidRPr="00F65F83">
              <w:rPr>
                <w:rFonts w:ascii="Times New Roman" w:hAnsi="Times New Roman" w:cs="Times New Roman"/>
                <w:sz w:val="20"/>
                <w:szCs w:val="20"/>
              </w:rPr>
              <w:t>a)</w:t>
            </w:r>
            <w:r w:rsidRPr="00F65F83">
              <w:rPr>
                <w:rFonts w:ascii="Times New Roman" w:hAnsi="Times New Roman" w:cs="Times New Roman"/>
                <w:sz w:val="20"/>
                <w:szCs w:val="20"/>
              </w:rPr>
              <w:t xml:space="preserve">, </w:t>
            </w:r>
            <w:r w:rsidR="002E6E58" w:rsidRPr="00F65F83">
              <w:rPr>
                <w:rFonts w:ascii="Times New Roman" w:hAnsi="Times New Roman" w:cs="Times New Roman"/>
                <w:sz w:val="20"/>
                <w:szCs w:val="20"/>
              </w:rPr>
              <w:t>c)</w:t>
            </w:r>
            <w:r w:rsidRPr="00F65F83">
              <w:rPr>
                <w:rFonts w:ascii="Times New Roman" w:hAnsi="Times New Roman" w:cs="Times New Roman"/>
                <w:sz w:val="20"/>
                <w:szCs w:val="20"/>
              </w:rPr>
              <w:t xml:space="preserve"> și </w:t>
            </w:r>
            <w:r w:rsidR="002E6E58" w:rsidRPr="00F65F83">
              <w:rPr>
                <w:rFonts w:ascii="Times New Roman" w:hAnsi="Times New Roman" w:cs="Times New Roman"/>
                <w:sz w:val="20"/>
                <w:szCs w:val="20"/>
              </w:rPr>
              <w:t>e)</w:t>
            </w:r>
            <w:r w:rsidRPr="00F65F83">
              <w:rPr>
                <w:rFonts w:ascii="Times New Roman" w:hAnsi="Times New Roman" w:cs="Times New Roman"/>
                <w:sz w:val="20"/>
                <w:szCs w:val="20"/>
              </w:rPr>
              <w:t>, dovada alternativă a încheierii deplasării poate fi furnizată printr-o viză a autorităților competente din statul membru de destinație, pe baza unor dovezi corespunzătoare, care să indice că produsele accizabile au ajuns la destinație.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(4)   În cazurile menționate la articolul 16 alineatul (1) litera (a) punctul (iii) sau (v), pentru a stabili dacă produsele accizabile aflate în situațiile enunțate la alineatul (2) au fost scoase de pe teritoriul Uniunii, autoritățile competente din statul membru de expediție: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acceptă viza autorităților competente din statul membru pe teritoriul căruia este situat biroul vamal de ieșire, prin care se atestă că produsele accizabile au părăsit teritoriul Uniunii sau că produsele accizabile au fost plasate sub regimul de tranzit extern în conformitate cu articolul 16 alineatul (1) litera (a) punctul (v) ca dovadă corespunzătoare a scoaterii produselor de pe teritoriul Uniunii.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pot lua în considerare orice combinație a următoarelor elemente doveditoare: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(i) un aviz de expediție;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(ii) un document semnat sau autentificat de agentul economic care a scos produsele accizabile în afara teritoriului vamal al Uniunii prin care se atestă ieșirea respectivelor produse;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(iii) un document în care autoritatea vamală a unui stat membru sau a unei țări terțe certifică livrarea în conformitate cu normele și procedurile aplicabile respectivei certificări în acel stat sau în acea țară;</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(iv) evidențe ale mărfurilor livrate navelor, aeronavelor sau instalațiilor offshore deținute de agenții economici;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(v) alte dovezi acceptabile pentru autoritățile din statul membru de expediție.</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(5) În cazurile prevăzute la art.123 alin.(1) </w:t>
            </w:r>
            <w:r w:rsidR="002E6E58" w:rsidRPr="00F65F83">
              <w:rPr>
                <w:rFonts w:ascii="Times New Roman" w:hAnsi="Times New Roman" w:cs="Times New Roman"/>
                <w:sz w:val="20"/>
                <w:szCs w:val="20"/>
              </w:rPr>
              <w:t>pct</w:t>
            </w:r>
            <w:r w:rsidRPr="00F65F83">
              <w:rPr>
                <w:rFonts w:ascii="Times New Roman" w:hAnsi="Times New Roman" w:cs="Times New Roman"/>
                <w:sz w:val="20"/>
                <w:szCs w:val="20"/>
              </w:rPr>
              <w:t>.</w:t>
            </w:r>
            <w:r w:rsidR="002E6E58" w:rsidRPr="00F65F83">
              <w:rPr>
                <w:rFonts w:ascii="Times New Roman" w:hAnsi="Times New Roman" w:cs="Times New Roman"/>
                <w:sz w:val="20"/>
                <w:szCs w:val="20"/>
              </w:rPr>
              <w:t>1) lit</w:t>
            </w:r>
            <w:r w:rsidRPr="00F65F83">
              <w:rPr>
                <w:rFonts w:ascii="Times New Roman" w:hAnsi="Times New Roman" w:cs="Times New Roman"/>
                <w:sz w:val="20"/>
                <w:szCs w:val="20"/>
              </w:rPr>
              <w:t>.</w:t>
            </w:r>
            <w:r w:rsidR="002E6E58" w:rsidRPr="00F65F83">
              <w:rPr>
                <w:rFonts w:ascii="Times New Roman" w:hAnsi="Times New Roman" w:cs="Times New Roman"/>
                <w:sz w:val="20"/>
                <w:szCs w:val="20"/>
              </w:rPr>
              <w:t>b)</w:t>
            </w:r>
            <w:r w:rsidRPr="00F65F83">
              <w:rPr>
                <w:rFonts w:ascii="Times New Roman" w:hAnsi="Times New Roman" w:cs="Times New Roman"/>
                <w:sz w:val="20"/>
                <w:szCs w:val="20"/>
              </w:rPr>
              <w:t xml:space="preserve"> și </w:t>
            </w:r>
            <w:r w:rsidR="002E6E58" w:rsidRPr="00F65F83">
              <w:rPr>
                <w:rFonts w:ascii="Times New Roman" w:hAnsi="Times New Roman" w:cs="Times New Roman"/>
                <w:sz w:val="20"/>
                <w:szCs w:val="20"/>
              </w:rPr>
              <w:t>d)</w:t>
            </w:r>
            <w:r w:rsidRPr="00F65F83">
              <w:rPr>
                <w:rFonts w:ascii="Times New Roman" w:hAnsi="Times New Roman" w:cs="Times New Roman"/>
                <w:sz w:val="20"/>
                <w:szCs w:val="20"/>
              </w:rPr>
              <w:t xml:space="preserve">, pentru a stabili dacă produsele accizabile aflate în situațiile enunțate la alin. (1) au fost scoase de pe teritoriul Uniunii Europene, autoritățile competente din statul membru de expediție: </w:t>
            </w:r>
          </w:p>
          <w:p w:rsidR="003C12BD" w:rsidRPr="00F65F83" w:rsidRDefault="002E6E58"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w:t>
            </w:r>
            <w:r w:rsidR="003C12BD" w:rsidRPr="00F65F83">
              <w:rPr>
                <w:rFonts w:ascii="Times New Roman" w:hAnsi="Times New Roman" w:cs="Times New Roman"/>
                <w:sz w:val="20"/>
                <w:szCs w:val="20"/>
              </w:rPr>
              <w:t xml:space="preserve">) acceptă viza autorităților competente din statul membru pe teritoriul căruia este situat biroul vamal de ieșire, prin care se atestă că produsele accizabile au părăsit teritoriul Uniunii Europene sau că produsele accizabile au fost plasate sub regimul de tranzit extern în conformitate cu prevederile art.123 alin.(1) </w:t>
            </w:r>
            <w:r w:rsidRPr="00F65F83">
              <w:rPr>
                <w:rFonts w:ascii="Times New Roman" w:hAnsi="Times New Roman" w:cs="Times New Roman"/>
                <w:sz w:val="20"/>
                <w:szCs w:val="20"/>
              </w:rPr>
              <w:t>pct</w:t>
            </w:r>
            <w:r w:rsidR="003C12BD" w:rsidRPr="00F65F83">
              <w:rPr>
                <w:rFonts w:ascii="Times New Roman" w:hAnsi="Times New Roman" w:cs="Times New Roman"/>
                <w:sz w:val="20"/>
                <w:szCs w:val="20"/>
              </w:rPr>
              <w:t>.</w:t>
            </w:r>
            <w:r w:rsidRPr="00F65F83">
              <w:rPr>
                <w:rFonts w:ascii="Times New Roman" w:hAnsi="Times New Roman" w:cs="Times New Roman"/>
                <w:sz w:val="20"/>
                <w:szCs w:val="20"/>
              </w:rPr>
              <w:t>1</w:t>
            </w:r>
            <w:r w:rsidR="003C12BD" w:rsidRPr="00F65F83">
              <w:rPr>
                <w:rFonts w:ascii="Times New Roman" w:hAnsi="Times New Roman" w:cs="Times New Roman"/>
                <w:sz w:val="20"/>
                <w:szCs w:val="20"/>
              </w:rPr>
              <w:t xml:space="preserve">) </w:t>
            </w:r>
            <w:r w:rsidRPr="00F65F83">
              <w:rPr>
                <w:rFonts w:ascii="Times New Roman" w:hAnsi="Times New Roman" w:cs="Times New Roman"/>
                <w:sz w:val="20"/>
                <w:szCs w:val="20"/>
              </w:rPr>
              <w:t>lit</w:t>
            </w:r>
            <w:r w:rsidR="003C12BD" w:rsidRPr="00F65F83">
              <w:rPr>
                <w:rFonts w:ascii="Times New Roman" w:hAnsi="Times New Roman" w:cs="Times New Roman"/>
                <w:sz w:val="20"/>
                <w:szCs w:val="20"/>
              </w:rPr>
              <w:t>.</w:t>
            </w:r>
            <w:r w:rsidRPr="00F65F83">
              <w:rPr>
                <w:rFonts w:ascii="Times New Roman" w:hAnsi="Times New Roman" w:cs="Times New Roman"/>
                <w:sz w:val="20"/>
                <w:szCs w:val="20"/>
              </w:rPr>
              <w:t>b)</w:t>
            </w:r>
            <w:r w:rsidR="003C12BD" w:rsidRPr="00F65F83">
              <w:rPr>
                <w:rFonts w:ascii="Times New Roman" w:hAnsi="Times New Roman" w:cs="Times New Roman"/>
                <w:sz w:val="20"/>
                <w:szCs w:val="20"/>
              </w:rPr>
              <w:t xml:space="preserve"> ca dovadă corespunzătoare a scoaterii produselor de pe teritoriul Uniunii Europene; </w:t>
            </w:r>
          </w:p>
          <w:p w:rsidR="003C12BD" w:rsidRPr="00F65F83" w:rsidRDefault="002E6E58"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w:t>
            </w:r>
            <w:r w:rsidR="003C12BD" w:rsidRPr="00F65F83">
              <w:rPr>
                <w:rFonts w:ascii="Times New Roman" w:hAnsi="Times New Roman" w:cs="Times New Roman"/>
                <w:sz w:val="20"/>
                <w:szCs w:val="20"/>
              </w:rPr>
              <w:t xml:space="preserve">) pot lua în considerare orice combinație a următoarelor elemente doveditoare: </w:t>
            </w:r>
          </w:p>
          <w:p w:rsidR="003C12BD" w:rsidRPr="00F65F83" w:rsidRDefault="002E6E58"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w:t>
            </w:r>
            <w:r w:rsidR="003C12BD" w:rsidRPr="00F65F83">
              <w:rPr>
                <w:rFonts w:ascii="Times New Roman" w:hAnsi="Times New Roman" w:cs="Times New Roman"/>
                <w:sz w:val="20"/>
                <w:szCs w:val="20"/>
              </w:rPr>
              <w:t xml:space="preserve">  un aviz de expediție;</w:t>
            </w:r>
          </w:p>
          <w:p w:rsidR="003C12BD" w:rsidRPr="00F65F83" w:rsidRDefault="002E6E58"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w:t>
            </w:r>
            <w:r w:rsidR="003C12BD" w:rsidRPr="00F65F83">
              <w:rPr>
                <w:rFonts w:ascii="Times New Roman" w:hAnsi="Times New Roman" w:cs="Times New Roman"/>
                <w:sz w:val="20"/>
                <w:szCs w:val="20"/>
              </w:rPr>
              <w:t xml:space="preserve"> un document semnat sau autentificat de operatorul economic care a scos produsele accizabile în afara teritoriului vamal al Uniunii Europene prin care se atestă ieșirea respectivelor produse;</w:t>
            </w:r>
          </w:p>
          <w:p w:rsidR="003C12BD" w:rsidRPr="00F65F83" w:rsidRDefault="002E6E58"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w:t>
            </w:r>
            <w:r w:rsidR="003C12BD" w:rsidRPr="00F65F83">
              <w:rPr>
                <w:rFonts w:ascii="Times New Roman" w:hAnsi="Times New Roman" w:cs="Times New Roman"/>
                <w:sz w:val="20"/>
                <w:szCs w:val="20"/>
              </w:rPr>
              <w:t xml:space="preserve"> un document în care autoritatea competentă a unui stat membru sau a unei țări terțe certifică livrarea în conformitate </w:t>
            </w:r>
            <w:r w:rsidR="003C12BD" w:rsidRPr="00F65F83">
              <w:rPr>
                <w:rFonts w:ascii="Times New Roman" w:hAnsi="Times New Roman" w:cs="Times New Roman"/>
                <w:sz w:val="20"/>
                <w:szCs w:val="20"/>
              </w:rPr>
              <w:lastRenderedPageBreak/>
              <w:t>cu normele și procedurile aplicabile respectivei certificări în acel stat sau în acea țară;</w:t>
            </w:r>
          </w:p>
          <w:p w:rsidR="003C12BD" w:rsidRPr="00F65F83" w:rsidRDefault="002E6E58"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d)</w:t>
            </w:r>
            <w:r w:rsidR="003C12BD" w:rsidRPr="00F65F83">
              <w:rPr>
                <w:rFonts w:ascii="Times New Roman" w:hAnsi="Times New Roman" w:cs="Times New Roman"/>
                <w:sz w:val="20"/>
                <w:szCs w:val="20"/>
              </w:rPr>
              <w:t xml:space="preserve"> evidențe ale mărfurilor livrate navelor, aeronavelor sau instalațiilor offshore deținute de operatorii economici;</w:t>
            </w:r>
          </w:p>
          <w:p w:rsidR="003C12BD" w:rsidRPr="00F65F83" w:rsidRDefault="002E6E58"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e)</w:t>
            </w:r>
            <w:r w:rsidR="003C12BD" w:rsidRPr="00F65F83">
              <w:rPr>
                <w:rFonts w:ascii="Times New Roman" w:hAnsi="Times New Roman" w:cs="Times New Roman"/>
                <w:sz w:val="20"/>
                <w:szCs w:val="20"/>
              </w:rPr>
              <w:t xml:space="preserve"> alte dovezi acceptabile pentru autoritățile din statul membru de expediție.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(5)   În momentul în care autoritățile competente din statul membru de expediție au admis dovezile corespunzătoare, acestea închid deplasarea în sistemul informatizat.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 xml:space="preserve">(6) În momentul în care autoritățile competente din statul membru de expediție au admis dovezile corespunzătoare, acestea închid deplasarea în sistemul </w:t>
            </w:r>
            <w:r w:rsidR="003E2E4D" w:rsidRPr="00F65F83">
              <w:rPr>
                <w:rFonts w:ascii="Times New Roman" w:hAnsi="Times New Roman" w:cs="Times New Roman"/>
                <w:sz w:val="20"/>
                <w:szCs w:val="20"/>
              </w:rPr>
              <w:t>informa</w:t>
            </w:r>
            <w:r w:rsidR="003E2E4D" w:rsidRPr="00F65F83">
              <w:rPr>
                <w:rFonts w:ascii="Times New Roman" w:hAnsi="Times New Roman" w:cs="Times New Roman"/>
                <w:sz w:val="20"/>
                <w:szCs w:val="20"/>
                <w:lang w:val="ro-MD"/>
              </w:rPr>
              <w:t>țional.</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B93A48"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93A48" w:rsidRPr="00F65F83" w:rsidRDefault="00B93A48" w:rsidP="00B93A48">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29</w:t>
            </w:r>
          </w:p>
          <w:p w:rsidR="00B93A48" w:rsidRPr="00F65F83" w:rsidRDefault="00B93A48" w:rsidP="00B93A48">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Delegarea de competențe și conferirea de competențe de executare în privința documentelor care urmează să fie schimbate în regimul suspensiv de accize</w:t>
            </w:r>
          </w:p>
          <w:p w:rsidR="00B93A48" w:rsidRPr="00F65F83" w:rsidRDefault="00B93A48" w:rsidP="00B93A4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Comisia este împuternicită să adopte acte delegate în conformitate cu articolul 51 prin care să se stabilească structura și conținutul documentelor administrative electronice schimbate prin intermediul sistemului informatizat în sensul articolelor 20‐25, precum și structura și conținutul documentelor de rezervă menționate la articolele 26 și 27 în contextul deplasării produselor accizabile în regim suspensiv de accize.</w:t>
            </w:r>
          </w:p>
          <w:p w:rsidR="00B93A48" w:rsidRPr="00F65F83" w:rsidRDefault="00B93A48" w:rsidP="00B93A48">
            <w:pPr>
              <w:spacing w:after="0" w:line="240" w:lineRule="auto"/>
              <w:jc w:val="both"/>
              <w:rPr>
                <w:rFonts w:ascii="Times New Roman" w:hAnsi="Times New Roman" w:cs="Times New Roman"/>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93A48" w:rsidRPr="00F65F83" w:rsidRDefault="00B93A48" w:rsidP="00B93A48">
            <w:pPr>
              <w:spacing w:after="0" w:line="240" w:lineRule="auto"/>
              <w:jc w:val="both"/>
              <w:rPr>
                <w:rFonts w:ascii="Times New Roman" w:hAnsi="Times New Roman" w:cs="Times New Roman"/>
                <w:sz w:val="20"/>
                <w:szCs w:val="20"/>
              </w:rPr>
            </w:pPr>
            <w:r w:rsidRPr="00F65F83">
              <w:rPr>
                <w:rFonts w:ascii="Times New Roman" w:hAnsi="Times New Roman" w:cs="Times New Roman"/>
                <w:b/>
                <w:sz w:val="20"/>
                <w:szCs w:val="20"/>
              </w:rPr>
              <w:t>Art.123</w:t>
            </w:r>
            <w:r w:rsidRPr="00F65F83">
              <w:rPr>
                <w:rFonts w:ascii="Times New Roman" w:hAnsi="Times New Roman" w:cs="Times New Roman"/>
                <w:b/>
                <w:sz w:val="20"/>
                <w:szCs w:val="20"/>
                <w:vertAlign w:val="superscript"/>
              </w:rPr>
              <w:t>8</w:t>
            </w:r>
            <w:r w:rsidRPr="00F65F83">
              <w:rPr>
                <w:rFonts w:ascii="Times New Roman" w:hAnsi="Times New Roman" w:cs="Times New Roman"/>
                <w:sz w:val="20"/>
                <w:szCs w:val="20"/>
              </w:rPr>
              <w:t xml:space="preserve"> </w:t>
            </w:r>
            <w:r w:rsidRPr="00F65F83">
              <w:rPr>
                <w:rFonts w:ascii="Times New Roman" w:hAnsi="Times New Roman" w:cs="Times New Roman"/>
                <w:b/>
                <w:sz w:val="20"/>
                <w:szCs w:val="20"/>
              </w:rPr>
              <w:t>Delegarea de competențe și conferirea de competențe de executare în privința documentelor care urmează să fie schimbate în regimul suspensiv de accize</w:t>
            </w:r>
            <w:r w:rsidRPr="00F65F83">
              <w:rPr>
                <w:rFonts w:ascii="Times New Roman" w:hAnsi="Times New Roman" w:cs="Times New Roman"/>
                <w:sz w:val="20"/>
                <w:szCs w:val="20"/>
              </w:rPr>
              <w:t xml:space="preserve"> </w:t>
            </w:r>
          </w:p>
          <w:p w:rsidR="00B93A48" w:rsidRPr="00F65F83" w:rsidRDefault="00B93A48" w:rsidP="00B93A4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Structura şi conţinutul documentelor administrative electronice schimbate prin intermediul sistemului informa</w:t>
            </w:r>
            <w:r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potrivit art.123</w:t>
            </w:r>
            <w:r w:rsidRPr="00F65F83">
              <w:rPr>
                <w:rFonts w:ascii="Times New Roman" w:hAnsi="Times New Roman" w:cs="Times New Roman"/>
                <w:sz w:val="20"/>
                <w:szCs w:val="20"/>
                <w:vertAlign w:val="superscript"/>
              </w:rPr>
              <w:t>1</w:t>
            </w:r>
            <w:r w:rsidRPr="00F65F83">
              <w:rPr>
                <w:rFonts w:ascii="Times New Roman" w:hAnsi="Times New Roman" w:cs="Times New Roman"/>
                <w:sz w:val="20"/>
                <w:szCs w:val="20"/>
              </w:rPr>
              <w:t>, 123</w:t>
            </w:r>
            <w:r w:rsidRPr="00F65F83">
              <w:rPr>
                <w:rFonts w:ascii="Times New Roman" w:hAnsi="Times New Roman" w:cs="Times New Roman"/>
                <w:sz w:val="20"/>
                <w:szCs w:val="20"/>
                <w:vertAlign w:val="superscript"/>
              </w:rPr>
              <w:t>3</w:t>
            </w:r>
            <w:r w:rsidRPr="00F65F83">
              <w:rPr>
                <w:rFonts w:ascii="Times New Roman" w:hAnsi="Times New Roman" w:cs="Times New Roman"/>
                <w:sz w:val="20"/>
                <w:szCs w:val="20"/>
              </w:rPr>
              <w:t>, 123</w:t>
            </w:r>
            <w:r w:rsidRPr="00F65F83">
              <w:rPr>
                <w:rFonts w:ascii="Times New Roman" w:hAnsi="Times New Roman" w:cs="Times New Roman"/>
                <w:sz w:val="20"/>
                <w:szCs w:val="20"/>
                <w:vertAlign w:val="superscript"/>
              </w:rPr>
              <w:t>4</w:t>
            </w:r>
            <w:r w:rsidRPr="00F65F83">
              <w:rPr>
                <w:rFonts w:ascii="Times New Roman" w:hAnsi="Times New Roman" w:cs="Times New Roman"/>
                <w:sz w:val="20"/>
                <w:szCs w:val="20"/>
              </w:rPr>
              <w:t xml:space="preserve"> și 123</w:t>
            </w:r>
            <w:r w:rsidRPr="00F65F83">
              <w:rPr>
                <w:rFonts w:ascii="Times New Roman" w:hAnsi="Times New Roman" w:cs="Times New Roman"/>
                <w:sz w:val="20"/>
                <w:szCs w:val="20"/>
                <w:vertAlign w:val="superscript"/>
              </w:rPr>
              <w:t>5</w:t>
            </w:r>
            <w:r w:rsidRPr="00F65F83">
              <w:rPr>
                <w:rFonts w:ascii="Times New Roman" w:hAnsi="Times New Roman" w:cs="Times New Roman"/>
                <w:sz w:val="20"/>
                <w:szCs w:val="20"/>
              </w:rPr>
              <w:t xml:space="preserve"> de către persoanele şi autorităţile competente implicate în cazul unei deplasări de produse accizabile în regim suspensiv de accize, normele şi procedurile pentru schimbul de documente administrative electronice în cazul unei deplasări de produse accizabile în regim suspensiv de accize, precum și structura, conținutul, normele și procedurile de utilizare a documentelor de rezervă prevăzute la art.123</w:t>
            </w:r>
            <w:r w:rsidRPr="00F65F83">
              <w:rPr>
                <w:rFonts w:ascii="Times New Roman" w:hAnsi="Times New Roman" w:cs="Times New Roman"/>
                <w:sz w:val="20"/>
                <w:szCs w:val="20"/>
                <w:vertAlign w:val="superscript"/>
              </w:rPr>
              <w:t>2</w:t>
            </w:r>
            <w:r w:rsidRPr="00F65F83">
              <w:rPr>
                <w:rFonts w:ascii="Times New Roman" w:hAnsi="Times New Roman" w:cs="Times New Roman"/>
                <w:sz w:val="20"/>
                <w:szCs w:val="20"/>
              </w:rPr>
              <w:t xml:space="preserve"> şi 123</w:t>
            </w:r>
            <w:r w:rsidRPr="00F65F83">
              <w:rPr>
                <w:rFonts w:ascii="Times New Roman" w:hAnsi="Times New Roman" w:cs="Times New Roman"/>
                <w:sz w:val="20"/>
                <w:szCs w:val="20"/>
                <w:vertAlign w:val="superscript"/>
              </w:rPr>
              <w:t>6</w:t>
            </w:r>
            <w:r w:rsidRPr="00F65F83">
              <w:rPr>
                <w:rFonts w:ascii="Times New Roman" w:hAnsi="Times New Roman" w:cs="Times New Roman"/>
                <w:sz w:val="20"/>
                <w:szCs w:val="20"/>
              </w:rPr>
              <w:t xml:space="preserve"> sunt stabilite de Comisia Europeană.</w:t>
            </w:r>
            <w:r w:rsidRPr="00F65F83">
              <w:rPr>
                <w:rFonts w:ascii="Times New Roman" w:hAnsi="Times New Roman" w:cs="Times New Roman"/>
                <w:sz w:val="20"/>
                <w:szCs w:val="20"/>
              </w:rPr>
              <w:tab/>
              <w:t xml:space="preserve"> </w:t>
            </w:r>
          </w:p>
        </w:tc>
        <w:tc>
          <w:tcPr>
            <w:tcW w:w="1275" w:type="dxa"/>
            <w:tcBorders>
              <w:top w:val="single" w:sz="4" w:space="0" w:color="000000"/>
              <w:left w:val="single" w:sz="4" w:space="0" w:color="000000"/>
              <w:bottom w:val="single" w:sz="4" w:space="0" w:color="000000"/>
              <w:right w:val="single" w:sz="4" w:space="0" w:color="000000"/>
            </w:tcBorders>
          </w:tcPr>
          <w:p w:rsidR="00B93A48" w:rsidRDefault="00B93A48" w:rsidP="00B93A48">
            <w:r w:rsidRPr="00D275E4">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B93A48" w:rsidRPr="00F65F83" w:rsidRDefault="00B93A48" w:rsidP="00B93A48">
            <w:pPr>
              <w:spacing w:after="0" w:line="240" w:lineRule="auto"/>
              <w:jc w:val="both"/>
              <w:rPr>
                <w:rFonts w:ascii="Times New Roman" w:hAnsi="Times New Roman" w:cs="Times New Roman"/>
                <w:b/>
                <w:sz w:val="20"/>
                <w:szCs w:val="20"/>
              </w:rPr>
            </w:pPr>
          </w:p>
        </w:tc>
      </w:tr>
      <w:tr w:rsidR="00B93A48"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93A48" w:rsidRPr="00F65F83" w:rsidRDefault="00B93A48" w:rsidP="00B93A48">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Comisia adoptă acte de punere în aplicare de stabilire a normelor și a procedurilor pentru schimbul de documente administrative electronice în contextul deplasării produselor accizabile în regim suspensiv de accize, precum și a normelor și a procedurilor de utilizare a documentelor de rezervă menționate la articolele 26 și 27. Respectivele acte de punere în aplicare se adoptă în conformitate cu procedura de examinare menționată la articolul 52 alineatul (2).</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93A48" w:rsidRPr="00F65F83" w:rsidRDefault="00B93A48" w:rsidP="00B93A48">
            <w:pPr>
              <w:spacing w:after="0" w:line="240" w:lineRule="auto"/>
              <w:jc w:val="both"/>
              <w:rPr>
                <w:rFonts w:ascii="Times New Roman" w:hAnsi="Times New Roman" w:cs="Times New Roman"/>
                <w:b/>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B93A48" w:rsidRDefault="00B93A48" w:rsidP="00B93A48"/>
        </w:tc>
        <w:tc>
          <w:tcPr>
            <w:tcW w:w="1559" w:type="dxa"/>
            <w:tcBorders>
              <w:top w:val="single" w:sz="4" w:space="0" w:color="000000"/>
              <w:left w:val="single" w:sz="4" w:space="0" w:color="000000"/>
              <w:bottom w:val="single" w:sz="4" w:space="0" w:color="000000"/>
              <w:right w:val="single" w:sz="4" w:space="0" w:color="000000"/>
            </w:tcBorders>
          </w:tcPr>
          <w:p w:rsidR="00B93A48" w:rsidRPr="00F65F83" w:rsidRDefault="00B93A48" w:rsidP="00B93A48">
            <w:pPr>
              <w:spacing w:after="0" w:line="240" w:lineRule="auto"/>
              <w:jc w:val="both"/>
              <w:rPr>
                <w:rFonts w:ascii="Times New Roman" w:hAnsi="Times New Roman" w:cs="Times New Roman"/>
                <w:b/>
                <w:sz w:val="20"/>
                <w:szCs w:val="20"/>
              </w:rPr>
            </w:pPr>
          </w:p>
        </w:tc>
      </w:tr>
      <w:tr w:rsidR="00B93A48"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B93A48" w:rsidRPr="00F65F83" w:rsidRDefault="00B93A48" w:rsidP="00B93A48">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(3)   Fiecare stat membru stabilește situațiile în care sistemul informatizat poate fi considerat indisponibil și prevede normele și procedurile care trebuie urmate în respectivele situații, în sensul articolelor 26 și 27 și în conformitate cu acestea.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B93A48" w:rsidRPr="00F65F83" w:rsidRDefault="00B93A48" w:rsidP="00B93A48">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(2) Situaţiile în care sistemul informa</w:t>
            </w:r>
            <w:r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este considerat indisponibil în Republica Moldova, precum şi normele şi procedurile care trebuie urmate în aceste situaţii sunt stabilite de autoritatea competentă.</w:t>
            </w:r>
          </w:p>
        </w:tc>
        <w:tc>
          <w:tcPr>
            <w:tcW w:w="1275" w:type="dxa"/>
            <w:tcBorders>
              <w:top w:val="single" w:sz="4" w:space="0" w:color="000000"/>
              <w:left w:val="single" w:sz="4" w:space="0" w:color="000000"/>
              <w:bottom w:val="single" w:sz="4" w:space="0" w:color="000000"/>
              <w:right w:val="single" w:sz="4" w:space="0" w:color="000000"/>
            </w:tcBorders>
          </w:tcPr>
          <w:p w:rsidR="00B93A48" w:rsidRDefault="00B93A48" w:rsidP="00B93A48">
            <w:r w:rsidRPr="00D275E4">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B93A48" w:rsidRPr="00F65F83" w:rsidRDefault="00B93A48" w:rsidP="00B93A48">
            <w:pPr>
              <w:spacing w:after="0" w:line="240" w:lineRule="auto"/>
              <w:jc w:val="both"/>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Secțiunea 3  Proceduri simplificate</w:t>
            </w:r>
          </w:p>
          <w:p w:rsidR="003C12BD" w:rsidRPr="00F65F83" w:rsidRDefault="003C12BD" w:rsidP="003C12BD">
            <w:pPr>
              <w:spacing w:after="0" w:line="240" w:lineRule="auto"/>
              <w:rPr>
                <w:rFonts w:ascii="Times New Roman" w:hAnsi="Times New Roman" w:cs="Times New Roman"/>
                <w:b/>
                <w:sz w:val="20"/>
                <w:szCs w:val="20"/>
              </w:rPr>
            </w:pP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30</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Proceduri simplificate într-un singur stat membru</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Statele membre pot stabili proceduri simplificate în ceea ce privește deplasările produselor accizabile în regim suspensiv de accize care se desfășoară integral pe propriul teritoriu, inclusiv posibilitatea de a elimina obligația privind monitorizarea electronică a unor astfel de deplasări.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sz w:val="20"/>
                <w:szCs w:val="20"/>
              </w:rPr>
            </w:pPr>
            <w:r w:rsidRPr="00F65F83">
              <w:rPr>
                <w:rFonts w:ascii="Times New Roman" w:hAnsi="Times New Roman" w:cs="Times New Roman"/>
                <w:sz w:val="20"/>
                <w:szCs w:val="20"/>
              </w:rPr>
              <w:t>Opțional</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31</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lastRenderedPageBreak/>
              <w:t>Proceduri simplificate în două sau mai multe state membre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Prin acord și în condițiile stabilite de toate statele membre interesate, pot fi stabilite proceduri simplificate pentru deplasările frecvente și regulate de produse accizabile în regim suspensiv de accize care au loc între teritoriile a două sau mai multe state membre.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Această dispoziție include deplasările prin conducte fixe.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sz w:val="20"/>
                <w:szCs w:val="20"/>
              </w:rPr>
            </w:pPr>
            <w:r w:rsidRPr="00F65F83">
              <w:rPr>
                <w:rFonts w:ascii="Times New Roman" w:hAnsi="Times New Roman" w:cs="Times New Roman"/>
                <w:sz w:val="20"/>
                <w:szCs w:val="20"/>
              </w:rPr>
              <w:lastRenderedPageBreak/>
              <w:t>Opțional</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r>
      <w:tr w:rsidR="00F65F83" w:rsidRPr="00F65F83" w:rsidTr="00916C5F">
        <w:trPr>
          <w:trHeight w:val="51"/>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CAPITOLUL V</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Deplasarea și impozitarea produselor accizabile după eliberarea pentru consum</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1 Achiziții realizate de persoane particulare</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 32 Achiziții realizate de o persoană particulară</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(1)</w:t>
            </w:r>
            <w:r w:rsidRPr="00F65F83">
              <w:rPr>
                <w:rFonts w:ascii="Times New Roman" w:hAnsi="Times New Roman" w:cs="Times New Roman"/>
                <w:b/>
                <w:sz w:val="20"/>
                <w:szCs w:val="20"/>
              </w:rPr>
              <w:t xml:space="preserve"> </w:t>
            </w:r>
            <w:r w:rsidRPr="00F65F83">
              <w:rPr>
                <w:rFonts w:ascii="Times New Roman" w:hAnsi="Times New Roman" w:cs="Times New Roman"/>
                <w:sz w:val="20"/>
                <w:szCs w:val="20"/>
              </w:rPr>
              <w:t xml:space="preserve">Accizele pentru produsele accizabile achiziționate de o persoană particulară pentru uzul său propriu și transportate personal de respectiva persoană particulară de pe teritoriul unui stat membru pe teritoriul unui alt stat membru sunt exigibile numai în statul membru în care se achiziționează produsele accizabile. </w:t>
            </w:r>
          </w:p>
          <w:p w:rsidR="003C12BD" w:rsidRPr="00F65F83" w:rsidRDefault="003C12BD" w:rsidP="003C12BD">
            <w:pPr>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A60C2">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Secțiunea a 5-a</w:t>
            </w:r>
          </w:p>
          <w:p w:rsidR="003C12BD" w:rsidRPr="00F65F83" w:rsidRDefault="003C12BD" w:rsidP="003A60C2">
            <w:pPr>
              <w:spacing w:after="0" w:line="240" w:lineRule="auto"/>
              <w:ind w:firstLine="720"/>
              <w:jc w:val="both"/>
              <w:rPr>
                <w:rFonts w:ascii="Times New Roman" w:hAnsi="Times New Roman" w:cs="Times New Roman"/>
                <w:b/>
                <w:sz w:val="20"/>
                <w:szCs w:val="20"/>
              </w:rPr>
            </w:pPr>
            <w:r w:rsidRPr="00F65F83">
              <w:rPr>
                <w:rFonts w:ascii="Times New Roman" w:hAnsi="Times New Roman" w:cs="Times New Roman"/>
                <w:b/>
                <w:sz w:val="20"/>
                <w:szCs w:val="20"/>
              </w:rPr>
              <w:t>Procedura care trebuie urmată în cazul deplasărilor de produse accizabile care au fost eliberate pentru consum pe teritoriul unui stat membru şi care sunt deplasate către teritoriul altui stat membru pentru a fi livrate acolo în scopuri comerciale</w:t>
            </w:r>
          </w:p>
          <w:p w:rsidR="003C12BD" w:rsidRPr="00F65F83" w:rsidRDefault="003C12BD" w:rsidP="003A60C2">
            <w:pPr>
              <w:spacing w:after="0" w:line="240" w:lineRule="auto"/>
              <w:ind w:firstLine="720"/>
              <w:jc w:val="both"/>
              <w:rPr>
                <w:rFonts w:ascii="Times New Roman" w:hAnsi="Times New Roman" w:cs="Times New Roman"/>
                <w:b/>
                <w:sz w:val="20"/>
                <w:szCs w:val="20"/>
              </w:rPr>
            </w:pPr>
          </w:p>
          <w:p w:rsidR="003C12BD" w:rsidRPr="00F65F83" w:rsidRDefault="003C12BD" w:rsidP="003A60C2">
            <w:pPr>
              <w:spacing w:after="0" w:line="240" w:lineRule="auto"/>
              <w:ind w:firstLine="720"/>
              <w:jc w:val="both"/>
              <w:rPr>
                <w:rFonts w:ascii="Times New Roman" w:hAnsi="Times New Roman" w:cs="Times New Roman"/>
                <w:b/>
                <w:sz w:val="20"/>
                <w:szCs w:val="20"/>
              </w:rPr>
            </w:pPr>
            <w:r w:rsidRPr="00F65F83">
              <w:rPr>
                <w:rFonts w:ascii="Times New Roman" w:hAnsi="Times New Roman" w:cs="Times New Roman"/>
                <w:b/>
                <w:sz w:val="20"/>
                <w:szCs w:val="20"/>
              </w:rPr>
              <w:t>Art.124 Achiziții realizate de o persoană particulară</w:t>
            </w:r>
          </w:p>
          <w:p w:rsidR="003C12BD" w:rsidRPr="00F65F83" w:rsidRDefault="003C12BD" w:rsidP="003A60C2">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Accizele pentru produsele accizabile achiziționate de o persoană fizică pentru uzul său propriu și transportate personal de respectiva persoană fizică de pe teritoriul unui stat membru pe teritoriul Republicii Moldova sunt exigibile numai în statul membru în care se achiziționează produsele accizabile.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rPr>
          <w:trHeight w:val="51"/>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 xml:space="preserve">(2) Pentru a stabili dacă produsele accizabile menționate la alineatul (1) sunt destinate uzului propriu al unei persoane particulare, statele membre iau în considerare cel puțin următoarele elemente: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(a) statutul comercial al celui care deține produsele accizabile și motivele pentru care le deține;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(b) locul în care se află produsele accizabile sau, dacă este cazul, modul de transport utilizat;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(c) orice document referitor la produsele accizabile;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(d) natura produselor accizabile;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(e) cantitatea de produse accizabile.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A60C2">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Pentru a stabili dacă produsele accizabile prevăzute la alin.(1) sunt destinate uzului propriu al unei persoane fizice, se iau în considerare următoarele elemente:</w:t>
            </w:r>
          </w:p>
          <w:p w:rsidR="003C12BD" w:rsidRPr="00F65F83" w:rsidRDefault="003C12BD" w:rsidP="003A60C2">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a) statutul comercial al celui care deține produsele accizabile și motivele pentru care le deține; </w:t>
            </w:r>
          </w:p>
          <w:p w:rsidR="003C12BD" w:rsidRPr="00F65F83" w:rsidRDefault="003C12BD" w:rsidP="003A60C2">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b) locul în care se află produsele accizabile sau, dacă este cazul, modul de transport utilizat; </w:t>
            </w:r>
          </w:p>
          <w:p w:rsidR="003C12BD" w:rsidRPr="00F65F83" w:rsidRDefault="003C12BD" w:rsidP="003A60C2">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orice document referitor la produsele accizabile;</w:t>
            </w:r>
          </w:p>
          <w:p w:rsidR="003C12BD" w:rsidRPr="00F65F83" w:rsidRDefault="003C12BD" w:rsidP="003A60C2">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d) natura produselor accizabile; </w:t>
            </w:r>
          </w:p>
          <w:p w:rsidR="003C12BD" w:rsidRPr="00F65F83" w:rsidRDefault="003C12BD" w:rsidP="003A60C2">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e) cantitatea de produse accizabile. </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rPr>
          <w:trHeight w:val="3205"/>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 xml:space="preserve">(3) În scopul aplicării alineatului (2) litera (e), statele membre pot stabili niveluri orientative, exclusiv ca element doveditor. Aceste niveluri orientative nu pot fi mai mici decât: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(a) pentru produse din tutun: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țigarete: 800 de bucăți; </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 xml:space="preserve">— țigări (țigări de foi cu o greutate maximă de 3 g pe bucată): 400 de bucăți;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țigări de foi: 200 de bucăți;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tutun de fumat: 1,0 kg;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(b) pentru băuturi alcoolice: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băuturi spirtoase: 10 l;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produse intermediare: 20 l;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vinuri: 90 l (din care maximum 60 l de vinuri spumoase);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bere: 110 l.</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E2E4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Produsele achiziționate şi transportate de persoanele fizice se consideră a fi destinate uzului propriu, în condițiile în care nu depăşesc următoarele limite cantitative:</w:t>
            </w:r>
          </w:p>
          <w:p w:rsidR="003C12BD" w:rsidRPr="00F65F83" w:rsidRDefault="00BE1BAA" w:rsidP="003C12BD">
            <w:pPr>
              <w:spacing w:after="0" w:line="240" w:lineRule="auto"/>
              <w:rPr>
                <w:rFonts w:ascii="Times New Roman" w:hAnsi="Times New Roman" w:cs="Times New Roman"/>
                <w:sz w:val="20"/>
                <w:szCs w:val="20"/>
              </w:rPr>
            </w:pPr>
            <w:r w:rsidRPr="00F65F83">
              <w:rPr>
                <w:rFonts w:ascii="Times New Roman" w:hAnsi="Times New Roman" w:cs="Times New Roman"/>
                <w:sz w:val="20"/>
                <w:szCs w:val="20"/>
              </w:rPr>
              <w:t>1</w:t>
            </w:r>
            <w:r w:rsidR="003C12BD" w:rsidRPr="00F65F83">
              <w:rPr>
                <w:rFonts w:ascii="Times New Roman" w:hAnsi="Times New Roman" w:cs="Times New Roman"/>
                <w:sz w:val="20"/>
                <w:szCs w:val="20"/>
              </w:rPr>
              <w:t>) tutunuri prelucrate:</w:t>
            </w:r>
          </w:p>
          <w:p w:rsidR="003C12BD" w:rsidRPr="00F65F83" w:rsidRDefault="003C12BD" w:rsidP="003C12BD">
            <w:pPr>
              <w:tabs>
                <w:tab w:val="left" w:pos="171"/>
              </w:tabs>
              <w:spacing w:after="0" w:line="240" w:lineRule="auto"/>
              <w:rPr>
                <w:rFonts w:ascii="Times New Roman" w:hAnsi="Times New Roman" w:cs="Times New Roman"/>
                <w:sz w:val="20"/>
                <w:szCs w:val="20"/>
              </w:rPr>
            </w:pPr>
            <w:r w:rsidRPr="00F65F83">
              <w:rPr>
                <w:rFonts w:ascii="Times New Roman" w:hAnsi="Times New Roman" w:cs="Times New Roman"/>
                <w:sz w:val="20"/>
                <w:szCs w:val="20"/>
              </w:rPr>
              <w:t xml:space="preserve">    </w:t>
            </w:r>
            <w:r w:rsidR="00BE1BAA" w:rsidRPr="00F65F83">
              <w:rPr>
                <w:rFonts w:ascii="Times New Roman" w:hAnsi="Times New Roman" w:cs="Times New Roman"/>
                <w:sz w:val="20"/>
                <w:szCs w:val="20"/>
              </w:rPr>
              <w:t>a)</w:t>
            </w:r>
            <w:r w:rsidRPr="00F65F83">
              <w:rPr>
                <w:rFonts w:ascii="Times New Roman" w:hAnsi="Times New Roman" w:cs="Times New Roman"/>
                <w:sz w:val="20"/>
                <w:szCs w:val="20"/>
              </w:rPr>
              <w:t xml:space="preserve"> ţigarete - 800 de bucăţi;</w:t>
            </w:r>
          </w:p>
          <w:p w:rsidR="003C12BD" w:rsidRPr="00F65F83" w:rsidRDefault="003C12BD" w:rsidP="003C12BD">
            <w:pPr>
              <w:tabs>
                <w:tab w:val="left" w:pos="171"/>
              </w:tabs>
              <w:spacing w:after="0" w:line="240" w:lineRule="auto"/>
              <w:rPr>
                <w:rFonts w:ascii="Times New Roman" w:hAnsi="Times New Roman" w:cs="Times New Roman"/>
                <w:sz w:val="20"/>
                <w:szCs w:val="20"/>
              </w:rPr>
            </w:pPr>
            <w:r w:rsidRPr="00F65F83">
              <w:rPr>
                <w:rFonts w:ascii="Times New Roman" w:hAnsi="Times New Roman" w:cs="Times New Roman"/>
                <w:sz w:val="20"/>
                <w:szCs w:val="20"/>
              </w:rPr>
              <w:t xml:space="preserve">    </w:t>
            </w:r>
            <w:r w:rsidR="00BE1BAA" w:rsidRPr="00F65F83">
              <w:rPr>
                <w:rFonts w:ascii="Times New Roman" w:hAnsi="Times New Roman" w:cs="Times New Roman"/>
                <w:sz w:val="20"/>
                <w:szCs w:val="20"/>
              </w:rPr>
              <w:t>b)</w:t>
            </w:r>
            <w:r w:rsidRPr="00F65F83">
              <w:rPr>
                <w:rFonts w:ascii="Times New Roman" w:hAnsi="Times New Roman" w:cs="Times New Roman"/>
                <w:sz w:val="20"/>
                <w:szCs w:val="20"/>
              </w:rPr>
              <w:t xml:space="preserve"> ţigări (cu o greutate maximă de 3 grame/bucată) - 400 de bucăţi;</w:t>
            </w:r>
          </w:p>
          <w:p w:rsidR="003C12BD" w:rsidRPr="00F65F83" w:rsidRDefault="003C12BD" w:rsidP="003C12BD">
            <w:pPr>
              <w:tabs>
                <w:tab w:val="left" w:pos="171"/>
              </w:tabs>
              <w:spacing w:after="0" w:line="240" w:lineRule="auto"/>
              <w:rPr>
                <w:rFonts w:ascii="Times New Roman" w:hAnsi="Times New Roman" w:cs="Times New Roman"/>
                <w:sz w:val="20"/>
                <w:szCs w:val="20"/>
              </w:rPr>
            </w:pPr>
            <w:r w:rsidRPr="00F65F83">
              <w:rPr>
                <w:rFonts w:ascii="Times New Roman" w:hAnsi="Times New Roman" w:cs="Times New Roman"/>
                <w:sz w:val="20"/>
                <w:szCs w:val="20"/>
              </w:rPr>
              <w:t xml:space="preserve">    </w:t>
            </w:r>
            <w:r w:rsidR="00BE1BAA" w:rsidRPr="00F65F83">
              <w:rPr>
                <w:rFonts w:ascii="Times New Roman" w:hAnsi="Times New Roman" w:cs="Times New Roman"/>
                <w:sz w:val="20"/>
                <w:szCs w:val="20"/>
              </w:rPr>
              <w:t>c)</w:t>
            </w:r>
            <w:r w:rsidRPr="00F65F83">
              <w:rPr>
                <w:rFonts w:ascii="Times New Roman" w:hAnsi="Times New Roman" w:cs="Times New Roman"/>
                <w:sz w:val="20"/>
                <w:szCs w:val="20"/>
              </w:rPr>
              <w:t xml:space="preserve"> </w:t>
            </w:r>
            <w:r w:rsidR="000A6106" w:rsidRPr="00F65F83">
              <w:rPr>
                <w:rFonts w:ascii="Times New Roman" w:hAnsi="Times New Roman" w:cs="Times New Roman"/>
                <w:sz w:val="20"/>
                <w:szCs w:val="20"/>
              </w:rPr>
              <w:t>trabucuri</w:t>
            </w:r>
            <w:r w:rsidRPr="00F65F83">
              <w:rPr>
                <w:rFonts w:ascii="Times New Roman" w:hAnsi="Times New Roman" w:cs="Times New Roman"/>
                <w:sz w:val="20"/>
                <w:szCs w:val="20"/>
              </w:rPr>
              <w:t xml:space="preserve"> - 200 de bucăţi;</w:t>
            </w:r>
          </w:p>
          <w:p w:rsidR="003C12BD" w:rsidRPr="00F65F83" w:rsidRDefault="003C12BD" w:rsidP="003C12BD">
            <w:pPr>
              <w:tabs>
                <w:tab w:val="left" w:pos="171"/>
              </w:tabs>
              <w:spacing w:after="0" w:line="240" w:lineRule="auto"/>
              <w:rPr>
                <w:rFonts w:ascii="Times New Roman" w:hAnsi="Times New Roman" w:cs="Times New Roman"/>
                <w:sz w:val="20"/>
                <w:szCs w:val="20"/>
              </w:rPr>
            </w:pPr>
            <w:r w:rsidRPr="00F65F83">
              <w:rPr>
                <w:rFonts w:ascii="Times New Roman" w:hAnsi="Times New Roman" w:cs="Times New Roman"/>
                <w:sz w:val="20"/>
                <w:szCs w:val="20"/>
              </w:rPr>
              <w:t xml:space="preserve">  </w:t>
            </w:r>
            <w:r w:rsidR="00BE1BAA" w:rsidRPr="00F65F83">
              <w:rPr>
                <w:rFonts w:ascii="Times New Roman" w:hAnsi="Times New Roman" w:cs="Times New Roman"/>
                <w:sz w:val="20"/>
                <w:szCs w:val="20"/>
              </w:rPr>
              <w:t xml:space="preserve"> </w:t>
            </w:r>
            <w:r w:rsidRPr="00F65F83">
              <w:rPr>
                <w:rFonts w:ascii="Times New Roman" w:hAnsi="Times New Roman" w:cs="Times New Roman"/>
                <w:sz w:val="20"/>
                <w:szCs w:val="20"/>
              </w:rPr>
              <w:t xml:space="preserve"> </w:t>
            </w:r>
            <w:r w:rsidR="00BE1BAA" w:rsidRPr="00F65F83">
              <w:rPr>
                <w:rFonts w:ascii="Times New Roman" w:hAnsi="Times New Roman" w:cs="Times New Roman"/>
                <w:sz w:val="20"/>
                <w:szCs w:val="20"/>
              </w:rPr>
              <w:t>d)</w:t>
            </w:r>
            <w:r w:rsidRPr="00F65F83">
              <w:rPr>
                <w:rFonts w:ascii="Times New Roman" w:hAnsi="Times New Roman" w:cs="Times New Roman"/>
                <w:sz w:val="20"/>
                <w:szCs w:val="20"/>
              </w:rPr>
              <w:t xml:space="preserve"> tutun de fumat - 1 kg;</w:t>
            </w:r>
          </w:p>
          <w:p w:rsidR="003C12BD" w:rsidRPr="00F65F83" w:rsidRDefault="00BE1BAA" w:rsidP="003C12BD">
            <w:pPr>
              <w:tabs>
                <w:tab w:val="left" w:pos="171"/>
              </w:tabs>
              <w:spacing w:after="0" w:line="240" w:lineRule="auto"/>
              <w:rPr>
                <w:rFonts w:ascii="Times New Roman" w:hAnsi="Times New Roman" w:cs="Times New Roman"/>
                <w:sz w:val="20"/>
                <w:szCs w:val="20"/>
              </w:rPr>
            </w:pPr>
            <w:r w:rsidRPr="00F65F83">
              <w:rPr>
                <w:rFonts w:ascii="Times New Roman" w:hAnsi="Times New Roman" w:cs="Times New Roman"/>
                <w:sz w:val="20"/>
                <w:szCs w:val="20"/>
              </w:rPr>
              <w:t>2</w:t>
            </w:r>
            <w:r w:rsidR="003C12BD" w:rsidRPr="00F65F83">
              <w:rPr>
                <w:rFonts w:ascii="Times New Roman" w:hAnsi="Times New Roman" w:cs="Times New Roman"/>
                <w:sz w:val="20"/>
                <w:szCs w:val="20"/>
              </w:rPr>
              <w:t>) băuturi alcoolice:</w:t>
            </w:r>
          </w:p>
          <w:p w:rsidR="003C12BD" w:rsidRPr="00F65F83" w:rsidRDefault="003C12BD" w:rsidP="003C12BD">
            <w:pPr>
              <w:tabs>
                <w:tab w:val="left" w:pos="171"/>
              </w:tabs>
              <w:spacing w:after="0" w:line="240" w:lineRule="auto"/>
              <w:rPr>
                <w:rFonts w:ascii="Times New Roman" w:hAnsi="Times New Roman" w:cs="Times New Roman"/>
                <w:sz w:val="20"/>
                <w:szCs w:val="20"/>
              </w:rPr>
            </w:pPr>
            <w:r w:rsidRPr="00F65F83">
              <w:rPr>
                <w:rFonts w:ascii="Times New Roman" w:hAnsi="Times New Roman" w:cs="Times New Roman"/>
                <w:sz w:val="20"/>
                <w:szCs w:val="20"/>
              </w:rPr>
              <w:t xml:space="preserve">    </w:t>
            </w:r>
            <w:r w:rsidR="00BE1BAA" w:rsidRPr="00F65F83">
              <w:rPr>
                <w:rFonts w:ascii="Times New Roman" w:hAnsi="Times New Roman" w:cs="Times New Roman"/>
                <w:sz w:val="20"/>
                <w:szCs w:val="20"/>
              </w:rPr>
              <w:t>a)</w:t>
            </w:r>
            <w:r w:rsidRPr="00F65F83">
              <w:rPr>
                <w:rFonts w:ascii="Times New Roman" w:hAnsi="Times New Roman" w:cs="Times New Roman"/>
                <w:sz w:val="20"/>
                <w:szCs w:val="20"/>
              </w:rPr>
              <w:t xml:space="preserve"> băuturi spirtoase - 10 litri;</w:t>
            </w:r>
          </w:p>
          <w:p w:rsidR="003C12BD" w:rsidRPr="00F65F83" w:rsidRDefault="003C12BD" w:rsidP="003C12BD">
            <w:pPr>
              <w:tabs>
                <w:tab w:val="left" w:pos="171"/>
              </w:tabs>
              <w:spacing w:after="0" w:line="240" w:lineRule="auto"/>
              <w:rPr>
                <w:rFonts w:ascii="Times New Roman" w:hAnsi="Times New Roman" w:cs="Times New Roman"/>
                <w:sz w:val="20"/>
                <w:szCs w:val="20"/>
              </w:rPr>
            </w:pPr>
            <w:r w:rsidRPr="00F65F83">
              <w:rPr>
                <w:rFonts w:ascii="Times New Roman" w:hAnsi="Times New Roman" w:cs="Times New Roman"/>
                <w:sz w:val="20"/>
                <w:szCs w:val="20"/>
              </w:rPr>
              <w:t xml:space="preserve">    </w:t>
            </w:r>
            <w:r w:rsidR="00BE1BAA" w:rsidRPr="00F65F83">
              <w:rPr>
                <w:rFonts w:ascii="Times New Roman" w:hAnsi="Times New Roman" w:cs="Times New Roman"/>
                <w:sz w:val="20"/>
                <w:szCs w:val="20"/>
              </w:rPr>
              <w:t>b)</w:t>
            </w:r>
            <w:r w:rsidRPr="00F65F83">
              <w:rPr>
                <w:rFonts w:ascii="Times New Roman" w:hAnsi="Times New Roman" w:cs="Times New Roman"/>
                <w:sz w:val="20"/>
                <w:szCs w:val="20"/>
              </w:rPr>
              <w:t xml:space="preserve"> produse intermediare - 20 litri;</w:t>
            </w:r>
          </w:p>
          <w:p w:rsidR="003C12BD" w:rsidRPr="00F65F83" w:rsidRDefault="003C12BD" w:rsidP="003C12BD">
            <w:pPr>
              <w:tabs>
                <w:tab w:val="left" w:pos="171"/>
              </w:tabs>
              <w:spacing w:after="0" w:line="240" w:lineRule="auto"/>
              <w:rPr>
                <w:rFonts w:ascii="Times New Roman" w:hAnsi="Times New Roman" w:cs="Times New Roman"/>
                <w:sz w:val="20"/>
                <w:szCs w:val="20"/>
              </w:rPr>
            </w:pPr>
            <w:r w:rsidRPr="00F65F83">
              <w:rPr>
                <w:rFonts w:ascii="Times New Roman" w:hAnsi="Times New Roman" w:cs="Times New Roman"/>
                <w:sz w:val="20"/>
                <w:szCs w:val="20"/>
              </w:rPr>
              <w:t xml:space="preserve">    </w:t>
            </w:r>
            <w:r w:rsidR="00BE1BAA" w:rsidRPr="00F65F83">
              <w:rPr>
                <w:rFonts w:ascii="Times New Roman" w:hAnsi="Times New Roman" w:cs="Times New Roman"/>
                <w:sz w:val="20"/>
                <w:szCs w:val="20"/>
              </w:rPr>
              <w:t>c)</w:t>
            </w:r>
            <w:r w:rsidRPr="00F65F83">
              <w:rPr>
                <w:rFonts w:ascii="Times New Roman" w:hAnsi="Times New Roman" w:cs="Times New Roman"/>
                <w:sz w:val="20"/>
                <w:szCs w:val="20"/>
              </w:rPr>
              <w:t xml:space="preserve"> vinuri - 90 litri (din care maximum 60 l de vinuri spumoase);</w:t>
            </w:r>
          </w:p>
          <w:p w:rsidR="003C12BD" w:rsidRPr="00F65F83" w:rsidRDefault="003C12BD" w:rsidP="00BE1BAA">
            <w:pPr>
              <w:tabs>
                <w:tab w:val="left" w:pos="171"/>
              </w:tabs>
              <w:spacing w:after="0" w:line="240" w:lineRule="auto"/>
              <w:rPr>
                <w:rFonts w:ascii="Times New Roman" w:hAnsi="Times New Roman" w:cs="Times New Roman"/>
                <w:sz w:val="20"/>
                <w:szCs w:val="20"/>
              </w:rPr>
            </w:pPr>
            <w:r w:rsidRPr="00F65F83">
              <w:rPr>
                <w:rFonts w:ascii="Times New Roman" w:hAnsi="Times New Roman" w:cs="Times New Roman"/>
                <w:sz w:val="20"/>
                <w:szCs w:val="20"/>
              </w:rPr>
              <w:t xml:space="preserve">    </w:t>
            </w:r>
            <w:r w:rsidR="00BE1BAA" w:rsidRPr="00F65F83">
              <w:rPr>
                <w:rFonts w:ascii="Times New Roman" w:hAnsi="Times New Roman" w:cs="Times New Roman"/>
                <w:sz w:val="20"/>
                <w:szCs w:val="20"/>
              </w:rPr>
              <w:t>d)</w:t>
            </w:r>
            <w:r w:rsidRPr="00F65F83">
              <w:rPr>
                <w:rFonts w:ascii="Times New Roman" w:hAnsi="Times New Roman" w:cs="Times New Roman"/>
                <w:sz w:val="20"/>
                <w:szCs w:val="20"/>
              </w:rPr>
              <w:t xml:space="preserve"> bere - 110 litri.</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rPr>
          <w:trHeight w:val="51"/>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(4) Statele membre pot prevedea, de asemenea, că accizele sunt exigibile în statul membru în care are loc consumul pentru achiziționarea de uleiuri minerale eliberate deja pentru consum într-un alt stat membru, dacă aceste produse sunt transportate cu ajutorul unor mijloace de transport atipice de către o persoană particulară sau în numele unei persoane particulare. </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În sensul prezentului alineat, „mijloace de transport atipice” înseamnă transportul de combustibili în alte recipiente decât rezervoarele vehiculelor sau în canistre adecvate pentru combustibili și transportul de produse lichide pentru încălzire în alte recipiente decât în camioane-cisternă folosite în numele unor agenți economici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(5) Accizele sunt exigibile în Republica Moldova și pentru cantitățile de produse energetice eliberate deja pentru consum într-un alt stat membru, dacă aceste produse sunt transportate cu ajutorul unor mijloace de transport atipice de către o persoană fizică sau în numele unei persoane fizice. În sensul prezentului alineat, „mijloace de transport atipice” reprezintă transportul de combustibili în alte recipiente decât rezervoarele vehiculelor sau în canistre adecvate pentru combustibili și transportul de produse lichide pentru încălzire în alte recipiente decât în camioane-cisternă folosite în numele unor agenți economici.</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Secțiunea 2</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Procedura care trebuie urmată în cazul deplasărilor de produse accizabile care au fost eliberate pentru consum pe teritoriul unui stat membru și care sunt deplasate către teritoriul unui alt stat membru pentru a fi livrate acolo în scopuri comerciale</w:t>
            </w:r>
          </w:p>
          <w:p w:rsidR="003C12BD" w:rsidRPr="00F65F83" w:rsidRDefault="003C12BD" w:rsidP="003C12BD">
            <w:pPr>
              <w:spacing w:after="0" w:line="240" w:lineRule="auto"/>
              <w:rPr>
                <w:rFonts w:ascii="Times New Roman" w:hAnsi="Times New Roman" w:cs="Times New Roman"/>
                <w:b/>
                <w:sz w:val="24"/>
                <w:szCs w:val="24"/>
              </w:rPr>
            </w:pP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 33</w:t>
            </w:r>
          </w:p>
          <w:p w:rsidR="003C12BD" w:rsidRPr="00F65F83" w:rsidRDefault="003C12BD" w:rsidP="003C12BD">
            <w:pPr>
              <w:spacing w:after="0" w:line="240" w:lineRule="auto"/>
              <w:rPr>
                <w:rFonts w:ascii="Times New Roman" w:hAnsi="Times New Roman" w:cs="Times New Roman"/>
                <w:b/>
                <w:bCs/>
                <w:sz w:val="20"/>
                <w:szCs w:val="20"/>
              </w:rPr>
            </w:pPr>
            <w:r w:rsidRPr="00F65F83">
              <w:rPr>
                <w:rFonts w:ascii="Times New Roman" w:hAnsi="Times New Roman" w:cs="Times New Roman"/>
                <w:b/>
                <w:bCs/>
                <w:sz w:val="20"/>
                <w:szCs w:val="20"/>
              </w:rPr>
              <w:t>Dispoziții generale</w:t>
            </w:r>
          </w:p>
          <w:p w:rsidR="003C12BD" w:rsidRPr="00F65F83" w:rsidRDefault="003C12BD" w:rsidP="003C12BD">
            <w:pPr>
              <w:spacing w:after="0" w:line="240" w:lineRule="auto"/>
              <w:ind w:hanging="200"/>
              <w:jc w:val="both"/>
              <w:rPr>
                <w:rFonts w:ascii="Times New Roman" w:hAnsi="Times New Roman" w:cs="Times New Roman"/>
                <w:sz w:val="20"/>
                <w:szCs w:val="20"/>
              </w:rPr>
            </w:pPr>
            <w:r w:rsidRPr="00F65F83">
              <w:rPr>
                <w:rFonts w:ascii="Times New Roman" w:hAnsi="Times New Roman" w:cs="Times New Roman"/>
                <w:sz w:val="20"/>
                <w:szCs w:val="20"/>
              </w:rPr>
              <w:t xml:space="preserve">   (1) În cazul în care produsele accizabile care au fost eliberate pentru consum într-un stat membru sunt deplasate către teritoriul unui alt stat membru pentru a fi livrate acolo în scopuri comerciale sau pentru a fi utilizate acolo, produsele în cauză sunt supuse accizelor în statul membru de destinație. În cadrul domeniului de aplicare al regimului prevăzut în prezenta secțiune, produsele accizabile pot fi deplasate numai de la un expeditor certificat către un destinatar certificat.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tabs>
                <w:tab w:val="left" w:pos="171"/>
              </w:tabs>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Art.124</w:t>
            </w:r>
            <w:r w:rsidRPr="00F65F83">
              <w:rPr>
                <w:rFonts w:ascii="Times New Roman" w:hAnsi="Times New Roman" w:cs="Times New Roman"/>
                <w:b/>
                <w:sz w:val="20"/>
                <w:szCs w:val="20"/>
                <w:vertAlign w:val="superscript"/>
              </w:rPr>
              <w:t>1</w:t>
            </w:r>
            <w:r w:rsidRPr="00F65F83">
              <w:rPr>
                <w:rFonts w:ascii="Times New Roman" w:hAnsi="Times New Roman" w:cs="Times New Roman"/>
                <w:b/>
                <w:sz w:val="20"/>
                <w:szCs w:val="20"/>
              </w:rPr>
              <w:t xml:space="preserve"> Dispoziții generale în cazul deplasărilor de produse accizabile de pe teritoriul unui stat membru către teritoriul altui stat membru</w:t>
            </w:r>
          </w:p>
          <w:p w:rsidR="003C12BD" w:rsidRPr="00F65F83" w:rsidRDefault="003C12BD" w:rsidP="003C12BD">
            <w:pPr>
              <w:pStyle w:val="ListParagraph"/>
              <w:numPr>
                <w:ilvl w:val="0"/>
                <w:numId w:val="8"/>
              </w:numPr>
              <w:tabs>
                <w:tab w:val="left" w:pos="171"/>
                <w:tab w:val="left" w:pos="313"/>
              </w:tabs>
              <w:spacing w:after="0" w:line="240" w:lineRule="auto"/>
              <w:ind w:left="30" w:hanging="30"/>
              <w:jc w:val="both"/>
              <w:rPr>
                <w:rFonts w:ascii="Times New Roman" w:hAnsi="Times New Roman" w:cs="Times New Roman"/>
                <w:sz w:val="20"/>
                <w:szCs w:val="20"/>
              </w:rPr>
            </w:pPr>
            <w:r w:rsidRPr="00F65F83">
              <w:rPr>
                <w:rFonts w:ascii="Times New Roman" w:hAnsi="Times New Roman" w:cs="Times New Roman"/>
                <w:sz w:val="20"/>
                <w:szCs w:val="20"/>
              </w:rPr>
              <w:t>În cazul în care produsele accizabile care au fost eliberate pentru consum într-un stat membru sunt deplasate către teritoriul Republicii Moldova pentru a fi livrate în Republica Moldova în scopuri comerciale sau pentru a fi utilizate în Republica Moldova, produsele în cauză sunt supuse accizelor în Republica Moldova. În sensul prezentului articol, produsele accizabile pot fi deplasate numai de la un expeditor certificat către un destinatar certificat.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 xml:space="preserve">(2) În sensul prezentului articol, produsele accizabile se consideră „livrate în scopuri comerciale” în cazurile în care au fost eliberate pentru consum pe teritoriul </w:t>
            </w:r>
            <w:r w:rsidRPr="00F65F83">
              <w:rPr>
                <w:rFonts w:ascii="Times New Roman" w:hAnsi="Times New Roman" w:cs="Times New Roman"/>
                <w:sz w:val="20"/>
                <w:szCs w:val="20"/>
              </w:rPr>
              <w:lastRenderedPageBreak/>
              <w:t>unui stat membru, au fost deplasate din respectivul stat membru către teritoriul unui alt stat membru și sunt livrate fie către o altă persoană decât o persoană particulară, fie către o persoană particulară, dacă deplasarea nu face obiectul articolului 32 sau al articolului 44. Totuși, produsele accizabile nu se consideră a fi livrate în scopuri comerciale în cazurile în care sunt transportate de respectiva persoană particulară pentru uz propriu atunci când sunt deplasate de pe teritoriul celuilalt stat membru.</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pStyle w:val="ListParagraph"/>
              <w:numPr>
                <w:ilvl w:val="0"/>
                <w:numId w:val="15"/>
              </w:numPr>
              <w:tabs>
                <w:tab w:val="left" w:pos="0"/>
                <w:tab w:val="left" w:pos="171"/>
                <w:tab w:val="left" w:pos="320"/>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lastRenderedPageBreak/>
              <w:t xml:space="preserve">Produsele accizabile se consideră livrate în scopuri comerciale în cazurile în care au fost eliberate pentru consum </w:t>
            </w:r>
            <w:r w:rsidRPr="00F65F83">
              <w:rPr>
                <w:rFonts w:ascii="Times New Roman" w:hAnsi="Times New Roman" w:cs="Times New Roman"/>
                <w:sz w:val="20"/>
                <w:szCs w:val="20"/>
              </w:rPr>
              <w:lastRenderedPageBreak/>
              <w:t>pe teritoriul unui stat membru, au fost deplasate din respectivul stat membru către teritoriul Republica Moldova și sunt livrate fie către o altă persoană decât o persoană fizică, fie către o persoană fizică, dacă deplasarea nu face obiectul art.124 sau al art.124</w:t>
            </w:r>
            <w:r w:rsidRPr="00F65F83">
              <w:rPr>
                <w:rFonts w:ascii="Times New Roman" w:hAnsi="Times New Roman" w:cs="Times New Roman"/>
                <w:sz w:val="20"/>
                <w:szCs w:val="20"/>
                <w:vertAlign w:val="superscript"/>
              </w:rPr>
              <w:t>16</w:t>
            </w:r>
            <w:r w:rsidRPr="00F65F83">
              <w:rPr>
                <w:rFonts w:ascii="Times New Roman" w:hAnsi="Times New Roman" w:cs="Times New Roman"/>
                <w:sz w:val="20"/>
                <w:szCs w:val="20"/>
              </w:rPr>
              <w:t>. Produsele accizabile nu se consideră a fi livrate în scopuri comerciale în cazurile în care sunt transportate de o persoană fizică pentru uz propriu atunci când sunt deplasate de pe teritoriul celuilalt stat membru.</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(3) Deplasarea produselor accizabile în temeiul prezentului articol începe în momentul în care produsele accizabile părăsesc localurile expeditorului certificat sau orice loc situat în statul membru de expediție, care este notificat autorităților competente din statul membru de expediție înaintea începerii deplasării.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pStyle w:val="ListParagraph"/>
              <w:numPr>
                <w:ilvl w:val="0"/>
                <w:numId w:val="15"/>
              </w:numPr>
              <w:tabs>
                <w:tab w:val="left" w:pos="0"/>
                <w:tab w:val="left" w:pos="30"/>
                <w:tab w:val="left" w:pos="178"/>
                <w:tab w:val="left" w:pos="320"/>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 xml:space="preserve">Deplasarea produselor accizabile începe în momentul în care produsele accizabile părăsesc locațiile expeditorului certificat sau orice loc situat în statul membru de expediție, care este notificat autorităților competente din statul membru de expediție înaintea începerii deplasării.  </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 xml:space="preserve">(4) Deplasarea produselor accizabile în temeiul prezentului articol se încheie în momentul în care destinatarul certificat a recepționat produsele accizabile la localurile sale sau în orice loc situat în statul membru de destinație, care este notificat autorităților competente din statul membru de destinație înaintea începerii deplasării.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pStyle w:val="ListParagraph"/>
              <w:numPr>
                <w:ilvl w:val="0"/>
                <w:numId w:val="15"/>
              </w:numPr>
              <w:tabs>
                <w:tab w:val="left" w:pos="0"/>
                <w:tab w:val="left" w:pos="30"/>
                <w:tab w:val="left" w:pos="171"/>
                <w:tab w:val="left" w:pos="320"/>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Deplasarea produselor accizabile se încheie în momentul în care destinatarul certificat a recepționat produsele accizabile la locațiile sale sau în orice loc situat în statul membru de destinație, care este notificat autorităților competente din statul membru de destinație înaintea începerii deplasării.</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(5) Condițiile de exigibilitate și nivelul accizelor care urmează să fie aplicate sunt cele în vigoare la data la care accizele devin exigibile în statul membru de destinație.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pStyle w:val="ListParagraph"/>
              <w:numPr>
                <w:ilvl w:val="0"/>
                <w:numId w:val="15"/>
              </w:numPr>
              <w:tabs>
                <w:tab w:val="left" w:pos="37"/>
                <w:tab w:val="left" w:pos="171"/>
                <w:tab w:val="left" w:pos="320"/>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Condițiile de exigibilitate şi nivelul accizelor care urmează să fie aplicate sunt cele în vigoare la data la care accizele devin exigibile în statul membru de destinație.</w:t>
            </w:r>
          </w:p>
          <w:p w:rsidR="003C12BD" w:rsidRPr="00F65F83" w:rsidRDefault="003C12BD" w:rsidP="003C12BD">
            <w:pPr>
              <w:pStyle w:val="ListParagraph"/>
              <w:numPr>
                <w:ilvl w:val="0"/>
                <w:numId w:val="15"/>
              </w:numPr>
              <w:tabs>
                <w:tab w:val="left" w:pos="37"/>
                <w:tab w:val="left" w:pos="171"/>
                <w:tab w:val="left" w:pos="320"/>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În cazul în care Republica Moldova este statul membru de destinație, condițiile de exigibilitate şi nivelul accizelor care urmează să fie aplicate sunt cele în vigoare la data la care accizele devin exigibile.</w:t>
            </w:r>
          </w:p>
          <w:p w:rsidR="003C12BD" w:rsidRPr="00F65F83" w:rsidRDefault="003C12BD" w:rsidP="003C12BD">
            <w:pPr>
              <w:pStyle w:val="ListParagraph"/>
              <w:numPr>
                <w:ilvl w:val="0"/>
                <w:numId w:val="15"/>
              </w:numPr>
              <w:tabs>
                <w:tab w:val="left" w:pos="0"/>
                <w:tab w:val="left" w:pos="37"/>
                <w:tab w:val="left" w:pos="320"/>
              </w:tabs>
              <w:spacing w:after="0" w:line="240" w:lineRule="auto"/>
              <w:ind w:left="0" w:firstLine="0"/>
              <w:jc w:val="both"/>
              <w:rPr>
                <w:rFonts w:ascii="Times New Roman" w:hAnsi="Times New Roman" w:cs="Times New Roman"/>
                <w:b/>
                <w:sz w:val="20"/>
                <w:szCs w:val="20"/>
              </w:rPr>
            </w:pPr>
            <w:r w:rsidRPr="00F65F83">
              <w:rPr>
                <w:rFonts w:ascii="Times New Roman" w:hAnsi="Times New Roman" w:cs="Times New Roman"/>
                <w:sz w:val="20"/>
                <w:szCs w:val="20"/>
              </w:rPr>
              <w:t>În cazul produselor accizabile care au fost deja eliberate pentru consum în Republica Moldova şi care sunt livrate într-un alt stat membru, persoana care a efectuat livrarea poate beneficia, la cerere, de restituirea accizelor dacă autoritatea competentă constată că accizele au devenit exigibile şi au fost percepute în acel stat</w:t>
            </w:r>
            <w:r w:rsidR="000A6106" w:rsidRPr="00F65F83">
              <w:rPr>
                <w:rFonts w:ascii="Times New Roman" w:hAnsi="Times New Roman" w:cs="Times New Roman"/>
                <w:sz w:val="20"/>
                <w:szCs w:val="20"/>
              </w:rPr>
              <w:t xml:space="preserve"> membru.</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 34</w:t>
            </w:r>
          </w:p>
          <w:p w:rsidR="003C12BD" w:rsidRPr="00F65F83" w:rsidRDefault="003C12BD" w:rsidP="003C12BD">
            <w:pPr>
              <w:spacing w:after="0" w:line="240" w:lineRule="auto"/>
              <w:rPr>
                <w:rFonts w:ascii="Times New Roman" w:hAnsi="Times New Roman" w:cs="Times New Roman"/>
                <w:b/>
                <w:bCs/>
                <w:sz w:val="20"/>
                <w:szCs w:val="20"/>
              </w:rPr>
            </w:pPr>
            <w:r w:rsidRPr="00F65F83">
              <w:rPr>
                <w:rFonts w:ascii="Times New Roman" w:hAnsi="Times New Roman" w:cs="Times New Roman"/>
                <w:b/>
                <w:bCs/>
                <w:sz w:val="20"/>
                <w:szCs w:val="20"/>
              </w:rPr>
              <w:t>Faptul generator</w:t>
            </w:r>
          </w:p>
          <w:p w:rsidR="003C12BD" w:rsidRPr="00F65F83" w:rsidRDefault="003C12BD" w:rsidP="003C12BD">
            <w:pPr>
              <w:pStyle w:val="ListParagraph"/>
              <w:numPr>
                <w:ilvl w:val="0"/>
                <w:numId w:val="1"/>
              </w:numPr>
              <w:tabs>
                <w:tab w:val="left" w:pos="430"/>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 xml:space="preserve">Destinatarului certificat îi revine obligația de a plăti acciza, care devine exigibilă atunci când mărfurile au fost livrate către statul membru de destinație, cu excepția cazului în care în cursul deplasării apare o neregulă în temeiul articolului 46. </w:t>
            </w:r>
          </w:p>
          <w:p w:rsidR="003C12BD" w:rsidRPr="00F65F83" w:rsidRDefault="003C12BD" w:rsidP="003C12BD">
            <w:pPr>
              <w:pStyle w:val="ListParagraph"/>
              <w:tabs>
                <w:tab w:val="left" w:pos="430"/>
              </w:tabs>
              <w:spacing w:after="0" w:line="240" w:lineRule="auto"/>
              <w:ind w:left="0"/>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hanging="105"/>
              <w:jc w:val="both"/>
              <w:rPr>
                <w:rFonts w:ascii="Times New Roman" w:hAnsi="Times New Roman" w:cs="Times New Roman"/>
                <w:b/>
                <w:sz w:val="20"/>
                <w:szCs w:val="20"/>
              </w:rPr>
            </w:pPr>
            <w:r w:rsidRPr="00F65F83">
              <w:rPr>
                <w:rFonts w:ascii="Times New Roman" w:hAnsi="Times New Roman" w:cs="Times New Roman"/>
                <w:b/>
                <w:sz w:val="20"/>
                <w:szCs w:val="20"/>
              </w:rPr>
              <w:t xml:space="preserve">  Art. 124</w:t>
            </w:r>
            <w:r w:rsidRPr="00F65F83">
              <w:rPr>
                <w:rFonts w:ascii="Times New Roman" w:hAnsi="Times New Roman" w:cs="Times New Roman"/>
                <w:b/>
                <w:sz w:val="20"/>
                <w:szCs w:val="20"/>
                <w:vertAlign w:val="superscript"/>
              </w:rPr>
              <w:t>2</w:t>
            </w:r>
            <w:r w:rsidRPr="00F65F83">
              <w:rPr>
                <w:rFonts w:ascii="Times New Roman" w:hAnsi="Times New Roman" w:cs="Times New Roman"/>
                <w:b/>
                <w:sz w:val="20"/>
                <w:szCs w:val="20"/>
              </w:rPr>
              <w:t xml:space="preserve"> Faptul generator în cazul deplasărilor de produse accizabile care au fost eliberate pentru consum</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Destinatarului certificat îi revine obligația de a plăti acciza, care devine exigibilă atunci când mărfurile au fost livrate către statul membru de destinație, cu excepția cazului în care în cursul deplasării apare o neregulă în temeiul art. 124</w:t>
            </w:r>
            <w:r w:rsidRPr="00F65F83">
              <w:rPr>
                <w:rFonts w:ascii="Times New Roman" w:hAnsi="Times New Roman" w:cs="Times New Roman"/>
                <w:sz w:val="20"/>
                <w:szCs w:val="20"/>
                <w:vertAlign w:val="superscript"/>
              </w:rPr>
              <w:t>18</w:t>
            </w:r>
            <w:r w:rsidRPr="00F65F83">
              <w:rPr>
                <w:rFonts w:ascii="Times New Roman" w:hAnsi="Times New Roman" w:cs="Times New Roman"/>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pStyle w:val="ListParagraph"/>
              <w:numPr>
                <w:ilvl w:val="0"/>
                <w:numId w:val="1"/>
              </w:numPr>
              <w:tabs>
                <w:tab w:val="left" w:pos="430"/>
              </w:tabs>
              <w:spacing w:after="0" w:line="240" w:lineRule="auto"/>
              <w:ind w:left="0" w:firstLine="0"/>
              <w:jc w:val="both"/>
              <w:rPr>
                <w:rFonts w:ascii="Times New Roman" w:hAnsi="Times New Roman" w:cs="Times New Roman"/>
                <w:sz w:val="20"/>
                <w:szCs w:val="20"/>
              </w:rPr>
            </w:pPr>
            <w:r w:rsidRPr="00F65F83">
              <w:rPr>
                <w:rFonts w:ascii="Times New Roman" w:hAnsi="Times New Roman" w:cs="Times New Roman"/>
                <w:sz w:val="20"/>
                <w:szCs w:val="20"/>
              </w:rPr>
              <w:t xml:space="preserve">În cazul lipsei înregistrării sau a certificării uneia sau a tuturor persoanelor implicate în deplasare, acestor persoane le va reveni, de asemenea, obligația de a plăti acciza.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(2) În cazul lipsei înregistrării uneia sau a tuturor persoanelor implicate în deplasare, acestor persoane le revine, obligația de a plăti accizele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pStyle w:val="ListParagraph"/>
              <w:numPr>
                <w:ilvl w:val="0"/>
                <w:numId w:val="1"/>
              </w:numPr>
              <w:tabs>
                <w:tab w:val="left" w:pos="314"/>
                <w:tab w:val="left" w:pos="456"/>
              </w:tabs>
              <w:spacing w:after="0" w:line="240" w:lineRule="auto"/>
              <w:ind w:left="30" w:firstLine="112"/>
              <w:jc w:val="both"/>
              <w:rPr>
                <w:rFonts w:ascii="Times New Roman" w:hAnsi="Times New Roman" w:cs="Times New Roman"/>
                <w:b/>
                <w:sz w:val="20"/>
                <w:szCs w:val="20"/>
              </w:rPr>
            </w:pPr>
            <w:r w:rsidRPr="00F65F83">
              <w:rPr>
                <w:rFonts w:ascii="Times New Roman" w:hAnsi="Times New Roman" w:cs="Times New Roman"/>
                <w:sz w:val="20"/>
                <w:szCs w:val="20"/>
              </w:rPr>
              <w:lastRenderedPageBreak/>
              <w:t>Produsele accizabile deținute la bordul unei nave sau al unei aeronave care efectuează traversări sau zboruri între teritoriile a două state membre, dar care nu sunt disponibile pentru vânzare în momentul în care nava sau aeronava se află pe teritoriul unuia dintre statele membre, nu sunt supuse accizelor în statul membru respectiv.</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(3) Produsele accizabile deținute la bordul unei nave sau al unei aeronave care efectuează traversări sau zboruri între teritoriul unui alt stat membru și Republica Moldova, dar care nu sunt disponibile pentru vânzare în momentul în care nava sau aeronava se află pe teritoriul unuia dintre aceste state membre, nu sunt supuse accizelor în statul membru respectiv.</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 35</w:t>
            </w:r>
          </w:p>
          <w:p w:rsidR="003C12BD" w:rsidRPr="00F65F83" w:rsidRDefault="003C12BD" w:rsidP="003C12BD">
            <w:pPr>
              <w:spacing w:after="0" w:line="240" w:lineRule="auto"/>
              <w:rPr>
                <w:rFonts w:ascii="Times New Roman" w:hAnsi="Times New Roman" w:cs="Times New Roman"/>
                <w:b/>
                <w:bCs/>
                <w:sz w:val="20"/>
                <w:szCs w:val="20"/>
              </w:rPr>
            </w:pPr>
            <w:r w:rsidRPr="00F65F83">
              <w:rPr>
                <w:rFonts w:ascii="Times New Roman" w:hAnsi="Times New Roman" w:cs="Times New Roman"/>
                <w:b/>
                <w:bCs/>
                <w:sz w:val="20"/>
                <w:szCs w:val="20"/>
              </w:rPr>
              <w:t>Condiții aplicabile unei deplasări de produse accizabile în temeiul prezentei secțiuni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O deplasare de produse accizabile este considerată ca respectând cerințele în temeiul prezentei secțiuni numai dacă este însoțită de un document administrativ simplificat electronic prelucrat în conformitate cu articolul 36.</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vertAlign w:val="superscript"/>
              </w:rPr>
            </w:pPr>
            <w:r w:rsidRPr="00F65F83">
              <w:rPr>
                <w:rFonts w:ascii="Times New Roman" w:hAnsi="Times New Roman" w:cs="Times New Roman"/>
                <w:b/>
                <w:sz w:val="20"/>
                <w:szCs w:val="20"/>
              </w:rPr>
              <w:t>Art. 124</w:t>
            </w:r>
            <w:r w:rsidRPr="00F65F83">
              <w:rPr>
                <w:rFonts w:ascii="Times New Roman" w:hAnsi="Times New Roman" w:cs="Times New Roman"/>
                <w:b/>
                <w:sz w:val="20"/>
                <w:szCs w:val="20"/>
                <w:vertAlign w:val="superscript"/>
              </w:rPr>
              <w:t>8</w:t>
            </w:r>
            <w:r w:rsidRPr="00F65F83">
              <w:rPr>
                <w:rFonts w:ascii="Times New Roman" w:hAnsi="Times New Roman" w:cs="Times New Roman"/>
                <w:b/>
                <w:sz w:val="20"/>
                <w:szCs w:val="20"/>
              </w:rPr>
              <w:t xml:space="preserve"> Condiții aplicabile unei deplasări de produse accizabile în temeiul prezentei secțiuni</w:t>
            </w:r>
            <w:r w:rsidRPr="00F65F83">
              <w:rPr>
                <w:rFonts w:ascii="Times New Roman" w:hAnsi="Times New Roman" w:cs="Times New Roman"/>
                <w:b/>
                <w:sz w:val="20"/>
                <w:szCs w:val="20"/>
                <w:vertAlign w:val="superscript"/>
              </w:rPr>
              <w:t xml:space="preserv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În situațiile prevăzute la art.124</w:t>
            </w:r>
            <w:r w:rsidRPr="00F65F83">
              <w:rPr>
                <w:rFonts w:ascii="Times New Roman" w:hAnsi="Times New Roman" w:cs="Times New Roman"/>
                <w:sz w:val="20"/>
                <w:szCs w:val="20"/>
                <w:vertAlign w:val="superscript"/>
              </w:rPr>
              <w:t xml:space="preserve">1 </w:t>
            </w:r>
            <w:r w:rsidRPr="00F65F83">
              <w:rPr>
                <w:rFonts w:ascii="Times New Roman" w:hAnsi="Times New Roman" w:cs="Times New Roman"/>
                <w:sz w:val="20"/>
                <w:szCs w:val="20"/>
              </w:rPr>
              <w:t xml:space="preserve"> alin. (1) și (6) , o deplasare de produse accizabile este considerată ca respectând cerințele numai dacă este însoțită de un document administrativ simplificat electronic prelucrat în conformitate cu prevederile 124</w:t>
            </w:r>
            <w:r w:rsidRPr="00F65F83">
              <w:rPr>
                <w:rFonts w:ascii="Times New Roman" w:hAnsi="Times New Roman" w:cs="Times New Roman"/>
                <w:sz w:val="20"/>
                <w:szCs w:val="20"/>
                <w:vertAlign w:val="superscript"/>
              </w:rPr>
              <w:t>9</w:t>
            </w:r>
            <w:r w:rsidRPr="00F65F83">
              <w:rPr>
                <w:rFonts w:ascii="Times New Roman" w:hAnsi="Times New Roman" w:cs="Times New Roman"/>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(2) Destinatarul certificat în temeiul articolului 34 alineatul (1) se conformează tuturor următoarelor cerințe: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(a) înainte de expedierea produselor furnizează o garanție care acoperă riscurile inerente neplății accizelor care pot apărea pe parcursul deplasării pe teritoriile statelor membre tranzitate și în statul membru de destinație;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(b) plătește accizele exigibile în statul membru de destinație la încheierea deplasării produselor, în conformitate cu procedura stabilită de statul membru în cauză;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(c) acceptă orice control care permite autorităților competente din statul membru de destinație să se asigure că produsele accizabile au fost efectiv primite și că accizele exigibile pentru acestea au fost plătite.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bCs/>
                <w:sz w:val="20"/>
                <w:szCs w:val="20"/>
              </w:rPr>
            </w:pPr>
            <w:r w:rsidRPr="00F65F83">
              <w:rPr>
                <w:rFonts w:ascii="Times New Roman" w:hAnsi="Times New Roman" w:cs="Times New Roman"/>
                <w:sz w:val="20"/>
                <w:szCs w:val="20"/>
              </w:rPr>
              <w:t>(2) Destinatarul certificat trebuie să îndeplinească cumulativ cerințele prevăzute la art. 124</w:t>
            </w:r>
            <w:r w:rsidRPr="00F65F83">
              <w:rPr>
                <w:rFonts w:ascii="Times New Roman" w:hAnsi="Times New Roman" w:cs="Times New Roman"/>
                <w:sz w:val="20"/>
                <w:szCs w:val="20"/>
                <w:vertAlign w:val="superscript"/>
              </w:rPr>
              <w:t>5</w:t>
            </w:r>
            <w:r w:rsidRPr="00F65F83">
              <w:rPr>
                <w:rFonts w:ascii="Times New Roman" w:hAnsi="Times New Roman" w:cs="Times New Roman"/>
                <w:sz w:val="20"/>
                <w:szCs w:val="20"/>
              </w:rPr>
              <w:t xml:space="preserve"> alin. (3</w:t>
            </w:r>
            <w:r w:rsidR="00240482">
              <w:rPr>
                <w:rFonts w:ascii="Times New Roman" w:hAnsi="Times New Roman" w:cs="Times New Roman"/>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 xml:space="preserve">(3) Prin derogare de la alineatul (2) litera (a), autoritățile competente din statul membru de destinație pot, în condițiile stabilite de acestea, să permită ca garanția să fie depusă de transportator, de proprietarul produselor accizabile, de expeditorul certificat sau, în comun, de orice combinație a două sau mai multe dintre aceste persoane cu sau fără destinatarul certificat. </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(3) Prin </w:t>
            </w:r>
            <w:r w:rsidR="005B115C">
              <w:rPr>
                <w:rFonts w:ascii="Times New Roman" w:hAnsi="Times New Roman" w:cs="Times New Roman"/>
                <w:sz w:val="20"/>
                <w:szCs w:val="20"/>
              </w:rPr>
              <w:t>derogare</w:t>
            </w:r>
            <w:r w:rsidRPr="00F65F83">
              <w:rPr>
                <w:rFonts w:ascii="Times New Roman" w:hAnsi="Times New Roman" w:cs="Times New Roman"/>
                <w:sz w:val="20"/>
                <w:szCs w:val="20"/>
              </w:rPr>
              <w:t xml:space="preserve"> de la prevederile art. 124</w:t>
            </w:r>
            <w:r w:rsidRPr="00F65F83">
              <w:rPr>
                <w:rFonts w:ascii="Times New Roman" w:hAnsi="Times New Roman" w:cs="Times New Roman"/>
                <w:sz w:val="20"/>
                <w:szCs w:val="20"/>
                <w:vertAlign w:val="superscript"/>
              </w:rPr>
              <w:t>5</w:t>
            </w:r>
            <w:r w:rsidRPr="00F65F83">
              <w:rPr>
                <w:rFonts w:ascii="Times New Roman" w:hAnsi="Times New Roman" w:cs="Times New Roman"/>
                <w:sz w:val="20"/>
                <w:szCs w:val="20"/>
              </w:rPr>
              <w:t xml:space="preserve"> alin. (3) lit. a), garanția poate fi depusă de transportator, de proprietarul produselor accizabile, de expeditorul certificat sau, în comun, de orice combinație a două sau mai multe dintre aceste persoane cu sau fără destinatarul certificat.</w:t>
            </w:r>
          </w:p>
          <w:p w:rsidR="003C12BD" w:rsidRPr="00F65F83" w:rsidRDefault="003C12BD" w:rsidP="003C12BD">
            <w:pPr>
              <w:spacing w:after="0" w:line="240" w:lineRule="auto"/>
              <w:jc w:val="both"/>
              <w:rPr>
                <w:rFonts w:ascii="Times New Roman" w:hAnsi="Times New Roman" w:cs="Times New Roman"/>
                <w:b/>
                <w:bCs/>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(4) Garanția menționată la alineatul (2) litera (a) este valabilă pe întreg teritoriul Uniunii.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(4) Garanția prevăzută la art. 124</w:t>
            </w:r>
            <w:r w:rsidRPr="00F65F83">
              <w:rPr>
                <w:rFonts w:ascii="Times New Roman" w:hAnsi="Times New Roman" w:cs="Times New Roman"/>
                <w:sz w:val="20"/>
                <w:szCs w:val="20"/>
                <w:vertAlign w:val="superscript"/>
              </w:rPr>
              <w:t>5</w:t>
            </w:r>
            <w:r w:rsidRPr="00F65F83">
              <w:rPr>
                <w:rFonts w:ascii="Times New Roman" w:hAnsi="Times New Roman" w:cs="Times New Roman"/>
                <w:sz w:val="20"/>
                <w:szCs w:val="20"/>
              </w:rPr>
              <w:t xml:space="preserve"> alin. (3) lit. a) este valabilă pe întreg teritoriul Uniunii Europene.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C56EEE">
        <w:trPr>
          <w:trHeight w:val="453"/>
        </w:trPr>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(5) Statele membre stabilesc normele detaliate care reglementează furnizarea și valabilitatea unei garanții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E171B7">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(5) Tipul, modul de calcul, valoarea, durata și condițiile de reducere a garanției s</w:t>
            </w:r>
            <w:r w:rsidR="000A6106" w:rsidRPr="00F65F83">
              <w:rPr>
                <w:rFonts w:ascii="Times New Roman" w:hAnsi="Times New Roman" w:cs="Times New Roman"/>
                <w:sz w:val="20"/>
                <w:szCs w:val="20"/>
              </w:rPr>
              <w:t>e stabile</w:t>
            </w:r>
            <w:r w:rsidR="00E171B7" w:rsidRPr="00F65F83">
              <w:rPr>
                <w:rFonts w:ascii="Times New Roman" w:hAnsi="Times New Roman" w:cs="Times New Roman"/>
                <w:sz w:val="20"/>
                <w:szCs w:val="20"/>
                <w:lang w:val="ro-MD"/>
              </w:rPr>
              <w:t xml:space="preserve">ște </w:t>
            </w:r>
            <w:r w:rsidR="00380056" w:rsidRPr="00F65F83">
              <w:rPr>
                <w:rFonts w:ascii="Times New Roman" w:hAnsi="Times New Roman" w:cs="Times New Roman"/>
                <w:sz w:val="20"/>
                <w:szCs w:val="20"/>
              </w:rPr>
              <w:t xml:space="preserve">de </w:t>
            </w:r>
            <w:r w:rsidR="00380056">
              <w:rPr>
                <w:rFonts w:ascii="Times New Roman" w:hAnsi="Times New Roman" w:cs="Times New Roman"/>
                <w:sz w:val="20"/>
                <w:szCs w:val="20"/>
              </w:rPr>
              <w:t>către Guvern</w:t>
            </w:r>
            <w:r w:rsidRPr="00F65F83">
              <w:rPr>
                <w:rFonts w:ascii="Times New Roman" w:hAnsi="Times New Roman" w:cs="Times New Roman"/>
                <w:sz w:val="20"/>
                <w:szCs w:val="20"/>
              </w:rPr>
              <w:t>, pe tipuri de activități și grupe de produse.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(6) Un antrepozitar autorizat sau un expeditor înregistrat poate acționa drept expeditor certificat în sensul prezentei secțiuni după ce a informat autoritățile competente din statul membru de expediție.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(6) Un antrepozitar autorizat sau un expeditor înregistrat poate acționa drept expeditor certificat după ce a informat autoritățile competente.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(7) Un antrepozitar autorizat sau un destinatar înregistrat poate acționa drept destinatar certificat în sensul prezentei secțiuni după ce a informat autoritățile competente din statul membru de destinație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bCs/>
                <w:sz w:val="20"/>
                <w:szCs w:val="20"/>
              </w:rPr>
            </w:pPr>
            <w:r w:rsidRPr="00F65F83">
              <w:rPr>
                <w:rFonts w:ascii="Times New Roman" w:hAnsi="Times New Roman" w:cs="Times New Roman"/>
                <w:sz w:val="20"/>
                <w:szCs w:val="20"/>
              </w:rPr>
              <w:t>(7) Un antrepozitar autorizat sau un destinatar înregistrat poate acționa drept destinatar certificat după ce a informat autoritățile competente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sz w:val="20"/>
                <w:szCs w:val="20"/>
              </w:rPr>
            </w:pPr>
            <w:r w:rsidRPr="00F65F83">
              <w:rPr>
                <w:rFonts w:ascii="Times New Roman" w:hAnsi="Times New Roman" w:cs="Times New Roman"/>
                <w:sz w:val="20"/>
                <w:szCs w:val="20"/>
              </w:rPr>
              <w:t xml:space="preserve">(8) În cazul unui expeditor certificat sau al unui destinatar certificat care trimite sau primește produse accizabile doar ocazional, certificarea menționată la </w:t>
            </w:r>
            <w:r w:rsidRPr="00F65F83">
              <w:rPr>
                <w:rFonts w:ascii="Times New Roman" w:hAnsi="Times New Roman" w:cs="Times New Roman"/>
                <w:sz w:val="20"/>
                <w:szCs w:val="20"/>
              </w:rPr>
              <w:lastRenderedPageBreak/>
              <w:t>articolul 3 punctele 12 și 13 se limitează la o anumită cantitate de produse accizabile, la un singur expeditor sau destinatar, precum și la o perioadă de timp clar delimitată.</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Statele membre pot limita certificarea la o singură deplasare. O astfel de certificare temporară poate, de asemenea, în pofida cerințelor de la articolul 3 punctele 12 și 13, să fie acordată persoanelor particulare care acționează în calitate de expeditori sau destinatari atunci când produsele accizabile sunt livrate în scopuri comerciale în temeiul articolului 33 alineatul (2).</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lang w:bidi="en-US"/>
              </w:rPr>
              <w:lastRenderedPageBreak/>
              <w:t xml:space="preserve">8) În cazul destinatarului certificat care primește doar ocazional produse accizabile care au fost eliberate pentru </w:t>
            </w:r>
            <w:r w:rsidRPr="00F65F83">
              <w:rPr>
                <w:rFonts w:ascii="Times New Roman" w:hAnsi="Times New Roman" w:cs="Times New Roman"/>
                <w:sz w:val="20"/>
                <w:szCs w:val="20"/>
                <w:lang w:bidi="en-US"/>
              </w:rPr>
              <w:lastRenderedPageBreak/>
              <w:t>consum într-un stat membru și care sunt deplasate către teritoriul Republicii Moldova  pentru a fi livrate  în Republica Moldova în scopuri comerciale sau pentru a fi utilizate în Republica Moldova, atestatul are valabilitate de 12 luni consecutive de la data emiterii acestuia.</w:t>
            </w:r>
          </w:p>
          <w:p w:rsidR="003C12BD" w:rsidRPr="00F65F83" w:rsidRDefault="003C12BD" w:rsidP="005B115C">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lang w:bidi="en-US"/>
              </w:rPr>
              <w:t>(9) Expeditorul certificat care trimite doar ocazional produse accizabile poate să își desfășoare activitatea în această calitate numai în baza atestatului valabil emis de autoritatea  competentă. Înregistrarea prevăzută la art. 120 pct. 1</w:t>
            </w:r>
            <w:r w:rsidR="00B46ACD" w:rsidRPr="00F65F83">
              <w:rPr>
                <w:rFonts w:ascii="Times New Roman" w:hAnsi="Times New Roman" w:cs="Times New Roman"/>
                <w:sz w:val="20"/>
                <w:szCs w:val="20"/>
                <w:lang w:bidi="en-US"/>
              </w:rPr>
              <w:t>9</w:t>
            </w:r>
            <w:r w:rsidRPr="00F65F83">
              <w:rPr>
                <w:rFonts w:ascii="Times New Roman" w:hAnsi="Times New Roman" w:cs="Times New Roman"/>
                <w:sz w:val="20"/>
                <w:szCs w:val="20"/>
                <w:lang w:bidi="en-US"/>
              </w:rPr>
              <w:t xml:space="preserve">) se limitează la o anumită cantitate de produse accizabile, la un singur destinatar, precum și la o perioadă de timp clar delimitată, potrivit prevederilor aprobate de autoritatea competentă. Astfel de înregistrare ocazională poate, prin </w:t>
            </w:r>
            <w:r w:rsidR="005B115C" w:rsidRPr="00255173">
              <w:rPr>
                <w:rFonts w:ascii="Times New Roman" w:hAnsi="Times New Roman" w:cs="Times New Roman"/>
                <w:color w:val="FF0000"/>
                <w:sz w:val="20"/>
                <w:szCs w:val="20"/>
                <w:lang w:bidi="en-US"/>
              </w:rPr>
              <w:t>derogare</w:t>
            </w:r>
            <w:r w:rsidR="005B115C">
              <w:rPr>
                <w:rFonts w:ascii="Times New Roman" w:hAnsi="Times New Roman" w:cs="Times New Roman"/>
                <w:sz w:val="20"/>
                <w:szCs w:val="20"/>
                <w:lang w:bidi="en-US"/>
              </w:rPr>
              <w:t xml:space="preserve"> </w:t>
            </w:r>
            <w:r w:rsidRPr="00F65F83">
              <w:rPr>
                <w:rFonts w:ascii="Times New Roman" w:hAnsi="Times New Roman" w:cs="Times New Roman"/>
                <w:sz w:val="20"/>
                <w:szCs w:val="20"/>
                <w:lang w:bidi="en-US"/>
              </w:rPr>
              <w:t>de la cerințele prevăzute la art. 120 pct. 1</w:t>
            </w:r>
            <w:r w:rsidR="00B46ACD" w:rsidRPr="00F65F83">
              <w:rPr>
                <w:rFonts w:ascii="Times New Roman" w:hAnsi="Times New Roman" w:cs="Times New Roman"/>
                <w:sz w:val="20"/>
                <w:szCs w:val="20"/>
                <w:lang w:bidi="en-US"/>
              </w:rPr>
              <w:t>9</w:t>
            </w:r>
            <w:r w:rsidRPr="00F65F83">
              <w:rPr>
                <w:rFonts w:ascii="Times New Roman" w:hAnsi="Times New Roman" w:cs="Times New Roman"/>
                <w:sz w:val="20"/>
                <w:szCs w:val="20"/>
                <w:lang w:bidi="en-US"/>
              </w:rPr>
              <w:t xml:space="preserve">), să fie acordată persoanelor fizice care acționează în calitate de expeditori atunci când produsele accizabile sunt livrate în scopuri comerciale în temeiul art. </w:t>
            </w:r>
            <w:r w:rsidRPr="00F65F83">
              <w:rPr>
                <w:rFonts w:ascii="Times New Roman" w:hAnsi="Times New Roman" w:cs="Times New Roman"/>
                <w:sz w:val="20"/>
                <w:szCs w:val="20"/>
              </w:rPr>
              <w:t>120</w:t>
            </w:r>
            <w:r w:rsidRPr="00F65F83">
              <w:rPr>
                <w:rFonts w:ascii="Times New Roman" w:hAnsi="Times New Roman" w:cs="Times New Roman"/>
                <w:sz w:val="20"/>
                <w:szCs w:val="20"/>
                <w:vertAlign w:val="superscript"/>
              </w:rPr>
              <w:t>7</w:t>
            </w:r>
            <w:r w:rsidRPr="00F65F83">
              <w:rPr>
                <w:rFonts w:ascii="Times New Roman" w:hAnsi="Times New Roman" w:cs="Times New Roman"/>
                <w:sz w:val="20"/>
                <w:szCs w:val="20"/>
                <w:lang w:bidi="en-US"/>
              </w:rPr>
              <w:t xml:space="preserve"> alin. (4).</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 xml:space="preserve">Art. 36 </w:t>
            </w:r>
          </w:p>
          <w:p w:rsidR="003C12BD" w:rsidRPr="00F65F83" w:rsidRDefault="003C12BD" w:rsidP="003C12BD">
            <w:pPr>
              <w:spacing w:after="0" w:line="240" w:lineRule="auto"/>
              <w:jc w:val="both"/>
              <w:rPr>
                <w:rFonts w:ascii="Times New Roman" w:hAnsi="Times New Roman" w:cs="Times New Roman"/>
                <w:b/>
                <w:bCs/>
                <w:sz w:val="20"/>
                <w:szCs w:val="20"/>
              </w:rPr>
            </w:pPr>
            <w:r w:rsidRPr="00F65F83">
              <w:rPr>
                <w:rFonts w:ascii="Times New Roman" w:hAnsi="Times New Roman" w:cs="Times New Roman"/>
                <w:b/>
                <w:bCs/>
                <w:sz w:val="20"/>
                <w:szCs w:val="20"/>
              </w:rPr>
              <w:t>Documentul administrativ simplificat electronic</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În cazul în care produsele accizabile sunt deplasate în temeiul prezentei secțiuni, expeditorul certificat prezintă un proiect de document administrativ simplificat electronic autorităților competente din statul membru de expediție, prin intermediul sistemului informatizat.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bCs/>
                <w:sz w:val="20"/>
                <w:szCs w:val="20"/>
              </w:rPr>
            </w:pPr>
            <w:r w:rsidRPr="00F65F83">
              <w:rPr>
                <w:rFonts w:ascii="Times New Roman" w:hAnsi="Times New Roman" w:cs="Times New Roman"/>
                <w:b/>
                <w:bCs/>
                <w:sz w:val="20"/>
                <w:szCs w:val="20"/>
              </w:rPr>
              <w:t>Art. 124</w:t>
            </w:r>
            <w:r w:rsidRPr="00F65F83">
              <w:rPr>
                <w:rFonts w:ascii="Times New Roman" w:hAnsi="Times New Roman" w:cs="Times New Roman"/>
                <w:b/>
                <w:bCs/>
                <w:sz w:val="20"/>
                <w:szCs w:val="20"/>
                <w:vertAlign w:val="superscript"/>
              </w:rPr>
              <w:t>9</w:t>
            </w:r>
            <w:r w:rsidRPr="00F65F83">
              <w:rPr>
                <w:rFonts w:ascii="Times New Roman" w:hAnsi="Times New Roman" w:cs="Times New Roman"/>
                <w:b/>
                <w:bCs/>
                <w:sz w:val="20"/>
                <w:szCs w:val="20"/>
              </w:rPr>
              <w:t xml:space="preserve"> Documentul administrativ simplificat electronic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(1) În cazul în care produsele accizabile sunt deplasate în temeiul prezentei secțiuni, expeditorul certificat prezintă un proiect de document administrativ simplificat electronic autorității competente din statul membru de expediție, prin intermediul sistemului </w:t>
            </w:r>
            <w:r w:rsidR="00C56EEE" w:rsidRPr="00F65F83">
              <w:rPr>
                <w:rFonts w:ascii="Times New Roman" w:hAnsi="Times New Roman" w:cs="Times New Roman"/>
                <w:sz w:val="20"/>
                <w:szCs w:val="20"/>
              </w:rPr>
              <w:t>informa</w:t>
            </w:r>
            <w:r w:rsidR="00C56EEE"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Autoritățile competente din statul membru de expediție efectuează o verificare electronică a datelor furnizate în proiectul de document administrativ simplificat electronic. În cazul în care datele respective nu sunt corecte, expeditorul certificat este informat în acest sens fără întârziere. În cazul în care datele respective sunt corecte, autoritățile competente din statul membru de expediție îi atribuie documentului un cod de referință administrativ simplificat unic, pe care îl comunică expeditorului certificat.</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Autoritatea competentă din statul membru de expediție efectuează o verificare electronică a datelor furnizate în proiectul de document administrativ simplificat electronic, după care: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în cazul în care datele respective nu sunt corecte, expeditorul certificat este informat în acest sens fără întârziere în următoarea zi lucrătoare;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în cazul în care datele respective sunt corecte, autoritatea competentă din statul membru de expediție îi atribuie documentului un cod de referință administrativ simplificat unic, pe care îl comunică expeditorului certificat.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Autoritățile competente din statul membru de expediție înaintează de îndată documentul administrativ simplificat electronic autorităților competente din statul membru de destinație, care îl transmit la rândul lor destinatarului certificat.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Autoritatea competentă din statul membru de expediție înaintează de îndată documentul administrativ simplificat electronic autorității competente din statul membru de destinație, care îl transmite destinatarului certificat.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(4) Expeditorul certificat furnizează persoanei care însoțește produsele accizabile sau, în cazul în care produsele nu sunt însoțite de o astfel de persoană, transportatorului codul de referință administrativ simplificat unic. Persoana care </w:t>
            </w:r>
            <w:r w:rsidRPr="00F65F83">
              <w:rPr>
                <w:rFonts w:ascii="Times New Roman" w:hAnsi="Times New Roman" w:cs="Times New Roman"/>
                <w:sz w:val="20"/>
                <w:szCs w:val="20"/>
              </w:rPr>
              <w:lastRenderedPageBreak/>
              <w:t xml:space="preserve">însoțește produsele accizabile sau transportatorul furnizează acest cod autorităților competente oricând este solicitat pe întreaga durată a deplasării. </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 xml:space="preserve">(4) Expeditorul certificat furnizează persoanei care însoțește produsele accizabile sau, în cazul în care produsele nu sunt însoțite de o astfel de persoană, transportatorului, codul de referință administrativ simplificat unic. Persoana care </w:t>
            </w:r>
            <w:r w:rsidRPr="00F65F83">
              <w:rPr>
                <w:rFonts w:ascii="Times New Roman" w:hAnsi="Times New Roman" w:cs="Times New Roman"/>
                <w:sz w:val="20"/>
                <w:szCs w:val="20"/>
              </w:rPr>
              <w:lastRenderedPageBreak/>
              <w:t>însoțește produsele accizabile sau transportatorul furnizează acest cod autorităților competente oricând este solicitat pe întreaga durată a deplasării.</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(5) În cursul unei deplasări a produselor accizabile în temeiul prezentei secțiuni, expeditorul certificat poate, prin intermediul sistemului informatizat, modifica destinația la un alt loc de livrare în același stat membru, care este operat de același destinatar certificat, sau înapoi la locul de expediere. În acest scop, expeditorul certificat prezintă un proiect de document electronic de modificare a destinației autorităților competente din statul membru de expediție, prin intermediul sistemului informatizat.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(5) În cursul unei deplasări a produselor accizabile în temeiul prezentei secțiuni, expeditorul certificat poate, prin intermediul sistemului </w:t>
            </w:r>
            <w:r w:rsidR="00C56EEE" w:rsidRPr="00F65F83">
              <w:rPr>
                <w:rFonts w:ascii="Times New Roman" w:hAnsi="Times New Roman" w:cs="Times New Roman"/>
                <w:sz w:val="20"/>
                <w:szCs w:val="20"/>
              </w:rPr>
              <w:t>informa</w:t>
            </w:r>
            <w:r w:rsidR="00C56EEE"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modifica destinația la un alt loc de livrare în același stat membru, care este operat de același destinatar certificat, sau înapoi la locul de expediere. În acest scop, expeditorul certificat prezintă un proiect de document electronic de modificare a destinației autorităților competente din statul membru de expediție, prin intermediul sistemului </w:t>
            </w:r>
            <w:r w:rsidR="00C56EEE" w:rsidRPr="00F65F83">
              <w:rPr>
                <w:rFonts w:ascii="Times New Roman" w:hAnsi="Times New Roman" w:cs="Times New Roman"/>
                <w:sz w:val="20"/>
                <w:szCs w:val="20"/>
              </w:rPr>
              <w:t>informa</w:t>
            </w:r>
            <w:r w:rsidR="00C56EEE"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w:t>
            </w:r>
          </w:p>
          <w:p w:rsidR="003C12BD" w:rsidRPr="00F65F83" w:rsidRDefault="003C12BD" w:rsidP="00BF130B">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 xml:space="preserve">(6) Modelul documentului administrativ simplificat electronic se stabilește </w:t>
            </w:r>
            <w:r w:rsidR="00BF130B" w:rsidRPr="00F65F83">
              <w:rPr>
                <w:rFonts w:ascii="Times New Roman" w:hAnsi="Times New Roman" w:cs="Times New Roman"/>
                <w:sz w:val="20"/>
                <w:szCs w:val="20"/>
              </w:rPr>
              <w:t>de Guvern</w:t>
            </w:r>
            <w:r w:rsidRPr="00F65F83">
              <w:rPr>
                <w:rFonts w:ascii="Times New Roman" w:hAnsi="Times New Roman" w:cs="Times New Roman"/>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 37</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b/>
                <w:bCs/>
                <w:sz w:val="20"/>
                <w:szCs w:val="20"/>
              </w:rPr>
              <w:t>Raportul de primire</w:t>
            </w:r>
            <w:r w:rsidRPr="00F65F83">
              <w:rPr>
                <w:rFonts w:ascii="Times New Roman" w:hAnsi="Times New Roman" w:cs="Times New Roman"/>
                <w:b/>
                <w:bCs/>
                <w:sz w:val="20"/>
                <w:szCs w:val="20"/>
                <w:vertAlign w:val="superscript"/>
              </w:rPr>
              <w:t xml:space="preserv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(1) La primirea produselor accizabile, destinatarul certificat depune la autoritățile statului membru de destinație, fără întârziere și în termen de cinci zile lucrătoare de la încheierea deplasării, cu excepția cazurilor pe deplin justificate în fața autorităților competente, un raport privind primirea acestora, prin intermediul sistemului informatizat. </w:t>
            </w:r>
          </w:p>
          <w:p w:rsidR="003C12BD" w:rsidRPr="00F65F83" w:rsidRDefault="003C12BD" w:rsidP="003C12BD">
            <w:pPr>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 124</w:t>
            </w:r>
            <w:r w:rsidRPr="00F65F83">
              <w:rPr>
                <w:rFonts w:ascii="Times New Roman" w:hAnsi="Times New Roman" w:cs="Times New Roman"/>
                <w:b/>
                <w:sz w:val="20"/>
                <w:szCs w:val="20"/>
                <w:vertAlign w:val="superscript"/>
              </w:rPr>
              <w:t>10</w:t>
            </w:r>
            <w:r w:rsidRPr="00F65F83">
              <w:rPr>
                <w:rFonts w:ascii="Times New Roman" w:hAnsi="Times New Roman" w:cs="Times New Roman"/>
                <w:b/>
                <w:sz w:val="20"/>
                <w:szCs w:val="20"/>
              </w:rPr>
              <w:t xml:space="preserve"> Raportul de primire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La primirea produselor accizabile, destinatarul certificat trebuie să respecte următoarele cerințe: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să confirme că produsele accizabile au ajuns la destinație;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b) să păstreze produsele primite până la plata accizei;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c) să înainteze, în termen de 5 zile lucrătoare de la încheierea deplasării, cu excepția cazurilor pe deplin justificate, autorităților competente a destinatarului, un raport privind primirea acestora, denumit în continuare raport de primire, prin intermediul sistemului </w:t>
            </w:r>
            <w:r w:rsidR="00C56EEE" w:rsidRPr="00F65F83">
              <w:rPr>
                <w:rFonts w:ascii="Times New Roman" w:hAnsi="Times New Roman" w:cs="Times New Roman"/>
                <w:sz w:val="20"/>
                <w:szCs w:val="20"/>
              </w:rPr>
              <w:t>informa</w:t>
            </w:r>
            <w:r w:rsidR="00C56EEE"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w:t>
            </w:r>
          </w:p>
          <w:p w:rsidR="003C12BD" w:rsidRPr="00F65F83" w:rsidRDefault="003C12BD" w:rsidP="003C12BD">
            <w:pPr>
              <w:spacing w:after="0" w:line="240" w:lineRule="auto"/>
              <w:jc w:val="both"/>
              <w:rPr>
                <w:rFonts w:ascii="Times New Roman" w:hAnsi="Times New Roman" w:cs="Times New Roman"/>
                <w:sz w:val="20"/>
                <w:szCs w:val="20"/>
              </w:rPr>
            </w:pPr>
          </w:p>
          <w:p w:rsidR="003C12BD" w:rsidRPr="00F65F83" w:rsidRDefault="003C12BD" w:rsidP="00BF130B">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(5) Modalitățile de confirmare a faptului că produsele accizabile au ajuns la destinație şi de trimitere a raportului de primire a produselor accizabile de către destinatarii menționați la art. 121 alin. (1) s</w:t>
            </w:r>
            <w:r w:rsidR="003D5B62" w:rsidRPr="00F65F83">
              <w:rPr>
                <w:rFonts w:ascii="Times New Roman" w:hAnsi="Times New Roman" w:cs="Times New Roman"/>
                <w:sz w:val="20"/>
                <w:szCs w:val="20"/>
              </w:rPr>
              <w:t xml:space="preserve">e stabilesc </w:t>
            </w:r>
            <w:r w:rsidR="00BF130B" w:rsidRPr="00F65F83">
              <w:rPr>
                <w:rFonts w:ascii="Times New Roman" w:hAnsi="Times New Roman" w:cs="Times New Roman"/>
                <w:sz w:val="20"/>
                <w:szCs w:val="20"/>
              </w:rPr>
              <w:t xml:space="preserve">de Guvern. </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(2) Autoritățile competente din statul membru de destinație efectuează o verificare electronică a datelor furnizate în raportul de primire.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În cazul în care datele respective nu sunt corecte, destinatarul certificat este informat în acest sens fără întârziere.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În cazul în care respectivele date sunt corecte, autoritățile competente din statul membru de destinație îi oferă destinatarului certificat o confirmare a înregistrării raportului de primire, pe care îl transmit autorităților competente din statul membru de expediție. Raportul de primire se consideră a fi o dovadă suficientă că destinatarul certificat a îndeplinit toate formalitățile necesare și că a plătit, dacă este cazul și cu excepția cazului în care produsele accizabile sunt scutite de la plata accizelor, accizele datorate către statul membru de destinație, sau urmează un regim suspensiv de accize în conformitate cu capitolul III. </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Autoritatea competentă a destinatarului efectuează o verificare electronică a datelor furnizate în raportul de primire, după care: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în cazul în care datele respective nu sunt corecte, destinatarul certificat este informat în acest sens fără întârziere.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b) în cazul în care respectivele date sunt corecte, autoritatea competentă a destinatarului confirmă destinatarului certificat înregistrarea raportului de primire, pe care îl transmite autorității competente a expeditorului. Raportul de primire se consideră a fi o dovadă suficientă că destinatarul certificat a îndeplinit toate formalitățile necesare și că a plătit, dacă este cazul, cu excepția situației în care produsele accizabile sunt </w:t>
            </w:r>
            <w:r w:rsidRPr="00F65F83">
              <w:rPr>
                <w:rFonts w:ascii="Times New Roman" w:hAnsi="Times New Roman" w:cs="Times New Roman"/>
                <w:sz w:val="20"/>
                <w:szCs w:val="20"/>
              </w:rPr>
              <w:lastRenderedPageBreak/>
              <w:t>scutite de la plata accizelor, accizele datorate către statul membru de destinație, sau urmează un regim suspensiv de accize.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Autoritățile competente din statul membru de expediție înaintează raportul de primire expeditorului certificat.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Autoritatea competentă a expeditorului înaintează raportul de primire expeditorului certificat.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(4) Accizele plătite în statul membru de expediție se rambursează, la cerere și pe baza raportului de primire menționat la alineatul (1).</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(4) Accizele plătite în statul membru de expediție se rambursează la cerere și pe baza raportului de primire menționat la alin.(1).</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 38</w:t>
            </w:r>
          </w:p>
          <w:p w:rsidR="003C12BD" w:rsidRPr="00F65F83" w:rsidRDefault="003C12BD" w:rsidP="003C12BD">
            <w:pPr>
              <w:spacing w:after="0" w:line="240" w:lineRule="auto"/>
              <w:jc w:val="both"/>
              <w:rPr>
                <w:rFonts w:ascii="Times New Roman" w:hAnsi="Times New Roman" w:cs="Times New Roman"/>
                <w:b/>
                <w:bCs/>
                <w:sz w:val="20"/>
                <w:szCs w:val="20"/>
              </w:rPr>
            </w:pPr>
            <w:r w:rsidRPr="00F65F83">
              <w:rPr>
                <w:rFonts w:ascii="Times New Roman" w:hAnsi="Times New Roman" w:cs="Times New Roman"/>
                <w:b/>
                <w:bCs/>
                <w:sz w:val="20"/>
                <w:szCs w:val="20"/>
              </w:rPr>
              <w:t xml:space="preserve">Procedura de rezervă și recuperare la expediere </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bCs/>
                <w:sz w:val="20"/>
                <w:szCs w:val="20"/>
              </w:rPr>
              <w:t>(1)</w:t>
            </w:r>
            <w:r w:rsidRPr="00F65F83">
              <w:rPr>
                <w:rFonts w:ascii="Times New Roman" w:hAnsi="Times New Roman" w:cs="Times New Roman"/>
                <w:sz w:val="20"/>
                <w:szCs w:val="20"/>
              </w:rPr>
              <w:t xml:space="preserve"> </w:t>
            </w:r>
            <w:r w:rsidRPr="00F65F83">
              <w:rPr>
                <w:rFonts w:ascii="Times New Roman" w:hAnsi="Times New Roman" w:cs="Times New Roman"/>
                <w:bCs/>
                <w:sz w:val="20"/>
                <w:szCs w:val="20"/>
              </w:rPr>
              <w:t xml:space="preserve">Prin derogare de la dispozițiile articolului 36, în cazul în care sistemul informatizat este indisponibil în statul membru de expediție, expeditorul certificat poate începe o deplasare de produse accizabile, în următoarele condiții: </w:t>
            </w:r>
          </w:p>
          <w:p w:rsidR="003C12BD" w:rsidRPr="00F65F83" w:rsidRDefault="003C12BD" w:rsidP="003C12BD">
            <w:pPr>
              <w:spacing w:after="0" w:line="240" w:lineRule="auto"/>
              <w:jc w:val="both"/>
              <w:rPr>
                <w:rFonts w:ascii="Times New Roman" w:hAnsi="Times New Roman" w:cs="Times New Roman"/>
                <w:bCs/>
                <w:sz w:val="20"/>
                <w:szCs w:val="20"/>
              </w:rPr>
            </w:pPr>
            <w:r w:rsidRPr="00F65F83">
              <w:rPr>
                <w:rFonts w:ascii="Times New Roman" w:hAnsi="Times New Roman" w:cs="Times New Roman"/>
                <w:bCs/>
                <w:sz w:val="20"/>
                <w:szCs w:val="20"/>
              </w:rPr>
              <w:t xml:space="preserve">(a) produsele să fie însoțite de un document de rezervă care conține aceleași date ca proiectul de document administrativ simplificat electronic menționat la articolul 35 alineatul (1); </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bCs/>
                <w:sz w:val="20"/>
                <w:szCs w:val="20"/>
              </w:rPr>
              <w:t xml:space="preserve">(b) expeditorul certificat să informeze autoritățile competente din statul membru de expediție înainte de începerea deplasării. Statul membru de expediție poate solicita expeditorului certificat o copie a documentului menționat la primul paragraf litera (a), verificarea, de către statul membru de expediție, a datelor conținute de copia respectivă și, în cazurile în care indisponibilitatea sistemului informatizat este imputabilă expeditorului certificat, informații corespunzătoare cu privire la motivele acestei indisponibilități înainte de începerea deplasării.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 124</w:t>
            </w:r>
            <w:r w:rsidRPr="00F65F83">
              <w:rPr>
                <w:rFonts w:ascii="Times New Roman" w:hAnsi="Times New Roman" w:cs="Times New Roman"/>
                <w:b/>
                <w:sz w:val="20"/>
                <w:szCs w:val="20"/>
                <w:vertAlign w:val="superscript"/>
              </w:rPr>
              <w:t xml:space="preserve">11 </w:t>
            </w:r>
            <w:r w:rsidRPr="00F65F83">
              <w:rPr>
                <w:rFonts w:ascii="Times New Roman" w:hAnsi="Times New Roman" w:cs="Times New Roman"/>
                <w:b/>
                <w:sz w:val="20"/>
                <w:szCs w:val="20"/>
              </w:rPr>
              <w:t>Procedura de rezervă și recuperare la expediere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(1) Prin </w:t>
            </w:r>
            <w:r w:rsidR="00255173" w:rsidRPr="00255173">
              <w:rPr>
                <w:rFonts w:ascii="Times New Roman" w:hAnsi="Times New Roman" w:cs="Times New Roman"/>
                <w:color w:val="FF0000"/>
                <w:sz w:val="20"/>
                <w:szCs w:val="20"/>
              </w:rPr>
              <w:t>derogare</w:t>
            </w:r>
            <w:r w:rsidRPr="00F65F83">
              <w:rPr>
                <w:rFonts w:ascii="Times New Roman" w:hAnsi="Times New Roman" w:cs="Times New Roman"/>
                <w:sz w:val="20"/>
                <w:szCs w:val="20"/>
              </w:rPr>
              <w:t xml:space="preserve"> de la prevederile art.124</w:t>
            </w:r>
            <w:r w:rsidRPr="00F65F83">
              <w:rPr>
                <w:rFonts w:ascii="Times New Roman" w:hAnsi="Times New Roman" w:cs="Times New Roman"/>
                <w:sz w:val="20"/>
                <w:szCs w:val="20"/>
                <w:vertAlign w:val="superscript"/>
              </w:rPr>
              <w:t>9</w:t>
            </w:r>
            <w:r w:rsidRPr="00F65F83">
              <w:rPr>
                <w:rFonts w:ascii="Times New Roman" w:hAnsi="Times New Roman" w:cs="Times New Roman"/>
                <w:sz w:val="20"/>
                <w:szCs w:val="20"/>
              </w:rPr>
              <w:t xml:space="preserve">, în cazul în care sistemul </w:t>
            </w:r>
            <w:r w:rsidR="00C56EEE" w:rsidRPr="00F65F83">
              <w:rPr>
                <w:rFonts w:ascii="Times New Roman" w:hAnsi="Times New Roman" w:cs="Times New Roman"/>
                <w:sz w:val="20"/>
                <w:szCs w:val="20"/>
              </w:rPr>
              <w:t>informa</w:t>
            </w:r>
            <w:r w:rsidR="00C56EEE"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este indisponibil în Republica Moldova, expeditorul certificat din Republica Moldova poate începe o deplasare de produse accizabile, în următoarele condiții: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a) produsele să fie însoțite de un document de rezervă care conține aceleași date ca proiectul de document administrativ simplificat electronic;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b) expeditorul certificat să informeze autoritatea competentă a expeditorului înainte de începerea deplasării. Statul membru de expediție poate solicita expeditorului certificat o copie a documentului menționat la lit.a), verificarea, de către statul membru de expediție, a datelor conținute de copia respectivă și, în cazurile în care indisponibilitatea sistemului </w:t>
            </w:r>
            <w:r w:rsidR="00C56EEE" w:rsidRPr="00F65F83">
              <w:rPr>
                <w:rFonts w:ascii="Times New Roman" w:hAnsi="Times New Roman" w:cs="Times New Roman"/>
                <w:sz w:val="20"/>
                <w:szCs w:val="20"/>
              </w:rPr>
              <w:t>informa</w:t>
            </w:r>
            <w:r w:rsidR="00C56EEE"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este imputabilă expeditorului certificat, informații corespunzătoare cu privire la motivele acestei indisponibilități înainte de începerea deplasării.</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bCs/>
                <w:sz w:val="20"/>
                <w:szCs w:val="20"/>
              </w:rPr>
              <w:t xml:space="preserve">(2) De îndată ce sistemul informatizat redevine disponibil, expeditorul certificat prezintă un proiect de document administrativ simplificat electronic, în conformitate cu articolul 36 alineatul (1). De îndată ce datele cuprinse în proiectul de document administrativ simplificat electronic sunt verificate în conformitate cu articolul 36 alineatul (2), dacă respectivele date sunt corecte, acest document înlocuiește documentul de rezervă menționat la alineatul (1) primul paragraf litera (a) din prezentul articol. Articolul 36 alineatul (3) și articolul 37 se aplică </w:t>
            </w:r>
            <w:r w:rsidRPr="00F65F83">
              <w:rPr>
                <w:rFonts w:ascii="Times New Roman" w:hAnsi="Times New Roman" w:cs="Times New Roman"/>
                <w:bCs/>
                <w:i/>
                <w:iCs/>
                <w:sz w:val="20"/>
                <w:szCs w:val="20"/>
              </w:rPr>
              <w:t>mutatis mutandis</w:t>
            </w:r>
            <w:r w:rsidRPr="00F65F83">
              <w:rPr>
                <w:rFonts w:ascii="Times New Roman" w:hAnsi="Times New Roman" w:cs="Times New Roman"/>
                <w:bCs/>
                <w:sz w:val="20"/>
                <w:szCs w:val="20"/>
              </w:rPr>
              <w:t xml:space="preserve">.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(2) De îndată ce sistemul </w:t>
            </w:r>
            <w:r w:rsidR="00C56EEE" w:rsidRPr="00F65F83">
              <w:rPr>
                <w:rFonts w:ascii="Times New Roman" w:hAnsi="Times New Roman" w:cs="Times New Roman"/>
                <w:sz w:val="20"/>
                <w:szCs w:val="20"/>
              </w:rPr>
              <w:t>informa</w:t>
            </w:r>
            <w:r w:rsidR="00C56EEE"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redevine disponibil, expeditorul certificat prezintă un proiect de document administrativ simplificat electronic, în conformitate cu prevederile art.124</w:t>
            </w:r>
            <w:r w:rsidRPr="00F65F83">
              <w:rPr>
                <w:rFonts w:ascii="Times New Roman" w:hAnsi="Times New Roman" w:cs="Times New Roman"/>
                <w:sz w:val="20"/>
                <w:szCs w:val="20"/>
                <w:vertAlign w:val="superscript"/>
              </w:rPr>
              <w:t>9</w:t>
            </w:r>
            <w:r w:rsidRPr="00F65F83">
              <w:rPr>
                <w:rFonts w:ascii="Times New Roman" w:hAnsi="Times New Roman" w:cs="Times New Roman"/>
                <w:sz w:val="20"/>
                <w:szCs w:val="20"/>
              </w:rPr>
              <w:t xml:space="preserve"> alin.(1). De îndată ce datele cuprinse în proiectul de document administrativ simplificat electronic sunt verificate în conformitate cu prevederile art. 124</w:t>
            </w:r>
            <w:r w:rsidRPr="00F65F83">
              <w:rPr>
                <w:rFonts w:ascii="Times New Roman" w:hAnsi="Times New Roman" w:cs="Times New Roman"/>
                <w:sz w:val="20"/>
                <w:szCs w:val="20"/>
                <w:vertAlign w:val="superscript"/>
              </w:rPr>
              <w:t xml:space="preserve">9 </w:t>
            </w:r>
            <w:r w:rsidRPr="00F65F83">
              <w:rPr>
                <w:rFonts w:ascii="Times New Roman" w:hAnsi="Times New Roman" w:cs="Times New Roman"/>
                <w:sz w:val="20"/>
                <w:szCs w:val="20"/>
              </w:rPr>
              <w:t xml:space="preserve">alin.(2), dacă respectivele date sunt corecte, acest document înlocuiește documentul de rezervă. </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Cs/>
                <w:sz w:val="20"/>
                <w:szCs w:val="20"/>
              </w:rPr>
            </w:pPr>
            <w:r w:rsidRPr="00F65F83">
              <w:rPr>
                <w:rFonts w:ascii="Times New Roman" w:hAnsi="Times New Roman" w:cs="Times New Roman"/>
                <w:bCs/>
                <w:sz w:val="20"/>
                <w:szCs w:val="20"/>
              </w:rPr>
              <w:t>(3) O copie a documentului de rezervă menționat la alineatul (1) primul paragraf litera (a) se păstrează de către expeditorul certificat în evidențele sale.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(3) O copie a documentului de rezervă menționat la alin. (1) lit.a) se păstrează de către expeditorul certificat în evidențele sale.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bCs/>
                <w:sz w:val="20"/>
                <w:szCs w:val="20"/>
              </w:rPr>
              <w:t xml:space="preserve">(4) În cazul în care sistemul informatizat este indisponibil în statul membru de expediție, expeditorul certificat poate modifica destinația mărfurilor astfel cum se menționează la articolul 36 alineatul (5) și comunică această informație autorităților competente ale statului membru de expediție prin intermediul unor mijloace alternative de comunicare. Expeditorul certificat informează autoritățile </w:t>
            </w:r>
            <w:r w:rsidRPr="00F65F83">
              <w:rPr>
                <w:rFonts w:ascii="Times New Roman" w:hAnsi="Times New Roman" w:cs="Times New Roman"/>
                <w:bCs/>
                <w:sz w:val="20"/>
                <w:szCs w:val="20"/>
              </w:rPr>
              <w:lastRenderedPageBreak/>
              <w:t xml:space="preserve">competente din statul membru de expediție înainte de a modifica destinația. Alineatele (2) și (3) din prezentul articol se aplică </w:t>
            </w:r>
            <w:r w:rsidRPr="00F65F83">
              <w:rPr>
                <w:rFonts w:ascii="Times New Roman" w:hAnsi="Times New Roman" w:cs="Times New Roman"/>
                <w:bCs/>
                <w:i/>
                <w:iCs/>
                <w:sz w:val="20"/>
                <w:szCs w:val="20"/>
              </w:rPr>
              <w:t>mutatis mutandis</w:t>
            </w:r>
            <w:r w:rsidRPr="00F65F83">
              <w:rPr>
                <w:rFonts w:ascii="Times New Roman" w:hAnsi="Times New Roman" w:cs="Times New Roman"/>
                <w:bCs/>
                <w:sz w:val="20"/>
                <w:szCs w:val="20"/>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lastRenderedPageBreak/>
              <w:t xml:space="preserve">(4) În cazul în care sistemul </w:t>
            </w:r>
            <w:r w:rsidR="00C56EEE" w:rsidRPr="00F65F83">
              <w:rPr>
                <w:rFonts w:ascii="Times New Roman" w:hAnsi="Times New Roman" w:cs="Times New Roman"/>
                <w:sz w:val="20"/>
                <w:szCs w:val="20"/>
              </w:rPr>
              <w:t>informa</w:t>
            </w:r>
            <w:r w:rsidR="00C56EEE" w:rsidRPr="00F65F83">
              <w:rPr>
                <w:rFonts w:ascii="Times New Roman" w:hAnsi="Times New Roman" w:cs="Times New Roman"/>
                <w:sz w:val="20"/>
                <w:szCs w:val="20"/>
                <w:lang w:val="ro-MD"/>
              </w:rPr>
              <w:t>țional</w:t>
            </w:r>
            <w:r w:rsidRPr="00F65F83">
              <w:rPr>
                <w:rFonts w:ascii="Times New Roman" w:hAnsi="Times New Roman" w:cs="Times New Roman"/>
                <w:sz w:val="20"/>
                <w:szCs w:val="20"/>
              </w:rPr>
              <w:t xml:space="preserve"> este indisponibil la expediție, expeditorul certificat poate modifica destinația mărfurilor potrivit prevederilor art.124</w:t>
            </w:r>
            <w:r w:rsidRPr="00F65F83">
              <w:rPr>
                <w:rFonts w:ascii="Times New Roman" w:hAnsi="Times New Roman" w:cs="Times New Roman"/>
                <w:sz w:val="20"/>
                <w:szCs w:val="20"/>
                <w:vertAlign w:val="superscript"/>
              </w:rPr>
              <w:t>9</w:t>
            </w:r>
            <w:r w:rsidRPr="00F65F83">
              <w:rPr>
                <w:rFonts w:ascii="Times New Roman" w:hAnsi="Times New Roman" w:cs="Times New Roman"/>
                <w:sz w:val="20"/>
                <w:szCs w:val="20"/>
              </w:rPr>
              <w:t xml:space="preserve"> alin.(5) și comunică această informație autorității competente a expeditorului prin intermediul unor mijloace alternative de comunicare. </w:t>
            </w:r>
            <w:r w:rsidRPr="00F65F83">
              <w:rPr>
                <w:rFonts w:ascii="Times New Roman" w:hAnsi="Times New Roman" w:cs="Times New Roman"/>
                <w:sz w:val="20"/>
                <w:szCs w:val="20"/>
              </w:rPr>
              <w:lastRenderedPageBreak/>
              <w:t>Expeditorul certificat informează autoritățile competente din statul membru de expediție înainte de a modifica destinația</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 39</w:t>
            </w:r>
          </w:p>
          <w:p w:rsidR="003C12BD" w:rsidRPr="00F65F83" w:rsidRDefault="003C12BD" w:rsidP="003C12BD">
            <w:pPr>
              <w:spacing w:after="0" w:line="240" w:lineRule="auto"/>
              <w:jc w:val="both"/>
              <w:rPr>
                <w:rFonts w:ascii="Times New Roman" w:hAnsi="Times New Roman" w:cs="Times New Roman"/>
                <w:b/>
                <w:bCs/>
                <w:sz w:val="20"/>
                <w:szCs w:val="20"/>
              </w:rPr>
            </w:pPr>
            <w:r w:rsidRPr="00F65F83">
              <w:rPr>
                <w:rFonts w:ascii="Times New Roman" w:hAnsi="Times New Roman" w:cs="Times New Roman"/>
                <w:b/>
                <w:bCs/>
                <w:sz w:val="20"/>
                <w:szCs w:val="20"/>
              </w:rPr>
              <w:t xml:space="preserve">Documente de rezervă și recuperarea datelor – raportul de primire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În cazul în care produsele accizabile sunt deplasate în temeiul prezentei secțiuni, iar raportul de primire nu poate fi prezentat la încheierea deplasării produselor accizabile în conformitate cu articolul 37 alineatul (1), fie deoarece sistemul informatizat nu este disponibil în statul membru de destinație, fie deoarece nu au fost încă îndeplinite procedurile prevăzute la articolul 38 alineatul (2), destinatarul certificat prezintă autorităților competente din statul membru de destinație, cu excepția cazurilor pe deplin justificate, un document de rezervă care conține aceleași date ca raportul de primire și care atestă încheierea deplasării.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Cu excepția cazului în care destinatarul certificat poate prezenta în scurt timp, prin intermediul sistemului informatizat, raportul de primire astfel cum se prevede la articolul 37 alineatul (1) sau cu excepția cazurilor pe deplin justificate, autoritățile competente din statul membru de destinație trimit o copie a documentului de rezervă menționat la primul paragraf autorităților competente din statul membru de expediție. Autoritățile competente din statul membru de expediție transmit această copie expeditorului certificat sau o pun la dispoziția expeditorului certificat. </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 xml:space="preserve">De îndată ce sistemul informatizat redevine disponibil în statul membru de destinație sau de îndată ce procedurile prevăzute la articolul 38 alineatul (2) sunt îndeplinite, destinatarul certificat prezintă un raport de primire în conformitate cu articolul 37 alineatul (1). Articolul 37 alineatele (2) și (3) se aplică </w:t>
            </w:r>
            <w:r w:rsidRPr="00F65F83">
              <w:rPr>
                <w:rFonts w:ascii="Times New Roman" w:hAnsi="Times New Roman" w:cs="Times New Roman"/>
                <w:i/>
                <w:iCs/>
                <w:sz w:val="20"/>
                <w:szCs w:val="20"/>
              </w:rPr>
              <w:t>mutatis mutandis</w:t>
            </w:r>
            <w:r w:rsidRPr="00F65F83">
              <w:rPr>
                <w:rFonts w:ascii="Times New Roman" w:hAnsi="Times New Roman" w:cs="Times New Roman"/>
                <w:sz w:val="20"/>
                <w:szCs w:val="20"/>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  124</w:t>
            </w:r>
            <w:r w:rsidRPr="00F65F83">
              <w:rPr>
                <w:rFonts w:ascii="Times New Roman" w:hAnsi="Times New Roman" w:cs="Times New Roman"/>
                <w:b/>
                <w:sz w:val="20"/>
                <w:szCs w:val="20"/>
                <w:vertAlign w:val="superscript"/>
              </w:rPr>
              <w:t xml:space="preserve">12 </w:t>
            </w:r>
            <w:r w:rsidRPr="00F65F83">
              <w:rPr>
                <w:rFonts w:ascii="Times New Roman" w:hAnsi="Times New Roman" w:cs="Times New Roman"/>
                <w:b/>
                <w:sz w:val="20"/>
                <w:szCs w:val="20"/>
              </w:rPr>
              <w:t>Documente de rezervă și recuperarea datelor – raportul de primire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bCs/>
                <w:sz w:val="20"/>
                <w:szCs w:val="20"/>
              </w:rPr>
              <w:t xml:space="preserve">(1) În cazul în care produsele accizabile sunt deplasate în temeiul prezentei secțiuni, iar raportul de primire nu poate fi prezentat la încheierea deplasării produselor accizabile, fie deoarece sistemul </w:t>
            </w:r>
            <w:r w:rsidR="00C56EEE" w:rsidRPr="00F65F83">
              <w:rPr>
                <w:rFonts w:ascii="Times New Roman" w:hAnsi="Times New Roman" w:cs="Times New Roman"/>
                <w:sz w:val="20"/>
                <w:szCs w:val="20"/>
              </w:rPr>
              <w:t>informa</w:t>
            </w:r>
            <w:r w:rsidR="00C56EEE" w:rsidRPr="00F65F83">
              <w:rPr>
                <w:rFonts w:ascii="Times New Roman" w:hAnsi="Times New Roman" w:cs="Times New Roman"/>
                <w:sz w:val="20"/>
                <w:szCs w:val="20"/>
                <w:lang w:val="ro-MD"/>
              </w:rPr>
              <w:t>țional</w:t>
            </w:r>
            <w:r w:rsidRPr="00F65F83">
              <w:rPr>
                <w:rFonts w:ascii="Times New Roman" w:hAnsi="Times New Roman" w:cs="Times New Roman"/>
                <w:bCs/>
                <w:sz w:val="20"/>
                <w:szCs w:val="20"/>
              </w:rPr>
              <w:t xml:space="preserve"> nu este disponibil în Republica Moldova, fie deoarece nu au fost încă îndeplinite procedurile prevăzute la art. </w:t>
            </w:r>
            <w:r w:rsidRPr="00F65F83">
              <w:rPr>
                <w:rFonts w:ascii="Times New Roman" w:hAnsi="Times New Roman" w:cs="Times New Roman"/>
                <w:sz w:val="20"/>
                <w:szCs w:val="20"/>
              </w:rPr>
              <w:t>124</w:t>
            </w:r>
            <w:r w:rsidRPr="00F65F83">
              <w:rPr>
                <w:rFonts w:ascii="Times New Roman" w:hAnsi="Times New Roman" w:cs="Times New Roman"/>
                <w:sz w:val="20"/>
                <w:szCs w:val="20"/>
                <w:vertAlign w:val="superscript"/>
              </w:rPr>
              <w:t>10</w:t>
            </w:r>
            <w:r w:rsidRPr="00F65F83">
              <w:rPr>
                <w:rFonts w:ascii="Times New Roman" w:hAnsi="Times New Roman" w:cs="Times New Roman"/>
                <w:b/>
                <w:sz w:val="20"/>
                <w:szCs w:val="20"/>
                <w:vertAlign w:val="superscript"/>
              </w:rPr>
              <w:t xml:space="preserve"> </w:t>
            </w:r>
            <w:r w:rsidRPr="00F65F83">
              <w:rPr>
                <w:rFonts w:ascii="Times New Roman" w:hAnsi="Times New Roman" w:cs="Times New Roman"/>
                <w:bCs/>
                <w:sz w:val="20"/>
                <w:szCs w:val="20"/>
              </w:rPr>
              <w:t xml:space="preserve">alin.(2), destinatarul certificat prezintă autorității competente din Republica Moldova, un document de rezervă care conține aceleași date ca raportul de primire și care atestă încheierea deplasării.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bCs/>
                <w:sz w:val="20"/>
                <w:szCs w:val="20"/>
              </w:rPr>
              <w:t xml:space="preserve">(2) Cu excepția cazului în care destinatarul certificat poate prezenta în scurt timp, prin intermediul sistemului </w:t>
            </w:r>
            <w:r w:rsidR="00C56EEE" w:rsidRPr="00F65F83">
              <w:rPr>
                <w:rFonts w:ascii="Times New Roman" w:hAnsi="Times New Roman" w:cs="Times New Roman"/>
                <w:sz w:val="20"/>
                <w:szCs w:val="20"/>
              </w:rPr>
              <w:t>informa</w:t>
            </w:r>
            <w:r w:rsidR="00C56EEE" w:rsidRPr="00F65F83">
              <w:rPr>
                <w:rFonts w:ascii="Times New Roman" w:hAnsi="Times New Roman" w:cs="Times New Roman"/>
                <w:sz w:val="20"/>
                <w:szCs w:val="20"/>
                <w:lang w:val="ro-MD"/>
              </w:rPr>
              <w:t>țional</w:t>
            </w:r>
            <w:r w:rsidRPr="00F65F83">
              <w:rPr>
                <w:rFonts w:ascii="Times New Roman" w:hAnsi="Times New Roman" w:cs="Times New Roman"/>
                <w:bCs/>
                <w:sz w:val="20"/>
                <w:szCs w:val="20"/>
              </w:rPr>
              <w:t>, raportul de primire, autoritatea competentă din Republica Moldova trimite o copie a documentului de rezervă menționat la alin. (1) autorității competente din statul membru de expediție. Autoritatea competentă din statul membru de expediție transmite această copie expeditorului certificat sau o pune la dispoziția expeditorului certificat.</w:t>
            </w:r>
          </w:p>
          <w:p w:rsidR="003C12BD" w:rsidRPr="00F65F83" w:rsidRDefault="003C12BD" w:rsidP="003C12BD">
            <w:pPr>
              <w:spacing w:after="0" w:line="240" w:lineRule="auto"/>
              <w:jc w:val="both"/>
              <w:rPr>
                <w:rFonts w:ascii="Times New Roman" w:hAnsi="Times New Roman" w:cs="Times New Roman"/>
                <w:b/>
                <w:strike/>
                <w:sz w:val="20"/>
                <w:szCs w:val="20"/>
              </w:rPr>
            </w:pPr>
            <w:r w:rsidRPr="00F65F83">
              <w:rPr>
                <w:rFonts w:ascii="Times New Roman" w:hAnsi="Times New Roman" w:cs="Times New Roman"/>
                <w:bCs/>
                <w:sz w:val="20"/>
                <w:szCs w:val="20"/>
              </w:rPr>
              <w:t xml:space="preserve">(3) De îndată ce sistemul </w:t>
            </w:r>
            <w:r w:rsidR="00C56EEE" w:rsidRPr="00F65F83">
              <w:rPr>
                <w:rFonts w:ascii="Times New Roman" w:hAnsi="Times New Roman" w:cs="Times New Roman"/>
                <w:sz w:val="20"/>
                <w:szCs w:val="20"/>
              </w:rPr>
              <w:t>informa</w:t>
            </w:r>
            <w:r w:rsidR="00C56EEE" w:rsidRPr="00F65F83">
              <w:rPr>
                <w:rFonts w:ascii="Times New Roman" w:hAnsi="Times New Roman" w:cs="Times New Roman"/>
                <w:sz w:val="20"/>
                <w:szCs w:val="20"/>
                <w:lang w:val="ro-MD"/>
              </w:rPr>
              <w:t>țional</w:t>
            </w:r>
            <w:r w:rsidRPr="00F65F83">
              <w:rPr>
                <w:rFonts w:ascii="Times New Roman" w:hAnsi="Times New Roman" w:cs="Times New Roman"/>
                <w:bCs/>
                <w:sz w:val="20"/>
                <w:szCs w:val="20"/>
              </w:rPr>
              <w:t xml:space="preserve"> redevine disponibil sau de îndată ce procedurile prevăzute la art. 124</w:t>
            </w:r>
            <w:r w:rsidRPr="00F65F83">
              <w:rPr>
                <w:rFonts w:ascii="Times New Roman" w:hAnsi="Times New Roman" w:cs="Times New Roman"/>
                <w:bCs/>
                <w:sz w:val="20"/>
                <w:szCs w:val="20"/>
                <w:vertAlign w:val="superscript"/>
              </w:rPr>
              <w:t>10</w:t>
            </w:r>
            <w:r w:rsidRPr="00F65F83">
              <w:rPr>
                <w:rFonts w:ascii="Times New Roman" w:hAnsi="Times New Roman" w:cs="Times New Roman"/>
                <w:bCs/>
                <w:sz w:val="20"/>
                <w:szCs w:val="20"/>
              </w:rPr>
              <w:t xml:space="preserve"> alin. (2) sunt îndeplinite, destinatarul certificat prezintă un raport de primire în conformitate cu prevederile art.124</w:t>
            </w:r>
            <w:r w:rsidRPr="00F65F83">
              <w:rPr>
                <w:rFonts w:ascii="Times New Roman" w:hAnsi="Times New Roman" w:cs="Times New Roman"/>
                <w:bCs/>
                <w:sz w:val="20"/>
                <w:szCs w:val="20"/>
                <w:vertAlign w:val="superscript"/>
              </w:rPr>
              <w:t>9</w:t>
            </w:r>
            <w:r w:rsidRPr="00F65F83">
              <w:rPr>
                <w:rFonts w:ascii="Times New Roman" w:hAnsi="Times New Roman" w:cs="Times New Roman"/>
                <w:bCs/>
                <w:sz w:val="20"/>
                <w:szCs w:val="20"/>
              </w:rPr>
              <w:t xml:space="preserve"> alin. (1). </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 40</w:t>
            </w:r>
          </w:p>
          <w:p w:rsidR="003C12BD" w:rsidRPr="00F65F83" w:rsidRDefault="003C12BD" w:rsidP="003C12BD">
            <w:pPr>
              <w:spacing w:after="0" w:line="240" w:lineRule="auto"/>
              <w:rPr>
                <w:rFonts w:ascii="Times New Roman" w:hAnsi="Times New Roman" w:cs="Times New Roman"/>
                <w:b/>
                <w:bCs/>
                <w:sz w:val="20"/>
                <w:szCs w:val="20"/>
              </w:rPr>
            </w:pPr>
            <w:r w:rsidRPr="00F65F83">
              <w:rPr>
                <w:rFonts w:ascii="Times New Roman" w:hAnsi="Times New Roman" w:cs="Times New Roman"/>
                <w:b/>
                <w:bCs/>
                <w:sz w:val="20"/>
                <w:szCs w:val="20"/>
              </w:rPr>
              <w:t>Dovezi alternative ale primirii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În pofida dispozițiilor de la articolul 39, raportul de primire prevăzut la articolul 37 alineatul (1) constituie dovada faptului că produsele accizabile au fost livrate destinatarului certificat.</w:t>
            </w:r>
          </w:p>
          <w:p w:rsidR="003C12BD" w:rsidRPr="00F65F83" w:rsidRDefault="003C12BD" w:rsidP="003C12BD">
            <w:pPr>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 124</w:t>
            </w:r>
            <w:r w:rsidRPr="00F65F83">
              <w:rPr>
                <w:rFonts w:ascii="Times New Roman" w:hAnsi="Times New Roman" w:cs="Times New Roman"/>
                <w:b/>
                <w:sz w:val="20"/>
                <w:szCs w:val="20"/>
                <w:vertAlign w:val="superscript"/>
              </w:rPr>
              <w:t xml:space="preserve">13 </w:t>
            </w:r>
            <w:r w:rsidRPr="00F65F83">
              <w:rPr>
                <w:rFonts w:ascii="Times New Roman" w:hAnsi="Times New Roman" w:cs="Times New Roman"/>
                <w:b/>
                <w:sz w:val="20"/>
                <w:szCs w:val="20"/>
              </w:rPr>
              <w:t>Dovezi alternative ale primirii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bCs/>
                <w:sz w:val="20"/>
                <w:szCs w:val="20"/>
              </w:rPr>
              <w:t xml:space="preserve">(1) Prin </w:t>
            </w:r>
            <w:r w:rsidR="00046CC9" w:rsidRPr="00046CC9">
              <w:rPr>
                <w:rFonts w:ascii="Times New Roman" w:hAnsi="Times New Roman" w:cs="Times New Roman"/>
                <w:bCs/>
                <w:color w:val="FF0000"/>
                <w:sz w:val="20"/>
                <w:szCs w:val="20"/>
              </w:rPr>
              <w:t>derogare</w:t>
            </w:r>
            <w:r w:rsidRPr="00F65F83">
              <w:rPr>
                <w:rFonts w:ascii="Times New Roman" w:hAnsi="Times New Roman" w:cs="Times New Roman"/>
                <w:bCs/>
                <w:sz w:val="20"/>
                <w:szCs w:val="20"/>
              </w:rPr>
              <w:t xml:space="preserve"> de la dispozițiile art. 124</w:t>
            </w:r>
            <w:r w:rsidRPr="00F65F83">
              <w:rPr>
                <w:rFonts w:ascii="Times New Roman" w:hAnsi="Times New Roman" w:cs="Times New Roman"/>
                <w:bCs/>
                <w:sz w:val="20"/>
                <w:szCs w:val="20"/>
                <w:vertAlign w:val="superscript"/>
              </w:rPr>
              <w:t>12</w:t>
            </w:r>
            <w:r w:rsidRPr="00F65F83">
              <w:rPr>
                <w:rFonts w:ascii="Times New Roman" w:hAnsi="Times New Roman" w:cs="Times New Roman"/>
                <w:bCs/>
                <w:sz w:val="20"/>
                <w:szCs w:val="20"/>
              </w:rPr>
              <w:t>, raportul de primire constituie dovada faptului că produsele accizabile au fost livrate destinatarului certificat.</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bCs/>
                <w:sz w:val="20"/>
                <w:szCs w:val="20"/>
              </w:rPr>
              <w:t xml:space="preserve"> </w:t>
            </w:r>
          </w:p>
          <w:p w:rsidR="003C12BD" w:rsidRPr="00F65F83" w:rsidRDefault="003C12BD" w:rsidP="003C12BD">
            <w:pPr>
              <w:spacing w:after="0" w:line="240" w:lineRule="auto"/>
              <w:jc w:val="both"/>
              <w:rPr>
                <w:rFonts w:ascii="Times New Roman" w:hAnsi="Times New Roman" w:cs="Times New Roman"/>
                <w:sz w:val="28"/>
                <w:szCs w:val="28"/>
              </w:rPr>
            </w:pPr>
            <w:r w:rsidRPr="00F65F83">
              <w:rPr>
                <w:rFonts w:ascii="Times New Roman" w:hAnsi="Times New Roman" w:cs="Times New Roman"/>
                <w:sz w:val="20"/>
                <w:szCs w:val="20"/>
              </w:rPr>
              <w:t xml:space="preserve">(4) </w:t>
            </w:r>
            <w:r w:rsidRPr="00F65F83">
              <w:rPr>
                <w:rFonts w:ascii="Times New Roman" w:hAnsi="Times New Roman" w:cs="Times New Roman"/>
                <w:bCs/>
                <w:sz w:val="20"/>
                <w:szCs w:val="20"/>
              </w:rPr>
              <w:t>Modalitățile de confirmare a dovezilor alternative a livrărilor de produse accizabile sunt prevăzute prin ordinul autorității competente</w:t>
            </w:r>
            <w:r w:rsidRPr="00F65F83">
              <w:rPr>
                <w:rFonts w:ascii="Times New Roman" w:hAnsi="Times New Roman" w:cs="Times New Roman"/>
                <w:bCs/>
                <w:sz w:val="28"/>
                <w:szCs w:val="28"/>
              </w:rPr>
              <w:t>.</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(2) Prin derogare de la alineatul (1), în absența unui raport de primire din alte motive decât cele menționate la articolul 39, se poate furniza o dovadă alternativă a livrării produselor accizabile printr-o viză a autorităților competente din statul membru de destinație, pe baza unor dovezi corespunzătoare, care să ateste că produsele accizabile expediate au ajuns la destinație. Documentul de rezervă menționat la articolul 39 primul paragraf constituie o dovadă corespunzătoare în sensul primului paragraf din prezentul alineat.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046CC9">
            <w:pPr>
              <w:spacing w:after="0" w:line="240" w:lineRule="auto"/>
              <w:jc w:val="both"/>
              <w:rPr>
                <w:rFonts w:ascii="Times New Roman" w:hAnsi="Times New Roman" w:cs="Times New Roman"/>
                <w:sz w:val="20"/>
                <w:szCs w:val="20"/>
              </w:rPr>
            </w:pPr>
            <w:r w:rsidRPr="00F65F83">
              <w:rPr>
                <w:rFonts w:ascii="Times New Roman" w:hAnsi="Times New Roman" w:cs="Times New Roman"/>
                <w:bCs/>
                <w:sz w:val="20"/>
                <w:szCs w:val="20"/>
              </w:rPr>
              <w:t xml:space="preserve">(2) Prin </w:t>
            </w:r>
            <w:r w:rsidR="00046CC9" w:rsidRPr="00046CC9">
              <w:rPr>
                <w:rFonts w:ascii="Times New Roman" w:hAnsi="Times New Roman" w:cs="Times New Roman"/>
                <w:bCs/>
                <w:color w:val="FF0000"/>
                <w:sz w:val="20"/>
                <w:szCs w:val="20"/>
              </w:rPr>
              <w:t>derogare</w:t>
            </w:r>
            <w:r w:rsidRPr="00F65F83">
              <w:rPr>
                <w:rFonts w:ascii="Times New Roman" w:hAnsi="Times New Roman" w:cs="Times New Roman"/>
                <w:bCs/>
                <w:sz w:val="20"/>
                <w:szCs w:val="20"/>
              </w:rPr>
              <w:t xml:space="preserve"> de la alin. (1), în absența unui raport de primire din alte motive decât cele menționate la art.124</w:t>
            </w:r>
            <w:r w:rsidRPr="00F65F83">
              <w:rPr>
                <w:rFonts w:ascii="Times New Roman" w:hAnsi="Times New Roman" w:cs="Times New Roman"/>
                <w:bCs/>
                <w:sz w:val="20"/>
                <w:szCs w:val="20"/>
                <w:vertAlign w:val="superscript"/>
              </w:rPr>
              <w:t>12</w:t>
            </w:r>
            <w:r w:rsidRPr="00F65F83">
              <w:rPr>
                <w:rFonts w:ascii="Times New Roman" w:hAnsi="Times New Roman" w:cs="Times New Roman"/>
                <w:bCs/>
                <w:sz w:val="20"/>
                <w:szCs w:val="20"/>
              </w:rPr>
              <w:t>, se poate furniza o dovadă alternativă a livrării produselor accizabile printr-o viză a autorității competente din Republica Moldova, pe baza unor dovezi corespunzătoare, care să ateste că produsele accizabile expediate au ajuns la destinație. Documentul de rezervă constituie o dovadă corespunzătoare în sensul alin. (1).</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lastRenderedPageBreak/>
              <w:t>(3) În cazul în care viza autorităților competente din statul membru de destinație a fost acceptată de autoritățile competente ale statului membru de expediție, aceasta este considerată a constitui o dovadă suficientă a faptului că destinatarul certificat a îndeplinit toate formalitățile necesare și că a efectuat toate plățile accizelor datorate în statul membru de destinație.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bCs/>
                <w:sz w:val="20"/>
                <w:szCs w:val="20"/>
              </w:rPr>
              <w:t>(3) În cazul în care viza autorității competente din Republica Moldova a fost acceptată de autoritățile competente ale statului membru de expediție, aceasta este considerată a constitui o dovadă suficientă a faptului că destinatarul certificat a îndeplinit toate formalitățile necesare și că a efectuat toate plățile accizelor datorate în Republica Moldova.</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 41</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b/>
                <w:bCs/>
                <w:sz w:val="20"/>
                <w:szCs w:val="20"/>
              </w:rPr>
              <w:t>Derogare de la obliga</w:t>
            </w:r>
            <w:r w:rsidRPr="00F65F83">
              <w:rPr>
                <w:rFonts w:ascii="Times New Roman" w:hAnsi="Times New Roman" w:cs="Times New Roman"/>
                <w:b/>
                <w:sz w:val="20"/>
                <w:szCs w:val="20"/>
              </w:rPr>
              <w:t>ția de a utiliza sistemul informatizat – proceduri simplificate în două sau mai multe state membre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Prin acord și în condițiile stabilite de toate statele membre vizate, pot fi stabilite proceduri simplificate pentru deplasările de produse accizabile în temeiul prezentei secțiuni care au loc între teritoriile a două sau mai multe state membre.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 124</w:t>
            </w:r>
            <w:r w:rsidRPr="00F65F83">
              <w:rPr>
                <w:rFonts w:ascii="Times New Roman" w:hAnsi="Times New Roman" w:cs="Times New Roman"/>
                <w:b/>
                <w:sz w:val="20"/>
                <w:szCs w:val="20"/>
                <w:vertAlign w:val="superscript"/>
              </w:rPr>
              <w:t xml:space="preserve">14 </w:t>
            </w:r>
            <w:r w:rsidRPr="00F65F83">
              <w:rPr>
                <w:rFonts w:ascii="Times New Roman" w:hAnsi="Times New Roman" w:cs="Times New Roman"/>
                <w:b/>
                <w:sz w:val="20"/>
                <w:szCs w:val="20"/>
              </w:rPr>
              <w:t xml:space="preserve">Derogare de la obligația de a utiliza sistemul </w:t>
            </w:r>
            <w:r w:rsidR="00C56EEE" w:rsidRPr="00F65F83">
              <w:rPr>
                <w:rFonts w:ascii="Times New Roman" w:hAnsi="Times New Roman" w:cs="Times New Roman"/>
                <w:b/>
                <w:sz w:val="20"/>
                <w:szCs w:val="20"/>
              </w:rPr>
              <w:t>informa</w:t>
            </w:r>
            <w:r w:rsidR="00C56EEE" w:rsidRPr="00F65F83">
              <w:rPr>
                <w:rFonts w:ascii="Times New Roman" w:hAnsi="Times New Roman" w:cs="Times New Roman"/>
                <w:b/>
                <w:sz w:val="20"/>
                <w:szCs w:val="20"/>
                <w:lang w:val="ro-MD"/>
              </w:rPr>
              <w:t>țional</w:t>
            </w:r>
            <w:r w:rsidRPr="00F65F83">
              <w:rPr>
                <w:rFonts w:ascii="Times New Roman" w:hAnsi="Times New Roman" w:cs="Times New Roman"/>
                <w:b/>
                <w:sz w:val="20"/>
                <w:szCs w:val="20"/>
              </w:rPr>
              <w:t xml:space="preserve"> – proceduri simplificate în două sau mai multe state membre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Prin acord și în condițiile stabilite de Republica Moldova și celelalte state membre, pot fi stabilite proceduri simplificate pentru deplasările de produse accizabile în temeiul prezentei secțiuni care au loc între teritoriul Republicii Moldova și teritoriul unuia sau al mai multor state membre.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 42</w:t>
            </w:r>
          </w:p>
          <w:p w:rsidR="003C12BD" w:rsidRPr="00F65F83" w:rsidRDefault="003C12BD" w:rsidP="003C12BD">
            <w:pPr>
              <w:spacing w:after="0" w:line="240" w:lineRule="auto"/>
              <w:jc w:val="both"/>
              <w:rPr>
                <w:rFonts w:ascii="Times New Roman" w:hAnsi="Times New Roman" w:cs="Times New Roman"/>
                <w:b/>
                <w:bCs/>
                <w:sz w:val="20"/>
                <w:szCs w:val="20"/>
              </w:rPr>
            </w:pPr>
            <w:r w:rsidRPr="00F65F83">
              <w:rPr>
                <w:rFonts w:ascii="Times New Roman" w:hAnsi="Times New Roman" w:cs="Times New Roman"/>
                <w:b/>
                <w:bCs/>
                <w:sz w:val="20"/>
                <w:szCs w:val="20"/>
              </w:rPr>
              <w:t>Deplasarea mărfurilor eliberate pentru consum între două locuri de pe teritoriul aceluiași stat membru traversând teritoriul unui alt stat membru</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(1) În cazul în care produsele accizabile deja eliberate pentru consum pe teritoriul unui stat membru sunt deplasate către o destinație de pe teritoriul acelui stat membru prin traversarea teritoriului altui stat membru, se aplică următoarele cerințe: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(a) deplasarea se face pe baza documentului administrativ simplificat electronic menționat la articolul 35 alineatul (1) urmând un itinerariu corespunzător;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(b) destinatarul certificat atestă faptul că a primit produsele în conformitate cu cerințele stabilite de autoritățile competente din locul de destinație;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(c) expeditorul certificat și destinatarul certificat acceptă orice control care permite respectivelor autorități competente să se asigure că produsele au fost efectiv primite.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 124</w:t>
            </w:r>
            <w:r w:rsidRPr="00F65F83">
              <w:rPr>
                <w:rFonts w:ascii="Times New Roman" w:hAnsi="Times New Roman" w:cs="Times New Roman"/>
                <w:b/>
                <w:sz w:val="20"/>
                <w:szCs w:val="20"/>
                <w:vertAlign w:val="superscript"/>
              </w:rPr>
              <w:t xml:space="preserve">15 </w:t>
            </w:r>
            <w:r w:rsidRPr="00F65F83">
              <w:rPr>
                <w:rFonts w:ascii="Times New Roman" w:hAnsi="Times New Roman" w:cs="Times New Roman"/>
                <w:b/>
                <w:sz w:val="20"/>
                <w:szCs w:val="20"/>
              </w:rPr>
              <w:t xml:space="preserve">Deplasarea mărfurilor eliberate pentru consum între două locuri de pe teritoriul Republicii Moldova traversând teritoriul unui alt stat membru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În cazul în care produsele accizabile deja eliberate pentru consum pe teritoriul Republicii Moldova sunt deplasate către o destinație de pe teritoriul Republicii Moldova prin traversarea teritoriului altui stat membru, se aplică următoarele cerințe: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 deplasarea se face pe baza documentului administrativ simplificat electronic menționat la art. 124</w:t>
            </w:r>
            <w:r w:rsidRPr="00F65F83">
              <w:rPr>
                <w:rFonts w:ascii="Times New Roman" w:hAnsi="Times New Roman" w:cs="Times New Roman"/>
                <w:sz w:val="20"/>
                <w:szCs w:val="20"/>
                <w:vertAlign w:val="superscript"/>
              </w:rPr>
              <w:t>8</w:t>
            </w:r>
            <w:r w:rsidRPr="00F65F83">
              <w:rPr>
                <w:rFonts w:ascii="Times New Roman" w:hAnsi="Times New Roman" w:cs="Times New Roman"/>
                <w:sz w:val="20"/>
                <w:szCs w:val="20"/>
              </w:rPr>
              <w:t xml:space="preserve"> alin.(1) urmând un itinerar corespunzător;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b) destinatarul certificat atestă faptul că a primit produsele în conformitate cu cerințele stabilite de autoritățile competente din locul de destinație;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c) expeditorul certificat și destinatarul certificat acceptă orice control care permite autorității competente să se asigure că produsele au fost efectiv primite.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pStyle w:val="ti-section-1"/>
              <w:shd w:val="clear" w:color="auto" w:fill="FFFFFF"/>
              <w:spacing w:before="0" w:after="0"/>
              <w:jc w:val="both"/>
              <w:rPr>
                <w:rStyle w:val="expanded"/>
                <w:b/>
                <w:bCs/>
                <w:sz w:val="20"/>
                <w:szCs w:val="20"/>
                <w:lang w:val="ro-RO"/>
              </w:rPr>
            </w:pPr>
            <w:r w:rsidRPr="00F65F83">
              <w:rPr>
                <w:sz w:val="20"/>
                <w:szCs w:val="20"/>
                <w:lang w:val="ro-RO"/>
              </w:rPr>
              <w:t>(2) În cazul în care produsele accizabile se deplasează în mod frecvent și regulat în condițiile prevăzute la alineatul (1), statele membre în cauză pot, de comun acord, în condițiile stabilite de acestea, să simplifice cerințele specificate la alineatul (1).</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Opțional</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jc w:val="both"/>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jc w:val="both"/>
              <w:rPr>
                <w:rFonts w:ascii="Times New Roman" w:hAnsi="Times New Roman" w:cs="Times New Roman"/>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pStyle w:val="ti-section-1"/>
              <w:shd w:val="clear" w:color="auto" w:fill="FFFFFF"/>
              <w:spacing w:before="0" w:after="0"/>
              <w:jc w:val="both"/>
              <w:rPr>
                <w:lang w:val="ro-RO"/>
              </w:rPr>
            </w:pPr>
            <w:r w:rsidRPr="00F65F83">
              <w:rPr>
                <w:rStyle w:val="expanded"/>
                <w:b/>
                <w:bCs/>
                <w:sz w:val="20"/>
                <w:szCs w:val="20"/>
                <w:lang w:val="ro-RO"/>
              </w:rPr>
              <w:t>Articolul 43</w:t>
            </w:r>
          </w:p>
          <w:p w:rsidR="003C12BD" w:rsidRPr="00F65F83" w:rsidRDefault="003C12BD" w:rsidP="003C12BD">
            <w:pPr>
              <w:pStyle w:val="ti-section-1"/>
              <w:shd w:val="clear" w:color="auto" w:fill="FFFFFF"/>
              <w:spacing w:before="0" w:after="0"/>
              <w:jc w:val="both"/>
              <w:rPr>
                <w:lang w:val="ro-RO"/>
              </w:rPr>
            </w:pPr>
            <w:r w:rsidRPr="00F65F83">
              <w:rPr>
                <w:rStyle w:val="expanded"/>
                <w:b/>
                <w:bCs/>
                <w:sz w:val="20"/>
                <w:szCs w:val="20"/>
                <w:lang w:val="ro-RO"/>
              </w:rPr>
              <w:t>Delegarea de competențe și conferirea de competențe de executare pentru deplasarea mărfurilor care urmează să fie livrate în scopuri comerciale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(1)   Comisia este împuternicită să adopte acte delegate în conformitate cu articolul 51 prin care să se stabilească structura și conținutul documentelor administrative electronice schimbate prin intermediul sistemului informatizat în sensul articolelor 36 și 37, precum și structura și conținutul documentelor de rezervă menționate la </w:t>
            </w:r>
            <w:r w:rsidRPr="00F65F83">
              <w:rPr>
                <w:rFonts w:ascii="Times New Roman" w:hAnsi="Times New Roman" w:cs="Times New Roman"/>
                <w:sz w:val="20"/>
                <w:szCs w:val="20"/>
              </w:rPr>
              <w:lastRenderedPageBreak/>
              <w:t>articolele 38, 39 și 41 în contextul deplasării produselor accizabile în temeiul prezentei secțiuni.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Comisia este împuternicită să adopte acte de punere în aplicare de stabilire a normelor și a procedurilor care trebuie urmate pentru schimbul de documente administrative electronice schimbate prin intermediul sistemului informatizat în sensul articolelor 36 și 37, precum și a normelor și a procedurilor de utilizare a documentelor de rezervă menționate la articolele 38, 39 și 40 în contextul deplasării produselor accizabile în temeiul prezentei secțiuni. Respectivele acte de punere în aplicare se adoptă în conformitate cu procedura de examinare menționată la articolul 52.</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Prevederile art. 43 din Directiva (UE) 2020/262 de stabilire a regimului general al accizelor (reformare) nu au fost transpuse întrucât sunt destinate Comisiei Europene.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jc w:val="both"/>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jc w:val="both"/>
              <w:rPr>
                <w:rFonts w:ascii="Times New Roman" w:hAnsi="Times New Roman" w:cs="Times New Roman"/>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pStyle w:val="ti-section-1"/>
              <w:shd w:val="clear" w:color="auto" w:fill="FFFFFF"/>
              <w:spacing w:before="0" w:after="0"/>
              <w:jc w:val="center"/>
            </w:pPr>
            <w:r w:rsidRPr="00F65F83">
              <w:rPr>
                <w:rStyle w:val="expanded"/>
                <w:b/>
                <w:bCs/>
                <w:sz w:val="20"/>
                <w:szCs w:val="20"/>
              </w:rPr>
              <w:t>Secțiunea 3</w:t>
            </w:r>
          </w:p>
          <w:p w:rsidR="003C12BD" w:rsidRPr="00F65F83" w:rsidRDefault="003C12BD" w:rsidP="003C12BD">
            <w:pPr>
              <w:pStyle w:val="ti-section-2"/>
              <w:shd w:val="clear" w:color="auto" w:fill="FFFFFF"/>
              <w:spacing w:before="0" w:after="0"/>
              <w:jc w:val="center"/>
            </w:pPr>
            <w:r w:rsidRPr="00F65F83">
              <w:rPr>
                <w:rStyle w:val="expanded"/>
                <w:b/>
                <w:bCs/>
                <w:sz w:val="20"/>
                <w:szCs w:val="20"/>
              </w:rPr>
              <w:t>Vânzarea la distanță</w:t>
            </w:r>
          </w:p>
          <w:p w:rsidR="003C12BD" w:rsidRPr="00F65F83" w:rsidRDefault="003C12BD" w:rsidP="003C12BD">
            <w:pPr>
              <w:pStyle w:val="ti-section-2"/>
              <w:shd w:val="clear" w:color="auto" w:fill="FFFFFF"/>
              <w:spacing w:before="0" w:after="0"/>
              <w:jc w:val="center"/>
              <w:rPr>
                <w:b/>
                <w:bCs/>
                <w:sz w:val="20"/>
                <w:szCs w:val="20"/>
              </w:rPr>
            </w:pPr>
          </w:p>
          <w:p w:rsidR="003C12BD" w:rsidRPr="00F65F83" w:rsidRDefault="003C12BD" w:rsidP="003C12BD">
            <w:pPr>
              <w:pStyle w:val="ti-art"/>
              <w:shd w:val="clear" w:color="auto" w:fill="FFFFFF"/>
              <w:spacing w:before="0" w:after="0"/>
              <w:jc w:val="center"/>
              <w:rPr>
                <w:b/>
                <w:iCs/>
                <w:sz w:val="20"/>
                <w:szCs w:val="20"/>
              </w:rPr>
            </w:pPr>
            <w:r w:rsidRPr="00F65F83">
              <w:rPr>
                <w:b/>
                <w:iCs/>
                <w:sz w:val="20"/>
                <w:szCs w:val="20"/>
              </w:rPr>
              <w:t>Art. 44</w:t>
            </w:r>
          </w:p>
          <w:p w:rsidR="003C12BD" w:rsidRPr="00F65F83" w:rsidRDefault="003C12BD" w:rsidP="003C12BD">
            <w:pPr>
              <w:pStyle w:val="sti-art"/>
              <w:shd w:val="clear" w:color="auto" w:fill="FFFFFF"/>
              <w:spacing w:before="0" w:after="0"/>
              <w:jc w:val="center"/>
              <w:rPr>
                <w:b/>
                <w:bCs/>
                <w:sz w:val="20"/>
                <w:szCs w:val="20"/>
              </w:rPr>
            </w:pPr>
            <w:r w:rsidRPr="00F65F83">
              <w:rPr>
                <w:b/>
                <w:bCs/>
                <w:sz w:val="20"/>
                <w:szCs w:val="20"/>
              </w:rPr>
              <w:t>Vânzarea la distanță</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Produsele accizabile deja eliberate pentru consum pe teritoriul unui stat membru, achiziționate de către o persoană, alta decât un antrepozitar autorizat, un destinatar înregistrat sau un destinatar certificat, care este stabilită în alt stat membru și care nu exercită o activitate economică independentă, și expediate sau transportate către teritoriul unui alt stat membru direct sau indirect de către un expeditor care desfășoară o activitate economică independentă sau în numele acestuia, sunt supuse accizelor î</w:t>
            </w:r>
            <w:r w:rsidR="00C56EEE" w:rsidRPr="00F65F83">
              <w:rPr>
                <w:rFonts w:ascii="Times New Roman" w:hAnsi="Times New Roman" w:cs="Times New Roman"/>
                <w:sz w:val="20"/>
                <w:szCs w:val="20"/>
              </w:rPr>
              <w:t xml:space="preserve">n statul membru de destinație.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jc w:val="both"/>
              <w:rPr>
                <w:rFonts w:ascii="Times New Roman" w:hAnsi="Times New Roman" w:cs="Times New Roman"/>
                <w:b/>
                <w:sz w:val="20"/>
                <w:szCs w:val="20"/>
              </w:rPr>
            </w:pPr>
            <w:r w:rsidRPr="00F65F83">
              <w:rPr>
                <w:rFonts w:ascii="Times New Roman" w:hAnsi="Times New Roman" w:cs="Times New Roman"/>
                <w:b/>
                <w:sz w:val="20"/>
                <w:szCs w:val="20"/>
              </w:rPr>
              <w:t>Art. 124</w:t>
            </w:r>
            <w:r w:rsidRPr="00F65F83">
              <w:rPr>
                <w:rFonts w:ascii="Times New Roman" w:hAnsi="Times New Roman" w:cs="Times New Roman"/>
                <w:b/>
                <w:sz w:val="20"/>
                <w:szCs w:val="20"/>
                <w:vertAlign w:val="superscript"/>
              </w:rPr>
              <w:t>16</w:t>
            </w:r>
            <w:r w:rsidRPr="00F65F83">
              <w:rPr>
                <w:rFonts w:ascii="Times New Roman" w:hAnsi="Times New Roman" w:cs="Times New Roman"/>
                <w:b/>
                <w:sz w:val="20"/>
                <w:szCs w:val="20"/>
              </w:rPr>
              <w:t xml:space="preserve"> Vânzarea la distanță</w:t>
            </w:r>
          </w:p>
          <w:p w:rsidR="003C12BD" w:rsidRPr="00F65F83" w:rsidRDefault="003C12BD" w:rsidP="00C56EEE">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(1) Vânzarea la distanță din alt stat membru în Republica Moldova reprezintă vânzarea produselor accizabile deja eliberate pentru consum pe teritoriul unui stat membru, achiziționate de către o persoană stabilită în Republica Molodova, alta decât un antrepozitar autorizat, un destinatar înregistrat sau un destinatar certificat, și care nu exercită o activitate economică independentă, și expediate sau transportate către teritoriul Republicii Moldova direct sau indirect de către un expeditor care desfășoară o activitate economică independentă sau în numele acestuia, sunt supuse accizelor în Republica Moldova.</w:t>
            </w:r>
            <w:r w:rsidR="00C56EEE" w:rsidRPr="00F65F83">
              <w:rPr>
                <w:rFonts w:ascii="Times New Roman" w:hAnsi="Times New Roman" w:cs="Times New Roman"/>
                <w:sz w:val="20"/>
                <w:szCs w:val="20"/>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(2) În cazul menționat la alineatul (1), accizele devin exigibile în statul membru de destinație în momentul livrării produselor accizabile. Condițiile de exigibilitate și nivelul accizelor care urmează să fie aplicate sunt cele în vigoare la data la care accizele devin exigibile. Accizele se plătesc în conformitate cu procedura stabilită de statul membru de destinație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(2) În cazul prevăzut la alin.(1), accizele devin exigibile în Republica Moldova în momentul livrării produselor accizabile. Condițiile de exigibilitate și nivelul accizelor care urmează să fie aplicate sunt cele în vigoare la data la care accizele devin exigibile. Accizele se plătesc în conformitate cu procedura stabilită de autoritatea competentă.</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 xml:space="preserve">(3) Persoana plătitoare de accize în statul membru de destinație este expeditorul. Cu toate acestea, statul membru de destinație poate permite expeditorului să numească un reprezentant fiscal, stabilit în statul membru de destinație drept persoana căreia îi revine obligația de a plăti acciza. Reprezentantul fiscal trebuie să fie autorizat de autoritățile competente din statul membru respectiv. </w:t>
            </w:r>
            <w:r w:rsidRPr="00F65F83">
              <w:rPr>
                <w:rFonts w:ascii="Times New Roman" w:hAnsi="Times New Roman" w:cs="Times New Roman"/>
                <w:b/>
                <w:sz w:val="20"/>
                <w:szCs w:val="20"/>
              </w:rPr>
              <w:t>Statele membre pot prevedea că, în cazurile în care expeditorul sau reprezentantul fiscal nu a respectat dispozițiile alineatului (4) litera (a), persoana căreia îi revine obligația de a plăti acciza este destinatarul produselor accizabile.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(3) Persoana plătitoare de accize în Republica Moldova este fie expeditorul, fie un reprezentant fiscal al acestuia stabilit în Republica Moldova şi autorizat de autoritatea competentă.</w:t>
            </w:r>
          </w:p>
          <w:p w:rsidR="003C12BD" w:rsidRPr="00F65F83" w:rsidRDefault="003C12BD" w:rsidP="003C12BD">
            <w:pPr>
              <w:spacing w:after="0" w:line="240" w:lineRule="auto"/>
              <w:ind w:firstLine="30"/>
              <w:rPr>
                <w:rFonts w:ascii="Times New Roman" w:hAnsi="Times New Roman" w:cs="Times New Roman"/>
                <w:b/>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(4) Expeditorul sau reprezentantul fiscal îndeplinește următoarele cerințe: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(a) înainte de expedierea produselor accizabile, se înregistrează și garantează plata accizelor la un birou competent desemnat în mod expres de statul membru de destinație și în condițiile stabilite de statul respectiv;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(b) plătește accizele la biroul menționat la litera (a), după ce au fost livrate produsele accizabile; </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(c) ține evidențe contabile ale livrărilor de produse accizabile.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Statele membre interesate pot, în condiții stabilite de comun acord, să simplifice cerințele pe baza unor acorduri bilaterale sau multilaterale.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lastRenderedPageBreak/>
              <w:t>(4) Expeditorul sau reprezentantul fiscal trebuie să îndeplinească următoarele cerințe:</w:t>
            </w:r>
          </w:p>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a) înainte de expedierea produselor accizabile trebuie să se înregistreze şi să garanteze plata accizelor în condițiile stabilite și la autoritatea competentă;</w:t>
            </w:r>
          </w:p>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b) să plătească accizele, după livrarea produselor accizabile;</w:t>
            </w:r>
          </w:p>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lastRenderedPageBreak/>
              <w:t>c) să țină evidențe contabile ale livrărilor de produse accizabile.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(5) În cazul menționat la alineatul (1), accizele percepute în primul stat membru se restituie, la solicitarea expeditorului, dacă expeditorul sau reprezentantul fiscal a urmat procedurile stabilite la alineatul (4).</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rPr>
                <w:rFonts w:ascii="Times New Roman" w:hAnsi="Times New Roman" w:cs="Times New Roman"/>
                <w:sz w:val="20"/>
                <w:szCs w:val="20"/>
              </w:rPr>
            </w:pPr>
            <w:r w:rsidRPr="00F65F83">
              <w:rPr>
                <w:rFonts w:ascii="Times New Roman" w:hAnsi="Times New Roman" w:cs="Times New Roman"/>
                <w:sz w:val="20"/>
                <w:szCs w:val="20"/>
              </w:rPr>
              <w:t>Opțional</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(6) Statele membre pot stabili norme specifice pentru aplicarea alineatelor (1)-(5) în cazul produselor accizabile care fac obiectul unor reglementări naționale speciale de distribuție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 xml:space="preserve">(5) Persoana nestabilită în Republica Moldova care efectuează o vânzare la distanță pe teritoriul </w:t>
            </w:r>
            <w:r w:rsidR="007C12D3" w:rsidRPr="00F65F83">
              <w:rPr>
                <w:rFonts w:ascii="Times New Roman" w:hAnsi="Times New Roman" w:cs="Times New Roman"/>
                <w:sz w:val="20"/>
                <w:szCs w:val="20"/>
              </w:rPr>
              <w:t>R</w:t>
            </w:r>
            <w:r w:rsidRPr="00F65F83">
              <w:rPr>
                <w:rFonts w:ascii="Times New Roman" w:hAnsi="Times New Roman" w:cs="Times New Roman"/>
                <w:sz w:val="20"/>
                <w:szCs w:val="20"/>
              </w:rPr>
              <w:t>epublicii</w:t>
            </w:r>
            <w:r w:rsidR="007C12D3" w:rsidRPr="00F65F83">
              <w:rPr>
                <w:rFonts w:ascii="Times New Roman" w:hAnsi="Times New Roman" w:cs="Times New Roman"/>
                <w:sz w:val="20"/>
                <w:szCs w:val="20"/>
              </w:rPr>
              <w:t xml:space="preserve"> Moldova</w:t>
            </w:r>
            <w:r w:rsidRPr="00F65F83">
              <w:rPr>
                <w:rFonts w:ascii="Times New Roman" w:hAnsi="Times New Roman" w:cs="Times New Roman"/>
                <w:sz w:val="20"/>
                <w:szCs w:val="20"/>
              </w:rPr>
              <w:t xml:space="preserve"> trebuie să transmită autorității competente, în nume propriu sau prin reprezentantul fiscal, o declarație lunară privind livrările de produse accizabile, până la data de 25 inclusiv a lunii următoare celei la care se referă declarația, conform modului stabilit de autoritatea competentă.</w:t>
            </w:r>
          </w:p>
          <w:p w:rsidR="003C12BD" w:rsidRPr="00F65F83" w:rsidRDefault="003C12BD" w:rsidP="003C12BD">
            <w:pPr>
              <w:tabs>
                <w:tab w:val="left" w:pos="30"/>
                <w:tab w:val="left" w:pos="171"/>
              </w:tabs>
              <w:spacing w:after="0" w:line="240" w:lineRule="auto"/>
              <w:ind w:hanging="112"/>
              <w:jc w:val="both"/>
              <w:rPr>
                <w:rFonts w:ascii="Times New Roman" w:hAnsi="Times New Roman" w:cs="Times New Roman"/>
                <w:sz w:val="20"/>
                <w:szCs w:val="20"/>
              </w:rPr>
            </w:pPr>
            <w:r w:rsidRPr="00F65F83">
              <w:rPr>
                <w:rFonts w:ascii="Times New Roman" w:hAnsi="Times New Roman" w:cs="Times New Roman"/>
                <w:sz w:val="20"/>
                <w:szCs w:val="20"/>
              </w:rPr>
              <w:t xml:space="preserve"> </w:t>
            </w:r>
            <w:r w:rsidRPr="00F65F83">
              <w:rPr>
                <w:rFonts w:ascii="Times New Roman" w:hAnsi="Times New Roman" w:cs="Times New Roman"/>
                <w:sz w:val="20"/>
                <w:szCs w:val="20"/>
              </w:rPr>
              <w:tab/>
              <w:t>(6) Vânzarea la distanță din Republica Moldova în alt stat membru reprezintă vânzarea produselor accizabile deja eliberate pentru consum pe teritoriul Republicii Moldova, achiziționate de către o persoană stabilită în alt stat membru, alta decât un antrepozitar autorizat, un destinatar înregistrat sau un destinatar certificat, și care nu exercită o activitate economică independentă, şi expediate ori transportate către teritoriul acelui stat membru, direct sau indirect, de către expeditorul stabilit în Republica Moldova ori în numele acesteia, sunt supuse accizelor în acel stat membru. Accizele plătite în Republica Moldova se restituie, la solicitarea expeditorului, dacă expeditorul din Republica Moldova sau reprezentantul fiscal al acestuia a urmat procedurile stabilite la alin. (4).</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4</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Distrugerea și pierderea</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 45</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Distrugerea și pierderea</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În situațiile prevăzute la articolul 33 alineatul (1) și la articolul 44 alineatul (1), în cazul distrugerii totale sau al pierderii iremediabile a produselor accizabile în cursul transportului lor pe teritoriul unui alt stat membru decât cel în care au fost eliberate pentru consum, ca urmare a unui caz fortuit ori de forță majoră sau ca o consecință a autorizării distrugerii mărfurilor de către autoritățile competente din statul membru în cauză, accizele nu sunt exigibile în acel stat membru.</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În sensul prezentei directive, produsele sunt considerate distruse total sau pierdute iremediabil atunci când devin inutilizabile ca produse accizabile.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rPr>
                <w:rFonts w:ascii="Times New Roman" w:hAnsi="Times New Roman" w:cs="Times New Roman"/>
                <w:b/>
                <w:sz w:val="20"/>
                <w:szCs w:val="20"/>
              </w:rPr>
            </w:pPr>
            <w:r w:rsidRPr="00F65F83">
              <w:rPr>
                <w:rFonts w:ascii="Times New Roman" w:hAnsi="Times New Roman" w:cs="Times New Roman"/>
                <w:b/>
                <w:sz w:val="20"/>
                <w:szCs w:val="20"/>
              </w:rPr>
              <w:t>Art. 124</w:t>
            </w:r>
            <w:r w:rsidRPr="00F65F83">
              <w:rPr>
                <w:rFonts w:ascii="Times New Roman" w:hAnsi="Times New Roman" w:cs="Times New Roman"/>
                <w:b/>
                <w:sz w:val="20"/>
                <w:szCs w:val="20"/>
                <w:vertAlign w:val="superscript"/>
              </w:rPr>
              <w:t>17</w:t>
            </w:r>
            <w:r w:rsidRPr="00F65F83">
              <w:rPr>
                <w:rFonts w:ascii="Times New Roman" w:hAnsi="Times New Roman" w:cs="Times New Roman"/>
                <w:b/>
                <w:sz w:val="20"/>
                <w:szCs w:val="20"/>
              </w:rPr>
              <w:t xml:space="preserve"> Distrugerea și pierderea</w:t>
            </w:r>
          </w:p>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(1) În situațiile prevăzute la art.124</w:t>
            </w:r>
            <w:r w:rsidRPr="00F65F83">
              <w:rPr>
                <w:rFonts w:ascii="Times New Roman" w:hAnsi="Times New Roman" w:cs="Times New Roman"/>
                <w:sz w:val="20"/>
                <w:szCs w:val="20"/>
                <w:vertAlign w:val="superscript"/>
              </w:rPr>
              <w:t>1</w:t>
            </w:r>
            <w:r w:rsidRPr="00F65F83">
              <w:rPr>
                <w:rFonts w:ascii="Times New Roman" w:hAnsi="Times New Roman" w:cs="Times New Roman"/>
                <w:sz w:val="20"/>
                <w:szCs w:val="20"/>
              </w:rPr>
              <w:t xml:space="preserve"> alin.(1) şi la art.124</w:t>
            </w:r>
            <w:r w:rsidRPr="00F65F83">
              <w:rPr>
                <w:rFonts w:ascii="Times New Roman" w:hAnsi="Times New Roman" w:cs="Times New Roman"/>
                <w:sz w:val="20"/>
                <w:szCs w:val="20"/>
                <w:vertAlign w:val="superscript"/>
              </w:rPr>
              <w:t>16</w:t>
            </w:r>
            <w:r w:rsidRPr="00F65F83">
              <w:rPr>
                <w:rFonts w:ascii="Times New Roman" w:hAnsi="Times New Roman" w:cs="Times New Roman"/>
                <w:sz w:val="20"/>
                <w:szCs w:val="20"/>
              </w:rPr>
              <w:t xml:space="preserve"> alin.(1), în cazul distrugerii totale sau al pierderii iremediabile a produselor accizabile, în cursul transportului acestora pe teritoriul unui alt stat membru decât cel în care au fost eliberate pentru consum, ca urmare a unui caz de forță majoră sau ca o consecință a autorizării distrugerii mărfurilor de către autoritățile competente din statul membru în cauză, accizele nu sunt exigibile în acel stat membru. În sensul prezentului articol, </w:t>
            </w:r>
            <w:r w:rsidRPr="00F65F83">
              <w:rPr>
                <w:rFonts w:ascii="Times New Roman" w:hAnsi="Times New Roman" w:cs="Times New Roman"/>
                <w:bCs/>
                <w:sz w:val="20"/>
                <w:szCs w:val="20"/>
              </w:rPr>
              <w:t>produsele sunt considerate distruse total sau pierdute iremediabil atunci c</w:t>
            </w:r>
            <w:r w:rsidRPr="00F65F83">
              <w:rPr>
                <w:rFonts w:ascii="Times New Roman" w:hAnsi="Times New Roman" w:cs="Times New Roman"/>
                <w:sz w:val="20"/>
                <w:szCs w:val="20"/>
              </w:rPr>
              <w:t xml:space="preserve">ând devin inutilizabile ca produse accizabile. </w:t>
            </w:r>
          </w:p>
          <w:p w:rsidR="003C12BD" w:rsidRPr="00F65F83" w:rsidRDefault="003C12BD" w:rsidP="003C12BD">
            <w:pPr>
              <w:spacing w:after="0" w:line="240" w:lineRule="auto"/>
              <w:jc w:val="both"/>
              <w:rPr>
                <w:rFonts w:ascii="Times New Roman" w:hAnsi="Times New Roman" w:cs="Times New Roman"/>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(2) În cazul pierderii parțiale din cauza naturii mărfurilor care are loc în timpul transportului acestora pe teritoriul unui alt stat membru decât cel în care au fost </w:t>
            </w:r>
            <w:r w:rsidRPr="00F65F83">
              <w:rPr>
                <w:rFonts w:ascii="Times New Roman" w:hAnsi="Times New Roman" w:cs="Times New Roman"/>
                <w:sz w:val="20"/>
                <w:szCs w:val="20"/>
              </w:rPr>
              <w:lastRenderedPageBreak/>
              <w:t xml:space="preserve">eliberate pentru consum, accizele nu sunt exigibile în acel stat membru atunci când valoarea pierderii se încadrează în pragul comun de pierdere parțială pentru respectivele produse accizabile prevăzut în conformitate cu articolul 6 alineatul (9), cu excepția cazului în care un stat membru are motive rezonabile să suspecteze o fraudă sau o neregulă. </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D15E4F">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lastRenderedPageBreak/>
              <w:t xml:space="preserve">(2) În cazul pierderii parțiale din cauza naturii mărfurilor, care are loc în timpul transportului acestora pe teritoriul unui </w:t>
            </w:r>
            <w:r w:rsidRPr="00F65F83">
              <w:rPr>
                <w:rFonts w:ascii="Times New Roman" w:hAnsi="Times New Roman" w:cs="Times New Roman"/>
                <w:sz w:val="20"/>
                <w:szCs w:val="20"/>
              </w:rPr>
              <w:lastRenderedPageBreak/>
              <w:t>alt stat membru decât cel în care au fost eliberate pentru consum, accizele nu sunt exigibile în acel stat membru atunci când valoarea pierderii se încadrează în pragul comun de pierdere parțială pentru respectivele produse accizabile prevăzute la art. 120</w:t>
            </w:r>
            <w:r w:rsidRPr="00F65F83">
              <w:rPr>
                <w:rFonts w:ascii="Times New Roman" w:hAnsi="Times New Roman" w:cs="Times New Roman"/>
                <w:sz w:val="20"/>
                <w:szCs w:val="20"/>
                <w:vertAlign w:val="superscript"/>
              </w:rPr>
              <w:t>3</w:t>
            </w:r>
            <w:r w:rsidRPr="00F65F83">
              <w:rPr>
                <w:rFonts w:ascii="Times New Roman" w:hAnsi="Times New Roman" w:cs="Times New Roman"/>
                <w:sz w:val="20"/>
                <w:szCs w:val="20"/>
              </w:rPr>
              <w:t xml:space="preserve"> alin. (1</w:t>
            </w:r>
            <w:r w:rsidR="00D15E4F" w:rsidRPr="00F65F83">
              <w:rPr>
                <w:rFonts w:ascii="Times New Roman" w:hAnsi="Times New Roman" w:cs="Times New Roman"/>
                <w:sz w:val="20"/>
                <w:szCs w:val="20"/>
              </w:rPr>
              <w:t>0</w:t>
            </w:r>
            <w:r w:rsidRPr="00F65F83">
              <w:rPr>
                <w:rFonts w:ascii="Times New Roman" w:hAnsi="Times New Roman" w:cs="Times New Roman"/>
                <w:sz w:val="20"/>
                <w:szCs w:val="20"/>
              </w:rPr>
              <w:t>), cu excepția cazului în care un stat membru are motive rezonabile să suspecteze o fraudă sau o neregulă.</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(3) Distrugerea totală sau pierderea iremediabilă, totală sau parțială, a produselor accizabile menționată la alineatul (1) este dovedită într-un mod considerat satisfăcător de autoritățile competente din statul membru în care a avut loc distrugerea totală sau pierderea iremediabilă, totală sau parțială, sau, în cazul în care nu este posibil să se determine unde a avut loc, de cele din statul membru în care aceasta a fost constatată. </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sz w:val="20"/>
                <w:szCs w:val="20"/>
              </w:rPr>
              <w:t>În cazul în care distrugerea totală sau pierderea iremediabilă, totală sau parțială, a produselor accizabile este stabilită, garanția depusă în conformitate cu articolul 35 alineatul (2) litera (a) sau cu articolul 44 alineatul (4) litera (a) se eliberează, integral sau parțial, după caz, la prezentarea unor dovezi corespunzătoare.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(3) Distrugerea totală sau pierderea iremediabilă, totală sau parțială, a produselor accizabile menționată la alin. (1) se dovedește într-un mod considerat satisfăcător de autoritățile competente din statul membru în care a avut loc distrugerea totală ori pierderea iremediabilă, totală sau parțială, sau de autoritățile competente din statul membru în care aceasta a fost constatată, în cazul în care nu este posibil să se determine unde a avut loc</w:t>
            </w:r>
          </w:p>
          <w:p w:rsidR="003C12BD" w:rsidRPr="00F65F83" w:rsidRDefault="003C12BD" w:rsidP="003C12BD">
            <w:pPr>
              <w:spacing w:after="0" w:line="240" w:lineRule="auto"/>
              <w:ind w:firstLine="30"/>
              <w:jc w:val="both"/>
              <w:rPr>
                <w:rFonts w:ascii="Times New Roman" w:hAnsi="Times New Roman" w:cs="Times New Roman"/>
                <w:sz w:val="20"/>
                <w:szCs w:val="20"/>
              </w:rPr>
            </w:pPr>
            <w:r w:rsidRPr="00F65F83">
              <w:rPr>
                <w:rFonts w:ascii="Times New Roman" w:hAnsi="Times New Roman" w:cs="Times New Roman"/>
                <w:sz w:val="20"/>
                <w:szCs w:val="20"/>
              </w:rPr>
              <w:t>(4) În cazul în care distrugerea totală sau pierderea iremediabilă, totală sau parțială, a produselor accizabile este stabilită, garanția depusă în conformitate cu prevederile art. 124</w:t>
            </w:r>
            <w:r w:rsidRPr="00F65F83">
              <w:rPr>
                <w:rFonts w:ascii="Times New Roman" w:hAnsi="Times New Roman" w:cs="Times New Roman"/>
                <w:sz w:val="20"/>
                <w:szCs w:val="20"/>
                <w:vertAlign w:val="superscript"/>
              </w:rPr>
              <w:t>4</w:t>
            </w:r>
            <w:r w:rsidRPr="00F65F83">
              <w:rPr>
                <w:rFonts w:ascii="Times New Roman" w:hAnsi="Times New Roman" w:cs="Times New Roman"/>
                <w:sz w:val="20"/>
                <w:szCs w:val="20"/>
              </w:rPr>
              <w:t xml:space="preserve"> alin. (3) lit. a) sau ale art. 124</w:t>
            </w:r>
            <w:r w:rsidRPr="00F65F83">
              <w:rPr>
                <w:rFonts w:ascii="Times New Roman" w:hAnsi="Times New Roman" w:cs="Times New Roman"/>
                <w:sz w:val="20"/>
                <w:szCs w:val="20"/>
                <w:vertAlign w:val="superscript"/>
              </w:rPr>
              <w:t>16</w:t>
            </w:r>
            <w:r w:rsidRPr="00F65F83">
              <w:rPr>
                <w:rFonts w:ascii="Times New Roman" w:hAnsi="Times New Roman" w:cs="Times New Roman"/>
                <w:sz w:val="20"/>
                <w:szCs w:val="20"/>
              </w:rPr>
              <w:t xml:space="preserve"> alin. (4) lit. a) se eliberează, integral sau parțial, după caz, la prezentarea unor dovezi corespunzătoare.</w:t>
            </w:r>
          </w:p>
          <w:p w:rsidR="003C12BD" w:rsidRPr="00F65F83" w:rsidRDefault="003C12BD" w:rsidP="0066725C">
            <w:pPr>
              <w:spacing w:after="0" w:line="240" w:lineRule="auto"/>
              <w:jc w:val="both"/>
              <w:rPr>
                <w:rFonts w:ascii="Times New Roman" w:hAnsi="Times New Roman" w:cs="Times New Roman"/>
                <w:b/>
                <w:sz w:val="20"/>
                <w:szCs w:val="20"/>
              </w:rPr>
            </w:pPr>
            <w:r w:rsidRPr="00F65F83">
              <w:rPr>
                <w:rFonts w:ascii="Times New Roman" w:hAnsi="Times New Roman" w:cs="Times New Roman"/>
                <w:bCs/>
                <w:sz w:val="20"/>
                <w:szCs w:val="20"/>
              </w:rPr>
              <w:t>(5) Regulile şi condițiile pe baza cărora se determină pierderile menționate la alin. (1) și (2) sunt stabilite de către autoritățile prevăzute la art.</w:t>
            </w:r>
            <w:r w:rsidRPr="00F65F83">
              <w:rPr>
                <w:rFonts w:ascii="Times New Roman" w:hAnsi="Times New Roman" w:cs="Times New Roman"/>
                <w:sz w:val="20"/>
                <w:szCs w:val="20"/>
              </w:rPr>
              <w:t>120</w:t>
            </w:r>
            <w:r w:rsidRPr="00F65F83">
              <w:rPr>
                <w:rFonts w:ascii="Times New Roman" w:hAnsi="Times New Roman" w:cs="Times New Roman"/>
                <w:sz w:val="20"/>
                <w:szCs w:val="20"/>
                <w:vertAlign w:val="superscript"/>
              </w:rPr>
              <w:t>3</w:t>
            </w:r>
            <w:r w:rsidRPr="00F65F83">
              <w:rPr>
                <w:rFonts w:ascii="Times New Roman" w:hAnsi="Times New Roman" w:cs="Times New Roman"/>
                <w:sz w:val="20"/>
                <w:szCs w:val="20"/>
              </w:rPr>
              <w:t xml:space="preserve"> alin.(1</w:t>
            </w:r>
            <w:r w:rsidR="00BD56D6" w:rsidRPr="00F65F83">
              <w:rPr>
                <w:rFonts w:ascii="Times New Roman" w:hAnsi="Times New Roman" w:cs="Times New Roman"/>
                <w:sz w:val="20"/>
                <w:szCs w:val="20"/>
              </w:rPr>
              <w:t>0</w:t>
            </w:r>
            <w:r w:rsidRPr="00F65F83">
              <w:rPr>
                <w:rFonts w:ascii="Times New Roman" w:hAnsi="Times New Roman" w:cs="Times New Roman"/>
                <w:sz w:val="20"/>
                <w:szCs w:val="20"/>
              </w:rPr>
              <w:t xml:space="preserve">) în </w:t>
            </w:r>
            <w:r w:rsidR="0066725C" w:rsidRPr="00F65F83">
              <w:rPr>
                <w:rFonts w:ascii="Times New Roman" w:hAnsi="Times New Roman" w:cs="Times New Roman"/>
                <w:sz w:val="20"/>
                <w:szCs w:val="20"/>
              </w:rPr>
              <w:t>funcție</w:t>
            </w:r>
            <w:r w:rsidRPr="00F65F83">
              <w:rPr>
                <w:rFonts w:ascii="Times New Roman" w:hAnsi="Times New Roman" w:cs="Times New Roman"/>
                <w:sz w:val="20"/>
                <w:szCs w:val="20"/>
              </w:rPr>
              <w:t xml:space="preserve"> de tipul mărfii.</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5</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Nereguli apărute pe parcursul deplasării produselor accizabile</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 46</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Nereguli apărute pe parcursul deplasării produselor accizabile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(1) Atunci când s-a comis o neregulă în cursul unei deplasări a produselor accizabile, în conformitate cu articolul 33 alineatul (1) sau cu articolul 44 alineatul (1), pe teritoriul unui alt stat membru decât cel în care produsele au fost eliberate pentru consum, acestea sunt supuse accizelor, iar accizele sunt exigibile în statul membru în care s-a comis neregula.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b/>
                <w:sz w:val="20"/>
                <w:szCs w:val="20"/>
              </w:rPr>
              <w:t>Art. 124</w:t>
            </w:r>
            <w:r w:rsidRPr="00F65F83">
              <w:rPr>
                <w:rFonts w:ascii="Times New Roman" w:hAnsi="Times New Roman" w:cs="Times New Roman"/>
                <w:b/>
                <w:sz w:val="20"/>
                <w:szCs w:val="20"/>
                <w:vertAlign w:val="superscript"/>
              </w:rPr>
              <w:t>18</w:t>
            </w:r>
            <w:r w:rsidRPr="00F65F83">
              <w:rPr>
                <w:rFonts w:ascii="Times New Roman" w:hAnsi="Times New Roman" w:cs="Times New Roman"/>
                <w:b/>
                <w:sz w:val="20"/>
                <w:szCs w:val="20"/>
              </w:rPr>
              <w:t xml:space="preserve"> Nereguli apărute pe parcursul deplasării produselor accizabile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Atunci când s-a comis o neregulă în cursul unei deplasări a produselor accizabile, în conformitate cu prevederile art.124</w:t>
            </w:r>
            <w:r w:rsidRPr="00F65F83">
              <w:rPr>
                <w:rFonts w:ascii="Times New Roman" w:hAnsi="Times New Roman" w:cs="Times New Roman"/>
                <w:sz w:val="20"/>
                <w:szCs w:val="20"/>
                <w:vertAlign w:val="superscript"/>
              </w:rPr>
              <w:t>1</w:t>
            </w:r>
            <w:r w:rsidRPr="00F65F83">
              <w:rPr>
                <w:rFonts w:ascii="Times New Roman" w:hAnsi="Times New Roman" w:cs="Times New Roman"/>
                <w:sz w:val="20"/>
                <w:szCs w:val="20"/>
              </w:rPr>
              <w:t xml:space="preserve"> alin. (1) sau cu art. 124</w:t>
            </w:r>
            <w:r w:rsidRPr="00F65F83">
              <w:rPr>
                <w:rFonts w:ascii="Times New Roman" w:hAnsi="Times New Roman" w:cs="Times New Roman"/>
                <w:sz w:val="20"/>
                <w:szCs w:val="20"/>
                <w:vertAlign w:val="superscript"/>
              </w:rPr>
              <w:t>16</w:t>
            </w:r>
            <w:r w:rsidRPr="00F65F83">
              <w:rPr>
                <w:rFonts w:ascii="Times New Roman" w:hAnsi="Times New Roman" w:cs="Times New Roman"/>
                <w:sz w:val="20"/>
                <w:szCs w:val="20"/>
              </w:rPr>
              <w:t xml:space="preserve"> alin. (1), pe teritoriul unui alt stat membru decât cel în care produsele au fost eliberate pentru consum, acestea sunt supuse accizelor, iar accizele sunt exigibile în statul membru în care s-a comis neregula.</w:t>
            </w:r>
          </w:p>
          <w:p w:rsidR="003C12BD" w:rsidRPr="00F65F83" w:rsidRDefault="003C12BD" w:rsidP="003C12BD">
            <w:pPr>
              <w:spacing w:after="0" w:line="240" w:lineRule="auto"/>
              <w:jc w:val="both"/>
              <w:rPr>
                <w:rFonts w:ascii="Times New Roman" w:hAnsi="Times New Roman" w:cs="Times New Roman"/>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(2) Atunci când s-a constatat o neregulă în cursul unei deplasări a produselor accizabile, în conformitate cu articolul 33 alineatul (1) sau cu articolul 44 alineatul (1), pe teritoriul unui alt stat membru decât cel în care produsele au fost eliberate pentru consum și nu este posibil să se determine locul în care s-a comis neregula, se consideră că aceasta s-a comis în statul membru în care a fost constatată, iar accizele sunt exigibile în acest stat membru. Cu toate acestea, dacă statul membru pe teritoriul căruia s-a comis efectiv neregula este identificat în termen de trei ani </w:t>
            </w:r>
            <w:r w:rsidRPr="00F65F83">
              <w:rPr>
                <w:rFonts w:ascii="Times New Roman" w:hAnsi="Times New Roman" w:cs="Times New Roman"/>
                <w:sz w:val="20"/>
                <w:szCs w:val="20"/>
              </w:rPr>
              <w:lastRenderedPageBreak/>
              <w:t xml:space="preserve">de la data achiziționării produselor accizabile, se aplică dispozițiile de la alineatul (1). </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(2) Atunci când s-a constatat o neregulă în cursul unei deplasări a produselor accizabile, în conformitate cu prevederile art. 124</w:t>
            </w:r>
            <w:r w:rsidRPr="00F65F83">
              <w:rPr>
                <w:rFonts w:ascii="Times New Roman" w:hAnsi="Times New Roman" w:cs="Times New Roman"/>
                <w:sz w:val="20"/>
                <w:szCs w:val="20"/>
                <w:vertAlign w:val="superscript"/>
              </w:rPr>
              <w:t>1</w:t>
            </w:r>
            <w:r w:rsidRPr="00F65F83">
              <w:rPr>
                <w:rFonts w:ascii="Times New Roman" w:hAnsi="Times New Roman" w:cs="Times New Roman"/>
                <w:sz w:val="20"/>
                <w:szCs w:val="20"/>
              </w:rPr>
              <w:t xml:space="preserve"> alin. (1) sau cu art. 124</w:t>
            </w:r>
            <w:r w:rsidRPr="00F65F83">
              <w:rPr>
                <w:rFonts w:ascii="Times New Roman" w:hAnsi="Times New Roman" w:cs="Times New Roman"/>
                <w:sz w:val="20"/>
                <w:szCs w:val="20"/>
                <w:vertAlign w:val="superscript"/>
              </w:rPr>
              <w:t>16</w:t>
            </w:r>
            <w:r w:rsidRPr="00F65F83">
              <w:rPr>
                <w:rFonts w:ascii="Times New Roman" w:hAnsi="Times New Roman" w:cs="Times New Roman"/>
                <w:sz w:val="20"/>
                <w:szCs w:val="20"/>
              </w:rPr>
              <w:t xml:space="preserve"> alin. (1), pe teritoriul unui alt stat membru decât cel în care produsele au fost eliberate pentru consum şi nu este posibil să se determine locul în care s-a comis neregula, se consideră că aceasta s-a comis în statul membru în care a fost constatată, iar accizele sunt exigibile în acest stat membru. Cu toate acestea, dacă </w:t>
            </w:r>
            <w:r w:rsidRPr="00F65F83">
              <w:rPr>
                <w:rFonts w:ascii="Times New Roman" w:hAnsi="Times New Roman" w:cs="Times New Roman"/>
                <w:sz w:val="20"/>
                <w:szCs w:val="20"/>
              </w:rPr>
              <w:lastRenderedPageBreak/>
              <w:t>statul membru pe teritoriul căruia s-a comis efectiv neregula este identificat în termen de 3 ani de la data achiziționării produselor accizabile, se aplică dispozițiile alin.(1).</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(3) Accizele sunt datorate de persoana care a garantat plata acestora în conformitate cu articolul 35 alineatul (2) litera (a) sau cu articolul 44 alineatul (4) litera (a) și de orice persoană care a participat la neregulă. Atunci când mai multe persoane sunt obligate să plătească aceeași acciză, acestea sunt obligate să plătească în solidar respectiva acciză.</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Autoritățile competente din statul membru în care produsele accizabile au fost eliberate pentru consum restituie sau remit, la cerere, accizele după perceperea acestora în statul membru în care a fost comisă sau constatată neregula. Autoritățile competente din statul membru de destinație eliberează garanția depusă în temeiul articolului 35 alineatul (2) litera (a) sau în temeiul articolului 44 alineatul (4) litera (a).</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 (3) Accizele sunt datorate de persoana care a garantat plata acestora în conformitate cu prevederile art.124</w:t>
            </w:r>
            <w:r w:rsidRPr="00F65F83">
              <w:rPr>
                <w:rFonts w:ascii="Times New Roman" w:hAnsi="Times New Roman" w:cs="Times New Roman"/>
                <w:sz w:val="20"/>
                <w:szCs w:val="20"/>
                <w:vertAlign w:val="superscript"/>
              </w:rPr>
              <w:t>4</w:t>
            </w:r>
            <w:r w:rsidRPr="00F65F83">
              <w:rPr>
                <w:rFonts w:ascii="Times New Roman" w:hAnsi="Times New Roman" w:cs="Times New Roman"/>
                <w:sz w:val="20"/>
                <w:szCs w:val="20"/>
              </w:rPr>
              <w:t xml:space="preserve">  alin. (3) lit. a) sau cu art. 124</w:t>
            </w:r>
            <w:r w:rsidRPr="00F65F83">
              <w:rPr>
                <w:rFonts w:ascii="Times New Roman" w:hAnsi="Times New Roman" w:cs="Times New Roman"/>
                <w:sz w:val="20"/>
                <w:szCs w:val="20"/>
                <w:vertAlign w:val="superscript"/>
              </w:rPr>
              <w:t>16</w:t>
            </w:r>
            <w:r w:rsidRPr="00F65F83">
              <w:rPr>
                <w:rFonts w:ascii="Times New Roman" w:hAnsi="Times New Roman" w:cs="Times New Roman"/>
                <w:sz w:val="20"/>
                <w:szCs w:val="20"/>
              </w:rPr>
              <w:t xml:space="preserve"> alin. (4) lit. a) şi de orice persoană care a participat la neregulă. Atunci când mai multe persoane sunt obligate să plătească aceeași acciză, acestea sunt obligate să plătească în solidar respectiva acciză.</w:t>
            </w:r>
          </w:p>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(4) Autoritățile competente din statul membru în care produsele accizabile au fost eliberate pentru consum restituie sau remit, la cerere, accizele după perceperea acestora în statul membru în care a fost comisă ori constatată neregula. Autoritățile competente din statul membru de destinație eliberează garanția depusă în temeiul art. 124</w:t>
            </w:r>
            <w:r w:rsidRPr="00F65F83">
              <w:rPr>
                <w:rFonts w:ascii="Times New Roman" w:hAnsi="Times New Roman" w:cs="Times New Roman"/>
                <w:sz w:val="20"/>
                <w:szCs w:val="20"/>
                <w:vertAlign w:val="superscript"/>
              </w:rPr>
              <w:t>4</w:t>
            </w:r>
            <w:r w:rsidRPr="00F65F83">
              <w:rPr>
                <w:rFonts w:ascii="Times New Roman" w:hAnsi="Times New Roman" w:cs="Times New Roman"/>
                <w:sz w:val="20"/>
                <w:szCs w:val="20"/>
              </w:rPr>
              <w:t xml:space="preserve"> alin. (3) lit. a) sau al art. 124</w:t>
            </w:r>
            <w:r w:rsidRPr="00F65F83">
              <w:rPr>
                <w:rFonts w:ascii="Times New Roman" w:hAnsi="Times New Roman" w:cs="Times New Roman"/>
                <w:sz w:val="20"/>
                <w:szCs w:val="20"/>
                <w:vertAlign w:val="superscript"/>
              </w:rPr>
              <w:t xml:space="preserve">16 </w:t>
            </w:r>
            <w:r w:rsidRPr="00F65F83">
              <w:rPr>
                <w:rFonts w:ascii="Times New Roman" w:hAnsi="Times New Roman" w:cs="Times New Roman"/>
                <w:sz w:val="20"/>
                <w:szCs w:val="20"/>
              </w:rPr>
              <w:t>alin. (4) lit. a).</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(4) În sensul prezentului articol, „neregulă” înseamnă o situație apărută în cursul unei deplasări de produse accizabile în temeiul articolului 33 alineatul (1) sau al articolului 44 alineatul (1), care nu face obiectul articolului 45, din cauza căreia o deplasare sau un segment dintr-o deplasare a unor produse accizabile nu s-a încheiat în mod corespunzător. </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(5) În sensul prezentului articol, neregulă reprezintă o situație apărută în cursul unei deplasări a produselor accizabile în temeiul art. 124</w:t>
            </w:r>
            <w:r w:rsidRPr="00F65F83">
              <w:rPr>
                <w:rFonts w:ascii="Times New Roman" w:hAnsi="Times New Roman" w:cs="Times New Roman"/>
                <w:sz w:val="20"/>
                <w:szCs w:val="20"/>
                <w:vertAlign w:val="superscript"/>
              </w:rPr>
              <w:t>4</w:t>
            </w:r>
            <w:r w:rsidRPr="00F65F83">
              <w:rPr>
                <w:rFonts w:ascii="Times New Roman" w:hAnsi="Times New Roman" w:cs="Times New Roman"/>
                <w:sz w:val="20"/>
                <w:szCs w:val="20"/>
              </w:rPr>
              <w:t xml:space="preserve"> alin. (3) sau al art. 124</w:t>
            </w:r>
            <w:r w:rsidRPr="00F65F83">
              <w:rPr>
                <w:rFonts w:ascii="Times New Roman" w:hAnsi="Times New Roman" w:cs="Times New Roman"/>
                <w:sz w:val="20"/>
                <w:szCs w:val="20"/>
                <w:vertAlign w:val="superscript"/>
              </w:rPr>
              <w:t>16</w:t>
            </w:r>
            <w:r w:rsidRPr="00F65F83">
              <w:rPr>
                <w:rFonts w:ascii="Times New Roman" w:hAnsi="Times New Roman" w:cs="Times New Roman"/>
                <w:sz w:val="20"/>
                <w:szCs w:val="20"/>
              </w:rPr>
              <w:t xml:space="preserve"> alin. (1), care nu face obiectul art. 124</w:t>
            </w:r>
            <w:r w:rsidRPr="00F65F83">
              <w:rPr>
                <w:rFonts w:ascii="Times New Roman" w:hAnsi="Times New Roman" w:cs="Times New Roman"/>
                <w:sz w:val="20"/>
                <w:szCs w:val="20"/>
                <w:vertAlign w:val="superscript"/>
              </w:rPr>
              <w:t>17</w:t>
            </w:r>
            <w:r w:rsidRPr="00F65F83">
              <w:rPr>
                <w:rFonts w:ascii="Times New Roman" w:hAnsi="Times New Roman" w:cs="Times New Roman"/>
                <w:sz w:val="20"/>
                <w:szCs w:val="20"/>
              </w:rPr>
              <w:t>, din cauza căreia o deplasare ori un segment dintr-o deplasare a unor produse accizabile nu s-a încheiat în mod corespunzător.</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 xml:space="preserve">(5) Orice lipsă a înregistrării sau certificării uneia sau a tuturor persoanelor implicate în deplasare care contravine articolului 33 alineatul (1) sau articolului 44 alineatul (4) litera (a) sau orice nerespectare a dispozițiilor articolului 35 alineatul (1) se consideră a fi o neregulă. </w:t>
            </w:r>
            <w:r w:rsidRPr="00F65F83">
              <w:rPr>
                <w:rFonts w:ascii="Times New Roman" w:hAnsi="Times New Roman" w:cs="Times New Roman"/>
                <w:b/>
                <w:sz w:val="20"/>
                <w:szCs w:val="20"/>
              </w:rPr>
              <w:t>Se aplică alineatele (1)‐(4) în mod corespunzător, cu excepția cazului în care destinatarul are obligația de a plăti accizele în conformitate cu articolul 44 alineatul (3) ultima teză.</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t>(6) Orice lipsă a înregistrării uneia sau a tuturor persoanelor implicate în deplasare care contravine art. 124</w:t>
            </w:r>
            <w:r w:rsidRPr="00F65F83">
              <w:rPr>
                <w:rFonts w:ascii="Times New Roman" w:hAnsi="Times New Roman" w:cs="Times New Roman"/>
                <w:sz w:val="20"/>
                <w:szCs w:val="20"/>
                <w:vertAlign w:val="superscript"/>
              </w:rPr>
              <w:t>4</w:t>
            </w:r>
            <w:r w:rsidRPr="00F65F83">
              <w:rPr>
                <w:rFonts w:ascii="Times New Roman" w:hAnsi="Times New Roman" w:cs="Times New Roman"/>
                <w:sz w:val="20"/>
                <w:szCs w:val="20"/>
              </w:rPr>
              <w:t xml:space="preserve"> alin. (3) sau art. 124</w:t>
            </w:r>
            <w:r w:rsidRPr="00F65F83">
              <w:rPr>
                <w:rFonts w:ascii="Times New Roman" w:hAnsi="Times New Roman" w:cs="Times New Roman"/>
                <w:sz w:val="20"/>
                <w:szCs w:val="20"/>
                <w:vertAlign w:val="superscript"/>
              </w:rPr>
              <w:t>16</w:t>
            </w:r>
            <w:r w:rsidRPr="00F65F83">
              <w:rPr>
                <w:rFonts w:ascii="Times New Roman" w:hAnsi="Times New Roman" w:cs="Times New Roman"/>
                <w:sz w:val="20"/>
                <w:szCs w:val="20"/>
              </w:rPr>
              <w:t xml:space="preserve"> alin. (4) lit. a) sau orice nerespectare a dispozițiilor art. 124</w:t>
            </w:r>
            <w:r w:rsidRPr="00F65F83">
              <w:rPr>
                <w:rFonts w:ascii="Times New Roman" w:hAnsi="Times New Roman" w:cs="Times New Roman"/>
                <w:sz w:val="20"/>
                <w:szCs w:val="20"/>
                <w:vertAlign w:val="superscript"/>
              </w:rPr>
              <w:t>8</w:t>
            </w:r>
            <w:r w:rsidRPr="00F65F83">
              <w:rPr>
                <w:rFonts w:ascii="Times New Roman" w:hAnsi="Times New Roman" w:cs="Times New Roman"/>
                <w:sz w:val="20"/>
                <w:szCs w:val="20"/>
              </w:rPr>
              <w:t xml:space="preserve"> alin. (1) se consideră a fi o neregulă.</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CAPITOLUL VI</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Diverse</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1</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Marcarea</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47</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Marcarea</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(1)   Fără a aduce atingere dispozițiilor articolului 6 alineatul (2), statele membre pot impune ca produsele accizabile să poarte marcaje fiscale sau marcaje naționale de identificare utilizate în scopuri fiscale în momentul eliberării pentru consum pe propriul teritoriu sau, în cazurile prevăzute la articolul 33 alineatul (1) și la articolul 44 alineatul (1), în momentul în care intră pe propriul teritoriu.</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w:t>
            </w:r>
          </w:p>
          <w:p w:rsidR="003C12BD" w:rsidRPr="00F65F83" w:rsidRDefault="003C12BD" w:rsidP="003C12BD">
            <w:pPr>
              <w:spacing w:after="0" w:line="240" w:lineRule="auto"/>
              <w:jc w:val="both"/>
              <w:rPr>
                <w:rFonts w:ascii="Times New Roman" w:hAnsi="Times New Roman" w:cs="Times New Roman"/>
                <w:sz w:val="20"/>
                <w:szCs w:val="20"/>
              </w:rPr>
            </w:pPr>
          </w:p>
          <w:p w:rsidR="003C12BD" w:rsidRPr="00F65F83" w:rsidRDefault="003C12BD" w:rsidP="003C12BD">
            <w:pPr>
              <w:spacing w:after="0" w:line="240" w:lineRule="auto"/>
              <w:jc w:val="both"/>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BD56D6">
            <w:pPr>
              <w:spacing w:after="0" w:line="276"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a 6-a</w:t>
            </w:r>
          </w:p>
          <w:p w:rsidR="003C12BD" w:rsidRPr="00F65F83" w:rsidRDefault="003C12BD" w:rsidP="00BD56D6">
            <w:pPr>
              <w:spacing w:after="0" w:line="276" w:lineRule="auto"/>
              <w:jc w:val="center"/>
              <w:rPr>
                <w:rFonts w:ascii="Times New Roman" w:hAnsi="Times New Roman" w:cs="Times New Roman"/>
                <w:b/>
                <w:sz w:val="20"/>
                <w:szCs w:val="20"/>
              </w:rPr>
            </w:pPr>
            <w:r w:rsidRPr="00F65F83">
              <w:rPr>
                <w:rFonts w:ascii="Times New Roman" w:hAnsi="Times New Roman" w:cs="Times New Roman"/>
                <w:b/>
                <w:sz w:val="20"/>
                <w:szCs w:val="20"/>
              </w:rPr>
              <w:t xml:space="preserve">Marcarea </w:t>
            </w:r>
          </w:p>
          <w:p w:rsidR="003C12BD" w:rsidRPr="00F65F83" w:rsidRDefault="003C12BD" w:rsidP="00BD56D6">
            <w:pPr>
              <w:spacing w:after="0" w:line="276" w:lineRule="auto"/>
              <w:jc w:val="both"/>
              <w:rPr>
                <w:rFonts w:ascii="Times New Roman" w:hAnsi="Times New Roman" w:cs="Times New Roman"/>
                <w:b/>
                <w:bCs/>
                <w:sz w:val="20"/>
                <w:szCs w:val="20"/>
              </w:rPr>
            </w:pPr>
            <w:r w:rsidRPr="00F65F83">
              <w:rPr>
                <w:rFonts w:ascii="Times New Roman" w:hAnsi="Times New Roman" w:cs="Times New Roman"/>
                <w:b/>
                <w:sz w:val="20"/>
                <w:szCs w:val="20"/>
              </w:rPr>
              <w:t xml:space="preserve">Art.125 Reguli generale privind marcarea produselor alcoolice și a produselor din tutun prelucrat </w:t>
            </w:r>
          </w:p>
          <w:p w:rsidR="003C12BD" w:rsidRPr="00F65F83" w:rsidRDefault="003C12BD" w:rsidP="00BD56D6">
            <w:pPr>
              <w:spacing w:after="0" w:line="276"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(1) Sunt pasibile marcării obligatorii cu </w:t>
            </w:r>
            <w:r w:rsidR="00D677A7" w:rsidRPr="00F65F83">
              <w:rPr>
                <w:rFonts w:ascii="Times New Roman" w:hAnsi="Times New Roman" w:cs="Times New Roman"/>
                <w:sz w:val="20"/>
                <w:szCs w:val="20"/>
              </w:rPr>
              <w:t xml:space="preserve">marcaje fiscale  sau marcaje naționale </w:t>
            </w:r>
            <w:r w:rsidRPr="00F65F83">
              <w:rPr>
                <w:rFonts w:ascii="Times New Roman" w:hAnsi="Times New Roman" w:cs="Times New Roman"/>
                <w:sz w:val="20"/>
                <w:szCs w:val="20"/>
              </w:rPr>
              <w:t>următoarele produse accizabile ambalate în ambalaj individual pentru consum final:</w:t>
            </w:r>
          </w:p>
          <w:p w:rsidR="003C12BD" w:rsidRPr="00F65F83" w:rsidRDefault="003C12BD" w:rsidP="00BD56D6">
            <w:pPr>
              <w:spacing w:after="0" w:line="276" w:lineRule="auto"/>
              <w:rPr>
                <w:rFonts w:ascii="Times New Roman" w:eastAsia="Andale Sans UI" w:hAnsi="Times New Roman" w:cs="Times New Roman"/>
                <w:sz w:val="20"/>
                <w:szCs w:val="20"/>
                <w:lang w:bidi="en-US"/>
              </w:rPr>
            </w:pPr>
            <w:r w:rsidRPr="00F65F83">
              <w:rPr>
                <w:rFonts w:ascii="Times New Roman" w:hAnsi="Times New Roman" w:cs="Times New Roman"/>
                <w:sz w:val="20"/>
                <w:szCs w:val="20"/>
              </w:rPr>
              <w:t xml:space="preserve">a) </w:t>
            </w:r>
            <w:r w:rsidRPr="00F65F83">
              <w:rPr>
                <w:rFonts w:ascii="Times New Roman" w:eastAsia="Andale Sans UI" w:hAnsi="Times New Roman" w:cs="Times New Roman"/>
                <w:sz w:val="20"/>
                <w:szCs w:val="20"/>
                <w:lang w:bidi="en-US"/>
              </w:rPr>
              <w:t>alcool și băuturi alcoolice;</w:t>
            </w:r>
          </w:p>
          <w:p w:rsidR="003C12BD" w:rsidRPr="00F65F83" w:rsidRDefault="003C12BD" w:rsidP="00BD56D6">
            <w:pPr>
              <w:spacing w:after="0" w:line="276"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b) produse din tutun prelucrat.  </w:t>
            </w:r>
          </w:p>
          <w:p w:rsidR="003C12BD" w:rsidRPr="00F65F83" w:rsidRDefault="003C12BD" w:rsidP="00BD56D6">
            <w:pPr>
              <w:spacing w:after="0" w:line="276" w:lineRule="auto"/>
              <w:jc w:val="both"/>
              <w:rPr>
                <w:rFonts w:ascii="Times New Roman" w:hAnsi="Times New Roman" w:cs="Times New Roman"/>
                <w:sz w:val="20"/>
                <w:szCs w:val="20"/>
              </w:rPr>
            </w:pPr>
            <w:r w:rsidRPr="00F65F83">
              <w:rPr>
                <w:rFonts w:ascii="Times New Roman" w:hAnsi="Times New Roman" w:cs="Times New Roman"/>
                <w:sz w:val="20"/>
                <w:szCs w:val="20"/>
              </w:rPr>
              <w:t>(2) Nu este supus obligației de marcare orice produs accizabil scutit de la plata accizelor.</w:t>
            </w:r>
          </w:p>
          <w:p w:rsidR="003C12BD" w:rsidRPr="00F65F83" w:rsidRDefault="003C12BD" w:rsidP="00BD56D6">
            <w:pPr>
              <w:spacing w:after="0" w:line="276" w:lineRule="auto"/>
              <w:jc w:val="both"/>
              <w:rPr>
                <w:rFonts w:ascii="Times New Roman" w:hAnsi="Times New Roman" w:cs="Times New Roman"/>
                <w:sz w:val="20"/>
                <w:szCs w:val="20"/>
              </w:rPr>
            </w:pPr>
            <w:r w:rsidRPr="00F65F83">
              <w:rPr>
                <w:rFonts w:ascii="Times New Roman" w:hAnsi="Times New Roman" w:cs="Times New Roman"/>
                <w:sz w:val="20"/>
                <w:szCs w:val="20"/>
              </w:rPr>
              <w:lastRenderedPageBreak/>
              <w:t xml:space="preserve">(3) Produsele accizabile prevăzute la alin.(1) pot fi eliberate pentru consum, pot fi importate pe teritoriul țării sau procurate de la agenţii economici rezidenţi aflaţi pe teritoriul Republicii Moldova care nu au relaţii fiscale cu sistemul ei bugetar numai dacă acestea sunt marcate cu </w:t>
            </w:r>
            <w:r w:rsidR="00D677A7" w:rsidRPr="00F65F83">
              <w:rPr>
                <w:rFonts w:ascii="Times New Roman" w:hAnsi="Times New Roman" w:cs="Times New Roman"/>
                <w:sz w:val="20"/>
                <w:szCs w:val="20"/>
              </w:rPr>
              <w:t xml:space="preserve">marcaje fiscale  sau marcaje naționale </w:t>
            </w:r>
            <w:r w:rsidRPr="00F65F83">
              <w:rPr>
                <w:rFonts w:ascii="Times New Roman" w:hAnsi="Times New Roman" w:cs="Times New Roman"/>
                <w:sz w:val="20"/>
                <w:szCs w:val="20"/>
              </w:rPr>
              <w:t>conform prevederilor Codului fiscal.</w:t>
            </w:r>
          </w:p>
          <w:p w:rsidR="00BD56D6" w:rsidRPr="00F65F83" w:rsidRDefault="00BD56D6" w:rsidP="00BD56D6">
            <w:pPr>
              <w:shd w:val="clear" w:color="auto" w:fill="FFFFFF" w:themeFill="background1"/>
              <w:spacing w:after="0" w:line="276"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(4) Prin derogare de la alin.(1) nu sînt marcate obligatoriu cu </w:t>
            </w:r>
            <w:r w:rsidR="00D677A7" w:rsidRPr="00F65F83">
              <w:rPr>
                <w:rFonts w:ascii="Times New Roman" w:hAnsi="Times New Roman" w:cs="Times New Roman"/>
                <w:sz w:val="20"/>
                <w:szCs w:val="20"/>
              </w:rPr>
              <w:t>marcaje fiscale  sau marcaje naționale</w:t>
            </w:r>
            <w:r w:rsidRPr="00F65F83">
              <w:rPr>
                <w:rFonts w:ascii="Times New Roman" w:hAnsi="Times New Roman" w:cs="Times New Roman"/>
                <w:sz w:val="20"/>
                <w:szCs w:val="20"/>
              </w:rPr>
              <w:t>:</w:t>
            </w:r>
          </w:p>
          <w:p w:rsidR="00BD56D6" w:rsidRPr="00F65F83" w:rsidRDefault="00BD56D6" w:rsidP="00BD56D6">
            <w:pPr>
              <w:shd w:val="clear" w:color="auto" w:fill="FFFFFF" w:themeFill="background1"/>
              <w:spacing w:after="0" w:line="276" w:lineRule="auto"/>
              <w:ind w:firstLine="41"/>
              <w:jc w:val="both"/>
              <w:rPr>
                <w:rFonts w:ascii="Times New Roman" w:hAnsi="Times New Roman" w:cs="Times New Roman"/>
                <w:sz w:val="20"/>
                <w:szCs w:val="20"/>
              </w:rPr>
            </w:pPr>
            <w:r w:rsidRPr="00F65F83">
              <w:rPr>
                <w:rFonts w:ascii="Times New Roman" w:hAnsi="Times New Roman" w:cs="Times New Roman"/>
                <w:sz w:val="20"/>
                <w:szCs w:val="20"/>
              </w:rPr>
              <w:t>a) vinurile spumoase şi spumante, divinurile în sticle de suvenire cu capacitatea de pînă la 0,25 litri, de 1,5 litri, de 3 litri şi de 6 litri;</w:t>
            </w:r>
          </w:p>
          <w:p w:rsidR="00BD56D6" w:rsidRPr="00F65F83" w:rsidRDefault="00BD56D6" w:rsidP="00BD56D6">
            <w:pPr>
              <w:shd w:val="clear" w:color="auto" w:fill="FFFFFF" w:themeFill="background1"/>
              <w:spacing w:after="0" w:line="276" w:lineRule="auto"/>
              <w:ind w:firstLine="41"/>
              <w:jc w:val="both"/>
              <w:rPr>
                <w:rFonts w:ascii="Times New Roman" w:hAnsi="Times New Roman" w:cs="Times New Roman"/>
                <w:sz w:val="20"/>
                <w:szCs w:val="20"/>
              </w:rPr>
            </w:pPr>
            <w:r w:rsidRPr="00F65F83">
              <w:rPr>
                <w:rFonts w:ascii="Times New Roman" w:hAnsi="Times New Roman" w:cs="Times New Roman"/>
                <w:sz w:val="20"/>
                <w:szCs w:val="20"/>
              </w:rPr>
              <w:t>b) producţia alcoolică cu conţinutul de alcool etilic de pînă la 7% în volum şi berea;</w:t>
            </w:r>
          </w:p>
          <w:p w:rsidR="00BD56D6" w:rsidRPr="00F65F83" w:rsidRDefault="00BD56D6" w:rsidP="00BD56D6">
            <w:pPr>
              <w:shd w:val="clear" w:color="auto" w:fill="FFFFFF" w:themeFill="background1"/>
              <w:spacing w:after="0" w:line="276" w:lineRule="auto"/>
              <w:ind w:firstLine="41"/>
              <w:jc w:val="both"/>
              <w:rPr>
                <w:rFonts w:ascii="Times New Roman" w:hAnsi="Times New Roman" w:cs="Times New Roman"/>
                <w:sz w:val="20"/>
                <w:szCs w:val="20"/>
              </w:rPr>
            </w:pPr>
            <w:r w:rsidRPr="00F65F83">
              <w:rPr>
                <w:rFonts w:ascii="Times New Roman" w:hAnsi="Times New Roman" w:cs="Times New Roman"/>
                <w:sz w:val="20"/>
                <w:szCs w:val="20"/>
              </w:rPr>
              <w:t>c) mărfurile supuse accizelor plasate în regimurile vamale tranzit, antrepozit vamal, admitere temporară;</w:t>
            </w:r>
          </w:p>
          <w:p w:rsidR="00BD56D6" w:rsidRPr="00F65F83" w:rsidRDefault="00BD56D6" w:rsidP="00BD56D6">
            <w:pPr>
              <w:shd w:val="clear" w:color="auto" w:fill="FFFFFF" w:themeFill="background1"/>
              <w:spacing w:after="0" w:line="276" w:lineRule="auto"/>
              <w:ind w:firstLine="41"/>
              <w:jc w:val="both"/>
              <w:rPr>
                <w:rFonts w:ascii="Times New Roman" w:hAnsi="Times New Roman" w:cs="Times New Roman"/>
                <w:sz w:val="20"/>
                <w:szCs w:val="20"/>
              </w:rPr>
            </w:pPr>
            <w:r w:rsidRPr="00F65F83">
              <w:rPr>
                <w:rFonts w:ascii="Times New Roman" w:hAnsi="Times New Roman" w:cs="Times New Roman"/>
                <w:sz w:val="20"/>
                <w:szCs w:val="20"/>
              </w:rPr>
              <w:t>d) mărfurile supuse accizelor, fabricate pe teritoriul Republicii Moldova şi expediate de către producător pentru export;</w:t>
            </w:r>
          </w:p>
          <w:p w:rsidR="00BD56D6" w:rsidRPr="00F65F83" w:rsidRDefault="00BD56D6" w:rsidP="00BD56D6">
            <w:pPr>
              <w:shd w:val="clear" w:color="auto" w:fill="FFFFFF" w:themeFill="background1"/>
              <w:spacing w:after="0" w:line="276" w:lineRule="auto"/>
              <w:ind w:firstLine="41"/>
              <w:jc w:val="both"/>
              <w:rPr>
                <w:rFonts w:ascii="Times New Roman" w:hAnsi="Times New Roman" w:cs="Times New Roman"/>
                <w:sz w:val="20"/>
                <w:szCs w:val="20"/>
              </w:rPr>
            </w:pPr>
            <w:r w:rsidRPr="00F65F83">
              <w:rPr>
                <w:rFonts w:ascii="Times New Roman" w:hAnsi="Times New Roman" w:cs="Times New Roman"/>
                <w:sz w:val="20"/>
                <w:szCs w:val="20"/>
              </w:rPr>
              <w:t>e) alcoolul etilic nedenaturat (poziţiile tarifare 2207 şi 2208) utilizat în scopuri medicale.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(2)   Orice stat membru care impune utilizarea de marcaje fiscale sau marcaje naționale de identificare în sensul alineatului (1) este obligat să le pună la dispoziția antrepozitarilor autorizați din celelalte state membre. Cu toate acestea, fiecare stat membru poate impune ca marcajele fiscale să fie puse la dispoziția unui reprezentant fiscal autorizat de autoritățile competente din statul membru în cauză.</w:t>
            </w:r>
          </w:p>
          <w:p w:rsidR="003C12BD" w:rsidRPr="00F65F83" w:rsidRDefault="003C12BD" w:rsidP="003C12BD">
            <w:pPr>
              <w:spacing w:after="0" w:line="240" w:lineRule="auto"/>
              <w:rPr>
                <w:rFonts w:ascii="Times New Roman" w:hAnsi="Times New Roman" w:cs="Times New Roman"/>
                <w:b/>
                <w:sz w:val="20"/>
                <w:szCs w:val="20"/>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tabs>
                <w:tab w:val="left" w:pos="0"/>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b/>
                <w:sz w:val="20"/>
                <w:szCs w:val="20"/>
                <w:lang w:val="fr-BE"/>
              </w:rPr>
              <w:t>Art. 125</w:t>
            </w:r>
            <w:r w:rsidRPr="00F65F83">
              <w:rPr>
                <w:rFonts w:ascii="Times New Roman" w:hAnsi="Times New Roman" w:cs="Times New Roman"/>
                <w:b/>
                <w:sz w:val="20"/>
                <w:szCs w:val="20"/>
                <w:vertAlign w:val="superscript"/>
                <w:lang w:val="fr-BE"/>
              </w:rPr>
              <w:t>1</w:t>
            </w:r>
            <w:r w:rsidRPr="00F65F83">
              <w:rPr>
                <w:rFonts w:ascii="Times New Roman" w:hAnsi="Times New Roman" w:cs="Times New Roman"/>
                <w:sz w:val="20"/>
                <w:szCs w:val="20"/>
                <w:lang w:val="fr-BE"/>
              </w:rPr>
              <w:t xml:space="preserve"> </w:t>
            </w:r>
            <w:r w:rsidRPr="00F65F83">
              <w:rPr>
                <w:rFonts w:ascii="Times New Roman" w:hAnsi="Times New Roman" w:cs="Times New Roman"/>
                <w:b/>
                <w:bCs/>
                <w:sz w:val="20"/>
                <w:szCs w:val="20"/>
                <w:lang w:val="fr-BE"/>
              </w:rPr>
              <w:t>Responsabilitatea marcării</w:t>
            </w:r>
          </w:p>
          <w:p w:rsidR="003C12BD" w:rsidRPr="00F65F83" w:rsidRDefault="003C12BD" w:rsidP="003C12BD">
            <w:pPr>
              <w:tabs>
                <w:tab w:val="left" w:pos="0"/>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Responsabilitatea marcării produselor accizabile revine:</w:t>
            </w:r>
          </w:p>
          <w:p w:rsidR="003C12BD" w:rsidRPr="00F65F83" w:rsidRDefault="003C12BD" w:rsidP="003C12BD">
            <w:pPr>
              <w:pStyle w:val="ListParagraph"/>
              <w:numPr>
                <w:ilvl w:val="0"/>
                <w:numId w:val="13"/>
              </w:numPr>
              <w:tabs>
                <w:tab w:val="left" w:pos="0"/>
              </w:tabs>
              <w:spacing w:after="0" w:line="240" w:lineRule="auto"/>
              <w:ind w:left="313" w:hanging="313"/>
              <w:jc w:val="both"/>
              <w:rPr>
                <w:rFonts w:ascii="Times New Roman" w:hAnsi="Times New Roman" w:cs="Times New Roman"/>
                <w:sz w:val="20"/>
                <w:szCs w:val="20"/>
                <w:lang w:val="en-US"/>
              </w:rPr>
            </w:pPr>
            <w:r w:rsidRPr="00F65F83">
              <w:rPr>
                <w:rFonts w:ascii="Times New Roman" w:hAnsi="Times New Roman" w:cs="Times New Roman"/>
                <w:sz w:val="20"/>
                <w:szCs w:val="20"/>
                <w:lang w:val="en-US"/>
              </w:rPr>
              <w:t>antrepozitarilor autorizaţi;</w:t>
            </w:r>
          </w:p>
          <w:p w:rsidR="003C12BD" w:rsidRPr="00F65F83" w:rsidRDefault="003C12BD" w:rsidP="003C12BD">
            <w:pPr>
              <w:pStyle w:val="ListParagraph"/>
              <w:numPr>
                <w:ilvl w:val="0"/>
                <w:numId w:val="13"/>
              </w:numPr>
              <w:tabs>
                <w:tab w:val="left" w:pos="0"/>
              </w:tabs>
              <w:spacing w:after="0" w:line="240" w:lineRule="auto"/>
              <w:ind w:left="313" w:hanging="313"/>
              <w:jc w:val="both"/>
              <w:rPr>
                <w:rFonts w:ascii="Times New Roman" w:hAnsi="Times New Roman" w:cs="Times New Roman"/>
                <w:sz w:val="20"/>
                <w:szCs w:val="20"/>
                <w:lang w:val="en-US"/>
              </w:rPr>
            </w:pPr>
            <w:r w:rsidRPr="00F65F83">
              <w:rPr>
                <w:rFonts w:ascii="Times New Roman" w:hAnsi="Times New Roman" w:cs="Times New Roman"/>
                <w:sz w:val="20"/>
                <w:szCs w:val="20"/>
                <w:lang w:val="en-US"/>
              </w:rPr>
              <w:t xml:space="preserve">importatorilor; </w:t>
            </w:r>
          </w:p>
          <w:p w:rsidR="003C12BD" w:rsidRPr="00F65F83" w:rsidRDefault="003C12BD" w:rsidP="003C12BD">
            <w:pPr>
              <w:pStyle w:val="ListParagraph"/>
              <w:numPr>
                <w:ilvl w:val="0"/>
                <w:numId w:val="13"/>
              </w:numPr>
              <w:tabs>
                <w:tab w:val="left" w:pos="0"/>
              </w:tabs>
              <w:spacing w:after="0" w:line="240" w:lineRule="auto"/>
              <w:ind w:left="313" w:hanging="313"/>
              <w:jc w:val="both"/>
              <w:rPr>
                <w:rFonts w:ascii="Times New Roman" w:hAnsi="Times New Roman" w:cs="Times New Roman"/>
                <w:sz w:val="20"/>
                <w:szCs w:val="20"/>
                <w:lang w:val="en-US"/>
              </w:rPr>
            </w:pPr>
            <w:r w:rsidRPr="00F65F83">
              <w:rPr>
                <w:rFonts w:ascii="Times New Roman" w:hAnsi="Times New Roman" w:cs="Times New Roman"/>
                <w:sz w:val="20"/>
                <w:szCs w:val="20"/>
                <w:lang w:val="en-US"/>
              </w:rPr>
              <w:t>destinatarilor înregistraţi;</w:t>
            </w:r>
          </w:p>
          <w:p w:rsidR="003C12BD" w:rsidRPr="00F65F83" w:rsidRDefault="003C12BD" w:rsidP="003C12BD">
            <w:pPr>
              <w:pStyle w:val="ListParagraph"/>
              <w:numPr>
                <w:ilvl w:val="0"/>
                <w:numId w:val="13"/>
              </w:numPr>
              <w:tabs>
                <w:tab w:val="left" w:pos="0"/>
              </w:tabs>
              <w:spacing w:after="0" w:line="240" w:lineRule="auto"/>
              <w:ind w:left="313" w:hanging="313"/>
              <w:jc w:val="both"/>
              <w:rPr>
                <w:rFonts w:ascii="Times New Roman" w:hAnsi="Times New Roman" w:cs="Times New Roman"/>
                <w:sz w:val="20"/>
                <w:szCs w:val="20"/>
                <w:lang w:val="en-US"/>
              </w:rPr>
            </w:pPr>
            <w:r w:rsidRPr="00F65F83">
              <w:rPr>
                <w:rFonts w:ascii="Times New Roman" w:hAnsi="Times New Roman" w:cs="Times New Roman"/>
                <w:sz w:val="20"/>
                <w:szCs w:val="20"/>
                <w:lang w:val="en-US"/>
              </w:rPr>
              <w:t>destinatarilor certificaţi;</w:t>
            </w:r>
          </w:p>
          <w:p w:rsidR="003C12BD" w:rsidRPr="00F65F83" w:rsidRDefault="003C12BD" w:rsidP="003C12BD">
            <w:pPr>
              <w:pStyle w:val="ListParagraph"/>
              <w:numPr>
                <w:ilvl w:val="0"/>
                <w:numId w:val="13"/>
              </w:numPr>
              <w:tabs>
                <w:tab w:val="left" w:pos="0"/>
                <w:tab w:val="left" w:pos="313"/>
              </w:tabs>
              <w:spacing w:after="0" w:line="240" w:lineRule="auto"/>
              <w:ind w:left="30" w:hanging="30"/>
              <w:jc w:val="both"/>
              <w:rPr>
                <w:rFonts w:ascii="Times New Roman" w:hAnsi="Times New Roman" w:cs="Times New Roman"/>
                <w:sz w:val="20"/>
                <w:szCs w:val="20"/>
                <w:lang w:val="en-US"/>
              </w:rPr>
            </w:pPr>
            <w:r w:rsidRPr="00F65F83">
              <w:rPr>
                <w:rFonts w:ascii="Times New Roman" w:hAnsi="Times New Roman" w:cs="Times New Roman"/>
                <w:sz w:val="20"/>
                <w:szCs w:val="20"/>
                <w:lang w:val="en-US"/>
              </w:rPr>
              <w:t xml:space="preserve">entităților care procură mărfuri pasibile marcării cu </w:t>
            </w:r>
            <w:r w:rsidR="003C225D" w:rsidRPr="00F65F83">
              <w:rPr>
                <w:rFonts w:ascii="Times New Roman" w:hAnsi="Times New Roman" w:cs="Times New Roman"/>
                <w:sz w:val="20"/>
                <w:szCs w:val="20"/>
              </w:rPr>
              <w:t>marcaje fiscale  sau marcaje naționale</w:t>
            </w:r>
            <w:r w:rsidR="003C225D" w:rsidRPr="00F65F83">
              <w:rPr>
                <w:rFonts w:ascii="Times New Roman" w:hAnsi="Times New Roman" w:cs="Times New Roman"/>
                <w:sz w:val="20"/>
                <w:szCs w:val="20"/>
                <w:lang w:val="en-US"/>
              </w:rPr>
              <w:t xml:space="preserve"> </w:t>
            </w:r>
            <w:r w:rsidRPr="00F65F83">
              <w:rPr>
                <w:rFonts w:ascii="Times New Roman" w:hAnsi="Times New Roman" w:cs="Times New Roman"/>
                <w:sz w:val="20"/>
                <w:szCs w:val="20"/>
                <w:lang w:val="en-US"/>
              </w:rPr>
              <w:t>de la agenţii economici rezidenţi aflaţi pe teritoriul Republicii Moldova și care nu au relaţii fiscale cu sistemul ei bugetar.</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(3)   Fără a aduce atingere dispozițiilor adoptate în scopul aplicării adecvate a prezentului articol și în scopul prevenirii oricărei fraude, evaziuni sau abuz, statele membre se asigură că marcajele prevăzute la alineatul (1) nu creează obstacole în calea liberei circulații a produselor accizabile.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În momentul în care asemenea marcaje fiscale sau marcaje naționale de identificare sunt aplicate pe produsele accizabile, orice sumă plătită sau depusă ca garanție în vederea obținerii marcajelor în cauză, cu excepția cheltuielilor aferente emiterii, se restituie, se remite sau se eliberează de către statul membru care le-a emis, dacă accizele au devenit exigibile și au fost percepute în alt stat membru.</w:t>
            </w:r>
          </w:p>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lastRenderedPageBreak/>
              <w:t>Cu toate acestea, statul membru care a emis marcajele respective poate condiționa restituirea, remiterea sau eliberarea sumei plătite sau depuse ca garanție de prezentarea dovezii că acestea au fost eliminate sau distruse, într-un mod considerat satisfăcător de autoritățile competente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tabs>
                <w:tab w:val="left" w:pos="313"/>
              </w:tabs>
              <w:spacing w:after="0" w:line="240" w:lineRule="auto"/>
              <w:jc w:val="both"/>
              <w:rPr>
                <w:rFonts w:ascii="Times New Roman" w:hAnsi="Times New Roman" w:cs="Times New Roman"/>
                <w:b/>
                <w:bCs/>
                <w:sz w:val="20"/>
                <w:szCs w:val="20"/>
                <w:lang w:val="en-US"/>
              </w:rPr>
            </w:pPr>
            <w:r w:rsidRPr="00F65F83">
              <w:rPr>
                <w:rFonts w:ascii="Times New Roman" w:hAnsi="Times New Roman" w:cs="Times New Roman"/>
                <w:b/>
                <w:sz w:val="20"/>
                <w:szCs w:val="20"/>
              </w:rPr>
              <w:lastRenderedPageBreak/>
              <w:t>Art.</w:t>
            </w:r>
            <w:r w:rsidRPr="00F65F83">
              <w:rPr>
                <w:rFonts w:ascii="Times New Roman" w:hAnsi="Times New Roman" w:cs="Times New Roman"/>
                <w:b/>
                <w:sz w:val="20"/>
                <w:szCs w:val="20"/>
                <w:lang w:val="en-US"/>
              </w:rPr>
              <w:t xml:space="preserve"> 125</w:t>
            </w:r>
            <w:r w:rsidRPr="00F65F83">
              <w:rPr>
                <w:rFonts w:ascii="Times New Roman" w:hAnsi="Times New Roman" w:cs="Times New Roman"/>
                <w:b/>
                <w:sz w:val="20"/>
                <w:szCs w:val="20"/>
                <w:vertAlign w:val="superscript"/>
                <w:lang w:val="en-US"/>
              </w:rPr>
              <w:t>2</w:t>
            </w:r>
            <w:r w:rsidRPr="00F65F83">
              <w:rPr>
                <w:rFonts w:ascii="Times New Roman" w:hAnsi="Times New Roman" w:cs="Times New Roman"/>
                <w:b/>
                <w:sz w:val="20"/>
                <w:szCs w:val="20"/>
              </w:rPr>
              <w:t xml:space="preserve"> </w:t>
            </w:r>
            <w:r w:rsidRPr="00F65F83">
              <w:rPr>
                <w:rFonts w:ascii="Times New Roman" w:hAnsi="Times New Roman" w:cs="Times New Roman"/>
                <w:b/>
                <w:bCs/>
                <w:sz w:val="20"/>
                <w:szCs w:val="20"/>
                <w:lang w:val="en-US"/>
              </w:rPr>
              <w:t>Proceduri de marcare</w:t>
            </w:r>
          </w:p>
          <w:p w:rsidR="003C12BD" w:rsidRPr="00F65F83" w:rsidRDefault="00A35958" w:rsidP="00A35958">
            <w:pPr>
              <w:pStyle w:val="ListParagraph"/>
              <w:numPr>
                <w:ilvl w:val="0"/>
                <w:numId w:val="14"/>
              </w:numPr>
              <w:shd w:val="clear" w:color="auto" w:fill="FFFFFF" w:themeFill="background1"/>
              <w:spacing w:after="0" w:line="276" w:lineRule="auto"/>
              <w:ind w:left="0" w:firstLine="284"/>
              <w:jc w:val="both"/>
              <w:rPr>
                <w:rFonts w:ascii="Times New Roman" w:hAnsi="Times New Roman" w:cs="Times New Roman"/>
                <w:sz w:val="20"/>
                <w:szCs w:val="20"/>
                <w:lang w:val="ro-MD"/>
              </w:rPr>
            </w:pPr>
            <w:r w:rsidRPr="00F65F83">
              <w:rPr>
                <w:rFonts w:ascii="Times New Roman" w:hAnsi="Times New Roman" w:cs="Times New Roman"/>
                <w:sz w:val="20"/>
                <w:szCs w:val="20"/>
                <w:lang w:val="ro-MD"/>
              </w:rPr>
              <w:t>Modul de procurare a marcajelor fiscale și a marcajelor naționale, utilizare, de circulaţie, precum și limita admisibilă de distrugere a acestora în procesul de marcare care nu pot fi recuperate se stabilesc de Guvern,  iar designul și elementele de securitate a marcajelor fiscale sau marcajelor naționale se stabilesc de către Ministerul Finanțelor.</w:t>
            </w:r>
            <w:r w:rsidR="003C12BD" w:rsidRPr="00F65F83">
              <w:rPr>
                <w:rFonts w:ascii="Times New Roman" w:hAnsi="Times New Roman" w:cs="Times New Roman"/>
                <w:sz w:val="20"/>
                <w:szCs w:val="20"/>
              </w:rPr>
              <w:t xml:space="preserve"> </w:t>
            </w:r>
          </w:p>
          <w:p w:rsidR="003C12BD" w:rsidRPr="00F65F83" w:rsidRDefault="003C12BD" w:rsidP="003C12BD">
            <w:pPr>
              <w:pStyle w:val="ListParagraph"/>
              <w:numPr>
                <w:ilvl w:val="0"/>
                <w:numId w:val="14"/>
              </w:numPr>
              <w:tabs>
                <w:tab w:val="left" w:pos="313"/>
              </w:tabs>
              <w:spacing w:after="0" w:line="240" w:lineRule="auto"/>
              <w:ind w:left="0" w:firstLine="0"/>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lastRenderedPageBreak/>
              <w:t xml:space="preserve"> Marcarea produselor accizabile se efectuează pînă la importul acestora, iar în cazul mărfurilor fabricate pe teritoriul Republicii Moldova – pînă la momentul expedierii (transportării) acestora din antrepozitul fiscal.</w:t>
            </w:r>
          </w:p>
          <w:p w:rsidR="003C12BD" w:rsidRPr="00F65F83" w:rsidRDefault="003C12BD" w:rsidP="003C12BD">
            <w:pPr>
              <w:pStyle w:val="ListParagraph"/>
              <w:numPr>
                <w:ilvl w:val="0"/>
                <w:numId w:val="14"/>
              </w:numPr>
              <w:tabs>
                <w:tab w:val="left" w:pos="313"/>
              </w:tabs>
              <w:spacing w:after="0" w:line="240" w:lineRule="auto"/>
              <w:ind w:left="0" w:firstLine="0"/>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Subiecții menționați la art.125</w:t>
            </w:r>
            <w:r w:rsidRPr="00F65F83">
              <w:rPr>
                <w:rFonts w:ascii="Times New Roman" w:hAnsi="Times New Roman" w:cs="Times New Roman"/>
                <w:sz w:val="20"/>
                <w:szCs w:val="20"/>
                <w:vertAlign w:val="superscript"/>
                <w:lang w:val="fr-BE"/>
              </w:rPr>
              <w:t>1</w:t>
            </w:r>
            <w:r w:rsidRPr="00F65F83">
              <w:rPr>
                <w:rFonts w:ascii="Times New Roman" w:hAnsi="Times New Roman" w:cs="Times New Roman"/>
                <w:sz w:val="20"/>
                <w:szCs w:val="20"/>
                <w:lang w:val="fr-BE"/>
              </w:rPr>
              <w:t xml:space="preserve"> au obligaţia să asigure că </w:t>
            </w:r>
            <w:r w:rsidR="003C225D" w:rsidRPr="00F65F83">
              <w:rPr>
                <w:rFonts w:ascii="Times New Roman" w:hAnsi="Times New Roman" w:cs="Times New Roman"/>
                <w:sz w:val="20"/>
                <w:szCs w:val="20"/>
              </w:rPr>
              <w:t>marcajele fiscale sau marcaje naționale</w:t>
            </w:r>
            <w:r w:rsidR="003C225D" w:rsidRPr="00F65F83">
              <w:rPr>
                <w:rFonts w:ascii="Times New Roman" w:hAnsi="Times New Roman" w:cs="Times New Roman"/>
                <w:sz w:val="20"/>
                <w:szCs w:val="20"/>
                <w:lang w:val="fr-BE"/>
              </w:rPr>
              <w:t xml:space="preserve"> sunt</w:t>
            </w:r>
            <w:r w:rsidRPr="00F65F83">
              <w:rPr>
                <w:rFonts w:ascii="Times New Roman" w:hAnsi="Times New Roman" w:cs="Times New Roman"/>
                <w:sz w:val="20"/>
                <w:szCs w:val="20"/>
                <w:lang w:val="fr-BE"/>
              </w:rPr>
              <w:t xml:space="preserve"> aplicat</w:t>
            </w:r>
            <w:r w:rsidR="003C225D" w:rsidRPr="00F65F83">
              <w:rPr>
                <w:rFonts w:ascii="Times New Roman" w:hAnsi="Times New Roman" w:cs="Times New Roman"/>
                <w:sz w:val="20"/>
                <w:szCs w:val="20"/>
                <w:lang w:val="fr-BE"/>
              </w:rPr>
              <w:t>e</w:t>
            </w:r>
            <w:r w:rsidRPr="00F65F83">
              <w:rPr>
                <w:rFonts w:ascii="Times New Roman" w:hAnsi="Times New Roman" w:cs="Times New Roman"/>
                <w:sz w:val="20"/>
                <w:szCs w:val="20"/>
                <w:lang w:val="fr-BE"/>
              </w:rPr>
              <w:t xml:space="preserve"> la loc vizibil, pe ambalajul individual al produselor pasibile marcării, astfel încât </w:t>
            </w:r>
            <w:r w:rsidR="0009417E" w:rsidRPr="00F65F83">
              <w:rPr>
                <w:rFonts w:ascii="Times New Roman" w:hAnsi="Times New Roman" w:cs="Times New Roman"/>
                <w:sz w:val="20"/>
                <w:szCs w:val="20"/>
                <w:lang w:val="fr-BE"/>
              </w:rPr>
              <w:t xml:space="preserve">marcajulsă nu poată fi îndepărtat de pe </w:t>
            </w:r>
            <w:r w:rsidRPr="00F65F83">
              <w:rPr>
                <w:rFonts w:ascii="Times New Roman" w:hAnsi="Times New Roman" w:cs="Times New Roman"/>
                <w:sz w:val="20"/>
                <w:szCs w:val="20"/>
                <w:lang w:val="fr-BE"/>
              </w:rPr>
              <w:t xml:space="preserve"> ambalaj</w:t>
            </w:r>
            <w:r w:rsidR="0009417E" w:rsidRPr="00F65F83">
              <w:rPr>
                <w:rFonts w:ascii="Times New Roman" w:hAnsi="Times New Roman" w:cs="Times New Roman"/>
                <w:sz w:val="20"/>
                <w:szCs w:val="20"/>
                <w:lang w:val="fr-BE"/>
              </w:rPr>
              <w:t xml:space="preserve"> fără a fi deteriorat</w:t>
            </w:r>
            <w:r w:rsidRPr="00F65F83">
              <w:rPr>
                <w:rFonts w:ascii="Times New Roman" w:hAnsi="Times New Roman" w:cs="Times New Roman"/>
                <w:sz w:val="20"/>
                <w:szCs w:val="20"/>
                <w:lang w:val="fr-BE"/>
              </w:rPr>
              <w:t>.</w:t>
            </w:r>
          </w:p>
          <w:p w:rsidR="003C12BD" w:rsidRPr="00F65F83" w:rsidRDefault="003C12BD" w:rsidP="003C12BD">
            <w:pPr>
              <w:pStyle w:val="NormalWeb"/>
              <w:numPr>
                <w:ilvl w:val="0"/>
                <w:numId w:val="14"/>
              </w:numPr>
              <w:tabs>
                <w:tab w:val="left" w:pos="313"/>
              </w:tabs>
              <w:spacing w:before="0" w:beforeAutospacing="0" w:after="0" w:afterAutospacing="0"/>
              <w:ind w:left="0" w:firstLine="0"/>
              <w:jc w:val="both"/>
              <w:rPr>
                <w:sz w:val="20"/>
                <w:szCs w:val="20"/>
                <w:lang w:val="fr-BE"/>
              </w:rPr>
            </w:pPr>
            <w:r w:rsidRPr="00F65F83">
              <w:rPr>
                <w:sz w:val="20"/>
                <w:szCs w:val="20"/>
                <w:lang w:val="fr-BE"/>
              </w:rPr>
              <w:t xml:space="preserve">Anul fabricării produselor din tutun, indicat pe ambalajul unitar al produselor, trebuie să corespundă anului </w:t>
            </w:r>
            <w:r w:rsidR="0009417E" w:rsidRPr="00F65F83">
              <w:rPr>
                <w:sz w:val="20"/>
                <w:szCs w:val="20"/>
                <w:lang w:val="fr-BE"/>
              </w:rPr>
              <w:t xml:space="preserve">pentru care a fost </w:t>
            </w:r>
            <w:r w:rsidRPr="00F65F83">
              <w:rPr>
                <w:sz w:val="20"/>
                <w:szCs w:val="20"/>
                <w:lang w:val="fr-BE"/>
              </w:rPr>
              <w:t>emi</w:t>
            </w:r>
            <w:r w:rsidR="0009417E" w:rsidRPr="00F65F83">
              <w:rPr>
                <w:sz w:val="20"/>
                <w:szCs w:val="20"/>
                <w:lang w:val="fr-BE"/>
              </w:rPr>
              <w:t>s marcajul fiscal sau marcajul național.</w:t>
            </w:r>
            <w:r w:rsidRPr="00F65F83">
              <w:rPr>
                <w:sz w:val="20"/>
                <w:szCs w:val="20"/>
                <w:lang w:val="fr-BE"/>
              </w:rPr>
              <w:t xml:space="preserve"> </w:t>
            </w:r>
          </w:p>
          <w:p w:rsidR="003C12BD" w:rsidRPr="00F65F83" w:rsidRDefault="003C12BD" w:rsidP="003C12BD">
            <w:pPr>
              <w:pStyle w:val="ListParagraph"/>
              <w:numPr>
                <w:ilvl w:val="0"/>
                <w:numId w:val="14"/>
              </w:numPr>
              <w:tabs>
                <w:tab w:val="left" w:pos="313"/>
              </w:tabs>
              <w:spacing w:after="0" w:line="240" w:lineRule="auto"/>
              <w:ind w:left="0" w:firstLine="0"/>
              <w:jc w:val="both"/>
              <w:rPr>
                <w:rFonts w:ascii="Times New Roman" w:eastAsia="Times New Roman" w:hAnsi="Times New Roman" w:cs="Times New Roman"/>
                <w:sz w:val="20"/>
                <w:szCs w:val="20"/>
                <w:lang w:val="fr-BE" w:eastAsia="ru-RU"/>
              </w:rPr>
            </w:pPr>
            <w:r w:rsidRPr="00F65F83">
              <w:rPr>
                <w:rFonts w:ascii="Times New Roman" w:eastAsia="Times New Roman" w:hAnsi="Times New Roman" w:cs="Times New Roman"/>
                <w:sz w:val="20"/>
                <w:szCs w:val="20"/>
                <w:lang w:val="fr-BE" w:eastAsia="ru-RU"/>
              </w:rPr>
              <w:t xml:space="preserve">Produsele din tutun marcate cu </w:t>
            </w:r>
            <w:r w:rsidR="0009417E" w:rsidRPr="00F65F83">
              <w:rPr>
                <w:rFonts w:ascii="Times New Roman" w:hAnsi="Times New Roman" w:cs="Times New Roman"/>
                <w:sz w:val="20"/>
                <w:szCs w:val="20"/>
              </w:rPr>
              <w:t>marcaje fiscale sau marcaje naționale</w:t>
            </w:r>
            <w:r w:rsidRPr="00F65F83">
              <w:rPr>
                <w:rFonts w:ascii="Times New Roman" w:eastAsia="Times New Roman" w:hAnsi="Times New Roman" w:cs="Times New Roman"/>
                <w:sz w:val="20"/>
                <w:szCs w:val="20"/>
                <w:lang w:val="fr-BE" w:eastAsia="ru-RU"/>
              </w:rPr>
              <w:t xml:space="preserve"> pot fi comercializate consumatorilor finali nu mai târziu de 30 de luni ulterioare anului producerii lor. </w:t>
            </w:r>
          </w:p>
          <w:p w:rsidR="003C12BD" w:rsidRPr="00F65F83" w:rsidRDefault="003C12BD" w:rsidP="003C12BD">
            <w:pPr>
              <w:pStyle w:val="ListParagraph"/>
              <w:numPr>
                <w:ilvl w:val="0"/>
                <w:numId w:val="14"/>
              </w:numPr>
              <w:tabs>
                <w:tab w:val="left" w:pos="313"/>
              </w:tabs>
              <w:spacing w:after="0" w:line="240" w:lineRule="auto"/>
              <w:ind w:left="30" w:firstLine="0"/>
              <w:jc w:val="both"/>
              <w:rPr>
                <w:rFonts w:ascii="Times New Roman" w:eastAsia="Times New Roman" w:hAnsi="Times New Roman" w:cs="Times New Roman"/>
                <w:sz w:val="20"/>
                <w:szCs w:val="20"/>
                <w:lang w:val="fr-BE" w:eastAsia="ru-RU"/>
              </w:rPr>
            </w:pPr>
            <w:r w:rsidRPr="00F65F83">
              <w:rPr>
                <w:rFonts w:ascii="Times New Roman" w:eastAsia="Times New Roman" w:hAnsi="Times New Roman" w:cs="Times New Roman"/>
                <w:sz w:val="20"/>
                <w:szCs w:val="20"/>
                <w:lang w:val="fr-BE" w:eastAsia="ru-RU"/>
              </w:rPr>
              <w:t xml:space="preserve">Stocul </w:t>
            </w:r>
            <w:r w:rsidR="0009417E" w:rsidRPr="00F65F83">
              <w:rPr>
                <w:rFonts w:ascii="Times New Roman" w:hAnsi="Times New Roman" w:cs="Times New Roman"/>
                <w:sz w:val="20"/>
                <w:szCs w:val="20"/>
              </w:rPr>
              <w:t>marcajelor fiscale sau marcajelor naționale</w:t>
            </w:r>
            <w:r w:rsidR="0009417E" w:rsidRPr="00F65F83">
              <w:rPr>
                <w:rFonts w:ascii="Times New Roman" w:eastAsia="Times New Roman" w:hAnsi="Times New Roman" w:cs="Times New Roman"/>
                <w:sz w:val="20"/>
                <w:szCs w:val="20"/>
                <w:lang w:val="fr-BE" w:eastAsia="ru-RU"/>
              </w:rPr>
              <w:t xml:space="preserve"> </w:t>
            </w:r>
            <w:r w:rsidRPr="00F65F83">
              <w:rPr>
                <w:rFonts w:ascii="Times New Roman" w:eastAsia="Times New Roman" w:hAnsi="Times New Roman" w:cs="Times New Roman"/>
                <w:sz w:val="20"/>
                <w:szCs w:val="20"/>
                <w:lang w:val="fr-BE" w:eastAsia="ru-RU"/>
              </w:rPr>
              <w:t>destinate pentru aplicarea pe ambalajul exterior al produselor din tutun, care nu au fost utilizate/aplicate pentru anul destinat, se restituie până la data de 30 aprilie a anului următor.</w:t>
            </w:r>
          </w:p>
          <w:p w:rsidR="003C12BD" w:rsidRPr="00F65F83" w:rsidRDefault="003C12BD" w:rsidP="003C12BD">
            <w:pPr>
              <w:pStyle w:val="ListParagraph"/>
              <w:numPr>
                <w:ilvl w:val="0"/>
                <w:numId w:val="14"/>
              </w:numPr>
              <w:tabs>
                <w:tab w:val="left" w:pos="313"/>
              </w:tabs>
              <w:spacing w:after="0" w:line="240" w:lineRule="auto"/>
              <w:ind w:left="0" w:firstLine="0"/>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 xml:space="preserve">Produsele accizabile marcate cu </w:t>
            </w:r>
            <w:r w:rsidR="0009417E" w:rsidRPr="00F65F83">
              <w:rPr>
                <w:rFonts w:ascii="Times New Roman" w:hAnsi="Times New Roman" w:cs="Times New Roman"/>
                <w:sz w:val="20"/>
                <w:szCs w:val="20"/>
              </w:rPr>
              <w:t>marcaje fiscale sau marcaje naționale</w:t>
            </w:r>
            <w:r w:rsidR="0009417E" w:rsidRPr="00F65F83">
              <w:rPr>
                <w:rFonts w:ascii="Times New Roman" w:hAnsi="Times New Roman" w:cs="Times New Roman"/>
                <w:sz w:val="20"/>
                <w:szCs w:val="20"/>
                <w:lang w:val="fr-BE"/>
              </w:rPr>
              <w:t xml:space="preserve"> </w:t>
            </w:r>
            <w:r w:rsidRPr="00F65F83">
              <w:rPr>
                <w:rFonts w:ascii="Times New Roman" w:hAnsi="Times New Roman" w:cs="Times New Roman"/>
                <w:sz w:val="20"/>
                <w:szCs w:val="20"/>
                <w:lang w:val="fr-BE"/>
              </w:rPr>
              <w:t>deteriorate ori altfel decât s-a prevăzut la alin.(2) și (3) sunt considerate ca nemarcate.</w:t>
            </w:r>
          </w:p>
          <w:p w:rsidR="003C12BD" w:rsidRPr="00F65F83" w:rsidRDefault="003C12BD" w:rsidP="003C12BD">
            <w:pPr>
              <w:pStyle w:val="ListParagraph"/>
              <w:numPr>
                <w:ilvl w:val="0"/>
                <w:numId w:val="14"/>
              </w:numPr>
              <w:tabs>
                <w:tab w:val="left" w:pos="313"/>
              </w:tabs>
              <w:spacing w:after="0" w:line="240" w:lineRule="auto"/>
              <w:ind w:left="0" w:firstLine="0"/>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Din suma ce urmează a se vira bugetului de stat cu titlu de accize:</w:t>
            </w:r>
          </w:p>
          <w:p w:rsidR="003C12BD" w:rsidRPr="00F65F83" w:rsidRDefault="003C12BD" w:rsidP="003C12BD">
            <w:pPr>
              <w:tabs>
                <w:tab w:val="left" w:pos="313"/>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 xml:space="preserve">a) antrepozitarii autorizați deduc lunar contravaloarea </w:t>
            </w:r>
            <w:r w:rsidR="0009417E" w:rsidRPr="00F65F83">
              <w:rPr>
                <w:rFonts w:ascii="Times New Roman" w:hAnsi="Times New Roman" w:cs="Times New Roman"/>
                <w:sz w:val="20"/>
                <w:szCs w:val="20"/>
              </w:rPr>
              <w:t>marcajelor fiscale sau marcajelor naționale</w:t>
            </w:r>
            <w:r w:rsidR="0009417E" w:rsidRPr="00F65F83">
              <w:rPr>
                <w:rFonts w:ascii="Times New Roman" w:hAnsi="Times New Roman" w:cs="Times New Roman"/>
                <w:sz w:val="20"/>
                <w:szCs w:val="20"/>
                <w:lang w:val="fr-BE"/>
              </w:rPr>
              <w:t xml:space="preserve"> </w:t>
            </w:r>
            <w:r w:rsidRPr="00F65F83">
              <w:rPr>
                <w:rFonts w:ascii="Times New Roman" w:hAnsi="Times New Roman" w:cs="Times New Roman"/>
                <w:sz w:val="20"/>
                <w:szCs w:val="20"/>
                <w:lang w:val="fr-BE"/>
              </w:rPr>
              <w:t xml:space="preserve">aferente cantităților de produse efectiv eliberate pentru consum. Contravaloarea </w:t>
            </w:r>
            <w:r w:rsidR="0009417E" w:rsidRPr="00F65F83">
              <w:rPr>
                <w:rFonts w:ascii="Times New Roman" w:hAnsi="Times New Roman" w:cs="Times New Roman"/>
                <w:sz w:val="20"/>
                <w:szCs w:val="20"/>
              </w:rPr>
              <w:t>marcajelor fiscale sau marcajelor naționale</w:t>
            </w:r>
            <w:r w:rsidR="0009417E" w:rsidRPr="00F65F83">
              <w:rPr>
                <w:rFonts w:ascii="Times New Roman" w:hAnsi="Times New Roman" w:cs="Times New Roman"/>
                <w:sz w:val="20"/>
                <w:szCs w:val="20"/>
                <w:lang w:val="fr-BE"/>
              </w:rPr>
              <w:t xml:space="preserve"> </w:t>
            </w:r>
            <w:r w:rsidRPr="00F65F83">
              <w:rPr>
                <w:rFonts w:ascii="Times New Roman" w:hAnsi="Times New Roman" w:cs="Times New Roman"/>
                <w:sz w:val="20"/>
                <w:szCs w:val="20"/>
                <w:lang w:val="fr-BE"/>
              </w:rPr>
              <w:t>ce urmează a se deduce din acciz</w:t>
            </w:r>
            <w:r w:rsidR="0009417E" w:rsidRPr="00F65F83">
              <w:rPr>
                <w:rFonts w:ascii="Times New Roman" w:hAnsi="Times New Roman" w:cs="Times New Roman"/>
                <w:sz w:val="20"/>
                <w:szCs w:val="20"/>
                <w:lang w:val="fr-BE"/>
              </w:rPr>
              <w:t>e</w:t>
            </w:r>
            <w:r w:rsidRPr="00F65F83">
              <w:rPr>
                <w:rFonts w:ascii="Times New Roman" w:hAnsi="Times New Roman" w:cs="Times New Roman"/>
                <w:sz w:val="20"/>
                <w:szCs w:val="20"/>
                <w:lang w:val="fr-BE"/>
              </w:rPr>
              <w:t xml:space="preserve"> devenită exigibilă se determină pe baza prețurilor fără TVA;</w:t>
            </w:r>
          </w:p>
          <w:p w:rsidR="003C12BD" w:rsidRPr="00F65F83" w:rsidRDefault="003C12BD" w:rsidP="003C12BD">
            <w:pPr>
              <w:tabs>
                <w:tab w:val="left" w:pos="313"/>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 xml:space="preserve">b) destinatarii înregistraţi şi destinatarii certificaţi deduc numai contravaloarea </w:t>
            </w:r>
            <w:r w:rsidR="0009417E" w:rsidRPr="00F65F83">
              <w:rPr>
                <w:rFonts w:ascii="Times New Roman" w:hAnsi="Times New Roman" w:cs="Times New Roman"/>
                <w:sz w:val="20"/>
                <w:szCs w:val="20"/>
              </w:rPr>
              <w:t>marcajelor fiscale sau marcajelor naționale</w:t>
            </w:r>
            <w:r w:rsidR="0009417E" w:rsidRPr="00F65F83">
              <w:rPr>
                <w:rFonts w:ascii="Times New Roman" w:hAnsi="Times New Roman" w:cs="Times New Roman"/>
                <w:sz w:val="20"/>
                <w:szCs w:val="20"/>
                <w:lang w:val="fr-BE"/>
              </w:rPr>
              <w:t xml:space="preserve"> </w:t>
            </w:r>
            <w:r w:rsidRPr="00F65F83">
              <w:rPr>
                <w:rFonts w:ascii="Times New Roman" w:hAnsi="Times New Roman" w:cs="Times New Roman"/>
                <w:sz w:val="20"/>
                <w:szCs w:val="20"/>
                <w:lang w:val="fr-BE"/>
              </w:rPr>
              <w:t xml:space="preserve">aferente cantităţilor de produse efectiv marcate. Contravaloarea </w:t>
            </w:r>
            <w:r w:rsidR="00F3778A" w:rsidRPr="00F65F83">
              <w:rPr>
                <w:rFonts w:ascii="Times New Roman" w:hAnsi="Times New Roman" w:cs="Times New Roman"/>
                <w:sz w:val="20"/>
                <w:szCs w:val="20"/>
              </w:rPr>
              <w:t>marcajelor fiscale sau marcajelor naționale</w:t>
            </w:r>
            <w:r w:rsidR="00F3778A" w:rsidRPr="00F65F83">
              <w:rPr>
                <w:rFonts w:ascii="Times New Roman" w:hAnsi="Times New Roman" w:cs="Times New Roman"/>
                <w:sz w:val="20"/>
                <w:szCs w:val="20"/>
                <w:lang w:val="fr-BE"/>
              </w:rPr>
              <w:t xml:space="preserve"> </w:t>
            </w:r>
            <w:r w:rsidRPr="00F65F83">
              <w:rPr>
                <w:rFonts w:ascii="Times New Roman" w:hAnsi="Times New Roman" w:cs="Times New Roman"/>
                <w:sz w:val="20"/>
                <w:szCs w:val="20"/>
                <w:lang w:val="fr-BE"/>
              </w:rPr>
              <w:t>ce urmează a se deduce din accize se determină pe baza preţurilor fără TVA.</w:t>
            </w:r>
          </w:p>
          <w:p w:rsidR="003C12BD" w:rsidRPr="00F65F83" w:rsidRDefault="003C12BD" w:rsidP="003C12BD">
            <w:pPr>
              <w:tabs>
                <w:tab w:val="left" w:pos="313"/>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 xml:space="preserve">c) importatorii deduc cu ocazia fiecărei operațiuni de import de produse marcate numai contravaloarea </w:t>
            </w:r>
            <w:r w:rsidR="00F3778A" w:rsidRPr="00F65F83">
              <w:rPr>
                <w:rFonts w:ascii="Times New Roman" w:hAnsi="Times New Roman" w:cs="Times New Roman"/>
                <w:sz w:val="20"/>
                <w:szCs w:val="20"/>
              </w:rPr>
              <w:t>marcajelor fiscale sau marcajelor naționale</w:t>
            </w:r>
            <w:r w:rsidR="00F3778A" w:rsidRPr="00F65F83">
              <w:rPr>
                <w:rFonts w:ascii="Times New Roman" w:hAnsi="Times New Roman" w:cs="Times New Roman"/>
                <w:sz w:val="20"/>
                <w:szCs w:val="20"/>
                <w:lang w:val="fr-BE"/>
              </w:rPr>
              <w:t xml:space="preserve"> </w:t>
            </w:r>
            <w:r w:rsidRPr="00F65F83">
              <w:rPr>
                <w:rFonts w:ascii="Times New Roman" w:hAnsi="Times New Roman" w:cs="Times New Roman"/>
                <w:sz w:val="20"/>
                <w:szCs w:val="20"/>
                <w:lang w:val="fr-BE"/>
              </w:rPr>
              <w:t xml:space="preserve">aferente cantităților de produse efectiv importate. Contravaloarea </w:t>
            </w:r>
            <w:r w:rsidR="00F3778A" w:rsidRPr="00F65F83">
              <w:rPr>
                <w:rFonts w:ascii="Times New Roman" w:hAnsi="Times New Roman" w:cs="Times New Roman"/>
                <w:sz w:val="20"/>
                <w:szCs w:val="20"/>
              </w:rPr>
              <w:t xml:space="preserve">marcajelor fiscale sau </w:t>
            </w:r>
            <w:r w:rsidR="00F3778A" w:rsidRPr="00F65F83">
              <w:rPr>
                <w:rFonts w:ascii="Times New Roman" w:hAnsi="Times New Roman" w:cs="Times New Roman"/>
                <w:sz w:val="20"/>
                <w:szCs w:val="20"/>
              </w:rPr>
              <w:lastRenderedPageBreak/>
              <w:t>marcajelor naționale</w:t>
            </w:r>
            <w:r w:rsidR="00F3778A" w:rsidRPr="00F65F83">
              <w:rPr>
                <w:rFonts w:ascii="Times New Roman" w:hAnsi="Times New Roman" w:cs="Times New Roman"/>
                <w:sz w:val="20"/>
                <w:szCs w:val="20"/>
                <w:lang w:val="fr-BE"/>
              </w:rPr>
              <w:t xml:space="preserve"> </w:t>
            </w:r>
            <w:r w:rsidRPr="00F65F83">
              <w:rPr>
                <w:rFonts w:ascii="Times New Roman" w:hAnsi="Times New Roman" w:cs="Times New Roman"/>
                <w:sz w:val="20"/>
                <w:szCs w:val="20"/>
                <w:lang w:val="fr-BE"/>
              </w:rPr>
              <w:t>ce urmează a se deduce din accize se determină pe baza prețurilor fără TVA.</w:t>
            </w:r>
          </w:p>
          <w:p w:rsidR="003C12BD" w:rsidRPr="00F65F83" w:rsidRDefault="003C12BD" w:rsidP="003C12BD">
            <w:pPr>
              <w:tabs>
                <w:tab w:val="left" w:pos="313"/>
              </w:tabs>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 xml:space="preserve">d) entitățile care procură mărfuri pasibile marcării cu </w:t>
            </w:r>
            <w:r w:rsidR="00F3778A" w:rsidRPr="00F65F83">
              <w:rPr>
                <w:rFonts w:ascii="Times New Roman" w:hAnsi="Times New Roman" w:cs="Times New Roman"/>
                <w:sz w:val="20"/>
                <w:szCs w:val="20"/>
              </w:rPr>
              <w:t>marcaje fiscale sau marcaje naționale</w:t>
            </w:r>
            <w:r w:rsidRPr="00F65F83">
              <w:rPr>
                <w:rFonts w:ascii="Times New Roman" w:hAnsi="Times New Roman" w:cs="Times New Roman"/>
                <w:sz w:val="20"/>
                <w:szCs w:val="20"/>
                <w:lang w:val="fr-BE"/>
              </w:rPr>
              <w:t xml:space="preserve"> de la agenţii economici rezidenţi aflaţi pe teritoriul Republicii Moldova și care nu au relaţii fiscale cu sistemul ei bugetar deduc cu ocazia fiecărei operațiuni de procurare de produse marcate numai contravaloarea </w:t>
            </w:r>
            <w:r w:rsidR="00F3778A" w:rsidRPr="00F65F83">
              <w:rPr>
                <w:rFonts w:ascii="Times New Roman" w:hAnsi="Times New Roman" w:cs="Times New Roman"/>
                <w:sz w:val="20"/>
                <w:szCs w:val="20"/>
              </w:rPr>
              <w:t>marcajelor fiscale sau marcajelor naționale</w:t>
            </w:r>
            <w:r w:rsidR="00F3778A" w:rsidRPr="00F65F83">
              <w:rPr>
                <w:rFonts w:ascii="Times New Roman" w:hAnsi="Times New Roman" w:cs="Times New Roman"/>
                <w:sz w:val="20"/>
                <w:szCs w:val="20"/>
                <w:lang w:val="fr-BE"/>
              </w:rPr>
              <w:t xml:space="preserve"> </w:t>
            </w:r>
            <w:r w:rsidRPr="00F65F83">
              <w:rPr>
                <w:rFonts w:ascii="Times New Roman" w:hAnsi="Times New Roman" w:cs="Times New Roman"/>
                <w:sz w:val="20"/>
                <w:szCs w:val="20"/>
                <w:lang w:val="fr-BE"/>
              </w:rPr>
              <w:t xml:space="preserve">aferente cantităților de produse efectiv procurate. Contravaloarea </w:t>
            </w:r>
            <w:r w:rsidR="00F3778A" w:rsidRPr="00F65F83">
              <w:rPr>
                <w:rFonts w:ascii="Times New Roman" w:hAnsi="Times New Roman" w:cs="Times New Roman"/>
                <w:sz w:val="20"/>
                <w:szCs w:val="20"/>
              </w:rPr>
              <w:t>marcajelor fiscale sau marcajelor naționale</w:t>
            </w:r>
            <w:r w:rsidR="00F3778A" w:rsidRPr="00F65F83">
              <w:rPr>
                <w:rFonts w:ascii="Times New Roman" w:hAnsi="Times New Roman" w:cs="Times New Roman"/>
                <w:sz w:val="20"/>
                <w:szCs w:val="20"/>
                <w:lang w:val="fr-BE"/>
              </w:rPr>
              <w:t xml:space="preserve"> </w:t>
            </w:r>
            <w:r w:rsidRPr="00F65F83">
              <w:rPr>
                <w:rFonts w:ascii="Times New Roman" w:hAnsi="Times New Roman" w:cs="Times New Roman"/>
                <w:sz w:val="20"/>
                <w:szCs w:val="20"/>
                <w:lang w:val="fr-BE"/>
              </w:rPr>
              <w:t>ce urmează a se deduce din accize se determină pe baza prețurilor fără TVA.</w:t>
            </w:r>
          </w:p>
          <w:p w:rsidR="003C12BD" w:rsidRPr="00F65F83" w:rsidRDefault="003C12BD" w:rsidP="00F3778A">
            <w:pPr>
              <w:spacing w:after="0" w:line="240" w:lineRule="auto"/>
              <w:jc w:val="both"/>
              <w:rPr>
                <w:rFonts w:ascii="Times New Roman" w:hAnsi="Times New Roman" w:cs="Times New Roman"/>
                <w:sz w:val="20"/>
                <w:szCs w:val="20"/>
                <w:lang w:val="fr-BE"/>
              </w:rPr>
            </w:pPr>
            <w:r w:rsidRPr="00F65F83">
              <w:rPr>
                <w:rFonts w:ascii="Times New Roman" w:hAnsi="Times New Roman" w:cs="Times New Roman"/>
                <w:sz w:val="20"/>
                <w:szCs w:val="20"/>
                <w:lang w:val="fr-BE"/>
              </w:rPr>
              <w:t xml:space="preserve">(9) Pentru </w:t>
            </w:r>
            <w:r w:rsidR="00F3778A" w:rsidRPr="00F65F83">
              <w:rPr>
                <w:rFonts w:ascii="Times New Roman" w:hAnsi="Times New Roman" w:cs="Times New Roman"/>
                <w:sz w:val="20"/>
                <w:szCs w:val="20"/>
              </w:rPr>
              <w:t>marcajele fiscale sau marcajele naționale</w:t>
            </w:r>
            <w:r w:rsidR="00F3778A" w:rsidRPr="00F65F83">
              <w:rPr>
                <w:rFonts w:ascii="Times New Roman" w:hAnsi="Times New Roman" w:cs="Times New Roman"/>
                <w:sz w:val="20"/>
                <w:szCs w:val="20"/>
                <w:lang w:val="fr-BE"/>
              </w:rPr>
              <w:t xml:space="preserve"> </w:t>
            </w:r>
            <w:r w:rsidRPr="00F65F83">
              <w:rPr>
                <w:rFonts w:ascii="Times New Roman" w:hAnsi="Times New Roman" w:cs="Times New Roman"/>
                <w:sz w:val="20"/>
                <w:szCs w:val="20"/>
                <w:lang w:val="fr-BE"/>
              </w:rPr>
              <w:t xml:space="preserve">distruse în procesul de marcare peste limita maximă admisă, precum și pentru </w:t>
            </w:r>
            <w:r w:rsidR="00F3778A" w:rsidRPr="00F65F83">
              <w:rPr>
                <w:rFonts w:ascii="Times New Roman" w:hAnsi="Times New Roman" w:cs="Times New Roman"/>
                <w:sz w:val="20"/>
                <w:szCs w:val="20"/>
              </w:rPr>
              <w:t>marcajele fiscale sau marcajele naționale</w:t>
            </w:r>
            <w:r w:rsidR="00F3778A" w:rsidRPr="00F65F83">
              <w:rPr>
                <w:rFonts w:ascii="Times New Roman" w:hAnsi="Times New Roman" w:cs="Times New Roman"/>
                <w:sz w:val="20"/>
                <w:szCs w:val="20"/>
                <w:lang w:val="fr-BE"/>
              </w:rPr>
              <w:t xml:space="preserve"> </w:t>
            </w:r>
            <w:r w:rsidR="00F3778A" w:rsidRPr="00F65F83">
              <w:rPr>
                <w:rFonts w:ascii="Times New Roman" w:hAnsi="Times New Roman" w:cs="Times New Roman"/>
                <w:sz w:val="20"/>
                <w:szCs w:val="20"/>
                <w:lang w:val="fr-FR"/>
              </w:rPr>
              <w:t>pierdute sau furate, operatorii economici datorează contravaloarea accizelor aferente cantităților de produse accizabile care ar fi putut fi marcate. Obligația de plată a contravalorii accizelor intervine în ultima zi a lunii în care s-a înregistrat distrugerea, pierderea sau furtul, iar termenul de plată al acesteia este până la data de 25 inclusiv a lunii imediat următoare.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sz w:val="20"/>
                <w:szCs w:val="20"/>
              </w:rPr>
            </w:pPr>
            <w:r w:rsidRPr="00F65F83">
              <w:rPr>
                <w:rFonts w:ascii="Times New Roman" w:hAnsi="Times New Roman" w:cs="Times New Roman"/>
                <w:sz w:val="20"/>
                <w:szCs w:val="20"/>
              </w:rPr>
              <w:lastRenderedPageBreak/>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tabs>
                <w:tab w:val="left" w:pos="38"/>
              </w:tabs>
              <w:spacing w:after="0" w:line="240" w:lineRule="auto"/>
              <w:jc w:val="center"/>
              <w:rPr>
                <w:rFonts w:ascii="Times New Roman" w:hAnsi="Times New Roman" w:cs="Times New Roman"/>
                <w:b/>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lastRenderedPageBreak/>
              <w:t>(4)   Marcajele fiscale sau marcajele naționale de identificare, astfel cum sunt prevăzute la alineatul (1), sunt valabile în statul membru emitent. Cu toate acestea, pot exista acorduri de recunoaștere reciprocă a acestor marcaje între statele membre.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0E0ECA" w:rsidP="003C12BD">
            <w:pPr>
              <w:spacing w:after="0" w:line="240" w:lineRule="auto"/>
              <w:jc w:val="both"/>
              <w:rPr>
                <w:rFonts w:ascii="Times New Roman" w:hAnsi="Times New Roman" w:cs="Times New Roman"/>
                <w:sz w:val="20"/>
                <w:szCs w:val="20"/>
                <w:lang w:val="en-US"/>
              </w:rPr>
            </w:pPr>
            <w:r w:rsidRPr="00F65F83">
              <w:rPr>
                <w:rFonts w:ascii="Times New Roman" w:hAnsi="Times New Roman" w:cs="Times New Roman"/>
                <w:sz w:val="20"/>
                <w:szCs w:val="20"/>
                <w:lang w:val="fr-BE"/>
              </w:rPr>
              <w:t xml:space="preserve">(10) Marcajele fiscale sau marcajele naționale de identificare, astfel cum sunt prevăzute la alineatul (1), sunt valabile în statul membru emitent. </w:t>
            </w:r>
            <w:r w:rsidRPr="00F65F83">
              <w:rPr>
                <w:rFonts w:ascii="Times New Roman" w:hAnsi="Times New Roman" w:cs="Times New Roman"/>
                <w:sz w:val="20"/>
                <w:szCs w:val="20"/>
                <w:lang w:val="en-US"/>
              </w:rPr>
              <w:t>Cu toate acestea, în baza acordurilor între Republica Moldova și alte state membre, marcajele fiscale se recunosc reciproc.</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727836" w:rsidP="003C12BD">
            <w:pPr>
              <w:spacing w:after="0" w:line="240" w:lineRule="auto"/>
              <w:jc w:val="both"/>
              <w:rPr>
                <w:rFonts w:ascii="Times New Roman" w:hAnsi="Times New Roman" w:cs="Times New Roman"/>
                <w:sz w:val="20"/>
                <w:szCs w:val="20"/>
                <w:lang w:val="en-US"/>
              </w:rPr>
            </w:pPr>
            <w:r w:rsidRPr="00F65F83">
              <w:rPr>
                <w:rFonts w:ascii="Times New Roman" w:hAnsi="Times New Roman" w:cs="Times New Roman"/>
                <w:sz w:val="20"/>
                <w:szCs w:val="20"/>
                <w:lang w:val="en-US"/>
              </w:rPr>
              <w:t>Compatibil</w:t>
            </w: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jc w:val="both"/>
              <w:rPr>
                <w:rFonts w:ascii="Times New Roman" w:hAnsi="Times New Roman" w:cs="Times New Roman"/>
                <w:sz w:val="20"/>
                <w:szCs w:val="20"/>
                <w:lang w:val="en-US"/>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Secțiunea 2</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Micii producători de vin</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Articolul 48</w:t>
            </w:r>
          </w:p>
          <w:p w:rsidR="003C12BD" w:rsidRPr="00F65F83" w:rsidRDefault="003C12BD" w:rsidP="003C12BD">
            <w:pPr>
              <w:spacing w:after="0" w:line="240" w:lineRule="auto"/>
              <w:jc w:val="center"/>
              <w:rPr>
                <w:rFonts w:ascii="Times New Roman" w:hAnsi="Times New Roman" w:cs="Times New Roman"/>
                <w:b/>
                <w:sz w:val="20"/>
                <w:szCs w:val="20"/>
              </w:rPr>
            </w:pPr>
            <w:r w:rsidRPr="00F65F83">
              <w:rPr>
                <w:rFonts w:ascii="Times New Roman" w:hAnsi="Times New Roman" w:cs="Times New Roman"/>
                <w:b/>
                <w:sz w:val="20"/>
                <w:szCs w:val="20"/>
              </w:rPr>
              <w:t>Micii producători de vin</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(1)   Statele membre pot scuti micii producători de vin de obligațiile prevăzute la articolele 14‐31, precum și de alte obligații privind deplasarea și monitorizarea produselor accizabile.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În cazul în care micii producători în cauză realizează ei înșiși tranzacții în interiorul Uniunii, aceștia informează autoritățile competente și respectă cerințele stabilite prin Regulamentul delegat (UE) 2018/273 al Comisiei.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lang w:val="en-US"/>
              </w:rPr>
            </w:pPr>
            <w:r w:rsidRPr="00F65F83">
              <w:rPr>
                <w:rFonts w:ascii="Times New Roman" w:hAnsi="Times New Roman" w:cs="Times New Roman"/>
                <w:bCs/>
                <w:sz w:val="20"/>
                <w:szCs w:val="20"/>
              </w:rPr>
              <w:t>Opțional</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jc w:val="both"/>
              <w:rPr>
                <w:rFonts w:ascii="Times New Roman" w:hAnsi="Times New Roman" w:cs="Times New Roman"/>
                <w:sz w:val="20"/>
                <w:szCs w:val="20"/>
                <w:lang w:val="en-US"/>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jc w:val="both"/>
              <w:rPr>
                <w:rFonts w:ascii="Times New Roman" w:hAnsi="Times New Roman" w:cs="Times New Roman"/>
                <w:sz w:val="20"/>
                <w:szCs w:val="20"/>
                <w:lang w:val="en-US"/>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În cazul în care micii producători de vin sunt scutiți de respectarea cerințelor în conformitate cu alineatul (1), destinatarul informează autoritățile competente din statul membru de destinație cu privire la livrările de vin primite, prin intermediul documentului solicitat în temeiul Regulamentului delegat (UE) 2018/273 sau printr-o trimitere la acesta.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sz w:val="20"/>
                <w:szCs w:val="20"/>
              </w:rPr>
            </w:pPr>
            <w:r w:rsidRPr="00F65F83">
              <w:rPr>
                <w:rFonts w:ascii="Times New Roman" w:hAnsi="Times New Roman" w:cs="Times New Roman"/>
                <w:bCs/>
                <w:sz w:val="20"/>
                <w:szCs w:val="20"/>
              </w:rPr>
              <w:t>Opțional</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jc w:val="both"/>
              <w:rPr>
                <w:rFonts w:ascii="Times New Roman" w:hAnsi="Times New Roman" w:cs="Times New Roman"/>
                <w:b/>
                <w:sz w:val="20"/>
                <w:szCs w:val="20"/>
              </w:rPr>
            </w:pPr>
            <w:r w:rsidRPr="00F65F83">
              <w:rPr>
                <w:rFonts w:ascii="Times New Roman" w:hAnsi="Times New Roman" w:cs="Times New Roman"/>
                <w:sz w:val="20"/>
                <w:szCs w:val="20"/>
              </w:rPr>
              <w:lastRenderedPageBreak/>
              <w:t>(3)   În sensul prezentului articol, „mic producător” înseamnă un producător care produce în medie mai puțin de 1 000 hl de vin pe an vitivinicol, pe baza producției anuale medii a ultimilor trei ani vitivinicoli consecutivi, în conformitate cu articolul 2 alineatul (3) din Regulamentul delegat (UE) 2018/273.</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CA3C5D" w:rsidP="003C12BD">
            <w:pPr>
              <w:spacing w:after="0" w:line="240" w:lineRule="auto"/>
              <w:rPr>
                <w:rFonts w:ascii="Times New Roman" w:hAnsi="Times New Roman" w:cs="Times New Roman"/>
                <w:sz w:val="20"/>
                <w:szCs w:val="20"/>
              </w:rPr>
            </w:pPr>
            <w:r w:rsidRPr="00F65F83">
              <w:rPr>
                <w:rFonts w:ascii="Times New Roman" w:hAnsi="Times New Roman" w:cs="Times New Roman"/>
                <w:sz w:val="20"/>
                <w:szCs w:val="20"/>
              </w:rPr>
              <w:t>Opțional</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Secțiunea 3</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Produse pentru aprovizionarea navelor și a aeronavelor</w:t>
            </w:r>
          </w:p>
          <w:p w:rsidR="003C12BD" w:rsidRPr="00F65F83" w:rsidRDefault="003C12BD" w:rsidP="003C12BD">
            <w:pPr>
              <w:spacing w:after="0" w:line="240" w:lineRule="auto"/>
              <w:rPr>
                <w:rFonts w:ascii="Times New Roman" w:hAnsi="Times New Roman" w:cs="Times New Roman"/>
                <w:b/>
                <w:sz w:val="20"/>
                <w:szCs w:val="20"/>
              </w:rPr>
            </w:pP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49</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Produse pentru aprovizionarea navelor și a aeronavelor</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Statele membre pot menține dispozițiile naționale referitoare la scutirile pentru astfel de produse până în momentul în care Consiliul adoptă dispoziții ale Uniunii privind produsele pentru aprovizionarea navelor și a aeronavelor.</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FA52D0">
            <w:pPr>
              <w:spacing w:after="0" w:line="240" w:lineRule="auto"/>
              <w:jc w:val="both"/>
              <w:rPr>
                <w:rFonts w:ascii="Times New Roman" w:hAnsi="Times New Roman" w:cs="Times New Roman"/>
              </w:rPr>
            </w:pPr>
            <w:r w:rsidRPr="00F65F83">
              <w:rPr>
                <w:rFonts w:ascii="Times New Roman" w:hAnsi="Times New Roman" w:cs="Times New Roman"/>
                <w:sz w:val="20"/>
                <w:szCs w:val="20"/>
              </w:rPr>
              <w:t xml:space="preserve">Prevederile art. 49 nu au fost transpuse întrucât acestea sunt opționale iar Republica Moldova a </w:t>
            </w:r>
            <w:r w:rsidR="009104DB" w:rsidRPr="00F65F83">
              <w:rPr>
                <w:rFonts w:ascii="Times New Roman" w:hAnsi="Times New Roman" w:cs="Times New Roman"/>
                <w:sz w:val="20"/>
                <w:szCs w:val="20"/>
              </w:rPr>
              <w:t>decis</w:t>
            </w:r>
            <w:r w:rsidRPr="00F65F83">
              <w:rPr>
                <w:rFonts w:ascii="Times New Roman" w:hAnsi="Times New Roman" w:cs="Times New Roman"/>
                <w:sz w:val="20"/>
                <w:szCs w:val="20"/>
              </w:rPr>
              <w:t xml:space="preserve"> nepreluarea acestora.</w:t>
            </w:r>
          </w:p>
          <w:p w:rsidR="003C12BD" w:rsidRPr="00F65F83" w:rsidRDefault="003C12BD" w:rsidP="00FA52D0">
            <w:pPr>
              <w:spacing w:after="0" w:line="240" w:lineRule="auto"/>
              <w:jc w:val="both"/>
              <w:rPr>
                <w:rFonts w:ascii="Times New Roman" w:hAnsi="Times New Roman" w:cs="Times New Roman"/>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Secțiunea 4</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Regimuri speciale</w:t>
            </w:r>
          </w:p>
          <w:p w:rsidR="003C12BD" w:rsidRPr="00F65F83" w:rsidRDefault="003C12BD" w:rsidP="003C12BD">
            <w:pPr>
              <w:spacing w:after="0" w:line="240" w:lineRule="auto"/>
              <w:rPr>
                <w:rFonts w:ascii="Times New Roman" w:hAnsi="Times New Roman" w:cs="Times New Roman"/>
                <w:b/>
                <w:sz w:val="20"/>
                <w:szCs w:val="20"/>
              </w:rPr>
            </w:pP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50</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Regimuri speciale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Statele membre care au încheiat un acord privind răspunderea pentru construirea sau întreținerea unui pod de trecere a frontierei pot adopta măsuri care derogă de la dispozițiile prezentei directive, pentru a simplifica procedura de percepere a accizelor pe produsele accizabile utilizate pentru construcția și întreținerea podului respectiv.</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În sensul măsurilor respective, podul și șantierele de construcții menționate în acord sunt considerate a se afla pe teritoriul statului membru care răspunde de construcția sau întreținerea podului în conformitate cu acordul.</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Statele membre în cauză notifică măsurile respective Comisiei, care informează celelalte state membre.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FA52D0">
            <w:pPr>
              <w:spacing w:after="0" w:line="240" w:lineRule="auto"/>
              <w:jc w:val="both"/>
              <w:rPr>
                <w:rFonts w:ascii="Times New Roman" w:hAnsi="Times New Roman" w:cs="Times New Roman"/>
              </w:rPr>
            </w:pPr>
            <w:r w:rsidRPr="00F65F83">
              <w:rPr>
                <w:rFonts w:ascii="Times New Roman" w:hAnsi="Times New Roman" w:cs="Times New Roman"/>
                <w:sz w:val="20"/>
                <w:szCs w:val="20"/>
              </w:rPr>
              <w:t>Prevederile art. 50 nu au fost transpuse întrucât acestea sunt opționale iar Republica Moldova a hotărât nepreluarea acestora.</w:t>
            </w:r>
          </w:p>
          <w:p w:rsidR="003C12BD" w:rsidRPr="00F65F83" w:rsidRDefault="003C12BD" w:rsidP="00FA52D0">
            <w:pPr>
              <w:spacing w:after="0" w:line="240" w:lineRule="auto"/>
              <w:jc w:val="both"/>
              <w:rPr>
                <w:rFonts w:ascii="Times New Roman" w:hAnsi="Times New Roman" w:cs="Times New Roman"/>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CAPITOLUL VII</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Exercitarea delegării de competențe și procedura comitetului</w:t>
            </w:r>
          </w:p>
          <w:p w:rsidR="003C12BD" w:rsidRPr="00F65F83" w:rsidRDefault="003C12BD" w:rsidP="003C12BD">
            <w:pPr>
              <w:spacing w:after="0" w:line="240" w:lineRule="auto"/>
              <w:rPr>
                <w:rFonts w:ascii="Times New Roman" w:hAnsi="Times New Roman" w:cs="Times New Roman"/>
                <w:b/>
                <w:sz w:val="20"/>
                <w:szCs w:val="20"/>
              </w:rPr>
            </w:pP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51</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Exercitarea delegării de competențe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Competența de a adopta acte delegate este conferită Comisiei în condițiile prevăzute la prezentul articol.</w:t>
            </w:r>
          </w:p>
          <w:p w:rsidR="003C12BD" w:rsidRPr="00F65F83" w:rsidRDefault="003C12BD" w:rsidP="003C12BD">
            <w:pPr>
              <w:spacing w:after="0" w:line="240" w:lineRule="auto"/>
              <w:jc w:val="both"/>
              <w:rPr>
                <w:rFonts w:ascii="Times New Roman" w:hAnsi="Times New Roman" w:cs="Times New Roman"/>
              </w:rPr>
            </w:pPr>
            <w:r w:rsidRPr="00F65F83">
              <w:rPr>
                <w:rFonts w:ascii="Times New Roman" w:hAnsi="Times New Roman" w:cs="Times New Roman"/>
                <w:sz w:val="20"/>
                <w:szCs w:val="20"/>
              </w:rPr>
              <w:t>(2)   Competența de a adopta actele delegate menționate la articolul 6 alineatul (10), la articolul 29 alineatul (1) și la articolul 43 alineatul (1) este conferită Comisiei pe o perioadă nedeterminată de la 20 februarie 2020.</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 xml:space="preserve">(3)   Delegarea de competențe menționată la articolul 6 alineatul (10), la articolul 29 alineatul (1) și la articolul 43 alineatul (1) poate fi revocată oricând de Consiliu. O decizie de revocare pune capăt delegării de competențe specificate în decizia respectiva. Decizia produce efecte din ziua care urmează datei publicării acesteia în Jurnalul Oficial al Uniunii Europene sau de la o dată ulterioară menționată în </w:t>
            </w:r>
            <w:r w:rsidRPr="00F65F83">
              <w:rPr>
                <w:rFonts w:ascii="Times New Roman" w:hAnsi="Times New Roman" w:cs="Times New Roman"/>
                <w:sz w:val="20"/>
                <w:szCs w:val="20"/>
              </w:rPr>
              <w:lastRenderedPageBreak/>
              <w:t>decizie. Decizia nu aduce atingere valabilității actelor delegate care sunt deja în vigoare.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(4)   Înainte de adoptarea unui act delegat, Comisia consultă experții desemnați de fiecare stat membru în conformitate cu principiile stabilite în Acordul interinstituțional din 13 aprilie 2016 privind o mai bună legiferare.</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(5)   De îndată ce adoptă un act delegat, Comisia îl notifică simultan Parlamentului European și Consiliului.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(6)   Un act delegat adoptat în temeiul articolului 6 alineatul (10), al articolului 29 alineatul (1) și al articolului 43 alineatul (1) intră în vigoare numai în cazul în care Consiliul nu a formulat nicio obiecție în termen de două luni de la notificarea acestuia către Consiliu sau în cazul în care, înaintea expirării termenului respectiv, Consiliul a informat Comisia că nu va formula obiecții. Respectivul termen se prelungește cu două luni la inițiativa Consiliului.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sz w:val="20"/>
                <w:szCs w:val="20"/>
              </w:rPr>
            </w:pPr>
            <w:r w:rsidRPr="00F65F83">
              <w:rPr>
                <w:rFonts w:ascii="Times New Roman" w:hAnsi="Times New Roman" w:cs="Times New Roman"/>
                <w:sz w:val="20"/>
                <w:szCs w:val="20"/>
              </w:rPr>
              <w:lastRenderedPageBreak/>
              <w:t>Prevederile art. 51 nu au fost transpuse întrucât acestea sunt destinate Comisiei Europene.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r>
      <w:tr w:rsidR="00F65F83" w:rsidRPr="00F65F83" w:rsidTr="00916C5F">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Articolul 52</w:t>
            </w:r>
          </w:p>
          <w:p w:rsidR="003C12BD" w:rsidRPr="00F65F83" w:rsidRDefault="003C12BD" w:rsidP="003C12BD">
            <w:pPr>
              <w:spacing w:after="0" w:line="240" w:lineRule="auto"/>
              <w:rPr>
                <w:rFonts w:ascii="Times New Roman" w:hAnsi="Times New Roman" w:cs="Times New Roman"/>
                <w:b/>
                <w:sz w:val="20"/>
                <w:szCs w:val="20"/>
              </w:rPr>
            </w:pPr>
            <w:r w:rsidRPr="00F65F83">
              <w:rPr>
                <w:rFonts w:ascii="Times New Roman" w:hAnsi="Times New Roman" w:cs="Times New Roman"/>
                <w:b/>
                <w:sz w:val="20"/>
                <w:szCs w:val="20"/>
              </w:rPr>
              <w:t>Procedura comitetului</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(1)   Comisia este asistată de Comitetul pentru accize. Comitetul respectiv este un comitet în înțelesul Regulamentului (UE) nr. 182/2011.</w:t>
            </w:r>
          </w:p>
          <w:p w:rsidR="003C12BD" w:rsidRPr="00F65F83" w:rsidRDefault="003C12BD" w:rsidP="003C12BD">
            <w:pPr>
              <w:spacing w:after="0" w:line="240" w:lineRule="auto"/>
              <w:jc w:val="both"/>
              <w:rPr>
                <w:rFonts w:ascii="Times New Roman" w:hAnsi="Times New Roman" w:cs="Times New Roman"/>
                <w:sz w:val="20"/>
                <w:szCs w:val="20"/>
              </w:rPr>
            </w:pPr>
            <w:r w:rsidRPr="00F65F83">
              <w:rPr>
                <w:rFonts w:ascii="Times New Roman" w:hAnsi="Times New Roman" w:cs="Times New Roman"/>
                <w:sz w:val="20"/>
                <w:szCs w:val="20"/>
              </w:rPr>
              <w:t>(2)   Atunci când se face trimitere la prezentul alineat se aplică articolul 5 din Regulamentul (UE) nr. 182/2011.</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C12BD" w:rsidRPr="00F65F83" w:rsidRDefault="003C12BD" w:rsidP="003C12BD">
            <w:pPr>
              <w:spacing w:after="0" w:line="240" w:lineRule="auto"/>
              <w:rPr>
                <w:rFonts w:ascii="Times New Roman" w:hAnsi="Times New Roman" w:cs="Times New Roman"/>
                <w:sz w:val="20"/>
                <w:szCs w:val="20"/>
              </w:rPr>
            </w:pPr>
            <w:r w:rsidRPr="00F65F83">
              <w:rPr>
                <w:rFonts w:ascii="Times New Roman" w:hAnsi="Times New Roman" w:cs="Times New Roman"/>
                <w:sz w:val="20"/>
                <w:szCs w:val="20"/>
              </w:rPr>
              <w:t>Prevederile art. 52 nu au fost transpuse întrucât acestea sunt destinate Comisiei Europene.</w:t>
            </w:r>
          </w:p>
        </w:tc>
        <w:tc>
          <w:tcPr>
            <w:tcW w:w="1275"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C12BD" w:rsidRPr="00F65F83" w:rsidRDefault="003C12BD" w:rsidP="003C12BD">
            <w:pPr>
              <w:spacing w:after="0" w:line="240" w:lineRule="auto"/>
              <w:rPr>
                <w:rFonts w:ascii="Times New Roman" w:hAnsi="Times New Roman" w:cs="Times New Roman"/>
                <w:sz w:val="20"/>
                <w:szCs w:val="20"/>
              </w:rPr>
            </w:pPr>
          </w:p>
        </w:tc>
      </w:tr>
    </w:tbl>
    <w:p w:rsidR="006246E6" w:rsidRPr="00F65F83" w:rsidRDefault="006246E6" w:rsidP="006246E6">
      <w:pPr>
        <w:rPr>
          <w:rFonts w:ascii="Times New Roman" w:hAnsi="Times New Roman" w:cs="Times New Roman"/>
        </w:rPr>
      </w:pPr>
    </w:p>
    <w:p w:rsidR="006246E6" w:rsidRPr="00F65F83" w:rsidRDefault="006246E6" w:rsidP="006246E6">
      <w:pPr>
        <w:rPr>
          <w:rFonts w:ascii="Times New Roman" w:hAnsi="Times New Roman" w:cs="Times New Roman"/>
        </w:rPr>
      </w:pPr>
    </w:p>
    <w:p w:rsidR="00253766" w:rsidRPr="00F65F83" w:rsidRDefault="00253766">
      <w:pPr>
        <w:rPr>
          <w:rFonts w:ascii="Times New Roman" w:hAnsi="Times New Roman" w:cs="Times New Roman"/>
        </w:rPr>
      </w:pPr>
    </w:p>
    <w:sectPr w:rsidR="00253766" w:rsidRPr="00F65F83" w:rsidSect="00E41F94">
      <w:footerReference w:type="default" r:id="rId15"/>
      <w:pgSz w:w="16838" w:h="11906" w:orient="landscape"/>
      <w:pgMar w:top="567" w:right="82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789" w:rsidRDefault="00251789">
      <w:pPr>
        <w:spacing w:after="0" w:line="240" w:lineRule="auto"/>
      </w:pPr>
      <w:r>
        <w:separator/>
      </w:r>
    </w:p>
  </w:endnote>
  <w:endnote w:type="continuationSeparator" w:id="0">
    <w:p w:rsidR="00251789" w:rsidRDefault="00251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EUAlbertina">
    <w:altName w:val="Times New Roman"/>
    <w:charset w:val="00"/>
    <w:family w:val="roman"/>
    <w:pitch w:val="variable"/>
  </w:font>
  <w:font w:name="Andale Sans UI">
    <w:charset w:val="00"/>
    <w:family w:val="auto"/>
    <w:pitch w:val="variable"/>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6A0" w:rsidRDefault="00A076A0">
    <w:pPr>
      <w:pStyle w:val="Footer"/>
      <w:jc w:val="right"/>
    </w:pPr>
    <w:r>
      <w:fldChar w:fldCharType="begin"/>
    </w:r>
    <w:r>
      <w:instrText>PAGE</w:instrText>
    </w:r>
    <w:r>
      <w:fldChar w:fldCharType="separate"/>
    </w:r>
    <w:r w:rsidR="00DB1510">
      <w:rPr>
        <w:noProof/>
      </w:rPr>
      <w:t>1</w:t>
    </w:r>
    <w:r>
      <w:fldChar w:fldCharType="end"/>
    </w:r>
  </w:p>
  <w:p w:rsidR="00A076A0" w:rsidRDefault="00A07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789" w:rsidRDefault="00251789">
      <w:pPr>
        <w:spacing w:after="0" w:line="240" w:lineRule="auto"/>
      </w:pPr>
      <w:r>
        <w:separator/>
      </w:r>
    </w:p>
  </w:footnote>
  <w:footnote w:type="continuationSeparator" w:id="0">
    <w:p w:rsidR="00251789" w:rsidRDefault="002517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4AC"/>
    <w:multiLevelType w:val="hybridMultilevel"/>
    <w:tmpl w:val="C8C6EFF8"/>
    <w:lvl w:ilvl="0" w:tplc="07AA65B0">
      <w:start w:val="1"/>
      <w:numFmt w:val="decimal"/>
      <w:lvlText w:val="(%1)"/>
      <w:lvlJc w:val="left"/>
      <w:pPr>
        <w:ind w:left="192" w:hanging="552"/>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 w15:restartNumberingAfterBreak="0">
    <w:nsid w:val="004B7526"/>
    <w:multiLevelType w:val="hybridMultilevel"/>
    <w:tmpl w:val="BAC0D0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908AF"/>
    <w:multiLevelType w:val="hybridMultilevel"/>
    <w:tmpl w:val="8CDEA024"/>
    <w:lvl w:ilvl="0" w:tplc="04190017">
      <w:start w:val="1"/>
      <w:numFmt w:val="lowerLetter"/>
      <w:lvlText w:val="%1)"/>
      <w:lvlJc w:val="left"/>
      <w:pPr>
        <w:ind w:left="9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045470E"/>
    <w:multiLevelType w:val="hybridMultilevel"/>
    <w:tmpl w:val="B85660BA"/>
    <w:lvl w:ilvl="0" w:tplc="C268BB9A">
      <w:start w:val="6"/>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10331C"/>
    <w:multiLevelType w:val="hybridMultilevel"/>
    <w:tmpl w:val="075EF1F6"/>
    <w:lvl w:ilvl="0" w:tplc="53A2ECD4">
      <w:start w:val="17"/>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B1AD7"/>
    <w:multiLevelType w:val="hybridMultilevel"/>
    <w:tmpl w:val="FA0C36B2"/>
    <w:lvl w:ilvl="0" w:tplc="B1AA6444">
      <w:start w:val="1"/>
      <w:numFmt w:val="decimal"/>
      <w:lvlText w:val="(%1)"/>
      <w:lvlJc w:val="left"/>
      <w:pPr>
        <w:ind w:left="750" w:hanging="39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4F6BA3"/>
    <w:multiLevelType w:val="hybridMultilevel"/>
    <w:tmpl w:val="F81AA750"/>
    <w:lvl w:ilvl="0" w:tplc="75187EFC">
      <w:start w:val="16"/>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277DCC"/>
    <w:multiLevelType w:val="hybridMultilevel"/>
    <w:tmpl w:val="869A5C0C"/>
    <w:lvl w:ilvl="0" w:tplc="DECAAE84">
      <w:start w:val="1"/>
      <w:numFmt w:val="decimal"/>
      <w:lvlText w:val="(%1)"/>
      <w:lvlJc w:val="left"/>
      <w:pPr>
        <w:ind w:left="680" w:hanging="396"/>
      </w:pPr>
      <w:rPr>
        <w:rFonts w:hint="default"/>
      </w:rPr>
    </w:lvl>
    <w:lvl w:ilvl="1" w:tplc="04190019" w:tentative="1">
      <w:start w:val="1"/>
      <w:numFmt w:val="lowerLetter"/>
      <w:lvlText w:val="%2."/>
      <w:lvlJc w:val="left"/>
      <w:pPr>
        <w:ind w:left="-479" w:hanging="360"/>
      </w:pPr>
    </w:lvl>
    <w:lvl w:ilvl="2" w:tplc="0419001B" w:tentative="1">
      <w:start w:val="1"/>
      <w:numFmt w:val="lowerRoman"/>
      <w:lvlText w:val="%3."/>
      <w:lvlJc w:val="right"/>
      <w:pPr>
        <w:ind w:left="241" w:hanging="180"/>
      </w:pPr>
    </w:lvl>
    <w:lvl w:ilvl="3" w:tplc="0419000F" w:tentative="1">
      <w:start w:val="1"/>
      <w:numFmt w:val="decimal"/>
      <w:lvlText w:val="%4."/>
      <w:lvlJc w:val="left"/>
      <w:pPr>
        <w:ind w:left="961" w:hanging="360"/>
      </w:pPr>
    </w:lvl>
    <w:lvl w:ilvl="4" w:tplc="04190019" w:tentative="1">
      <w:start w:val="1"/>
      <w:numFmt w:val="lowerLetter"/>
      <w:lvlText w:val="%5."/>
      <w:lvlJc w:val="left"/>
      <w:pPr>
        <w:ind w:left="1681" w:hanging="360"/>
      </w:pPr>
    </w:lvl>
    <w:lvl w:ilvl="5" w:tplc="0419001B" w:tentative="1">
      <w:start w:val="1"/>
      <w:numFmt w:val="lowerRoman"/>
      <w:lvlText w:val="%6."/>
      <w:lvlJc w:val="right"/>
      <w:pPr>
        <w:ind w:left="2401" w:hanging="180"/>
      </w:pPr>
    </w:lvl>
    <w:lvl w:ilvl="6" w:tplc="0419000F" w:tentative="1">
      <w:start w:val="1"/>
      <w:numFmt w:val="decimal"/>
      <w:lvlText w:val="%7."/>
      <w:lvlJc w:val="left"/>
      <w:pPr>
        <w:ind w:left="3121" w:hanging="360"/>
      </w:pPr>
    </w:lvl>
    <w:lvl w:ilvl="7" w:tplc="04190019" w:tentative="1">
      <w:start w:val="1"/>
      <w:numFmt w:val="lowerLetter"/>
      <w:lvlText w:val="%8."/>
      <w:lvlJc w:val="left"/>
      <w:pPr>
        <w:ind w:left="3841" w:hanging="360"/>
      </w:pPr>
    </w:lvl>
    <w:lvl w:ilvl="8" w:tplc="0419001B" w:tentative="1">
      <w:start w:val="1"/>
      <w:numFmt w:val="lowerRoman"/>
      <w:lvlText w:val="%9."/>
      <w:lvlJc w:val="right"/>
      <w:pPr>
        <w:ind w:left="4561" w:hanging="180"/>
      </w:pPr>
    </w:lvl>
  </w:abstractNum>
  <w:abstractNum w:abstractNumId="8" w15:restartNumberingAfterBreak="0">
    <w:nsid w:val="1EE15440"/>
    <w:multiLevelType w:val="hybridMultilevel"/>
    <w:tmpl w:val="E9BC5BCE"/>
    <w:lvl w:ilvl="0" w:tplc="7CBCCB62">
      <w:start w:val="1"/>
      <w:numFmt w:val="decimal"/>
      <w:lvlText w:val="(%1)"/>
      <w:lvlJc w:val="left"/>
      <w:pPr>
        <w:ind w:left="1080" w:hanging="360"/>
      </w:pPr>
      <w:rPr>
        <w:rFonts w:ascii="Times New Roman" w:eastAsia="Calibri" w:hAnsi="Times New Roman" w:cs="Times New Roman"/>
        <w:strike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AFE7C63"/>
    <w:multiLevelType w:val="hybridMultilevel"/>
    <w:tmpl w:val="0BA6275E"/>
    <w:lvl w:ilvl="0" w:tplc="E514C0E0">
      <w:start w:val="19"/>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D410D"/>
    <w:multiLevelType w:val="hybridMultilevel"/>
    <w:tmpl w:val="D3526670"/>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B16FF6"/>
    <w:multiLevelType w:val="hybridMultilevel"/>
    <w:tmpl w:val="2DF20A68"/>
    <w:lvl w:ilvl="0" w:tplc="BCB60160">
      <w:start w:val="24"/>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33345C"/>
    <w:multiLevelType w:val="multilevel"/>
    <w:tmpl w:val="FE2A5D6E"/>
    <w:lvl w:ilvl="0">
      <w:start w:val="1"/>
      <w:numFmt w:val="decimal"/>
      <w:lvlText w:val="(%1)"/>
      <w:lvlJc w:val="left"/>
      <w:pPr>
        <w:ind w:left="502" w:hanging="360"/>
      </w:pPr>
      <w:rPr>
        <w:rFonts w:ascii="Times New Roman" w:hAnsi="Times New Roman" w:cs="Times New Roman"/>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D3270B6"/>
    <w:multiLevelType w:val="hybridMultilevel"/>
    <w:tmpl w:val="547ED1BE"/>
    <w:lvl w:ilvl="0" w:tplc="14A8B3B0">
      <w:start w:val="1"/>
      <w:numFmt w:val="decimal"/>
      <w:lvlText w:val="(%1)"/>
      <w:lvlJc w:val="left"/>
      <w:pPr>
        <w:ind w:left="360" w:hanging="360"/>
      </w:pPr>
      <w:rPr>
        <w:rFonts w:hint="default"/>
        <w:color w:val="auto"/>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40B9355E"/>
    <w:multiLevelType w:val="hybridMultilevel"/>
    <w:tmpl w:val="D3526670"/>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10221F"/>
    <w:multiLevelType w:val="hybridMultilevel"/>
    <w:tmpl w:val="2FBCCA30"/>
    <w:lvl w:ilvl="0" w:tplc="87AA1C54">
      <w:start w:val="18"/>
      <w:numFmt w:val="decimal"/>
      <w:lvlText w:val="%1)"/>
      <w:lvlJc w:val="left"/>
      <w:pPr>
        <w:ind w:left="720" w:hanging="360"/>
      </w:pPr>
      <w:rPr>
        <w:rFonts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B770F5"/>
    <w:multiLevelType w:val="hybridMultilevel"/>
    <w:tmpl w:val="882C7088"/>
    <w:lvl w:ilvl="0" w:tplc="02DC2D92">
      <w:start w:val="21"/>
      <w:numFmt w:val="decimal"/>
      <w:lvlText w:val="%1)"/>
      <w:lvlJc w:val="left"/>
      <w:pPr>
        <w:ind w:left="1080" w:hanging="360"/>
      </w:pPr>
      <w:rPr>
        <w:rFonts w:hint="default"/>
        <w:i/>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9304CF2"/>
    <w:multiLevelType w:val="hybridMultilevel"/>
    <w:tmpl w:val="E56CEEBC"/>
    <w:lvl w:ilvl="0" w:tplc="590A33CE">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103AF5"/>
    <w:multiLevelType w:val="hybridMultilevel"/>
    <w:tmpl w:val="B26A03D4"/>
    <w:lvl w:ilvl="0" w:tplc="A12A531C">
      <w:start w:val="22"/>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175840"/>
    <w:multiLevelType w:val="hybridMultilevel"/>
    <w:tmpl w:val="FA0C36B2"/>
    <w:lvl w:ilvl="0" w:tplc="B1AA6444">
      <w:start w:val="1"/>
      <w:numFmt w:val="decimal"/>
      <w:lvlText w:val="(%1)"/>
      <w:lvlJc w:val="left"/>
      <w:pPr>
        <w:ind w:left="750" w:hanging="39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AB4675"/>
    <w:multiLevelType w:val="hybridMultilevel"/>
    <w:tmpl w:val="B1C69198"/>
    <w:lvl w:ilvl="0" w:tplc="EF7610FA">
      <w:start w:val="2"/>
      <w:numFmt w:val="bullet"/>
      <w:lvlText w:val="-"/>
      <w:lvlJc w:val="left"/>
      <w:pPr>
        <w:ind w:left="502" w:hanging="360"/>
      </w:pPr>
      <w:rPr>
        <w:rFonts w:ascii="Times New Roman" w:eastAsia="Calibri" w:hAnsi="Times New Roman" w:cs="Times New Roman" w:hint="default"/>
        <w:b/>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1" w15:restartNumberingAfterBreak="0">
    <w:nsid w:val="72A168F4"/>
    <w:multiLevelType w:val="hybridMultilevel"/>
    <w:tmpl w:val="06EE4698"/>
    <w:lvl w:ilvl="0" w:tplc="AC8E45B0">
      <w:numFmt w:val="bullet"/>
      <w:lvlText w:val="-"/>
      <w:lvlJc w:val="left"/>
      <w:pPr>
        <w:ind w:left="720" w:hanging="360"/>
      </w:pPr>
      <w:rPr>
        <w:rFonts w:ascii="Times New Roman" w:eastAsia="Calibr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64D2912"/>
    <w:multiLevelType w:val="hybridMultilevel"/>
    <w:tmpl w:val="4CF6CF8A"/>
    <w:lvl w:ilvl="0" w:tplc="9D984034">
      <w:start w:val="1"/>
      <w:numFmt w:val="decimal"/>
      <w:lvlText w:val="(%1)"/>
      <w:lvlJc w:val="left"/>
      <w:pPr>
        <w:ind w:left="390" w:hanging="39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775A016E"/>
    <w:multiLevelType w:val="hybridMultilevel"/>
    <w:tmpl w:val="167015AA"/>
    <w:lvl w:ilvl="0" w:tplc="7ECE4164">
      <w:start w:val="1"/>
      <w:numFmt w:val="decimal"/>
      <w:lvlText w:val="(%1)"/>
      <w:lvlJc w:val="left"/>
      <w:pPr>
        <w:ind w:left="792" w:hanging="360"/>
      </w:pPr>
      <w:rPr>
        <w:rFonts w:ascii="Palatino Linotype" w:hAnsi="Palatino Linotype"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4" w15:restartNumberingAfterBreak="0">
    <w:nsid w:val="79A45722"/>
    <w:multiLevelType w:val="hybridMultilevel"/>
    <w:tmpl w:val="AE300C40"/>
    <w:lvl w:ilvl="0" w:tplc="BB32EFD6">
      <w:start w:val="5"/>
      <w:numFmt w:val="decimal"/>
      <w:lvlText w:val="(%1)"/>
      <w:lvlJc w:val="left"/>
      <w:pPr>
        <w:ind w:left="750" w:hanging="360"/>
      </w:pPr>
      <w:rPr>
        <w:rFonts w:hint="default"/>
        <w:b w:val="0"/>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25" w15:restartNumberingAfterBreak="0">
    <w:nsid w:val="7B193746"/>
    <w:multiLevelType w:val="hybridMultilevel"/>
    <w:tmpl w:val="93A6C91C"/>
    <w:lvl w:ilvl="0" w:tplc="D3563458">
      <w:start w:val="1"/>
      <w:numFmt w:val="decimal"/>
      <w:lvlText w:val="(%1)"/>
      <w:lvlJc w:val="left"/>
      <w:pPr>
        <w:ind w:left="390" w:hanging="390"/>
      </w:pPr>
      <w:rPr>
        <w:rFonts w:hint="default"/>
        <w:color w:val="auto"/>
      </w:rPr>
    </w:lvl>
    <w:lvl w:ilvl="1" w:tplc="9BEE94F2">
      <w:start w:val="1"/>
      <w:numFmt w:val="decimal"/>
      <w:lvlText w:val="(%2)"/>
      <w:lvlJc w:val="left"/>
      <w:pPr>
        <w:ind w:left="1470" w:hanging="390"/>
      </w:pPr>
      <w:rPr>
        <w:rFonts w:hint="default"/>
      </w:rPr>
    </w:lvl>
    <w:lvl w:ilvl="2" w:tplc="C9684612">
      <w:start w:val="1"/>
      <w:numFmt w:val="lowerLetter"/>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4"/>
  </w:num>
  <w:num w:numId="3">
    <w:abstractNumId w:val="20"/>
  </w:num>
  <w:num w:numId="4">
    <w:abstractNumId w:val="21"/>
  </w:num>
  <w:num w:numId="5">
    <w:abstractNumId w:val="25"/>
  </w:num>
  <w:num w:numId="6">
    <w:abstractNumId w:val="19"/>
  </w:num>
  <w:num w:numId="7">
    <w:abstractNumId w:val="0"/>
  </w:num>
  <w:num w:numId="8">
    <w:abstractNumId w:val="8"/>
  </w:num>
  <w:num w:numId="9">
    <w:abstractNumId w:val="3"/>
  </w:num>
  <w:num w:numId="10">
    <w:abstractNumId w:val="15"/>
  </w:num>
  <w:num w:numId="11">
    <w:abstractNumId w:val="16"/>
  </w:num>
  <w:num w:numId="12">
    <w:abstractNumId w:val="23"/>
  </w:num>
  <w:num w:numId="13">
    <w:abstractNumId w:val="2"/>
  </w:num>
  <w:num w:numId="14">
    <w:abstractNumId w:val="7"/>
  </w:num>
  <w:num w:numId="15">
    <w:abstractNumId w:val="22"/>
  </w:num>
  <w:num w:numId="16">
    <w:abstractNumId w:val="13"/>
  </w:num>
  <w:num w:numId="17">
    <w:abstractNumId w:val="24"/>
  </w:num>
  <w:num w:numId="18">
    <w:abstractNumId w:val="17"/>
  </w:num>
  <w:num w:numId="19">
    <w:abstractNumId w:val="10"/>
  </w:num>
  <w:num w:numId="20">
    <w:abstractNumId w:val="11"/>
  </w:num>
  <w:num w:numId="21">
    <w:abstractNumId w:val="5"/>
  </w:num>
  <w:num w:numId="22">
    <w:abstractNumId w:val="1"/>
  </w:num>
  <w:num w:numId="23">
    <w:abstractNumId w:val="4"/>
  </w:num>
  <w:num w:numId="24">
    <w:abstractNumId w:val="6"/>
  </w:num>
  <w:num w:numId="25">
    <w:abstractNumId w:val="18"/>
  </w:num>
  <w:num w:numId="26">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6E6"/>
    <w:rsid w:val="0000202B"/>
    <w:rsid w:val="00003B9F"/>
    <w:rsid w:val="0001265A"/>
    <w:rsid w:val="00013961"/>
    <w:rsid w:val="00013F6C"/>
    <w:rsid w:val="00015A3C"/>
    <w:rsid w:val="00016F84"/>
    <w:rsid w:val="00020409"/>
    <w:rsid w:val="00022360"/>
    <w:rsid w:val="00024D8A"/>
    <w:rsid w:val="00040F84"/>
    <w:rsid w:val="00046354"/>
    <w:rsid w:val="00046CC9"/>
    <w:rsid w:val="000550FD"/>
    <w:rsid w:val="00060A19"/>
    <w:rsid w:val="000635A5"/>
    <w:rsid w:val="00064524"/>
    <w:rsid w:val="00072A97"/>
    <w:rsid w:val="00074608"/>
    <w:rsid w:val="00084A42"/>
    <w:rsid w:val="000851AE"/>
    <w:rsid w:val="0008553D"/>
    <w:rsid w:val="0009417E"/>
    <w:rsid w:val="000A0A27"/>
    <w:rsid w:val="000A1038"/>
    <w:rsid w:val="000A6106"/>
    <w:rsid w:val="000B474B"/>
    <w:rsid w:val="000B6652"/>
    <w:rsid w:val="000D3453"/>
    <w:rsid w:val="000E0ECA"/>
    <w:rsid w:val="000E1431"/>
    <w:rsid w:val="000E4C7E"/>
    <w:rsid w:val="000F0771"/>
    <w:rsid w:val="000F3767"/>
    <w:rsid w:val="000F623A"/>
    <w:rsid w:val="001023C6"/>
    <w:rsid w:val="001034EB"/>
    <w:rsid w:val="00104C45"/>
    <w:rsid w:val="00105D8C"/>
    <w:rsid w:val="00105E46"/>
    <w:rsid w:val="00111A65"/>
    <w:rsid w:val="00114CAD"/>
    <w:rsid w:val="00122C0E"/>
    <w:rsid w:val="00131318"/>
    <w:rsid w:val="00140072"/>
    <w:rsid w:val="00140A33"/>
    <w:rsid w:val="00154256"/>
    <w:rsid w:val="00155CD5"/>
    <w:rsid w:val="0016040D"/>
    <w:rsid w:val="00166318"/>
    <w:rsid w:val="00167E32"/>
    <w:rsid w:val="0017566C"/>
    <w:rsid w:val="001763DF"/>
    <w:rsid w:val="00187D49"/>
    <w:rsid w:val="00194857"/>
    <w:rsid w:val="00197CE3"/>
    <w:rsid w:val="001A7303"/>
    <w:rsid w:val="001B0E9F"/>
    <w:rsid w:val="001B18B0"/>
    <w:rsid w:val="001B1ECD"/>
    <w:rsid w:val="001D0683"/>
    <w:rsid w:val="001D5F71"/>
    <w:rsid w:val="001E3487"/>
    <w:rsid w:val="001E375D"/>
    <w:rsid w:val="001F04D5"/>
    <w:rsid w:val="001F05FB"/>
    <w:rsid w:val="00205261"/>
    <w:rsid w:val="0020691C"/>
    <w:rsid w:val="00227FD3"/>
    <w:rsid w:val="00231549"/>
    <w:rsid w:val="00240482"/>
    <w:rsid w:val="002470C5"/>
    <w:rsid w:val="00251789"/>
    <w:rsid w:val="00253766"/>
    <w:rsid w:val="00255173"/>
    <w:rsid w:val="0026043C"/>
    <w:rsid w:val="00270433"/>
    <w:rsid w:val="00295F19"/>
    <w:rsid w:val="002A4903"/>
    <w:rsid w:val="002A6291"/>
    <w:rsid w:val="002B1C2B"/>
    <w:rsid w:val="002C03E1"/>
    <w:rsid w:val="002C1D81"/>
    <w:rsid w:val="002C2BFF"/>
    <w:rsid w:val="002E2964"/>
    <w:rsid w:val="002E45EA"/>
    <w:rsid w:val="002E6E58"/>
    <w:rsid w:val="002F535A"/>
    <w:rsid w:val="002F6EF9"/>
    <w:rsid w:val="0030469B"/>
    <w:rsid w:val="003150C0"/>
    <w:rsid w:val="0033050C"/>
    <w:rsid w:val="00330C15"/>
    <w:rsid w:val="00332A25"/>
    <w:rsid w:val="00346354"/>
    <w:rsid w:val="003567BE"/>
    <w:rsid w:val="00357A76"/>
    <w:rsid w:val="00362A34"/>
    <w:rsid w:val="00364B74"/>
    <w:rsid w:val="0036534B"/>
    <w:rsid w:val="003704D8"/>
    <w:rsid w:val="003716B9"/>
    <w:rsid w:val="00374A1A"/>
    <w:rsid w:val="00380056"/>
    <w:rsid w:val="0038318F"/>
    <w:rsid w:val="00383848"/>
    <w:rsid w:val="00384580"/>
    <w:rsid w:val="00384A71"/>
    <w:rsid w:val="00393096"/>
    <w:rsid w:val="003A60C2"/>
    <w:rsid w:val="003B0A13"/>
    <w:rsid w:val="003B1246"/>
    <w:rsid w:val="003B43FE"/>
    <w:rsid w:val="003C12BD"/>
    <w:rsid w:val="003C225D"/>
    <w:rsid w:val="003C48A2"/>
    <w:rsid w:val="003D229C"/>
    <w:rsid w:val="003D5B62"/>
    <w:rsid w:val="003E0682"/>
    <w:rsid w:val="003E1125"/>
    <w:rsid w:val="003E2E4D"/>
    <w:rsid w:val="003F621C"/>
    <w:rsid w:val="003F78CA"/>
    <w:rsid w:val="0040362A"/>
    <w:rsid w:val="00404619"/>
    <w:rsid w:val="00420238"/>
    <w:rsid w:val="00436621"/>
    <w:rsid w:val="00463145"/>
    <w:rsid w:val="00481189"/>
    <w:rsid w:val="004932E7"/>
    <w:rsid w:val="004A796A"/>
    <w:rsid w:val="004B7CD9"/>
    <w:rsid w:val="004C066E"/>
    <w:rsid w:val="004C1E96"/>
    <w:rsid w:val="004C4A93"/>
    <w:rsid w:val="004C6F72"/>
    <w:rsid w:val="004C7A51"/>
    <w:rsid w:val="004D119E"/>
    <w:rsid w:val="004E5487"/>
    <w:rsid w:val="004E731E"/>
    <w:rsid w:val="004F0743"/>
    <w:rsid w:val="00502036"/>
    <w:rsid w:val="00502F4A"/>
    <w:rsid w:val="00515C2E"/>
    <w:rsid w:val="00526B44"/>
    <w:rsid w:val="00544E07"/>
    <w:rsid w:val="0055499E"/>
    <w:rsid w:val="00555471"/>
    <w:rsid w:val="00557B0D"/>
    <w:rsid w:val="00560072"/>
    <w:rsid w:val="005639A8"/>
    <w:rsid w:val="00563A0E"/>
    <w:rsid w:val="005746B1"/>
    <w:rsid w:val="00581748"/>
    <w:rsid w:val="00584133"/>
    <w:rsid w:val="0058763B"/>
    <w:rsid w:val="0059088A"/>
    <w:rsid w:val="005A28D6"/>
    <w:rsid w:val="005A3FBE"/>
    <w:rsid w:val="005B115C"/>
    <w:rsid w:val="005B1773"/>
    <w:rsid w:val="005B7BC3"/>
    <w:rsid w:val="005C7AA8"/>
    <w:rsid w:val="005D1250"/>
    <w:rsid w:val="005D3401"/>
    <w:rsid w:val="005D3B9C"/>
    <w:rsid w:val="005D4D75"/>
    <w:rsid w:val="005D756C"/>
    <w:rsid w:val="005F17B5"/>
    <w:rsid w:val="005F59C1"/>
    <w:rsid w:val="005F76CF"/>
    <w:rsid w:val="006002FF"/>
    <w:rsid w:val="00602838"/>
    <w:rsid w:val="00602988"/>
    <w:rsid w:val="00605562"/>
    <w:rsid w:val="0060660E"/>
    <w:rsid w:val="0061102F"/>
    <w:rsid w:val="00623825"/>
    <w:rsid w:val="00623CF2"/>
    <w:rsid w:val="006246E6"/>
    <w:rsid w:val="00625009"/>
    <w:rsid w:val="00632B60"/>
    <w:rsid w:val="00636DAD"/>
    <w:rsid w:val="0064078F"/>
    <w:rsid w:val="00644592"/>
    <w:rsid w:val="0066725C"/>
    <w:rsid w:val="00682355"/>
    <w:rsid w:val="0068452A"/>
    <w:rsid w:val="00691CF9"/>
    <w:rsid w:val="00693CCD"/>
    <w:rsid w:val="0069773D"/>
    <w:rsid w:val="006A3C94"/>
    <w:rsid w:val="006A515C"/>
    <w:rsid w:val="006C10FE"/>
    <w:rsid w:val="006C1616"/>
    <w:rsid w:val="006C5A35"/>
    <w:rsid w:val="006D3EBE"/>
    <w:rsid w:val="006D55BE"/>
    <w:rsid w:val="006D7387"/>
    <w:rsid w:val="006E3ECA"/>
    <w:rsid w:val="006E41AE"/>
    <w:rsid w:val="006E73D9"/>
    <w:rsid w:val="006F4024"/>
    <w:rsid w:val="00701A97"/>
    <w:rsid w:val="007043F2"/>
    <w:rsid w:val="00705684"/>
    <w:rsid w:val="007057DE"/>
    <w:rsid w:val="00710778"/>
    <w:rsid w:val="0071522F"/>
    <w:rsid w:val="007264DD"/>
    <w:rsid w:val="00727836"/>
    <w:rsid w:val="007318CD"/>
    <w:rsid w:val="0073203D"/>
    <w:rsid w:val="00732E3A"/>
    <w:rsid w:val="00734791"/>
    <w:rsid w:val="0074691B"/>
    <w:rsid w:val="00746E84"/>
    <w:rsid w:val="00756328"/>
    <w:rsid w:val="00765098"/>
    <w:rsid w:val="00770FDE"/>
    <w:rsid w:val="0078247B"/>
    <w:rsid w:val="007905EF"/>
    <w:rsid w:val="00795B5C"/>
    <w:rsid w:val="007A7D6E"/>
    <w:rsid w:val="007B116C"/>
    <w:rsid w:val="007B16EF"/>
    <w:rsid w:val="007C12D3"/>
    <w:rsid w:val="007C4889"/>
    <w:rsid w:val="007C4B60"/>
    <w:rsid w:val="007C5B11"/>
    <w:rsid w:val="007D6F9E"/>
    <w:rsid w:val="007F68EF"/>
    <w:rsid w:val="008058F2"/>
    <w:rsid w:val="00805F0B"/>
    <w:rsid w:val="008165F1"/>
    <w:rsid w:val="00830DE6"/>
    <w:rsid w:val="00837FFA"/>
    <w:rsid w:val="00852C2E"/>
    <w:rsid w:val="00855401"/>
    <w:rsid w:val="008573E2"/>
    <w:rsid w:val="008727BE"/>
    <w:rsid w:val="008817C9"/>
    <w:rsid w:val="008827D0"/>
    <w:rsid w:val="008870C8"/>
    <w:rsid w:val="00893E09"/>
    <w:rsid w:val="008A0418"/>
    <w:rsid w:val="008A0B07"/>
    <w:rsid w:val="008A1030"/>
    <w:rsid w:val="008A4966"/>
    <w:rsid w:val="008B2CD2"/>
    <w:rsid w:val="008B3385"/>
    <w:rsid w:val="008B6204"/>
    <w:rsid w:val="008B673A"/>
    <w:rsid w:val="008C0543"/>
    <w:rsid w:val="008C2B98"/>
    <w:rsid w:val="008C30FB"/>
    <w:rsid w:val="008D0CC5"/>
    <w:rsid w:val="008D5C2F"/>
    <w:rsid w:val="008E007A"/>
    <w:rsid w:val="008E35BF"/>
    <w:rsid w:val="008E6C91"/>
    <w:rsid w:val="008F27A0"/>
    <w:rsid w:val="008F779B"/>
    <w:rsid w:val="009026A9"/>
    <w:rsid w:val="00906918"/>
    <w:rsid w:val="009104DB"/>
    <w:rsid w:val="00916C5F"/>
    <w:rsid w:val="00917391"/>
    <w:rsid w:val="009179B9"/>
    <w:rsid w:val="00923C15"/>
    <w:rsid w:val="009257D5"/>
    <w:rsid w:val="00926A2E"/>
    <w:rsid w:val="009370F4"/>
    <w:rsid w:val="00946B1D"/>
    <w:rsid w:val="009478A8"/>
    <w:rsid w:val="00965299"/>
    <w:rsid w:val="00966C17"/>
    <w:rsid w:val="00967731"/>
    <w:rsid w:val="00977B71"/>
    <w:rsid w:val="009875DB"/>
    <w:rsid w:val="009947FC"/>
    <w:rsid w:val="00996745"/>
    <w:rsid w:val="009976D0"/>
    <w:rsid w:val="009A7A45"/>
    <w:rsid w:val="009B26B1"/>
    <w:rsid w:val="009B5018"/>
    <w:rsid w:val="009C2F37"/>
    <w:rsid w:val="009C7717"/>
    <w:rsid w:val="009C7B99"/>
    <w:rsid w:val="009D4E09"/>
    <w:rsid w:val="009D4F68"/>
    <w:rsid w:val="009D613A"/>
    <w:rsid w:val="009E0CB5"/>
    <w:rsid w:val="009E4099"/>
    <w:rsid w:val="009F046E"/>
    <w:rsid w:val="009F0F20"/>
    <w:rsid w:val="009F4F0D"/>
    <w:rsid w:val="00A01D4A"/>
    <w:rsid w:val="00A06EE3"/>
    <w:rsid w:val="00A076A0"/>
    <w:rsid w:val="00A1148F"/>
    <w:rsid w:val="00A1300C"/>
    <w:rsid w:val="00A25321"/>
    <w:rsid w:val="00A35958"/>
    <w:rsid w:val="00A36DE5"/>
    <w:rsid w:val="00A509AD"/>
    <w:rsid w:val="00A5198E"/>
    <w:rsid w:val="00A62276"/>
    <w:rsid w:val="00A679CE"/>
    <w:rsid w:val="00A703C9"/>
    <w:rsid w:val="00A743D1"/>
    <w:rsid w:val="00A8104E"/>
    <w:rsid w:val="00A83247"/>
    <w:rsid w:val="00A8678F"/>
    <w:rsid w:val="00A959E9"/>
    <w:rsid w:val="00A95E33"/>
    <w:rsid w:val="00A97D03"/>
    <w:rsid w:val="00AA37CB"/>
    <w:rsid w:val="00AB6E97"/>
    <w:rsid w:val="00AC1015"/>
    <w:rsid w:val="00AE565D"/>
    <w:rsid w:val="00AE665C"/>
    <w:rsid w:val="00AF0B3B"/>
    <w:rsid w:val="00AF39ED"/>
    <w:rsid w:val="00AF4790"/>
    <w:rsid w:val="00B00859"/>
    <w:rsid w:val="00B02C4C"/>
    <w:rsid w:val="00B24565"/>
    <w:rsid w:val="00B27FA2"/>
    <w:rsid w:val="00B30597"/>
    <w:rsid w:val="00B4508B"/>
    <w:rsid w:val="00B46ACD"/>
    <w:rsid w:val="00B535E0"/>
    <w:rsid w:val="00B57320"/>
    <w:rsid w:val="00B63678"/>
    <w:rsid w:val="00B660C1"/>
    <w:rsid w:val="00B66BCC"/>
    <w:rsid w:val="00B754B6"/>
    <w:rsid w:val="00B84149"/>
    <w:rsid w:val="00B93A48"/>
    <w:rsid w:val="00B97964"/>
    <w:rsid w:val="00BA3A73"/>
    <w:rsid w:val="00BB657C"/>
    <w:rsid w:val="00BC29CD"/>
    <w:rsid w:val="00BC45B5"/>
    <w:rsid w:val="00BC7825"/>
    <w:rsid w:val="00BD296E"/>
    <w:rsid w:val="00BD56D6"/>
    <w:rsid w:val="00BD733E"/>
    <w:rsid w:val="00BD7B8E"/>
    <w:rsid w:val="00BE19C0"/>
    <w:rsid w:val="00BE1BAA"/>
    <w:rsid w:val="00BE68C4"/>
    <w:rsid w:val="00BF130B"/>
    <w:rsid w:val="00BF195B"/>
    <w:rsid w:val="00BF56C2"/>
    <w:rsid w:val="00BF6126"/>
    <w:rsid w:val="00C00C92"/>
    <w:rsid w:val="00C01076"/>
    <w:rsid w:val="00C055F8"/>
    <w:rsid w:val="00C12C81"/>
    <w:rsid w:val="00C13310"/>
    <w:rsid w:val="00C13962"/>
    <w:rsid w:val="00C20410"/>
    <w:rsid w:val="00C23B4D"/>
    <w:rsid w:val="00C33174"/>
    <w:rsid w:val="00C55199"/>
    <w:rsid w:val="00C56EEE"/>
    <w:rsid w:val="00C616E2"/>
    <w:rsid w:val="00C62A43"/>
    <w:rsid w:val="00C63F2A"/>
    <w:rsid w:val="00C74026"/>
    <w:rsid w:val="00C76A80"/>
    <w:rsid w:val="00C80CDF"/>
    <w:rsid w:val="00C811F8"/>
    <w:rsid w:val="00C960A7"/>
    <w:rsid w:val="00C9768B"/>
    <w:rsid w:val="00CA005D"/>
    <w:rsid w:val="00CA2B9D"/>
    <w:rsid w:val="00CA3897"/>
    <w:rsid w:val="00CA3C5D"/>
    <w:rsid w:val="00CA605E"/>
    <w:rsid w:val="00CA6ACC"/>
    <w:rsid w:val="00CB3980"/>
    <w:rsid w:val="00CB678F"/>
    <w:rsid w:val="00CC14F8"/>
    <w:rsid w:val="00CC2F6E"/>
    <w:rsid w:val="00CC7C52"/>
    <w:rsid w:val="00CD0526"/>
    <w:rsid w:val="00CD4C27"/>
    <w:rsid w:val="00CE0D1D"/>
    <w:rsid w:val="00CE50C6"/>
    <w:rsid w:val="00CF1874"/>
    <w:rsid w:val="00CF6338"/>
    <w:rsid w:val="00D04377"/>
    <w:rsid w:val="00D04BA8"/>
    <w:rsid w:val="00D14950"/>
    <w:rsid w:val="00D15E4F"/>
    <w:rsid w:val="00D162BB"/>
    <w:rsid w:val="00D31170"/>
    <w:rsid w:val="00D41A0F"/>
    <w:rsid w:val="00D633B6"/>
    <w:rsid w:val="00D659D2"/>
    <w:rsid w:val="00D677A7"/>
    <w:rsid w:val="00D811CB"/>
    <w:rsid w:val="00D82043"/>
    <w:rsid w:val="00D86801"/>
    <w:rsid w:val="00D92D1F"/>
    <w:rsid w:val="00DA0C82"/>
    <w:rsid w:val="00DA69FF"/>
    <w:rsid w:val="00DA79E2"/>
    <w:rsid w:val="00DB1510"/>
    <w:rsid w:val="00DB7F5B"/>
    <w:rsid w:val="00DC0845"/>
    <w:rsid w:val="00DC2572"/>
    <w:rsid w:val="00DD0702"/>
    <w:rsid w:val="00DD336E"/>
    <w:rsid w:val="00DD4883"/>
    <w:rsid w:val="00DE66D9"/>
    <w:rsid w:val="00DF3946"/>
    <w:rsid w:val="00E01FCD"/>
    <w:rsid w:val="00E05463"/>
    <w:rsid w:val="00E07246"/>
    <w:rsid w:val="00E11EF6"/>
    <w:rsid w:val="00E14154"/>
    <w:rsid w:val="00E171B7"/>
    <w:rsid w:val="00E22D0F"/>
    <w:rsid w:val="00E41F94"/>
    <w:rsid w:val="00E521C4"/>
    <w:rsid w:val="00E5282F"/>
    <w:rsid w:val="00E530A0"/>
    <w:rsid w:val="00E559B3"/>
    <w:rsid w:val="00E56B89"/>
    <w:rsid w:val="00E607B5"/>
    <w:rsid w:val="00E70C3D"/>
    <w:rsid w:val="00E71AAF"/>
    <w:rsid w:val="00E725B4"/>
    <w:rsid w:val="00E8079D"/>
    <w:rsid w:val="00E87044"/>
    <w:rsid w:val="00E971BC"/>
    <w:rsid w:val="00EB68E8"/>
    <w:rsid w:val="00ED1379"/>
    <w:rsid w:val="00ED2D65"/>
    <w:rsid w:val="00EE6D89"/>
    <w:rsid w:val="00EF3D36"/>
    <w:rsid w:val="00EF56F0"/>
    <w:rsid w:val="00F00650"/>
    <w:rsid w:val="00F111C2"/>
    <w:rsid w:val="00F12FBB"/>
    <w:rsid w:val="00F139A5"/>
    <w:rsid w:val="00F17A41"/>
    <w:rsid w:val="00F20128"/>
    <w:rsid w:val="00F21347"/>
    <w:rsid w:val="00F22D68"/>
    <w:rsid w:val="00F32896"/>
    <w:rsid w:val="00F369E3"/>
    <w:rsid w:val="00F3778A"/>
    <w:rsid w:val="00F45915"/>
    <w:rsid w:val="00F45AB1"/>
    <w:rsid w:val="00F5057A"/>
    <w:rsid w:val="00F57D47"/>
    <w:rsid w:val="00F65F83"/>
    <w:rsid w:val="00F67CC5"/>
    <w:rsid w:val="00F73F4E"/>
    <w:rsid w:val="00F74091"/>
    <w:rsid w:val="00F7494D"/>
    <w:rsid w:val="00F7535E"/>
    <w:rsid w:val="00F754A8"/>
    <w:rsid w:val="00F77D61"/>
    <w:rsid w:val="00F95947"/>
    <w:rsid w:val="00FA22F1"/>
    <w:rsid w:val="00FA315F"/>
    <w:rsid w:val="00FA52D0"/>
    <w:rsid w:val="00FB32D4"/>
    <w:rsid w:val="00FB37D5"/>
    <w:rsid w:val="00FC0476"/>
    <w:rsid w:val="00FC1038"/>
    <w:rsid w:val="00FC242D"/>
    <w:rsid w:val="00FC6B08"/>
    <w:rsid w:val="00FC7500"/>
    <w:rsid w:val="00FD31DF"/>
    <w:rsid w:val="00FD4F11"/>
    <w:rsid w:val="00FD5929"/>
    <w:rsid w:val="00FE128C"/>
    <w:rsid w:val="00FF38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8313EB-DBC7-466F-B321-E6B6B71A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qFormat="1"/>
    <w:lsdException w:name="HTML Bottom of Form" w:semiHidden="1" w:uiPriority="0" w:unhideWhenUsed="1" w:qFormat="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6E6"/>
    <w:rPr>
      <w:rFonts w:ascii="Calibri" w:eastAsia="Calibri" w:hAnsi="Calibri" w:cs="Tahoma"/>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panded">
    <w:name w:val="expanded"/>
    <w:basedOn w:val="DefaultParagraphFont"/>
    <w:qFormat/>
    <w:rsid w:val="006246E6"/>
  </w:style>
  <w:style w:type="character" w:customStyle="1" w:styleId="ListLabel1">
    <w:name w:val="ListLabel 1"/>
    <w:qFormat/>
    <w:rsid w:val="006246E6"/>
    <w:rPr>
      <w:rFonts w:cs="Times New Roman"/>
      <w:b/>
      <w:bCs/>
      <w:sz w:val="20"/>
      <w:lang w:val="ro-RO"/>
    </w:rPr>
  </w:style>
  <w:style w:type="character" w:customStyle="1" w:styleId="ListLabel2">
    <w:name w:val="ListLabel 2"/>
    <w:qFormat/>
    <w:rsid w:val="006246E6"/>
    <w:rPr>
      <w:b/>
      <w:bCs/>
    </w:rPr>
  </w:style>
  <w:style w:type="character" w:customStyle="1" w:styleId="ListLabel3">
    <w:name w:val="ListLabel 3"/>
    <w:qFormat/>
    <w:rsid w:val="006246E6"/>
    <w:rPr>
      <w:b/>
      <w:bCs/>
    </w:rPr>
  </w:style>
  <w:style w:type="character" w:customStyle="1" w:styleId="ListLabel4">
    <w:name w:val="ListLabel 4"/>
    <w:qFormat/>
    <w:rsid w:val="006246E6"/>
    <w:rPr>
      <w:b/>
      <w:bCs/>
    </w:rPr>
  </w:style>
  <w:style w:type="character" w:customStyle="1" w:styleId="ListLabel5">
    <w:name w:val="ListLabel 5"/>
    <w:qFormat/>
    <w:rsid w:val="006246E6"/>
    <w:rPr>
      <w:b/>
      <w:bCs/>
    </w:rPr>
  </w:style>
  <w:style w:type="character" w:customStyle="1" w:styleId="ListLabel6">
    <w:name w:val="ListLabel 6"/>
    <w:qFormat/>
    <w:rsid w:val="006246E6"/>
    <w:rPr>
      <w:b/>
      <w:bCs/>
    </w:rPr>
  </w:style>
  <w:style w:type="character" w:customStyle="1" w:styleId="ListLabel7">
    <w:name w:val="ListLabel 7"/>
    <w:qFormat/>
    <w:rsid w:val="006246E6"/>
    <w:rPr>
      <w:b/>
      <w:bCs/>
    </w:rPr>
  </w:style>
  <w:style w:type="character" w:customStyle="1" w:styleId="ListLabel8">
    <w:name w:val="ListLabel 8"/>
    <w:qFormat/>
    <w:rsid w:val="006246E6"/>
    <w:rPr>
      <w:b/>
      <w:bCs/>
    </w:rPr>
  </w:style>
  <w:style w:type="character" w:customStyle="1" w:styleId="ListLabel9">
    <w:name w:val="ListLabel 9"/>
    <w:qFormat/>
    <w:rsid w:val="006246E6"/>
    <w:rPr>
      <w:b/>
      <w:bCs/>
    </w:rPr>
  </w:style>
  <w:style w:type="character" w:customStyle="1" w:styleId="CITE">
    <w:name w:val="CITE"/>
    <w:qFormat/>
    <w:rsid w:val="006246E6"/>
    <w:rPr>
      <w:i/>
    </w:rPr>
  </w:style>
  <w:style w:type="character" w:customStyle="1" w:styleId="CODE">
    <w:name w:val="CODE"/>
    <w:qFormat/>
    <w:rsid w:val="006246E6"/>
    <w:rPr>
      <w:rFonts w:ascii="Courier New" w:hAnsi="Courier New"/>
      <w:sz w:val="20"/>
    </w:rPr>
  </w:style>
  <w:style w:type="character" w:styleId="FollowedHyperlink">
    <w:name w:val="FollowedHyperlink"/>
    <w:qFormat/>
    <w:rsid w:val="006246E6"/>
    <w:rPr>
      <w:color w:val="800080"/>
      <w:u w:val="single"/>
    </w:rPr>
  </w:style>
  <w:style w:type="character" w:customStyle="1" w:styleId="Keyboard">
    <w:name w:val="Keyboard"/>
    <w:qFormat/>
    <w:rsid w:val="006246E6"/>
    <w:rPr>
      <w:rFonts w:ascii="Courier New" w:hAnsi="Courier New"/>
      <w:b/>
      <w:sz w:val="20"/>
    </w:rPr>
  </w:style>
  <w:style w:type="character" w:customStyle="1" w:styleId="Sample">
    <w:name w:val="Sample"/>
    <w:qFormat/>
    <w:rsid w:val="006246E6"/>
    <w:rPr>
      <w:rFonts w:ascii="Courier New" w:hAnsi="Courier New"/>
    </w:rPr>
  </w:style>
  <w:style w:type="character" w:styleId="Strong">
    <w:name w:val="Strong"/>
    <w:qFormat/>
    <w:rsid w:val="006246E6"/>
    <w:rPr>
      <w:b/>
    </w:rPr>
  </w:style>
  <w:style w:type="character" w:customStyle="1" w:styleId="Typewriter">
    <w:name w:val="Typewriter"/>
    <w:qFormat/>
    <w:rsid w:val="006246E6"/>
    <w:rPr>
      <w:rFonts w:ascii="Courier New" w:hAnsi="Courier New"/>
      <w:sz w:val="20"/>
    </w:rPr>
  </w:style>
  <w:style w:type="character" w:customStyle="1" w:styleId="HTMLMarkup">
    <w:name w:val="HTML Markup"/>
    <w:qFormat/>
    <w:rsid w:val="006246E6"/>
    <w:rPr>
      <w:vanish/>
      <w:color w:val="FF0000"/>
    </w:rPr>
  </w:style>
  <w:style w:type="character" w:customStyle="1" w:styleId="Comment">
    <w:name w:val="Comment"/>
    <w:qFormat/>
    <w:rsid w:val="006246E6"/>
    <w:rPr>
      <w:vanish/>
    </w:rPr>
  </w:style>
  <w:style w:type="character" w:customStyle="1" w:styleId="CommentTextChar">
    <w:name w:val="Comment Text Char"/>
    <w:basedOn w:val="DefaultParagraphFont"/>
    <w:qFormat/>
    <w:rsid w:val="006246E6"/>
    <w:rPr>
      <w:szCs w:val="20"/>
    </w:rPr>
  </w:style>
  <w:style w:type="character" w:styleId="CommentReference">
    <w:name w:val="annotation reference"/>
    <w:basedOn w:val="DefaultParagraphFont"/>
    <w:uiPriority w:val="99"/>
    <w:qFormat/>
    <w:rsid w:val="006246E6"/>
    <w:rPr>
      <w:sz w:val="16"/>
      <w:szCs w:val="16"/>
    </w:rPr>
  </w:style>
  <w:style w:type="character" w:customStyle="1" w:styleId="BalloonTextChar">
    <w:name w:val="Balloon Text Char"/>
    <w:basedOn w:val="DefaultParagraphFont"/>
    <w:qFormat/>
    <w:rsid w:val="006246E6"/>
    <w:rPr>
      <w:rFonts w:ascii="Segoe UI" w:hAnsi="Segoe UI" w:cs="Segoe UI"/>
      <w:sz w:val="18"/>
      <w:szCs w:val="18"/>
    </w:rPr>
  </w:style>
  <w:style w:type="character" w:customStyle="1" w:styleId="HeaderChar">
    <w:name w:val="Header Char"/>
    <w:basedOn w:val="DefaultParagraphFont"/>
    <w:qFormat/>
    <w:rsid w:val="006246E6"/>
    <w:rPr>
      <w:sz w:val="22"/>
    </w:rPr>
  </w:style>
  <w:style w:type="character" w:customStyle="1" w:styleId="FooterChar">
    <w:name w:val="Footer Char"/>
    <w:basedOn w:val="DefaultParagraphFont"/>
    <w:qFormat/>
    <w:rsid w:val="006246E6"/>
    <w:rPr>
      <w:sz w:val="22"/>
    </w:rPr>
  </w:style>
  <w:style w:type="character" w:customStyle="1" w:styleId="ListLabel10">
    <w:name w:val="ListLabel 10"/>
    <w:qFormat/>
    <w:rsid w:val="006246E6"/>
    <w:rPr>
      <w:rFonts w:ascii="Verdana" w:hAnsi="Verdana" w:cs="Times New Roman"/>
      <w:sz w:val="24"/>
      <w:szCs w:val="20"/>
    </w:rPr>
  </w:style>
  <w:style w:type="character" w:customStyle="1" w:styleId="ListLabel11">
    <w:name w:val="ListLabel 11"/>
    <w:qFormat/>
    <w:rsid w:val="006246E6"/>
    <w:rPr>
      <w:rFonts w:ascii="Verdana" w:hAnsi="Verdana" w:cs="Times New Roman"/>
      <w:sz w:val="24"/>
      <w:szCs w:val="20"/>
    </w:rPr>
  </w:style>
  <w:style w:type="character" w:customStyle="1" w:styleId="ListLabel12">
    <w:name w:val="ListLabel 12"/>
    <w:qFormat/>
    <w:rsid w:val="006246E6"/>
    <w:rPr>
      <w:rFonts w:ascii="Verdana" w:eastAsia="Calibri" w:hAnsi="Verdana"/>
    </w:rPr>
  </w:style>
  <w:style w:type="character" w:customStyle="1" w:styleId="ListLabel13">
    <w:name w:val="ListLabel 13"/>
    <w:qFormat/>
    <w:rsid w:val="006246E6"/>
    <w:rPr>
      <w:rFonts w:cs="Courier New"/>
    </w:rPr>
  </w:style>
  <w:style w:type="character" w:customStyle="1" w:styleId="ListLabel14">
    <w:name w:val="ListLabel 14"/>
    <w:qFormat/>
    <w:rsid w:val="006246E6"/>
    <w:rPr>
      <w:rFonts w:cs="Courier New"/>
    </w:rPr>
  </w:style>
  <w:style w:type="character" w:customStyle="1" w:styleId="ListLabel15">
    <w:name w:val="ListLabel 15"/>
    <w:qFormat/>
    <w:rsid w:val="006246E6"/>
    <w:rPr>
      <w:rFonts w:cs="Courier New"/>
    </w:rPr>
  </w:style>
  <w:style w:type="character" w:customStyle="1" w:styleId="ListLabel16">
    <w:name w:val="ListLabel 16"/>
    <w:qFormat/>
    <w:rsid w:val="006246E6"/>
    <w:rPr>
      <w:rFonts w:ascii="Verdana" w:hAnsi="Verdana" w:cs="Times New Roman"/>
      <w:sz w:val="24"/>
      <w:szCs w:val="20"/>
    </w:rPr>
  </w:style>
  <w:style w:type="character" w:customStyle="1" w:styleId="ListLabel17">
    <w:name w:val="ListLabel 17"/>
    <w:qFormat/>
    <w:rsid w:val="006246E6"/>
    <w:rPr>
      <w:rFonts w:cs="Times New Roman"/>
      <w:sz w:val="24"/>
      <w:szCs w:val="20"/>
    </w:rPr>
  </w:style>
  <w:style w:type="character" w:customStyle="1" w:styleId="ListLabel18">
    <w:name w:val="ListLabel 18"/>
    <w:qFormat/>
    <w:rsid w:val="006246E6"/>
    <w:rPr>
      <w:rFonts w:ascii="Verdana" w:hAnsi="Verdana"/>
    </w:rPr>
  </w:style>
  <w:style w:type="character" w:customStyle="1" w:styleId="ListLabel19">
    <w:name w:val="ListLabel 19"/>
    <w:qFormat/>
    <w:rsid w:val="006246E6"/>
    <w:rPr>
      <w:rFonts w:cs="Courier New"/>
    </w:rPr>
  </w:style>
  <w:style w:type="character" w:customStyle="1" w:styleId="ListLabel20">
    <w:name w:val="ListLabel 20"/>
    <w:qFormat/>
    <w:rsid w:val="006246E6"/>
    <w:rPr>
      <w:rFonts w:cs="Wingdings"/>
    </w:rPr>
  </w:style>
  <w:style w:type="character" w:customStyle="1" w:styleId="ListLabel21">
    <w:name w:val="ListLabel 21"/>
    <w:qFormat/>
    <w:rsid w:val="006246E6"/>
    <w:rPr>
      <w:rFonts w:cs="Symbol"/>
    </w:rPr>
  </w:style>
  <w:style w:type="character" w:customStyle="1" w:styleId="ListLabel22">
    <w:name w:val="ListLabel 22"/>
    <w:qFormat/>
    <w:rsid w:val="006246E6"/>
    <w:rPr>
      <w:rFonts w:cs="Courier New"/>
    </w:rPr>
  </w:style>
  <w:style w:type="character" w:customStyle="1" w:styleId="ListLabel23">
    <w:name w:val="ListLabel 23"/>
    <w:qFormat/>
    <w:rsid w:val="006246E6"/>
    <w:rPr>
      <w:rFonts w:cs="Wingdings"/>
    </w:rPr>
  </w:style>
  <w:style w:type="character" w:customStyle="1" w:styleId="ListLabel24">
    <w:name w:val="ListLabel 24"/>
    <w:qFormat/>
    <w:rsid w:val="006246E6"/>
    <w:rPr>
      <w:rFonts w:cs="Symbol"/>
    </w:rPr>
  </w:style>
  <w:style w:type="character" w:customStyle="1" w:styleId="ListLabel25">
    <w:name w:val="ListLabel 25"/>
    <w:qFormat/>
    <w:rsid w:val="006246E6"/>
    <w:rPr>
      <w:rFonts w:cs="Courier New"/>
    </w:rPr>
  </w:style>
  <w:style w:type="character" w:customStyle="1" w:styleId="ListLabel26">
    <w:name w:val="ListLabel 26"/>
    <w:qFormat/>
    <w:rsid w:val="006246E6"/>
    <w:rPr>
      <w:rFonts w:cs="Wingdings"/>
    </w:rPr>
  </w:style>
  <w:style w:type="character" w:customStyle="1" w:styleId="ListLabel27">
    <w:name w:val="ListLabel 27"/>
    <w:qFormat/>
    <w:rsid w:val="006246E6"/>
    <w:rPr>
      <w:rFonts w:ascii="Verdana" w:hAnsi="Verdana" w:cs="Times New Roman"/>
      <w:sz w:val="24"/>
      <w:szCs w:val="20"/>
    </w:rPr>
  </w:style>
  <w:style w:type="character" w:customStyle="1" w:styleId="ListLabel28">
    <w:name w:val="ListLabel 28"/>
    <w:qFormat/>
    <w:rsid w:val="006246E6"/>
    <w:rPr>
      <w:rFonts w:ascii="Verdana" w:hAnsi="Verdana"/>
    </w:rPr>
  </w:style>
  <w:style w:type="character" w:customStyle="1" w:styleId="ListLabel29">
    <w:name w:val="ListLabel 29"/>
    <w:qFormat/>
    <w:rsid w:val="006246E6"/>
    <w:rPr>
      <w:rFonts w:cs="Courier New"/>
    </w:rPr>
  </w:style>
  <w:style w:type="character" w:customStyle="1" w:styleId="ListLabel30">
    <w:name w:val="ListLabel 30"/>
    <w:qFormat/>
    <w:rsid w:val="006246E6"/>
    <w:rPr>
      <w:rFonts w:cs="Wingdings"/>
    </w:rPr>
  </w:style>
  <w:style w:type="character" w:customStyle="1" w:styleId="ListLabel31">
    <w:name w:val="ListLabel 31"/>
    <w:qFormat/>
    <w:rsid w:val="006246E6"/>
    <w:rPr>
      <w:rFonts w:cs="Symbol"/>
    </w:rPr>
  </w:style>
  <w:style w:type="character" w:customStyle="1" w:styleId="ListLabel32">
    <w:name w:val="ListLabel 32"/>
    <w:qFormat/>
    <w:rsid w:val="006246E6"/>
    <w:rPr>
      <w:rFonts w:cs="Courier New"/>
    </w:rPr>
  </w:style>
  <w:style w:type="character" w:customStyle="1" w:styleId="ListLabel33">
    <w:name w:val="ListLabel 33"/>
    <w:qFormat/>
    <w:rsid w:val="006246E6"/>
    <w:rPr>
      <w:rFonts w:cs="Wingdings"/>
    </w:rPr>
  </w:style>
  <w:style w:type="character" w:customStyle="1" w:styleId="ListLabel34">
    <w:name w:val="ListLabel 34"/>
    <w:qFormat/>
    <w:rsid w:val="006246E6"/>
    <w:rPr>
      <w:rFonts w:cs="Symbol"/>
    </w:rPr>
  </w:style>
  <w:style w:type="character" w:customStyle="1" w:styleId="ListLabel35">
    <w:name w:val="ListLabel 35"/>
    <w:qFormat/>
    <w:rsid w:val="006246E6"/>
    <w:rPr>
      <w:rFonts w:cs="Courier New"/>
    </w:rPr>
  </w:style>
  <w:style w:type="character" w:customStyle="1" w:styleId="ListLabel36">
    <w:name w:val="ListLabel 36"/>
    <w:qFormat/>
    <w:rsid w:val="006246E6"/>
    <w:rPr>
      <w:rFonts w:cs="Wingdings"/>
    </w:rPr>
  </w:style>
  <w:style w:type="character" w:customStyle="1" w:styleId="ListLabel37">
    <w:name w:val="ListLabel 37"/>
    <w:qFormat/>
    <w:rsid w:val="006246E6"/>
    <w:rPr>
      <w:rFonts w:ascii="Verdana" w:hAnsi="Verdana" w:cs="Times New Roman"/>
      <w:sz w:val="24"/>
      <w:szCs w:val="20"/>
    </w:rPr>
  </w:style>
  <w:style w:type="character" w:customStyle="1" w:styleId="ListLabel38">
    <w:name w:val="ListLabel 38"/>
    <w:qFormat/>
    <w:rsid w:val="006246E6"/>
    <w:rPr>
      <w:rFonts w:ascii="Verdana" w:hAnsi="Verdana"/>
    </w:rPr>
  </w:style>
  <w:style w:type="character" w:customStyle="1" w:styleId="ListLabel39">
    <w:name w:val="ListLabel 39"/>
    <w:qFormat/>
    <w:rsid w:val="006246E6"/>
    <w:rPr>
      <w:rFonts w:cs="Courier New"/>
    </w:rPr>
  </w:style>
  <w:style w:type="character" w:customStyle="1" w:styleId="ListLabel40">
    <w:name w:val="ListLabel 40"/>
    <w:qFormat/>
    <w:rsid w:val="006246E6"/>
    <w:rPr>
      <w:rFonts w:cs="Wingdings"/>
    </w:rPr>
  </w:style>
  <w:style w:type="character" w:customStyle="1" w:styleId="ListLabel41">
    <w:name w:val="ListLabel 41"/>
    <w:qFormat/>
    <w:rsid w:val="006246E6"/>
    <w:rPr>
      <w:rFonts w:cs="Symbol"/>
    </w:rPr>
  </w:style>
  <w:style w:type="character" w:customStyle="1" w:styleId="ListLabel42">
    <w:name w:val="ListLabel 42"/>
    <w:qFormat/>
    <w:rsid w:val="006246E6"/>
    <w:rPr>
      <w:rFonts w:cs="Courier New"/>
    </w:rPr>
  </w:style>
  <w:style w:type="character" w:customStyle="1" w:styleId="ListLabel43">
    <w:name w:val="ListLabel 43"/>
    <w:qFormat/>
    <w:rsid w:val="006246E6"/>
    <w:rPr>
      <w:rFonts w:cs="Wingdings"/>
    </w:rPr>
  </w:style>
  <w:style w:type="character" w:customStyle="1" w:styleId="ListLabel44">
    <w:name w:val="ListLabel 44"/>
    <w:qFormat/>
    <w:rsid w:val="006246E6"/>
    <w:rPr>
      <w:rFonts w:cs="Symbol"/>
    </w:rPr>
  </w:style>
  <w:style w:type="character" w:customStyle="1" w:styleId="ListLabel45">
    <w:name w:val="ListLabel 45"/>
    <w:qFormat/>
    <w:rsid w:val="006246E6"/>
    <w:rPr>
      <w:rFonts w:cs="Courier New"/>
    </w:rPr>
  </w:style>
  <w:style w:type="character" w:customStyle="1" w:styleId="ListLabel46">
    <w:name w:val="ListLabel 46"/>
    <w:qFormat/>
    <w:rsid w:val="006246E6"/>
    <w:rPr>
      <w:rFonts w:cs="Wingdings"/>
    </w:rPr>
  </w:style>
  <w:style w:type="character" w:customStyle="1" w:styleId="ListLabel47">
    <w:name w:val="ListLabel 47"/>
    <w:qFormat/>
    <w:rsid w:val="006246E6"/>
    <w:rPr>
      <w:rFonts w:ascii="Verdana" w:hAnsi="Verdana" w:cs="Times New Roman"/>
      <w:sz w:val="24"/>
      <w:szCs w:val="20"/>
    </w:rPr>
  </w:style>
  <w:style w:type="character" w:customStyle="1" w:styleId="ListLabel48">
    <w:name w:val="ListLabel 48"/>
    <w:qFormat/>
    <w:rsid w:val="006246E6"/>
    <w:rPr>
      <w:rFonts w:ascii="Verdana" w:hAnsi="Verdana"/>
    </w:rPr>
  </w:style>
  <w:style w:type="character" w:customStyle="1" w:styleId="ListLabel49">
    <w:name w:val="ListLabel 49"/>
    <w:qFormat/>
    <w:rsid w:val="006246E6"/>
    <w:rPr>
      <w:rFonts w:cs="Courier New"/>
    </w:rPr>
  </w:style>
  <w:style w:type="character" w:customStyle="1" w:styleId="ListLabel50">
    <w:name w:val="ListLabel 50"/>
    <w:qFormat/>
    <w:rsid w:val="006246E6"/>
    <w:rPr>
      <w:rFonts w:cs="Wingdings"/>
    </w:rPr>
  </w:style>
  <w:style w:type="character" w:customStyle="1" w:styleId="ListLabel51">
    <w:name w:val="ListLabel 51"/>
    <w:qFormat/>
    <w:rsid w:val="006246E6"/>
    <w:rPr>
      <w:rFonts w:cs="Symbol"/>
    </w:rPr>
  </w:style>
  <w:style w:type="character" w:customStyle="1" w:styleId="ListLabel52">
    <w:name w:val="ListLabel 52"/>
    <w:qFormat/>
    <w:rsid w:val="006246E6"/>
    <w:rPr>
      <w:rFonts w:cs="Courier New"/>
    </w:rPr>
  </w:style>
  <w:style w:type="character" w:customStyle="1" w:styleId="ListLabel53">
    <w:name w:val="ListLabel 53"/>
    <w:qFormat/>
    <w:rsid w:val="006246E6"/>
    <w:rPr>
      <w:rFonts w:cs="Wingdings"/>
    </w:rPr>
  </w:style>
  <w:style w:type="character" w:customStyle="1" w:styleId="ListLabel54">
    <w:name w:val="ListLabel 54"/>
    <w:qFormat/>
    <w:rsid w:val="006246E6"/>
    <w:rPr>
      <w:rFonts w:cs="Symbol"/>
    </w:rPr>
  </w:style>
  <w:style w:type="character" w:customStyle="1" w:styleId="ListLabel55">
    <w:name w:val="ListLabel 55"/>
    <w:qFormat/>
    <w:rsid w:val="006246E6"/>
    <w:rPr>
      <w:rFonts w:cs="Courier New"/>
    </w:rPr>
  </w:style>
  <w:style w:type="character" w:customStyle="1" w:styleId="ListLabel56">
    <w:name w:val="ListLabel 56"/>
    <w:qFormat/>
    <w:rsid w:val="006246E6"/>
    <w:rPr>
      <w:rFonts w:cs="Wingdings"/>
    </w:rPr>
  </w:style>
  <w:style w:type="character" w:customStyle="1" w:styleId="ListLabel57">
    <w:name w:val="ListLabel 57"/>
    <w:qFormat/>
    <w:rsid w:val="006246E6"/>
    <w:rPr>
      <w:rFonts w:ascii="Verdana" w:hAnsi="Verdana" w:cs="Times New Roman"/>
      <w:sz w:val="24"/>
      <w:szCs w:val="20"/>
    </w:rPr>
  </w:style>
  <w:style w:type="character" w:customStyle="1" w:styleId="ListLabel58">
    <w:name w:val="ListLabel 58"/>
    <w:qFormat/>
    <w:rsid w:val="006246E6"/>
    <w:rPr>
      <w:rFonts w:ascii="Verdana" w:hAnsi="Verdana"/>
    </w:rPr>
  </w:style>
  <w:style w:type="character" w:customStyle="1" w:styleId="ListLabel59">
    <w:name w:val="ListLabel 59"/>
    <w:qFormat/>
    <w:rsid w:val="006246E6"/>
    <w:rPr>
      <w:rFonts w:cs="Courier New"/>
    </w:rPr>
  </w:style>
  <w:style w:type="character" w:customStyle="1" w:styleId="ListLabel60">
    <w:name w:val="ListLabel 60"/>
    <w:qFormat/>
    <w:rsid w:val="006246E6"/>
    <w:rPr>
      <w:rFonts w:cs="Wingdings"/>
    </w:rPr>
  </w:style>
  <w:style w:type="character" w:customStyle="1" w:styleId="ListLabel61">
    <w:name w:val="ListLabel 61"/>
    <w:qFormat/>
    <w:rsid w:val="006246E6"/>
    <w:rPr>
      <w:rFonts w:cs="Symbol"/>
    </w:rPr>
  </w:style>
  <w:style w:type="character" w:customStyle="1" w:styleId="ListLabel62">
    <w:name w:val="ListLabel 62"/>
    <w:qFormat/>
    <w:rsid w:val="006246E6"/>
    <w:rPr>
      <w:rFonts w:cs="Courier New"/>
    </w:rPr>
  </w:style>
  <w:style w:type="character" w:customStyle="1" w:styleId="ListLabel63">
    <w:name w:val="ListLabel 63"/>
    <w:qFormat/>
    <w:rsid w:val="006246E6"/>
    <w:rPr>
      <w:rFonts w:cs="Wingdings"/>
    </w:rPr>
  </w:style>
  <w:style w:type="character" w:customStyle="1" w:styleId="ListLabel64">
    <w:name w:val="ListLabel 64"/>
    <w:qFormat/>
    <w:rsid w:val="006246E6"/>
    <w:rPr>
      <w:rFonts w:cs="Symbol"/>
    </w:rPr>
  </w:style>
  <w:style w:type="character" w:customStyle="1" w:styleId="ListLabel65">
    <w:name w:val="ListLabel 65"/>
    <w:qFormat/>
    <w:rsid w:val="006246E6"/>
    <w:rPr>
      <w:rFonts w:cs="Courier New"/>
    </w:rPr>
  </w:style>
  <w:style w:type="character" w:customStyle="1" w:styleId="ListLabel66">
    <w:name w:val="ListLabel 66"/>
    <w:qFormat/>
    <w:rsid w:val="006246E6"/>
    <w:rPr>
      <w:rFonts w:cs="Wingdings"/>
    </w:rPr>
  </w:style>
  <w:style w:type="character" w:customStyle="1" w:styleId="ListLabel67">
    <w:name w:val="ListLabel 67"/>
    <w:qFormat/>
    <w:rsid w:val="006246E6"/>
    <w:rPr>
      <w:rFonts w:ascii="Verdana" w:hAnsi="Verdana" w:cs="Times New Roman"/>
      <w:sz w:val="24"/>
      <w:szCs w:val="20"/>
    </w:rPr>
  </w:style>
  <w:style w:type="character" w:customStyle="1" w:styleId="ListLabel68">
    <w:name w:val="ListLabel 68"/>
    <w:qFormat/>
    <w:rsid w:val="006246E6"/>
    <w:rPr>
      <w:rFonts w:ascii="Verdana" w:hAnsi="Verdana"/>
    </w:rPr>
  </w:style>
  <w:style w:type="character" w:customStyle="1" w:styleId="ListLabel69">
    <w:name w:val="ListLabel 69"/>
    <w:qFormat/>
    <w:rsid w:val="006246E6"/>
    <w:rPr>
      <w:rFonts w:cs="Courier New"/>
    </w:rPr>
  </w:style>
  <w:style w:type="character" w:customStyle="1" w:styleId="ListLabel70">
    <w:name w:val="ListLabel 70"/>
    <w:qFormat/>
    <w:rsid w:val="006246E6"/>
    <w:rPr>
      <w:rFonts w:cs="Wingdings"/>
    </w:rPr>
  </w:style>
  <w:style w:type="character" w:customStyle="1" w:styleId="ListLabel71">
    <w:name w:val="ListLabel 71"/>
    <w:qFormat/>
    <w:rsid w:val="006246E6"/>
    <w:rPr>
      <w:rFonts w:cs="Symbol"/>
    </w:rPr>
  </w:style>
  <w:style w:type="character" w:customStyle="1" w:styleId="ListLabel72">
    <w:name w:val="ListLabel 72"/>
    <w:qFormat/>
    <w:rsid w:val="006246E6"/>
    <w:rPr>
      <w:rFonts w:cs="Courier New"/>
    </w:rPr>
  </w:style>
  <w:style w:type="character" w:customStyle="1" w:styleId="ListLabel73">
    <w:name w:val="ListLabel 73"/>
    <w:qFormat/>
    <w:rsid w:val="006246E6"/>
    <w:rPr>
      <w:rFonts w:cs="Wingdings"/>
    </w:rPr>
  </w:style>
  <w:style w:type="character" w:customStyle="1" w:styleId="ListLabel74">
    <w:name w:val="ListLabel 74"/>
    <w:qFormat/>
    <w:rsid w:val="006246E6"/>
    <w:rPr>
      <w:rFonts w:cs="Symbol"/>
    </w:rPr>
  </w:style>
  <w:style w:type="character" w:customStyle="1" w:styleId="ListLabel75">
    <w:name w:val="ListLabel 75"/>
    <w:qFormat/>
    <w:rsid w:val="006246E6"/>
    <w:rPr>
      <w:rFonts w:cs="Courier New"/>
    </w:rPr>
  </w:style>
  <w:style w:type="character" w:customStyle="1" w:styleId="ListLabel76">
    <w:name w:val="ListLabel 76"/>
    <w:qFormat/>
    <w:rsid w:val="006246E6"/>
    <w:rPr>
      <w:rFonts w:cs="Wingdings"/>
    </w:rPr>
  </w:style>
  <w:style w:type="character" w:customStyle="1" w:styleId="ListLabel77">
    <w:name w:val="ListLabel 77"/>
    <w:qFormat/>
    <w:rsid w:val="006246E6"/>
    <w:rPr>
      <w:rFonts w:ascii="Verdana" w:hAnsi="Verdana" w:cs="Times New Roman"/>
      <w:sz w:val="24"/>
      <w:szCs w:val="20"/>
    </w:rPr>
  </w:style>
  <w:style w:type="character" w:customStyle="1" w:styleId="ListLabel78">
    <w:name w:val="ListLabel 78"/>
    <w:qFormat/>
    <w:rsid w:val="006246E6"/>
    <w:rPr>
      <w:rFonts w:ascii="Verdana" w:hAnsi="Verdana"/>
    </w:rPr>
  </w:style>
  <w:style w:type="character" w:customStyle="1" w:styleId="ListLabel79">
    <w:name w:val="ListLabel 79"/>
    <w:qFormat/>
    <w:rsid w:val="006246E6"/>
    <w:rPr>
      <w:rFonts w:cs="Courier New"/>
    </w:rPr>
  </w:style>
  <w:style w:type="character" w:customStyle="1" w:styleId="ListLabel80">
    <w:name w:val="ListLabel 80"/>
    <w:qFormat/>
    <w:rsid w:val="006246E6"/>
    <w:rPr>
      <w:rFonts w:cs="Wingdings"/>
    </w:rPr>
  </w:style>
  <w:style w:type="character" w:customStyle="1" w:styleId="ListLabel81">
    <w:name w:val="ListLabel 81"/>
    <w:qFormat/>
    <w:rsid w:val="006246E6"/>
    <w:rPr>
      <w:rFonts w:cs="Symbol"/>
    </w:rPr>
  </w:style>
  <w:style w:type="character" w:customStyle="1" w:styleId="ListLabel82">
    <w:name w:val="ListLabel 82"/>
    <w:qFormat/>
    <w:rsid w:val="006246E6"/>
    <w:rPr>
      <w:rFonts w:cs="Courier New"/>
    </w:rPr>
  </w:style>
  <w:style w:type="character" w:customStyle="1" w:styleId="ListLabel83">
    <w:name w:val="ListLabel 83"/>
    <w:qFormat/>
    <w:rsid w:val="006246E6"/>
    <w:rPr>
      <w:rFonts w:cs="Wingdings"/>
    </w:rPr>
  </w:style>
  <w:style w:type="character" w:customStyle="1" w:styleId="ListLabel84">
    <w:name w:val="ListLabel 84"/>
    <w:qFormat/>
    <w:rsid w:val="006246E6"/>
    <w:rPr>
      <w:rFonts w:cs="Symbol"/>
    </w:rPr>
  </w:style>
  <w:style w:type="character" w:customStyle="1" w:styleId="ListLabel85">
    <w:name w:val="ListLabel 85"/>
    <w:qFormat/>
    <w:rsid w:val="006246E6"/>
    <w:rPr>
      <w:rFonts w:cs="Courier New"/>
    </w:rPr>
  </w:style>
  <w:style w:type="character" w:customStyle="1" w:styleId="ListLabel86">
    <w:name w:val="ListLabel 86"/>
    <w:qFormat/>
    <w:rsid w:val="006246E6"/>
    <w:rPr>
      <w:rFonts w:cs="Wingdings"/>
    </w:rPr>
  </w:style>
  <w:style w:type="character" w:customStyle="1" w:styleId="ListLabel87">
    <w:name w:val="ListLabel 87"/>
    <w:qFormat/>
    <w:rsid w:val="006246E6"/>
    <w:rPr>
      <w:rFonts w:ascii="Verdana" w:hAnsi="Verdana" w:cs="Times New Roman"/>
      <w:sz w:val="24"/>
      <w:szCs w:val="20"/>
    </w:rPr>
  </w:style>
  <w:style w:type="character" w:customStyle="1" w:styleId="ListLabel88">
    <w:name w:val="ListLabel 88"/>
    <w:qFormat/>
    <w:rsid w:val="006246E6"/>
    <w:rPr>
      <w:rFonts w:ascii="Verdana" w:hAnsi="Verdana" w:cs="Verdana"/>
    </w:rPr>
  </w:style>
  <w:style w:type="character" w:customStyle="1" w:styleId="ListLabel89">
    <w:name w:val="ListLabel 89"/>
    <w:qFormat/>
    <w:rsid w:val="006246E6"/>
    <w:rPr>
      <w:rFonts w:cs="Courier New"/>
    </w:rPr>
  </w:style>
  <w:style w:type="character" w:customStyle="1" w:styleId="ListLabel90">
    <w:name w:val="ListLabel 90"/>
    <w:qFormat/>
    <w:rsid w:val="006246E6"/>
    <w:rPr>
      <w:rFonts w:cs="Wingdings"/>
    </w:rPr>
  </w:style>
  <w:style w:type="character" w:customStyle="1" w:styleId="ListLabel91">
    <w:name w:val="ListLabel 91"/>
    <w:qFormat/>
    <w:rsid w:val="006246E6"/>
    <w:rPr>
      <w:rFonts w:cs="Symbol"/>
    </w:rPr>
  </w:style>
  <w:style w:type="character" w:customStyle="1" w:styleId="ListLabel92">
    <w:name w:val="ListLabel 92"/>
    <w:qFormat/>
    <w:rsid w:val="006246E6"/>
    <w:rPr>
      <w:rFonts w:cs="Courier New"/>
    </w:rPr>
  </w:style>
  <w:style w:type="character" w:customStyle="1" w:styleId="ListLabel93">
    <w:name w:val="ListLabel 93"/>
    <w:qFormat/>
    <w:rsid w:val="006246E6"/>
    <w:rPr>
      <w:rFonts w:cs="Wingdings"/>
    </w:rPr>
  </w:style>
  <w:style w:type="character" w:customStyle="1" w:styleId="ListLabel94">
    <w:name w:val="ListLabel 94"/>
    <w:qFormat/>
    <w:rsid w:val="006246E6"/>
    <w:rPr>
      <w:rFonts w:cs="Symbol"/>
    </w:rPr>
  </w:style>
  <w:style w:type="character" w:customStyle="1" w:styleId="ListLabel95">
    <w:name w:val="ListLabel 95"/>
    <w:qFormat/>
    <w:rsid w:val="006246E6"/>
    <w:rPr>
      <w:rFonts w:cs="Courier New"/>
    </w:rPr>
  </w:style>
  <w:style w:type="character" w:customStyle="1" w:styleId="ListLabel96">
    <w:name w:val="ListLabel 96"/>
    <w:qFormat/>
    <w:rsid w:val="006246E6"/>
    <w:rPr>
      <w:rFonts w:cs="Wingdings"/>
    </w:rPr>
  </w:style>
  <w:style w:type="character" w:customStyle="1" w:styleId="ListLabel97">
    <w:name w:val="ListLabel 97"/>
    <w:qFormat/>
    <w:rsid w:val="006246E6"/>
    <w:rPr>
      <w:rFonts w:ascii="Verdana" w:hAnsi="Verdana" w:cs="Times New Roman"/>
      <w:sz w:val="24"/>
      <w:szCs w:val="20"/>
    </w:rPr>
  </w:style>
  <w:style w:type="character" w:customStyle="1" w:styleId="ListLabel98">
    <w:name w:val="ListLabel 98"/>
    <w:qFormat/>
    <w:rsid w:val="006246E6"/>
    <w:rPr>
      <w:rFonts w:ascii="Verdana" w:hAnsi="Verdana" w:cs="Verdana"/>
    </w:rPr>
  </w:style>
  <w:style w:type="character" w:customStyle="1" w:styleId="ListLabel99">
    <w:name w:val="ListLabel 99"/>
    <w:qFormat/>
    <w:rsid w:val="006246E6"/>
    <w:rPr>
      <w:rFonts w:cs="Courier New"/>
    </w:rPr>
  </w:style>
  <w:style w:type="character" w:customStyle="1" w:styleId="ListLabel100">
    <w:name w:val="ListLabel 100"/>
    <w:qFormat/>
    <w:rsid w:val="006246E6"/>
    <w:rPr>
      <w:rFonts w:cs="Wingdings"/>
    </w:rPr>
  </w:style>
  <w:style w:type="character" w:customStyle="1" w:styleId="ListLabel101">
    <w:name w:val="ListLabel 101"/>
    <w:qFormat/>
    <w:rsid w:val="006246E6"/>
    <w:rPr>
      <w:rFonts w:cs="Symbol"/>
    </w:rPr>
  </w:style>
  <w:style w:type="character" w:customStyle="1" w:styleId="ListLabel102">
    <w:name w:val="ListLabel 102"/>
    <w:qFormat/>
    <w:rsid w:val="006246E6"/>
    <w:rPr>
      <w:rFonts w:cs="Courier New"/>
    </w:rPr>
  </w:style>
  <w:style w:type="character" w:customStyle="1" w:styleId="ListLabel103">
    <w:name w:val="ListLabel 103"/>
    <w:qFormat/>
    <w:rsid w:val="006246E6"/>
    <w:rPr>
      <w:rFonts w:cs="Wingdings"/>
    </w:rPr>
  </w:style>
  <w:style w:type="character" w:customStyle="1" w:styleId="ListLabel104">
    <w:name w:val="ListLabel 104"/>
    <w:qFormat/>
    <w:rsid w:val="006246E6"/>
    <w:rPr>
      <w:rFonts w:cs="Symbol"/>
    </w:rPr>
  </w:style>
  <w:style w:type="character" w:customStyle="1" w:styleId="ListLabel105">
    <w:name w:val="ListLabel 105"/>
    <w:qFormat/>
    <w:rsid w:val="006246E6"/>
    <w:rPr>
      <w:rFonts w:cs="Courier New"/>
    </w:rPr>
  </w:style>
  <w:style w:type="character" w:customStyle="1" w:styleId="ListLabel106">
    <w:name w:val="ListLabel 106"/>
    <w:qFormat/>
    <w:rsid w:val="006246E6"/>
    <w:rPr>
      <w:rFonts w:cs="Wingdings"/>
    </w:rPr>
  </w:style>
  <w:style w:type="character" w:customStyle="1" w:styleId="ListLabel107">
    <w:name w:val="ListLabel 107"/>
    <w:qFormat/>
    <w:rsid w:val="006246E6"/>
    <w:rPr>
      <w:rFonts w:ascii="Times New Roman" w:hAnsi="Times New Roman" w:cs="Times New Roman"/>
      <w:sz w:val="20"/>
      <w:szCs w:val="20"/>
    </w:rPr>
  </w:style>
  <w:style w:type="character" w:customStyle="1" w:styleId="ListLabel108">
    <w:name w:val="ListLabel 108"/>
    <w:qFormat/>
    <w:rsid w:val="006246E6"/>
    <w:rPr>
      <w:rFonts w:ascii="Verdana" w:hAnsi="Verdana" w:cs="Verdana"/>
    </w:rPr>
  </w:style>
  <w:style w:type="character" w:customStyle="1" w:styleId="ListLabel109">
    <w:name w:val="ListLabel 109"/>
    <w:qFormat/>
    <w:rsid w:val="006246E6"/>
    <w:rPr>
      <w:rFonts w:cs="Courier New"/>
    </w:rPr>
  </w:style>
  <w:style w:type="character" w:customStyle="1" w:styleId="ListLabel110">
    <w:name w:val="ListLabel 110"/>
    <w:qFormat/>
    <w:rsid w:val="006246E6"/>
    <w:rPr>
      <w:rFonts w:cs="Wingdings"/>
    </w:rPr>
  </w:style>
  <w:style w:type="character" w:customStyle="1" w:styleId="ListLabel111">
    <w:name w:val="ListLabel 111"/>
    <w:qFormat/>
    <w:rsid w:val="006246E6"/>
    <w:rPr>
      <w:rFonts w:cs="Symbol"/>
    </w:rPr>
  </w:style>
  <w:style w:type="character" w:customStyle="1" w:styleId="ListLabel112">
    <w:name w:val="ListLabel 112"/>
    <w:qFormat/>
    <w:rsid w:val="006246E6"/>
    <w:rPr>
      <w:rFonts w:cs="Courier New"/>
    </w:rPr>
  </w:style>
  <w:style w:type="character" w:customStyle="1" w:styleId="ListLabel113">
    <w:name w:val="ListLabel 113"/>
    <w:qFormat/>
    <w:rsid w:val="006246E6"/>
    <w:rPr>
      <w:rFonts w:cs="Wingdings"/>
    </w:rPr>
  </w:style>
  <w:style w:type="character" w:customStyle="1" w:styleId="ListLabel114">
    <w:name w:val="ListLabel 114"/>
    <w:qFormat/>
    <w:rsid w:val="006246E6"/>
    <w:rPr>
      <w:rFonts w:cs="Symbol"/>
    </w:rPr>
  </w:style>
  <w:style w:type="character" w:customStyle="1" w:styleId="ListLabel115">
    <w:name w:val="ListLabel 115"/>
    <w:qFormat/>
    <w:rsid w:val="006246E6"/>
    <w:rPr>
      <w:rFonts w:cs="Courier New"/>
    </w:rPr>
  </w:style>
  <w:style w:type="character" w:customStyle="1" w:styleId="ListLabel116">
    <w:name w:val="ListLabel 116"/>
    <w:qFormat/>
    <w:rsid w:val="006246E6"/>
    <w:rPr>
      <w:rFonts w:cs="Wingdings"/>
    </w:rPr>
  </w:style>
  <w:style w:type="character" w:customStyle="1" w:styleId="CommentTextChar1">
    <w:name w:val="Comment Text Char1"/>
    <w:basedOn w:val="DefaultParagraphFont"/>
    <w:link w:val="CommentText"/>
    <w:qFormat/>
    <w:rsid w:val="006246E6"/>
    <w:rPr>
      <w:szCs w:val="20"/>
    </w:rPr>
  </w:style>
  <w:style w:type="character" w:customStyle="1" w:styleId="CommentSubjectChar">
    <w:name w:val="Comment Subject Char"/>
    <w:basedOn w:val="CommentTextChar1"/>
    <w:link w:val="CommentSubject"/>
    <w:uiPriority w:val="99"/>
    <w:semiHidden/>
    <w:qFormat/>
    <w:rsid w:val="006246E6"/>
    <w:rPr>
      <w:b/>
      <w:bCs/>
      <w:szCs w:val="20"/>
    </w:rPr>
  </w:style>
  <w:style w:type="character" w:customStyle="1" w:styleId="ListLabel117">
    <w:name w:val="ListLabel 117"/>
    <w:qFormat/>
    <w:rsid w:val="006246E6"/>
    <w:rPr>
      <w:rFonts w:ascii="Times New Roman" w:hAnsi="Times New Roman" w:cs="Times New Roman"/>
      <w:sz w:val="20"/>
      <w:szCs w:val="20"/>
    </w:rPr>
  </w:style>
  <w:style w:type="character" w:customStyle="1" w:styleId="ListLabel118">
    <w:name w:val="ListLabel 118"/>
    <w:qFormat/>
    <w:rsid w:val="006246E6"/>
    <w:rPr>
      <w:rFonts w:ascii="Times New Roman" w:hAnsi="Times New Roman" w:cs="Verdana"/>
    </w:rPr>
  </w:style>
  <w:style w:type="character" w:customStyle="1" w:styleId="ListLabel119">
    <w:name w:val="ListLabel 119"/>
    <w:qFormat/>
    <w:rsid w:val="006246E6"/>
    <w:rPr>
      <w:rFonts w:cs="Courier New"/>
    </w:rPr>
  </w:style>
  <w:style w:type="character" w:customStyle="1" w:styleId="ListLabel120">
    <w:name w:val="ListLabel 120"/>
    <w:qFormat/>
    <w:rsid w:val="006246E6"/>
    <w:rPr>
      <w:rFonts w:cs="Wingdings"/>
    </w:rPr>
  </w:style>
  <w:style w:type="character" w:customStyle="1" w:styleId="ListLabel121">
    <w:name w:val="ListLabel 121"/>
    <w:qFormat/>
    <w:rsid w:val="006246E6"/>
    <w:rPr>
      <w:rFonts w:cs="Symbol"/>
    </w:rPr>
  </w:style>
  <w:style w:type="character" w:customStyle="1" w:styleId="ListLabel122">
    <w:name w:val="ListLabel 122"/>
    <w:qFormat/>
    <w:rsid w:val="006246E6"/>
    <w:rPr>
      <w:rFonts w:cs="Courier New"/>
    </w:rPr>
  </w:style>
  <w:style w:type="character" w:customStyle="1" w:styleId="ListLabel123">
    <w:name w:val="ListLabel 123"/>
    <w:qFormat/>
    <w:rsid w:val="006246E6"/>
    <w:rPr>
      <w:rFonts w:cs="Wingdings"/>
    </w:rPr>
  </w:style>
  <w:style w:type="character" w:customStyle="1" w:styleId="ListLabel124">
    <w:name w:val="ListLabel 124"/>
    <w:qFormat/>
    <w:rsid w:val="006246E6"/>
    <w:rPr>
      <w:rFonts w:cs="Symbol"/>
    </w:rPr>
  </w:style>
  <w:style w:type="character" w:customStyle="1" w:styleId="ListLabel125">
    <w:name w:val="ListLabel 125"/>
    <w:qFormat/>
    <w:rsid w:val="006246E6"/>
    <w:rPr>
      <w:rFonts w:cs="Courier New"/>
    </w:rPr>
  </w:style>
  <w:style w:type="character" w:customStyle="1" w:styleId="ListLabel126">
    <w:name w:val="ListLabel 126"/>
    <w:qFormat/>
    <w:rsid w:val="006246E6"/>
    <w:rPr>
      <w:rFonts w:cs="Wingdings"/>
    </w:rPr>
  </w:style>
  <w:style w:type="character" w:customStyle="1" w:styleId="ListLabel127">
    <w:name w:val="ListLabel 127"/>
    <w:qFormat/>
    <w:rsid w:val="006246E6"/>
    <w:rPr>
      <w:rFonts w:ascii="Times New Roman" w:hAnsi="Times New Roman" w:cs="Times New Roman"/>
      <w:sz w:val="20"/>
      <w:szCs w:val="20"/>
    </w:rPr>
  </w:style>
  <w:style w:type="character" w:customStyle="1" w:styleId="ListLabel128">
    <w:name w:val="ListLabel 128"/>
    <w:qFormat/>
    <w:rsid w:val="006246E6"/>
    <w:rPr>
      <w:rFonts w:ascii="Times New Roman" w:hAnsi="Times New Roman" w:cs="Verdana"/>
    </w:rPr>
  </w:style>
  <w:style w:type="character" w:customStyle="1" w:styleId="ListLabel129">
    <w:name w:val="ListLabel 129"/>
    <w:qFormat/>
    <w:rsid w:val="006246E6"/>
    <w:rPr>
      <w:rFonts w:cs="Courier New"/>
    </w:rPr>
  </w:style>
  <w:style w:type="character" w:customStyle="1" w:styleId="ListLabel130">
    <w:name w:val="ListLabel 130"/>
    <w:qFormat/>
    <w:rsid w:val="006246E6"/>
    <w:rPr>
      <w:rFonts w:cs="Wingdings"/>
    </w:rPr>
  </w:style>
  <w:style w:type="character" w:customStyle="1" w:styleId="ListLabel131">
    <w:name w:val="ListLabel 131"/>
    <w:qFormat/>
    <w:rsid w:val="006246E6"/>
    <w:rPr>
      <w:rFonts w:cs="Symbol"/>
    </w:rPr>
  </w:style>
  <w:style w:type="character" w:customStyle="1" w:styleId="ListLabel132">
    <w:name w:val="ListLabel 132"/>
    <w:qFormat/>
    <w:rsid w:val="006246E6"/>
    <w:rPr>
      <w:rFonts w:cs="Courier New"/>
    </w:rPr>
  </w:style>
  <w:style w:type="character" w:customStyle="1" w:styleId="ListLabel133">
    <w:name w:val="ListLabel 133"/>
    <w:qFormat/>
    <w:rsid w:val="006246E6"/>
    <w:rPr>
      <w:rFonts w:cs="Wingdings"/>
    </w:rPr>
  </w:style>
  <w:style w:type="character" w:customStyle="1" w:styleId="ListLabel134">
    <w:name w:val="ListLabel 134"/>
    <w:qFormat/>
    <w:rsid w:val="006246E6"/>
    <w:rPr>
      <w:rFonts w:cs="Symbol"/>
    </w:rPr>
  </w:style>
  <w:style w:type="character" w:customStyle="1" w:styleId="ListLabel135">
    <w:name w:val="ListLabel 135"/>
    <w:qFormat/>
    <w:rsid w:val="006246E6"/>
    <w:rPr>
      <w:rFonts w:cs="Courier New"/>
    </w:rPr>
  </w:style>
  <w:style w:type="character" w:customStyle="1" w:styleId="ListLabel136">
    <w:name w:val="ListLabel 136"/>
    <w:qFormat/>
    <w:rsid w:val="006246E6"/>
    <w:rPr>
      <w:rFonts w:cs="Wingdings"/>
    </w:rPr>
  </w:style>
  <w:style w:type="character" w:customStyle="1" w:styleId="ListLabel137">
    <w:name w:val="ListLabel 137"/>
    <w:qFormat/>
    <w:rsid w:val="006246E6"/>
    <w:rPr>
      <w:rFonts w:ascii="Times New Roman" w:hAnsi="Times New Roman" w:cs="Times New Roman"/>
      <w:sz w:val="20"/>
      <w:szCs w:val="20"/>
    </w:rPr>
  </w:style>
  <w:style w:type="character" w:customStyle="1" w:styleId="ListLabel138">
    <w:name w:val="ListLabel 138"/>
    <w:qFormat/>
    <w:rsid w:val="006246E6"/>
    <w:rPr>
      <w:rFonts w:ascii="Times New Roman" w:hAnsi="Times New Roman" w:cs="Verdana"/>
    </w:rPr>
  </w:style>
  <w:style w:type="character" w:customStyle="1" w:styleId="ListLabel139">
    <w:name w:val="ListLabel 139"/>
    <w:qFormat/>
    <w:rsid w:val="006246E6"/>
    <w:rPr>
      <w:rFonts w:cs="Courier New"/>
    </w:rPr>
  </w:style>
  <w:style w:type="character" w:customStyle="1" w:styleId="ListLabel140">
    <w:name w:val="ListLabel 140"/>
    <w:qFormat/>
    <w:rsid w:val="006246E6"/>
    <w:rPr>
      <w:rFonts w:cs="Wingdings"/>
    </w:rPr>
  </w:style>
  <w:style w:type="character" w:customStyle="1" w:styleId="ListLabel141">
    <w:name w:val="ListLabel 141"/>
    <w:qFormat/>
    <w:rsid w:val="006246E6"/>
    <w:rPr>
      <w:rFonts w:cs="Symbol"/>
    </w:rPr>
  </w:style>
  <w:style w:type="character" w:customStyle="1" w:styleId="ListLabel142">
    <w:name w:val="ListLabel 142"/>
    <w:qFormat/>
    <w:rsid w:val="006246E6"/>
    <w:rPr>
      <w:rFonts w:cs="Courier New"/>
    </w:rPr>
  </w:style>
  <w:style w:type="character" w:customStyle="1" w:styleId="ListLabel143">
    <w:name w:val="ListLabel 143"/>
    <w:qFormat/>
    <w:rsid w:val="006246E6"/>
    <w:rPr>
      <w:rFonts w:cs="Wingdings"/>
    </w:rPr>
  </w:style>
  <w:style w:type="character" w:customStyle="1" w:styleId="ListLabel144">
    <w:name w:val="ListLabel 144"/>
    <w:qFormat/>
    <w:rsid w:val="006246E6"/>
    <w:rPr>
      <w:rFonts w:cs="Symbol"/>
    </w:rPr>
  </w:style>
  <w:style w:type="character" w:customStyle="1" w:styleId="ListLabel145">
    <w:name w:val="ListLabel 145"/>
    <w:qFormat/>
    <w:rsid w:val="006246E6"/>
    <w:rPr>
      <w:rFonts w:cs="Courier New"/>
    </w:rPr>
  </w:style>
  <w:style w:type="character" w:customStyle="1" w:styleId="ListLabel146">
    <w:name w:val="ListLabel 146"/>
    <w:qFormat/>
    <w:rsid w:val="006246E6"/>
    <w:rPr>
      <w:rFonts w:cs="Wingdings"/>
    </w:rPr>
  </w:style>
  <w:style w:type="paragraph" w:customStyle="1" w:styleId="Heading">
    <w:name w:val="Heading"/>
    <w:basedOn w:val="Normal"/>
    <w:next w:val="BodyText"/>
    <w:qFormat/>
    <w:rsid w:val="006246E6"/>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6246E6"/>
    <w:pPr>
      <w:spacing w:after="140" w:line="276" w:lineRule="auto"/>
    </w:pPr>
  </w:style>
  <w:style w:type="character" w:customStyle="1" w:styleId="BodyTextChar">
    <w:name w:val="Body Text Char"/>
    <w:basedOn w:val="DefaultParagraphFont"/>
    <w:link w:val="BodyText"/>
    <w:rsid w:val="006246E6"/>
    <w:rPr>
      <w:rFonts w:ascii="Calibri" w:eastAsia="Calibri" w:hAnsi="Calibri" w:cs="Tahoma"/>
      <w:lang w:val="ro-RO"/>
    </w:rPr>
  </w:style>
  <w:style w:type="paragraph" w:styleId="List">
    <w:name w:val="List"/>
    <w:basedOn w:val="BodyText"/>
    <w:rsid w:val="006246E6"/>
    <w:rPr>
      <w:rFonts w:cs="Arial"/>
    </w:rPr>
  </w:style>
  <w:style w:type="paragraph" w:styleId="Caption">
    <w:name w:val="caption"/>
    <w:basedOn w:val="Normal"/>
    <w:qFormat/>
    <w:rsid w:val="006246E6"/>
    <w:pPr>
      <w:suppressLineNumbers/>
      <w:spacing w:before="120" w:after="120"/>
    </w:pPr>
    <w:rPr>
      <w:rFonts w:cs="Arial"/>
      <w:i/>
      <w:iCs/>
      <w:sz w:val="24"/>
      <w:szCs w:val="24"/>
    </w:rPr>
  </w:style>
  <w:style w:type="paragraph" w:customStyle="1" w:styleId="Index">
    <w:name w:val="Index"/>
    <w:basedOn w:val="Normal"/>
    <w:qFormat/>
    <w:rsid w:val="006246E6"/>
    <w:pPr>
      <w:suppressLineNumbers/>
    </w:pPr>
    <w:rPr>
      <w:rFonts w:cs="Arial"/>
    </w:rPr>
  </w:style>
  <w:style w:type="paragraph" w:styleId="ListParagraph">
    <w:name w:val="List Paragraph"/>
    <w:basedOn w:val="Normal"/>
    <w:uiPriority w:val="34"/>
    <w:qFormat/>
    <w:rsid w:val="006246E6"/>
    <w:pPr>
      <w:ind w:left="720"/>
      <w:contextualSpacing/>
    </w:pPr>
  </w:style>
  <w:style w:type="paragraph" w:customStyle="1" w:styleId="ti-section-1">
    <w:name w:val="ti-section-1"/>
    <w:basedOn w:val="Normal"/>
    <w:qFormat/>
    <w:rsid w:val="006246E6"/>
    <w:pPr>
      <w:spacing w:before="280" w:after="280" w:line="240" w:lineRule="auto"/>
    </w:pPr>
    <w:rPr>
      <w:rFonts w:ascii="Times New Roman" w:eastAsia="Times New Roman" w:hAnsi="Times New Roman" w:cs="Times New Roman"/>
      <w:sz w:val="24"/>
      <w:szCs w:val="24"/>
      <w:lang w:val="en-US"/>
    </w:rPr>
  </w:style>
  <w:style w:type="paragraph" w:customStyle="1" w:styleId="ti-section-2">
    <w:name w:val="ti-section-2"/>
    <w:basedOn w:val="Normal"/>
    <w:qFormat/>
    <w:rsid w:val="006246E6"/>
    <w:pPr>
      <w:spacing w:before="280" w:after="280" w:line="240" w:lineRule="auto"/>
    </w:pPr>
    <w:rPr>
      <w:rFonts w:ascii="Times New Roman" w:eastAsia="Times New Roman" w:hAnsi="Times New Roman" w:cs="Times New Roman"/>
      <w:sz w:val="24"/>
      <w:szCs w:val="24"/>
      <w:lang w:val="en-US"/>
    </w:rPr>
  </w:style>
  <w:style w:type="paragraph" w:customStyle="1" w:styleId="ti-art">
    <w:name w:val="ti-art"/>
    <w:basedOn w:val="Normal"/>
    <w:qFormat/>
    <w:rsid w:val="006246E6"/>
    <w:pPr>
      <w:spacing w:before="280" w:after="280" w:line="240" w:lineRule="auto"/>
    </w:pPr>
    <w:rPr>
      <w:rFonts w:ascii="Times New Roman" w:eastAsia="Times New Roman" w:hAnsi="Times New Roman" w:cs="Times New Roman"/>
      <w:sz w:val="24"/>
      <w:szCs w:val="24"/>
      <w:lang w:val="en-US"/>
    </w:rPr>
  </w:style>
  <w:style w:type="paragraph" w:customStyle="1" w:styleId="sti-art">
    <w:name w:val="sti-art"/>
    <w:basedOn w:val="Normal"/>
    <w:qFormat/>
    <w:rsid w:val="006246E6"/>
    <w:pPr>
      <w:spacing w:before="280" w:after="280" w:line="240" w:lineRule="auto"/>
    </w:pPr>
    <w:rPr>
      <w:rFonts w:ascii="Times New Roman" w:eastAsia="Times New Roman" w:hAnsi="Times New Roman" w:cs="Times New Roman"/>
      <w:sz w:val="24"/>
      <w:szCs w:val="24"/>
      <w:lang w:val="en-US"/>
    </w:rPr>
  </w:style>
  <w:style w:type="paragraph" w:customStyle="1" w:styleId="TableContents">
    <w:name w:val="Table Contents"/>
    <w:basedOn w:val="Normal"/>
    <w:qFormat/>
    <w:rsid w:val="006246E6"/>
    <w:pPr>
      <w:suppressLineNumbers/>
    </w:pPr>
  </w:style>
  <w:style w:type="paragraph" w:customStyle="1" w:styleId="TableHeading">
    <w:name w:val="Table Heading"/>
    <w:basedOn w:val="TableContents"/>
    <w:qFormat/>
    <w:rsid w:val="006246E6"/>
    <w:pPr>
      <w:jc w:val="center"/>
    </w:pPr>
    <w:rPr>
      <w:b/>
      <w:bCs/>
    </w:rPr>
  </w:style>
  <w:style w:type="paragraph" w:customStyle="1" w:styleId="Default">
    <w:name w:val="Default"/>
    <w:qFormat/>
    <w:rsid w:val="006246E6"/>
    <w:pPr>
      <w:widowControl w:val="0"/>
      <w:spacing w:after="0" w:line="240" w:lineRule="auto"/>
    </w:pPr>
    <w:rPr>
      <w:rFonts w:ascii="EUAlbertina" w:eastAsia="Calibri" w:hAnsi="EUAlbertina" w:cs="Tahoma"/>
      <w:color w:val="000000"/>
      <w:sz w:val="24"/>
      <w:lang w:val="ro-RO"/>
    </w:rPr>
  </w:style>
  <w:style w:type="paragraph" w:customStyle="1" w:styleId="DefinitionTerm">
    <w:name w:val="Definition Term"/>
    <w:basedOn w:val="Normal"/>
    <w:qFormat/>
    <w:rsid w:val="006246E6"/>
  </w:style>
  <w:style w:type="paragraph" w:customStyle="1" w:styleId="DefinitionList">
    <w:name w:val="Definition List"/>
    <w:basedOn w:val="Normal"/>
    <w:qFormat/>
    <w:rsid w:val="006246E6"/>
    <w:pPr>
      <w:ind w:left="360"/>
    </w:pPr>
  </w:style>
  <w:style w:type="paragraph" w:customStyle="1" w:styleId="H1">
    <w:name w:val="H1"/>
    <w:basedOn w:val="Normal"/>
    <w:qFormat/>
    <w:rsid w:val="006246E6"/>
    <w:pPr>
      <w:keepNext/>
      <w:spacing w:before="100" w:after="100"/>
      <w:outlineLvl w:val="1"/>
    </w:pPr>
    <w:rPr>
      <w:b/>
      <w:kern w:val="2"/>
      <w:sz w:val="48"/>
    </w:rPr>
  </w:style>
  <w:style w:type="paragraph" w:customStyle="1" w:styleId="H2">
    <w:name w:val="H2"/>
    <w:basedOn w:val="Normal"/>
    <w:qFormat/>
    <w:rsid w:val="006246E6"/>
    <w:pPr>
      <w:keepNext/>
      <w:spacing w:before="100" w:after="100"/>
      <w:outlineLvl w:val="2"/>
    </w:pPr>
    <w:rPr>
      <w:b/>
      <w:sz w:val="36"/>
    </w:rPr>
  </w:style>
  <w:style w:type="paragraph" w:customStyle="1" w:styleId="H3">
    <w:name w:val="H3"/>
    <w:basedOn w:val="Normal"/>
    <w:qFormat/>
    <w:rsid w:val="006246E6"/>
    <w:pPr>
      <w:keepNext/>
      <w:spacing w:before="100" w:after="100"/>
      <w:outlineLvl w:val="3"/>
    </w:pPr>
    <w:rPr>
      <w:b/>
      <w:sz w:val="28"/>
    </w:rPr>
  </w:style>
  <w:style w:type="paragraph" w:customStyle="1" w:styleId="H4">
    <w:name w:val="H4"/>
    <w:basedOn w:val="Normal"/>
    <w:qFormat/>
    <w:rsid w:val="006246E6"/>
    <w:pPr>
      <w:keepNext/>
      <w:spacing w:before="100" w:after="100"/>
      <w:outlineLvl w:val="4"/>
    </w:pPr>
    <w:rPr>
      <w:b/>
      <w:sz w:val="24"/>
    </w:rPr>
  </w:style>
  <w:style w:type="paragraph" w:customStyle="1" w:styleId="H5">
    <w:name w:val="H5"/>
    <w:basedOn w:val="Normal"/>
    <w:qFormat/>
    <w:rsid w:val="006246E6"/>
    <w:pPr>
      <w:keepNext/>
      <w:spacing w:before="100" w:after="100"/>
      <w:outlineLvl w:val="5"/>
    </w:pPr>
    <w:rPr>
      <w:b/>
      <w:sz w:val="20"/>
    </w:rPr>
  </w:style>
  <w:style w:type="paragraph" w:customStyle="1" w:styleId="H6">
    <w:name w:val="H6"/>
    <w:basedOn w:val="Normal"/>
    <w:qFormat/>
    <w:rsid w:val="006246E6"/>
    <w:pPr>
      <w:keepNext/>
      <w:spacing w:before="100" w:after="100"/>
      <w:outlineLvl w:val="6"/>
    </w:pPr>
    <w:rPr>
      <w:b/>
      <w:sz w:val="16"/>
    </w:rPr>
  </w:style>
  <w:style w:type="paragraph" w:customStyle="1" w:styleId="Address">
    <w:name w:val="Address"/>
    <w:basedOn w:val="Normal"/>
    <w:qFormat/>
    <w:rsid w:val="006246E6"/>
    <w:rPr>
      <w:i/>
    </w:rPr>
  </w:style>
  <w:style w:type="paragraph" w:customStyle="1" w:styleId="Blockquote">
    <w:name w:val="Blockquote"/>
    <w:basedOn w:val="Normal"/>
    <w:qFormat/>
    <w:rsid w:val="006246E6"/>
    <w:pPr>
      <w:spacing w:before="100" w:after="100"/>
      <w:ind w:left="360" w:right="360"/>
    </w:pPr>
  </w:style>
  <w:style w:type="paragraph" w:customStyle="1" w:styleId="Preformatted">
    <w:name w:val="Preformatted"/>
    <w:basedOn w:val="Normal"/>
    <w:qFormat/>
    <w:rsid w:val="006246E6"/>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pPr>
    <w:rPr>
      <w:rFonts w:ascii="Courier New" w:hAnsi="Courier New"/>
      <w:sz w:val="20"/>
    </w:rPr>
  </w:style>
  <w:style w:type="paragraph" w:styleId="z-BottomofForm">
    <w:name w:val="HTML Bottom of Form"/>
    <w:link w:val="z-BottomofFormChar"/>
    <w:qFormat/>
    <w:rsid w:val="006246E6"/>
    <w:pPr>
      <w:pBdr>
        <w:top w:val="double" w:sz="2" w:space="0" w:color="000000"/>
      </w:pBdr>
      <w:spacing w:after="0" w:line="240" w:lineRule="auto"/>
      <w:jc w:val="center"/>
    </w:pPr>
    <w:rPr>
      <w:rFonts w:ascii="Arial" w:eastAsia="Arial" w:hAnsi="Arial" w:cs="Courier New"/>
      <w:vanish/>
      <w:sz w:val="16"/>
      <w:szCs w:val="24"/>
      <w:lang w:val="ro-RO"/>
    </w:rPr>
  </w:style>
  <w:style w:type="character" w:customStyle="1" w:styleId="z-BottomofFormChar">
    <w:name w:val="z-Bottom of Form Char"/>
    <w:basedOn w:val="DefaultParagraphFont"/>
    <w:link w:val="z-BottomofForm"/>
    <w:rsid w:val="006246E6"/>
    <w:rPr>
      <w:rFonts w:ascii="Arial" w:eastAsia="Arial" w:hAnsi="Arial" w:cs="Courier New"/>
      <w:vanish/>
      <w:sz w:val="16"/>
      <w:szCs w:val="24"/>
      <w:lang w:val="ro-RO"/>
    </w:rPr>
  </w:style>
  <w:style w:type="paragraph" w:styleId="z-TopofForm">
    <w:name w:val="HTML Top of Form"/>
    <w:link w:val="z-TopofFormChar"/>
    <w:qFormat/>
    <w:rsid w:val="006246E6"/>
    <w:pPr>
      <w:pBdr>
        <w:bottom w:val="double" w:sz="2" w:space="0" w:color="000000"/>
      </w:pBdr>
      <w:spacing w:after="0" w:line="240" w:lineRule="auto"/>
      <w:jc w:val="center"/>
    </w:pPr>
    <w:rPr>
      <w:rFonts w:ascii="Arial" w:eastAsia="Arial" w:hAnsi="Arial" w:cs="Courier New"/>
      <w:vanish/>
      <w:sz w:val="16"/>
      <w:szCs w:val="24"/>
      <w:lang w:val="ro-RO"/>
    </w:rPr>
  </w:style>
  <w:style w:type="character" w:customStyle="1" w:styleId="z-TopofFormChar">
    <w:name w:val="z-Top of Form Char"/>
    <w:basedOn w:val="DefaultParagraphFont"/>
    <w:link w:val="z-TopofForm"/>
    <w:rsid w:val="006246E6"/>
    <w:rPr>
      <w:rFonts w:ascii="Arial" w:eastAsia="Arial" w:hAnsi="Arial" w:cs="Courier New"/>
      <w:vanish/>
      <w:sz w:val="16"/>
      <w:szCs w:val="24"/>
      <w:lang w:val="ro-RO"/>
    </w:rPr>
  </w:style>
  <w:style w:type="paragraph" w:styleId="CommentText">
    <w:name w:val="annotation text"/>
    <w:basedOn w:val="Normal"/>
    <w:link w:val="CommentTextChar1"/>
    <w:qFormat/>
    <w:rsid w:val="006246E6"/>
    <w:pPr>
      <w:spacing w:line="240" w:lineRule="auto"/>
    </w:pPr>
    <w:rPr>
      <w:rFonts w:asciiTheme="minorHAnsi" w:eastAsiaTheme="minorHAnsi" w:hAnsiTheme="minorHAnsi" w:cstheme="minorBidi"/>
      <w:szCs w:val="20"/>
      <w:lang w:val="en-GB"/>
    </w:rPr>
  </w:style>
  <w:style w:type="character" w:customStyle="1" w:styleId="CommentTextChar2">
    <w:name w:val="Comment Text Char2"/>
    <w:basedOn w:val="DefaultParagraphFont"/>
    <w:uiPriority w:val="99"/>
    <w:semiHidden/>
    <w:rsid w:val="006246E6"/>
    <w:rPr>
      <w:rFonts w:ascii="Calibri" w:eastAsia="Calibri" w:hAnsi="Calibri" w:cs="Tahoma"/>
      <w:sz w:val="20"/>
      <w:szCs w:val="20"/>
      <w:lang w:val="ro-RO"/>
    </w:rPr>
  </w:style>
  <w:style w:type="paragraph" w:styleId="BalloonText">
    <w:name w:val="Balloon Text"/>
    <w:basedOn w:val="Normal"/>
    <w:link w:val="BalloonTextChar1"/>
    <w:qFormat/>
    <w:rsid w:val="006246E6"/>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rsid w:val="006246E6"/>
    <w:rPr>
      <w:rFonts w:ascii="Segoe UI" w:eastAsia="Calibri" w:hAnsi="Segoe UI" w:cs="Segoe UI"/>
      <w:sz w:val="18"/>
      <w:szCs w:val="18"/>
      <w:lang w:val="ro-RO"/>
    </w:rPr>
  </w:style>
  <w:style w:type="paragraph" w:styleId="Revision">
    <w:name w:val="Revision"/>
    <w:qFormat/>
    <w:rsid w:val="006246E6"/>
    <w:pPr>
      <w:spacing w:after="0" w:line="240" w:lineRule="auto"/>
    </w:pPr>
    <w:rPr>
      <w:rFonts w:ascii="Calibri" w:eastAsia="Calibri" w:hAnsi="Calibri" w:cs="Tahoma"/>
      <w:lang w:val="ro-RO"/>
    </w:rPr>
  </w:style>
  <w:style w:type="paragraph" w:styleId="Header">
    <w:name w:val="header"/>
    <w:basedOn w:val="Normal"/>
    <w:link w:val="HeaderChar1"/>
    <w:rsid w:val="006246E6"/>
    <w:pPr>
      <w:tabs>
        <w:tab w:val="center" w:pos="4680"/>
        <w:tab w:val="right" w:pos="9360"/>
      </w:tabs>
      <w:spacing w:after="0" w:line="240" w:lineRule="auto"/>
    </w:pPr>
  </w:style>
  <w:style w:type="character" w:customStyle="1" w:styleId="HeaderChar1">
    <w:name w:val="Header Char1"/>
    <w:basedOn w:val="DefaultParagraphFont"/>
    <w:link w:val="Header"/>
    <w:rsid w:val="006246E6"/>
    <w:rPr>
      <w:rFonts w:ascii="Calibri" w:eastAsia="Calibri" w:hAnsi="Calibri" w:cs="Tahoma"/>
      <w:lang w:val="ro-RO"/>
    </w:rPr>
  </w:style>
  <w:style w:type="paragraph" w:styleId="Footer">
    <w:name w:val="footer"/>
    <w:basedOn w:val="Normal"/>
    <w:link w:val="FooterChar1"/>
    <w:rsid w:val="006246E6"/>
    <w:pPr>
      <w:tabs>
        <w:tab w:val="center" w:pos="4680"/>
        <w:tab w:val="right" w:pos="9360"/>
      </w:tabs>
      <w:spacing w:after="0" w:line="240" w:lineRule="auto"/>
    </w:pPr>
  </w:style>
  <w:style w:type="character" w:customStyle="1" w:styleId="FooterChar1">
    <w:name w:val="Footer Char1"/>
    <w:basedOn w:val="DefaultParagraphFont"/>
    <w:link w:val="Footer"/>
    <w:rsid w:val="006246E6"/>
    <w:rPr>
      <w:rFonts w:ascii="Calibri" w:eastAsia="Calibri" w:hAnsi="Calibri" w:cs="Tahoma"/>
      <w:lang w:val="ro-RO"/>
    </w:rPr>
  </w:style>
  <w:style w:type="paragraph" w:customStyle="1" w:styleId="TableText">
    <w:name w:val="Table Text"/>
    <w:basedOn w:val="Normal"/>
    <w:qFormat/>
    <w:rsid w:val="006246E6"/>
    <w:pPr>
      <w:widowControl w:val="0"/>
      <w:jc w:val="right"/>
    </w:pPr>
    <w:rPr>
      <w:lang w:val="en-US"/>
    </w:rPr>
  </w:style>
  <w:style w:type="paragraph" w:customStyle="1" w:styleId="Standard">
    <w:name w:val="Standard"/>
    <w:qFormat/>
    <w:rsid w:val="006246E6"/>
    <w:pPr>
      <w:suppressAutoHyphens/>
      <w:spacing w:after="0" w:line="240" w:lineRule="auto"/>
      <w:textAlignment w:val="baseline"/>
    </w:pPr>
    <w:rPr>
      <w:rFonts w:ascii="Times New Roman" w:eastAsia="Times New Roman" w:hAnsi="Times New Roman" w:cs="Times New Roman"/>
      <w:color w:val="00000A"/>
      <w:sz w:val="24"/>
      <w:szCs w:val="24"/>
      <w:lang w:val="en-US" w:eastAsia="zh-CN"/>
    </w:rPr>
  </w:style>
  <w:style w:type="paragraph" w:styleId="CommentSubject">
    <w:name w:val="annotation subject"/>
    <w:basedOn w:val="CommentText"/>
    <w:next w:val="CommentText"/>
    <w:link w:val="CommentSubjectChar"/>
    <w:uiPriority w:val="99"/>
    <w:semiHidden/>
    <w:unhideWhenUsed/>
    <w:qFormat/>
    <w:rsid w:val="006246E6"/>
    <w:rPr>
      <w:b/>
      <w:bCs/>
    </w:rPr>
  </w:style>
  <w:style w:type="character" w:customStyle="1" w:styleId="CommentSubjectChar1">
    <w:name w:val="Comment Subject Char1"/>
    <w:basedOn w:val="CommentTextChar2"/>
    <w:uiPriority w:val="99"/>
    <w:semiHidden/>
    <w:rsid w:val="006246E6"/>
    <w:rPr>
      <w:rFonts w:ascii="Calibri" w:eastAsia="Calibri" w:hAnsi="Calibri" w:cs="Tahoma"/>
      <w:b/>
      <w:bCs/>
      <w:sz w:val="20"/>
      <w:szCs w:val="20"/>
      <w:lang w:val="ro-RO"/>
    </w:rPr>
  </w:style>
  <w:style w:type="character" w:styleId="Hyperlink">
    <w:name w:val="Hyperlink"/>
    <w:basedOn w:val="DefaultParagraphFont"/>
    <w:uiPriority w:val="99"/>
    <w:unhideWhenUsed/>
    <w:rsid w:val="006246E6"/>
    <w:rPr>
      <w:color w:val="0563C1" w:themeColor="hyperlink"/>
      <w:u w:val="single"/>
    </w:rPr>
  </w:style>
  <w:style w:type="paragraph" w:customStyle="1" w:styleId="stiltitluri">
    <w:name w:val="stiltitluri"/>
    <w:basedOn w:val="Normal"/>
    <w:uiPriority w:val="99"/>
    <w:qFormat/>
    <w:rsid w:val="006246E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rmalWeb">
    <w:name w:val="Normal (Web)"/>
    <w:basedOn w:val="Normal"/>
    <w:uiPriority w:val="99"/>
    <w:semiHidden/>
    <w:unhideWhenUsed/>
    <w:rsid w:val="006246E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oc-ti">
    <w:name w:val="doc-ti"/>
    <w:basedOn w:val="Normal"/>
    <w:rsid w:val="00B754B6"/>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3039257">
      <w:bodyDiv w:val="1"/>
      <w:marLeft w:val="0"/>
      <w:marRight w:val="0"/>
      <w:marTop w:val="0"/>
      <w:marBottom w:val="0"/>
      <w:divBdr>
        <w:top w:val="none" w:sz="0" w:space="0" w:color="auto"/>
        <w:left w:val="none" w:sz="0" w:space="0" w:color="auto"/>
        <w:bottom w:val="none" w:sz="0" w:space="0" w:color="auto"/>
        <w:right w:val="none" w:sz="0" w:space="0" w:color="auto"/>
      </w:divBdr>
      <w:divsChild>
        <w:div w:id="1993945596">
          <w:marLeft w:val="0"/>
          <w:marRight w:val="0"/>
          <w:marTop w:val="0"/>
          <w:marBottom w:val="0"/>
          <w:divBdr>
            <w:top w:val="none" w:sz="0" w:space="0" w:color="auto"/>
            <w:left w:val="none" w:sz="0" w:space="0" w:color="auto"/>
            <w:bottom w:val="none" w:sz="0" w:space="0" w:color="auto"/>
            <w:right w:val="none" w:sz="0" w:space="0" w:color="auto"/>
          </w:divBdr>
        </w:div>
      </w:divsChild>
    </w:div>
    <w:div w:id="11405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anaf.ro/static/10/Anaf/legislatie/Cod_fiscal_norme_2023.htm" TargetMode="External"/><Relationship Id="rId13" Type="http://schemas.openxmlformats.org/officeDocument/2006/relationships/hyperlink" Target="https://static.anaf.ro/static/10/Anaf/legislatie/Cod_fiscal_norme_2023.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ic.anaf.ro/static/10/Anaf/legislatie/Cod_fiscal_norme_2023.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tic.anaf.ro/static/10/Anaf/legislatie/Cod_fiscal_norme_2023.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tatic.anaf.ro/static/10/Anaf/legislatie/Cod_fiscal_norme_2023.htm" TargetMode="External"/><Relationship Id="rId4" Type="http://schemas.openxmlformats.org/officeDocument/2006/relationships/settings" Target="settings.xml"/><Relationship Id="rId9" Type="http://schemas.openxmlformats.org/officeDocument/2006/relationships/hyperlink" Target="https://static.anaf.ro/static/10/Anaf/legislatie/Cod_fiscal_norme_2023.htm" TargetMode="External"/><Relationship Id="rId14" Type="http://schemas.openxmlformats.org/officeDocument/2006/relationships/hyperlink" Target="https://static.anaf.ro/static/10/Anaf/legislatie/Cod_fiscal_norme_202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EA58C-428D-4034-9E7C-FEF1402A2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28274</Words>
  <Characters>161166</Characters>
  <Application>Microsoft Office Word</Application>
  <DocSecurity>0</DocSecurity>
  <Lines>1343</Lines>
  <Paragraphs>378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Golban, Viorica</dc:creator>
  <cp:keywords/>
  <dc:description/>
  <cp:lastModifiedBy>Golban, Viorica</cp:lastModifiedBy>
  <cp:revision>2</cp:revision>
  <cp:lastPrinted>2024-11-19T13:51:00Z</cp:lastPrinted>
  <dcterms:created xsi:type="dcterms:W3CDTF">2026-07-30T10:36:00Z</dcterms:created>
  <dcterms:modified xsi:type="dcterms:W3CDTF">2026-07-30T10:36:00Z</dcterms:modified>
</cp:coreProperties>
</file>