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54838" w14:textId="173EAC4D" w:rsidR="00C20231" w:rsidRPr="001C123A" w:rsidRDefault="00C20231" w:rsidP="00C20231">
      <w:pPr>
        <w:jc w:val="center"/>
        <w:rPr>
          <w:rFonts w:ascii="Times New Roman" w:hAnsi="Times New Roman" w:cs="Times New Roman"/>
        </w:rPr>
      </w:pPr>
      <w:bookmarkStart w:id="0" w:name="_GoBack"/>
      <w:bookmarkEnd w:id="0"/>
      <w:r w:rsidRPr="001C123A">
        <w:rPr>
          <w:rFonts w:ascii="Times New Roman" w:hAnsi="Times New Roman" w:cs="Times New Roman"/>
          <w:b/>
        </w:rPr>
        <w:t xml:space="preserve">Tabel de </w:t>
      </w:r>
      <w:r w:rsidR="000A26BD" w:rsidRPr="001C123A">
        <w:rPr>
          <w:rFonts w:ascii="Times New Roman" w:hAnsi="Times New Roman" w:cs="Times New Roman"/>
          <w:b/>
        </w:rPr>
        <w:t>concordanță</w:t>
      </w:r>
    </w:p>
    <w:p w14:paraId="4A1C99E0" w14:textId="2B13292B" w:rsidR="00C20231" w:rsidRPr="001C123A" w:rsidRDefault="00C20231" w:rsidP="00623312">
      <w:pPr>
        <w:ind w:left="-284" w:right="403"/>
        <w:rPr>
          <w:rFonts w:ascii="Times New Roman" w:hAnsi="Times New Roman" w:cs="Times New Roman"/>
        </w:rPr>
      </w:pPr>
      <w:r w:rsidRPr="001C123A">
        <w:rPr>
          <w:rFonts w:ascii="Times New Roman" w:hAnsi="Times New Roman" w:cs="Times New Roman"/>
        </w:rPr>
        <w:t xml:space="preserve"> </w:t>
      </w:r>
    </w:p>
    <w:tbl>
      <w:tblPr>
        <w:tblW w:w="4816" w:type="pct"/>
        <w:jc w:val="center"/>
        <w:tblCellMar>
          <w:top w:w="15" w:type="dxa"/>
          <w:left w:w="15" w:type="dxa"/>
          <w:bottom w:w="15" w:type="dxa"/>
          <w:right w:w="15" w:type="dxa"/>
        </w:tblCellMar>
        <w:tblLook w:val="04A0" w:firstRow="1" w:lastRow="0" w:firstColumn="1" w:lastColumn="0" w:noHBand="0" w:noVBand="1"/>
      </w:tblPr>
      <w:tblGrid>
        <w:gridCol w:w="2076"/>
        <w:gridCol w:w="11950"/>
      </w:tblGrid>
      <w:tr w:rsidR="001C123A" w:rsidRPr="001C123A" w14:paraId="16821B20" w14:textId="77777777" w:rsidTr="00623312">
        <w:trPr>
          <w:trHeight w:val="514"/>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8B6BD79" w14:textId="77777777" w:rsidR="00296028" w:rsidRPr="001C123A" w:rsidRDefault="00296028" w:rsidP="007F5F70">
            <w:pPr>
              <w:spacing w:after="0" w:line="240" w:lineRule="auto"/>
              <w:jc w:val="center"/>
              <w:rPr>
                <w:rFonts w:ascii="Times New Roman" w:eastAsia="Times New Roman" w:hAnsi="Times New Roman" w:cs="Times New Roman"/>
                <w:lang w:val="ro-MD"/>
              </w:rPr>
            </w:pPr>
            <w:r w:rsidRPr="001C123A">
              <w:rPr>
                <w:rFonts w:ascii="Times New Roman" w:eastAsia="Times New Roman" w:hAnsi="Times New Roman" w:cs="Times New Roman"/>
                <w:b/>
                <w:bCs/>
                <w:lang w:val="ro-MD"/>
              </w:rPr>
              <w:t>1</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8F827B" w14:textId="77777777" w:rsidR="00296028" w:rsidRPr="001C123A" w:rsidRDefault="00296028" w:rsidP="007F5F70">
            <w:pPr>
              <w:spacing w:after="0" w:line="240" w:lineRule="auto"/>
              <w:rPr>
                <w:rFonts w:ascii="Times New Roman" w:eastAsia="Times New Roman" w:hAnsi="Times New Roman" w:cs="Times New Roman"/>
                <w:b/>
                <w:bCs/>
                <w:lang w:val="ro-MD"/>
              </w:rPr>
            </w:pPr>
            <w:r w:rsidRPr="001C123A">
              <w:rPr>
                <w:rFonts w:ascii="Times New Roman" w:eastAsia="Times New Roman" w:hAnsi="Times New Roman" w:cs="Times New Roman"/>
                <w:b/>
                <w:bCs/>
                <w:lang w:val="ro-MD"/>
              </w:rPr>
              <w:t>Titlul actului Uniunii Europene, inclusiv cele mai recente amendamente incluse</w:t>
            </w:r>
          </w:p>
          <w:p w14:paraId="5D8D7303" w14:textId="2AC840A9" w:rsidR="00296028" w:rsidRPr="001C123A" w:rsidRDefault="00D323C4" w:rsidP="007F5F70">
            <w:pPr>
              <w:rPr>
                <w:rFonts w:ascii="Times New Roman" w:hAnsi="Times New Roman" w:cs="Times New Roman"/>
              </w:rPr>
            </w:pPr>
            <w:r w:rsidRPr="001C123A">
              <w:rPr>
                <w:rFonts w:ascii="Times New Roman" w:hAnsi="Times New Roman" w:cs="Times New Roman"/>
              </w:rPr>
              <w:t>DIRECTIVA 92/84/CEE A CONSILIULUI din 19 octombrie 1992 privind apropierea ratelor accizelor la alcool și băuturi alcoolice</w:t>
            </w:r>
          </w:p>
        </w:tc>
      </w:tr>
      <w:tr w:rsidR="001C123A" w:rsidRPr="001C123A" w14:paraId="179C196E" w14:textId="77777777" w:rsidTr="00623312">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85756B8" w14:textId="77777777" w:rsidR="00296028" w:rsidRPr="001C123A" w:rsidRDefault="00296028" w:rsidP="007F5F70">
            <w:pPr>
              <w:spacing w:after="0" w:line="240" w:lineRule="auto"/>
              <w:jc w:val="center"/>
              <w:rPr>
                <w:rFonts w:ascii="Times New Roman" w:eastAsia="Times New Roman" w:hAnsi="Times New Roman" w:cs="Times New Roman"/>
                <w:lang w:val="ro-MD"/>
              </w:rPr>
            </w:pPr>
            <w:r w:rsidRPr="001C123A">
              <w:rPr>
                <w:rFonts w:ascii="Times New Roman" w:eastAsia="Times New Roman" w:hAnsi="Times New Roman" w:cs="Times New Roman"/>
                <w:b/>
                <w:bCs/>
                <w:lang w:val="ro-MD"/>
              </w:rPr>
              <w:t>2</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A69E3E" w14:textId="77777777" w:rsidR="00296028" w:rsidRPr="001C123A" w:rsidRDefault="00296028" w:rsidP="007F5F70">
            <w:pPr>
              <w:spacing w:after="0" w:line="240" w:lineRule="auto"/>
              <w:rPr>
                <w:rFonts w:ascii="Times New Roman" w:eastAsia="Times New Roman" w:hAnsi="Times New Roman" w:cs="Times New Roman"/>
                <w:b/>
                <w:bCs/>
                <w:lang w:val="ro-MD"/>
              </w:rPr>
            </w:pPr>
            <w:r w:rsidRPr="001C123A">
              <w:rPr>
                <w:rFonts w:ascii="Times New Roman" w:eastAsia="Times New Roman" w:hAnsi="Times New Roman" w:cs="Times New Roman"/>
                <w:b/>
                <w:bCs/>
                <w:lang w:val="ro-MD"/>
              </w:rPr>
              <w:t>Titlul proiectului de act normativ național</w:t>
            </w:r>
          </w:p>
          <w:p w14:paraId="3811A2B7" w14:textId="77777777" w:rsidR="00296028" w:rsidRPr="001C123A" w:rsidRDefault="00296028" w:rsidP="007F5F70">
            <w:pPr>
              <w:spacing w:after="0" w:line="240" w:lineRule="auto"/>
              <w:rPr>
                <w:rFonts w:ascii="Times New Roman" w:eastAsia="Times New Roman" w:hAnsi="Times New Roman" w:cs="Times New Roman"/>
                <w:bCs/>
              </w:rPr>
            </w:pPr>
            <w:r w:rsidRPr="001C123A">
              <w:rPr>
                <w:rFonts w:ascii="Times New Roman" w:eastAsia="Times New Roman" w:hAnsi="Times New Roman" w:cs="Times New Roman"/>
                <w:bCs/>
              </w:rPr>
              <w:t>Codul fiscal al Republicii Moldova nr.1163/1997, Titlul IV (Accizele)</w:t>
            </w:r>
          </w:p>
        </w:tc>
      </w:tr>
      <w:tr w:rsidR="001C123A" w:rsidRPr="001C123A" w14:paraId="5C55A870" w14:textId="77777777" w:rsidTr="00623312">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4AC6F35F" w14:textId="033CFB2C" w:rsidR="0091707F" w:rsidRPr="001C123A" w:rsidRDefault="0091707F" w:rsidP="007F5F70">
            <w:pPr>
              <w:spacing w:after="0" w:line="240" w:lineRule="auto"/>
              <w:jc w:val="center"/>
              <w:rPr>
                <w:rFonts w:ascii="Times New Roman" w:eastAsia="Times New Roman" w:hAnsi="Times New Roman" w:cs="Times New Roman"/>
                <w:b/>
                <w:bCs/>
                <w:lang w:val="ro-MD"/>
              </w:rPr>
            </w:pPr>
            <w:r w:rsidRPr="001C123A">
              <w:rPr>
                <w:rFonts w:ascii="Times New Roman" w:eastAsia="Times New Roman" w:hAnsi="Times New Roman" w:cs="Times New Roman"/>
                <w:b/>
                <w:bCs/>
                <w:lang w:val="ro-MD"/>
              </w:rPr>
              <w:t>3</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3E40494" w14:textId="77777777" w:rsidR="0091707F" w:rsidRPr="001C123A" w:rsidRDefault="0091707F" w:rsidP="0091707F">
            <w:pPr>
              <w:spacing w:after="0" w:line="240" w:lineRule="auto"/>
              <w:rPr>
                <w:rFonts w:ascii="Times New Roman" w:eastAsia="Times New Roman" w:hAnsi="Times New Roman" w:cs="Times New Roman"/>
                <w:b/>
                <w:bCs/>
                <w:lang w:val="ro-MD"/>
              </w:rPr>
            </w:pPr>
            <w:r w:rsidRPr="001C123A">
              <w:rPr>
                <w:rFonts w:ascii="Times New Roman" w:eastAsia="Times New Roman" w:hAnsi="Times New Roman" w:cs="Times New Roman"/>
                <w:b/>
                <w:bCs/>
                <w:lang w:val="ro-MD"/>
              </w:rPr>
              <w:t>Gradul general de compatibilitate</w:t>
            </w:r>
          </w:p>
          <w:p w14:paraId="4D735376" w14:textId="2D9055EB" w:rsidR="0091707F" w:rsidRPr="001C123A" w:rsidRDefault="0091707F" w:rsidP="0091707F">
            <w:pPr>
              <w:spacing w:after="0" w:line="240" w:lineRule="auto"/>
              <w:rPr>
                <w:rFonts w:ascii="Times New Roman" w:eastAsia="Times New Roman" w:hAnsi="Times New Roman" w:cs="Times New Roman"/>
                <w:b/>
                <w:bCs/>
                <w:lang w:val="ro-MD"/>
              </w:rPr>
            </w:pPr>
            <w:r w:rsidRPr="001C123A">
              <w:rPr>
                <w:rFonts w:ascii="Times New Roman" w:eastAsia="Times New Roman" w:hAnsi="Times New Roman" w:cs="Times New Roman"/>
                <w:lang w:val="ro-MD"/>
              </w:rPr>
              <w:t>Compatibil</w:t>
            </w:r>
          </w:p>
        </w:tc>
      </w:tr>
      <w:tr w:rsidR="001C123A" w:rsidRPr="001C123A" w14:paraId="393E49B2" w14:textId="77777777" w:rsidTr="00623312">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A88475C" w14:textId="7B0F3EEE" w:rsidR="0091707F" w:rsidRPr="001C123A" w:rsidRDefault="0091707F" w:rsidP="0091707F">
            <w:pPr>
              <w:spacing w:after="0" w:line="240" w:lineRule="auto"/>
              <w:jc w:val="center"/>
              <w:rPr>
                <w:rFonts w:ascii="Times New Roman" w:eastAsia="Times New Roman" w:hAnsi="Times New Roman" w:cs="Times New Roman"/>
                <w:lang w:val="ro-MD"/>
              </w:rPr>
            </w:pPr>
            <w:r w:rsidRPr="001C123A">
              <w:rPr>
                <w:rFonts w:ascii="Times New Roman" w:eastAsia="Times New Roman" w:hAnsi="Times New Roman" w:cs="Times New Roman"/>
                <w:b/>
                <w:bCs/>
                <w:lang w:val="ro-MD"/>
              </w:rPr>
              <w:t>4</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A31A8D" w14:textId="4396A5BA" w:rsidR="0091707F" w:rsidRPr="001C123A" w:rsidRDefault="0091707F" w:rsidP="0091707F">
            <w:pPr>
              <w:spacing w:after="0" w:line="240" w:lineRule="auto"/>
              <w:rPr>
                <w:rFonts w:ascii="Times New Roman" w:eastAsia="Times New Roman" w:hAnsi="Times New Roman" w:cs="Times New Roman"/>
                <w:lang w:val="ro-MD"/>
              </w:rPr>
            </w:pPr>
            <w:r w:rsidRPr="001C123A">
              <w:rPr>
                <w:rFonts w:ascii="Times New Roman" w:eastAsia="Times New Roman" w:hAnsi="Times New Roman" w:cs="Times New Roman"/>
                <w:b/>
                <w:bCs/>
                <w:lang w:val="ro-MD"/>
              </w:rPr>
              <w:t>Ministerul Finanțelor</w:t>
            </w:r>
          </w:p>
        </w:tc>
      </w:tr>
      <w:tr w:rsidR="001C123A" w:rsidRPr="001C123A" w14:paraId="0609155A" w14:textId="77777777" w:rsidTr="00623312">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2218A7E4" w14:textId="50AC4A49" w:rsidR="0091707F" w:rsidRPr="001C123A" w:rsidRDefault="0091707F" w:rsidP="0091707F">
            <w:pPr>
              <w:spacing w:after="0" w:line="240" w:lineRule="auto"/>
              <w:jc w:val="center"/>
              <w:rPr>
                <w:rFonts w:ascii="Times New Roman" w:eastAsia="Times New Roman" w:hAnsi="Times New Roman" w:cs="Times New Roman"/>
                <w:b/>
                <w:bCs/>
                <w:lang w:val="ro-MD"/>
              </w:rPr>
            </w:pPr>
            <w:r w:rsidRPr="001C123A">
              <w:rPr>
                <w:rFonts w:ascii="Times New Roman" w:eastAsia="Times New Roman" w:hAnsi="Times New Roman" w:cs="Times New Roman"/>
                <w:b/>
                <w:bCs/>
                <w:lang w:val="ro-MD"/>
              </w:rPr>
              <w:t>5</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6EDA614" w14:textId="560A20FE" w:rsidR="0091707F" w:rsidRPr="001C123A" w:rsidRDefault="00682CFE" w:rsidP="00ED36C9">
            <w:pPr>
              <w:spacing w:after="0" w:line="240" w:lineRule="auto"/>
              <w:rPr>
                <w:rFonts w:ascii="Times New Roman" w:eastAsia="Times New Roman" w:hAnsi="Times New Roman" w:cs="Times New Roman"/>
                <w:b/>
                <w:bCs/>
                <w:lang w:val="ro-MD"/>
              </w:rPr>
            </w:pPr>
            <w:r>
              <w:rPr>
                <w:rFonts w:ascii="Times New Roman" w:eastAsia="Times New Roman" w:hAnsi="Times New Roman" w:cs="Times New Roman"/>
                <w:b/>
                <w:bCs/>
                <w:lang w:val="ro-MD"/>
              </w:rPr>
              <w:t>31</w:t>
            </w:r>
            <w:r w:rsidR="0091707F" w:rsidRPr="001C123A">
              <w:rPr>
                <w:rFonts w:ascii="Times New Roman" w:eastAsia="Times New Roman" w:hAnsi="Times New Roman" w:cs="Times New Roman"/>
                <w:b/>
                <w:bCs/>
                <w:lang w:val="ro-MD"/>
              </w:rPr>
              <w:t>.</w:t>
            </w:r>
            <w:r w:rsidR="00F614C9" w:rsidRPr="001C123A">
              <w:rPr>
                <w:rFonts w:ascii="Times New Roman" w:eastAsia="Times New Roman" w:hAnsi="Times New Roman" w:cs="Times New Roman"/>
                <w:b/>
                <w:bCs/>
                <w:lang w:val="ro-MD"/>
              </w:rPr>
              <w:t>0</w:t>
            </w:r>
            <w:r w:rsidR="00ED36C9" w:rsidRPr="001C123A">
              <w:rPr>
                <w:rFonts w:ascii="Times New Roman" w:eastAsia="Times New Roman" w:hAnsi="Times New Roman" w:cs="Times New Roman"/>
                <w:b/>
                <w:bCs/>
                <w:lang w:val="ro-MD"/>
              </w:rPr>
              <w:t>3</w:t>
            </w:r>
            <w:r w:rsidR="00F614C9" w:rsidRPr="001C123A">
              <w:rPr>
                <w:rFonts w:ascii="Times New Roman" w:eastAsia="Times New Roman" w:hAnsi="Times New Roman" w:cs="Times New Roman"/>
                <w:b/>
                <w:bCs/>
                <w:lang w:val="ro-MD"/>
              </w:rPr>
              <w:t>.</w:t>
            </w:r>
            <w:r w:rsidR="00113EFD" w:rsidRPr="001C123A">
              <w:rPr>
                <w:rFonts w:ascii="Times New Roman" w:eastAsia="Times New Roman" w:hAnsi="Times New Roman" w:cs="Times New Roman"/>
                <w:b/>
                <w:bCs/>
                <w:lang w:val="ro-MD"/>
              </w:rPr>
              <w:t>2026</w:t>
            </w:r>
          </w:p>
        </w:tc>
      </w:tr>
    </w:tbl>
    <w:p w14:paraId="113CBB25" w14:textId="77777777" w:rsidR="00296028" w:rsidRPr="001C123A" w:rsidRDefault="00296028" w:rsidP="002F36CB">
      <w:pPr>
        <w:jc w:val="both"/>
        <w:rPr>
          <w:rFonts w:ascii="Times New Roman" w:hAnsi="Times New Roman" w:cs="Times New Roman"/>
          <w:b/>
        </w:rPr>
      </w:pPr>
    </w:p>
    <w:tbl>
      <w:tblPr>
        <w:tblW w:w="1445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38"/>
        <w:gridCol w:w="4961"/>
        <w:gridCol w:w="1843"/>
        <w:gridCol w:w="1417"/>
      </w:tblGrid>
      <w:tr w:rsidR="001C123A" w:rsidRPr="001C123A" w14:paraId="2B433822" w14:textId="1D5F26AB" w:rsidTr="0091707F">
        <w:tc>
          <w:tcPr>
            <w:tcW w:w="62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815A5" w14:textId="5F39B969" w:rsidR="0091707F" w:rsidRPr="001C123A" w:rsidRDefault="0091707F" w:rsidP="00C175CB">
            <w:pPr>
              <w:spacing w:after="0" w:line="240" w:lineRule="auto"/>
              <w:jc w:val="center"/>
              <w:rPr>
                <w:rFonts w:ascii="Times New Roman" w:hAnsi="Times New Roman" w:cs="Times New Roman"/>
                <w:b/>
                <w:sz w:val="20"/>
                <w:szCs w:val="20"/>
              </w:rPr>
            </w:pPr>
            <w:r w:rsidRPr="001C123A">
              <w:rPr>
                <w:rFonts w:ascii="Times New Roman" w:hAnsi="Times New Roman" w:cs="Times New Roman"/>
                <w:b/>
              </w:rPr>
              <w:t>DIRECTIVA 92/84/CEE A CONSILIULUI din 19 octombrie 1992 privind apropierea ratelor accizelor la alcool și băuturi alcoolice</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32AAA" w14:textId="15B246FB" w:rsidR="0091707F" w:rsidRPr="001C123A" w:rsidRDefault="0091707F" w:rsidP="00C175CB">
            <w:pPr>
              <w:spacing w:after="0" w:line="240" w:lineRule="auto"/>
              <w:jc w:val="center"/>
              <w:rPr>
                <w:rFonts w:ascii="Times New Roman" w:hAnsi="Times New Roman" w:cs="Times New Roman"/>
                <w:b/>
                <w:sz w:val="20"/>
                <w:szCs w:val="20"/>
              </w:rPr>
            </w:pPr>
            <w:r w:rsidRPr="001C123A">
              <w:rPr>
                <w:rFonts w:ascii="Times New Roman" w:hAnsi="Times New Roman" w:cs="Times New Roman"/>
                <w:b/>
                <w:sz w:val="20"/>
                <w:szCs w:val="20"/>
              </w:rPr>
              <w:t>Codul fiscal al Republicii Moldova nr.1163/1997</w:t>
            </w:r>
          </w:p>
          <w:p w14:paraId="1B389FCA" w14:textId="77777777" w:rsidR="0091707F" w:rsidRPr="001C123A" w:rsidRDefault="0091707F" w:rsidP="00C175CB">
            <w:pPr>
              <w:spacing w:after="0" w:line="240" w:lineRule="auto"/>
              <w:jc w:val="center"/>
              <w:rPr>
                <w:rFonts w:ascii="Times New Roman" w:eastAsia="Andale Sans UI" w:hAnsi="Times New Roman" w:cs="Times New Roman"/>
                <w:b/>
                <w:bCs/>
                <w:sz w:val="20"/>
                <w:szCs w:val="20"/>
                <w:lang w:val="en-US" w:bidi="en-US"/>
              </w:rPr>
            </w:pPr>
            <w:r w:rsidRPr="001C123A">
              <w:rPr>
                <w:rFonts w:ascii="Times New Roman" w:eastAsia="Andale Sans UI" w:hAnsi="Times New Roman" w:cs="Times New Roman"/>
                <w:b/>
                <w:bCs/>
                <w:sz w:val="20"/>
                <w:szCs w:val="20"/>
                <w:lang w:val="en-US" w:bidi="en-US"/>
              </w:rPr>
              <w:t>(Titlul IV)</w:t>
            </w:r>
          </w:p>
          <w:p w14:paraId="6656CEAA" w14:textId="77777777" w:rsidR="0091707F" w:rsidRPr="001C123A" w:rsidRDefault="0091707F" w:rsidP="00C175CB">
            <w:pPr>
              <w:spacing w:after="0" w:line="240" w:lineRule="auto"/>
              <w:jc w:val="center"/>
              <w:rPr>
                <w:rFonts w:ascii="Times New Roman" w:hAnsi="Times New Roman" w:cs="Times New Roman"/>
                <w:b/>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68F2C32F" w14:textId="39A158A6" w:rsidR="0091707F" w:rsidRPr="001C123A" w:rsidRDefault="0091707F" w:rsidP="00C175CB">
            <w:pPr>
              <w:spacing w:after="0" w:line="240" w:lineRule="auto"/>
              <w:jc w:val="center"/>
              <w:rPr>
                <w:rFonts w:ascii="Times New Roman" w:hAnsi="Times New Roman" w:cs="Times New Roman"/>
                <w:b/>
                <w:sz w:val="20"/>
                <w:szCs w:val="20"/>
              </w:rPr>
            </w:pPr>
            <w:r w:rsidRPr="001C123A">
              <w:rPr>
                <w:rFonts w:ascii="Times New Roman" w:eastAsia="Times New Roman" w:hAnsi="Times New Roman" w:cs="Times New Roman"/>
                <w:b/>
                <w:bCs/>
                <w:lang w:val="ro-MD"/>
              </w:rPr>
              <w:t>Gradul de compatibilitate</w:t>
            </w:r>
          </w:p>
        </w:tc>
        <w:tc>
          <w:tcPr>
            <w:tcW w:w="1417" w:type="dxa"/>
            <w:tcBorders>
              <w:top w:val="single" w:sz="4" w:space="0" w:color="000000"/>
              <w:left w:val="single" w:sz="4" w:space="0" w:color="000000"/>
              <w:bottom w:val="single" w:sz="4" w:space="0" w:color="000000"/>
              <w:right w:val="single" w:sz="4" w:space="0" w:color="000000"/>
            </w:tcBorders>
          </w:tcPr>
          <w:p w14:paraId="223299B0" w14:textId="7DD2AF98" w:rsidR="0091707F" w:rsidRPr="001C123A" w:rsidRDefault="0091707F" w:rsidP="00C175CB">
            <w:pPr>
              <w:spacing w:after="0" w:line="240" w:lineRule="auto"/>
              <w:jc w:val="center"/>
              <w:rPr>
                <w:rFonts w:ascii="Times New Roman" w:hAnsi="Times New Roman" w:cs="Times New Roman"/>
                <w:b/>
                <w:sz w:val="20"/>
                <w:szCs w:val="20"/>
              </w:rPr>
            </w:pPr>
            <w:r w:rsidRPr="001C123A">
              <w:rPr>
                <w:rFonts w:ascii="Times New Roman" w:eastAsia="Times New Roman" w:hAnsi="Times New Roman" w:cs="Times New Roman"/>
                <w:b/>
                <w:bCs/>
                <w:lang w:val="ro-MD"/>
              </w:rPr>
              <w:t>Observaţiile</w:t>
            </w:r>
          </w:p>
        </w:tc>
      </w:tr>
      <w:tr w:rsidR="001C123A" w:rsidRPr="001C123A" w14:paraId="4F39D92A" w14:textId="5B3F4251" w:rsidTr="0091707F">
        <w:trPr>
          <w:trHeight w:val="219"/>
        </w:trPr>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55690958" w14:textId="0377E8C3" w:rsidR="0091707F" w:rsidRPr="001C123A" w:rsidRDefault="0091707F" w:rsidP="002F36CB">
            <w:pPr>
              <w:spacing w:after="0" w:line="240" w:lineRule="auto"/>
              <w:jc w:val="center"/>
              <w:rPr>
                <w:rFonts w:ascii="Times New Roman" w:hAnsi="Times New Roman" w:cs="Times New Roman"/>
                <w:b/>
                <w:sz w:val="20"/>
                <w:szCs w:val="20"/>
              </w:rPr>
            </w:pPr>
            <w:r w:rsidRPr="001C123A">
              <w:rPr>
                <w:rFonts w:ascii="Times New Roman" w:hAnsi="Times New Roman" w:cs="Times New Roman"/>
                <w:b/>
                <w:sz w:val="20"/>
                <w:szCs w:val="20"/>
              </w:rPr>
              <w:t>6</w:t>
            </w:r>
          </w:p>
          <w:p w14:paraId="3998473E" w14:textId="77777777" w:rsidR="0091707F" w:rsidRPr="001C123A" w:rsidRDefault="0091707F" w:rsidP="002F36CB">
            <w:pPr>
              <w:spacing w:after="0" w:line="240" w:lineRule="auto"/>
              <w:jc w:val="center"/>
              <w:rPr>
                <w:rFonts w:ascii="Times New Roman" w:hAnsi="Times New Roman" w:cs="Times New Roman"/>
                <w:b/>
                <w:sz w:val="20"/>
                <w:szCs w:val="20"/>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21F1D9EF" w14:textId="7F37D4D9" w:rsidR="0091707F" w:rsidRPr="001C123A" w:rsidRDefault="0091707F" w:rsidP="002F36CB">
            <w:pPr>
              <w:spacing w:after="0" w:line="240" w:lineRule="auto"/>
              <w:jc w:val="center"/>
              <w:rPr>
                <w:rFonts w:ascii="Times New Roman" w:hAnsi="Times New Roman" w:cs="Times New Roman"/>
                <w:b/>
                <w:sz w:val="20"/>
                <w:szCs w:val="20"/>
              </w:rPr>
            </w:pPr>
            <w:r w:rsidRPr="001C123A">
              <w:rPr>
                <w:rFonts w:ascii="Times New Roman" w:hAnsi="Times New Roman" w:cs="Times New Roman"/>
                <w:b/>
                <w:sz w:val="20"/>
                <w:szCs w:val="20"/>
              </w:rPr>
              <w:t>7</w:t>
            </w:r>
          </w:p>
          <w:p w14:paraId="56427971" w14:textId="77777777" w:rsidR="0091707F" w:rsidRPr="001C123A" w:rsidRDefault="0091707F" w:rsidP="002F36CB">
            <w:pPr>
              <w:spacing w:after="0" w:line="240" w:lineRule="auto"/>
              <w:jc w:val="center"/>
              <w:rPr>
                <w:rFonts w:ascii="Times New Roman" w:hAnsi="Times New Roman" w:cs="Times New Roman"/>
                <w:b/>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56D2670A" w14:textId="71628AB1" w:rsidR="0091707F" w:rsidRPr="001C123A" w:rsidRDefault="0091707F" w:rsidP="002F36CB">
            <w:pPr>
              <w:spacing w:after="0" w:line="240" w:lineRule="auto"/>
              <w:jc w:val="center"/>
              <w:rPr>
                <w:rFonts w:ascii="Times New Roman" w:hAnsi="Times New Roman" w:cs="Times New Roman"/>
                <w:b/>
                <w:sz w:val="20"/>
                <w:szCs w:val="20"/>
              </w:rPr>
            </w:pPr>
            <w:r w:rsidRPr="001C123A">
              <w:rPr>
                <w:rFonts w:ascii="Times New Roman" w:hAnsi="Times New Roman" w:cs="Times New Roman"/>
                <w:b/>
                <w:sz w:val="20"/>
                <w:szCs w:val="20"/>
              </w:rPr>
              <w:t>8</w:t>
            </w:r>
          </w:p>
        </w:tc>
        <w:tc>
          <w:tcPr>
            <w:tcW w:w="1417" w:type="dxa"/>
            <w:tcBorders>
              <w:top w:val="single" w:sz="4" w:space="0" w:color="000000"/>
              <w:left w:val="single" w:sz="4" w:space="0" w:color="000000"/>
              <w:bottom w:val="single" w:sz="4" w:space="0" w:color="000000"/>
              <w:right w:val="single" w:sz="4" w:space="0" w:color="000000"/>
            </w:tcBorders>
          </w:tcPr>
          <w:p w14:paraId="488DA45D" w14:textId="63477BD7" w:rsidR="0091707F" w:rsidRPr="001C123A" w:rsidRDefault="0091707F" w:rsidP="002F36CB">
            <w:pPr>
              <w:spacing w:after="0" w:line="240" w:lineRule="auto"/>
              <w:jc w:val="center"/>
              <w:rPr>
                <w:rFonts w:ascii="Times New Roman" w:hAnsi="Times New Roman" w:cs="Times New Roman"/>
                <w:b/>
                <w:sz w:val="20"/>
                <w:szCs w:val="20"/>
              </w:rPr>
            </w:pPr>
            <w:r w:rsidRPr="001C123A">
              <w:rPr>
                <w:rFonts w:ascii="Times New Roman" w:hAnsi="Times New Roman" w:cs="Times New Roman"/>
                <w:b/>
                <w:sz w:val="20"/>
                <w:szCs w:val="20"/>
              </w:rPr>
              <w:t>9</w:t>
            </w:r>
          </w:p>
        </w:tc>
      </w:tr>
      <w:tr w:rsidR="001C123A" w:rsidRPr="001C123A" w14:paraId="313E2554" w14:textId="3FB056C8" w:rsidTr="0091707F">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1D084E7A" w14:textId="77777777" w:rsidR="0091707F" w:rsidRPr="001C123A" w:rsidRDefault="0091707F" w:rsidP="00813154">
            <w:pPr>
              <w:spacing w:after="0" w:line="240" w:lineRule="auto"/>
              <w:jc w:val="center"/>
              <w:rPr>
                <w:rFonts w:ascii="Times New Roman" w:hAnsi="Times New Roman" w:cs="Times New Roman"/>
                <w:sz w:val="20"/>
                <w:szCs w:val="20"/>
              </w:rPr>
            </w:pPr>
            <w:r w:rsidRPr="001C123A">
              <w:rPr>
                <w:rFonts w:ascii="Times New Roman" w:hAnsi="Times New Roman" w:cs="Times New Roman"/>
                <w:sz w:val="20"/>
                <w:szCs w:val="20"/>
              </w:rPr>
              <w:t>Articolul 1</w:t>
            </w:r>
          </w:p>
          <w:p w14:paraId="71E9BCEA" w14:textId="14B794CB" w:rsidR="0091707F" w:rsidRPr="001C123A" w:rsidRDefault="0091707F" w:rsidP="00813154">
            <w:pPr>
              <w:spacing w:after="0" w:line="240" w:lineRule="auto"/>
              <w:jc w:val="both"/>
              <w:rPr>
                <w:rFonts w:ascii="Times New Roman" w:hAnsi="Times New Roman" w:cs="Times New Roman"/>
                <w:sz w:val="20"/>
                <w:szCs w:val="20"/>
              </w:rPr>
            </w:pPr>
            <w:r w:rsidRPr="001C123A">
              <w:rPr>
                <w:rFonts w:ascii="Times New Roman" w:hAnsi="Times New Roman" w:cs="Times New Roman"/>
                <w:sz w:val="20"/>
                <w:szCs w:val="20"/>
              </w:rPr>
              <w:t>Până la 1 ianuarie 1993 cel târziu, statele membre aplică rate minime pentru accize, conform regulilor stabilite prin această decizie.</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49C74EA" w14:textId="217ADFC1" w:rsidR="0091707F" w:rsidRPr="001C123A" w:rsidRDefault="0091707F" w:rsidP="00623312">
            <w:pPr>
              <w:spacing w:after="0" w:line="240" w:lineRule="auto"/>
              <w:rPr>
                <w:rFonts w:ascii="Times New Roman" w:eastAsia="Andale Sans UI" w:hAnsi="Times New Roman" w:cs="Times New Roman"/>
                <w:sz w:val="20"/>
                <w:szCs w:val="20"/>
                <w:lang w:val="ro-MD" w:bidi="en-US"/>
              </w:rPr>
            </w:pPr>
          </w:p>
        </w:tc>
        <w:tc>
          <w:tcPr>
            <w:tcW w:w="1843" w:type="dxa"/>
            <w:tcBorders>
              <w:top w:val="single" w:sz="4" w:space="0" w:color="000000"/>
              <w:left w:val="single" w:sz="4" w:space="0" w:color="000000"/>
              <w:bottom w:val="single" w:sz="4" w:space="0" w:color="000000"/>
              <w:right w:val="single" w:sz="4" w:space="0" w:color="000000"/>
            </w:tcBorders>
          </w:tcPr>
          <w:p w14:paraId="6EE8182A" w14:textId="6D5F861E" w:rsidR="0091707F" w:rsidRPr="001C123A" w:rsidRDefault="0091707F" w:rsidP="00F218DC">
            <w:pPr>
              <w:spacing w:after="0" w:line="240" w:lineRule="auto"/>
              <w:jc w:val="center"/>
              <w:rPr>
                <w:rFonts w:ascii="Times New Roman" w:hAnsi="Times New Roman" w:cs="Times New Roman"/>
                <w:b/>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51A3C472" w14:textId="77777777" w:rsidR="0091707F" w:rsidRPr="001C123A" w:rsidRDefault="0091707F" w:rsidP="00F218DC">
            <w:pPr>
              <w:spacing w:after="0" w:line="240" w:lineRule="auto"/>
              <w:jc w:val="center"/>
              <w:rPr>
                <w:rFonts w:ascii="Times New Roman" w:hAnsi="Times New Roman" w:cs="Times New Roman"/>
                <w:b/>
                <w:sz w:val="20"/>
                <w:szCs w:val="20"/>
              </w:rPr>
            </w:pPr>
          </w:p>
        </w:tc>
      </w:tr>
      <w:tr w:rsidR="001C123A" w:rsidRPr="001C123A" w14:paraId="162EBCB4" w14:textId="2CFA2A45" w:rsidTr="0091707F">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4FC6E771" w14:textId="77777777" w:rsidR="0091707F" w:rsidRPr="001C123A" w:rsidRDefault="0091707F" w:rsidP="00813154">
            <w:pPr>
              <w:pStyle w:val="norm"/>
              <w:shd w:val="clear" w:color="auto" w:fill="FFFFFF"/>
              <w:spacing w:before="0" w:beforeAutospacing="0" w:after="0" w:afterAutospacing="0"/>
              <w:jc w:val="center"/>
              <w:rPr>
                <w:sz w:val="20"/>
                <w:szCs w:val="20"/>
                <w:lang w:val="ro-MD"/>
              </w:rPr>
            </w:pPr>
            <w:r w:rsidRPr="001C123A">
              <w:rPr>
                <w:sz w:val="20"/>
                <w:szCs w:val="20"/>
                <w:lang w:val="ro-MD"/>
              </w:rPr>
              <w:t>Articolul 2</w:t>
            </w:r>
          </w:p>
          <w:p w14:paraId="1CA9C3A1" w14:textId="77777777" w:rsidR="0091707F" w:rsidRPr="001C123A" w:rsidRDefault="0091707F" w:rsidP="00813154">
            <w:pPr>
              <w:pStyle w:val="norm"/>
              <w:shd w:val="clear" w:color="auto" w:fill="FFFFFF"/>
              <w:spacing w:before="0" w:beforeAutospacing="0" w:after="0" w:afterAutospacing="0"/>
              <w:jc w:val="both"/>
              <w:rPr>
                <w:sz w:val="20"/>
                <w:szCs w:val="20"/>
                <w:lang w:val="ro-MD"/>
              </w:rPr>
            </w:pPr>
            <w:r w:rsidRPr="001C123A">
              <w:rPr>
                <w:sz w:val="20"/>
                <w:szCs w:val="20"/>
                <w:lang w:val="ro-MD"/>
              </w:rPr>
              <w:t>Produsele reglementate de prezenta decizie sunt:</w:t>
            </w:r>
          </w:p>
          <w:p w14:paraId="37C2A858" w14:textId="61929291" w:rsidR="0091707F" w:rsidRPr="001C123A" w:rsidRDefault="0091707F" w:rsidP="00813154">
            <w:pPr>
              <w:pStyle w:val="norm"/>
              <w:shd w:val="clear" w:color="auto" w:fill="FFFFFF"/>
              <w:spacing w:before="0" w:beforeAutospacing="0" w:after="0" w:afterAutospacing="0"/>
              <w:jc w:val="both"/>
              <w:rPr>
                <w:sz w:val="20"/>
                <w:szCs w:val="20"/>
                <w:lang w:val="ro-MD"/>
              </w:rPr>
            </w:pPr>
            <w:r w:rsidRPr="001C123A">
              <w:rPr>
                <w:sz w:val="20"/>
                <w:szCs w:val="20"/>
                <w:lang w:val="ro-MD"/>
              </w:rPr>
              <w:t>— alcool și băuturi alcoolizate;</w:t>
            </w:r>
          </w:p>
          <w:p w14:paraId="41C0FBEE" w14:textId="77777777" w:rsidR="0091707F" w:rsidRPr="001C123A" w:rsidRDefault="0091707F" w:rsidP="00813154">
            <w:pPr>
              <w:pStyle w:val="norm"/>
              <w:shd w:val="clear" w:color="auto" w:fill="FFFFFF"/>
              <w:spacing w:before="0" w:beforeAutospacing="0" w:after="0" w:afterAutospacing="0"/>
              <w:jc w:val="both"/>
              <w:rPr>
                <w:sz w:val="20"/>
                <w:szCs w:val="20"/>
                <w:lang w:val="ro-MD"/>
              </w:rPr>
            </w:pPr>
            <w:r w:rsidRPr="001C123A">
              <w:rPr>
                <w:sz w:val="20"/>
                <w:szCs w:val="20"/>
                <w:lang w:val="ro-MD"/>
              </w:rPr>
              <w:t>— produse intermediare;</w:t>
            </w:r>
          </w:p>
          <w:p w14:paraId="238DA9A3" w14:textId="77777777" w:rsidR="0091707F" w:rsidRPr="001C123A" w:rsidRDefault="0091707F" w:rsidP="00813154">
            <w:pPr>
              <w:pStyle w:val="norm"/>
              <w:shd w:val="clear" w:color="auto" w:fill="FFFFFF"/>
              <w:spacing w:before="0" w:beforeAutospacing="0" w:after="0" w:afterAutospacing="0"/>
              <w:jc w:val="both"/>
              <w:rPr>
                <w:sz w:val="20"/>
                <w:szCs w:val="20"/>
                <w:lang w:val="ro-MD"/>
              </w:rPr>
            </w:pPr>
            <w:r w:rsidRPr="001C123A">
              <w:rPr>
                <w:sz w:val="20"/>
                <w:szCs w:val="20"/>
                <w:lang w:val="ro-MD"/>
              </w:rPr>
              <w:t>— vinul;</w:t>
            </w:r>
          </w:p>
          <w:p w14:paraId="0CB19355" w14:textId="77777777" w:rsidR="0091707F" w:rsidRPr="001C123A" w:rsidRDefault="0091707F" w:rsidP="00813154">
            <w:pPr>
              <w:pStyle w:val="norm"/>
              <w:shd w:val="clear" w:color="auto" w:fill="FFFFFF"/>
              <w:spacing w:before="0" w:beforeAutospacing="0" w:after="0" w:afterAutospacing="0"/>
              <w:jc w:val="both"/>
              <w:rPr>
                <w:sz w:val="20"/>
                <w:szCs w:val="20"/>
                <w:lang w:val="ro-MD"/>
              </w:rPr>
            </w:pPr>
            <w:r w:rsidRPr="001C123A">
              <w:rPr>
                <w:sz w:val="20"/>
                <w:szCs w:val="20"/>
                <w:lang w:val="ro-MD"/>
              </w:rPr>
              <w:t>— berea,</w:t>
            </w:r>
          </w:p>
          <w:p w14:paraId="131691D4" w14:textId="136DD170" w:rsidR="0091707F" w:rsidRPr="001C123A" w:rsidRDefault="0091707F" w:rsidP="00813154">
            <w:pPr>
              <w:pStyle w:val="norm"/>
              <w:shd w:val="clear" w:color="auto" w:fill="FFFFFF"/>
              <w:spacing w:before="0" w:beforeAutospacing="0" w:after="0" w:afterAutospacing="0"/>
              <w:jc w:val="both"/>
              <w:rPr>
                <w:sz w:val="20"/>
                <w:szCs w:val="20"/>
                <w:lang w:val="ro-RO"/>
              </w:rPr>
            </w:pPr>
            <w:r w:rsidRPr="001C123A">
              <w:rPr>
                <w:sz w:val="20"/>
                <w:szCs w:val="20"/>
                <w:lang w:val="ro-MD"/>
              </w:rPr>
              <w:t>conform definiției din Directiva 92/83/CEE.</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66609E7D" w14:textId="77777777" w:rsidR="0091707F" w:rsidRPr="001C123A" w:rsidRDefault="0091707F" w:rsidP="00623312">
            <w:pPr>
              <w:spacing w:after="0" w:line="240" w:lineRule="auto"/>
              <w:jc w:val="both"/>
              <w:rPr>
                <w:rFonts w:ascii="Times New Roman" w:eastAsia="Andale Sans UI" w:hAnsi="Times New Roman" w:cs="Times New Roman"/>
                <w:b/>
                <w:bCs/>
                <w:sz w:val="20"/>
                <w:szCs w:val="20"/>
                <w:lang w:bidi="en-US"/>
              </w:rPr>
            </w:pPr>
            <w:r w:rsidRPr="001C123A">
              <w:rPr>
                <w:rFonts w:ascii="Times New Roman" w:eastAsia="Andale Sans UI" w:hAnsi="Times New Roman" w:cs="Times New Roman"/>
                <w:b/>
                <w:bCs/>
                <w:sz w:val="20"/>
                <w:szCs w:val="20"/>
                <w:lang w:bidi="en-US"/>
              </w:rPr>
              <w:t xml:space="preserve">Art. 119 </w:t>
            </w:r>
            <w:r w:rsidRPr="001C123A">
              <w:rPr>
                <w:rFonts w:ascii="Times New Roman" w:eastAsia="Andale Sans UI" w:hAnsi="Times New Roman" w:cs="Times New Roman"/>
                <w:bCs/>
                <w:sz w:val="20"/>
                <w:szCs w:val="20"/>
                <w:lang w:bidi="en-US"/>
              </w:rPr>
              <w:t xml:space="preserve">- </w:t>
            </w:r>
            <w:r w:rsidRPr="001C123A">
              <w:rPr>
                <w:rFonts w:ascii="Times New Roman" w:eastAsia="Andale Sans UI" w:hAnsi="Times New Roman" w:cs="Times New Roman"/>
                <w:b/>
                <w:bCs/>
                <w:sz w:val="20"/>
                <w:szCs w:val="20"/>
                <w:lang w:bidi="en-US"/>
              </w:rPr>
              <w:t>Sfera de aplicare</w:t>
            </w:r>
          </w:p>
          <w:p w14:paraId="628AE687" w14:textId="77777777" w:rsidR="0091707F" w:rsidRPr="001C123A" w:rsidRDefault="0091707F" w:rsidP="00623312">
            <w:pPr>
              <w:spacing w:after="0" w:line="240" w:lineRule="auto"/>
              <w:jc w:val="both"/>
              <w:rPr>
                <w:rFonts w:ascii="Times New Roman" w:eastAsia="Andale Sans UI" w:hAnsi="Times New Roman" w:cs="Times New Roman"/>
                <w:bCs/>
                <w:sz w:val="20"/>
                <w:szCs w:val="20"/>
                <w:lang w:val="ro-MD" w:bidi="en-US"/>
              </w:rPr>
            </w:pPr>
            <w:r w:rsidRPr="001C123A">
              <w:rPr>
                <w:rFonts w:ascii="Times New Roman" w:eastAsia="Andale Sans UI" w:hAnsi="Times New Roman" w:cs="Times New Roman"/>
                <w:bCs/>
                <w:sz w:val="20"/>
                <w:szCs w:val="20"/>
                <w:lang w:bidi="en-US"/>
              </w:rPr>
              <w:t xml:space="preserve"> </w:t>
            </w:r>
            <w:r w:rsidRPr="001C123A">
              <w:rPr>
                <w:rFonts w:ascii="Times New Roman" w:eastAsia="Andale Sans UI" w:hAnsi="Times New Roman" w:cs="Times New Roman"/>
                <w:bCs/>
                <w:sz w:val="20"/>
                <w:szCs w:val="20"/>
                <w:lang w:val="ro-MD" w:bidi="en-US"/>
              </w:rPr>
              <w:t xml:space="preserve">(1) Accizele armonizate sunt venituri datorate la bugetul statului și care se colectează conform prevederilor prezentului capitol. </w:t>
            </w:r>
          </w:p>
          <w:p w14:paraId="5367604B" w14:textId="77777777" w:rsidR="0091707F" w:rsidRPr="001C123A" w:rsidRDefault="0091707F" w:rsidP="00623312">
            <w:pPr>
              <w:spacing w:after="0" w:line="240" w:lineRule="auto"/>
              <w:jc w:val="both"/>
              <w:rPr>
                <w:rFonts w:ascii="Times New Roman" w:eastAsia="Andale Sans UI" w:hAnsi="Times New Roman" w:cs="Times New Roman"/>
                <w:bCs/>
                <w:sz w:val="20"/>
                <w:szCs w:val="20"/>
                <w:lang w:val="ro-MD" w:bidi="en-US"/>
              </w:rPr>
            </w:pPr>
            <w:r w:rsidRPr="001C123A">
              <w:rPr>
                <w:rFonts w:ascii="Times New Roman" w:eastAsia="Andale Sans UI" w:hAnsi="Times New Roman" w:cs="Times New Roman"/>
                <w:bCs/>
                <w:sz w:val="20"/>
                <w:szCs w:val="20"/>
                <w:lang w:val="ro-MD" w:bidi="en-US"/>
              </w:rPr>
              <w:t xml:space="preserve">(2) Accizele armonizate, denumite în continuare accize, sunt taxe speciale percepute direct sau indirect asupra consumului următoarelor produse: </w:t>
            </w:r>
          </w:p>
          <w:p w14:paraId="4BA0DA38" w14:textId="77777777" w:rsidR="0091707F" w:rsidRPr="001C123A" w:rsidRDefault="0091707F" w:rsidP="00623312">
            <w:pPr>
              <w:spacing w:after="0" w:line="240" w:lineRule="auto"/>
              <w:jc w:val="both"/>
              <w:rPr>
                <w:rFonts w:ascii="Times New Roman" w:eastAsia="Andale Sans UI" w:hAnsi="Times New Roman" w:cs="Times New Roman"/>
                <w:bCs/>
                <w:sz w:val="20"/>
                <w:szCs w:val="20"/>
                <w:lang w:val="ro-MD" w:bidi="en-US"/>
              </w:rPr>
            </w:pPr>
            <w:r w:rsidRPr="001C123A">
              <w:rPr>
                <w:rFonts w:ascii="Times New Roman" w:eastAsia="Andale Sans UI" w:hAnsi="Times New Roman" w:cs="Times New Roman"/>
                <w:bCs/>
                <w:sz w:val="20"/>
                <w:szCs w:val="20"/>
                <w:lang w:val="ro-MD" w:bidi="en-US"/>
              </w:rPr>
              <w:t xml:space="preserve">a) alcool și băuturi alcoolice prevăzute la secțiunea a 7-a; </w:t>
            </w:r>
          </w:p>
          <w:p w14:paraId="287B6B1A" w14:textId="77777777" w:rsidR="0091707F" w:rsidRPr="001C123A" w:rsidRDefault="0091707F" w:rsidP="00623312">
            <w:pPr>
              <w:spacing w:after="0" w:line="240" w:lineRule="auto"/>
              <w:jc w:val="both"/>
              <w:rPr>
                <w:rFonts w:ascii="Times New Roman" w:eastAsia="Andale Sans UI" w:hAnsi="Times New Roman" w:cs="Times New Roman"/>
                <w:bCs/>
                <w:sz w:val="20"/>
                <w:szCs w:val="20"/>
                <w:lang w:val="ro-MD" w:bidi="en-US"/>
              </w:rPr>
            </w:pPr>
            <w:r w:rsidRPr="001C123A">
              <w:rPr>
                <w:rFonts w:ascii="Times New Roman" w:eastAsia="Andale Sans UI" w:hAnsi="Times New Roman" w:cs="Times New Roman"/>
                <w:bCs/>
                <w:sz w:val="20"/>
                <w:szCs w:val="20"/>
                <w:lang w:val="ro-MD" w:bidi="en-US"/>
              </w:rPr>
              <w:t xml:space="preserve">b) tutun prelucrat prevăzut la secțiunea a 8-a; </w:t>
            </w:r>
          </w:p>
          <w:p w14:paraId="6BBEEA48" w14:textId="4D6C4057" w:rsidR="0091707F" w:rsidRPr="001C123A" w:rsidRDefault="0091707F" w:rsidP="00623312">
            <w:pPr>
              <w:spacing w:after="0" w:line="240" w:lineRule="auto"/>
              <w:jc w:val="both"/>
              <w:rPr>
                <w:rFonts w:ascii="Times New Roman" w:eastAsia="Andale Sans UI" w:hAnsi="Times New Roman" w:cs="Times New Roman"/>
                <w:b/>
                <w:bCs/>
                <w:sz w:val="20"/>
                <w:szCs w:val="20"/>
                <w:lang w:val="en-US" w:bidi="en-US"/>
              </w:rPr>
            </w:pPr>
            <w:r w:rsidRPr="001C123A">
              <w:rPr>
                <w:rFonts w:ascii="Times New Roman" w:eastAsia="Andale Sans UI" w:hAnsi="Times New Roman" w:cs="Times New Roman"/>
                <w:bCs/>
                <w:sz w:val="20"/>
                <w:szCs w:val="20"/>
                <w:lang w:val="ro-MD" w:bidi="en-US"/>
              </w:rPr>
              <w:t xml:space="preserve">c) produse energetice și energie </w:t>
            </w:r>
            <w:r w:rsidR="00F17693" w:rsidRPr="001C123A">
              <w:rPr>
                <w:rFonts w:ascii="Times New Roman" w:eastAsia="Andale Sans UI" w:hAnsi="Times New Roman" w:cs="Times New Roman"/>
                <w:bCs/>
                <w:sz w:val="20"/>
                <w:szCs w:val="20"/>
                <w:lang w:val="ro-MD" w:bidi="en-US"/>
              </w:rPr>
              <w:t>electrică prevăzut</w:t>
            </w:r>
            <w:r w:rsidR="00B225F0" w:rsidRPr="001C123A">
              <w:rPr>
                <w:rFonts w:ascii="Times New Roman" w:eastAsia="Andale Sans UI" w:hAnsi="Times New Roman" w:cs="Times New Roman"/>
                <w:bCs/>
                <w:sz w:val="20"/>
                <w:szCs w:val="20"/>
                <w:lang w:val="ro-MD" w:bidi="en-US"/>
              </w:rPr>
              <w:t>e</w:t>
            </w:r>
            <w:r w:rsidR="00F17693" w:rsidRPr="001C123A">
              <w:rPr>
                <w:rFonts w:ascii="Times New Roman" w:eastAsia="Andale Sans UI" w:hAnsi="Times New Roman" w:cs="Times New Roman"/>
                <w:bCs/>
                <w:sz w:val="20"/>
                <w:szCs w:val="20"/>
                <w:lang w:val="ro-MD" w:bidi="en-US"/>
              </w:rPr>
              <w:t xml:space="preserve"> la secțiunea a 9-a.</w:t>
            </w:r>
          </w:p>
        </w:tc>
        <w:tc>
          <w:tcPr>
            <w:tcW w:w="1843" w:type="dxa"/>
            <w:tcBorders>
              <w:top w:val="single" w:sz="4" w:space="0" w:color="000000"/>
              <w:left w:val="single" w:sz="4" w:space="0" w:color="000000"/>
              <w:bottom w:val="single" w:sz="4" w:space="0" w:color="000000"/>
              <w:right w:val="single" w:sz="4" w:space="0" w:color="000000"/>
            </w:tcBorders>
          </w:tcPr>
          <w:p w14:paraId="21B49462" w14:textId="158142CC" w:rsidR="0091707F" w:rsidRPr="001C123A" w:rsidRDefault="0091707F" w:rsidP="00F218DC">
            <w:pPr>
              <w:spacing w:after="0" w:line="240" w:lineRule="auto"/>
              <w:jc w:val="center"/>
              <w:rPr>
                <w:rFonts w:ascii="Times New Roman" w:hAnsi="Times New Roman" w:cs="Times New Roman"/>
                <w:sz w:val="20"/>
                <w:szCs w:val="20"/>
              </w:rPr>
            </w:pPr>
            <w:r w:rsidRPr="001C123A">
              <w:rPr>
                <w:rFonts w:ascii="Times New Roman" w:hAnsi="Times New Roman" w:cs="Times New Roman"/>
                <w:sz w:val="20"/>
                <w:szCs w:val="20"/>
              </w:rPr>
              <w:t>Compatibil</w:t>
            </w:r>
          </w:p>
        </w:tc>
        <w:tc>
          <w:tcPr>
            <w:tcW w:w="1417" w:type="dxa"/>
            <w:tcBorders>
              <w:top w:val="single" w:sz="4" w:space="0" w:color="000000"/>
              <w:left w:val="single" w:sz="4" w:space="0" w:color="000000"/>
              <w:bottom w:val="single" w:sz="4" w:space="0" w:color="000000"/>
              <w:right w:val="single" w:sz="4" w:space="0" w:color="000000"/>
            </w:tcBorders>
          </w:tcPr>
          <w:p w14:paraId="23A80710" w14:textId="77777777" w:rsidR="0091707F" w:rsidRPr="001C123A" w:rsidRDefault="0091707F" w:rsidP="00F218DC">
            <w:pPr>
              <w:spacing w:after="0" w:line="240" w:lineRule="auto"/>
              <w:jc w:val="center"/>
              <w:rPr>
                <w:rFonts w:ascii="Times New Roman" w:hAnsi="Times New Roman" w:cs="Times New Roman"/>
                <w:sz w:val="20"/>
                <w:szCs w:val="20"/>
              </w:rPr>
            </w:pPr>
          </w:p>
        </w:tc>
      </w:tr>
      <w:tr w:rsidR="001C123A" w:rsidRPr="001C123A" w14:paraId="29179C56" w14:textId="3AE4030F" w:rsidTr="0091707F">
        <w:trPr>
          <w:trHeight w:val="4101"/>
        </w:trPr>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0AD2C0D7" w14:textId="77777777" w:rsidR="0091707F" w:rsidRPr="001C123A" w:rsidRDefault="0091707F" w:rsidP="00813154">
            <w:pPr>
              <w:spacing w:after="0" w:line="240" w:lineRule="auto"/>
              <w:contextualSpacing/>
              <w:jc w:val="center"/>
              <w:rPr>
                <w:rFonts w:ascii="Times New Roman" w:eastAsia="Times New Roman" w:hAnsi="Times New Roman" w:cs="Times New Roman"/>
                <w:sz w:val="20"/>
                <w:szCs w:val="20"/>
              </w:rPr>
            </w:pPr>
            <w:r w:rsidRPr="001C123A">
              <w:rPr>
                <w:rFonts w:ascii="Times New Roman" w:eastAsia="Times New Roman" w:hAnsi="Times New Roman" w:cs="Times New Roman"/>
                <w:sz w:val="20"/>
                <w:szCs w:val="20"/>
              </w:rPr>
              <w:lastRenderedPageBreak/>
              <w:t>Articolul 3</w:t>
            </w:r>
          </w:p>
          <w:p w14:paraId="3C72345B" w14:textId="5362E903" w:rsidR="0091707F" w:rsidRPr="001C123A" w:rsidRDefault="0091707F" w:rsidP="002351D6">
            <w:pPr>
              <w:spacing w:after="0" w:line="240" w:lineRule="auto"/>
              <w:contextualSpacing/>
              <w:jc w:val="both"/>
              <w:rPr>
                <w:rFonts w:ascii="Times New Roman" w:eastAsia="Times New Roman" w:hAnsi="Times New Roman" w:cs="Times New Roman"/>
                <w:sz w:val="20"/>
                <w:szCs w:val="20"/>
              </w:rPr>
            </w:pPr>
            <w:r w:rsidRPr="001C123A">
              <w:rPr>
                <w:rFonts w:ascii="Times New Roman" w:eastAsia="Times New Roman" w:hAnsi="Times New Roman" w:cs="Times New Roman"/>
                <w:sz w:val="20"/>
                <w:szCs w:val="20"/>
              </w:rPr>
              <w:t>(1) De la data de 1 ianuarie 1993, rata minimă a accizelor la alcool și la alcoolul conținut în băuturi, altele decât cele menționate la articolele 4, 5 și 6, se stabilește la 550 ECU per hectolitru de alcool pur.</w:t>
            </w:r>
          </w:p>
          <w:p w14:paraId="038A55F8" w14:textId="366F2254" w:rsidR="0091707F" w:rsidRPr="001C123A" w:rsidRDefault="0091707F" w:rsidP="002351D6">
            <w:pPr>
              <w:spacing w:after="0" w:line="240" w:lineRule="auto"/>
              <w:contextualSpacing/>
              <w:jc w:val="both"/>
              <w:rPr>
                <w:rFonts w:ascii="Times New Roman" w:eastAsia="Times New Roman" w:hAnsi="Times New Roman" w:cs="Times New Roman"/>
                <w:sz w:val="20"/>
                <w:szCs w:val="20"/>
              </w:rPr>
            </w:pPr>
            <w:r w:rsidRPr="001C123A">
              <w:rPr>
                <w:rFonts w:ascii="Times New Roman" w:eastAsia="Times New Roman" w:hAnsi="Times New Roman" w:cs="Times New Roman"/>
                <w:sz w:val="20"/>
                <w:szCs w:val="20"/>
              </w:rPr>
              <w:t>Totuși, statele membre care aplică o acciză maximă de 1 000 ECU pe hectolitru de alcool pur la alcool și la băuturile alcoolizate nu pot să-și reducă rata la nivel național. În plus, statele membre care aplică acestor produse o acciză mai mare de 1 000 ECU per hectolitru de alcool pur nu-și pot reduce rata la nivel național sub 1 000 ECU.</w:t>
            </w:r>
          </w:p>
          <w:p w14:paraId="310035C4" w14:textId="77777777" w:rsidR="0091707F" w:rsidRPr="001C123A" w:rsidRDefault="0091707F" w:rsidP="002351D6">
            <w:pPr>
              <w:spacing w:after="0" w:line="240" w:lineRule="auto"/>
              <w:contextualSpacing/>
              <w:jc w:val="both"/>
              <w:rPr>
                <w:rFonts w:ascii="Times New Roman" w:eastAsia="Times New Roman" w:hAnsi="Times New Roman" w:cs="Times New Roman"/>
                <w:sz w:val="20"/>
                <w:szCs w:val="20"/>
              </w:rPr>
            </w:pPr>
          </w:p>
          <w:p w14:paraId="6D1762C2" w14:textId="565B2709" w:rsidR="0091707F" w:rsidRPr="001C123A" w:rsidRDefault="0091707F" w:rsidP="00A820BD">
            <w:pPr>
              <w:spacing w:after="0" w:line="240" w:lineRule="auto"/>
              <w:contextualSpacing/>
              <w:jc w:val="both"/>
              <w:rPr>
                <w:rFonts w:ascii="Times New Roman" w:eastAsia="Times New Roman" w:hAnsi="Times New Roman" w:cs="Times New Roman"/>
                <w:sz w:val="20"/>
                <w:szCs w:val="20"/>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tbl>
            <w:tblPr>
              <w:tblStyle w:val="TableGrid"/>
              <w:tblW w:w="0" w:type="auto"/>
              <w:tblLayout w:type="fixed"/>
              <w:tblLook w:val="04A0" w:firstRow="1" w:lastRow="0" w:firstColumn="1" w:lastColumn="0" w:noHBand="0" w:noVBand="1"/>
            </w:tblPr>
            <w:tblGrid>
              <w:gridCol w:w="883"/>
              <w:gridCol w:w="1843"/>
              <w:gridCol w:w="1134"/>
              <w:gridCol w:w="875"/>
            </w:tblGrid>
            <w:tr w:rsidR="001C123A" w:rsidRPr="001C123A" w14:paraId="50715170" w14:textId="77777777" w:rsidTr="00DE12DF">
              <w:tc>
                <w:tcPr>
                  <w:tcW w:w="883" w:type="dxa"/>
                </w:tcPr>
                <w:p w14:paraId="5D2AEF5F" w14:textId="3FCD6BAA" w:rsidR="0091707F" w:rsidRPr="001C123A" w:rsidRDefault="0091707F" w:rsidP="00DE12DF">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 xml:space="preserve">Poziţia tarifară </w:t>
                  </w:r>
                </w:p>
              </w:tc>
              <w:tc>
                <w:tcPr>
                  <w:tcW w:w="1843" w:type="dxa"/>
                </w:tcPr>
                <w:p w14:paraId="532DE60E" w14:textId="2F9A418E" w:rsidR="0091707F" w:rsidRPr="001C123A" w:rsidRDefault="0091707F" w:rsidP="00701BFD">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Denumirea mărfii</w:t>
                  </w:r>
                </w:p>
              </w:tc>
              <w:tc>
                <w:tcPr>
                  <w:tcW w:w="1134" w:type="dxa"/>
                </w:tcPr>
                <w:p w14:paraId="22DF790F" w14:textId="7EE76C32" w:rsidR="0091707F" w:rsidRPr="001C123A" w:rsidRDefault="0091707F" w:rsidP="00701BFD">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Unitatea de măsură</w:t>
                  </w:r>
                </w:p>
              </w:tc>
              <w:tc>
                <w:tcPr>
                  <w:tcW w:w="875" w:type="dxa"/>
                </w:tcPr>
                <w:p w14:paraId="72340359" w14:textId="46A82C15" w:rsidR="0091707F" w:rsidRPr="001C123A" w:rsidRDefault="0091707F" w:rsidP="00701BFD">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Anul 2030</w:t>
                  </w:r>
                </w:p>
              </w:tc>
            </w:tr>
            <w:tr w:rsidR="001C123A" w:rsidRPr="001C123A" w14:paraId="1FA9009E" w14:textId="77777777" w:rsidTr="00DE12DF">
              <w:tc>
                <w:tcPr>
                  <w:tcW w:w="883" w:type="dxa"/>
                </w:tcPr>
                <w:p w14:paraId="47BCB31D" w14:textId="371688B2" w:rsidR="0091707F" w:rsidRPr="001C123A" w:rsidRDefault="0091707F" w:rsidP="00DE12DF">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eastAsia="Andale Sans UI" w:hAnsi="Times New Roman" w:cs="Times New Roman"/>
                      <w:sz w:val="20"/>
                      <w:szCs w:val="20"/>
                      <w:lang w:bidi="en-US"/>
                    </w:rPr>
                    <w:t xml:space="preserve">2207 </w:t>
                  </w:r>
                </w:p>
              </w:tc>
              <w:tc>
                <w:tcPr>
                  <w:tcW w:w="1843" w:type="dxa"/>
                </w:tcPr>
                <w:p w14:paraId="2D304D62" w14:textId="6E3F5997" w:rsidR="0091707F" w:rsidRPr="001C123A" w:rsidRDefault="006A1BC9" w:rsidP="00701BFD">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sz w:val="20"/>
                      <w:szCs w:val="20"/>
                      <w:lang w:val="ro-MD"/>
                    </w:rPr>
                    <w:t>Alcool etilic nedenaturat cu titru alcoolic volumic de minimum 80%; alcool etilic și alte distilate denaturate, cu orice titru alcoolic volumic;</w:t>
                  </w:r>
                </w:p>
              </w:tc>
              <w:tc>
                <w:tcPr>
                  <w:tcW w:w="1134" w:type="dxa"/>
                </w:tcPr>
                <w:p w14:paraId="31156705" w14:textId="350A3EA9" w:rsidR="0091707F" w:rsidRPr="001C123A" w:rsidRDefault="0091707F" w:rsidP="00701BFD">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eastAsia="Andale Sans UI" w:hAnsi="Times New Roman" w:cs="Times New Roman"/>
                      <w:sz w:val="20"/>
                      <w:szCs w:val="20"/>
                      <w:lang w:bidi="en-US"/>
                    </w:rPr>
                    <w:t>litru alcool absolut</w:t>
                  </w:r>
                </w:p>
              </w:tc>
              <w:tc>
                <w:tcPr>
                  <w:tcW w:w="875" w:type="dxa"/>
                </w:tcPr>
                <w:p w14:paraId="1D1DEA0F" w14:textId="7686F4A5" w:rsidR="0091707F" w:rsidRPr="001C123A" w:rsidRDefault="0091707F" w:rsidP="00701BFD">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eastAsia="Andale Sans UI" w:hAnsi="Times New Roman" w:cs="Times New Roman"/>
                      <w:sz w:val="20"/>
                      <w:szCs w:val="20"/>
                      <w:lang w:bidi="en-US"/>
                    </w:rPr>
                    <w:t>132,27 lei</w:t>
                  </w:r>
                </w:p>
              </w:tc>
            </w:tr>
            <w:tr w:rsidR="001C123A" w:rsidRPr="001C123A" w14:paraId="0CEF859A" w14:textId="77777777" w:rsidTr="00DE12DF">
              <w:tc>
                <w:tcPr>
                  <w:tcW w:w="883" w:type="dxa"/>
                </w:tcPr>
                <w:p w14:paraId="6A695E15" w14:textId="711E9ED3" w:rsidR="0091707F" w:rsidRPr="001C123A" w:rsidRDefault="0091707F" w:rsidP="00DE12DF">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eastAsia="Andale Sans UI" w:hAnsi="Times New Roman" w:cs="Times New Roman"/>
                      <w:sz w:val="20"/>
                      <w:szCs w:val="20"/>
                      <w:lang w:bidi="en-US"/>
                    </w:rPr>
                    <w:t xml:space="preserve">2208 </w:t>
                  </w:r>
                </w:p>
              </w:tc>
              <w:tc>
                <w:tcPr>
                  <w:tcW w:w="1843" w:type="dxa"/>
                </w:tcPr>
                <w:p w14:paraId="674B3C9E" w14:textId="2BA63BD5" w:rsidR="0091707F" w:rsidRPr="001C123A" w:rsidRDefault="006A1BC9" w:rsidP="00701BFD">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sz w:val="20"/>
                      <w:szCs w:val="20"/>
                      <w:lang w:val="ro-MD"/>
                    </w:rPr>
                    <w:t>Alcool etilic nedenaturat cu titru alcoolic volumic sub 80%; distilate, rachiuri, lichioruri și alte băuturi spirtoase;</w:t>
                  </w:r>
                </w:p>
              </w:tc>
              <w:tc>
                <w:tcPr>
                  <w:tcW w:w="1134" w:type="dxa"/>
                </w:tcPr>
                <w:p w14:paraId="4C61764E" w14:textId="6AF6DA26" w:rsidR="0091707F" w:rsidRPr="001C123A" w:rsidRDefault="0091707F" w:rsidP="00701BFD">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eastAsia="Andale Sans UI" w:hAnsi="Times New Roman" w:cs="Times New Roman"/>
                      <w:sz w:val="20"/>
                      <w:szCs w:val="20"/>
                      <w:lang w:bidi="en-US"/>
                    </w:rPr>
                    <w:t>litru alcool absolut</w:t>
                  </w:r>
                </w:p>
              </w:tc>
              <w:tc>
                <w:tcPr>
                  <w:tcW w:w="875" w:type="dxa"/>
                </w:tcPr>
                <w:p w14:paraId="5204604F" w14:textId="3EBFF844" w:rsidR="0091707F" w:rsidRPr="001C123A" w:rsidRDefault="0091707F" w:rsidP="00701BFD">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eastAsia="Andale Sans UI" w:hAnsi="Times New Roman" w:cs="Times New Roman"/>
                      <w:sz w:val="20"/>
                      <w:szCs w:val="20"/>
                      <w:lang w:bidi="en-US"/>
                    </w:rPr>
                    <w:t>132,27 lei</w:t>
                  </w:r>
                </w:p>
              </w:tc>
            </w:tr>
          </w:tbl>
          <w:p w14:paraId="5BA020CF" w14:textId="1F1D0B40" w:rsidR="0091707F" w:rsidRPr="001C123A" w:rsidRDefault="0091707F" w:rsidP="00701BFD">
            <w:pPr>
              <w:tabs>
                <w:tab w:val="left" w:pos="172"/>
                <w:tab w:val="left" w:pos="314"/>
              </w:tabs>
              <w:jc w:val="both"/>
              <w:rPr>
                <w:rFonts w:ascii="Times New Roman" w:eastAsia="Andale Sans UI" w:hAnsi="Times New Roman" w:cs="Times New Roman"/>
                <w:sz w:val="20"/>
                <w:szCs w:val="20"/>
                <w:lang w:bidi="en-US"/>
              </w:rPr>
            </w:pPr>
          </w:p>
        </w:tc>
        <w:tc>
          <w:tcPr>
            <w:tcW w:w="1843" w:type="dxa"/>
            <w:tcBorders>
              <w:top w:val="single" w:sz="4" w:space="0" w:color="000000"/>
              <w:left w:val="single" w:sz="4" w:space="0" w:color="000000"/>
              <w:bottom w:val="single" w:sz="4" w:space="0" w:color="000000"/>
              <w:right w:val="single" w:sz="4" w:space="0" w:color="000000"/>
            </w:tcBorders>
          </w:tcPr>
          <w:p w14:paraId="386D9FB0" w14:textId="22C67CBF" w:rsidR="0091707F" w:rsidRPr="001C123A" w:rsidRDefault="0091707F" w:rsidP="00F218DC">
            <w:pPr>
              <w:spacing w:after="0" w:line="240" w:lineRule="auto"/>
              <w:jc w:val="center"/>
              <w:rPr>
                <w:rFonts w:ascii="Times New Roman" w:eastAsia="Times New Roman" w:hAnsi="Times New Roman" w:cs="Times New Roman"/>
                <w:sz w:val="20"/>
                <w:szCs w:val="20"/>
                <w:lang w:eastAsia="ru-RU"/>
              </w:rPr>
            </w:pPr>
            <w:r w:rsidRPr="001C123A">
              <w:rPr>
                <w:rFonts w:ascii="Times New Roman" w:eastAsia="Times New Roman" w:hAnsi="Times New Roman" w:cs="Times New Roman"/>
                <w:sz w:val="20"/>
                <w:szCs w:val="20"/>
                <w:lang w:eastAsia="ru-RU"/>
              </w:rPr>
              <w:t>Compatibil</w:t>
            </w:r>
          </w:p>
        </w:tc>
        <w:tc>
          <w:tcPr>
            <w:tcW w:w="1417" w:type="dxa"/>
            <w:tcBorders>
              <w:top w:val="single" w:sz="4" w:space="0" w:color="000000"/>
              <w:left w:val="single" w:sz="4" w:space="0" w:color="000000"/>
              <w:bottom w:val="single" w:sz="4" w:space="0" w:color="000000"/>
              <w:right w:val="single" w:sz="4" w:space="0" w:color="000000"/>
            </w:tcBorders>
          </w:tcPr>
          <w:p w14:paraId="7605D2A6" w14:textId="77777777" w:rsidR="0091707F" w:rsidRPr="001C123A" w:rsidRDefault="0091707F" w:rsidP="00F218DC">
            <w:pPr>
              <w:spacing w:after="0" w:line="240" w:lineRule="auto"/>
              <w:jc w:val="center"/>
              <w:rPr>
                <w:rFonts w:ascii="Times New Roman" w:eastAsia="Times New Roman" w:hAnsi="Times New Roman" w:cs="Times New Roman"/>
                <w:sz w:val="20"/>
                <w:szCs w:val="20"/>
                <w:lang w:eastAsia="ru-RU"/>
              </w:rPr>
            </w:pPr>
          </w:p>
        </w:tc>
      </w:tr>
      <w:tr w:rsidR="001C123A" w:rsidRPr="001C123A" w14:paraId="76FA7C0B" w14:textId="77777777" w:rsidTr="0091707F">
        <w:trPr>
          <w:trHeight w:val="3386"/>
        </w:trPr>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01F568E7" w14:textId="77777777" w:rsidR="0091707F" w:rsidRPr="001C123A" w:rsidRDefault="0091707F" w:rsidP="00DF3858">
            <w:pPr>
              <w:spacing w:after="0" w:line="240" w:lineRule="auto"/>
              <w:contextualSpacing/>
              <w:jc w:val="both"/>
              <w:rPr>
                <w:rFonts w:ascii="Times New Roman" w:eastAsia="Times New Roman" w:hAnsi="Times New Roman" w:cs="Times New Roman"/>
                <w:sz w:val="20"/>
                <w:szCs w:val="20"/>
              </w:rPr>
            </w:pPr>
            <w:r w:rsidRPr="001C123A">
              <w:rPr>
                <w:rFonts w:ascii="Times New Roman" w:eastAsia="Times New Roman" w:hAnsi="Times New Roman" w:cs="Times New Roman"/>
                <w:sz w:val="20"/>
                <w:szCs w:val="20"/>
              </w:rPr>
              <w:t xml:space="preserve">(2) Cu toate acestea, Regatul Danemarcei poate să mențină, până la 30 iunie 1996, actualul sistem de accizare a alcoolului și a alcoolului conținut de alte produse, cu condiția ca aplicarea acestui sistem să nu dea naștere în nici o situație la aplicarea unei accize inferioare celei care ar rezulta din aplicarea alineatului </w:t>
            </w:r>
            <w:r w:rsidRPr="001C123A">
              <w:rPr>
                <w:rFonts w:ascii="Times New Roman" w:hAnsi="Times New Roman" w:cs="Times New Roman"/>
                <w:sz w:val="20"/>
                <w:szCs w:val="20"/>
              </w:rPr>
              <w:t>(1), în conformitate cu normele stabilite în Directiva 92/83/CEE.</w:t>
            </w:r>
          </w:p>
          <w:p w14:paraId="3EC61739" w14:textId="77777777" w:rsidR="0091707F" w:rsidRPr="001C123A" w:rsidRDefault="0091707F" w:rsidP="00DF3858">
            <w:pPr>
              <w:spacing w:after="0" w:line="240" w:lineRule="auto"/>
              <w:contextualSpacing/>
              <w:jc w:val="both"/>
              <w:rPr>
                <w:rFonts w:ascii="Times New Roman" w:eastAsia="Times New Roman" w:hAnsi="Times New Roman" w:cs="Times New Roman"/>
                <w:sz w:val="20"/>
                <w:szCs w:val="20"/>
              </w:rPr>
            </w:pPr>
          </w:p>
          <w:p w14:paraId="06A463BF" w14:textId="5075AD1E" w:rsidR="0091707F" w:rsidRPr="001C123A" w:rsidRDefault="0091707F" w:rsidP="00DF3858">
            <w:pPr>
              <w:spacing w:after="0" w:line="240" w:lineRule="auto"/>
              <w:contextualSpacing/>
              <w:jc w:val="both"/>
              <w:rPr>
                <w:rFonts w:ascii="Times New Roman" w:eastAsia="Times New Roman" w:hAnsi="Times New Roman" w:cs="Times New Roman"/>
                <w:sz w:val="20"/>
                <w:szCs w:val="20"/>
              </w:rPr>
            </w:pPr>
            <w:r w:rsidRPr="001C123A">
              <w:rPr>
                <w:rFonts w:ascii="Times New Roman" w:hAnsi="Times New Roman" w:cs="Times New Roman"/>
                <w:sz w:val="20"/>
                <w:szCs w:val="20"/>
              </w:rPr>
              <w:t>(3) Cu toate acestea, Republica Italiană poate să mențină, până la 30 iunie 1996, actualul sistem de accizare a alcoolului și a alcoolului conținut de alte produse, care prevede o rată redusă pentru anumite categorii de alcool, cu condiția ca aplicarea acestui sistem să nu dea naștere în nici o situație la aplicarea unei accize inferioare celei care ar rezulta din aplicarea alineatului (1), în conformitate cu normele stabilite în Directiva 92/83/CEE a Consiliului.</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6B935C4B" w14:textId="77777777" w:rsidR="0091707F" w:rsidRPr="001C123A" w:rsidRDefault="0091707F" w:rsidP="00701BFD">
            <w:pPr>
              <w:tabs>
                <w:tab w:val="left" w:pos="172"/>
                <w:tab w:val="left" w:pos="314"/>
              </w:tabs>
              <w:jc w:val="both"/>
              <w:rPr>
                <w:rFonts w:ascii="Times New Roman" w:eastAsia="Andale Sans UI" w:hAnsi="Times New Roman" w:cs="Times New Roman"/>
                <w:sz w:val="20"/>
                <w:szCs w:val="20"/>
                <w:lang w:bidi="en-US"/>
              </w:rPr>
            </w:pPr>
          </w:p>
        </w:tc>
        <w:tc>
          <w:tcPr>
            <w:tcW w:w="1843" w:type="dxa"/>
            <w:tcBorders>
              <w:top w:val="single" w:sz="4" w:space="0" w:color="000000"/>
              <w:left w:val="single" w:sz="4" w:space="0" w:color="000000"/>
              <w:bottom w:val="single" w:sz="4" w:space="0" w:color="000000"/>
              <w:right w:val="single" w:sz="4" w:space="0" w:color="000000"/>
            </w:tcBorders>
          </w:tcPr>
          <w:p w14:paraId="0F489525" w14:textId="77777777" w:rsidR="0091707F" w:rsidRPr="001C123A" w:rsidRDefault="0091707F" w:rsidP="00F218DC">
            <w:pPr>
              <w:spacing w:after="0" w:line="240" w:lineRule="auto"/>
              <w:jc w:val="center"/>
              <w:rPr>
                <w:rFonts w:ascii="Times New Roman" w:eastAsia="Times New Roman" w:hAnsi="Times New Roman" w:cs="Times New Roman"/>
                <w:b/>
                <w:sz w:val="20"/>
                <w:szCs w:val="20"/>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6E8E757E" w14:textId="4A696A0C" w:rsidR="0091707F" w:rsidRPr="001C123A" w:rsidRDefault="00FD185F" w:rsidP="00FD185F">
            <w:pPr>
              <w:spacing w:after="0" w:line="240" w:lineRule="auto"/>
              <w:rPr>
                <w:rFonts w:ascii="Times New Roman" w:eastAsia="Times New Roman" w:hAnsi="Times New Roman" w:cs="Times New Roman"/>
                <w:sz w:val="20"/>
                <w:szCs w:val="20"/>
                <w:lang w:val="ro-MD" w:eastAsia="ru-RU"/>
              </w:rPr>
            </w:pPr>
            <w:r w:rsidRPr="001C123A">
              <w:rPr>
                <w:rFonts w:ascii="Times New Roman" w:eastAsia="Times New Roman" w:hAnsi="Times New Roman" w:cs="Times New Roman"/>
                <w:sz w:val="20"/>
                <w:szCs w:val="20"/>
                <w:lang w:eastAsia="ru-RU"/>
              </w:rPr>
              <w:t xml:space="preserve">Prevedere destinată pentru Regatul Danemarcei </w:t>
            </w:r>
            <w:r w:rsidRPr="001C123A">
              <w:rPr>
                <w:rFonts w:ascii="Times New Roman" w:eastAsia="Times New Roman" w:hAnsi="Times New Roman" w:cs="Times New Roman"/>
                <w:sz w:val="20"/>
                <w:szCs w:val="20"/>
                <w:lang w:val="ro-MD" w:eastAsia="ru-RU"/>
              </w:rPr>
              <w:t>și Republica Italiană.</w:t>
            </w:r>
          </w:p>
        </w:tc>
      </w:tr>
      <w:tr w:rsidR="001C123A" w:rsidRPr="001C123A" w14:paraId="14D0C64F" w14:textId="77777777" w:rsidTr="0091707F">
        <w:trPr>
          <w:trHeight w:val="165"/>
        </w:trPr>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59F4726B" w14:textId="77777777" w:rsidR="0091707F" w:rsidRPr="001C123A" w:rsidRDefault="0091707F" w:rsidP="00813154">
            <w:pPr>
              <w:pStyle w:val="Style7"/>
              <w:widowControl/>
              <w:jc w:val="center"/>
              <w:rPr>
                <w:rFonts w:ascii="Times New Roman" w:hAnsi="Times New Roman" w:cs="Times New Roman"/>
                <w:sz w:val="20"/>
                <w:szCs w:val="20"/>
                <w:lang w:val="ro-MD"/>
              </w:rPr>
            </w:pPr>
            <w:r w:rsidRPr="001C123A">
              <w:rPr>
                <w:rFonts w:ascii="Times New Roman" w:hAnsi="Times New Roman" w:cs="Times New Roman"/>
                <w:sz w:val="20"/>
                <w:szCs w:val="20"/>
                <w:lang w:val="ro-MD"/>
              </w:rPr>
              <w:t>Articolul 4</w:t>
            </w:r>
          </w:p>
          <w:p w14:paraId="54F4ED58" w14:textId="77777777" w:rsidR="0091707F" w:rsidRPr="001C123A" w:rsidRDefault="0091707F" w:rsidP="00701BFD">
            <w:pPr>
              <w:pStyle w:val="Style7"/>
              <w:widowControl/>
              <w:rPr>
                <w:rFonts w:ascii="Times New Roman" w:hAnsi="Times New Roman" w:cs="Times New Roman"/>
                <w:sz w:val="20"/>
                <w:szCs w:val="20"/>
                <w:lang w:val="ro-MD"/>
              </w:rPr>
            </w:pPr>
            <w:r w:rsidRPr="001C123A">
              <w:rPr>
                <w:rFonts w:ascii="Times New Roman" w:hAnsi="Times New Roman" w:cs="Times New Roman"/>
                <w:sz w:val="20"/>
                <w:szCs w:val="20"/>
                <w:lang w:val="ro-MD"/>
              </w:rPr>
              <w:t xml:space="preserve"> De la 1 ianuarie 1993, rata minimă a accizelor la produsele intermediare se stabilește la 45 ECU pe hectolitru de produs.</w:t>
            </w:r>
          </w:p>
          <w:p w14:paraId="1CB9756B" w14:textId="7A98DA20" w:rsidR="0091707F" w:rsidRPr="001C123A" w:rsidRDefault="0091707F" w:rsidP="00701BFD">
            <w:pPr>
              <w:pStyle w:val="Style7"/>
              <w:widowControl/>
              <w:rPr>
                <w:rFonts w:ascii="Times New Roman" w:eastAsia="Times New Roman" w:hAnsi="Times New Roman" w:cs="Times New Roman"/>
                <w:b/>
                <w:sz w:val="20"/>
                <w:szCs w:val="20"/>
                <w:lang w:val="ro-MD"/>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tbl>
            <w:tblPr>
              <w:tblStyle w:val="TableGrid"/>
              <w:tblpPr w:leftFromText="180" w:rightFromText="180" w:vertAnchor="text" w:horzAnchor="margin" w:tblpY="78"/>
              <w:tblOverlap w:val="never"/>
              <w:tblW w:w="0" w:type="auto"/>
              <w:tblLayout w:type="fixed"/>
              <w:tblLook w:val="04A0" w:firstRow="1" w:lastRow="0" w:firstColumn="1" w:lastColumn="0" w:noHBand="0" w:noVBand="1"/>
            </w:tblPr>
            <w:tblGrid>
              <w:gridCol w:w="883"/>
              <w:gridCol w:w="1843"/>
              <w:gridCol w:w="1134"/>
              <w:gridCol w:w="875"/>
            </w:tblGrid>
            <w:tr w:rsidR="001C123A" w:rsidRPr="001C123A" w14:paraId="4F8AB497" w14:textId="77777777" w:rsidTr="007227D7">
              <w:tc>
                <w:tcPr>
                  <w:tcW w:w="883" w:type="dxa"/>
                </w:tcPr>
                <w:p w14:paraId="4A9DBDBB" w14:textId="77777777" w:rsidR="0091707F" w:rsidRPr="001C123A" w:rsidRDefault="0091707F" w:rsidP="007227D7">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 xml:space="preserve">Poziţia tarifară </w:t>
                  </w:r>
                </w:p>
              </w:tc>
              <w:tc>
                <w:tcPr>
                  <w:tcW w:w="1843" w:type="dxa"/>
                </w:tcPr>
                <w:p w14:paraId="20847BE3" w14:textId="77777777" w:rsidR="0091707F" w:rsidRPr="001C123A" w:rsidRDefault="0091707F" w:rsidP="007227D7">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Denumirea mărfii</w:t>
                  </w:r>
                </w:p>
              </w:tc>
              <w:tc>
                <w:tcPr>
                  <w:tcW w:w="1134" w:type="dxa"/>
                </w:tcPr>
                <w:p w14:paraId="15917BD9" w14:textId="77777777" w:rsidR="0091707F" w:rsidRPr="001C123A" w:rsidRDefault="0091707F" w:rsidP="007227D7">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Unitatea de măsură</w:t>
                  </w:r>
                </w:p>
              </w:tc>
              <w:tc>
                <w:tcPr>
                  <w:tcW w:w="875" w:type="dxa"/>
                </w:tcPr>
                <w:p w14:paraId="0948F925" w14:textId="77777777" w:rsidR="0091707F" w:rsidRPr="001C123A" w:rsidRDefault="0091707F" w:rsidP="007227D7">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Anul 2030</w:t>
                  </w:r>
                </w:p>
              </w:tc>
            </w:tr>
            <w:tr w:rsidR="001C123A" w:rsidRPr="001C123A" w14:paraId="5D3773B8" w14:textId="77777777" w:rsidTr="007227D7">
              <w:tc>
                <w:tcPr>
                  <w:tcW w:w="883" w:type="dxa"/>
                </w:tcPr>
                <w:p w14:paraId="173EEEE2" w14:textId="79AC5ED3" w:rsidR="0091707F" w:rsidRPr="001C123A" w:rsidRDefault="0091707F" w:rsidP="00F7502D">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sz w:val="20"/>
                      <w:szCs w:val="20"/>
                    </w:rPr>
                    <w:t xml:space="preserve">2204, 2205 și 2206 </w:t>
                  </w:r>
                </w:p>
              </w:tc>
              <w:tc>
                <w:tcPr>
                  <w:tcW w:w="1843" w:type="dxa"/>
                </w:tcPr>
                <w:p w14:paraId="645F0866" w14:textId="64F8F63A" w:rsidR="0091707F" w:rsidRPr="001C123A" w:rsidRDefault="0091707F" w:rsidP="007227D7">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sz w:val="20"/>
                      <w:szCs w:val="20"/>
                    </w:rPr>
                    <w:t xml:space="preserve">Produse intermediare (produsele care au o concentrație alcoolică ce depășește 1,2% în volum, dar nu </w:t>
                  </w:r>
                  <w:r w:rsidRPr="001C123A">
                    <w:rPr>
                      <w:rFonts w:ascii="Times New Roman" w:hAnsi="Times New Roman" w:cs="Times New Roman"/>
                      <w:sz w:val="20"/>
                      <w:szCs w:val="20"/>
                    </w:rPr>
                    <w:lastRenderedPageBreak/>
                    <w:t>depășește 22% în volum, și care se încadrează la codurile NC 2204, 2205 și 2206, dar care nu intră sub incidența art. 126 - 126</w:t>
                  </w:r>
                  <w:r w:rsidRPr="001C123A">
                    <w:rPr>
                      <w:rFonts w:ascii="Times New Roman" w:hAnsi="Times New Roman" w:cs="Times New Roman"/>
                      <w:sz w:val="20"/>
                      <w:szCs w:val="20"/>
                      <w:vertAlign w:val="superscript"/>
                    </w:rPr>
                    <w:t>2</w:t>
                  </w:r>
                  <w:r w:rsidRPr="001C123A">
                    <w:rPr>
                      <w:rFonts w:ascii="Times New Roman" w:hAnsi="Times New Roman" w:cs="Times New Roman"/>
                      <w:sz w:val="20"/>
                      <w:szCs w:val="20"/>
                    </w:rPr>
                    <w:t xml:space="preserve"> );</w:t>
                  </w:r>
                </w:p>
              </w:tc>
              <w:tc>
                <w:tcPr>
                  <w:tcW w:w="1134" w:type="dxa"/>
                </w:tcPr>
                <w:p w14:paraId="2CD22904" w14:textId="1CE1323A" w:rsidR="0091707F" w:rsidRPr="001C123A" w:rsidRDefault="0091707F" w:rsidP="007227D7">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sz w:val="20"/>
                      <w:szCs w:val="20"/>
                    </w:rPr>
                    <w:lastRenderedPageBreak/>
                    <w:t>litru</w:t>
                  </w:r>
                </w:p>
              </w:tc>
              <w:tc>
                <w:tcPr>
                  <w:tcW w:w="875" w:type="dxa"/>
                </w:tcPr>
                <w:p w14:paraId="157C50E1" w14:textId="4EEC425B" w:rsidR="0091707F" w:rsidRPr="001C123A" w:rsidRDefault="0091707F" w:rsidP="007227D7">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sz w:val="20"/>
                      <w:szCs w:val="20"/>
                    </w:rPr>
                    <w:t>17,37 lei</w:t>
                  </w:r>
                </w:p>
              </w:tc>
            </w:tr>
          </w:tbl>
          <w:p w14:paraId="11DA3A21" w14:textId="591B28D9" w:rsidR="0091707F" w:rsidRPr="001C123A" w:rsidRDefault="0091707F" w:rsidP="00701BFD">
            <w:pPr>
              <w:tabs>
                <w:tab w:val="left" w:pos="314"/>
              </w:tabs>
              <w:spacing w:after="0" w:line="240" w:lineRule="auto"/>
              <w:ind w:left="31"/>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7BF4B690" w14:textId="69EFBAA0" w:rsidR="0091707F" w:rsidRPr="001C123A" w:rsidRDefault="0091707F" w:rsidP="00F218DC">
            <w:pPr>
              <w:tabs>
                <w:tab w:val="left" w:pos="314"/>
              </w:tabs>
              <w:spacing w:after="0" w:line="240" w:lineRule="auto"/>
              <w:ind w:left="31"/>
              <w:jc w:val="center"/>
              <w:rPr>
                <w:rFonts w:ascii="Times New Roman" w:hAnsi="Times New Roman" w:cs="Times New Roman"/>
                <w:sz w:val="20"/>
                <w:szCs w:val="20"/>
              </w:rPr>
            </w:pPr>
            <w:r w:rsidRPr="001C123A">
              <w:rPr>
                <w:rFonts w:ascii="Times New Roman" w:hAnsi="Times New Roman" w:cs="Times New Roman"/>
                <w:sz w:val="20"/>
                <w:szCs w:val="20"/>
              </w:rPr>
              <w:lastRenderedPageBreak/>
              <w:t xml:space="preserve">Compatibil </w:t>
            </w:r>
          </w:p>
        </w:tc>
        <w:tc>
          <w:tcPr>
            <w:tcW w:w="1417" w:type="dxa"/>
            <w:tcBorders>
              <w:top w:val="single" w:sz="4" w:space="0" w:color="000000"/>
              <w:left w:val="single" w:sz="4" w:space="0" w:color="000000"/>
              <w:bottom w:val="single" w:sz="4" w:space="0" w:color="000000"/>
              <w:right w:val="single" w:sz="4" w:space="0" w:color="000000"/>
            </w:tcBorders>
          </w:tcPr>
          <w:p w14:paraId="760CA374" w14:textId="77777777" w:rsidR="0091707F" w:rsidRPr="001C123A" w:rsidRDefault="0091707F" w:rsidP="00F218DC">
            <w:pPr>
              <w:tabs>
                <w:tab w:val="left" w:pos="314"/>
              </w:tabs>
              <w:spacing w:after="0" w:line="240" w:lineRule="auto"/>
              <w:ind w:left="31"/>
              <w:jc w:val="center"/>
              <w:rPr>
                <w:rFonts w:ascii="Times New Roman" w:hAnsi="Times New Roman" w:cs="Times New Roman"/>
                <w:sz w:val="20"/>
                <w:szCs w:val="20"/>
              </w:rPr>
            </w:pPr>
          </w:p>
        </w:tc>
      </w:tr>
      <w:tr w:rsidR="001C123A" w:rsidRPr="001C123A" w14:paraId="206419AF" w14:textId="7B093543" w:rsidTr="0091707F">
        <w:trPr>
          <w:trHeight w:val="2234"/>
        </w:trPr>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6E8AA96A" w14:textId="07800252" w:rsidR="0091707F" w:rsidRPr="001C123A" w:rsidRDefault="0091707F" w:rsidP="00813154">
            <w:pPr>
              <w:shd w:val="clear" w:color="auto" w:fill="FFFFFF"/>
              <w:tabs>
                <w:tab w:val="left" w:pos="1997"/>
              </w:tabs>
              <w:spacing w:after="0" w:line="240" w:lineRule="auto"/>
              <w:jc w:val="center"/>
              <w:rPr>
                <w:rFonts w:ascii="Times New Roman" w:hAnsi="Times New Roman" w:cs="Times New Roman"/>
                <w:sz w:val="20"/>
                <w:szCs w:val="20"/>
                <w:lang w:val="ro-MD"/>
              </w:rPr>
            </w:pPr>
            <w:r w:rsidRPr="001C123A">
              <w:rPr>
                <w:rFonts w:ascii="Times New Roman" w:hAnsi="Times New Roman" w:cs="Times New Roman"/>
                <w:sz w:val="20"/>
                <w:szCs w:val="20"/>
                <w:lang w:val="ro-MD"/>
              </w:rPr>
              <w:t>Articolul 5</w:t>
            </w:r>
          </w:p>
          <w:p w14:paraId="35AF0614" w14:textId="6DF31EBD" w:rsidR="0091707F" w:rsidRPr="001C123A" w:rsidRDefault="0091707F" w:rsidP="00813154">
            <w:pPr>
              <w:shd w:val="clear" w:color="auto" w:fill="FFFFFF"/>
              <w:tabs>
                <w:tab w:val="left" w:pos="1997"/>
              </w:tabs>
              <w:spacing w:after="0" w:line="240" w:lineRule="auto"/>
              <w:jc w:val="both"/>
              <w:rPr>
                <w:rFonts w:ascii="Times New Roman" w:hAnsi="Times New Roman" w:cs="Times New Roman"/>
                <w:sz w:val="20"/>
                <w:szCs w:val="20"/>
                <w:lang w:val="ro-MD"/>
              </w:rPr>
            </w:pPr>
            <w:r w:rsidRPr="001C123A">
              <w:rPr>
                <w:rFonts w:ascii="Times New Roman" w:hAnsi="Times New Roman" w:cs="Times New Roman"/>
                <w:sz w:val="20"/>
                <w:szCs w:val="20"/>
                <w:lang w:val="ro-MD"/>
              </w:rPr>
              <w:t>De la 1 ianuarie 1993, rata minimă a accizelor la vin se stabilește la: — 0 ECU pentru vinul necarbonatat sau — 0 ECU pentru vinul spumos pe hectolitru de produs.</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tbl>
            <w:tblPr>
              <w:tblStyle w:val="TableGrid"/>
              <w:tblpPr w:leftFromText="180" w:rightFromText="180" w:vertAnchor="text" w:horzAnchor="margin" w:tblpY="78"/>
              <w:tblOverlap w:val="never"/>
              <w:tblW w:w="0" w:type="auto"/>
              <w:tblLayout w:type="fixed"/>
              <w:tblLook w:val="04A0" w:firstRow="1" w:lastRow="0" w:firstColumn="1" w:lastColumn="0" w:noHBand="0" w:noVBand="1"/>
            </w:tblPr>
            <w:tblGrid>
              <w:gridCol w:w="883"/>
              <w:gridCol w:w="1843"/>
              <w:gridCol w:w="1134"/>
              <w:gridCol w:w="875"/>
            </w:tblGrid>
            <w:tr w:rsidR="001C123A" w:rsidRPr="001C123A" w14:paraId="1769FD1F" w14:textId="77777777" w:rsidTr="001B5899">
              <w:tc>
                <w:tcPr>
                  <w:tcW w:w="883" w:type="dxa"/>
                </w:tcPr>
                <w:p w14:paraId="3369CBD4" w14:textId="77777777" w:rsidR="0091707F" w:rsidRPr="001C123A" w:rsidRDefault="0091707F" w:rsidP="00924B7B">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 xml:space="preserve">Poziţia tarifară </w:t>
                  </w:r>
                </w:p>
              </w:tc>
              <w:tc>
                <w:tcPr>
                  <w:tcW w:w="1843" w:type="dxa"/>
                </w:tcPr>
                <w:p w14:paraId="7CBD5981" w14:textId="77777777" w:rsidR="0091707F" w:rsidRPr="001C123A" w:rsidRDefault="0091707F" w:rsidP="00924B7B">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Denumirea mărfii</w:t>
                  </w:r>
                </w:p>
              </w:tc>
              <w:tc>
                <w:tcPr>
                  <w:tcW w:w="1134" w:type="dxa"/>
                </w:tcPr>
                <w:p w14:paraId="071FB3BC" w14:textId="77777777" w:rsidR="0091707F" w:rsidRPr="001C123A" w:rsidRDefault="0091707F" w:rsidP="00924B7B">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Unitatea de măsură</w:t>
                  </w:r>
                </w:p>
              </w:tc>
              <w:tc>
                <w:tcPr>
                  <w:tcW w:w="875" w:type="dxa"/>
                </w:tcPr>
                <w:p w14:paraId="663EEF2A" w14:textId="77777777" w:rsidR="0091707F" w:rsidRPr="001C123A" w:rsidRDefault="0091707F" w:rsidP="00924B7B">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Anul 2030</w:t>
                  </w:r>
                </w:p>
              </w:tc>
            </w:tr>
            <w:tr w:rsidR="001C123A" w:rsidRPr="001C123A" w14:paraId="496A82E1" w14:textId="77777777" w:rsidTr="00924B7B">
              <w:trPr>
                <w:trHeight w:val="1507"/>
              </w:trPr>
              <w:tc>
                <w:tcPr>
                  <w:tcW w:w="883" w:type="dxa"/>
                </w:tcPr>
                <w:p w14:paraId="58204016" w14:textId="284AB7D7" w:rsidR="0091707F" w:rsidRPr="001C123A" w:rsidRDefault="0091707F" w:rsidP="00924B7B">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rPr>
                    <w:t xml:space="preserve">2204 2205 </w:t>
                  </w:r>
                </w:p>
              </w:tc>
              <w:tc>
                <w:tcPr>
                  <w:tcW w:w="1843" w:type="dxa"/>
                </w:tcPr>
                <w:p w14:paraId="6847842D" w14:textId="557B74F7" w:rsidR="0091707F" w:rsidRPr="001C123A" w:rsidRDefault="0091707F" w:rsidP="00924B7B">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sz w:val="20"/>
                      <w:szCs w:val="20"/>
                    </w:rPr>
                    <w:t>Vinuri liniștite, care cuprind toate produsele încadrate la codurile NC 2204 și 2205, cu excepția vinului spumos</w:t>
                  </w:r>
                </w:p>
              </w:tc>
              <w:tc>
                <w:tcPr>
                  <w:tcW w:w="1134" w:type="dxa"/>
                </w:tcPr>
                <w:p w14:paraId="1AA699AD" w14:textId="5286C69E" w:rsidR="0091707F" w:rsidRPr="001C123A" w:rsidRDefault="0091707F" w:rsidP="00924B7B">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rPr>
                    <w:t xml:space="preserve">litru </w:t>
                  </w:r>
                </w:p>
              </w:tc>
              <w:tc>
                <w:tcPr>
                  <w:tcW w:w="875" w:type="dxa"/>
                </w:tcPr>
                <w:p w14:paraId="046247D6" w14:textId="177E75C4" w:rsidR="0091707F" w:rsidRPr="001C123A" w:rsidRDefault="0091707F" w:rsidP="00924B7B">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rPr>
                    <w:t>0 lei</w:t>
                  </w:r>
                </w:p>
              </w:tc>
            </w:tr>
          </w:tbl>
          <w:p w14:paraId="1688FD24" w14:textId="1310F368" w:rsidR="0091707F" w:rsidRPr="001C123A" w:rsidRDefault="0091707F" w:rsidP="00417293">
            <w:pPr>
              <w:tabs>
                <w:tab w:val="left" w:pos="314"/>
              </w:tabs>
              <w:spacing w:after="0" w:line="240" w:lineRule="auto"/>
              <w:ind w:left="31"/>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28ED891D" w14:textId="6F55E0F8" w:rsidR="0091707F" w:rsidRPr="001C123A" w:rsidRDefault="0091707F" w:rsidP="00F218DC">
            <w:pPr>
              <w:tabs>
                <w:tab w:val="left" w:pos="314"/>
              </w:tabs>
              <w:spacing w:after="0" w:line="240" w:lineRule="auto"/>
              <w:ind w:left="31"/>
              <w:jc w:val="center"/>
              <w:rPr>
                <w:rFonts w:ascii="Times New Roman" w:hAnsi="Times New Roman" w:cs="Times New Roman"/>
                <w:sz w:val="20"/>
                <w:szCs w:val="20"/>
              </w:rPr>
            </w:pPr>
            <w:r w:rsidRPr="001C123A">
              <w:rPr>
                <w:rFonts w:ascii="Times New Roman" w:hAnsi="Times New Roman" w:cs="Times New Roman"/>
                <w:sz w:val="20"/>
                <w:szCs w:val="20"/>
              </w:rPr>
              <w:t xml:space="preserve">Compatibil </w:t>
            </w:r>
          </w:p>
        </w:tc>
        <w:tc>
          <w:tcPr>
            <w:tcW w:w="1417" w:type="dxa"/>
            <w:tcBorders>
              <w:top w:val="single" w:sz="4" w:space="0" w:color="000000"/>
              <w:left w:val="single" w:sz="4" w:space="0" w:color="000000"/>
              <w:bottom w:val="single" w:sz="4" w:space="0" w:color="000000"/>
              <w:right w:val="single" w:sz="4" w:space="0" w:color="000000"/>
            </w:tcBorders>
          </w:tcPr>
          <w:p w14:paraId="3CCCD134" w14:textId="77777777" w:rsidR="0091707F" w:rsidRPr="001C123A" w:rsidRDefault="0091707F" w:rsidP="00F218DC">
            <w:pPr>
              <w:tabs>
                <w:tab w:val="left" w:pos="314"/>
              </w:tabs>
              <w:spacing w:after="0" w:line="240" w:lineRule="auto"/>
              <w:ind w:left="31"/>
              <w:jc w:val="center"/>
              <w:rPr>
                <w:rFonts w:ascii="Times New Roman" w:hAnsi="Times New Roman" w:cs="Times New Roman"/>
                <w:sz w:val="20"/>
                <w:szCs w:val="20"/>
              </w:rPr>
            </w:pPr>
          </w:p>
        </w:tc>
      </w:tr>
      <w:tr w:rsidR="001C123A" w:rsidRPr="001C123A" w14:paraId="1BF2F0F1" w14:textId="77777777" w:rsidTr="0091707F">
        <w:trPr>
          <w:trHeight w:val="1402"/>
        </w:trPr>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6D54A9AE" w14:textId="3FC783CB" w:rsidR="0091707F" w:rsidRPr="001C123A" w:rsidRDefault="0091707F" w:rsidP="00813154">
            <w:pPr>
              <w:pStyle w:val="Style7"/>
              <w:widowControl/>
              <w:jc w:val="center"/>
              <w:rPr>
                <w:rFonts w:ascii="Times New Roman" w:hAnsi="Times New Roman" w:cs="Times New Roman"/>
                <w:sz w:val="20"/>
                <w:szCs w:val="20"/>
                <w:lang w:val="ro-MD"/>
              </w:rPr>
            </w:pPr>
            <w:r w:rsidRPr="001C123A">
              <w:rPr>
                <w:rFonts w:ascii="Times New Roman" w:hAnsi="Times New Roman" w:cs="Times New Roman"/>
                <w:sz w:val="20"/>
                <w:szCs w:val="20"/>
                <w:lang w:val="ro-MD"/>
              </w:rPr>
              <w:t>Articolul 6</w:t>
            </w:r>
          </w:p>
          <w:p w14:paraId="0CB955B2" w14:textId="45C86F0B" w:rsidR="0091707F" w:rsidRPr="001C123A" w:rsidRDefault="0091707F" w:rsidP="00813154">
            <w:pPr>
              <w:pStyle w:val="Style7"/>
              <w:widowControl/>
              <w:rPr>
                <w:rFonts w:ascii="Times New Roman" w:eastAsia="Times New Roman" w:hAnsi="Times New Roman" w:cs="Times New Roman"/>
                <w:b/>
                <w:sz w:val="20"/>
                <w:szCs w:val="20"/>
                <w:lang w:val="ro-MD"/>
              </w:rPr>
            </w:pPr>
            <w:r w:rsidRPr="001C123A">
              <w:rPr>
                <w:rFonts w:ascii="Times New Roman" w:hAnsi="Times New Roman" w:cs="Times New Roman"/>
                <w:sz w:val="20"/>
                <w:szCs w:val="20"/>
                <w:lang w:val="ro-MD"/>
              </w:rPr>
              <w:t>De la 1 ianuarie 1993, rata minimă a accizelor la bere se stabilește la: — 0,748 ECU pe hectolitru/grad Plato sau — 1,87 ECU pe hectolitru/grad de alcool la produsele finite.</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tbl>
            <w:tblPr>
              <w:tblStyle w:val="TableGrid"/>
              <w:tblpPr w:leftFromText="180" w:rightFromText="180" w:vertAnchor="text" w:horzAnchor="margin" w:tblpY="78"/>
              <w:tblOverlap w:val="never"/>
              <w:tblW w:w="0" w:type="auto"/>
              <w:tblLayout w:type="fixed"/>
              <w:tblLook w:val="04A0" w:firstRow="1" w:lastRow="0" w:firstColumn="1" w:lastColumn="0" w:noHBand="0" w:noVBand="1"/>
            </w:tblPr>
            <w:tblGrid>
              <w:gridCol w:w="883"/>
              <w:gridCol w:w="1843"/>
              <w:gridCol w:w="1134"/>
              <w:gridCol w:w="875"/>
            </w:tblGrid>
            <w:tr w:rsidR="001C123A" w:rsidRPr="001C123A" w14:paraId="2663FE57" w14:textId="77777777" w:rsidTr="001B5899">
              <w:tc>
                <w:tcPr>
                  <w:tcW w:w="883" w:type="dxa"/>
                </w:tcPr>
                <w:p w14:paraId="5CCD5E30" w14:textId="77777777" w:rsidR="0091707F" w:rsidRPr="001C123A" w:rsidRDefault="0091707F" w:rsidP="000E2E65">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 xml:space="preserve">Poziţia tarifară </w:t>
                  </w:r>
                </w:p>
              </w:tc>
              <w:tc>
                <w:tcPr>
                  <w:tcW w:w="1843" w:type="dxa"/>
                </w:tcPr>
                <w:p w14:paraId="4DA35072" w14:textId="77777777" w:rsidR="0091707F" w:rsidRPr="001C123A" w:rsidRDefault="0091707F" w:rsidP="000E2E65">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Denumirea mărfii</w:t>
                  </w:r>
                </w:p>
              </w:tc>
              <w:tc>
                <w:tcPr>
                  <w:tcW w:w="1134" w:type="dxa"/>
                </w:tcPr>
                <w:p w14:paraId="0D520CAB" w14:textId="77777777" w:rsidR="0091707F" w:rsidRPr="001C123A" w:rsidRDefault="0091707F" w:rsidP="000E2E65">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Unitatea de măsură</w:t>
                  </w:r>
                </w:p>
              </w:tc>
              <w:tc>
                <w:tcPr>
                  <w:tcW w:w="875" w:type="dxa"/>
                </w:tcPr>
                <w:p w14:paraId="1FBCBB23" w14:textId="77777777" w:rsidR="0091707F" w:rsidRPr="001C123A" w:rsidRDefault="0091707F" w:rsidP="000E2E65">
                  <w:pPr>
                    <w:tabs>
                      <w:tab w:val="left" w:pos="172"/>
                      <w:tab w:val="left" w:pos="314"/>
                    </w:tabs>
                    <w:jc w:val="both"/>
                    <w:rPr>
                      <w:rFonts w:ascii="Times New Roman" w:eastAsia="Andale Sans UI" w:hAnsi="Times New Roman" w:cs="Times New Roman"/>
                      <w:b/>
                      <w:sz w:val="20"/>
                      <w:szCs w:val="20"/>
                      <w:lang w:bidi="en-US"/>
                    </w:rPr>
                  </w:pPr>
                  <w:r w:rsidRPr="001C123A">
                    <w:rPr>
                      <w:rFonts w:ascii="Times New Roman" w:eastAsia="Andale Sans UI" w:hAnsi="Times New Roman" w:cs="Times New Roman"/>
                      <w:b/>
                      <w:sz w:val="20"/>
                      <w:szCs w:val="20"/>
                      <w:lang w:bidi="en-US"/>
                    </w:rPr>
                    <w:t>Anul 2030</w:t>
                  </w:r>
                </w:p>
              </w:tc>
            </w:tr>
            <w:tr w:rsidR="001C123A" w:rsidRPr="001C123A" w14:paraId="44E515F9" w14:textId="77777777" w:rsidTr="000E2E65">
              <w:trPr>
                <w:trHeight w:val="649"/>
              </w:trPr>
              <w:tc>
                <w:tcPr>
                  <w:tcW w:w="883" w:type="dxa"/>
                </w:tcPr>
                <w:p w14:paraId="6521142A" w14:textId="7A0C8D13" w:rsidR="0091707F" w:rsidRPr="001C123A" w:rsidRDefault="0091707F" w:rsidP="000E2E65">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rPr>
                    <w:t xml:space="preserve">2203 </w:t>
                  </w:r>
                </w:p>
              </w:tc>
              <w:tc>
                <w:tcPr>
                  <w:tcW w:w="1843" w:type="dxa"/>
                </w:tcPr>
                <w:p w14:paraId="410F70D1" w14:textId="40103B3A" w:rsidR="0091707F" w:rsidRPr="001C123A" w:rsidRDefault="0091707F" w:rsidP="000E2E65">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rPr>
                    <w:t xml:space="preserve">Bere </w:t>
                  </w:r>
                </w:p>
              </w:tc>
              <w:tc>
                <w:tcPr>
                  <w:tcW w:w="1134" w:type="dxa"/>
                </w:tcPr>
                <w:p w14:paraId="0867C870" w14:textId="04A95D3D" w:rsidR="0091707F" w:rsidRPr="001C123A" w:rsidRDefault="00851D9F" w:rsidP="000E2E65">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rPr>
                    <w:t>l</w:t>
                  </w:r>
                  <w:r w:rsidR="0091707F" w:rsidRPr="001C123A">
                    <w:rPr>
                      <w:rFonts w:ascii="Times New Roman" w:hAnsi="Times New Roman" w:cs="Times New Roman"/>
                    </w:rPr>
                    <w:t>itru</w:t>
                  </w:r>
                  <w:r w:rsidRPr="001C123A">
                    <w:rPr>
                      <w:rFonts w:ascii="Times New Roman" w:hAnsi="Times New Roman" w:cs="Times New Roman"/>
                    </w:rPr>
                    <w:t>/grad de alcool la produs finit</w:t>
                  </w:r>
                </w:p>
              </w:tc>
              <w:tc>
                <w:tcPr>
                  <w:tcW w:w="875" w:type="dxa"/>
                </w:tcPr>
                <w:p w14:paraId="1081213F" w14:textId="72F9F53D" w:rsidR="0091707F" w:rsidRPr="001C123A" w:rsidRDefault="0091707F" w:rsidP="000E2E65">
                  <w:pPr>
                    <w:tabs>
                      <w:tab w:val="left" w:pos="172"/>
                      <w:tab w:val="left" w:pos="314"/>
                    </w:tabs>
                    <w:jc w:val="both"/>
                    <w:rPr>
                      <w:rFonts w:ascii="Times New Roman" w:eastAsia="Andale Sans UI" w:hAnsi="Times New Roman" w:cs="Times New Roman"/>
                      <w:sz w:val="20"/>
                      <w:szCs w:val="20"/>
                      <w:lang w:bidi="en-US"/>
                    </w:rPr>
                  </w:pPr>
                  <w:r w:rsidRPr="001C123A">
                    <w:rPr>
                      <w:rFonts w:ascii="Times New Roman" w:hAnsi="Times New Roman" w:cs="Times New Roman"/>
                    </w:rPr>
                    <w:t>0</w:t>
                  </w:r>
                  <w:r w:rsidR="00851D9F" w:rsidRPr="001C123A">
                    <w:rPr>
                      <w:rFonts w:ascii="Times New Roman" w:hAnsi="Times New Roman" w:cs="Times New Roman"/>
                    </w:rPr>
                    <w:t>,</w:t>
                  </w:r>
                  <w:r w:rsidRPr="001C123A">
                    <w:rPr>
                      <w:rFonts w:ascii="Times New Roman" w:hAnsi="Times New Roman" w:cs="Times New Roman"/>
                    </w:rPr>
                    <w:t>5</w:t>
                  </w:r>
                </w:p>
              </w:tc>
            </w:tr>
          </w:tbl>
          <w:p w14:paraId="3D193F44" w14:textId="7247A15C" w:rsidR="0091707F" w:rsidRPr="001C123A" w:rsidRDefault="0091707F" w:rsidP="00417293">
            <w:pPr>
              <w:tabs>
                <w:tab w:val="left" w:pos="314"/>
              </w:tabs>
              <w:spacing w:after="0" w:line="240" w:lineRule="auto"/>
              <w:ind w:left="31"/>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0C9CF6FD" w14:textId="06FC294E" w:rsidR="0091707F" w:rsidRPr="001C123A" w:rsidRDefault="0091707F" w:rsidP="00F218DC">
            <w:pPr>
              <w:tabs>
                <w:tab w:val="left" w:pos="314"/>
              </w:tabs>
              <w:spacing w:after="0" w:line="240" w:lineRule="auto"/>
              <w:ind w:left="31"/>
              <w:jc w:val="center"/>
              <w:rPr>
                <w:rFonts w:ascii="Times New Roman" w:hAnsi="Times New Roman" w:cs="Times New Roman"/>
                <w:sz w:val="20"/>
                <w:szCs w:val="20"/>
              </w:rPr>
            </w:pPr>
            <w:r w:rsidRPr="001C123A">
              <w:rPr>
                <w:rFonts w:ascii="Times New Roman" w:hAnsi="Times New Roman" w:cs="Times New Roman"/>
                <w:sz w:val="20"/>
                <w:szCs w:val="20"/>
              </w:rPr>
              <w:t xml:space="preserve">Compatibil </w:t>
            </w:r>
          </w:p>
        </w:tc>
        <w:tc>
          <w:tcPr>
            <w:tcW w:w="1417" w:type="dxa"/>
            <w:tcBorders>
              <w:top w:val="single" w:sz="4" w:space="0" w:color="000000"/>
              <w:left w:val="single" w:sz="4" w:space="0" w:color="000000"/>
              <w:bottom w:val="single" w:sz="4" w:space="0" w:color="000000"/>
              <w:right w:val="single" w:sz="4" w:space="0" w:color="000000"/>
            </w:tcBorders>
          </w:tcPr>
          <w:p w14:paraId="7CBBEEDF" w14:textId="77777777" w:rsidR="0091707F" w:rsidRPr="001C123A" w:rsidRDefault="0091707F" w:rsidP="00F218DC">
            <w:pPr>
              <w:tabs>
                <w:tab w:val="left" w:pos="314"/>
              </w:tabs>
              <w:spacing w:after="0" w:line="240" w:lineRule="auto"/>
              <w:ind w:left="31"/>
              <w:jc w:val="center"/>
              <w:rPr>
                <w:rFonts w:ascii="Times New Roman" w:hAnsi="Times New Roman" w:cs="Times New Roman"/>
                <w:sz w:val="20"/>
                <w:szCs w:val="20"/>
              </w:rPr>
            </w:pPr>
          </w:p>
        </w:tc>
      </w:tr>
      <w:tr w:rsidR="001C123A" w:rsidRPr="001C123A" w14:paraId="7839D556" w14:textId="4E66701B" w:rsidTr="0091707F">
        <w:trPr>
          <w:trHeight w:val="1713"/>
        </w:trPr>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62EBBF7B" w14:textId="77777777" w:rsidR="0091707F" w:rsidRPr="001C123A" w:rsidRDefault="0091707F" w:rsidP="00813154">
            <w:pPr>
              <w:shd w:val="clear" w:color="auto" w:fill="FFFFFF"/>
              <w:jc w:val="center"/>
              <w:rPr>
                <w:rFonts w:ascii="Times New Roman" w:hAnsi="Times New Roman" w:cs="Times New Roman"/>
                <w:sz w:val="20"/>
                <w:szCs w:val="20"/>
              </w:rPr>
            </w:pPr>
            <w:r w:rsidRPr="001C123A">
              <w:rPr>
                <w:rFonts w:ascii="Times New Roman" w:hAnsi="Times New Roman" w:cs="Times New Roman"/>
                <w:sz w:val="20"/>
                <w:szCs w:val="20"/>
              </w:rPr>
              <w:t>Articolul 7</w:t>
            </w:r>
          </w:p>
          <w:p w14:paraId="51DADB04" w14:textId="77777777" w:rsidR="0091707F" w:rsidRPr="001C123A" w:rsidRDefault="0091707F" w:rsidP="00701BFD">
            <w:pPr>
              <w:shd w:val="clear" w:color="auto" w:fill="FFFFFF"/>
              <w:jc w:val="both"/>
              <w:rPr>
                <w:rFonts w:ascii="Times New Roman" w:hAnsi="Times New Roman" w:cs="Times New Roman"/>
                <w:sz w:val="20"/>
                <w:szCs w:val="20"/>
              </w:rPr>
            </w:pPr>
            <w:r w:rsidRPr="001C123A">
              <w:rPr>
                <w:rFonts w:ascii="Times New Roman" w:hAnsi="Times New Roman" w:cs="Times New Roman"/>
                <w:sz w:val="20"/>
                <w:szCs w:val="20"/>
              </w:rPr>
              <w:t>(1) Republica Elenă poate aplica o acciză redusă la alcoolul etilic utilizat în departamentele Lesbos, Chios, Samos, Dodecanese și Cyclades și pe insulele din Marea Egee: Thasos, Sporades de Nord, Samothrace și Skiros. Acciza redusă, care poate fi inferioară accizei minime, nu poate scădea cu mai mult de 50 % sub nivelurile naționale în ceea ce privește rata accizei la alcoolul etilic.</w:t>
            </w:r>
          </w:p>
          <w:p w14:paraId="46EF0678" w14:textId="77777777" w:rsidR="0091707F" w:rsidRPr="001C123A" w:rsidRDefault="0091707F" w:rsidP="00701BFD">
            <w:pPr>
              <w:shd w:val="clear" w:color="auto" w:fill="FFFFFF"/>
              <w:jc w:val="both"/>
              <w:rPr>
                <w:rFonts w:ascii="Times New Roman" w:hAnsi="Times New Roman" w:cs="Times New Roman"/>
                <w:sz w:val="20"/>
                <w:szCs w:val="20"/>
              </w:rPr>
            </w:pPr>
            <w:r w:rsidRPr="001C123A">
              <w:rPr>
                <w:rFonts w:ascii="Times New Roman" w:hAnsi="Times New Roman" w:cs="Times New Roman"/>
                <w:sz w:val="20"/>
                <w:szCs w:val="20"/>
              </w:rPr>
              <w:t xml:space="preserve"> (2) Republica Italiană poate continua să aplice scutirile și accizele reduse, care pot fi mai scăzute decât ratele minime, în vigoare la 1 ianuarie 1992 pentru alcoolul și băuturile alcoolizate consumate în regiunile Gorizia și Valea Aosta. </w:t>
            </w:r>
          </w:p>
          <w:p w14:paraId="51CE1ABF" w14:textId="77777777" w:rsidR="0091707F" w:rsidRPr="001C123A" w:rsidRDefault="0091707F" w:rsidP="00701BFD">
            <w:pPr>
              <w:shd w:val="clear" w:color="auto" w:fill="FFFFFF"/>
              <w:jc w:val="both"/>
              <w:rPr>
                <w:rFonts w:ascii="Times New Roman" w:hAnsi="Times New Roman" w:cs="Times New Roman"/>
                <w:sz w:val="20"/>
                <w:szCs w:val="20"/>
              </w:rPr>
            </w:pPr>
            <w:r w:rsidRPr="001C123A">
              <w:rPr>
                <w:rFonts w:ascii="Times New Roman" w:hAnsi="Times New Roman" w:cs="Times New Roman"/>
                <w:sz w:val="20"/>
                <w:szCs w:val="20"/>
              </w:rPr>
              <w:t>(3) Republica Portugheză poate continua să aplice în regiunile autonome Madeira și Azore rate reduse ale accizelor, care să nu scadă cu mai mult de 50 % sub nivelurile naționale în ceea ce privește următoarele produse:</w:t>
            </w:r>
          </w:p>
          <w:p w14:paraId="4B09DCF5" w14:textId="77777777" w:rsidR="0091707F" w:rsidRPr="001C123A" w:rsidRDefault="0091707F" w:rsidP="00701BFD">
            <w:pPr>
              <w:shd w:val="clear" w:color="auto" w:fill="FFFFFF"/>
              <w:jc w:val="both"/>
              <w:rPr>
                <w:rFonts w:ascii="Times New Roman" w:hAnsi="Times New Roman" w:cs="Times New Roman"/>
                <w:sz w:val="20"/>
                <w:szCs w:val="20"/>
              </w:rPr>
            </w:pPr>
            <w:r w:rsidRPr="001C123A">
              <w:rPr>
                <w:rFonts w:ascii="Times New Roman" w:hAnsi="Times New Roman" w:cs="Times New Roman"/>
                <w:sz w:val="20"/>
                <w:szCs w:val="20"/>
              </w:rPr>
              <w:lastRenderedPageBreak/>
              <w:t xml:space="preserve"> (a) în Madeira </w:t>
            </w:r>
          </w:p>
          <w:p w14:paraId="5FEA8288" w14:textId="58839577" w:rsidR="0091707F" w:rsidRPr="001C123A" w:rsidRDefault="0091707F" w:rsidP="00701BFD">
            <w:pPr>
              <w:shd w:val="clear" w:color="auto" w:fill="FFFFFF"/>
              <w:jc w:val="both"/>
              <w:rPr>
                <w:rFonts w:ascii="Times New Roman" w:hAnsi="Times New Roman" w:cs="Times New Roman"/>
                <w:sz w:val="20"/>
                <w:szCs w:val="20"/>
              </w:rPr>
            </w:pPr>
            <w:r w:rsidRPr="001C123A">
              <w:rPr>
                <w:rFonts w:ascii="Times New Roman" w:hAnsi="Times New Roman" w:cs="Times New Roman"/>
                <w:sz w:val="20"/>
                <w:szCs w:val="20"/>
              </w:rPr>
              <w:t>— vinul obținut din varietăți pur regionale de struguri, menționate la articolul 15 din Regulamentul (CEE) nr. 4252/88;</w:t>
            </w:r>
          </w:p>
          <w:p w14:paraId="199142EC" w14:textId="77777777" w:rsidR="0091707F" w:rsidRPr="001C123A" w:rsidRDefault="0091707F" w:rsidP="00813154">
            <w:pPr>
              <w:shd w:val="clear" w:color="auto" w:fill="FFFFFF"/>
              <w:jc w:val="both"/>
              <w:rPr>
                <w:rFonts w:ascii="Times New Roman" w:hAnsi="Times New Roman" w:cs="Times New Roman"/>
                <w:sz w:val="20"/>
                <w:szCs w:val="20"/>
              </w:rPr>
            </w:pPr>
            <w:r w:rsidRPr="001C123A">
              <w:rPr>
                <w:rFonts w:ascii="Times New Roman" w:hAnsi="Times New Roman" w:cs="Times New Roman"/>
                <w:sz w:val="20"/>
                <w:szCs w:val="20"/>
              </w:rPr>
              <w:t xml:space="preserve">— rom, conform definiției de la articolul 1 alineatul (4) litera (a) din Regulamentul CEE nr. 1576/89, având caracteristicile geografice menționate la articolul 5 alineatul (3) și la punctul 1 din anexa II la respectivul regulament; </w:t>
            </w:r>
          </w:p>
          <w:p w14:paraId="56500F06" w14:textId="1931763A" w:rsidR="0091707F" w:rsidRPr="001C123A" w:rsidRDefault="0091707F" w:rsidP="00813154">
            <w:pPr>
              <w:shd w:val="clear" w:color="auto" w:fill="FFFFFF"/>
              <w:jc w:val="both"/>
              <w:rPr>
                <w:rFonts w:ascii="Times New Roman" w:hAnsi="Times New Roman" w:cs="Times New Roman"/>
                <w:sz w:val="20"/>
                <w:szCs w:val="20"/>
              </w:rPr>
            </w:pPr>
            <w:r w:rsidRPr="001C123A">
              <w:rPr>
                <w:rFonts w:ascii="Times New Roman" w:hAnsi="Times New Roman" w:cs="Times New Roman"/>
                <w:sz w:val="20"/>
                <w:szCs w:val="20"/>
              </w:rPr>
              <w:t xml:space="preserve">— lichiorurile produse din fructe subtropicale îmbogățite cu vinars, având caracteristicile și calitățile menționate la articolul 5 alineatul (3) litera (b) din Regulamentul (CEE) nr. 1576/89; </w:t>
            </w:r>
          </w:p>
          <w:p w14:paraId="6C8C41E6" w14:textId="77777777" w:rsidR="0091707F" w:rsidRPr="001C123A" w:rsidRDefault="0091707F" w:rsidP="00813154">
            <w:pPr>
              <w:shd w:val="clear" w:color="auto" w:fill="FFFFFF"/>
              <w:jc w:val="both"/>
              <w:rPr>
                <w:rFonts w:ascii="Times New Roman" w:hAnsi="Times New Roman" w:cs="Times New Roman"/>
                <w:sz w:val="20"/>
                <w:szCs w:val="20"/>
              </w:rPr>
            </w:pPr>
            <w:r w:rsidRPr="001C123A">
              <w:rPr>
                <w:rFonts w:ascii="Times New Roman" w:hAnsi="Times New Roman" w:cs="Times New Roman"/>
                <w:sz w:val="20"/>
                <w:szCs w:val="20"/>
              </w:rPr>
              <w:t>(b) în Insulele Azore</w:t>
            </w:r>
          </w:p>
          <w:p w14:paraId="720E00B2" w14:textId="77777777" w:rsidR="0091707F" w:rsidRPr="001C123A" w:rsidRDefault="0091707F" w:rsidP="00813154">
            <w:pPr>
              <w:shd w:val="clear" w:color="auto" w:fill="FFFFFF"/>
              <w:jc w:val="both"/>
              <w:rPr>
                <w:rFonts w:ascii="Times New Roman" w:hAnsi="Times New Roman" w:cs="Times New Roman"/>
                <w:sz w:val="20"/>
                <w:szCs w:val="20"/>
              </w:rPr>
            </w:pPr>
            <w:r w:rsidRPr="001C123A">
              <w:rPr>
                <w:rFonts w:ascii="Times New Roman" w:hAnsi="Times New Roman" w:cs="Times New Roman"/>
                <w:sz w:val="20"/>
                <w:szCs w:val="20"/>
              </w:rPr>
              <w:t xml:space="preserve"> — lichiorurile, conform articolului 1 alineatul (4) litera (r) din Regulamentul (CEE) nr. 1576/89, obținute din fructul pasiunii și ananas;</w:t>
            </w:r>
          </w:p>
          <w:p w14:paraId="3D02CC29" w14:textId="205B851A" w:rsidR="0091707F" w:rsidRPr="001C123A" w:rsidRDefault="0091707F" w:rsidP="00813154">
            <w:pPr>
              <w:shd w:val="clear" w:color="auto" w:fill="FFFFFF"/>
              <w:jc w:val="both"/>
              <w:rPr>
                <w:rFonts w:ascii="Times New Roman" w:hAnsi="Times New Roman" w:cs="Times New Roman"/>
                <w:sz w:val="20"/>
                <w:szCs w:val="20"/>
              </w:rPr>
            </w:pPr>
            <w:r w:rsidRPr="001C123A">
              <w:rPr>
                <w:rFonts w:ascii="Times New Roman" w:hAnsi="Times New Roman" w:cs="Times New Roman"/>
                <w:sz w:val="20"/>
                <w:szCs w:val="20"/>
              </w:rPr>
              <w:t xml:space="preserve"> — vinars făcut din vin sau din tescovină, având caracteristicile și calitățile prevăzute la articolul 1 alineatul (4) literele (d) ș i (f) din Regulamentul (CEE) nr. 1576/89.</w:t>
            </w:r>
          </w:p>
        </w:tc>
        <w:tc>
          <w:tcPr>
            <w:tcW w:w="4961" w:type="dxa"/>
            <w:tcBorders>
              <w:top w:val="single" w:sz="4" w:space="0" w:color="000000"/>
              <w:left w:val="single" w:sz="4" w:space="0" w:color="000000"/>
              <w:bottom w:val="single" w:sz="4" w:space="0" w:color="auto"/>
              <w:right w:val="single" w:sz="4" w:space="0" w:color="000000"/>
            </w:tcBorders>
            <w:shd w:val="clear" w:color="auto" w:fill="auto"/>
          </w:tcPr>
          <w:p w14:paraId="6DA89A71" w14:textId="294EB42F" w:rsidR="0091707F" w:rsidRPr="001C123A" w:rsidRDefault="0091707F" w:rsidP="00D323C4">
            <w:pPr>
              <w:pStyle w:val="ListParagraph"/>
              <w:tabs>
                <w:tab w:val="left" w:pos="314"/>
              </w:tabs>
              <w:spacing w:after="0" w:line="240" w:lineRule="auto"/>
              <w:ind w:left="0"/>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auto"/>
              <w:right w:val="single" w:sz="4" w:space="0" w:color="000000"/>
            </w:tcBorders>
          </w:tcPr>
          <w:p w14:paraId="315E3E3C" w14:textId="04B4B6C0" w:rsidR="0091707F" w:rsidRPr="001C123A" w:rsidRDefault="0091707F" w:rsidP="00F218DC">
            <w:pPr>
              <w:spacing w:after="0" w:line="240" w:lineRule="auto"/>
              <w:jc w:val="center"/>
              <w:rPr>
                <w:rFonts w:ascii="Times New Roman" w:eastAsia="Times New Roman" w:hAnsi="Times New Roman" w:cs="Times New Roman"/>
                <w:b/>
                <w:sz w:val="20"/>
                <w:szCs w:val="20"/>
              </w:rPr>
            </w:pPr>
          </w:p>
        </w:tc>
        <w:tc>
          <w:tcPr>
            <w:tcW w:w="1417" w:type="dxa"/>
            <w:tcBorders>
              <w:top w:val="single" w:sz="4" w:space="0" w:color="000000"/>
              <w:left w:val="single" w:sz="4" w:space="0" w:color="000000"/>
              <w:bottom w:val="single" w:sz="4" w:space="0" w:color="auto"/>
              <w:right w:val="single" w:sz="4" w:space="0" w:color="000000"/>
            </w:tcBorders>
          </w:tcPr>
          <w:p w14:paraId="63CFE818" w14:textId="6C1F8EF0" w:rsidR="0091707F" w:rsidRPr="001C123A" w:rsidRDefault="00FD185F" w:rsidP="00F218DC">
            <w:pPr>
              <w:spacing w:after="0" w:line="240" w:lineRule="auto"/>
              <w:jc w:val="center"/>
              <w:rPr>
                <w:rFonts w:ascii="Times New Roman" w:eastAsia="Times New Roman" w:hAnsi="Times New Roman" w:cs="Times New Roman"/>
                <w:sz w:val="20"/>
                <w:szCs w:val="20"/>
              </w:rPr>
            </w:pPr>
            <w:r w:rsidRPr="001C123A">
              <w:rPr>
                <w:rFonts w:ascii="Times New Roman" w:eastAsia="Times New Roman" w:hAnsi="Times New Roman" w:cs="Times New Roman"/>
                <w:sz w:val="20"/>
                <w:szCs w:val="20"/>
              </w:rPr>
              <w:t>Prevedere destinată pentru Republica Elenă, Republica Italiană și Portugheză.</w:t>
            </w:r>
          </w:p>
        </w:tc>
      </w:tr>
      <w:tr w:rsidR="001C123A" w:rsidRPr="001C123A" w14:paraId="687B4C9A" w14:textId="3281662D" w:rsidTr="0091707F">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3261F6CE" w14:textId="77777777" w:rsidR="0091707F" w:rsidRPr="001C123A" w:rsidRDefault="0091707F" w:rsidP="00813154">
            <w:pPr>
              <w:spacing w:after="0" w:line="240" w:lineRule="auto"/>
              <w:jc w:val="center"/>
              <w:rPr>
                <w:rFonts w:ascii="Times New Roman" w:hAnsi="Times New Roman" w:cs="Times New Roman"/>
                <w:sz w:val="20"/>
                <w:szCs w:val="20"/>
              </w:rPr>
            </w:pPr>
            <w:r w:rsidRPr="001C123A">
              <w:rPr>
                <w:rFonts w:ascii="Times New Roman" w:hAnsi="Times New Roman" w:cs="Times New Roman"/>
                <w:sz w:val="20"/>
                <w:szCs w:val="20"/>
              </w:rPr>
              <w:t>Articolul 8</w:t>
            </w:r>
          </w:p>
          <w:p w14:paraId="58015667" w14:textId="0F55D892" w:rsidR="0091707F" w:rsidRPr="001C123A" w:rsidRDefault="0091707F" w:rsidP="00A820BD">
            <w:pPr>
              <w:spacing w:after="0" w:line="240" w:lineRule="auto"/>
              <w:jc w:val="both"/>
              <w:rPr>
                <w:rFonts w:ascii="Times New Roman" w:hAnsi="Times New Roman" w:cs="Times New Roman"/>
                <w:b/>
                <w:sz w:val="20"/>
                <w:szCs w:val="20"/>
              </w:rPr>
            </w:pPr>
            <w:r w:rsidRPr="001C123A">
              <w:rPr>
                <w:rFonts w:ascii="Times New Roman" w:hAnsi="Times New Roman" w:cs="Times New Roman"/>
                <w:sz w:val="20"/>
                <w:szCs w:val="20"/>
              </w:rPr>
              <w:t xml:space="preserve"> La fiecare doi ani și, pentru prima dată la 31 decembrie 1994 cel târziu, Consiliul analizează, pe baza raportului Comisiei și, dacă este cazul, a propunerii din partea Comisiei, ratele accizelor stabilite în prezenta directivă și, hotărând în unanimitate, după consultarea Parlamentului European, adoptă măsurile necesare. Raportul Comisiei și analiza întreprinsă de Consiliu au în vedere buna funcționare a pieței interne, concurența dintre diferitele categorii de băuturi alcoolice, valoarea reală a ratelor accizelor și obiectivele mai ample ale tratatului.</w:t>
            </w:r>
          </w:p>
        </w:tc>
        <w:tc>
          <w:tcPr>
            <w:tcW w:w="4961" w:type="dxa"/>
            <w:tcBorders>
              <w:top w:val="single" w:sz="4" w:space="0" w:color="000000"/>
              <w:left w:val="single" w:sz="4" w:space="0" w:color="000000"/>
              <w:bottom w:val="single" w:sz="4" w:space="0" w:color="auto"/>
              <w:right w:val="single" w:sz="4" w:space="0" w:color="000000"/>
            </w:tcBorders>
            <w:shd w:val="clear" w:color="auto" w:fill="auto"/>
          </w:tcPr>
          <w:p w14:paraId="465C92DF" w14:textId="77777777" w:rsidR="0091707F" w:rsidRPr="001C123A" w:rsidRDefault="0091707F" w:rsidP="00F218DC">
            <w:pPr>
              <w:spacing w:after="0" w:line="240" w:lineRule="auto"/>
              <w:jc w:val="both"/>
              <w:rPr>
                <w:rFonts w:ascii="Times New Roman" w:eastAsia="Andale Sans UI" w:hAnsi="Times New Roman" w:cs="Times New Roman"/>
                <w:b/>
                <w:sz w:val="20"/>
                <w:szCs w:val="20"/>
                <w:lang w:bidi="en-US"/>
              </w:rPr>
            </w:pPr>
          </w:p>
        </w:tc>
        <w:tc>
          <w:tcPr>
            <w:tcW w:w="1843" w:type="dxa"/>
            <w:tcBorders>
              <w:top w:val="single" w:sz="4" w:space="0" w:color="000000"/>
              <w:left w:val="single" w:sz="4" w:space="0" w:color="000000"/>
              <w:bottom w:val="single" w:sz="4" w:space="0" w:color="auto"/>
              <w:right w:val="single" w:sz="4" w:space="0" w:color="000000"/>
            </w:tcBorders>
          </w:tcPr>
          <w:p w14:paraId="476CF747" w14:textId="23D3A9E3" w:rsidR="0091707F" w:rsidRPr="001C123A" w:rsidRDefault="0091707F" w:rsidP="00F218DC">
            <w:pPr>
              <w:tabs>
                <w:tab w:val="left" w:pos="314"/>
              </w:tabs>
              <w:spacing w:after="0" w:line="240" w:lineRule="auto"/>
              <w:jc w:val="center"/>
              <w:rPr>
                <w:rFonts w:ascii="Times New Roman" w:hAnsi="Times New Roman" w:cs="Times New Roman"/>
                <w:b/>
                <w:bCs/>
                <w:sz w:val="20"/>
                <w:szCs w:val="20"/>
              </w:rPr>
            </w:pPr>
          </w:p>
        </w:tc>
        <w:tc>
          <w:tcPr>
            <w:tcW w:w="1417" w:type="dxa"/>
            <w:tcBorders>
              <w:top w:val="single" w:sz="4" w:space="0" w:color="000000"/>
              <w:left w:val="single" w:sz="4" w:space="0" w:color="000000"/>
              <w:bottom w:val="single" w:sz="4" w:space="0" w:color="auto"/>
              <w:right w:val="single" w:sz="4" w:space="0" w:color="000000"/>
            </w:tcBorders>
          </w:tcPr>
          <w:p w14:paraId="5AA8B6C7" w14:textId="0870D6C3" w:rsidR="0091707F" w:rsidRPr="001C123A" w:rsidRDefault="00FD185F" w:rsidP="00FD185F">
            <w:pPr>
              <w:tabs>
                <w:tab w:val="left" w:pos="314"/>
              </w:tabs>
              <w:spacing w:after="0" w:line="240" w:lineRule="auto"/>
              <w:rPr>
                <w:rFonts w:ascii="Times New Roman" w:hAnsi="Times New Roman" w:cs="Times New Roman"/>
                <w:bCs/>
                <w:sz w:val="20"/>
                <w:szCs w:val="20"/>
              </w:rPr>
            </w:pPr>
            <w:r w:rsidRPr="001C123A">
              <w:rPr>
                <w:rFonts w:ascii="Times New Roman" w:hAnsi="Times New Roman" w:cs="Times New Roman"/>
                <w:bCs/>
                <w:sz w:val="20"/>
                <w:szCs w:val="20"/>
              </w:rPr>
              <w:t>Prevedere destinată Consiliului.</w:t>
            </w:r>
          </w:p>
        </w:tc>
      </w:tr>
      <w:tr w:rsidR="001C123A" w:rsidRPr="001C123A" w14:paraId="18B68B00" w14:textId="1FF1DBEB" w:rsidTr="0091707F">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4011A961" w14:textId="23EBE87C" w:rsidR="0091707F" w:rsidRPr="001C123A" w:rsidRDefault="0091707F" w:rsidP="00813154">
            <w:pPr>
              <w:pStyle w:val="Style7"/>
              <w:widowControl/>
              <w:jc w:val="center"/>
              <w:rPr>
                <w:rFonts w:ascii="Times New Roman" w:hAnsi="Times New Roman" w:cs="Times New Roman"/>
                <w:sz w:val="20"/>
                <w:szCs w:val="20"/>
                <w:lang w:val="en-US"/>
              </w:rPr>
            </w:pPr>
            <w:r w:rsidRPr="001C123A">
              <w:rPr>
                <w:rFonts w:ascii="Times New Roman" w:hAnsi="Times New Roman" w:cs="Times New Roman"/>
                <w:sz w:val="20"/>
                <w:szCs w:val="20"/>
                <w:lang w:val="en-US"/>
              </w:rPr>
              <w:t>Articolul 9</w:t>
            </w:r>
          </w:p>
          <w:p w14:paraId="49B93F86" w14:textId="5CE0FF30" w:rsidR="0091707F" w:rsidRPr="001C123A" w:rsidRDefault="0091707F" w:rsidP="00F218DC">
            <w:pPr>
              <w:pStyle w:val="Style7"/>
              <w:widowControl/>
              <w:rPr>
                <w:rFonts w:ascii="Times New Roman" w:hAnsi="Times New Roman" w:cs="Times New Roman"/>
                <w:sz w:val="20"/>
                <w:szCs w:val="20"/>
                <w:lang w:val="ro-MD"/>
              </w:rPr>
            </w:pPr>
            <w:r w:rsidRPr="001C123A">
              <w:rPr>
                <w:rFonts w:ascii="Times New Roman" w:hAnsi="Times New Roman" w:cs="Times New Roman"/>
                <w:sz w:val="20"/>
                <w:szCs w:val="20"/>
                <w:lang w:val="en-US"/>
              </w:rPr>
              <w:t xml:space="preserve">(1) Valoarea </w:t>
            </w:r>
            <w:r w:rsidRPr="001C123A">
              <w:rPr>
                <w:rFonts w:ascii="Times New Roman" w:hAnsi="Times New Roman" w:cs="Times New Roman"/>
                <w:sz w:val="20"/>
                <w:szCs w:val="20"/>
                <w:lang w:val="ro-MD"/>
              </w:rPr>
              <w:t xml:space="preserve">ECU în diferitele monede naționale care se aplică valorii accizelor specifice se stabilește o dată pe an. Ratele ce trebuie aplicate sunt cele stabilite în prima zi lucrătoare a lunii octombrie și publicate în Jurnalul Oficial al Comunităților Europene; ele intră în vigoare de la 1 ianuarie a anului calendaristic următor. </w:t>
            </w:r>
          </w:p>
          <w:p w14:paraId="58D6BF57" w14:textId="21569683" w:rsidR="0091707F" w:rsidRPr="001C123A" w:rsidRDefault="0091707F" w:rsidP="00F218DC">
            <w:pPr>
              <w:pStyle w:val="Style7"/>
              <w:widowControl/>
              <w:rPr>
                <w:rFonts w:ascii="Times New Roman" w:eastAsia="Times New Roman" w:hAnsi="Times New Roman" w:cs="Times New Roman"/>
                <w:b/>
                <w:sz w:val="20"/>
                <w:szCs w:val="20"/>
                <w:lang w:val="ro-MD"/>
              </w:rPr>
            </w:pPr>
            <w:r w:rsidRPr="001C123A">
              <w:rPr>
                <w:rFonts w:ascii="Times New Roman" w:hAnsi="Times New Roman" w:cs="Times New Roman"/>
                <w:sz w:val="20"/>
                <w:szCs w:val="20"/>
                <w:lang w:val="ro-MD"/>
              </w:rPr>
              <w:t>(2) Statele membre pot menține ratele accizelor în vigoare la data ajustării anuale menționate la alineatul (1), în cazul în care conversia ratelor accizelor exprimate în ECU determină o creștere a accizei exprimată în moneda națională mai mică de 5 % sau mai mică de 5 ECU, reținându-se valoarea cea mai mică dintre cele două.</w:t>
            </w:r>
          </w:p>
        </w:tc>
        <w:tc>
          <w:tcPr>
            <w:tcW w:w="4961" w:type="dxa"/>
            <w:tcBorders>
              <w:top w:val="single" w:sz="4" w:space="0" w:color="000000"/>
              <w:left w:val="single" w:sz="4" w:space="0" w:color="000000"/>
              <w:bottom w:val="single" w:sz="4" w:space="0" w:color="auto"/>
              <w:right w:val="single" w:sz="4" w:space="0" w:color="000000"/>
            </w:tcBorders>
            <w:shd w:val="clear" w:color="auto" w:fill="auto"/>
          </w:tcPr>
          <w:p w14:paraId="41774C4A" w14:textId="77777777" w:rsidR="0091707F" w:rsidRPr="001C123A" w:rsidRDefault="0091707F" w:rsidP="00F218DC">
            <w:pPr>
              <w:spacing w:after="0" w:line="240" w:lineRule="auto"/>
              <w:jc w:val="both"/>
              <w:rPr>
                <w:rFonts w:ascii="Times New Roman" w:hAnsi="Times New Roman" w:cs="Times New Roman"/>
                <w:i/>
                <w:sz w:val="20"/>
                <w:szCs w:val="20"/>
              </w:rPr>
            </w:pPr>
          </w:p>
        </w:tc>
        <w:tc>
          <w:tcPr>
            <w:tcW w:w="1843" w:type="dxa"/>
            <w:tcBorders>
              <w:top w:val="single" w:sz="4" w:space="0" w:color="000000"/>
              <w:left w:val="single" w:sz="4" w:space="0" w:color="000000"/>
              <w:bottom w:val="single" w:sz="4" w:space="0" w:color="auto"/>
              <w:right w:val="single" w:sz="4" w:space="0" w:color="000000"/>
            </w:tcBorders>
          </w:tcPr>
          <w:p w14:paraId="3DD41FA8" w14:textId="0A291D8B" w:rsidR="0091707F" w:rsidRPr="001C123A" w:rsidRDefault="0091707F" w:rsidP="00F218DC">
            <w:pPr>
              <w:spacing w:after="0" w:line="240" w:lineRule="auto"/>
              <w:jc w:val="center"/>
              <w:rPr>
                <w:rFonts w:ascii="Times New Roman" w:hAnsi="Times New Roman" w:cs="Times New Roman"/>
                <w:b/>
                <w:sz w:val="20"/>
                <w:szCs w:val="20"/>
                <w:lang w:val="ro-MD"/>
              </w:rPr>
            </w:pPr>
          </w:p>
        </w:tc>
        <w:tc>
          <w:tcPr>
            <w:tcW w:w="1417" w:type="dxa"/>
            <w:tcBorders>
              <w:top w:val="single" w:sz="4" w:space="0" w:color="000000"/>
              <w:left w:val="single" w:sz="4" w:space="0" w:color="000000"/>
              <w:bottom w:val="single" w:sz="4" w:space="0" w:color="auto"/>
              <w:right w:val="single" w:sz="4" w:space="0" w:color="000000"/>
            </w:tcBorders>
          </w:tcPr>
          <w:p w14:paraId="569324A7" w14:textId="77777777" w:rsidR="0091707F" w:rsidRPr="001C123A" w:rsidRDefault="0091707F" w:rsidP="00F218DC">
            <w:pPr>
              <w:spacing w:after="0" w:line="240" w:lineRule="auto"/>
              <w:jc w:val="center"/>
              <w:rPr>
                <w:rFonts w:ascii="Times New Roman" w:hAnsi="Times New Roman" w:cs="Times New Roman"/>
                <w:b/>
                <w:sz w:val="20"/>
                <w:szCs w:val="20"/>
                <w:lang w:val="ro-MD"/>
              </w:rPr>
            </w:pPr>
          </w:p>
        </w:tc>
      </w:tr>
      <w:tr w:rsidR="001C123A" w:rsidRPr="001C123A" w14:paraId="50D1D49B" w14:textId="77777777" w:rsidTr="0091707F">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4A037296" w14:textId="07CF2DF4" w:rsidR="0091707F" w:rsidRPr="001C123A" w:rsidRDefault="0091707F" w:rsidP="00813154">
            <w:pPr>
              <w:spacing w:after="0" w:line="240" w:lineRule="auto"/>
              <w:jc w:val="center"/>
              <w:rPr>
                <w:rFonts w:ascii="Times New Roman" w:hAnsi="Times New Roman" w:cs="Times New Roman"/>
                <w:sz w:val="20"/>
                <w:szCs w:val="20"/>
              </w:rPr>
            </w:pPr>
            <w:r w:rsidRPr="001C123A">
              <w:rPr>
                <w:rFonts w:ascii="Times New Roman" w:hAnsi="Times New Roman" w:cs="Times New Roman"/>
                <w:sz w:val="20"/>
                <w:szCs w:val="20"/>
              </w:rPr>
              <w:lastRenderedPageBreak/>
              <w:t>Articolul 10</w:t>
            </w:r>
          </w:p>
          <w:p w14:paraId="254F3785" w14:textId="7D0D8137" w:rsidR="0091707F" w:rsidRPr="001C123A" w:rsidRDefault="0091707F" w:rsidP="00F218DC">
            <w:pPr>
              <w:spacing w:after="0" w:line="240" w:lineRule="auto"/>
              <w:jc w:val="both"/>
              <w:rPr>
                <w:rFonts w:ascii="Times New Roman" w:hAnsi="Times New Roman" w:cs="Times New Roman"/>
                <w:sz w:val="20"/>
                <w:szCs w:val="20"/>
              </w:rPr>
            </w:pPr>
            <w:r w:rsidRPr="001C123A">
              <w:rPr>
                <w:rFonts w:ascii="Times New Roman" w:hAnsi="Times New Roman" w:cs="Times New Roman"/>
                <w:sz w:val="20"/>
                <w:szCs w:val="20"/>
              </w:rPr>
              <w:t>(1) Statele membre asigură intrarea în vigoare a actelor cu putere de lege, și a actelor administrative necesare aducerii la îndeplinire a prezentei directive până la 31 decembrie 1992 cel târziu. Statele membre informează imediat Comisia cu privire la acestea.</w:t>
            </w:r>
          </w:p>
          <w:p w14:paraId="021F87F3" w14:textId="77777777" w:rsidR="0091707F" w:rsidRPr="001C123A" w:rsidRDefault="0091707F" w:rsidP="00F218DC">
            <w:pPr>
              <w:spacing w:after="0" w:line="240" w:lineRule="auto"/>
              <w:jc w:val="both"/>
              <w:rPr>
                <w:rFonts w:ascii="Times New Roman" w:hAnsi="Times New Roman" w:cs="Times New Roman"/>
                <w:sz w:val="20"/>
                <w:szCs w:val="20"/>
              </w:rPr>
            </w:pPr>
            <w:r w:rsidRPr="001C123A">
              <w:rPr>
                <w:rFonts w:ascii="Times New Roman" w:hAnsi="Times New Roman" w:cs="Times New Roman"/>
                <w:sz w:val="20"/>
                <w:szCs w:val="20"/>
              </w:rPr>
              <w:t xml:space="preserve"> Când statele membre adoptă aceste dispoziții, ele conțin o trimitere la prezenta directivă sau sunt însoțite de o asemenea trimitere în momentul publicării lor oficiale. Statele membre stabilesc modalitatea de efectuare a acestei trimiteri.</w:t>
            </w:r>
          </w:p>
          <w:p w14:paraId="574040D9" w14:textId="03983B17" w:rsidR="0091707F" w:rsidRPr="001C123A" w:rsidRDefault="0091707F" w:rsidP="00F218DC">
            <w:pPr>
              <w:spacing w:after="0" w:line="240" w:lineRule="auto"/>
              <w:jc w:val="both"/>
              <w:rPr>
                <w:rFonts w:ascii="Times New Roman" w:eastAsia="Times New Roman" w:hAnsi="Times New Roman" w:cs="Times New Roman"/>
                <w:b/>
                <w:sz w:val="20"/>
                <w:szCs w:val="20"/>
              </w:rPr>
            </w:pPr>
            <w:r w:rsidRPr="001C123A">
              <w:rPr>
                <w:rFonts w:ascii="Times New Roman" w:hAnsi="Times New Roman" w:cs="Times New Roman"/>
                <w:sz w:val="20"/>
                <w:szCs w:val="20"/>
              </w:rPr>
              <w:t xml:space="preserve"> (2) Comisiei îi sunt comunicate de statele membre textele principalelor dispoziții de drept intern pe care le adoptă în domeniul reglementat de prezenta directivă.</w:t>
            </w:r>
          </w:p>
        </w:tc>
        <w:tc>
          <w:tcPr>
            <w:tcW w:w="4961" w:type="dxa"/>
            <w:tcBorders>
              <w:top w:val="single" w:sz="4" w:space="0" w:color="000000"/>
              <w:left w:val="single" w:sz="4" w:space="0" w:color="000000"/>
              <w:bottom w:val="single" w:sz="4" w:space="0" w:color="auto"/>
              <w:right w:val="single" w:sz="4" w:space="0" w:color="000000"/>
            </w:tcBorders>
            <w:shd w:val="clear" w:color="auto" w:fill="auto"/>
          </w:tcPr>
          <w:p w14:paraId="5704A470" w14:textId="07CFABC4" w:rsidR="0091707F" w:rsidRPr="001C123A" w:rsidRDefault="0091707F" w:rsidP="00F218DC">
            <w:pPr>
              <w:spacing w:after="0" w:line="240" w:lineRule="auto"/>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auto"/>
              <w:right w:val="single" w:sz="4" w:space="0" w:color="000000"/>
            </w:tcBorders>
          </w:tcPr>
          <w:p w14:paraId="68255432" w14:textId="665F1A30" w:rsidR="0091707F" w:rsidRPr="001C123A" w:rsidRDefault="0091707F" w:rsidP="00F218DC">
            <w:pPr>
              <w:spacing w:after="0" w:line="240" w:lineRule="auto"/>
              <w:jc w:val="center"/>
              <w:rPr>
                <w:rFonts w:ascii="Times New Roman" w:hAnsi="Times New Roman" w:cs="Times New Roman"/>
                <w:b/>
                <w:sz w:val="20"/>
                <w:szCs w:val="20"/>
                <w:lang w:val="fr-BE"/>
              </w:rPr>
            </w:pPr>
          </w:p>
        </w:tc>
        <w:tc>
          <w:tcPr>
            <w:tcW w:w="1417" w:type="dxa"/>
            <w:tcBorders>
              <w:top w:val="single" w:sz="4" w:space="0" w:color="000000"/>
              <w:left w:val="single" w:sz="4" w:space="0" w:color="000000"/>
              <w:bottom w:val="single" w:sz="4" w:space="0" w:color="auto"/>
              <w:right w:val="single" w:sz="4" w:space="0" w:color="000000"/>
            </w:tcBorders>
          </w:tcPr>
          <w:p w14:paraId="7B1BF780" w14:textId="77777777" w:rsidR="0091707F" w:rsidRPr="001C123A" w:rsidRDefault="0091707F" w:rsidP="00F218DC">
            <w:pPr>
              <w:spacing w:after="0" w:line="240" w:lineRule="auto"/>
              <w:jc w:val="center"/>
              <w:rPr>
                <w:rFonts w:ascii="Times New Roman" w:hAnsi="Times New Roman" w:cs="Times New Roman"/>
                <w:b/>
                <w:sz w:val="20"/>
                <w:szCs w:val="20"/>
                <w:lang w:val="fr-BE"/>
              </w:rPr>
            </w:pPr>
          </w:p>
        </w:tc>
      </w:tr>
      <w:tr w:rsidR="001C123A" w:rsidRPr="001C123A" w14:paraId="10D70130" w14:textId="2407476D" w:rsidTr="0091707F">
        <w:trPr>
          <w:trHeight w:val="167"/>
        </w:trPr>
        <w:tc>
          <w:tcPr>
            <w:tcW w:w="6238" w:type="dxa"/>
            <w:tcBorders>
              <w:top w:val="single" w:sz="4" w:space="0" w:color="000000"/>
              <w:left w:val="single" w:sz="4" w:space="0" w:color="000000"/>
              <w:bottom w:val="single" w:sz="4" w:space="0" w:color="000000"/>
              <w:right w:val="single" w:sz="4" w:space="0" w:color="000000"/>
            </w:tcBorders>
            <w:shd w:val="clear" w:color="auto" w:fill="auto"/>
          </w:tcPr>
          <w:p w14:paraId="12784A4C" w14:textId="27C070AE" w:rsidR="0091707F" w:rsidRPr="001C123A" w:rsidRDefault="0091707F" w:rsidP="00813154">
            <w:pPr>
              <w:spacing w:after="0" w:line="240" w:lineRule="auto"/>
              <w:contextualSpacing/>
              <w:jc w:val="center"/>
              <w:rPr>
                <w:rFonts w:ascii="Times New Roman" w:hAnsi="Times New Roman" w:cs="Times New Roman"/>
                <w:sz w:val="20"/>
                <w:szCs w:val="20"/>
              </w:rPr>
            </w:pPr>
            <w:r w:rsidRPr="001C123A">
              <w:rPr>
                <w:rFonts w:ascii="Times New Roman" w:hAnsi="Times New Roman" w:cs="Times New Roman"/>
                <w:sz w:val="20"/>
                <w:szCs w:val="20"/>
              </w:rPr>
              <w:t>Articolul 11</w:t>
            </w:r>
          </w:p>
          <w:p w14:paraId="205145C4" w14:textId="4BC2FD32" w:rsidR="0091707F" w:rsidRPr="001C123A" w:rsidRDefault="0091707F" w:rsidP="00C114E9">
            <w:pPr>
              <w:spacing w:after="0" w:line="240" w:lineRule="auto"/>
              <w:contextualSpacing/>
              <w:jc w:val="both"/>
              <w:rPr>
                <w:rFonts w:ascii="Times New Roman" w:hAnsi="Times New Roman" w:cs="Times New Roman"/>
                <w:sz w:val="20"/>
                <w:szCs w:val="20"/>
              </w:rPr>
            </w:pPr>
            <w:r w:rsidRPr="001C123A">
              <w:rPr>
                <w:rFonts w:ascii="Times New Roman" w:hAnsi="Times New Roman" w:cs="Times New Roman"/>
                <w:sz w:val="20"/>
                <w:szCs w:val="20"/>
              </w:rPr>
              <w:t>Prezenta directivă se adresează statelor membre.</w:t>
            </w:r>
          </w:p>
          <w:p w14:paraId="613CD2D5" w14:textId="23BCE2B0" w:rsidR="0091707F" w:rsidRPr="001C123A" w:rsidRDefault="0091707F" w:rsidP="00C114E9">
            <w:pPr>
              <w:spacing w:after="0" w:line="240" w:lineRule="auto"/>
              <w:contextualSpacing/>
              <w:jc w:val="both"/>
              <w:rPr>
                <w:rFonts w:ascii="Times New Roman" w:eastAsia="Times New Roman" w:hAnsi="Times New Roman" w:cs="Times New Roman"/>
                <w:sz w:val="20"/>
                <w:szCs w:val="20"/>
              </w:rPr>
            </w:pPr>
          </w:p>
        </w:tc>
        <w:tc>
          <w:tcPr>
            <w:tcW w:w="4961" w:type="dxa"/>
            <w:tcBorders>
              <w:top w:val="single" w:sz="4" w:space="0" w:color="000000"/>
              <w:left w:val="single" w:sz="4" w:space="0" w:color="000000"/>
              <w:bottom w:val="single" w:sz="4" w:space="0" w:color="auto"/>
              <w:right w:val="single" w:sz="4" w:space="0" w:color="000000"/>
            </w:tcBorders>
            <w:shd w:val="clear" w:color="auto" w:fill="auto"/>
          </w:tcPr>
          <w:p w14:paraId="7571264B" w14:textId="3FE93793" w:rsidR="0091707F" w:rsidRPr="001C123A" w:rsidRDefault="0091707F" w:rsidP="00C114E9">
            <w:pPr>
              <w:tabs>
                <w:tab w:val="left" w:pos="172"/>
              </w:tabs>
              <w:spacing w:after="0" w:line="240" w:lineRule="auto"/>
              <w:jc w:val="both"/>
              <w:rPr>
                <w:rFonts w:ascii="Times New Roman" w:eastAsia="Times New Roman" w:hAnsi="Times New Roman" w:cs="Times New Roman"/>
                <w:b/>
                <w:sz w:val="20"/>
                <w:szCs w:val="20"/>
              </w:rPr>
            </w:pPr>
          </w:p>
        </w:tc>
        <w:tc>
          <w:tcPr>
            <w:tcW w:w="1843" w:type="dxa"/>
            <w:tcBorders>
              <w:top w:val="single" w:sz="4" w:space="0" w:color="000000"/>
              <w:left w:val="single" w:sz="4" w:space="0" w:color="000000"/>
              <w:bottom w:val="single" w:sz="4" w:space="0" w:color="auto"/>
              <w:right w:val="single" w:sz="4" w:space="0" w:color="000000"/>
            </w:tcBorders>
          </w:tcPr>
          <w:p w14:paraId="61C53F0A" w14:textId="697C8238" w:rsidR="0091707F" w:rsidRPr="001C123A" w:rsidRDefault="0091707F" w:rsidP="00C114E9">
            <w:pPr>
              <w:tabs>
                <w:tab w:val="left" w:pos="172"/>
              </w:tabs>
              <w:spacing w:after="0" w:line="240" w:lineRule="auto"/>
              <w:jc w:val="center"/>
              <w:rPr>
                <w:rFonts w:ascii="Times New Roman" w:hAnsi="Times New Roman" w:cs="Times New Roman"/>
                <w:b/>
                <w:sz w:val="20"/>
                <w:szCs w:val="20"/>
              </w:rPr>
            </w:pPr>
          </w:p>
        </w:tc>
        <w:tc>
          <w:tcPr>
            <w:tcW w:w="1417" w:type="dxa"/>
            <w:tcBorders>
              <w:top w:val="single" w:sz="4" w:space="0" w:color="000000"/>
              <w:left w:val="single" w:sz="4" w:space="0" w:color="000000"/>
              <w:bottom w:val="single" w:sz="4" w:space="0" w:color="auto"/>
              <w:right w:val="single" w:sz="4" w:space="0" w:color="000000"/>
            </w:tcBorders>
          </w:tcPr>
          <w:p w14:paraId="0D7799D3" w14:textId="77777777" w:rsidR="0091707F" w:rsidRPr="001C123A" w:rsidRDefault="0091707F" w:rsidP="00C114E9">
            <w:pPr>
              <w:tabs>
                <w:tab w:val="left" w:pos="172"/>
              </w:tabs>
              <w:spacing w:after="0" w:line="240" w:lineRule="auto"/>
              <w:jc w:val="center"/>
              <w:rPr>
                <w:rFonts w:ascii="Times New Roman" w:hAnsi="Times New Roman" w:cs="Times New Roman"/>
                <w:b/>
                <w:sz w:val="20"/>
                <w:szCs w:val="20"/>
              </w:rPr>
            </w:pPr>
          </w:p>
        </w:tc>
      </w:tr>
    </w:tbl>
    <w:p w14:paraId="6562E9CF" w14:textId="77777777" w:rsidR="00FA16D3" w:rsidRPr="001C123A" w:rsidRDefault="00FA16D3" w:rsidP="00D323C4">
      <w:pPr>
        <w:rPr>
          <w:rFonts w:ascii="Times New Roman" w:hAnsi="Times New Roman" w:cs="Times New Roman"/>
        </w:rPr>
      </w:pPr>
    </w:p>
    <w:sectPr w:rsidR="00FA16D3" w:rsidRPr="001C123A" w:rsidSect="002F36CB">
      <w:footerReference w:type="default" r:id="rId7"/>
      <w:pgSz w:w="16838" w:h="11906" w:orient="landscape"/>
      <w:pgMar w:top="567" w:right="82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32DDA" w14:textId="77777777" w:rsidR="00C3042E" w:rsidRDefault="00C3042E">
      <w:pPr>
        <w:spacing w:after="0" w:line="240" w:lineRule="auto"/>
      </w:pPr>
      <w:r>
        <w:separator/>
      </w:r>
    </w:p>
  </w:endnote>
  <w:endnote w:type="continuationSeparator" w:id="0">
    <w:p w14:paraId="6C5AE3C0" w14:textId="77777777" w:rsidR="00C3042E" w:rsidRDefault="00C3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iberation Sans">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EUAlbertina">
    <w:altName w:val="Times New Roman"/>
    <w:charset w:val="00"/>
    <w:family w:val="roman"/>
    <w:pitch w:val="variable"/>
  </w:font>
  <w:font w:name="Palatino Linotype">
    <w:panose1 w:val="02040502050505030304"/>
    <w:charset w:val="00"/>
    <w:family w:val="roman"/>
    <w:pitch w:val="variable"/>
    <w:sig w:usb0="E0000287" w:usb1="40000013" w:usb2="00000000" w:usb3="00000000" w:csb0="0000019F" w:csb1="00000000"/>
  </w:font>
  <w:font w:name="Andale Sans UI">
    <w:charset w:val="00"/>
    <w:family w:val="auto"/>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7D951" w14:textId="6E26F22A" w:rsidR="007C2C5F" w:rsidRDefault="007C2C5F">
    <w:pPr>
      <w:pStyle w:val="Footer"/>
      <w:jc w:val="right"/>
    </w:pPr>
    <w:r>
      <w:fldChar w:fldCharType="begin"/>
    </w:r>
    <w:r>
      <w:instrText>PAGE</w:instrText>
    </w:r>
    <w:r>
      <w:fldChar w:fldCharType="separate"/>
    </w:r>
    <w:r w:rsidR="000878CC">
      <w:rPr>
        <w:noProof/>
      </w:rPr>
      <w:t>4</w:t>
    </w:r>
    <w:r>
      <w:fldChar w:fldCharType="end"/>
    </w:r>
  </w:p>
  <w:p w14:paraId="78A8DEB3" w14:textId="77777777" w:rsidR="007C2C5F" w:rsidRDefault="007C2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BCA45D" w14:textId="77777777" w:rsidR="00C3042E" w:rsidRDefault="00C3042E">
      <w:pPr>
        <w:spacing w:after="0" w:line="240" w:lineRule="auto"/>
      </w:pPr>
      <w:r>
        <w:separator/>
      </w:r>
    </w:p>
  </w:footnote>
  <w:footnote w:type="continuationSeparator" w:id="0">
    <w:p w14:paraId="5D4AADD0" w14:textId="77777777" w:rsidR="00C3042E" w:rsidRDefault="00C30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4AC"/>
    <w:multiLevelType w:val="hybridMultilevel"/>
    <w:tmpl w:val="C8C6EFF8"/>
    <w:lvl w:ilvl="0" w:tplc="07AA65B0">
      <w:start w:val="1"/>
      <w:numFmt w:val="decimal"/>
      <w:lvlText w:val="(%1)"/>
      <w:lvlJc w:val="left"/>
      <w:pPr>
        <w:ind w:left="912" w:hanging="55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70193"/>
    <w:multiLevelType w:val="hybridMultilevel"/>
    <w:tmpl w:val="0EDC8A1C"/>
    <w:lvl w:ilvl="0" w:tplc="D5F21EA4">
      <w:start w:val="1"/>
      <w:numFmt w:val="decimal"/>
      <w:lvlText w:val="(%1)"/>
      <w:lvlJc w:val="left"/>
      <w:pPr>
        <w:ind w:left="644" w:hanging="360"/>
      </w:pPr>
      <w:rPr>
        <w:color w:val="auto"/>
        <w:sz w:val="20"/>
        <w:szCs w:val="20"/>
      </w:rPr>
    </w:lvl>
    <w:lvl w:ilvl="1" w:tplc="04190019" w:tentative="1">
      <w:start w:val="1"/>
      <w:numFmt w:val="lowerLetter"/>
      <w:lvlText w:val="%2."/>
      <w:lvlJc w:val="left"/>
      <w:pPr>
        <w:ind w:left="1511" w:hanging="360"/>
      </w:pPr>
    </w:lvl>
    <w:lvl w:ilvl="2" w:tplc="0419001B" w:tentative="1">
      <w:start w:val="1"/>
      <w:numFmt w:val="lowerRoman"/>
      <w:lvlText w:val="%3."/>
      <w:lvlJc w:val="right"/>
      <w:pPr>
        <w:ind w:left="2231" w:hanging="180"/>
      </w:pPr>
    </w:lvl>
    <w:lvl w:ilvl="3" w:tplc="0419000F" w:tentative="1">
      <w:start w:val="1"/>
      <w:numFmt w:val="decimal"/>
      <w:lvlText w:val="%4."/>
      <w:lvlJc w:val="left"/>
      <w:pPr>
        <w:ind w:left="2951" w:hanging="360"/>
      </w:pPr>
    </w:lvl>
    <w:lvl w:ilvl="4" w:tplc="04190019" w:tentative="1">
      <w:start w:val="1"/>
      <w:numFmt w:val="lowerLetter"/>
      <w:lvlText w:val="%5."/>
      <w:lvlJc w:val="left"/>
      <w:pPr>
        <w:ind w:left="3671" w:hanging="360"/>
      </w:pPr>
    </w:lvl>
    <w:lvl w:ilvl="5" w:tplc="0419001B" w:tentative="1">
      <w:start w:val="1"/>
      <w:numFmt w:val="lowerRoman"/>
      <w:lvlText w:val="%6."/>
      <w:lvlJc w:val="right"/>
      <w:pPr>
        <w:ind w:left="4391" w:hanging="180"/>
      </w:pPr>
    </w:lvl>
    <w:lvl w:ilvl="6" w:tplc="0419000F" w:tentative="1">
      <w:start w:val="1"/>
      <w:numFmt w:val="decimal"/>
      <w:lvlText w:val="%7."/>
      <w:lvlJc w:val="left"/>
      <w:pPr>
        <w:ind w:left="5111" w:hanging="360"/>
      </w:pPr>
    </w:lvl>
    <w:lvl w:ilvl="7" w:tplc="04190019" w:tentative="1">
      <w:start w:val="1"/>
      <w:numFmt w:val="lowerLetter"/>
      <w:lvlText w:val="%8."/>
      <w:lvlJc w:val="left"/>
      <w:pPr>
        <w:ind w:left="5831" w:hanging="360"/>
      </w:pPr>
    </w:lvl>
    <w:lvl w:ilvl="8" w:tplc="0419001B" w:tentative="1">
      <w:start w:val="1"/>
      <w:numFmt w:val="lowerRoman"/>
      <w:lvlText w:val="%9."/>
      <w:lvlJc w:val="right"/>
      <w:pPr>
        <w:ind w:left="6551" w:hanging="180"/>
      </w:pPr>
    </w:lvl>
  </w:abstractNum>
  <w:abstractNum w:abstractNumId="2" w15:restartNumberingAfterBreak="0">
    <w:nsid w:val="0CED0237"/>
    <w:multiLevelType w:val="multilevel"/>
    <w:tmpl w:val="4926A6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E797338"/>
    <w:multiLevelType w:val="hybridMultilevel"/>
    <w:tmpl w:val="FEF22D78"/>
    <w:lvl w:ilvl="0" w:tplc="C534F9C0">
      <w:start w:val="1"/>
      <w:numFmt w:val="decimal"/>
      <w:lvlText w:val="(%1)"/>
      <w:lvlJc w:val="left"/>
      <w:pPr>
        <w:ind w:left="644" w:hanging="360"/>
      </w:pPr>
      <w:rPr>
        <w:rFonts w:hint="default"/>
        <w:strike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12F75008"/>
    <w:multiLevelType w:val="hybridMultilevel"/>
    <w:tmpl w:val="D154411C"/>
    <w:lvl w:ilvl="0" w:tplc="EE5E2CF4">
      <w:start w:val="10"/>
      <w:numFmt w:val="decimal"/>
      <w:lvlText w:val="%1)"/>
      <w:lvlJc w:val="left"/>
      <w:pPr>
        <w:ind w:left="720" w:hanging="360"/>
      </w:pPr>
      <w:rPr>
        <w:rFonts w:eastAsia="Calibri"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D0517A"/>
    <w:multiLevelType w:val="hybridMultilevel"/>
    <w:tmpl w:val="D0864D14"/>
    <w:lvl w:ilvl="0" w:tplc="6DF6CDF6">
      <w:start w:val="17"/>
      <w:numFmt w:val="decimal"/>
      <w:lvlText w:val="%1"/>
      <w:lvlJc w:val="left"/>
      <w:pPr>
        <w:ind w:left="720" w:hanging="360"/>
      </w:pPr>
      <w:rPr>
        <w:rFonts w:hint="default"/>
        <w:i/>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A06E65"/>
    <w:multiLevelType w:val="hybridMultilevel"/>
    <w:tmpl w:val="E9EA4C1C"/>
    <w:lvl w:ilvl="0" w:tplc="379E0062">
      <w:start w:val="13"/>
      <w:numFmt w:val="decimal"/>
      <w:lvlText w:val="%1)"/>
      <w:lvlJc w:val="left"/>
      <w:pPr>
        <w:ind w:left="502" w:hanging="360"/>
      </w:pPr>
      <w:rPr>
        <w:rFonts w:eastAsia="Calibri" w:hint="default"/>
        <w:i/>
        <w:color w:val="auto"/>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1D5F76A1"/>
    <w:multiLevelType w:val="hybridMultilevel"/>
    <w:tmpl w:val="29307442"/>
    <w:lvl w:ilvl="0" w:tplc="FECC8F8A">
      <w:start w:val="7"/>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E15440"/>
    <w:multiLevelType w:val="hybridMultilevel"/>
    <w:tmpl w:val="63089FAA"/>
    <w:lvl w:ilvl="0" w:tplc="E7927B2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1F60FAA"/>
    <w:multiLevelType w:val="hybridMultilevel"/>
    <w:tmpl w:val="D3526670"/>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7230E7"/>
    <w:multiLevelType w:val="hybridMultilevel"/>
    <w:tmpl w:val="17B6272C"/>
    <w:lvl w:ilvl="0" w:tplc="AECC6EA6">
      <w:start w:val="1"/>
      <w:numFmt w:val="decimal"/>
      <w:lvlText w:val="(%1)"/>
      <w:lvlJc w:val="left"/>
      <w:pPr>
        <w:ind w:left="75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274BCC"/>
    <w:multiLevelType w:val="multilevel"/>
    <w:tmpl w:val="252EA908"/>
    <w:lvl w:ilvl="0">
      <w:start w:val="1"/>
      <w:numFmt w:val="bullet"/>
      <w:lvlText w:val="-"/>
      <w:lvlJc w:val="left"/>
      <w:pPr>
        <w:ind w:left="720" w:hanging="360"/>
      </w:pPr>
      <w:rPr>
        <w:rFonts w:ascii="Verdana" w:hAnsi="Verdana" w:cs="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E6223B3"/>
    <w:multiLevelType w:val="hybridMultilevel"/>
    <w:tmpl w:val="C81EB8D8"/>
    <w:lvl w:ilvl="0" w:tplc="FCFA9E5C">
      <w:start w:val="13"/>
      <w:numFmt w:val="decimal"/>
      <w:lvlText w:val="%1)"/>
      <w:lvlJc w:val="left"/>
      <w:pPr>
        <w:ind w:left="720" w:hanging="360"/>
      </w:pPr>
      <w:rPr>
        <w:rFonts w:eastAsia="Calibri"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AC6624"/>
    <w:multiLevelType w:val="hybridMultilevel"/>
    <w:tmpl w:val="3E6C3A36"/>
    <w:lvl w:ilvl="0" w:tplc="A080D3D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D838E7"/>
    <w:multiLevelType w:val="hybridMultilevel"/>
    <w:tmpl w:val="E1AE81B6"/>
    <w:lvl w:ilvl="0" w:tplc="238E76EC">
      <w:start w:val="22"/>
      <w:numFmt w:val="decimal"/>
      <w:lvlText w:val="%1)"/>
      <w:lvlJc w:val="left"/>
      <w:pPr>
        <w:ind w:left="1069" w:hanging="360"/>
      </w:pPr>
      <w:rPr>
        <w:rFonts w:hint="default"/>
        <w:i/>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3AFE5A94"/>
    <w:multiLevelType w:val="hybridMultilevel"/>
    <w:tmpl w:val="3E6C3A36"/>
    <w:lvl w:ilvl="0" w:tplc="A080D3D6">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74114B"/>
    <w:multiLevelType w:val="hybridMultilevel"/>
    <w:tmpl w:val="F07083C4"/>
    <w:lvl w:ilvl="0" w:tplc="A080D3D6">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33345C"/>
    <w:multiLevelType w:val="multilevel"/>
    <w:tmpl w:val="D93A103A"/>
    <w:lvl w:ilvl="0">
      <w:start w:val="1"/>
      <w:numFmt w:val="decimal"/>
      <w:lvlText w:val="(%1)"/>
      <w:lvlJc w:val="left"/>
      <w:pPr>
        <w:ind w:left="720" w:hanging="360"/>
      </w:pPr>
      <w:rPr>
        <w:rFonts w:ascii="Times New Roman" w:hAnsi="Times New Roman" w:cs="Times New Roman"/>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333AE2"/>
    <w:multiLevelType w:val="hybridMultilevel"/>
    <w:tmpl w:val="708AD648"/>
    <w:lvl w:ilvl="0" w:tplc="79E26FFC">
      <w:start w:val="19"/>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B2404B"/>
    <w:multiLevelType w:val="hybridMultilevel"/>
    <w:tmpl w:val="29307442"/>
    <w:lvl w:ilvl="0" w:tplc="FECC8F8A">
      <w:start w:val="7"/>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B9355E"/>
    <w:multiLevelType w:val="hybridMultilevel"/>
    <w:tmpl w:val="D3526670"/>
    <w:lvl w:ilvl="0" w:tplc="04190011">
      <w:start w:val="1"/>
      <w:numFmt w:val="decimal"/>
      <w:lvlText w:val="%1)"/>
      <w:lvlJc w:val="left"/>
      <w:pPr>
        <w:ind w:left="50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15:restartNumberingAfterBreak="0">
    <w:nsid w:val="4B86245A"/>
    <w:multiLevelType w:val="hybridMultilevel"/>
    <w:tmpl w:val="CD0A87DE"/>
    <w:lvl w:ilvl="0" w:tplc="14100248">
      <w:start w:val="15"/>
      <w:numFmt w:val="decimal"/>
      <w:lvlText w:val="%1)"/>
      <w:lvlJc w:val="left"/>
      <w:pPr>
        <w:ind w:left="720" w:hanging="360"/>
      </w:pPr>
      <w:rPr>
        <w:rFonts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D157AC"/>
    <w:multiLevelType w:val="hybridMultilevel"/>
    <w:tmpl w:val="3E6C3A36"/>
    <w:lvl w:ilvl="0" w:tplc="A080D3D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192E03"/>
    <w:multiLevelType w:val="hybridMultilevel"/>
    <w:tmpl w:val="075483B4"/>
    <w:lvl w:ilvl="0" w:tplc="25466C92">
      <w:start w:val="1"/>
      <w:numFmt w:val="decimal"/>
      <w:lvlText w:val="(%1)"/>
      <w:lvlJc w:val="left"/>
      <w:pPr>
        <w:ind w:left="5635" w:hanging="390"/>
      </w:pPr>
      <w:rPr>
        <w:rFonts w:hint="default"/>
        <w:b w:val="0"/>
        <w:color w:val="auto"/>
      </w:rPr>
    </w:lvl>
    <w:lvl w:ilvl="1" w:tplc="04190019" w:tentative="1">
      <w:start w:val="1"/>
      <w:numFmt w:val="lowerLetter"/>
      <w:lvlText w:val="%2."/>
      <w:lvlJc w:val="left"/>
      <w:pPr>
        <w:ind w:left="5265" w:hanging="360"/>
      </w:pPr>
    </w:lvl>
    <w:lvl w:ilvl="2" w:tplc="0419001B" w:tentative="1">
      <w:start w:val="1"/>
      <w:numFmt w:val="lowerRoman"/>
      <w:lvlText w:val="%3."/>
      <w:lvlJc w:val="right"/>
      <w:pPr>
        <w:ind w:left="5985" w:hanging="180"/>
      </w:pPr>
    </w:lvl>
    <w:lvl w:ilvl="3" w:tplc="0419000F" w:tentative="1">
      <w:start w:val="1"/>
      <w:numFmt w:val="decimal"/>
      <w:lvlText w:val="%4."/>
      <w:lvlJc w:val="left"/>
      <w:pPr>
        <w:ind w:left="6705" w:hanging="360"/>
      </w:pPr>
    </w:lvl>
    <w:lvl w:ilvl="4" w:tplc="04190019" w:tentative="1">
      <w:start w:val="1"/>
      <w:numFmt w:val="lowerLetter"/>
      <w:lvlText w:val="%5."/>
      <w:lvlJc w:val="left"/>
      <w:pPr>
        <w:ind w:left="7425" w:hanging="360"/>
      </w:pPr>
    </w:lvl>
    <w:lvl w:ilvl="5" w:tplc="0419001B" w:tentative="1">
      <w:start w:val="1"/>
      <w:numFmt w:val="lowerRoman"/>
      <w:lvlText w:val="%6."/>
      <w:lvlJc w:val="right"/>
      <w:pPr>
        <w:ind w:left="8145" w:hanging="180"/>
      </w:pPr>
    </w:lvl>
    <w:lvl w:ilvl="6" w:tplc="0419000F" w:tentative="1">
      <w:start w:val="1"/>
      <w:numFmt w:val="decimal"/>
      <w:lvlText w:val="%7."/>
      <w:lvlJc w:val="left"/>
      <w:pPr>
        <w:ind w:left="8865" w:hanging="360"/>
      </w:pPr>
    </w:lvl>
    <w:lvl w:ilvl="7" w:tplc="04190019" w:tentative="1">
      <w:start w:val="1"/>
      <w:numFmt w:val="lowerLetter"/>
      <w:lvlText w:val="%8."/>
      <w:lvlJc w:val="left"/>
      <w:pPr>
        <w:ind w:left="9585" w:hanging="360"/>
      </w:pPr>
    </w:lvl>
    <w:lvl w:ilvl="8" w:tplc="0419001B" w:tentative="1">
      <w:start w:val="1"/>
      <w:numFmt w:val="lowerRoman"/>
      <w:lvlText w:val="%9."/>
      <w:lvlJc w:val="right"/>
      <w:pPr>
        <w:ind w:left="10305" w:hanging="180"/>
      </w:pPr>
    </w:lvl>
  </w:abstractNum>
  <w:abstractNum w:abstractNumId="24" w15:restartNumberingAfterBreak="0">
    <w:nsid w:val="5A997203"/>
    <w:multiLevelType w:val="hybridMultilevel"/>
    <w:tmpl w:val="03FAC9EA"/>
    <w:lvl w:ilvl="0" w:tplc="5742F016">
      <w:start w:val="12"/>
      <w:numFmt w:val="decimal"/>
      <w:lvlText w:val="%1"/>
      <w:lvlJc w:val="left"/>
      <w:pPr>
        <w:ind w:left="720" w:hanging="360"/>
      </w:pPr>
      <w:rPr>
        <w:rFonts w:eastAsia="Calibri"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175840"/>
    <w:multiLevelType w:val="hybridMultilevel"/>
    <w:tmpl w:val="252EAA30"/>
    <w:lvl w:ilvl="0" w:tplc="78362668">
      <w:start w:val="1"/>
      <w:numFmt w:val="decimal"/>
      <w:lvlText w:val="(%1)"/>
      <w:lvlJc w:val="left"/>
      <w:pPr>
        <w:ind w:left="750" w:hanging="39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BC31D61"/>
    <w:multiLevelType w:val="hybridMultilevel"/>
    <w:tmpl w:val="2BDAA674"/>
    <w:lvl w:ilvl="0" w:tplc="3A261014">
      <w:start w:val="1"/>
      <w:numFmt w:val="decimal"/>
      <w:lvlText w:val="(%1)"/>
      <w:lvlJc w:val="left"/>
      <w:pPr>
        <w:ind w:left="720" w:hanging="360"/>
      </w:pPr>
      <w:rPr>
        <w:rFonts w:eastAsia="Calibri" w:hint="default"/>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B970EC"/>
    <w:multiLevelType w:val="hybridMultilevel"/>
    <w:tmpl w:val="350C5B6A"/>
    <w:lvl w:ilvl="0" w:tplc="D8FA9060">
      <w:start w:val="18"/>
      <w:numFmt w:val="decimal"/>
      <w:lvlText w:val="%1)"/>
      <w:lvlJc w:val="left"/>
      <w:pPr>
        <w:ind w:left="750" w:hanging="39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4B5B22"/>
    <w:multiLevelType w:val="hybridMultilevel"/>
    <w:tmpl w:val="D21ADDB8"/>
    <w:lvl w:ilvl="0" w:tplc="174E5DB8">
      <w:start w:val="1"/>
      <w:numFmt w:val="decimal"/>
      <w:lvlText w:val="(%1)"/>
      <w:lvlJc w:val="left"/>
      <w:pPr>
        <w:ind w:left="360" w:hanging="360"/>
      </w:pPr>
      <w:rPr>
        <w:rFonts w:hint="default"/>
        <w:b w:val="0"/>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44F719E"/>
    <w:multiLevelType w:val="hybridMultilevel"/>
    <w:tmpl w:val="252EAA30"/>
    <w:lvl w:ilvl="0" w:tplc="78362668">
      <w:start w:val="1"/>
      <w:numFmt w:val="decimal"/>
      <w:lvlText w:val="(%1)"/>
      <w:lvlJc w:val="left"/>
      <w:pPr>
        <w:ind w:left="750" w:hanging="39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0D5DDC"/>
    <w:multiLevelType w:val="hybridMultilevel"/>
    <w:tmpl w:val="29307442"/>
    <w:lvl w:ilvl="0" w:tplc="FECC8F8A">
      <w:start w:val="7"/>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450B1D"/>
    <w:multiLevelType w:val="hybridMultilevel"/>
    <w:tmpl w:val="42AC2670"/>
    <w:lvl w:ilvl="0" w:tplc="E6B8A4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2E2374"/>
    <w:multiLevelType w:val="hybridMultilevel"/>
    <w:tmpl w:val="B32ADD72"/>
    <w:lvl w:ilvl="0" w:tplc="8392200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6B2F36B3"/>
    <w:multiLevelType w:val="hybridMultilevel"/>
    <w:tmpl w:val="3A9608A2"/>
    <w:lvl w:ilvl="0" w:tplc="99828A08">
      <w:start w:val="1"/>
      <w:numFmt w:val="decimal"/>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AB4675"/>
    <w:multiLevelType w:val="hybridMultilevel"/>
    <w:tmpl w:val="B1C69198"/>
    <w:lvl w:ilvl="0" w:tplc="EF7610FA">
      <w:start w:val="2"/>
      <w:numFmt w:val="bullet"/>
      <w:lvlText w:val="-"/>
      <w:lvlJc w:val="left"/>
      <w:pPr>
        <w:ind w:left="502" w:hanging="360"/>
      </w:pPr>
      <w:rPr>
        <w:rFonts w:ascii="Times New Roman" w:eastAsia="Calibri" w:hAnsi="Times New Roman" w:cs="Times New Roman" w:hint="default"/>
        <w:b/>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5" w15:restartNumberingAfterBreak="0">
    <w:nsid w:val="6FD928A0"/>
    <w:multiLevelType w:val="hybridMultilevel"/>
    <w:tmpl w:val="C8C25A0E"/>
    <w:lvl w:ilvl="0" w:tplc="DC9E5A5A">
      <w:start w:val="19"/>
      <w:numFmt w:val="decimal"/>
      <w:lvlText w:val="%1)"/>
      <w:lvlJc w:val="left"/>
      <w:pPr>
        <w:ind w:left="750" w:hanging="39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2A168F4"/>
    <w:multiLevelType w:val="hybridMultilevel"/>
    <w:tmpl w:val="06EE4698"/>
    <w:lvl w:ilvl="0" w:tplc="AC8E45B0">
      <w:numFmt w:val="bullet"/>
      <w:lvlText w:val="-"/>
      <w:lvlJc w:val="left"/>
      <w:pPr>
        <w:ind w:left="720" w:hanging="360"/>
      </w:pPr>
      <w:rPr>
        <w:rFonts w:ascii="Times New Roman" w:eastAsia="Calibr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B31373"/>
    <w:multiLevelType w:val="hybridMultilevel"/>
    <w:tmpl w:val="0DC83206"/>
    <w:lvl w:ilvl="0" w:tplc="2654B0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34412D"/>
    <w:multiLevelType w:val="hybridMultilevel"/>
    <w:tmpl w:val="B7C204BA"/>
    <w:lvl w:ilvl="0" w:tplc="C786F002">
      <w:start w:val="1"/>
      <w:numFmt w:val="decimal"/>
      <w:lvlText w:val="(%1)"/>
      <w:lvlJc w:val="left"/>
      <w:pPr>
        <w:ind w:left="390" w:hanging="3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74C5702E"/>
    <w:multiLevelType w:val="hybridMultilevel"/>
    <w:tmpl w:val="B1941E52"/>
    <w:lvl w:ilvl="0" w:tplc="6F5ED6D2">
      <w:start w:val="5"/>
      <w:numFmt w:val="decimal"/>
      <w:lvlText w:val="%1)"/>
      <w:lvlJc w:val="left"/>
      <w:pPr>
        <w:ind w:left="720" w:hanging="360"/>
      </w:pPr>
      <w:rPr>
        <w:rFonts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6E0658"/>
    <w:multiLevelType w:val="hybridMultilevel"/>
    <w:tmpl w:val="FEF22D78"/>
    <w:lvl w:ilvl="0" w:tplc="C534F9C0">
      <w:start w:val="1"/>
      <w:numFmt w:val="decimal"/>
      <w:lvlText w:val="(%1)"/>
      <w:lvlJc w:val="left"/>
      <w:pPr>
        <w:ind w:left="644" w:hanging="360"/>
      </w:pPr>
      <w:rPr>
        <w:rFonts w:hint="default"/>
        <w:strike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1" w15:restartNumberingAfterBreak="0">
    <w:nsid w:val="7A196061"/>
    <w:multiLevelType w:val="hybridMultilevel"/>
    <w:tmpl w:val="D0C0EA12"/>
    <w:lvl w:ilvl="0" w:tplc="C1AC6A1A">
      <w:start w:val="22"/>
      <w:numFmt w:val="decimal"/>
      <w:lvlText w:val="%1)"/>
      <w:lvlJc w:val="left"/>
      <w:pPr>
        <w:ind w:left="1069" w:hanging="360"/>
      </w:pPr>
      <w:rPr>
        <w:rFonts w:hint="default"/>
        <w:i/>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2" w15:restartNumberingAfterBreak="0">
    <w:nsid w:val="7B193746"/>
    <w:multiLevelType w:val="hybridMultilevel"/>
    <w:tmpl w:val="8E84D818"/>
    <w:lvl w:ilvl="0" w:tplc="C786F002">
      <w:start w:val="1"/>
      <w:numFmt w:val="decimal"/>
      <w:lvlText w:val="(%1)"/>
      <w:lvlJc w:val="left"/>
      <w:pPr>
        <w:ind w:left="390" w:hanging="390"/>
      </w:pPr>
      <w:rPr>
        <w:rFonts w:hint="default"/>
      </w:rPr>
    </w:lvl>
    <w:lvl w:ilvl="1" w:tplc="9BEE94F2">
      <w:start w:val="1"/>
      <w:numFmt w:val="decimal"/>
      <w:lvlText w:val="(%2)"/>
      <w:lvlJc w:val="left"/>
      <w:pPr>
        <w:ind w:left="1470" w:hanging="390"/>
      </w:pPr>
      <w:rPr>
        <w:rFonts w:hint="default"/>
      </w:rPr>
    </w:lvl>
    <w:lvl w:ilvl="2" w:tplc="C9684612">
      <w:start w:val="1"/>
      <w:numFmt w:val="lowerLetter"/>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9375CB"/>
    <w:multiLevelType w:val="multilevel"/>
    <w:tmpl w:val="89CE2A3A"/>
    <w:lvl w:ilvl="0">
      <w:start w:val="1"/>
      <w:numFmt w:val="decimal"/>
      <w:lvlText w:val="(%1)"/>
      <w:lvlJc w:val="left"/>
      <w:pPr>
        <w:ind w:left="435" w:hanging="39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num w:numId="1">
    <w:abstractNumId w:val="17"/>
  </w:num>
  <w:num w:numId="2">
    <w:abstractNumId w:val="43"/>
  </w:num>
  <w:num w:numId="3">
    <w:abstractNumId w:val="11"/>
  </w:num>
  <w:num w:numId="4">
    <w:abstractNumId w:val="2"/>
  </w:num>
  <w:num w:numId="5">
    <w:abstractNumId w:val="20"/>
  </w:num>
  <w:num w:numId="6">
    <w:abstractNumId w:val="21"/>
  </w:num>
  <w:num w:numId="7">
    <w:abstractNumId w:val="27"/>
  </w:num>
  <w:num w:numId="8">
    <w:abstractNumId w:val="35"/>
  </w:num>
  <w:num w:numId="9">
    <w:abstractNumId w:val="24"/>
  </w:num>
  <w:num w:numId="10">
    <w:abstractNumId w:val="38"/>
  </w:num>
  <w:num w:numId="11">
    <w:abstractNumId w:val="1"/>
  </w:num>
  <w:num w:numId="12">
    <w:abstractNumId w:val="34"/>
  </w:num>
  <w:num w:numId="13">
    <w:abstractNumId w:val="36"/>
  </w:num>
  <w:num w:numId="14">
    <w:abstractNumId w:val="42"/>
  </w:num>
  <w:num w:numId="15">
    <w:abstractNumId w:val="25"/>
  </w:num>
  <w:num w:numId="16">
    <w:abstractNumId w:val="23"/>
  </w:num>
  <w:num w:numId="17">
    <w:abstractNumId w:val="0"/>
  </w:num>
  <w:num w:numId="18">
    <w:abstractNumId w:val="18"/>
  </w:num>
  <w:num w:numId="19">
    <w:abstractNumId w:val="30"/>
  </w:num>
  <w:num w:numId="20">
    <w:abstractNumId w:val="19"/>
  </w:num>
  <w:num w:numId="21">
    <w:abstractNumId w:val="7"/>
  </w:num>
  <w:num w:numId="22">
    <w:abstractNumId w:val="5"/>
  </w:num>
  <w:num w:numId="23">
    <w:abstractNumId w:val="10"/>
  </w:num>
  <w:num w:numId="24">
    <w:abstractNumId w:val="32"/>
  </w:num>
  <w:num w:numId="25">
    <w:abstractNumId w:val="8"/>
  </w:num>
  <w:num w:numId="26">
    <w:abstractNumId w:val="37"/>
  </w:num>
  <w:num w:numId="27">
    <w:abstractNumId w:val="9"/>
  </w:num>
  <w:num w:numId="28">
    <w:abstractNumId w:val="4"/>
  </w:num>
  <w:num w:numId="29">
    <w:abstractNumId w:val="31"/>
  </w:num>
  <w:num w:numId="30">
    <w:abstractNumId w:val="39"/>
  </w:num>
  <w:num w:numId="31">
    <w:abstractNumId w:val="29"/>
  </w:num>
  <w:num w:numId="32">
    <w:abstractNumId w:val="15"/>
  </w:num>
  <w:num w:numId="33">
    <w:abstractNumId w:val="12"/>
  </w:num>
  <w:num w:numId="34">
    <w:abstractNumId w:val="40"/>
  </w:num>
  <w:num w:numId="35">
    <w:abstractNumId w:val="33"/>
  </w:num>
  <w:num w:numId="36">
    <w:abstractNumId w:val="26"/>
  </w:num>
  <w:num w:numId="37">
    <w:abstractNumId w:val="41"/>
  </w:num>
  <w:num w:numId="38">
    <w:abstractNumId w:val="28"/>
  </w:num>
  <w:num w:numId="39">
    <w:abstractNumId w:val="3"/>
  </w:num>
  <w:num w:numId="40">
    <w:abstractNumId w:val="6"/>
  </w:num>
  <w:num w:numId="41">
    <w:abstractNumId w:val="13"/>
  </w:num>
  <w:num w:numId="42">
    <w:abstractNumId w:val="16"/>
  </w:num>
  <w:num w:numId="43">
    <w:abstractNumId w:val="22"/>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231"/>
    <w:rsid w:val="0000603B"/>
    <w:rsid w:val="00024B59"/>
    <w:rsid w:val="00081677"/>
    <w:rsid w:val="00084217"/>
    <w:rsid w:val="00086587"/>
    <w:rsid w:val="000878CC"/>
    <w:rsid w:val="00097B78"/>
    <w:rsid w:val="000A26BD"/>
    <w:rsid w:val="000E2E65"/>
    <w:rsid w:val="00113EFD"/>
    <w:rsid w:val="001C123A"/>
    <w:rsid w:val="00210C99"/>
    <w:rsid w:val="00223BFC"/>
    <w:rsid w:val="002351D6"/>
    <w:rsid w:val="002657C0"/>
    <w:rsid w:val="00296028"/>
    <w:rsid w:val="002A11D0"/>
    <w:rsid w:val="002D0D38"/>
    <w:rsid w:val="002F36CB"/>
    <w:rsid w:val="003031D1"/>
    <w:rsid w:val="00375A57"/>
    <w:rsid w:val="00381757"/>
    <w:rsid w:val="003B64A7"/>
    <w:rsid w:val="003D53F3"/>
    <w:rsid w:val="003E40DE"/>
    <w:rsid w:val="00417293"/>
    <w:rsid w:val="00422220"/>
    <w:rsid w:val="0044540C"/>
    <w:rsid w:val="0045515D"/>
    <w:rsid w:val="0046076B"/>
    <w:rsid w:val="004761CD"/>
    <w:rsid w:val="004870F8"/>
    <w:rsid w:val="00497588"/>
    <w:rsid w:val="004E3DDE"/>
    <w:rsid w:val="00536BF5"/>
    <w:rsid w:val="0058443D"/>
    <w:rsid w:val="006068BB"/>
    <w:rsid w:val="00623312"/>
    <w:rsid w:val="00635BDD"/>
    <w:rsid w:val="006673D6"/>
    <w:rsid w:val="00676A7F"/>
    <w:rsid w:val="00682CFE"/>
    <w:rsid w:val="00691D79"/>
    <w:rsid w:val="006A1BC9"/>
    <w:rsid w:val="006B3221"/>
    <w:rsid w:val="006C0F4D"/>
    <w:rsid w:val="006D40F7"/>
    <w:rsid w:val="006D6B88"/>
    <w:rsid w:val="006F7305"/>
    <w:rsid w:val="00701BFD"/>
    <w:rsid w:val="00712195"/>
    <w:rsid w:val="007227D7"/>
    <w:rsid w:val="00745BFD"/>
    <w:rsid w:val="007A5D58"/>
    <w:rsid w:val="007B43F7"/>
    <w:rsid w:val="007C2C5F"/>
    <w:rsid w:val="007C6DB5"/>
    <w:rsid w:val="007D6DFB"/>
    <w:rsid w:val="007F5F70"/>
    <w:rsid w:val="00813154"/>
    <w:rsid w:val="00841F44"/>
    <w:rsid w:val="00851D9F"/>
    <w:rsid w:val="0085200C"/>
    <w:rsid w:val="0086416C"/>
    <w:rsid w:val="008A6965"/>
    <w:rsid w:val="008E1525"/>
    <w:rsid w:val="008E18EC"/>
    <w:rsid w:val="008F104F"/>
    <w:rsid w:val="008F31B3"/>
    <w:rsid w:val="00907014"/>
    <w:rsid w:val="00913946"/>
    <w:rsid w:val="0091707F"/>
    <w:rsid w:val="00924B7B"/>
    <w:rsid w:val="00981DDC"/>
    <w:rsid w:val="009834A8"/>
    <w:rsid w:val="009846E3"/>
    <w:rsid w:val="009C487D"/>
    <w:rsid w:val="009D0234"/>
    <w:rsid w:val="009E068D"/>
    <w:rsid w:val="00A05255"/>
    <w:rsid w:val="00A306AC"/>
    <w:rsid w:val="00A820BD"/>
    <w:rsid w:val="00A95D21"/>
    <w:rsid w:val="00AA25C7"/>
    <w:rsid w:val="00AB45A6"/>
    <w:rsid w:val="00AE7206"/>
    <w:rsid w:val="00AE79D0"/>
    <w:rsid w:val="00B16D42"/>
    <w:rsid w:val="00B1778E"/>
    <w:rsid w:val="00B225F0"/>
    <w:rsid w:val="00B339D2"/>
    <w:rsid w:val="00B3573F"/>
    <w:rsid w:val="00B51126"/>
    <w:rsid w:val="00B82922"/>
    <w:rsid w:val="00B9098D"/>
    <w:rsid w:val="00BB0B0D"/>
    <w:rsid w:val="00BB1A75"/>
    <w:rsid w:val="00BB3664"/>
    <w:rsid w:val="00BE3949"/>
    <w:rsid w:val="00C016C1"/>
    <w:rsid w:val="00C114E9"/>
    <w:rsid w:val="00C175CB"/>
    <w:rsid w:val="00C20231"/>
    <w:rsid w:val="00C24DDF"/>
    <w:rsid w:val="00C3042E"/>
    <w:rsid w:val="00C4466D"/>
    <w:rsid w:val="00D323C4"/>
    <w:rsid w:val="00D4582F"/>
    <w:rsid w:val="00D62251"/>
    <w:rsid w:val="00D73D13"/>
    <w:rsid w:val="00D74CA3"/>
    <w:rsid w:val="00DA5447"/>
    <w:rsid w:val="00DD2A26"/>
    <w:rsid w:val="00DE03DE"/>
    <w:rsid w:val="00DE12DF"/>
    <w:rsid w:val="00DE3536"/>
    <w:rsid w:val="00DE46E9"/>
    <w:rsid w:val="00DE7A0C"/>
    <w:rsid w:val="00DE7A16"/>
    <w:rsid w:val="00DF3078"/>
    <w:rsid w:val="00DF3858"/>
    <w:rsid w:val="00E65B01"/>
    <w:rsid w:val="00EC344A"/>
    <w:rsid w:val="00EC52E8"/>
    <w:rsid w:val="00ED36C9"/>
    <w:rsid w:val="00ED76E8"/>
    <w:rsid w:val="00EF3824"/>
    <w:rsid w:val="00F16758"/>
    <w:rsid w:val="00F17693"/>
    <w:rsid w:val="00F218DC"/>
    <w:rsid w:val="00F27868"/>
    <w:rsid w:val="00F614C9"/>
    <w:rsid w:val="00F7502D"/>
    <w:rsid w:val="00F913B3"/>
    <w:rsid w:val="00FA16D3"/>
    <w:rsid w:val="00FC3326"/>
    <w:rsid w:val="00FC57A8"/>
    <w:rsid w:val="00FD185F"/>
    <w:rsid w:val="00FF6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C65E4"/>
  <w15:chartTrackingRefBased/>
  <w15:docId w15:val="{B0B196C9-D5B8-436A-B4E9-43C77FFB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qFormat="1"/>
    <w:lsdException w:name="HTML Bottom of Form" w:semiHidden="1" w:uiPriority="0" w:unhideWhenUsed="1" w:qFormat="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231"/>
    <w:rPr>
      <w:rFonts w:ascii="Calibri" w:eastAsia="Calibri" w:hAnsi="Calibri" w:cs="Tahoma"/>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ed">
    <w:name w:val="expanded"/>
    <w:basedOn w:val="DefaultParagraphFont"/>
    <w:qFormat/>
    <w:rsid w:val="00C20231"/>
  </w:style>
  <w:style w:type="character" w:customStyle="1" w:styleId="ListLabel1">
    <w:name w:val="ListLabel 1"/>
    <w:qFormat/>
    <w:rsid w:val="00C20231"/>
    <w:rPr>
      <w:rFonts w:cs="Times New Roman"/>
      <w:b/>
      <w:bCs/>
      <w:sz w:val="20"/>
      <w:lang w:val="ro-RO"/>
    </w:rPr>
  </w:style>
  <w:style w:type="character" w:customStyle="1" w:styleId="ListLabel2">
    <w:name w:val="ListLabel 2"/>
    <w:qFormat/>
    <w:rsid w:val="00C20231"/>
    <w:rPr>
      <w:b/>
      <w:bCs/>
    </w:rPr>
  </w:style>
  <w:style w:type="character" w:customStyle="1" w:styleId="ListLabel3">
    <w:name w:val="ListLabel 3"/>
    <w:qFormat/>
    <w:rsid w:val="00C20231"/>
    <w:rPr>
      <w:b/>
      <w:bCs/>
    </w:rPr>
  </w:style>
  <w:style w:type="character" w:customStyle="1" w:styleId="ListLabel4">
    <w:name w:val="ListLabel 4"/>
    <w:qFormat/>
    <w:rsid w:val="00C20231"/>
    <w:rPr>
      <w:b/>
      <w:bCs/>
    </w:rPr>
  </w:style>
  <w:style w:type="character" w:customStyle="1" w:styleId="ListLabel5">
    <w:name w:val="ListLabel 5"/>
    <w:qFormat/>
    <w:rsid w:val="00C20231"/>
    <w:rPr>
      <w:b/>
      <w:bCs/>
    </w:rPr>
  </w:style>
  <w:style w:type="character" w:customStyle="1" w:styleId="ListLabel6">
    <w:name w:val="ListLabel 6"/>
    <w:qFormat/>
    <w:rsid w:val="00C20231"/>
    <w:rPr>
      <w:b/>
      <w:bCs/>
    </w:rPr>
  </w:style>
  <w:style w:type="character" w:customStyle="1" w:styleId="ListLabel7">
    <w:name w:val="ListLabel 7"/>
    <w:qFormat/>
    <w:rsid w:val="00C20231"/>
    <w:rPr>
      <w:b/>
      <w:bCs/>
    </w:rPr>
  </w:style>
  <w:style w:type="character" w:customStyle="1" w:styleId="ListLabel8">
    <w:name w:val="ListLabel 8"/>
    <w:qFormat/>
    <w:rsid w:val="00C20231"/>
    <w:rPr>
      <w:b/>
      <w:bCs/>
    </w:rPr>
  </w:style>
  <w:style w:type="character" w:customStyle="1" w:styleId="ListLabel9">
    <w:name w:val="ListLabel 9"/>
    <w:qFormat/>
    <w:rsid w:val="00C20231"/>
    <w:rPr>
      <w:b/>
      <w:bCs/>
    </w:rPr>
  </w:style>
  <w:style w:type="character" w:customStyle="1" w:styleId="CITE">
    <w:name w:val="CITE"/>
    <w:qFormat/>
    <w:rsid w:val="00C20231"/>
    <w:rPr>
      <w:i/>
    </w:rPr>
  </w:style>
  <w:style w:type="character" w:customStyle="1" w:styleId="CODE">
    <w:name w:val="CODE"/>
    <w:qFormat/>
    <w:rsid w:val="00C20231"/>
    <w:rPr>
      <w:rFonts w:ascii="Courier New" w:hAnsi="Courier New"/>
      <w:sz w:val="20"/>
    </w:rPr>
  </w:style>
  <w:style w:type="character" w:styleId="FollowedHyperlink">
    <w:name w:val="FollowedHyperlink"/>
    <w:qFormat/>
    <w:rsid w:val="00C20231"/>
    <w:rPr>
      <w:color w:val="800080"/>
      <w:u w:val="single"/>
    </w:rPr>
  </w:style>
  <w:style w:type="character" w:customStyle="1" w:styleId="Keyboard">
    <w:name w:val="Keyboard"/>
    <w:qFormat/>
    <w:rsid w:val="00C20231"/>
    <w:rPr>
      <w:rFonts w:ascii="Courier New" w:hAnsi="Courier New"/>
      <w:b/>
      <w:sz w:val="20"/>
    </w:rPr>
  </w:style>
  <w:style w:type="character" w:customStyle="1" w:styleId="Sample">
    <w:name w:val="Sample"/>
    <w:qFormat/>
    <w:rsid w:val="00C20231"/>
    <w:rPr>
      <w:rFonts w:ascii="Courier New" w:hAnsi="Courier New"/>
    </w:rPr>
  </w:style>
  <w:style w:type="character" w:styleId="Strong">
    <w:name w:val="Strong"/>
    <w:qFormat/>
    <w:rsid w:val="00C20231"/>
    <w:rPr>
      <w:b/>
    </w:rPr>
  </w:style>
  <w:style w:type="character" w:customStyle="1" w:styleId="Typewriter">
    <w:name w:val="Typewriter"/>
    <w:qFormat/>
    <w:rsid w:val="00C20231"/>
    <w:rPr>
      <w:rFonts w:ascii="Courier New" w:hAnsi="Courier New"/>
      <w:sz w:val="20"/>
    </w:rPr>
  </w:style>
  <w:style w:type="character" w:customStyle="1" w:styleId="HTMLMarkup">
    <w:name w:val="HTML Markup"/>
    <w:qFormat/>
    <w:rsid w:val="00C20231"/>
    <w:rPr>
      <w:vanish/>
      <w:color w:val="FF0000"/>
    </w:rPr>
  </w:style>
  <w:style w:type="character" w:customStyle="1" w:styleId="Comment">
    <w:name w:val="Comment"/>
    <w:qFormat/>
    <w:rsid w:val="00C20231"/>
    <w:rPr>
      <w:vanish/>
    </w:rPr>
  </w:style>
  <w:style w:type="character" w:customStyle="1" w:styleId="CommentTextChar">
    <w:name w:val="Comment Text Char"/>
    <w:basedOn w:val="DefaultParagraphFont"/>
    <w:qFormat/>
    <w:rsid w:val="00C20231"/>
    <w:rPr>
      <w:szCs w:val="20"/>
    </w:rPr>
  </w:style>
  <w:style w:type="character" w:styleId="CommentReference">
    <w:name w:val="annotation reference"/>
    <w:basedOn w:val="DefaultParagraphFont"/>
    <w:uiPriority w:val="99"/>
    <w:qFormat/>
    <w:rsid w:val="00C20231"/>
    <w:rPr>
      <w:sz w:val="16"/>
      <w:szCs w:val="16"/>
    </w:rPr>
  </w:style>
  <w:style w:type="character" w:customStyle="1" w:styleId="BalloonTextChar">
    <w:name w:val="Balloon Text Char"/>
    <w:basedOn w:val="DefaultParagraphFont"/>
    <w:qFormat/>
    <w:rsid w:val="00C20231"/>
    <w:rPr>
      <w:rFonts w:ascii="Segoe UI" w:hAnsi="Segoe UI" w:cs="Segoe UI"/>
      <w:sz w:val="18"/>
      <w:szCs w:val="18"/>
    </w:rPr>
  </w:style>
  <w:style w:type="character" w:customStyle="1" w:styleId="HeaderChar">
    <w:name w:val="Header Char"/>
    <w:basedOn w:val="DefaultParagraphFont"/>
    <w:qFormat/>
    <w:rsid w:val="00C20231"/>
    <w:rPr>
      <w:sz w:val="22"/>
    </w:rPr>
  </w:style>
  <w:style w:type="character" w:customStyle="1" w:styleId="FooterChar">
    <w:name w:val="Footer Char"/>
    <w:basedOn w:val="DefaultParagraphFont"/>
    <w:qFormat/>
    <w:rsid w:val="00C20231"/>
    <w:rPr>
      <w:sz w:val="22"/>
    </w:rPr>
  </w:style>
  <w:style w:type="character" w:customStyle="1" w:styleId="ListLabel10">
    <w:name w:val="ListLabel 10"/>
    <w:qFormat/>
    <w:rsid w:val="00C20231"/>
    <w:rPr>
      <w:rFonts w:ascii="Verdana" w:hAnsi="Verdana" w:cs="Times New Roman"/>
      <w:sz w:val="24"/>
      <w:szCs w:val="20"/>
    </w:rPr>
  </w:style>
  <w:style w:type="character" w:customStyle="1" w:styleId="ListLabel11">
    <w:name w:val="ListLabel 11"/>
    <w:qFormat/>
    <w:rsid w:val="00C20231"/>
    <w:rPr>
      <w:rFonts w:ascii="Verdana" w:hAnsi="Verdana" w:cs="Times New Roman"/>
      <w:sz w:val="24"/>
      <w:szCs w:val="20"/>
    </w:rPr>
  </w:style>
  <w:style w:type="character" w:customStyle="1" w:styleId="ListLabel12">
    <w:name w:val="ListLabel 12"/>
    <w:qFormat/>
    <w:rsid w:val="00C20231"/>
    <w:rPr>
      <w:rFonts w:ascii="Verdana" w:eastAsia="Calibri" w:hAnsi="Verdana"/>
    </w:rPr>
  </w:style>
  <w:style w:type="character" w:customStyle="1" w:styleId="ListLabel13">
    <w:name w:val="ListLabel 13"/>
    <w:qFormat/>
    <w:rsid w:val="00C20231"/>
    <w:rPr>
      <w:rFonts w:cs="Courier New"/>
    </w:rPr>
  </w:style>
  <w:style w:type="character" w:customStyle="1" w:styleId="ListLabel14">
    <w:name w:val="ListLabel 14"/>
    <w:qFormat/>
    <w:rsid w:val="00C20231"/>
    <w:rPr>
      <w:rFonts w:cs="Courier New"/>
    </w:rPr>
  </w:style>
  <w:style w:type="character" w:customStyle="1" w:styleId="ListLabel15">
    <w:name w:val="ListLabel 15"/>
    <w:qFormat/>
    <w:rsid w:val="00C20231"/>
    <w:rPr>
      <w:rFonts w:cs="Courier New"/>
    </w:rPr>
  </w:style>
  <w:style w:type="character" w:customStyle="1" w:styleId="ListLabel16">
    <w:name w:val="ListLabel 16"/>
    <w:qFormat/>
    <w:rsid w:val="00C20231"/>
    <w:rPr>
      <w:rFonts w:ascii="Verdana" w:hAnsi="Verdana" w:cs="Times New Roman"/>
      <w:sz w:val="24"/>
      <w:szCs w:val="20"/>
    </w:rPr>
  </w:style>
  <w:style w:type="character" w:customStyle="1" w:styleId="ListLabel17">
    <w:name w:val="ListLabel 17"/>
    <w:qFormat/>
    <w:rsid w:val="00C20231"/>
    <w:rPr>
      <w:rFonts w:cs="Times New Roman"/>
      <w:sz w:val="24"/>
      <w:szCs w:val="20"/>
    </w:rPr>
  </w:style>
  <w:style w:type="character" w:customStyle="1" w:styleId="ListLabel18">
    <w:name w:val="ListLabel 18"/>
    <w:qFormat/>
    <w:rsid w:val="00C20231"/>
    <w:rPr>
      <w:rFonts w:ascii="Verdana" w:hAnsi="Verdana"/>
    </w:rPr>
  </w:style>
  <w:style w:type="character" w:customStyle="1" w:styleId="ListLabel19">
    <w:name w:val="ListLabel 19"/>
    <w:qFormat/>
    <w:rsid w:val="00C20231"/>
    <w:rPr>
      <w:rFonts w:cs="Courier New"/>
    </w:rPr>
  </w:style>
  <w:style w:type="character" w:customStyle="1" w:styleId="ListLabel20">
    <w:name w:val="ListLabel 20"/>
    <w:qFormat/>
    <w:rsid w:val="00C20231"/>
    <w:rPr>
      <w:rFonts w:cs="Wingdings"/>
    </w:rPr>
  </w:style>
  <w:style w:type="character" w:customStyle="1" w:styleId="ListLabel21">
    <w:name w:val="ListLabel 21"/>
    <w:qFormat/>
    <w:rsid w:val="00C20231"/>
    <w:rPr>
      <w:rFonts w:cs="Symbol"/>
    </w:rPr>
  </w:style>
  <w:style w:type="character" w:customStyle="1" w:styleId="ListLabel22">
    <w:name w:val="ListLabel 22"/>
    <w:qFormat/>
    <w:rsid w:val="00C20231"/>
    <w:rPr>
      <w:rFonts w:cs="Courier New"/>
    </w:rPr>
  </w:style>
  <w:style w:type="character" w:customStyle="1" w:styleId="ListLabel23">
    <w:name w:val="ListLabel 23"/>
    <w:qFormat/>
    <w:rsid w:val="00C20231"/>
    <w:rPr>
      <w:rFonts w:cs="Wingdings"/>
    </w:rPr>
  </w:style>
  <w:style w:type="character" w:customStyle="1" w:styleId="ListLabel24">
    <w:name w:val="ListLabel 24"/>
    <w:qFormat/>
    <w:rsid w:val="00C20231"/>
    <w:rPr>
      <w:rFonts w:cs="Symbol"/>
    </w:rPr>
  </w:style>
  <w:style w:type="character" w:customStyle="1" w:styleId="ListLabel25">
    <w:name w:val="ListLabel 25"/>
    <w:qFormat/>
    <w:rsid w:val="00C20231"/>
    <w:rPr>
      <w:rFonts w:cs="Courier New"/>
    </w:rPr>
  </w:style>
  <w:style w:type="character" w:customStyle="1" w:styleId="ListLabel26">
    <w:name w:val="ListLabel 26"/>
    <w:qFormat/>
    <w:rsid w:val="00C20231"/>
    <w:rPr>
      <w:rFonts w:cs="Wingdings"/>
    </w:rPr>
  </w:style>
  <w:style w:type="character" w:customStyle="1" w:styleId="ListLabel27">
    <w:name w:val="ListLabel 27"/>
    <w:qFormat/>
    <w:rsid w:val="00C20231"/>
    <w:rPr>
      <w:rFonts w:ascii="Verdana" w:hAnsi="Verdana" w:cs="Times New Roman"/>
      <w:sz w:val="24"/>
      <w:szCs w:val="20"/>
    </w:rPr>
  </w:style>
  <w:style w:type="character" w:customStyle="1" w:styleId="ListLabel28">
    <w:name w:val="ListLabel 28"/>
    <w:qFormat/>
    <w:rsid w:val="00C20231"/>
    <w:rPr>
      <w:rFonts w:ascii="Verdana" w:hAnsi="Verdana"/>
    </w:rPr>
  </w:style>
  <w:style w:type="character" w:customStyle="1" w:styleId="ListLabel29">
    <w:name w:val="ListLabel 29"/>
    <w:qFormat/>
    <w:rsid w:val="00C20231"/>
    <w:rPr>
      <w:rFonts w:cs="Courier New"/>
    </w:rPr>
  </w:style>
  <w:style w:type="character" w:customStyle="1" w:styleId="ListLabel30">
    <w:name w:val="ListLabel 30"/>
    <w:qFormat/>
    <w:rsid w:val="00C20231"/>
    <w:rPr>
      <w:rFonts w:cs="Wingdings"/>
    </w:rPr>
  </w:style>
  <w:style w:type="character" w:customStyle="1" w:styleId="ListLabel31">
    <w:name w:val="ListLabel 31"/>
    <w:qFormat/>
    <w:rsid w:val="00C20231"/>
    <w:rPr>
      <w:rFonts w:cs="Symbol"/>
    </w:rPr>
  </w:style>
  <w:style w:type="character" w:customStyle="1" w:styleId="ListLabel32">
    <w:name w:val="ListLabel 32"/>
    <w:qFormat/>
    <w:rsid w:val="00C20231"/>
    <w:rPr>
      <w:rFonts w:cs="Courier New"/>
    </w:rPr>
  </w:style>
  <w:style w:type="character" w:customStyle="1" w:styleId="ListLabel33">
    <w:name w:val="ListLabel 33"/>
    <w:qFormat/>
    <w:rsid w:val="00C20231"/>
    <w:rPr>
      <w:rFonts w:cs="Wingdings"/>
    </w:rPr>
  </w:style>
  <w:style w:type="character" w:customStyle="1" w:styleId="ListLabel34">
    <w:name w:val="ListLabel 34"/>
    <w:qFormat/>
    <w:rsid w:val="00C20231"/>
    <w:rPr>
      <w:rFonts w:cs="Symbol"/>
    </w:rPr>
  </w:style>
  <w:style w:type="character" w:customStyle="1" w:styleId="ListLabel35">
    <w:name w:val="ListLabel 35"/>
    <w:qFormat/>
    <w:rsid w:val="00C20231"/>
    <w:rPr>
      <w:rFonts w:cs="Courier New"/>
    </w:rPr>
  </w:style>
  <w:style w:type="character" w:customStyle="1" w:styleId="ListLabel36">
    <w:name w:val="ListLabel 36"/>
    <w:qFormat/>
    <w:rsid w:val="00C20231"/>
    <w:rPr>
      <w:rFonts w:cs="Wingdings"/>
    </w:rPr>
  </w:style>
  <w:style w:type="character" w:customStyle="1" w:styleId="ListLabel37">
    <w:name w:val="ListLabel 37"/>
    <w:qFormat/>
    <w:rsid w:val="00C20231"/>
    <w:rPr>
      <w:rFonts w:ascii="Verdana" w:hAnsi="Verdana" w:cs="Times New Roman"/>
      <w:sz w:val="24"/>
      <w:szCs w:val="20"/>
    </w:rPr>
  </w:style>
  <w:style w:type="character" w:customStyle="1" w:styleId="ListLabel38">
    <w:name w:val="ListLabel 38"/>
    <w:qFormat/>
    <w:rsid w:val="00C20231"/>
    <w:rPr>
      <w:rFonts w:ascii="Verdana" w:hAnsi="Verdana"/>
    </w:rPr>
  </w:style>
  <w:style w:type="character" w:customStyle="1" w:styleId="ListLabel39">
    <w:name w:val="ListLabel 39"/>
    <w:qFormat/>
    <w:rsid w:val="00C20231"/>
    <w:rPr>
      <w:rFonts w:cs="Courier New"/>
    </w:rPr>
  </w:style>
  <w:style w:type="character" w:customStyle="1" w:styleId="ListLabel40">
    <w:name w:val="ListLabel 40"/>
    <w:qFormat/>
    <w:rsid w:val="00C20231"/>
    <w:rPr>
      <w:rFonts w:cs="Wingdings"/>
    </w:rPr>
  </w:style>
  <w:style w:type="character" w:customStyle="1" w:styleId="ListLabel41">
    <w:name w:val="ListLabel 41"/>
    <w:qFormat/>
    <w:rsid w:val="00C20231"/>
    <w:rPr>
      <w:rFonts w:cs="Symbol"/>
    </w:rPr>
  </w:style>
  <w:style w:type="character" w:customStyle="1" w:styleId="ListLabel42">
    <w:name w:val="ListLabel 42"/>
    <w:qFormat/>
    <w:rsid w:val="00C20231"/>
    <w:rPr>
      <w:rFonts w:cs="Courier New"/>
    </w:rPr>
  </w:style>
  <w:style w:type="character" w:customStyle="1" w:styleId="ListLabel43">
    <w:name w:val="ListLabel 43"/>
    <w:qFormat/>
    <w:rsid w:val="00C20231"/>
    <w:rPr>
      <w:rFonts w:cs="Wingdings"/>
    </w:rPr>
  </w:style>
  <w:style w:type="character" w:customStyle="1" w:styleId="ListLabel44">
    <w:name w:val="ListLabel 44"/>
    <w:qFormat/>
    <w:rsid w:val="00C20231"/>
    <w:rPr>
      <w:rFonts w:cs="Symbol"/>
    </w:rPr>
  </w:style>
  <w:style w:type="character" w:customStyle="1" w:styleId="ListLabel45">
    <w:name w:val="ListLabel 45"/>
    <w:qFormat/>
    <w:rsid w:val="00C20231"/>
    <w:rPr>
      <w:rFonts w:cs="Courier New"/>
    </w:rPr>
  </w:style>
  <w:style w:type="character" w:customStyle="1" w:styleId="ListLabel46">
    <w:name w:val="ListLabel 46"/>
    <w:qFormat/>
    <w:rsid w:val="00C20231"/>
    <w:rPr>
      <w:rFonts w:cs="Wingdings"/>
    </w:rPr>
  </w:style>
  <w:style w:type="character" w:customStyle="1" w:styleId="ListLabel47">
    <w:name w:val="ListLabel 47"/>
    <w:qFormat/>
    <w:rsid w:val="00C20231"/>
    <w:rPr>
      <w:rFonts w:ascii="Verdana" w:hAnsi="Verdana" w:cs="Times New Roman"/>
      <w:sz w:val="24"/>
      <w:szCs w:val="20"/>
    </w:rPr>
  </w:style>
  <w:style w:type="character" w:customStyle="1" w:styleId="ListLabel48">
    <w:name w:val="ListLabel 48"/>
    <w:qFormat/>
    <w:rsid w:val="00C20231"/>
    <w:rPr>
      <w:rFonts w:ascii="Verdana" w:hAnsi="Verdana"/>
    </w:rPr>
  </w:style>
  <w:style w:type="character" w:customStyle="1" w:styleId="ListLabel49">
    <w:name w:val="ListLabel 49"/>
    <w:qFormat/>
    <w:rsid w:val="00C20231"/>
    <w:rPr>
      <w:rFonts w:cs="Courier New"/>
    </w:rPr>
  </w:style>
  <w:style w:type="character" w:customStyle="1" w:styleId="ListLabel50">
    <w:name w:val="ListLabel 50"/>
    <w:qFormat/>
    <w:rsid w:val="00C20231"/>
    <w:rPr>
      <w:rFonts w:cs="Wingdings"/>
    </w:rPr>
  </w:style>
  <w:style w:type="character" w:customStyle="1" w:styleId="ListLabel51">
    <w:name w:val="ListLabel 51"/>
    <w:qFormat/>
    <w:rsid w:val="00C20231"/>
    <w:rPr>
      <w:rFonts w:cs="Symbol"/>
    </w:rPr>
  </w:style>
  <w:style w:type="character" w:customStyle="1" w:styleId="ListLabel52">
    <w:name w:val="ListLabel 52"/>
    <w:qFormat/>
    <w:rsid w:val="00C20231"/>
    <w:rPr>
      <w:rFonts w:cs="Courier New"/>
    </w:rPr>
  </w:style>
  <w:style w:type="character" w:customStyle="1" w:styleId="ListLabel53">
    <w:name w:val="ListLabel 53"/>
    <w:qFormat/>
    <w:rsid w:val="00C20231"/>
    <w:rPr>
      <w:rFonts w:cs="Wingdings"/>
    </w:rPr>
  </w:style>
  <w:style w:type="character" w:customStyle="1" w:styleId="ListLabel54">
    <w:name w:val="ListLabel 54"/>
    <w:qFormat/>
    <w:rsid w:val="00C20231"/>
    <w:rPr>
      <w:rFonts w:cs="Symbol"/>
    </w:rPr>
  </w:style>
  <w:style w:type="character" w:customStyle="1" w:styleId="ListLabel55">
    <w:name w:val="ListLabel 55"/>
    <w:qFormat/>
    <w:rsid w:val="00C20231"/>
    <w:rPr>
      <w:rFonts w:cs="Courier New"/>
    </w:rPr>
  </w:style>
  <w:style w:type="character" w:customStyle="1" w:styleId="ListLabel56">
    <w:name w:val="ListLabel 56"/>
    <w:qFormat/>
    <w:rsid w:val="00C20231"/>
    <w:rPr>
      <w:rFonts w:cs="Wingdings"/>
    </w:rPr>
  </w:style>
  <w:style w:type="character" w:customStyle="1" w:styleId="ListLabel57">
    <w:name w:val="ListLabel 57"/>
    <w:qFormat/>
    <w:rsid w:val="00C20231"/>
    <w:rPr>
      <w:rFonts w:ascii="Verdana" w:hAnsi="Verdana" w:cs="Times New Roman"/>
      <w:sz w:val="24"/>
      <w:szCs w:val="20"/>
    </w:rPr>
  </w:style>
  <w:style w:type="character" w:customStyle="1" w:styleId="ListLabel58">
    <w:name w:val="ListLabel 58"/>
    <w:qFormat/>
    <w:rsid w:val="00C20231"/>
    <w:rPr>
      <w:rFonts w:ascii="Verdana" w:hAnsi="Verdana"/>
    </w:rPr>
  </w:style>
  <w:style w:type="character" w:customStyle="1" w:styleId="ListLabel59">
    <w:name w:val="ListLabel 59"/>
    <w:qFormat/>
    <w:rsid w:val="00C20231"/>
    <w:rPr>
      <w:rFonts w:cs="Courier New"/>
    </w:rPr>
  </w:style>
  <w:style w:type="character" w:customStyle="1" w:styleId="ListLabel60">
    <w:name w:val="ListLabel 60"/>
    <w:qFormat/>
    <w:rsid w:val="00C20231"/>
    <w:rPr>
      <w:rFonts w:cs="Wingdings"/>
    </w:rPr>
  </w:style>
  <w:style w:type="character" w:customStyle="1" w:styleId="ListLabel61">
    <w:name w:val="ListLabel 61"/>
    <w:qFormat/>
    <w:rsid w:val="00C20231"/>
    <w:rPr>
      <w:rFonts w:cs="Symbol"/>
    </w:rPr>
  </w:style>
  <w:style w:type="character" w:customStyle="1" w:styleId="ListLabel62">
    <w:name w:val="ListLabel 62"/>
    <w:qFormat/>
    <w:rsid w:val="00C20231"/>
    <w:rPr>
      <w:rFonts w:cs="Courier New"/>
    </w:rPr>
  </w:style>
  <w:style w:type="character" w:customStyle="1" w:styleId="ListLabel63">
    <w:name w:val="ListLabel 63"/>
    <w:qFormat/>
    <w:rsid w:val="00C20231"/>
    <w:rPr>
      <w:rFonts w:cs="Wingdings"/>
    </w:rPr>
  </w:style>
  <w:style w:type="character" w:customStyle="1" w:styleId="ListLabel64">
    <w:name w:val="ListLabel 64"/>
    <w:qFormat/>
    <w:rsid w:val="00C20231"/>
    <w:rPr>
      <w:rFonts w:cs="Symbol"/>
    </w:rPr>
  </w:style>
  <w:style w:type="character" w:customStyle="1" w:styleId="ListLabel65">
    <w:name w:val="ListLabel 65"/>
    <w:qFormat/>
    <w:rsid w:val="00C20231"/>
    <w:rPr>
      <w:rFonts w:cs="Courier New"/>
    </w:rPr>
  </w:style>
  <w:style w:type="character" w:customStyle="1" w:styleId="ListLabel66">
    <w:name w:val="ListLabel 66"/>
    <w:qFormat/>
    <w:rsid w:val="00C20231"/>
    <w:rPr>
      <w:rFonts w:cs="Wingdings"/>
    </w:rPr>
  </w:style>
  <w:style w:type="character" w:customStyle="1" w:styleId="ListLabel67">
    <w:name w:val="ListLabel 67"/>
    <w:qFormat/>
    <w:rsid w:val="00C20231"/>
    <w:rPr>
      <w:rFonts w:ascii="Verdana" w:hAnsi="Verdana" w:cs="Times New Roman"/>
      <w:sz w:val="24"/>
      <w:szCs w:val="20"/>
    </w:rPr>
  </w:style>
  <w:style w:type="character" w:customStyle="1" w:styleId="ListLabel68">
    <w:name w:val="ListLabel 68"/>
    <w:qFormat/>
    <w:rsid w:val="00C20231"/>
    <w:rPr>
      <w:rFonts w:ascii="Verdana" w:hAnsi="Verdana"/>
    </w:rPr>
  </w:style>
  <w:style w:type="character" w:customStyle="1" w:styleId="ListLabel69">
    <w:name w:val="ListLabel 69"/>
    <w:qFormat/>
    <w:rsid w:val="00C20231"/>
    <w:rPr>
      <w:rFonts w:cs="Courier New"/>
    </w:rPr>
  </w:style>
  <w:style w:type="character" w:customStyle="1" w:styleId="ListLabel70">
    <w:name w:val="ListLabel 70"/>
    <w:qFormat/>
    <w:rsid w:val="00C20231"/>
    <w:rPr>
      <w:rFonts w:cs="Wingdings"/>
    </w:rPr>
  </w:style>
  <w:style w:type="character" w:customStyle="1" w:styleId="ListLabel71">
    <w:name w:val="ListLabel 71"/>
    <w:qFormat/>
    <w:rsid w:val="00C20231"/>
    <w:rPr>
      <w:rFonts w:cs="Symbol"/>
    </w:rPr>
  </w:style>
  <w:style w:type="character" w:customStyle="1" w:styleId="ListLabel72">
    <w:name w:val="ListLabel 72"/>
    <w:qFormat/>
    <w:rsid w:val="00C20231"/>
    <w:rPr>
      <w:rFonts w:cs="Courier New"/>
    </w:rPr>
  </w:style>
  <w:style w:type="character" w:customStyle="1" w:styleId="ListLabel73">
    <w:name w:val="ListLabel 73"/>
    <w:qFormat/>
    <w:rsid w:val="00C20231"/>
    <w:rPr>
      <w:rFonts w:cs="Wingdings"/>
    </w:rPr>
  </w:style>
  <w:style w:type="character" w:customStyle="1" w:styleId="ListLabel74">
    <w:name w:val="ListLabel 74"/>
    <w:qFormat/>
    <w:rsid w:val="00C20231"/>
    <w:rPr>
      <w:rFonts w:cs="Symbol"/>
    </w:rPr>
  </w:style>
  <w:style w:type="character" w:customStyle="1" w:styleId="ListLabel75">
    <w:name w:val="ListLabel 75"/>
    <w:qFormat/>
    <w:rsid w:val="00C20231"/>
    <w:rPr>
      <w:rFonts w:cs="Courier New"/>
    </w:rPr>
  </w:style>
  <w:style w:type="character" w:customStyle="1" w:styleId="ListLabel76">
    <w:name w:val="ListLabel 76"/>
    <w:qFormat/>
    <w:rsid w:val="00C20231"/>
    <w:rPr>
      <w:rFonts w:cs="Wingdings"/>
    </w:rPr>
  </w:style>
  <w:style w:type="character" w:customStyle="1" w:styleId="ListLabel77">
    <w:name w:val="ListLabel 77"/>
    <w:qFormat/>
    <w:rsid w:val="00C20231"/>
    <w:rPr>
      <w:rFonts w:ascii="Verdana" w:hAnsi="Verdana" w:cs="Times New Roman"/>
      <w:sz w:val="24"/>
      <w:szCs w:val="20"/>
    </w:rPr>
  </w:style>
  <w:style w:type="character" w:customStyle="1" w:styleId="ListLabel78">
    <w:name w:val="ListLabel 78"/>
    <w:qFormat/>
    <w:rsid w:val="00C20231"/>
    <w:rPr>
      <w:rFonts w:ascii="Verdana" w:hAnsi="Verdana"/>
    </w:rPr>
  </w:style>
  <w:style w:type="character" w:customStyle="1" w:styleId="ListLabel79">
    <w:name w:val="ListLabel 79"/>
    <w:qFormat/>
    <w:rsid w:val="00C20231"/>
    <w:rPr>
      <w:rFonts w:cs="Courier New"/>
    </w:rPr>
  </w:style>
  <w:style w:type="character" w:customStyle="1" w:styleId="ListLabel80">
    <w:name w:val="ListLabel 80"/>
    <w:qFormat/>
    <w:rsid w:val="00C20231"/>
    <w:rPr>
      <w:rFonts w:cs="Wingdings"/>
    </w:rPr>
  </w:style>
  <w:style w:type="character" w:customStyle="1" w:styleId="ListLabel81">
    <w:name w:val="ListLabel 81"/>
    <w:qFormat/>
    <w:rsid w:val="00C20231"/>
    <w:rPr>
      <w:rFonts w:cs="Symbol"/>
    </w:rPr>
  </w:style>
  <w:style w:type="character" w:customStyle="1" w:styleId="ListLabel82">
    <w:name w:val="ListLabel 82"/>
    <w:qFormat/>
    <w:rsid w:val="00C20231"/>
    <w:rPr>
      <w:rFonts w:cs="Courier New"/>
    </w:rPr>
  </w:style>
  <w:style w:type="character" w:customStyle="1" w:styleId="ListLabel83">
    <w:name w:val="ListLabel 83"/>
    <w:qFormat/>
    <w:rsid w:val="00C20231"/>
    <w:rPr>
      <w:rFonts w:cs="Wingdings"/>
    </w:rPr>
  </w:style>
  <w:style w:type="character" w:customStyle="1" w:styleId="ListLabel84">
    <w:name w:val="ListLabel 84"/>
    <w:qFormat/>
    <w:rsid w:val="00C20231"/>
    <w:rPr>
      <w:rFonts w:cs="Symbol"/>
    </w:rPr>
  </w:style>
  <w:style w:type="character" w:customStyle="1" w:styleId="ListLabel85">
    <w:name w:val="ListLabel 85"/>
    <w:qFormat/>
    <w:rsid w:val="00C20231"/>
    <w:rPr>
      <w:rFonts w:cs="Courier New"/>
    </w:rPr>
  </w:style>
  <w:style w:type="character" w:customStyle="1" w:styleId="ListLabel86">
    <w:name w:val="ListLabel 86"/>
    <w:qFormat/>
    <w:rsid w:val="00C20231"/>
    <w:rPr>
      <w:rFonts w:cs="Wingdings"/>
    </w:rPr>
  </w:style>
  <w:style w:type="character" w:customStyle="1" w:styleId="ListLabel87">
    <w:name w:val="ListLabel 87"/>
    <w:qFormat/>
    <w:rsid w:val="00C20231"/>
    <w:rPr>
      <w:rFonts w:ascii="Verdana" w:hAnsi="Verdana" w:cs="Times New Roman"/>
      <w:sz w:val="24"/>
      <w:szCs w:val="20"/>
    </w:rPr>
  </w:style>
  <w:style w:type="character" w:customStyle="1" w:styleId="ListLabel88">
    <w:name w:val="ListLabel 88"/>
    <w:qFormat/>
    <w:rsid w:val="00C20231"/>
    <w:rPr>
      <w:rFonts w:ascii="Verdana" w:hAnsi="Verdana" w:cs="Verdana"/>
    </w:rPr>
  </w:style>
  <w:style w:type="character" w:customStyle="1" w:styleId="ListLabel89">
    <w:name w:val="ListLabel 89"/>
    <w:qFormat/>
    <w:rsid w:val="00C20231"/>
    <w:rPr>
      <w:rFonts w:cs="Courier New"/>
    </w:rPr>
  </w:style>
  <w:style w:type="character" w:customStyle="1" w:styleId="ListLabel90">
    <w:name w:val="ListLabel 90"/>
    <w:qFormat/>
    <w:rsid w:val="00C20231"/>
    <w:rPr>
      <w:rFonts w:cs="Wingdings"/>
    </w:rPr>
  </w:style>
  <w:style w:type="character" w:customStyle="1" w:styleId="ListLabel91">
    <w:name w:val="ListLabel 91"/>
    <w:qFormat/>
    <w:rsid w:val="00C20231"/>
    <w:rPr>
      <w:rFonts w:cs="Symbol"/>
    </w:rPr>
  </w:style>
  <w:style w:type="character" w:customStyle="1" w:styleId="ListLabel92">
    <w:name w:val="ListLabel 92"/>
    <w:qFormat/>
    <w:rsid w:val="00C20231"/>
    <w:rPr>
      <w:rFonts w:cs="Courier New"/>
    </w:rPr>
  </w:style>
  <w:style w:type="character" w:customStyle="1" w:styleId="ListLabel93">
    <w:name w:val="ListLabel 93"/>
    <w:qFormat/>
    <w:rsid w:val="00C20231"/>
    <w:rPr>
      <w:rFonts w:cs="Wingdings"/>
    </w:rPr>
  </w:style>
  <w:style w:type="character" w:customStyle="1" w:styleId="ListLabel94">
    <w:name w:val="ListLabel 94"/>
    <w:qFormat/>
    <w:rsid w:val="00C20231"/>
    <w:rPr>
      <w:rFonts w:cs="Symbol"/>
    </w:rPr>
  </w:style>
  <w:style w:type="character" w:customStyle="1" w:styleId="ListLabel95">
    <w:name w:val="ListLabel 95"/>
    <w:qFormat/>
    <w:rsid w:val="00C20231"/>
    <w:rPr>
      <w:rFonts w:cs="Courier New"/>
    </w:rPr>
  </w:style>
  <w:style w:type="character" w:customStyle="1" w:styleId="ListLabel96">
    <w:name w:val="ListLabel 96"/>
    <w:qFormat/>
    <w:rsid w:val="00C20231"/>
    <w:rPr>
      <w:rFonts w:cs="Wingdings"/>
    </w:rPr>
  </w:style>
  <w:style w:type="character" w:customStyle="1" w:styleId="ListLabel97">
    <w:name w:val="ListLabel 97"/>
    <w:qFormat/>
    <w:rsid w:val="00C20231"/>
    <w:rPr>
      <w:rFonts w:ascii="Verdana" w:hAnsi="Verdana" w:cs="Times New Roman"/>
      <w:sz w:val="24"/>
      <w:szCs w:val="20"/>
    </w:rPr>
  </w:style>
  <w:style w:type="character" w:customStyle="1" w:styleId="ListLabel98">
    <w:name w:val="ListLabel 98"/>
    <w:qFormat/>
    <w:rsid w:val="00C20231"/>
    <w:rPr>
      <w:rFonts w:ascii="Verdana" w:hAnsi="Verdana" w:cs="Verdana"/>
    </w:rPr>
  </w:style>
  <w:style w:type="character" w:customStyle="1" w:styleId="ListLabel99">
    <w:name w:val="ListLabel 99"/>
    <w:qFormat/>
    <w:rsid w:val="00C20231"/>
    <w:rPr>
      <w:rFonts w:cs="Courier New"/>
    </w:rPr>
  </w:style>
  <w:style w:type="character" w:customStyle="1" w:styleId="ListLabel100">
    <w:name w:val="ListLabel 100"/>
    <w:qFormat/>
    <w:rsid w:val="00C20231"/>
    <w:rPr>
      <w:rFonts w:cs="Wingdings"/>
    </w:rPr>
  </w:style>
  <w:style w:type="character" w:customStyle="1" w:styleId="ListLabel101">
    <w:name w:val="ListLabel 101"/>
    <w:qFormat/>
    <w:rsid w:val="00C20231"/>
    <w:rPr>
      <w:rFonts w:cs="Symbol"/>
    </w:rPr>
  </w:style>
  <w:style w:type="character" w:customStyle="1" w:styleId="ListLabel102">
    <w:name w:val="ListLabel 102"/>
    <w:qFormat/>
    <w:rsid w:val="00C20231"/>
    <w:rPr>
      <w:rFonts w:cs="Courier New"/>
    </w:rPr>
  </w:style>
  <w:style w:type="character" w:customStyle="1" w:styleId="ListLabel103">
    <w:name w:val="ListLabel 103"/>
    <w:qFormat/>
    <w:rsid w:val="00C20231"/>
    <w:rPr>
      <w:rFonts w:cs="Wingdings"/>
    </w:rPr>
  </w:style>
  <w:style w:type="character" w:customStyle="1" w:styleId="ListLabel104">
    <w:name w:val="ListLabel 104"/>
    <w:qFormat/>
    <w:rsid w:val="00C20231"/>
    <w:rPr>
      <w:rFonts w:cs="Symbol"/>
    </w:rPr>
  </w:style>
  <w:style w:type="character" w:customStyle="1" w:styleId="ListLabel105">
    <w:name w:val="ListLabel 105"/>
    <w:qFormat/>
    <w:rsid w:val="00C20231"/>
    <w:rPr>
      <w:rFonts w:cs="Courier New"/>
    </w:rPr>
  </w:style>
  <w:style w:type="character" w:customStyle="1" w:styleId="ListLabel106">
    <w:name w:val="ListLabel 106"/>
    <w:qFormat/>
    <w:rsid w:val="00C20231"/>
    <w:rPr>
      <w:rFonts w:cs="Wingdings"/>
    </w:rPr>
  </w:style>
  <w:style w:type="character" w:customStyle="1" w:styleId="ListLabel107">
    <w:name w:val="ListLabel 107"/>
    <w:qFormat/>
    <w:rsid w:val="00C20231"/>
    <w:rPr>
      <w:rFonts w:ascii="Times New Roman" w:hAnsi="Times New Roman" w:cs="Times New Roman"/>
      <w:sz w:val="20"/>
      <w:szCs w:val="20"/>
    </w:rPr>
  </w:style>
  <w:style w:type="character" w:customStyle="1" w:styleId="ListLabel108">
    <w:name w:val="ListLabel 108"/>
    <w:qFormat/>
    <w:rsid w:val="00C20231"/>
    <w:rPr>
      <w:rFonts w:ascii="Verdana" w:hAnsi="Verdana" w:cs="Verdana"/>
    </w:rPr>
  </w:style>
  <w:style w:type="character" w:customStyle="1" w:styleId="ListLabel109">
    <w:name w:val="ListLabel 109"/>
    <w:qFormat/>
    <w:rsid w:val="00C20231"/>
    <w:rPr>
      <w:rFonts w:cs="Courier New"/>
    </w:rPr>
  </w:style>
  <w:style w:type="character" w:customStyle="1" w:styleId="ListLabel110">
    <w:name w:val="ListLabel 110"/>
    <w:qFormat/>
    <w:rsid w:val="00C20231"/>
    <w:rPr>
      <w:rFonts w:cs="Wingdings"/>
    </w:rPr>
  </w:style>
  <w:style w:type="character" w:customStyle="1" w:styleId="ListLabel111">
    <w:name w:val="ListLabel 111"/>
    <w:qFormat/>
    <w:rsid w:val="00C20231"/>
    <w:rPr>
      <w:rFonts w:cs="Symbol"/>
    </w:rPr>
  </w:style>
  <w:style w:type="character" w:customStyle="1" w:styleId="ListLabel112">
    <w:name w:val="ListLabel 112"/>
    <w:qFormat/>
    <w:rsid w:val="00C20231"/>
    <w:rPr>
      <w:rFonts w:cs="Courier New"/>
    </w:rPr>
  </w:style>
  <w:style w:type="character" w:customStyle="1" w:styleId="ListLabel113">
    <w:name w:val="ListLabel 113"/>
    <w:qFormat/>
    <w:rsid w:val="00C20231"/>
    <w:rPr>
      <w:rFonts w:cs="Wingdings"/>
    </w:rPr>
  </w:style>
  <w:style w:type="character" w:customStyle="1" w:styleId="ListLabel114">
    <w:name w:val="ListLabel 114"/>
    <w:qFormat/>
    <w:rsid w:val="00C20231"/>
    <w:rPr>
      <w:rFonts w:cs="Symbol"/>
    </w:rPr>
  </w:style>
  <w:style w:type="character" w:customStyle="1" w:styleId="ListLabel115">
    <w:name w:val="ListLabel 115"/>
    <w:qFormat/>
    <w:rsid w:val="00C20231"/>
    <w:rPr>
      <w:rFonts w:cs="Courier New"/>
    </w:rPr>
  </w:style>
  <w:style w:type="character" w:customStyle="1" w:styleId="ListLabel116">
    <w:name w:val="ListLabel 116"/>
    <w:qFormat/>
    <w:rsid w:val="00C20231"/>
    <w:rPr>
      <w:rFonts w:cs="Wingdings"/>
    </w:rPr>
  </w:style>
  <w:style w:type="character" w:customStyle="1" w:styleId="CommentTextChar1">
    <w:name w:val="Comment Text Char1"/>
    <w:basedOn w:val="DefaultParagraphFont"/>
    <w:link w:val="CommentText"/>
    <w:qFormat/>
    <w:rsid w:val="00C20231"/>
    <w:rPr>
      <w:szCs w:val="20"/>
    </w:rPr>
  </w:style>
  <w:style w:type="character" w:customStyle="1" w:styleId="CommentSubjectChar">
    <w:name w:val="Comment Subject Char"/>
    <w:basedOn w:val="CommentTextChar1"/>
    <w:link w:val="CommentSubject"/>
    <w:uiPriority w:val="99"/>
    <w:semiHidden/>
    <w:qFormat/>
    <w:rsid w:val="00C20231"/>
    <w:rPr>
      <w:b/>
      <w:bCs/>
      <w:szCs w:val="20"/>
    </w:rPr>
  </w:style>
  <w:style w:type="character" w:customStyle="1" w:styleId="ListLabel117">
    <w:name w:val="ListLabel 117"/>
    <w:qFormat/>
    <w:rsid w:val="00C20231"/>
    <w:rPr>
      <w:rFonts w:ascii="Times New Roman" w:hAnsi="Times New Roman" w:cs="Times New Roman"/>
      <w:sz w:val="20"/>
      <w:szCs w:val="20"/>
    </w:rPr>
  </w:style>
  <w:style w:type="character" w:customStyle="1" w:styleId="ListLabel118">
    <w:name w:val="ListLabel 118"/>
    <w:qFormat/>
    <w:rsid w:val="00C20231"/>
    <w:rPr>
      <w:rFonts w:ascii="Times New Roman" w:hAnsi="Times New Roman" w:cs="Verdana"/>
    </w:rPr>
  </w:style>
  <w:style w:type="character" w:customStyle="1" w:styleId="ListLabel119">
    <w:name w:val="ListLabel 119"/>
    <w:qFormat/>
    <w:rsid w:val="00C20231"/>
    <w:rPr>
      <w:rFonts w:cs="Courier New"/>
    </w:rPr>
  </w:style>
  <w:style w:type="character" w:customStyle="1" w:styleId="ListLabel120">
    <w:name w:val="ListLabel 120"/>
    <w:qFormat/>
    <w:rsid w:val="00C20231"/>
    <w:rPr>
      <w:rFonts w:cs="Wingdings"/>
    </w:rPr>
  </w:style>
  <w:style w:type="character" w:customStyle="1" w:styleId="ListLabel121">
    <w:name w:val="ListLabel 121"/>
    <w:qFormat/>
    <w:rsid w:val="00C20231"/>
    <w:rPr>
      <w:rFonts w:cs="Symbol"/>
    </w:rPr>
  </w:style>
  <w:style w:type="character" w:customStyle="1" w:styleId="ListLabel122">
    <w:name w:val="ListLabel 122"/>
    <w:qFormat/>
    <w:rsid w:val="00C20231"/>
    <w:rPr>
      <w:rFonts w:cs="Courier New"/>
    </w:rPr>
  </w:style>
  <w:style w:type="character" w:customStyle="1" w:styleId="ListLabel123">
    <w:name w:val="ListLabel 123"/>
    <w:qFormat/>
    <w:rsid w:val="00C20231"/>
    <w:rPr>
      <w:rFonts w:cs="Wingdings"/>
    </w:rPr>
  </w:style>
  <w:style w:type="character" w:customStyle="1" w:styleId="ListLabel124">
    <w:name w:val="ListLabel 124"/>
    <w:qFormat/>
    <w:rsid w:val="00C20231"/>
    <w:rPr>
      <w:rFonts w:cs="Symbol"/>
    </w:rPr>
  </w:style>
  <w:style w:type="character" w:customStyle="1" w:styleId="ListLabel125">
    <w:name w:val="ListLabel 125"/>
    <w:qFormat/>
    <w:rsid w:val="00C20231"/>
    <w:rPr>
      <w:rFonts w:cs="Courier New"/>
    </w:rPr>
  </w:style>
  <w:style w:type="character" w:customStyle="1" w:styleId="ListLabel126">
    <w:name w:val="ListLabel 126"/>
    <w:qFormat/>
    <w:rsid w:val="00C20231"/>
    <w:rPr>
      <w:rFonts w:cs="Wingdings"/>
    </w:rPr>
  </w:style>
  <w:style w:type="character" w:customStyle="1" w:styleId="ListLabel127">
    <w:name w:val="ListLabel 127"/>
    <w:qFormat/>
    <w:rsid w:val="00C20231"/>
    <w:rPr>
      <w:rFonts w:ascii="Times New Roman" w:hAnsi="Times New Roman" w:cs="Times New Roman"/>
      <w:sz w:val="20"/>
      <w:szCs w:val="20"/>
    </w:rPr>
  </w:style>
  <w:style w:type="character" w:customStyle="1" w:styleId="ListLabel128">
    <w:name w:val="ListLabel 128"/>
    <w:qFormat/>
    <w:rsid w:val="00C20231"/>
    <w:rPr>
      <w:rFonts w:ascii="Times New Roman" w:hAnsi="Times New Roman" w:cs="Verdana"/>
    </w:rPr>
  </w:style>
  <w:style w:type="character" w:customStyle="1" w:styleId="ListLabel129">
    <w:name w:val="ListLabel 129"/>
    <w:qFormat/>
    <w:rsid w:val="00C20231"/>
    <w:rPr>
      <w:rFonts w:cs="Courier New"/>
    </w:rPr>
  </w:style>
  <w:style w:type="character" w:customStyle="1" w:styleId="ListLabel130">
    <w:name w:val="ListLabel 130"/>
    <w:qFormat/>
    <w:rsid w:val="00C20231"/>
    <w:rPr>
      <w:rFonts w:cs="Wingdings"/>
    </w:rPr>
  </w:style>
  <w:style w:type="character" w:customStyle="1" w:styleId="ListLabel131">
    <w:name w:val="ListLabel 131"/>
    <w:qFormat/>
    <w:rsid w:val="00C20231"/>
    <w:rPr>
      <w:rFonts w:cs="Symbol"/>
    </w:rPr>
  </w:style>
  <w:style w:type="character" w:customStyle="1" w:styleId="ListLabel132">
    <w:name w:val="ListLabel 132"/>
    <w:qFormat/>
    <w:rsid w:val="00C20231"/>
    <w:rPr>
      <w:rFonts w:cs="Courier New"/>
    </w:rPr>
  </w:style>
  <w:style w:type="character" w:customStyle="1" w:styleId="ListLabel133">
    <w:name w:val="ListLabel 133"/>
    <w:qFormat/>
    <w:rsid w:val="00C20231"/>
    <w:rPr>
      <w:rFonts w:cs="Wingdings"/>
    </w:rPr>
  </w:style>
  <w:style w:type="character" w:customStyle="1" w:styleId="ListLabel134">
    <w:name w:val="ListLabel 134"/>
    <w:qFormat/>
    <w:rsid w:val="00C20231"/>
    <w:rPr>
      <w:rFonts w:cs="Symbol"/>
    </w:rPr>
  </w:style>
  <w:style w:type="character" w:customStyle="1" w:styleId="ListLabel135">
    <w:name w:val="ListLabel 135"/>
    <w:qFormat/>
    <w:rsid w:val="00C20231"/>
    <w:rPr>
      <w:rFonts w:cs="Courier New"/>
    </w:rPr>
  </w:style>
  <w:style w:type="character" w:customStyle="1" w:styleId="ListLabel136">
    <w:name w:val="ListLabel 136"/>
    <w:qFormat/>
    <w:rsid w:val="00C20231"/>
    <w:rPr>
      <w:rFonts w:cs="Wingdings"/>
    </w:rPr>
  </w:style>
  <w:style w:type="character" w:customStyle="1" w:styleId="ListLabel137">
    <w:name w:val="ListLabel 137"/>
    <w:qFormat/>
    <w:rsid w:val="00C20231"/>
    <w:rPr>
      <w:rFonts w:ascii="Times New Roman" w:hAnsi="Times New Roman" w:cs="Times New Roman"/>
      <w:sz w:val="20"/>
      <w:szCs w:val="20"/>
    </w:rPr>
  </w:style>
  <w:style w:type="character" w:customStyle="1" w:styleId="ListLabel138">
    <w:name w:val="ListLabel 138"/>
    <w:qFormat/>
    <w:rsid w:val="00C20231"/>
    <w:rPr>
      <w:rFonts w:ascii="Times New Roman" w:hAnsi="Times New Roman" w:cs="Verdana"/>
    </w:rPr>
  </w:style>
  <w:style w:type="character" w:customStyle="1" w:styleId="ListLabel139">
    <w:name w:val="ListLabel 139"/>
    <w:qFormat/>
    <w:rsid w:val="00C20231"/>
    <w:rPr>
      <w:rFonts w:cs="Courier New"/>
    </w:rPr>
  </w:style>
  <w:style w:type="character" w:customStyle="1" w:styleId="ListLabel140">
    <w:name w:val="ListLabel 140"/>
    <w:qFormat/>
    <w:rsid w:val="00C20231"/>
    <w:rPr>
      <w:rFonts w:cs="Wingdings"/>
    </w:rPr>
  </w:style>
  <w:style w:type="character" w:customStyle="1" w:styleId="ListLabel141">
    <w:name w:val="ListLabel 141"/>
    <w:qFormat/>
    <w:rsid w:val="00C20231"/>
    <w:rPr>
      <w:rFonts w:cs="Symbol"/>
    </w:rPr>
  </w:style>
  <w:style w:type="character" w:customStyle="1" w:styleId="ListLabel142">
    <w:name w:val="ListLabel 142"/>
    <w:qFormat/>
    <w:rsid w:val="00C20231"/>
    <w:rPr>
      <w:rFonts w:cs="Courier New"/>
    </w:rPr>
  </w:style>
  <w:style w:type="character" w:customStyle="1" w:styleId="ListLabel143">
    <w:name w:val="ListLabel 143"/>
    <w:qFormat/>
    <w:rsid w:val="00C20231"/>
    <w:rPr>
      <w:rFonts w:cs="Wingdings"/>
    </w:rPr>
  </w:style>
  <w:style w:type="character" w:customStyle="1" w:styleId="ListLabel144">
    <w:name w:val="ListLabel 144"/>
    <w:qFormat/>
    <w:rsid w:val="00C20231"/>
    <w:rPr>
      <w:rFonts w:cs="Symbol"/>
    </w:rPr>
  </w:style>
  <w:style w:type="character" w:customStyle="1" w:styleId="ListLabel145">
    <w:name w:val="ListLabel 145"/>
    <w:qFormat/>
    <w:rsid w:val="00C20231"/>
    <w:rPr>
      <w:rFonts w:cs="Courier New"/>
    </w:rPr>
  </w:style>
  <w:style w:type="character" w:customStyle="1" w:styleId="ListLabel146">
    <w:name w:val="ListLabel 146"/>
    <w:qFormat/>
    <w:rsid w:val="00C20231"/>
    <w:rPr>
      <w:rFonts w:cs="Wingdings"/>
    </w:rPr>
  </w:style>
  <w:style w:type="paragraph" w:customStyle="1" w:styleId="Heading">
    <w:name w:val="Heading"/>
    <w:basedOn w:val="Normal"/>
    <w:next w:val="BodyText"/>
    <w:qFormat/>
    <w:rsid w:val="00C20231"/>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C20231"/>
    <w:pPr>
      <w:spacing w:after="140" w:line="276" w:lineRule="auto"/>
    </w:pPr>
  </w:style>
  <w:style w:type="character" w:customStyle="1" w:styleId="BodyTextChar">
    <w:name w:val="Body Text Char"/>
    <w:basedOn w:val="DefaultParagraphFont"/>
    <w:link w:val="BodyText"/>
    <w:rsid w:val="00C20231"/>
    <w:rPr>
      <w:rFonts w:ascii="Calibri" w:eastAsia="Calibri" w:hAnsi="Calibri" w:cs="Tahoma"/>
      <w:lang w:val="ro-RO"/>
    </w:rPr>
  </w:style>
  <w:style w:type="paragraph" w:styleId="List">
    <w:name w:val="List"/>
    <w:basedOn w:val="BodyText"/>
    <w:rsid w:val="00C20231"/>
    <w:rPr>
      <w:rFonts w:cs="Arial"/>
    </w:rPr>
  </w:style>
  <w:style w:type="paragraph" w:styleId="Caption">
    <w:name w:val="caption"/>
    <w:basedOn w:val="Normal"/>
    <w:qFormat/>
    <w:rsid w:val="00C20231"/>
    <w:pPr>
      <w:suppressLineNumbers/>
      <w:spacing w:before="120" w:after="120"/>
    </w:pPr>
    <w:rPr>
      <w:rFonts w:cs="Arial"/>
      <w:i/>
      <w:iCs/>
      <w:sz w:val="24"/>
      <w:szCs w:val="24"/>
    </w:rPr>
  </w:style>
  <w:style w:type="paragraph" w:customStyle="1" w:styleId="Index">
    <w:name w:val="Index"/>
    <w:basedOn w:val="Normal"/>
    <w:qFormat/>
    <w:rsid w:val="00C20231"/>
    <w:pPr>
      <w:suppressLineNumbers/>
    </w:pPr>
    <w:rPr>
      <w:rFonts w:cs="Arial"/>
    </w:rPr>
  </w:style>
  <w:style w:type="paragraph" w:styleId="ListParagraph">
    <w:name w:val="List Paragraph"/>
    <w:basedOn w:val="Normal"/>
    <w:uiPriority w:val="34"/>
    <w:qFormat/>
    <w:rsid w:val="00C20231"/>
    <w:pPr>
      <w:ind w:left="720"/>
      <w:contextualSpacing/>
    </w:pPr>
  </w:style>
  <w:style w:type="paragraph" w:customStyle="1" w:styleId="ti-section-1">
    <w:name w:val="ti-section-1"/>
    <w:basedOn w:val="Normal"/>
    <w:qFormat/>
    <w:rsid w:val="00C20231"/>
    <w:pPr>
      <w:spacing w:before="280" w:after="280" w:line="240" w:lineRule="auto"/>
    </w:pPr>
    <w:rPr>
      <w:rFonts w:ascii="Times New Roman" w:eastAsia="Times New Roman" w:hAnsi="Times New Roman" w:cs="Times New Roman"/>
      <w:sz w:val="24"/>
      <w:szCs w:val="24"/>
      <w:lang w:val="en-US"/>
    </w:rPr>
  </w:style>
  <w:style w:type="paragraph" w:customStyle="1" w:styleId="ti-section-2">
    <w:name w:val="ti-section-2"/>
    <w:basedOn w:val="Normal"/>
    <w:qFormat/>
    <w:rsid w:val="00C20231"/>
    <w:pPr>
      <w:spacing w:before="280" w:after="280" w:line="240" w:lineRule="auto"/>
    </w:pPr>
    <w:rPr>
      <w:rFonts w:ascii="Times New Roman" w:eastAsia="Times New Roman" w:hAnsi="Times New Roman" w:cs="Times New Roman"/>
      <w:sz w:val="24"/>
      <w:szCs w:val="24"/>
      <w:lang w:val="en-US"/>
    </w:rPr>
  </w:style>
  <w:style w:type="paragraph" w:customStyle="1" w:styleId="ti-art">
    <w:name w:val="ti-art"/>
    <w:basedOn w:val="Normal"/>
    <w:qFormat/>
    <w:rsid w:val="00C20231"/>
    <w:pPr>
      <w:spacing w:before="280" w:after="280" w:line="240" w:lineRule="auto"/>
    </w:pPr>
    <w:rPr>
      <w:rFonts w:ascii="Times New Roman" w:eastAsia="Times New Roman" w:hAnsi="Times New Roman" w:cs="Times New Roman"/>
      <w:sz w:val="24"/>
      <w:szCs w:val="24"/>
      <w:lang w:val="en-US"/>
    </w:rPr>
  </w:style>
  <w:style w:type="paragraph" w:customStyle="1" w:styleId="sti-art">
    <w:name w:val="sti-art"/>
    <w:basedOn w:val="Normal"/>
    <w:qFormat/>
    <w:rsid w:val="00C20231"/>
    <w:pPr>
      <w:spacing w:before="280" w:after="280" w:line="240" w:lineRule="auto"/>
    </w:pPr>
    <w:rPr>
      <w:rFonts w:ascii="Times New Roman" w:eastAsia="Times New Roman" w:hAnsi="Times New Roman" w:cs="Times New Roman"/>
      <w:sz w:val="24"/>
      <w:szCs w:val="24"/>
      <w:lang w:val="en-US"/>
    </w:rPr>
  </w:style>
  <w:style w:type="paragraph" w:customStyle="1" w:styleId="TableContents">
    <w:name w:val="Table Contents"/>
    <w:basedOn w:val="Normal"/>
    <w:qFormat/>
    <w:rsid w:val="00C20231"/>
    <w:pPr>
      <w:suppressLineNumbers/>
    </w:pPr>
  </w:style>
  <w:style w:type="paragraph" w:customStyle="1" w:styleId="TableHeading">
    <w:name w:val="Table Heading"/>
    <w:basedOn w:val="TableContents"/>
    <w:qFormat/>
    <w:rsid w:val="00C20231"/>
    <w:pPr>
      <w:jc w:val="center"/>
    </w:pPr>
    <w:rPr>
      <w:b/>
      <w:bCs/>
    </w:rPr>
  </w:style>
  <w:style w:type="paragraph" w:customStyle="1" w:styleId="Default">
    <w:name w:val="Default"/>
    <w:qFormat/>
    <w:rsid w:val="00C20231"/>
    <w:pPr>
      <w:widowControl w:val="0"/>
      <w:spacing w:after="0" w:line="240" w:lineRule="auto"/>
    </w:pPr>
    <w:rPr>
      <w:rFonts w:ascii="EUAlbertina" w:eastAsia="Calibri" w:hAnsi="EUAlbertina" w:cs="Tahoma"/>
      <w:color w:val="000000"/>
      <w:sz w:val="24"/>
      <w:lang w:val="ro-RO"/>
    </w:rPr>
  </w:style>
  <w:style w:type="paragraph" w:customStyle="1" w:styleId="DefinitionTerm">
    <w:name w:val="Definition Term"/>
    <w:basedOn w:val="Normal"/>
    <w:qFormat/>
    <w:rsid w:val="00C20231"/>
  </w:style>
  <w:style w:type="paragraph" w:customStyle="1" w:styleId="DefinitionList">
    <w:name w:val="Definition List"/>
    <w:basedOn w:val="Normal"/>
    <w:qFormat/>
    <w:rsid w:val="00C20231"/>
    <w:pPr>
      <w:ind w:left="360"/>
    </w:pPr>
  </w:style>
  <w:style w:type="paragraph" w:customStyle="1" w:styleId="H1">
    <w:name w:val="H1"/>
    <w:basedOn w:val="Normal"/>
    <w:qFormat/>
    <w:rsid w:val="00C20231"/>
    <w:pPr>
      <w:keepNext/>
      <w:spacing w:before="100" w:after="100"/>
      <w:outlineLvl w:val="1"/>
    </w:pPr>
    <w:rPr>
      <w:b/>
      <w:kern w:val="2"/>
      <w:sz w:val="48"/>
    </w:rPr>
  </w:style>
  <w:style w:type="paragraph" w:customStyle="1" w:styleId="H2">
    <w:name w:val="H2"/>
    <w:basedOn w:val="Normal"/>
    <w:qFormat/>
    <w:rsid w:val="00C20231"/>
    <w:pPr>
      <w:keepNext/>
      <w:spacing w:before="100" w:after="100"/>
      <w:outlineLvl w:val="2"/>
    </w:pPr>
    <w:rPr>
      <w:b/>
      <w:sz w:val="36"/>
    </w:rPr>
  </w:style>
  <w:style w:type="paragraph" w:customStyle="1" w:styleId="H3">
    <w:name w:val="H3"/>
    <w:basedOn w:val="Normal"/>
    <w:qFormat/>
    <w:rsid w:val="00C20231"/>
    <w:pPr>
      <w:keepNext/>
      <w:spacing w:before="100" w:after="100"/>
      <w:outlineLvl w:val="3"/>
    </w:pPr>
    <w:rPr>
      <w:b/>
      <w:sz w:val="28"/>
    </w:rPr>
  </w:style>
  <w:style w:type="paragraph" w:customStyle="1" w:styleId="H4">
    <w:name w:val="H4"/>
    <w:basedOn w:val="Normal"/>
    <w:qFormat/>
    <w:rsid w:val="00C20231"/>
    <w:pPr>
      <w:keepNext/>
      <w:spacing w:before="100" w:after="100"/>
      <w:outlineLvl w:val="4"/>
    </w:pPr>
    <w:rPr>
      <w:b/>
      <w:sz w:val="24"/>
    </w:rPr>
  </w:style>
  <w:style w:type="paragraph" w:customStyle="1" w:styleId="H5">
    <w:name w:val="H5"/>
    <w:basedOn w:val="Normal"/>
    <w:qFormat/>
    <w:rsid w:val="00C20231"/>
    <w:pPr>
      <w:keepNext/>
      <w:spacing w:before="100" w:after="100"/>
      <w:outlineLvl w:val="5"/>
    </w:pPr>
    <w:rPr>
      <w:b/>
      <w:sz w:val="20"/>
    </w:rPr>
  </w:style>
  <w:style w:type="paragraph" w:customStyle="1" w:styleId="H6">
    <w:name w:val="H6"/>
    <w:basedOn w:val="Normal"/>
    <w:qFormat/>
    <w:rsid w:val="00C20231"/>
    <w:pPr>
      <w:keepNext/>
      <w:spacing w:before="100" w:after="100"/>
      <w:outlineLvl w:val="6"/>
    </w:pPr>
    <w:rPr>
      <w:b/>
      <w:sz w:val="16"/>
    </w:rPr>
  </w:style>
  <w:style w:type="paragraph" w:customStyle="1" w:styleId="Address">
    <w:name w:val="Address"/>
    <w:basedOn w:val="Normal"/>
    <w:qFormat/>
    <w:rsid w:val="00C20231"/>
    <w:rPr>
      <w:i/>
    </w:rPr>
  </w:style>
  <w:style w:type="paragraph" w:customStyle="1" w:styleId="Blockquote">
    <w:name w:val="Blockquote"/>
    <w:basedOn w:val="Normal"/>
    <w:qFormat/>
    <w:rsid w:val="00C20231"/>
    <w:pPr>
      <w:spacing w:before="100" w:after="100"/>
      <w:ind w:left="360" w:right="360"/>
    </w:pPr>
  </w:style>
  <w:style w:type="paragraph" w:customStyle="1" w:styleId="Preformatted">
    <w:name w:val="Preformatted"/>
    <w:basedOn w:val="Normal"/>
    <w:qFormat/>
    <w:rsid w:val="00C2023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pPr>
    <w:rPr>
      <w:rFonts w:ascii="Courier New" w:hAnsi="Courier New"/>
      <w:sz w:val="20"/>
    </w:rPr>
  </w:style>
  <w:style w:type="paragraph" w:styleId="z-BottomofForm">
    <w:name w:val="HTML Bottom of Form"/>
    <w:link w:val="z-BottomofFormChar"/>
    <w:qFormat/>
    <w:rsid w:val="00C20231"/>
    <w:pPr>
      <w:pBdr>
        <w:top w:val="double" w:sz="2" w:space="0" w:color="000000"/>
      </w:pBdr>
      <w:spacing w:after="0" w:line="240" w:lineRule="auto"/>
      <w:jc w:val="center"/>
    </w:pPr>
    <w:rPr>
      <w:rFonts w:ascii="Arial" w:eastAsia="Arial" w:hAnsi="Arial" w:cs="Courier New"/>
      <w:vanish/>
      <w:sz w:val="16"/>
      <w:szCs w:val="24"/>
      <w:lang w:val="ro-RO"/>
    </w:rPr>
  </w:style>
  <w:style w:type="character" w:customStyle="1" w:styleId="z-BottomofFormChar">
    <w:name w:val="z-Bottom of Form Char"/>
    <w:basedOn w:val="DefaultParagraphFont"/>
    <w:link w:val="z-BottomofForm"/>
    <w:rsid w:val="00C20231"/>
    <w:rPr>
      <w:rFonts w:ascii="Arial" w:eastAsia="Arial" w:hAnsi="Arial" w:cs="Courier New"/>
      <w:vanish/>
      <w:sz w:val="16"/>
      <w:szCs w:val="24"/>
      <w:lang w:val="ro-RO"/>
    </w:rPr>
  </w:style>
  <w:style w:type="paragraph" w:styleId="z-TopofForm">
    <w:name w:val="HTML Top of Form"/>
    <w:link w:val="z-TopofFormChar"/>
    <w:qFormat/>
    <w:rsid w:val="00C20231"/>
    <w:pPr>
      <w:pBdr>
        <w:bottom w:val="double" w:sz="2" w:space="0" w:color="000000"/>
      </w:pBdr>
      <w:spacing w:after="0" w:line="240" w:lineRule="auto"/>
      <w:jc w:val="center"/>
    </w:pPr>
    <w:rPr>
      <w:rFonts w:ascii="Arial" w:eastAsia="Arial" w:hAnsi="Arial" w:cs="Courier New"/>
      <w:vanish/>
      <w:sz w:val="16"/>
      <w:szCs w:val="24"/>
      <w:lang w:val="ro-RO"/>
    </w:rPr>
  </w:style>
  <w:style w:type="character" w:customStyle="1" w:styleId="z-TopofFormChar">
    <w:name w:val="z-Top of Form Char"/>
    <w:basedOn w:val="DefaultParagraphFont"/>
    <w:link w:val="z-TopofForm"/>
    <w:rsid w:val="00C20231"/>
    <w:rPr>
      <w:rFonts w:ascii="Arial" w:eastAsia="Arial" w:hAnsi="Arial" w:cs="Courier New"/>
      <w:vanish/>
      <w:sz w:val="16"/>
      <w:szCs w:val="24"/>
      <w:lang w:val="ro-RO"/>
    </w:rPr>
  </w:style>
  <w:style w:type="paragraph" w:styleId="CommentText">
    <w:name w:val="annotation text"/>
    <w:basedOn w:val="Normal"/>
    <w:link w:val="CommentTextChar1"/>
    <w:qFormat/>
    <w:rsid w:val="00C20231"/>
    <w:pPr>
      <w:spacing w:line="240" w:lineRule="auto"/>
    </w:pPr>
    <w:rPr>
      <w:rFonts w:asciiTheme="minorHAnsi" w:eastAsiaTheme="minorHAnsi" w:hAnsiTheme="minorHAnsi" w:cstheme="minorBidi"/>
      <w:szCs w:val="20"/>
      <w:lang w:val="en-GB"/>
    </w:rPr>
  </w:style>
  <w:style w:type="character" w:customStyle="1" w:styleId="CommentTextChar2">
    <w:name w:val="Comment Text Char2"/>
    <w:basedOn w:val="DefaultParagraphFont"/>
    <w:uiPriority w:val="99"/>
    <w:semiHidden/>
    <w:rsid w:val="00C20231"/>
    <w:rPr>
      <w:rFonts w:ascii="Calibri" w:eastAsia="Calibri" w:hAnsi="Calibri" w:cs="Tahoma"/>
      <w:sz w:val="20"/>
      <w:szCs w:val="20"/>
      <w:lang w:val="ro-RO"/>
    </w:rPr>
  </w:style>
  <w:style w:type="paragraph" w:styleId="BalloonText">
    <w:name w:val="Balloon Text"/>
    <w:basedOn w:val="Normal"/>
    <w:link w:val="BalloonTextChar1"/>
    <w:qFormat/>
    <w:rsid w:val="00C20231"/>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rsid w:val="00C20231"/>
    <w:rPr>
      <w:rFonts w:ascii="Segoe UI" w:eastAsia="Calibri" w:hAnsi="Segoe UI" w:cs="Segoe UI"/>
      <w:sz w:val="18"/>
      <w:szCs w:val="18"/>
      <w:lang w:val="ro-RO"/>
    </w:rPr>
  </w:style>
  <w:style w:type="paragraph" w:styleId="Revision">
    <w:name w:val="Revision"/>
    <w:qFormat/>
    <w:rsid w:val="00C20231"/>
    <w:pPr>
      <w:spacing w:after="0" w:line="240" w:lineRule="auto"/>
    </w:pPr>
    <w:rPr>
      <w:rFonts w:ascii="Calibri" w:eastAsia="Calibri" w:hAnsi="Calibri" w:cs="Tahoma"/>
      <w:lang w:val="ro-RO"/>
    </w:rPr>
  </w:style>
  <w:style w:type="paragraph" w:styleId="Header">
    <w:name w:val="header"/>
    <w:basedOn w:val="Normal"/>
    <w:link w:val="HeaderChar1"/>
    <w:rsid w:val="00C20231"/>
    <w:pPr>
      <w:tabs>
        <w:tab w:val="center" w:pos="4680"/>
        <w:tab w:val="right" w:pos="9360"/>
      </w:tabs>
      <w:spacing w:after="0" w:line="240" w:lineRule="auto"/>
    </w:pPr>
  </w:style>
  <w:style w:type="character" w:customStyle="1" w:styleId="HeaderChar1">
    <w:name w:val="Header Char1"/>
    <w:basedOn w:val="DefaultParagraphFont"/>
    <w:link w:val="Header"/>
    <w:rsid w:val="00C20231"/>
    <w:rPr>
      <w:rFonts w:ascii="Calibri" w:eastAsia="Calibri" w:hAnsi="Calibri" w:cs="Tahoma"/>
      <w:lang w:val="ro-RO"/>
    </w:rPr>
  </w:style>
  <w:style w:type="paragraph" w:styleId="Footer">
    <w:name w:val="footer"/>
    <w:basedOn w:val="Normal"/>
    <w:link w:val="FooterChar1"/>
    <w:rsid w:val="00C20231"/>
    <w:pPr>
      <w:tabs>
        <w:tab w:val="center" w:pos="4680"/>
        <w:tab w:val="right" w:pos="9360"/>
      </w:tabs>
      <w:spacing w:after="0" w:line="240" w:lineRule="auto"/>
    </w:pPr>
  </w:style>
  <w:style w:type="character" w:customStyle="1" w:styleId="FooterChar1">
    <w:name w:val="Footer Char1"/>
    <w:basedOn w:val="DefaultParagraphFont"/>
    <w:link w:val="Footer"/>
    <w:rsid w:val="00C20231"/>
    <w:rPr>
      <w:rFonts w:ascii="Calibri" w:eastAsia="Calibri" w:hAnsi="Calibri" w:cs="Tahoma"/>
      <w:lang w:val="ro-RO"/>
    </w:rPr>
  </w:style>
  <w:style w:type="paragraph" w:customStyle="1" w:styleId="TableText">
    <w:name w:val="Table Text"/>
    <w:basedOn w:val="Normal"/>
    <w:qFormat/>
    <w:rsid w:val="00C20231"/>
    <w:pPr>
      <w:widowControl w:val="0"/>
      <w:jc w:val="right"/>
    </w:pPr>
    <w:rPr>
      <w:lang w:val="en-US"/>
    </w:rPr>
  </w:style>
  <w:style w:type="paragraph" w:customStyle="1" w:styleId="Standard">
    <w:name w:val="Standard"/>
    <w:qFormat/>
    <w:rsid w:val="00C20231"/>
    <w:pPr>
      <w:suppressAutoHyphens/>
      <w:spacing w:after="0" w:line="240" w:lineRule="auto"/>
      <w:textAlignment w:val="baseline"/>
    </w:pPr>
    <w:rPr>
      <w:rFonts w:ascii="Times New Roman" w:eastAsia="Times New Roman" w:hAnsi="Times New Roman" w:cs="Times New Roman"/>
      <w:color w:val="00000A"/>
      <w:sz w:val="24"/>
      <w:szCs w:val="24"/>
      <w:lang w:val="en-US" w:eastAsia="zh-CN"/>
    </w:rPr>
  </w:style>
  <w:style w:type="paragraph" w:styleId="CommentSubject">
    <w:name w:val="annotation subject"/>
    <w:basedOn w:val="CommentText"/>
    <w:next w:val="CommentText"/>
    <w:link w:val="CommentSubjectChar"/>
    <w:uiPriority w:val="99"/>
    <w:semiHidden/>
    <w:unhideWhenUsed/>
    <w:qFormat/>
    <w:rsid w:val="00C20231"/>
    <w:rPr>
      <w:b/>
      <w:bCs/>
    </w:rPr>
  </w:style>
  <w:style w:type="character" w:customStyle="1" w:styleId="CommentSubjectChar1">
    <w:name w:val="Comment Subject Char1"/>
    <w:basedOn w:val="CommentTextChar2"/>
    <w:uiPriority w:val="99"/>
    <w:semiHidden/>
    <w:rsid w:val="00C20231"/>
    <w:rPr>
      <w:rFonts w:ascii="Calibri" w:eastAsia="Calibri" w:hAnsi="Calibri" w:cs="Tahoma"/>
      <w:b/>
      <w:bCs/>
      <w:sz w:val="20"/>
      <w:szCs w:val="20"/>
      <w:lang w:val="ro-RO"/>
    </w:rPr>
  </w:style>
  <w:style w:type="character" w:styleId="Hyperlink">
    <w:name w:val="Hyperlink"/>
    <w:basedOn w:val="DefaultParagraphFont"/>
    <w:uiPriority w:val="99"/>
    <w:unhideWhenUsed/>
    <w:rsid w:val="00C20231"/>
    <w:rPr>
      <w:color w:val="0563C1" w:themeColor="hyperlink"/>
      <w:u w:val="single"/>
    </w:rPr>
  </w:style>
  <w:style w:type="paragraph" w:customStyle="1" w:styleId="stiltitluri">
    <w:name w:val="stiltitluri"/>
    <w:basedOn w:val="Normal"/>
    <w:uiPriority w:val="99"/>
    <w:qFormat/>
    <w:rsid w:val="00C2023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rmalWeb">
    <w:name w:val="Normal (Web)"/>
    <w:basedOn w:val="Normal"/>
    <w:uiPriority w:val="99"/>
    <w:semiHidden/>
    <w:unhideWhenUsed/>
    <w:rsid w:val="00C2023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38">
    <w:name w:val="Font Style38"/>
    <w:basedOn w:val="DefaultParagraphFont"/>
    <w:uiPriority w:val="99"/>
    <w:rsid w:val="002F36CB"/>
    <w:rPr>
      <w:rFonts w:ascii="Palatino Linotype" w:hAnsi="Palatino Linotype" w:cs="Palatino Linotype"/>
      <w:color w:val="000000"/>
      <w:sz w:val="14"/>
      <w:szCs w:val="14"/>
    </w:rPr>
  </w:style>
  <w:style w:type="paragraph" w:customStyle="1" w:styleId="norm">
    <w:name w:val="norm"/>
    <w:basedOn w:val="Normal"/>
    <w:rsid w:val="002F36C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7">
    <w:name w:val="Style7"/>
    <w:basedOn w:val="Normal"/>
    <w:uiPriority w:val="99"/>
    <w:rsid w:val="00AE79D0"/>
    <w:pPr>
      <w:widowControl w:val="0"/>
      <w:autoSpaceDE w:val="0"/>
      <w:autoSpaceDN w:val="0"/>
      <w:adjustRightInd w:val="0"/>
      <w:spacing w:after="0" w:line="240" w:lineRule="auto"/>
      <w:jc w:val="both"/>
    </w:pPr>
    <w:rPr>
      <w:rFonts w:ascii="Palatino Linotype" w:eastAsiaTheme="minorEastAsia" w:hAnsi="Palatino Linotype" w:cstheme="minorBidi"/>
      <w:sz w:val="24"/>
      <w:szCs w:val="24"/>
      <w:lang w:val="ru-RU" w:eastAsia="ru-RU"/>
    </w:rPr>
  </w:style>
  <w:style w:type="character" w:customStyle="1" w:styleId="no-parag">
    <w:name w:val="no-parag"/>
    <w:basedOn w:val="DefaultParagraphFont"/>
    <w:rsid w:val="00AE79D0"/>
  </w:style>
  <w:style w:type="character" w:customStyle="1" w:styleId="superscript">
    <w:name w:val="superscript"/>
    <w:basedOn w:val="DefaultParagraphFont"/>
    <w:rsid w:val="00AE79D0"/>
  </w:style>
  <w:style w:type="paragraph" w:customStyle="1" w:styleId="List1">
    <w:name w:val="List1"/>
    <w:basedOn w:val="Normal"/>
    <w:rsid w:val="007B43F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p">
    <w:name w:val="cp"/>
    <w:basedOn w:val="Normal"/>
    <w:rsid w:val="00DD2A26"/>
    <w:pPr>
      <w:spacing w:before="100" w:beforeAutospacing="1" w:after="100" w:afterAutospacing="1" w:line="240" w:lineRule="auto"/>
    </w:pPr>
    <w:rPr>
      <w:rFonts w:ascii="Times New Roman" w:eastAsia="Times New Roman" w:hAnsi="Times New Roman" w:cs="Times New Roman"/>
      <w:sz w:val="24"/>
      <w:szCs w:val="24"/>
      <w:lang w:eastAsia="ro-RO"/>
    </w:rPr>
  </w:style>
  <w:style w:type="table" w:styleId="TableGrid">
    <w:name w:val="Table Grid"/>
    <w:basedOn w:val="TableNormal"/>
    <w:uiPriority w:val="39"/>
    <w:rsid w:val="00DE1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1272</Words>
  <Characters>7253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Golban, Viorica</dc:creator>
  <cp:keywords/>
  <dc:description/>
  <cp:lastModifiedBy>Golban, Viorica</cp:lastModifiedBy>
  <cp:revision>2</cp:revision>
  <cp:lastPrinted>2024-11-19T13:50:00Z</cp:lastPrinted>
  <dcterms:created xsi:type="dcterms:W3CDTF">2026-07-30T10:34:00Z</dcterms:created>
  <dcterms:modified xsi:type="dcterms:W3CDTF">2026-07-30T10:34:00Z</dcterms:modified>
</cp:coreProperties>
</file>