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29DC1B06" w:rsidR="008B4BE6" w:rsidRPr="00354BF3" w:rsidRDefault="006933C3" w:rsidP="00354BF3">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sz w:val="24"/>
          <w:szCs w:val="24"/>
        </w:rPr>
      </w:pPr>
      <w:r w:rsidRPr="00354BF3">
        <w:rPr>
          <w:b/>
          <w:sz w:val="24"/>
          <w:szCs w:val="24"/>
        </w:rPr>
        <w:t>NOTA</w:t>
      </w:r>
      <w:r w:rsidR="00032B46" w:rsidRPr="00354BF3">
        <w:rPr>
          <w:b/>
          <w:sz w:val="24"/>
          <w:szCs w:val="24"/>
        </w:rPr>
        <w:t xml:space="preserve"> </w:t>
      </w:r>
      <w:r w:rsidRPr="00354BF3">
        <w:rPr>
          <w:b/>
          <w:sz w:val="24"/>
          <w:szCs w:val="24"/>
        </w:rPr>
        <w:t>DE</w:t>
      </w:r>
      <w:r w:rsidR="00032B46" w:rsidRPr="00354BF3">
        <w:rPr>
          <w:b/>
          <w:sz w:val="24"/>
          <w:szCs w:val="24"/>
        </w:rPr>
        <w:t xml:space="preserve"> </w:t>
      </w:r>
      <w:r w:rsidRPr="00354BF3">
        <w:rPr>
          <w:b/>
          <w:sz w:val="24"/>
          <w:szCs w:val="24"/>
        </w:rPr>
        <w:t>FUNDAMENTARE</w:t>
      </w:r>
    </w:p>
    <w:p w14:paraId="18F7D922" w14:textId="2A8C4B5B" w:rsidR="00024FDA" w:rsidRDefault="00320387" w:rsidP="00D7702E">
      <w:pPr>
        <w:spacing w:line="276" w:lineRule="auto"/>
        <w:ind w:firstLine="0"/>
        <w:jc w:val="center"/>
        <w:rPr>
          <w:b/>
          <w:bCs/>
          <w:color w:val="000000" w:themeColor="text1"/>
          <w:sz w:val="24"/>
          <w:szCs w:val="24"/>
        </w:rPr>
      </w:pPr>
      <w:r w:rsidRPr="00354BF3">
        <w:rPr>
          <w:b/>
          <w:sz w:val="24"/>
          <w:szCs w:val="24"/>
        </w:rPr>
        <w:t>la proiect</w:t>
      </w:r>
      <w:r w:rsidR="006C3966" w:rsidRPr="00354BF3">
        <w:rPr>
          <w:b/>
          <w:sz w:val="24"/>
          <w:szCs w:val="24"/>
        </w:rPr>
        <w:t>u</w:t>
      </w:r>
      <w:r w:rsidR="00BF565F" w:rsidRPr="00354BF3">
        <w:rPr>
          <w:b/>
          <w:sz w:val="24"/>
          <w:szCs w:val="24"/>
        </w:rPr>
        <w:t>l</w:t>
      </w:r>
      <w:r w:rsidRPr="00354BF3">
        <w:rPr>
          <w:b/>
          <w:sz w:val="24"/>
          <w:szCs w:val="24"/>
        </w:rPr>
        <w:t xml:space="preserve"> </w:t>
      </w:r>
      <w:r w:rsidR="00CE6951" w:rsidRPr="00CE6951">
        <w:rPr>
          <w:b/>
          <w:bCs/>
          <w:color w:val="000000" w:themeColor="text1"/>
          <w:sz w:val="24"/>
          <w:szCs w:val="24"/>
        </w:rPr>
        <w:t>de lege pentru modificarea Legii nr.43/2023 privind gazele fluorurate cu efect de seră</w:t>
      </w:r>
    </w:p>
    <w:p w14:paraId="6CCE8F2F" w14:textId="77777777" w:rsidR="00D7702E" w:rsidRPr="00354BF3" w:rsidRDefault="00D7702E" w:rsidP="00D7702E">
      <w:pPr>
        <w:spacing w:line="276" w:lineRule="auto"/>
        <w:ind w:firstLine="0"/>
        <w:jc w:val="center"/>
        <w:rPr>
          <w:b/>
          <w:bCs/>
          <w:color w:val="000000" w:themeColor="text1"/>
          <w:sz w:val="24"/>
          <w:szCs w:val="24"/>
        </w:rPr>
      </w:pP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354BF3" w14:paraId="287A4E29" w14:textId="77777777" w:rsidTr="000C39B9">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4FEF2CFB" w:rsidR="007258CF" w:rsidRPr="00354BF3" w:rsidRDefault="0036135C" w:rsidP="00354BF3">
            <w:pPr>
              <w:spacing w:line="276" w:lineRule="auto"/>
              <w:rPr>
                <w:rFonts w:ascii="Times New Roman" w:hAnsi="Times New Roman"/>
                <w:b/>
                <w:bCs/>
                <w:sz w:val="24"/>
                <w:szCs w:val="24"/>
              </w:rPr>
            </w:pPr>
            <w:r w:rsidRPr="00354BF3">
              <w:rPr>
                <w:rFonts w:ascii="Times New Roman" w:hAnsi="Times New Roman"/>
                <w:b/>
                <w:bCs/>
                <w:sz w:val="24"/>
                <w:szCs w:val="24"/>
              </w:rPr>
              <w:t>1.</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Denumirea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sau</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numele</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autorului</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006933C3"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după</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caz,</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w:t>
            </w:r>
            <w:r w:rsidR="00E94FA8" w:rsidRPr="00354BF3">
              <w:rPr>
                <w:rFonts w:ascii="Times New Roman" w:hAnsi="Times New Roman"/>
                <w:b/>
                <w:bCs/>
                <w:sz w:val="24"/>
                <w:szCs w:val="24"/>
              </w:rPr>
              <w:t>/al</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participan</w:t>
            </w:r>
            <w:r w:rsidR="00863417" w:rsidRPr="00354BF3">
              <w:rPr>
                <w:rFonts w:ascii="Times New Roman" w:hAnsi="Times New Roman"/>
                <w:b/>
                <w:bCs/>
                <w:sz w:val="24"/>
                <w:szCs w:val="24"/>
              </w:rPr>
              <w:t>ț</w:t>
            </w:r>
            <w:r w:rsidR="006933C3" w:rsidRPr="00354BF3">
              <w:rPr>
                <w:rFonts w:ascii="Times New Roman" w:hAnsi="Times New Roman"/>
                <w:b/>
                <w:bCs/>
                <w:sz w:val="24"/>
                <w:szCs w:val="24"/>
              </w:rPr>
              <w:t>ilor</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la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elaborarea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proiectului</w:t>
            </w:r>
            <w:r w:rsidR="007B6F23" w:rsidRPr="00354BF3">
              <w:rPr>
                <w:rFonts w:ascii="Times New Roman" w:hAnsi="Times New Roman"/>
                <w:b/>
                <w:bCs/>
                <w:sz w:val="24"/>
                <w:szCs w:val="24"/>
              </w:rPr>
              <w:t xml:space="preserve"> de document de politic</w:t>
            </w:r>
            <w:r w:rsidR="005919C0" w:rsidRPr="00354BF3">
              <w:rPr>
                <w:rFonts w:ascii="Times New Roman" w:hAnsi="Times New Roman"/>
                <w:b/>
                <w:bCs/>
                <w:sz w:val="24"/>
                <w:szCs w:val="24"/>
              </w:rPr>
              <w:t>i</w:t>
            </w:r>
            <w:r w:rsidR="00032B46" w:rsidRPr="00354BF3">
              <w:rPr>
                <w:rFonts w:ascii="Times New Roman" w:hAnsi="Times New Roman"/>
                <w:b/>
                <w:bCs/>
                <w:sz w:val="24"/>
                <w:szCs w:val="24"/>
              </w:rPr>
              <w:t xml:space="preserve"> </w:t>
            </w:r>
          </w:p>
        </w:tc>
      </w:tr>
      <w:tr w:rsidR="006D3EB7" w:rsidRPr="00354BF3" w14:paraId="07E4E789"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03F5BB" w14:textId="77777777" w:rsidR="00C30D8F" w:rsidRDefault="0004150D" w:rsidP="001C3FDC">
            <w:pPr>
              <w:rPr>
                <w:rFonts w:ascii="Times New Roman" w:hAnsi="Times New Roman"/>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D7702E" w:rsidRPr="00B6697C">
              <w:rPr>
                <w:rFonts w:ascii="Times New Roman" w:hAnsi="Times New Roman"/>
                <w:color w:val="000000" w:themeColor="text1"/>
                <w:sz w:val="24"/>
                <w:szCs w:val="24"/>
              </w:rPr>
              <w:t xml:space="preserve">de lege pentru modificarea Legii nr.43/2023 privind gazele fluorurate cu efect de seră </w:t>
            </w:r>
            <w:r w:rsidR="005919C0" w:rsidRPr="00B6697C">
              <w:rPr>
                <w:rFonts w:ascii="Times New Roman" w:hAnsi="Times New Roman"/>
                <w:color w:val="000000" w:themeColor="text1"/>
                <w:sz w:val="24"/>
                <w:szCs w:val="24"/>
              </w:rPr>
              <w:t>a fost elaborat</w:t>
            </w:r>
            <w:r w:rsidR="007B6F23" w:rsidRPr="00B6697C">
              <w:rPr>
                <w:rFonts w:ascii="Times New Roman" w:hAnsi="Times New Roman"/>
                <w:b/>
                <w:bCs/>
                <w:color w:val="000000" w:themeColor="text1"/>
                <w:sz w:val="24"/>
                <w:szCs w:val="24"/>
              </w:rPr>
              <w:t xml:space="preserve"> </w:t>
            </w:r>
            <w:r w:rsidRPr="00B6697C">
              <w:rPr>
                <w:rFonts w:ascii="Times New Roman" w:hAnsi="Times New Roman"/>
                <w:color w:val="000000" w:themeColor="text1"/>
                <w:sz w:val="24"/>
                <w:szCs w:val="24"/>
              </w:rPr>
              <w:t xml:space="preserve">de către Ministerul </w:t>
            </w:r>
            <w:r w:rsidR="007B6F23" w:rsidRPr="00B6697C">
              <w:rPr>
                <w:rFonts w:ascii="Times New Roman" w:hAnsi="Times New Roman"/>
                <w:color w:val="000000" w:themeColor="text1"/>
                <w:sz w:val="24"/>
                <w:szCs w:val="24"/>
              </w:rPr>
              <w:t>Mediului</w:t>
            </w:r>
            <w:r w:rsidR="00753A24" w:rsidRPr="00B6697C">
              <w:rPr>
                <w:rFonts w:ascii="Times New Roman" w:hAnsi="Times New Roman"/>
                <w:color w:val="000000" w:themeColor="text1"/>
                <w:sz w:val="24"/>
                <w:szCs w:val="24"/>
              </w:rPr>
              <w:t xml:space="preserve">, cu susținerea proiectului </w:t>
            </w:r>
            <w:r w:rsidR="003C554E" w:rsidRPr="003C554E">
              <w:rPr>
                <w:rStyle w:val="Strong"/>
                <w:rFonts w:ascii="Times New Roman" w:hAnsi="Times New Roman"/>
                <w:b w:val="0"/>
                <w:bCs w:val="0"/>
                <w:sz w:val="24"/>
                <w:szCs w:val="24"/>
              </w:rPr>
              <w:t>„Suport pentru Republica Moldova în pregătirea Planului de implementare a Amendamentului de la Kigali (KIP)”, implementat</w:t>
            </w:r>
            <w:r w:rsidR="003C554E">
              <w:rPr>
                <w:rStyle w:val="Strong"/>
              </w:rPr>
              <w:t xml:space="preserve"> </w:t>
            </w:r>
            <w:r w:rsidR="003C554E">
              <w:rPr>
                <w:rStyle w:val="Strong"/>
                <w:rFonts w:ascii="Times New Roman" w:hAnsi="Times New Roman"/>
                <w:b w:val="0"/>
                <w:bCs w:val="0"/>
                <w:sz w:val="24"/>
                <w:szCs w:val="24"/>
              </w:rPr>
              <w:t>de I.P.”</w:t>
            </w:r>
            <w:r w:rsidR="003C554E">
              <w:t xml:space="preserve"> </w:t>
            </w:r>
            <w:r w:rsidR="003C554E" w:rsidRPr="003C554E">
              <w:rPr>
                <w:rFonts w:ascii="Times New Roman" w:hAnsi="Times New Roman"/>
                <w:sz w:val="24"/>
                <w:szCs w:val="24"/>
              </w:rPr>
              <w:t>ONIPM</w:t>
            </w:r>
            <w:r w:rsidR="003C554E">
              <w:rPr>
                <w:rFonts w:ascii="Times New Roman" w:hAnsi="Times New Roman"/>
                <w:sz w:val="24"/>
                <w:szCs w:val="24"/>
              </w:rPr>
              <w:t>”.</w:t>
            </w:r>
          </w:p>
          <w:p w14:paraId="77155182" w14:textId="325FB670" w:rsidR="009D136D" w:rsidRPr="001C3FDC" w:rsidRDefault="009D136D" w:rsidP="001C3FDC">
            <w:pPr>
              <w:rPr>
                <w:rFonts w:ascii="Times New Roman" w:hAnsi="Times New Roman"/>
                <w:color w:val="000000" w:themeColor="text1"/>
                <w:sz w:val="24"/>
                <w:szCs w:val="24"/>
              </w:rPr>
            </w:pPr>
          </w:p>
        </w:tc>
      </w:tr>
      <w:tr w:rsidR="00B6697C" w:rsidRPr="00B6697C" w14:paraId="54985D5B"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852D39C" w:rsidR="007258CF" w:rsidRPr="00B6697C" w:rsidRDefault="006933C3" w:rsidP="00354BF3">
            <w:pPr>
              <w:spacing w:line="276" w:lineRule="auto"/>
              <w:rPr>
                <w:rFonts w:ascii="Times New Roman" w:hAnsi="Times New Roman"/>
                <w:b/>
                <w:bCs/>
                <w:color w:val="000000" w:themeColor="text1"/>
                <w:sz w:val="24"/>
                <w:szCs w:val="24"/>
              </w:rPr>
            </w:pPr>
            <w:r w:rsidRPr="00B6697C">
              <w:rPr>
                <w:rFonts w:ascii="Times New Roman" w:hAnsi="Times New Roman"/>
                <w:b/>
                <w:bCs/>
                <w:color w:val="000000" w:themeColor="text1"/>
                <w:sz w:val="24"/>
                <w:szCs w:val="24"/>
              </w:rPr>
              <w:t>2.</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Condi</w:t>
            </w:r>
            <w:r w:rsidR="00863417" w:rsidRPr="00B6697C">
              <w:rPr>
                <w:rFonts w:ascii="Times New Roman" w:hAnsi="Times New Roman"/>
                <w:b/>
                <w:bCs/>
                <w:color w:val="000000" w:themeColor="text1"/>
                <w:sz w:val="24"/>
                <w:szCs w:val="24"/>
              </w:rPr>
              <w:t>ț</w:t>
            </w:r>
            <w:r w:rsidRPr="00B6697C">
              <w:rPr>
                <w:rFonts w:ascii="Times New Roman" w:hAnsi="Times New Roman"/>
                <w:b/>
                <w:bCs/>
                <w:color w:val="000000" w:themeColor="text1"/>
                <w:sz w:val="24"/>
                <w:szCs w:val="24"/>
              </w:rPr>
              <w:t>iile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au</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impus</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elaborarea</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proiectului</w:t>
            </w:r>
            <w:r w:rsidR="00032B46" w:rsidRPr="00B6697C">
              <w:rPr>
                <w:rFonts w:ascii="Times New Roman" w:hAnsi="Times New Roman"/>
                <w:b/>
                <w:bCs/>
                <w:color w:val="000000" w:themeColor="text1"/>
                <w:sz w:val="24"/>
                <w:szCs w:val="24"/>
              </w:rPr>
              <w:t xml:space="preserve"> </w:t>
            </w:r>
            <w:r w:rsidR="007B6F23" w:rsidRPr="00B6697C">
              <w:rPr>
                <w:rFonts w:ascii="Times New Roman" w:hAnsi="Times New Roman"/>
                <w:b/>
                <w:bCs/>
                <w:color w:val="000000" w:themeColor="text1"/>
                <w:sz w:val="24"/>
                <w:szCs w:val="24"/>
              </w:rPr>
              <w:t>de document de politic</w:t>
            </w:r>
            <w:r w:rsidR="005919C0" w:rsidRPr="00B6697C">
              <w:rPr>
                <w:rFonts w:ascii="Times New Roman" w:hAnsi="Times New Roman"/>
                <w:b/>
                <w:bCs/>
                <w:color w:val="000000" w:themeColor="text1"/>
                <w:sz w:val="24"/>
                <w:szCs w:val="24"/>
              </w:rPr>
              <w:t>i</w:t>
            </w:r>
          </w:p>
        </w:tc>
      </w:tr>
      <w:tr w:rsidR="00B6697C" w:rsidRPr="00B6697C" w14:paraId="4F79667C" w14:textId="77777777" w:rsidTr="000C39B9">
        <w:trPr>
          <w:trHeight w:val="264"/>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03051424" w:rsidR="007C6F80" w:rsidRPr="00B6697C" w:rsidRDefault="006933C3" w:rsidP="00354BF3">
            <w:pPr>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2.1.</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Temeiul</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legal</w:t>
            </w:r>
            <w:r w:rsidR="00825DC9" w:rsidRPr="00B6697C">
              <w:rPr>
                <w:rFonts w:ascii="Times New Roman" w:hAnsi="Times New Roman"/>
                <w:color w:val="000000" w:themeColor="text1"/>
                <w:sz w:val="24"/>
                <w:szCs w:val="24"/>
              </w:rPr>
              <w:t xml:space="preserve"> sau</w:t>
            </w:r>
            <w:r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după</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caz</w:t>
            </w:r>
            <w:r w:rsidR="00825DC9"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sursa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proiectului</w:t>
            </w:r>
            <w:r w:rsidR="00032B46" w:rsidRPr="00B6697C">
              <w:rPr>
                <w:rFonts w:ascii="Times New Roman" w:hAnsi="Times New Roman"/>
                <w:color w:val="000000" w:themeColor="text1"/>
                <w:sz w:val="24"/>
                <w:szCs w:val="24"/>
              </w:rPr>
              <w:t xml:space="preserve"> </w:t>
            </w:r>
            <w:r w:rsidR="007B6F23" w:rsidRPr="00B6697C">
              <w:rPr>
                <w:rFonts w:ascii="Times New Roman" w:hAnsi="Times New Roman"/>
                <w:color w:val="000000" w:themeColor="text1"/>
                <w:sz w:val="24"/>
                <w:szCs w:val="24"/>
              </w:rPr>
              <w:t>de document de politic</w:t>
            </w:r>
            <w:r w:rsidR="005919C0" w:rsidRPr="00B6697C">
              <w:rPr>
                <w:rFonts w:ascii="Times New Roman" w:hAnsi="Times New Roman"/>
                <w:color w:val="000000" w:themeColor="text1"/>
                <w:sz w:val="24"/>
                <w:szCs w:val="24"/>
              </w:rPr>
              <w:t>i</w:t>
            </w:r>
          </w:p>
        </w:tc>
      </w:tr>
      <w:tr w:rsidR="00B6697C" w:rsidRPr="00B6697C" w14:paraId="6C5BD5E5" w14:textId="77777777" w:rsidTr="00233D92">
        <w:trPr>
          <w:trHeight w:val="1243"/>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463B40" w14:textId="7AF1D712" w:rsidR="0039601C" w:rsidRPr="00B6697C" w:rsidRDefault="007C6F80" w:rsidP="006F3B32">
            <w:pPr>
              <w:shd w:val="clear" w:color="auto" w:fill="FFFFFF"/>
              <w:rPr>
                <w:rFonts w:ascii="Times New Roman" w:hAnsi="Times New Roman"/>
                <w:bCs/>
                <w:color w:val="000000" w:themeColor="text1"/>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6800DD" w:rsidRPr="00B6697C">
              <w:rPr>
                <w:rFonts w:ascii="Times New Roman" w:hAnsi="Times New Roman"/>
                <w:color w:val="000000" w:themeColor="text1"/>
                <w:sz w:val="24"/>
                <w:szCs w:val="24"/>
              </w:rPr>
              <w:t xml:space="preserve">de lege </w:t>
            </w:r>
            <w:r w:rsidRPr="00B6697C">
              <w:rPr>
                <w:rFonts w:ascii="Times New Roman" w:hAnsi="Times New Roman"/>
                <w:color w:val="000000" w:themeColor="text1"/>
                <w:sz w:val="24"/>
                <w:szCs w:val="24"/>
                <w:shd w:val="clear" w:color="auto" w:fill="FFFFFF"/>
              </w:rPr>
              <w:t>a fost elaborat î</w:t>
            </w:r>
            <w:r w:rsidRPr="00B6697C">
              <w:rPr>
                <w:rFonts w:ascii="Times New Roman" w:hAnsi="Times New Roman"/>
                <w:color w:val="000000" w:themeColor="text1"/>
                <w:sz w:val="24"/>
                <w:szCs w:val="24"/>
              </w:rPr>
              <w:t>n temeiul</w:t>
            </w:r>
            <w:r w:rsidR="006F3B32" w:rsidRPr="00B6697C">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punctului </w:t>
            </w:r>
            <w:r w:rsidR="00E45DEE">
              <w:rPr>
                <w:rFonts w:ascii="Times New Roman" w:hAnsi="Times New Roman"/>
                <w:color w:val="000000" w:themeColor="text1"/>
                <w:sz w:val="24"/>
                <w:szCs w:val="24"/>
              </w:rPr>
              <w:t>28</w:t>
            </w:r>
            <w:r w:rsidR="00753A24" w:rsidRPr="00B6697C">
              <w:rPr>
                <w:rFonts w:ascii="Times New Roman" w:hAnsi="Times New Roman"/>
                <w:color w:val="000000" w:themeColor="text1"/>
                <w:sz w:val="24"/>
                <w:szCs w:val="24"/>
              </w:rPr>
              <w:t xml:space="preserve"> din Clusterul 4, Anexa A, Capitolul 27</w:t>
            </w:r>
            <w:r w:rsidR="00771013" w:rsidRPr="00B6697C">
              <w:rPr>
                <w:rFonts w:ascii="Times New Roman" w:hAnsi="Times New Roman"/>
                <w:color w:val="000000" w:themeColor="text1"/>
                <w:sz w:val="24"/>
                <w:szCs w:val="24"/>
              </w:rPr>
              <w:t xml:space="preserve"> </w:t>
            </w:r>
            <w:r w:rsidR="00F92085" w:rsidRPr="00B6697C">
              <w:rPr>
                <w:rFonts w:ascii="Times New Roman" w:hAnsi="Times New Roman"/>
                <w:color w:val="000000" w:themeColor="text1"/>
                <w:sz w:val="24"/>
                <w:szCs w:val="24"/>
              </w:rPr>
              <w:t>„Mediu și schimbări climatice</w:t>
            </w:r>
            <w:r w:rsidR="00A337F0">
              <w:rPr>
                <w:rFonts w:ascii="Times New Roman" w:hAnsi="Times New Roman"/>
                <w:color w:val="000000" w:themeColor="text1"/>
                <w:sz w:val="24"/>
                <w:szCs w:val="24"/>
              </w:rPr>
              <w:t>”</w:t>
            </w:r>
            <w:r w:rsidR="00471168">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 al Programului național de aderare a Republicii Moldova la Uniunea Europeană pentru anii 2025–2029, aprobat prin Hotărârea Guvernului nr. 306/2025</w:t>
            </w:r>
            <w:r w:rsidR="00F92085" w:rsidRPr="00B6697C">
              <w:rPr>
                <w:rFonts w:ascii="Times New Roman" w:hAnsi="Times New Roman"/>
                <w:color w:val="000000" w:themeColor="text1"/>
                <w:sz w:val="24"/>
                <w:szCs w:val="24"/>
              </w:rPr>
              <w:t>.</w:t>
            </w:r>
          </w:p>
        </w:tc>
      </w:tr>
      <w:tr w:rsidR="00B6697C" w:rsidRPr="00B6697C" w14:paraId="6F56D62C" w14:textId="77777777" w:rsidTr="000C39B9">
        <w:trPr>
          <w:trHeight w:val="162"/>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B6697C" w:rsidRDefault="006933C3" w:rsidP="00354BF3">
            <w:pPr>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2.2.</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Descrierea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situa</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iei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actuale</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problemelor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care</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impun</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interven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inclusiv</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cadrul</w:t>
            </w:r>
            <w:r w:rsidR="005C7769" w:rsidRPr="00B6697C">
              <w:rPr>
                <w:rFonts w:ascii="Times New Roman" w:hAnsi="Times New Roman"/>
                <w:color w:val="000000" w:themeColor="text1"/>
                <w:sz w:val="24"/>
                <w:szCs w:val="24"/>
              </w:rPr>
              <w:t>ui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aplicabil</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deficien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el</w:t>
            </w:r>
            <w:r w:rsidR="005C7769" w:rsidRPr="00B6697C">
              <w:rPr>
                <w:rFonts w:ascii="Times New Roman" w:hAnsi="Times New Roman"/>
                <w:color w:val="000000" w:themeColor="text1"/>
                <w:sz w:val="24"/>
                <w:szCs w:val="24"/>
              </w:rPr>
              <w:t>or</w:t>
            </w:r>
            <w:r w:rsidRPr="00B6697C">
              <w:rPr>
                <w:rFonts w:ascii="Times New Roman" w:hAnsi="Times New Roman"/>
                <w:color w:val="000000" w:themeColor="text1"/>
                <w:sz w:val="24"/>
                <w:szCs w:val="24"/>
              </w:rPr>
              <w:t>/lacunel</w:t>
            </w:r>
            <w:r w:rsidR="005C7769" w:rsidRPr="00B6697C">
              <w:rPr>
                <w:rFonts w:ascii="Times New Roman" w:hAnsi="Times New Roman"/>
                <w:color w:val="000000" w:themeColor="text1"/>
                <w:sz w:val="24"/>
                <w:szCs w:val="24"/>
              </w:rPr>
              <w:t>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normative</w:t>
            </w:r>
          </w:p>
        </w:tc>
      </w:tr>
      <w:tr w:rsidR="007C6F80" w:rsidRPr="00354BF3" w14:paraId="37F52944" w14:textId="77777777" w:rsidTr="000C39B9">
        <w:trPr>
          <w:trHeight w:val="161"/>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3AC11C" w14:textId="77777777" w:rsidR="00F3754D" w:rsidRPr="00F3754D" w:rsidRDefault="00F3754D" w:rsidP="00F3754D">
            <w:pPr>
              <w:ind w:firstLine="720"/>
              <w:rPr>
                <w:rFonts w:ascii="Times New Roman" w:hAnsi="Times New Roman"/>
                <w:color w:val="000000" w:themeColor="text1"/>
                <w:sz w:val="24"/>
                <w:szCs w:val="24"/>
              </w:rPr>
            </w:pPr>
            <w:r w:rsidRPr="00F3754D">
              <w:rPr>
                <w:rFonts w:ascii="Times New Roman" w:hAnsi="Times New Roman"/>
                <w:color w:val="000000" w:themeColor="text1"/>
                <w:sz w:val="24"/>
                <w:szCs w:val="24"/>
              </w:rPr>
              <w:t>Gazele fluorurate cu efect de seră (gaze F), în special hidrofluorcarburile (HFC), au un potențial ridicat de încălzire globală (GWP) și contribuie semnificativ la schimbările climatice. Utilizarea acestora în echipamente frigorifice, de climatizare, pompe de căldură, sisteme de protecție împotriva incendiilor și alte aplicații industriale generează riscuri pentru mediu și sănătatea populației în cazul emisiilor necontrolate.</w:t>
            </w:r>
          </w:p>
          <w:p w14:paraId="269BF5DD" w14:textId="77777777" w:rsidR="00F3754D" w:rsidRPr="00C967A9" w:rsidRDefault="00F3754D" w:rsidP="00F3754D">
            <w:pPr>
              <w:ind w:firstLine="720"/>
              <w:rPr>
                <w:rFonts w:ascii="Times New Roman" w:hAnsi="Times New Roman"/>
                <w:color w:val="000000" w:themeColor="text1"/>
                <w:sz w:val="24"/>
                <w:szCs w:val="24"/>
              </w:rPr>
            </w:pPr>
            <w:r w:rsidRPr="00F3754D">
              <w:rPr>
                <w:rFonts w:ascii="Times New Roman" w:hAnsi="Times New Roman"/>
                <w:b/>
                <w:bCs/>
                <w:color w:val="000000" w:themeColor="text1"/>
                <w:sz w:val="24"/>
                <w:szCs w:val="24"/>
              </w:rPr>
              <w:t>Problema principală care impune intervenția legislativă constă în</w:t>
            </w:r>
            <w:r w:rsidRPr="00C967A9">
              <w:rPr>
                <w:rFonts w:ascii="Times New Roman" w:hAnsi="Times New Roman"/>
                <w:b/>
                <w:bCs/>
                <w:color w:val="000000" w:themeColor="text1"/>
                <w:sz w:val="24"/>
                <w:szCs w:val="24"/>
              </w:rPr>
              <w:t xml:space="preserve"> </w:t>
            </w:r>
            <w:r w:rsidRPr="00F3754D">
              <w:rPr>
                <w:rFonts w:ascii="Times New Roman" w:hAnsi="Times New Roman"/>
                <w:color w:val="000000" w:themeColor="text1"/>
                <w:sz w:val="24"/>
                <w:szCs w:val="24"/>
              </w:rPr>
              <w:t>impactul negativ al emisiilor de gaze fluorurate asupra climei;</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necesitatea reducerii treptate a consumului de hidrofluorcarburi conform obligațiilor internaționale;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riscul introducerii pe piață a echipamentelor și substanțelor neconforme;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necesitatea alinierii cadrului normativ național la noul acquis european.</w:t>
            </w:r>
          </w:p>
          <w:p w14:paraId="0AF2E8D0" w14:textId="2B34378F" w:rsidR="00F3754D" w:rsidRPr="00C967A9" w:rsidRDefault="00F3754D" w:rsidP="00F3754D">
            <w:pPr>
              <w:ind w:firstLine="720"/>
              <w:rPr>
                <w:rFonts w:ascii="Times New Roman" w:hAnsi="Times New Roman"/>
                <w:color w:val="000000" w:themeColor="text1"/>
                <w:sz w:val="24"/>
                <w:szCs w:val="24"/>
              </w:rPr>
            </w:pPr>
            <w:r w:rsidRPr="00F3754D">
              <w:rPr>
                <w:rFonts w:ascii="Times New Roman" w:hAnsi="Times New Roman"/>
                <w:color w:val="000000" w:themeColor="text1"/>
                <w:sz w:val="24"/>
                <w:szCs w:val="24"/>
              </w:rPr>
              <w:t>În prezent, Legea nr. 43/2023 transpune Regulamentul (UE) nr. 517/2014, care a fost abrogat prin Regulamentul (UE) 2024/573. Menținerea în vigoare a unor prevederi corelate cu un regulament abrogat generează</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riscul neconcordanței normative;</w:t>
            </w:r>
            <w:r w:rsidRPr="00C967A9">
              <w:rPr>
                <w:rFonts w:ascii="Times New Roman" w:hAnsi="Times New Roman"/>
                <w:color w:val="000000" w:themeColor="text1"/>
                <w:sz w:val="24"/>
                <w:szCs w:val="24"/>
              </w:rPr>
              <w:t xml:space="preserve"> lipsa coerenței în aplicarea noilor cerințe tehnice; imposibilitatea alinierii la standardele actualizate privind reducerea treptată a HFC, certificarea operatorilor și controlul importului/exportului.</w:t>
            </w:r>
          </w:p>
          <w:p w14:paraId="3A2AD9BB" w14:textId="58D80805" w:rsidR="00F3754D" w:rsidRPr="00C967A9" w:rsidRDefault="00F3754D" w:rsidP="0017476E">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Prin urmare, problema juridică identificată este </w:t>
            </w:r>
            <w:r w:rsidRPr="00C967A9">
              <w:rPr>
                <w:rFonts w:ascii="Times New Roman" w:hAnsi="Times New Roman"/>
                <w:b/>
                <w:bCs/>
                <w:color w:val="000000" w:themeColor="text1"/>
                <w:sz w:val="24"/>
                <w:szCs w:val="24"/>
              </w:rPr>
              <w:t>necesitatea actualizării cadrului normativ național în vederea alinierii la Regulamentul (UE) 2024/573</w:t>
            </w:r>
            <w:r w:rsidRPr="00C967A9">
              <w:rPr>
                <w:rFonts w:ascii="Times New Roman" w:hAnsi="Times New Roman"/>
                <w:color w:val="000000" w:themeColor="text1"/>
                <w:sz w:val="24"/>
                <w:szCs w:val="24"/>
              </w:rPr>
              <w:t xml:space="preserve">, care stabilește cerințe noi și mai stricte privind: </w:t>
            </w:r>
            <w:r w:rsidRPr="00F3754D">
              <w:rPr>
                <w:rFonts w:ascii="Times New Roman" w:hAnsi="Times New Roman"/>
                <w:color w:val="000000" w:themeColor="text1"/>
                <w:sz w:val="24"/>
                <w:szCs w:val="24"/>
              </w:rPr>
              <w:t>reducerea treptată a introducerii pe piață a HFC;</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interdicții suplimentare privind anumite produse și echipamente;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mecanisme consolidate de trasabilitate și control;</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certificarea persoanelor fizice și juridice;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raportarea și verificarea datelor.</w:t>
            </w:r>
          </w:p>
          <w:p w14:paraId="7A032DBA" w14:textId="77777777" w:rsidR="00F3754D" w:rsidRPr="00C967A9" w:rsidRDefault="00F3754D" w:rsidP="00720750">
            <w:pPr>
              <w:ind w:firstLine="720"/>
              <w:rPr>
                <w:rFonts w:ascii="Times New Roman" w:hAnsi="Times New Roman"/>
                <w:color w:val="000000" w:themeColor="text1"/>
                <w:sz w:val="24"/>
                <w:szCs w:val="24"/>
              </w:rPr>
            </w:pPr>
          </w:p>
          <w:p w14:paraId="3C64AEAD" w14:textId="59DC7862" w:rsidR="007E28E3" w:rsidRPr="00C967A9" w:rsidRDefault="007E28E3" w:rsidP="00720750">
            <w:pPr>
              <w:ind w:firstLine="720"/>
              <w:rPr>
                <w:rFonts w:ascii="Times New Roman" w:hAnsi="Times New Roman"/>
                <w:color w:val="000000" w:themeColor="text1"/>
                <w:sz w:val="24"/>
                <w:szCs w:val="24"/>
              </w:rPr>
            </w:pPr>
            <w:r w:rsidRPr="00C967A9">
              <w:rPr>
                <w:rFonts w:ascii="Times New Roman" w:hAnsi="Times New Roman"/>
                <w:color w:val="000000" w:themeColor="text1"/>
                <w:sz w:val="24"/>
                <w:szCs w:val="24"/>
              </w:rPr>
              <w:t>În prezent, emisiile de gaze fluorurate cu efect de seră reprezintă aproximativ 2,5 % din totalul emisiilor de gaze cu efect de seră la nivelul Uniunii Europene și s-au dublat în perioada 1990–2014, spre deosebire de alte categorii de emisii de gaze cu efect de seră</w:t>
            </w:r>
            <w:r w:rsidR="005D689B" w:rsidRPr="00C967A9">
              <w:rPr>
                <w:rFonts w:ascii="Times New Roman" w:hAnsi="Times New Roman"/>
                <w:color w:val="000000" w:themeColor="text1"/>
                <w:sz w:val="24"/>
                <w:szCs w:val="24"/>
              </w:rPr>
              <w:t xml:space="preserve"> (în continuare - GES)</w:t>
            </w:r>
            <w:r w:rsidRPr="00C967A9">
              <w:rPr>
                <w:rFonts w:ascii="Times New Roman" w:hAnsi="Times New Roman"/>
                <w:color w:val="000000" w:themeColor="text1"/>
                <w:sz w:val="24"/>
                <w:szCs w:val="24"/>
              </w:rPr>
              <w:t>, care au înregistrat o scădere.</w:t>
            </w:r>
            <w:r w:rsidR="00803836" w:rsidRPr="00C967A9">
              <w:rPr>
                <w:rStyle w:val="FootnoteReference"/>
                <w:rFonts w:ascii="Times New Roman" w:hAnsi="Times New Roman"/>
                <w:color w:val="000000" w:themeColor="text1"/>
                <w:sz w:val="24"/>
                <w:szCs w:val="24"/>
              </w:rPr>
              <w:footnoteReference w:id="1"/>
            </w:r>
          </w:p>
          <w:p w14:paraId="0EAD32B5" w14:textId="3BA8C381" w:rsidR="005D689B" w:rsidRPr="00C967A9" w:rsidRDefault="005D689B" w:rsidP="005D689B">
            <w:pPr>
              <w:pStyle w:val="NormalWeb"/>
              <w:rPr>
                <w:rFonts w:ascii="Times New Roman" w:hAnsi="Times New Roman"/>
                <w:b/>
                <w:color w:val="000000" w:themeColor="text1"/>
                <w:lang w:val="ro-RO"/>
              </w:rPr>
            </w:pPr>
            <w:r w:rsidRPr="00C967A9">
              <w:rPr>
                <w:rStyle w:val="Strong"/>
                <w:rFonts w:ascii="Times New Roman" w:hAnsi="Times New Roman"/>
                <w:b w:val="0"/>
                <w:bCs w:val="0"/>
                <w:color w:val="000000" w:themeColor="text1"/>
                <w:lang w:val="ro-RO"/>
              </w:rPr>
              <w:t xml:space="preserve">În situațiile în care eliberarea substanțelor fluorurate este inevitabilă din punct de vedere tehnic, operatorii trebuie să adopte toate măsurile fezabile din punct de vedere tehnic și </w:t>
            </w:r>
            <w:r w:rsidRPr="00C967A9">
              <w:rPr>
                <w:rStyle w:val="Strong"/>
                <w:rFonts w:ascii="Times New Roman" w:hAnsi="Times New Roman"/>
                <w:b w:val="0"/>
                <w:bCs w:val="0"/>
                <w:color w:val="000000" w:themeColor="text1"/>
                <w:lang w:val="ro-RO"/>
              </w:rPr>
              <w:lastRenderedPageBreak/>
              <w:t>economic pentru a limita eliberarea acestora în atmosferă, inclusiv prin capturarea gazelor emise.</w:t>
            </w:r>
          </w:p>
          <w:p w14:paraId="679D56F1" w14:textId="6563B172" w:rsidR="005D689B" w:rsidRPr="00C967A9" w:rsidRDefault="005D689B" w:rsidP="00BF373F">
            <w:pPr>
              <w:pStyle w:val="NormalWeb"/>
              <w:rPr>
                <w:rFonts w:ascii="Times New Roman" w:eastAsia="Times New Roman" w:hAnsi="Times New Roman"/>
                <w:b/>
                <w:color w:val="000000" w:themeColor="text1"/>
                <w:lang w:val="ro-RO"/>
              </w:rPr>
            </w:pPr>
            <w:r w:rsidRPr="00C967A9">
              <w:rPr>
                <w:rStyle w:val="Strong"/>
                <w:rFonts w:ascii="Times New Roman" w:hAnsi="Times New Roman"/>
                <w:b w:val="0"/>
                <w:bCs w:val="0"/>
                <w:color w:val="000000" w:themeColor="text1"/>
                <w:lang w:val="ro-RO"/>
              </w:rPr>
              <w:t>Astfel</w:t>
            </w:r>
            <w:r w:rsidR="00B8007A" w:rsidRPr="00C967A9">
              <w:rPr>
                <w:rStyle w:val="Strong"/>
                <w:rFonts w:ascii="Times New Roman" w:hAnsi="Times New Roman"/>
                <w:b w:val="0"/>
                <w:bCs w:val="0"/>
                <w:color w:val="000000" w:themeColor="text1"/>
                <w:lang w:val="ro-RO"/>
              </w:rPr>
              <w:t>,</w:t>
            </w:r>
            <w:r w:rsidRPr="00C967A9">
              <w:rPr>
                <w:rStyle w:val="Strong"/>
                <w:rFonts w:ascii="Times New Roman" w:hAnsi="Times New Roman"/>
                <w:b w:val="0"/>
                <w:bCs w:val="0"/>
                <w:color w:val="000000" w:themeColor="text1"/>
                <w:lang w:val="ro-RO"/>
              </w:rPr>
              <w:t xml:space="preserve"> cum reie</w:t>
            </w:r>
            <w:r w:rsidR="00C50C0B" w:rsidRPr="00C967A9">
              <w:rPr>
                <w:rStyle w:val="Strong"/>
                <w:rFonts w:ascii="Times New Roman" w:hAnsi="Times New Roman"/>
                <w:b w:val="0"/>
                <w:bCs w:val="0"/>
                <w:color w:val="000000" w:themeColor="text1"/>
                <w:lang w:val="ro-RO"/>
              </w:rPr>
              <w:t>se</w:t>
            </w:r>
            <w:r w:rsidRPr="00C967A9">
              <w:rPr>
                <w:rStyle w:val="Strong"/>
                <w:rFonts w:ascii="Times New Roman" w:hAnsi="Times New Roman"/>
                <w:b w:val="0"/>
                <w:bCs w:val="0"/>
                <w:color w:val="000000" w:themeColor="text1"/>
                <w:lang w:val="ro-RO"/>
              </w:rPr>
              <w:t xml:space="preserve"> din evaluarea realizată de Comisia Europeană, Regulamentul (UE) nr. 517/2014, abrogat prin noul Regulament (UE) 2024/573, a contribuit la o reducere anuală semnificativă a emisiilor de gaze fluorurate cu efect de seră.</w:t>
            </w:r>
            <w:r w:rsidR="00BF373F" w:rsidRPr="00C967A9">
              <w:rPr>
                <w:rStyle w:val="Strong"/>
                <w:rFonts w:ascii="Times New Roman" w:hAnsi="Times New Roman"/>
                <w:b w:val="0"/>
                <w:bCs w:val="0"/>
                <w:color w:val="000000" w:themeColor="text1"/>
                <w:lang w:val="ro-RO"/>
              </w:rPr>
              <w:t xml:space="preserve"> </w:t>
            </w:r>
            <w:r w:rsidRPr="00C967A9">
              <w:rPr>
                <w:rStyle w:val="Strong"/>
                <w:rFonts w:ascii="Times New Roman" w:hAnsi="Times New Roman"/>
                <w:b w:val="0"/>
                <w:bCs w:val="0"/>
                <w:color w:val="000000" w:themeColor="text1"/>
                <w:lang w:val="ro-RO"/>
              </w:rPr>
              <w:t>În perioada 2015–2019, cantitatea de hidrofluorcarburi (HFC) introdusă pe piaț</w:t>
            </w:r>
            <w:r w:rsidR="00DE3C4A" w:rsidRPr="00C967A9">
              <w:rPr>
                <w:rStyle w:val="Strong"/>
                <w:rFonts w:ascii="Times New Roman" w:hAnsi="Times New Roman"/>
                <w:b w:val="0"/>
                <w:bCs w:val="0"/>
                <w:color w:val="000000" w:themeColor="text1"/>
                <w:lang w:val="ro-RO"/>
              </w:rPr>
              <w:t>a europeană</w:t>
            </w:r>
            <w:r w:rsidRPr="00C967A9">
              <w:rPr>
                <w:rStyle w:val="Strong"/>
                <w:rFonts w:ascii="Times New Roman" w:hAnsi="Times New Roman"/>
                <w:b w:val="0"/>
                <w:bCs w:val="0"/>
                <w:color w:val="000000" w:themeColor="text1"/>
                <w:lang w:val="ro-RO"/>
              </w:rPr>
              <w:t xml:space="preserve"> a scăzut cu 37 % în tone metrice și cu 47 % în tone de CO₂ echivalent. Totodată, s-a înregistrat o tranziție clară către utilizarea unor alternative cu potențial de încălzire globală (GWP) mai scăzut, inclusiv alternative naturale, precum aerul, CO₂, amoniacul, hidrocarburile și apa, în numeroase tipuri de echipamente care utilizau în mod tradițional gaze fluorurate cu efect de seră.</w:t>
            </w:r>
            <w:r w:rsidR="00BF373F" w:rsidRPr="00C967A9">
              <w:rPr>
                <w:rStyle w:val="FootnoteReference"/>
                <w:rFonts w:ascii="Times New Roman" w:hAnsi="Times New Roman"/>
                <w:color w:val="000000" w:themeColor="text1"/>
                <w:lang w:val="ro-RO"/>
              </w:rPr>
              <w:footnoteReference w:id="2"/>
            </w:r>
          </w:p>
          <w:p w14:paraId="5163378D" w14:textId="64194FB2" w:rsidR="00720750" w:rsidRPr="00C967A9" w:rsidRDefault="0023263F" w:rsidP="00720750">
            <w:pPr>
              <w:ind w:firstLine="720"/>
              <w:rPr>
                <w:rFonts w:ascii="Times New Roman" w:hAnsi="Times New Roman"/>
                <w:color w:val="000000" w:themeColor="text1"/>
                <w:sz w:val="24"/>
                <w:szCs w:val="24"/>
                <w:shd w:val="clear" w:color="auto" w:fill="FFFFFF"/>
              </w:rPr>
            </w:pPr>
            <w:r w:rsidRPr="00C967A9">
              <w:rPr>
                <w:rFonts w:ascii="Times New Roman" w:hAnsi="Times New Roman"/>
                <w:color w:val="000000" w:themeColor="text1"/>
                <w:sz w:val="24"/>
                <w:szCs w:val="24"/>
              </w:rPr>
              <w:t xml:space="preserve">Prin operarea modificărilor la </w:t>
            </w:r>
            <w:r w:rsidRPr="00C967A9">
              <w:rPr>
                <w:rFonts w:ascii="Times New Roman" w:hAnsi="Times New Roman"/>
                <w:i/>
                <w:iCs/>
                <w:color w:val="000000" w:themeColor="text1"/>
                <w:sz w:val="24"/>
                <w:szCs w:val="24"/>
              </w:rPr>
              <w:t xml:space="preserve">Legea nr. 43/2023 </w:t>
            </w:r>
            <w:r w:rsidR="003D7BBC" w:rsidRPr="00C967A9">
              <w:rPr>
                <w:rFonts w:ascii="Times New Roman" w:hAnsi="Times New Roman"/>
                <w:i/>
                <w:iCs/>
                <w:color w:val="000000" w:themeColor="text1"/>
                <w:sz w:val="24"/>
                <w:szCs w:val="24"/>
              </w:rPr>
              <w:t>privind gazele fluorurate cu efect de seră</w:t>
            </w:r>
            <w:r w:rsidR="003D7BBC" w:rsidRPr="00C967A9">
              <w:rPr>
                <w:rFonts w:ascii="Times New Roman" w:hAnsi="Times New Roman"/>
                <w:color w:val="000000" w:themeColor="text1"/>
                <w:sz w:val="24"/>
                <w:szCs w:val="24"/>
              </w:rPr>
              <w:t xml:space="preserve"> ( în continuare - Legea nr. 43/2023) va fi asigurată transpunerea în legislația națională a </w:t>
            </w:r>
            <w:r w:rsidR="00720750" w:rsidRPr="00C967A9">
              <w:rPr>
                <w:rFonts w:ascii="Times New Roman" w:hAnsi="Times New Roman"/>
                <w:color w:val="000000" w:themeColor="text1"/>
                <w:sz w:val="24"/>
                <w:szCs w:val="24"/>
              </w:rPr>
              <w:t>prevederil</w:t>
            </w:r>
            <w:r w:rsidR="003D7BBC" w:rsidRPr="00C967A9">
              <w:rPr>
                <w:rFonts w:ascii="Times New Roman" w:hAnsi="Times New Roman"/>
                <w:color w:val="000000" w:themeColor="text1"/>
                <w:sz w:val="24"/>
                <w:szCs w:val="24"/>
              </w:rPr>
              <w:t>or</w:t>
            </w:r>
            <w:r w:rsidR="00720750" w:rsidRPr="00C967A9">
              <w:rPr>
                <w:rFonts w:ascii="Times New Roman" w:hAnsi="Times New Roman"/>
                <w:color w:val="000000" w:themeColor="text1"/>
                <w:sz w:val="24"/>
                <w:szCs w:val="24"/>
              </w:rPr>
              <w:t xml:space="preserve"> </w:t>
            </w:r>
            <w:r w:rsidR="00720750" w:rsidRPr="00C967A9">
              <w:rPr>
                <w:rFonts w:ascii="Times New Roman" w:hAnsi="Times New Roman"/>
                <w:i/>
                <w:iCs/>
                <w:color w:val="000000" w:themeColor="text1"/>
                <w:sz w:val="24"/>
                <w:szCs w:val="24"/>
                <w:shd w:val="clear" w:color="auto" w:fill="FFFFFF"/>
              </w:rPr>
              <w:t xml:space="preserve">Regulamentului (UE) nr. </w:t>
            </w:r>
            <w:r w:rsidR="006A1D35" w:rsidRPr="00C967A9">
              <w:rPr>
                <w:rFonts w:ascii="Times New Roman" w:hAnsi="Times New Roman"/>
                <w:i/>
                <w:iCs/>
                <w:color w:val="000000" w:themeColor="text1"/>
                <w:sz w:val="24"/>
                <w:szCs w:val="24"/>
                <w:shd w:val="clear" w:color="auto" w:fill="FFFFFF"/>
              </w:rPr>
              <w:t>2024/573</w:t>
            </w:r>
            <w:r w:rsidR="00720750" w:rsidRPr="00C967A9">
              <w:rPr>
                <w:rFonts w:ascii="Times New Roman" w:hAnsi="Times New Roman"/>
                <w:i/>
                <w:iCs/>
                <w:color w:val="000000" w:themeColor="text1"/>
                <w:sz w:val="24"/>
                <w:szCs w:val="24"/>
                <w:shd w:val="clear" w:color="auto" w:fill="FFFFFF"/>
              </w:rPr>
              <w:t xml:space="preserve"> privind </w:t>
            </w:r>
            <w:r w:rsidR="006A1D35" w:rsidRPr="00C967A9">
              <w:rPr>
                <w:rFonts w:ascii="Times New Roman" w:hAnsi="Times New Roman"/>
                <w:i/>
                <w:iCs/>
                <w:color w:val="000000" w:themeColor="text1"/>
                <w:sz w:val="24"/>
                <w:szCs w:val="24"/>
                <w:shd w:val="clear" w:color="auto" w:fill="FFFFFF"/>
              </w:rPr>
              <w:t>gazele fluorurate cu efect de seră</w:t>
            </w:r>
            <w:r w:rsidR="00720750" w:rsidRPr="00C967A9">
              <w:rPr>
                <w:rFonts w:ascii="Times New Roman" w:hAnsi="Times New Roman"/>
                <w:color w:val="000000" w:themeColor="text1"/>
                <w:sz w:val="24"/>
                <w:szCs w:val="24"/>
                <w:shd w:val="clear" w:color="auto" w:fill="FFFFFF"/>
              </w:rPr>
              <w:t xml:space="preserve"> (</w:t>
            </w:r>
            <w:r w:rsidR="00720750" w:rsidRPr="00C967A9">
              <w:rPr>
                <w:rFonts w:ascii="Times New Roman" w:hAnsi="Times New Roman"/>
                <w:bCs/>
                <w:color w:val="000000" w:themeColor="text1"/>
                <w:sz w:val="24"/>
                <w:szCs w:val="24"/>
              </w:rPr>
              <w:t>în continuare –</w:t>
            </w:r>
            <w:r w:rsidR="00720750" w:rsidRPr="00C967A9">
              <w:rPr>
                <w:rFonts w:ascii="Times New Roman" w:hAnsi="Times New Roman"/>
                <w:color w:val="000000" w:themeColor="text1"/>
                <w:sz w:val="24"/>
                <w:szCs w:val="24"/>
                <w:shd w:val="clear" w:color="auto" w:fill="FFFFFF"/>
              </w:rPr>
              <w:t xml:space="preserve"> Regulamentul (UE) nr. </w:t>
            </w:r>
            <w:r w:rsidR="006A1D35" w:rsidRPr="00C967A9">
              <w:rPr>
                <w:rFonts w:ascii="Times New Roman" w:hAnsi="Times New Roman"/>
                <w:color w:val="000000" w:themeColor="text1"/>
                <w:sz w:val="24"/>
                <w:szCs w:val="24"/>
                <w:shd w:val="clear" w:color="auto" w:fill="FFFFFF"/>
              </w:rPr>
              <w:t>2024/573</w:t>
            </w:r>
            <w:r w:rsidR="00720750" w:rsidRPr="00C967A9">
              <w:rPr>
                <w:rFonts w:ascii="Times New Roman" w:hAnsi="Times New Roman"/>
                <w:color w:val="000000" w:themeColor="text1"/>
                <w:sz w:val="24"/>
                <w:szCs w:val="24"/>
                <w:shd w:val="clear" w:color="auto" w:fill="FFFFFF"/>
              </w:rPr>
              <w:t>).</w:t>
            </w:r>
          </w:p>
          <w:p w14:paraId="00F5E3A8" w14:textId="36E25630" w:rsidR="00233D92" w:rsidRPr="00C967A9" w:rsidRDefault="00233D92" w:rsidP="00BF373F">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Gazele fluorurate cu efect de seră </w:t>
            </w:r>
            <w:r w:rsidR="004167A2" w:rsidRPr="00C967A9">
              <w:rPr>
                <w:rFonts w:ascii="Times New Roman" w:hAnsi="Times New Roman"/>
                <w:color w:val="000000" w:themeColor="text1"/>
                <w:sz w:val="24"/>
                <w:szCs w:val="24"/>
              </w:rPr>
              <w:t xml:space="preserve">(gaze F) </w:t>
            </w:r>
            <w:r w:rsidRPr="00C967A9">
              <w:rPr>
                <w:rFonts w:ascii="Times New Roman" w:hAnsi="Times New Roman"/>
                <w:color w:val="000000" w:themeColor="text1"/>
                <w:sz w:val="24"/>
                <w:szCs w:val="24"/>
              </w:rPr>
              <w:t xml:space="preserve">sunt o familie de gaze utilizate în numeroase aplicații industriale. </w:t>
            </w:r>
            <w:r w:rsidRPr="00C967A9">
              <w:rPr>
                <w:rFonts w:ascii="Times New Roman" w:hAnsi="Times New Roman"/>
                <w:color w:val="000000" w:themeColor="text1"/>
                <w:sz w:val="24"/>
                <w:szCs w:val="24"/>
                <w:shd w:val="clear" w:color="auto" w:fill="FFFFFF"/>
              </w:rPr>
              <w:t>Hidrofluorcarburile (HFC)</w:t>
            </w:r>
            <w:r w:rsidRPr="00C967A9">
              <w:rPr>
                <w:rFonts w:ascii="Times New Roman" w:hAnsi="Times New Roman"/>
                <w:color w:val="000000" w:themeColor="text1"/>
                <w:sz w:val="24"/>
                <w:szCs w:val="24"/>
              </w:rPr>
              <w:t xml:space="preserve"> constituie grupa cea mai răspândită de gaze fluorurate. Acestea sunt utilizate preponderent ca agenți de refrigerare în echipamentele frigorifice, de climatizare și pompe de căldură, agenți de expandare pentru spume, substanțe de stingere a incendiilor, agenți </w:t>
            </w:r>
            <w:proofErr w:type="spellStart"/>
            <w:r w:rsidRPr="00C967A9">
              <w:rPr>
                <w:rFonts w:ascii="Times New Roman" w:hAnsi="Times New Roman"/>
                <w:color w:val="000000" w:themeColor="text1"/>
                <w:sz w:val="24"/>
                <w:szCs w:val="24"/>
              </w:rPr>
              <w:t>propulsatori</w:t>
            </w:r>
            <w:proofErr w:type="spellEnd"/>
            <w:r w:rsidRPr="00C967A9">
              <w:rPr>
                <w:rFonts w:ascii="Times New Roman" w:hAnsi="Times New Roman"/>
                <w:color w:val="000000" w:themeColor="text1"/>
                <w:sz w:val="24"/>
                <w:szCs w:val="24"/>
              </w:rPr>
              <w:t xml:space="preserve"> pentru aerosoli și solvenți.</w:t>
            </w:r>
          </w:p>
          <w:p w14:paraId="3D478DB8" w14:textId="5C30E30B" w:rsidR="00233D92" w:rsidRPr="00C967A9" w:rsidRDefault="00233D92" w:rsidP="00233D92">
            <w:pPr>
              <w:rPr>
                <w:rFonts w:ascii="Times New Roman" w:hAnsi="Times New Roman"/>
                <w:color w:val="000000" w:themeColor="text1"/>
                <w:sz w:val="24"/>
                <w:szCs w:val="24"/>
                <w:shd w:val="clear" w:color="auto" w:fill="FFFFFF"/>
              </w:rPr>
            </w:pPr>
            <w:r w:rsidRPr="00C967A9">
              <w:rPr>
                <w:rFonts w:ascii="Times New Roman" w:hAnsi="Times New Roman"/>
                <w:color w:val="000000" w:themeColor="text1"/>
                <w:sz w:val="24"/>
                <w:szCs w:val="24"/>
              </w:rPr>
              <w:t xml:space="preserve">Republica Moldova tinde spre reducerea impactului acestor substanțe asupra mediului prin reglementarea strictă a consumului de gaze F și aplicarea </w:t>
            </w:r>
            <w:r w:rsidRPr="00C967A9">
              <w:rPr>
                <w:rFonts w:ascii="Times New Roman" w:hAnsi="Times New Roman"/>
                <w:color w:val="000000" w:themeColor="text1"/>
                <w:sz w:val="24"/>
                <w:szCs w:val="24"/>
                <w:shd w:val="clear" w:color="auto" w:fill="FFFFFF"/>
              </w:rPr>
              <w:t>măsurilor de precauție pentru a preveni orice scurgeri din echipamente.</w:t>
            </w:r>
          </w:p>
          <w:p w14:paraId="461A2DBF" w14:textId="28B2F3D8" w:rsidR="0002731A" w:rsidRPr="00C967A9" w:rsidRDefault="0002731A" w:rsidP="00F4507C">
            <w:pPr>
              <w:rPr>
                <w:rFonts w:ascii="Times New Roman" w:eastAsiaTheme="minorHAnsi" w:hAnsi="Times New Roman"/>
                <w:color w:val="000000" w:themeColor="text1"/>
                <w:sz w:val="24"/>
                <w:szCs w:val="24"/>
              </w:rPr>
            </w:pPr>
            <w:r w:rsidRPr="00C967A9">
              <w:rPr>
                <w:rFonts w:ascii="Times New Roman" w:hAnsi="Times New Roman"/>
                <w:color w:val="000000" w:themeColor="text1"/>
                <w:sz w:val="24"/>
                <w:szCs w:val="24"/>
              </w:rPr>
              <w:t xml:space="preserve">Implementarea proiectului de lege va contribui la realizarea angajamentelor asumate de către Republica Moldova </w:t>
            </w:r>
            <w:r w:rsidR="00E74392" w:rsidRPr="00C967A9">
              <w:rPr>
                <w:rFonts w:ascii="Times New Roman" w:hAnsi="Times New Roman"/>
                <w:color w:val="000000" w:themeColor="text1"/>
                <w:sz w:val="24"/>
                <w:szCs w:val="24"/>
              </w:rPr>
              <w:t xml:space="preserve">în cadrul </w:t>
            </w:r>
            <w:r w:rsidRPr="00C967A9">
              <w:rPr>
                <w:rFonts w:ascii="Times New Roman" w:hAnsi="Times New Roman"/>
                <w:color w:val="000000" w:themeColor="text1"/>
                <w:sz w:val="24"/>
                <w:szCs w:val="24"/>
              </w:rPr>
              <w:t>Amendamentul</w:t>
            </w:r>
            <w:r w:rsidR="00E74392" w:rsidRPr="00C967A9">
              <w:rPr>
                <w:rFonts w:ascii="Times New Roman" w:hAnsi="Times New Roman"/>
                <w:color w:val="000000" w:themeColor="text1"/>
                <w:sz w:val="24"/>
                <w:szCs w:val="24"/>
              </w:rPr>
              <w:t>ui</w:t>
            </w:r>
            <w:r w:rsidRPr="00C967A9">
              <w:rPr>
                <w:rFonts w:ascii="Times New Roman" w:hAnsi="Times New Roman"/>
                <w:color w:val="000000" w:themeColor="text1"/>
                <w:sz w:val="24"/>
                <w:szCs w:val="24"/>
              </w:rPr>
              <w:t xml:space="preserve"> de la Kigali al Protocolului de la Montreal referitor la substanțele care distrug stratul de ozon, </w:t>
            </w:r>
            <w:r w:rsidR="00E74392" w:rsidRPr="00C967A9">
              <w:rPr>
                <w:rFonts w:ascii="Times New Roman" w:hAnsi="Times New Roman"/>
                <w:color w:val="000000" w:themeColor="text1"/>
                <w:sz w:val="24"/>
                <w:szCs w:val="24"/>
              </w:rPr>
              <w:t>la care a aderat</w:t>
            </w:r>
            <w:r w:rsidRPr="00C967A9">
              <w:rPr>
                <w:rFonts w:ascii="Times New Roman" w:hAnsi="Times New Roman"/>
                <w:color w:val="000000" w:themeColor="text1"/>
                <w:sz w:val="24"/>
                <w:szCs w:val="24"/>
              </w:rPr>
              <w:t xml:space="preserve"> prin Legea nr.</w:t>
            </w:r>
            <w:r w:rsidR="00E74392" w:rsidRPr="00C967A9">
              <w:rPr>
                <w:rFonts w:ascii="Times New Roman" w:hAnsi="Times New Roman"/>
                <w:color w:val="000000" w:themeColor="text1"/>
                <w:sz w:val="24"/>
                <w:szCs w:val="24"/>
              </w:rPr>
              <w:t>178/2023</w:t>
            </w:r>
            <w:r w:rsidRPr="00C967A9">
              <w:rPr>
                <w:rFonts w:ascii="Times New Roman" w:hAnsi="Times New Roman"/>
                <w:color w:val="000000" w:themeColor="text1"/>
                <w:sz w:val="24"/>
                <w:szCs w:val="24"/>
              </w:rPr>
              <w:t xml:space="preserve">. Amendamentul prevede restricționarea utilizării gazelor fluorurate cu potențial înalt de încălzire globală (GWP), și anume a hidrofluorcarburilor, prin suprimarea eșalonată din consum a acestora. </w:t>
            </w:r>
            <w:r w:rsidR="00E74392" w:rsidRPr="00C967A9">
              <w:rPr>
                <w:rFonts w:ascii="Times New Roman" w:hAnsi="Times New Roman"/>
                <w:color w:val="000000" w:themeColor="text1"/>
                <w:sz w:val="24"/>
                <w:szCs w:val="24"/>
              </w:rPr>
              <w:t>Totodată, s</w:t>
            </w:r>
            <w:r w:rsidRPr="00C967A9">
              <w:rPr>
                <w:rFonts w:ascii="Times New Roman" w:hAnsi="Times New Roman"/>
                <w:color w:val="000000" w:themeColor="text1"/>
                <w:sz w:val="24"/>
                <w:szCs w:val="24"/>
              </w:rPr>
              <w:t xml:space="preserve">coaterea treptată din uz a acestor substanțe va contribui la îndeplinirea angajamentului de reducere a emisiilor de GES, asumat de către Republica Moldova în cadrul Acordului </w:t>
            </w:r>
            <w:r w:rsidR="00C16AB4" w:rsidRPr="00C967A9">
              <w:rPr>
                <w:rFonts w:ascii="Times New Roman" w:hAnsi="Times New Roman"/>
                <w:color w:val="000000" w:themeColor="text1"/>
                <w:sz w:val="24"/>
                <w:szCs w:val="24"/>
              </w:rPr>
              <w:t>C</w:t>
            </w:r>
            <w:r w:rsidRPr="00C967A9">
              <w:rPr>
                <w:rFonts w:ascii="Times New Roman" w:hAnsi="Times New Roman"/>
                <w:color w:val="000000" w:themeColor="text1"/>
                <w:sz w:val="24"/>
                <w:szCs w:val="24"/>
              </w:rPr>
              <w:t xml:space="preserve">limatic de la Paris, ratificat prin Legea nr. </w:t>
            </w:r>
            <w:r w:rsidRPr="00C967A9">
              <w:rPr>
                <w:rFonts w:ascii="Times New Roman" w:eastAsiaTheme="minorHAnsi" w:hAnsi="Times New Roman"/>
                <w:color w:val="000000" w:themeColor="text1"/>
                <w:sz w:val="24"/>
                <w:szCs w:val="24"/>
              </w:rPr>
              <w:t>78/2017.</w:t>
            </w:r>
          </w:p>
          <w:p w14:paraId="307598AF" w14:textId="06C07DA5" w:rsidR="00C50C0B" w:rsidRPr="00C967A9" w:rsidRDefault="00F4507C" w:rsidP="00F4507C">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Conform Acordului Climatic de la Paris, Republica Moldova și-a asumat angajamentul privind reducerea necondiționată a emisiilor de GES până la 70% comparativ cu anul de referință 1990 către anul 2030. </w:t>
            </w:r>
            <w:r w:rsidRPr="00C967A9">
              <w:rPr>
                <w:rFonts w:ascii="Times New Roman" w:hAnsi="Times New Roman"/>
                <w:color w:val="000000" w:themeColor="text1"/>
                <w:sz w:val="24"/>
                <w:szCs w:val="24"/>
                <w:shd w:val="clear" w:color="auto" w:fill="FFFFFF"/>
              </w:rPr>
              <w:t>Pentru a atinge acest obiectiv</w:t>
            </w:r>
            <w:r w:rsidRPr="00C967A9">
              <w:rPr>
                <w:rFonts w:ascii="Times New Roman" w:hAnsi="Times New Roman"/>
                <w:color w:val="000000" w:themeColor="text1"/>
                <w:sz w:val="24"/>
                <w:szCs w:val="24"/>
              </w:rPr>
              <w:t xml:space="preserve">, Republica Moldova </w:t>
            </w:r>
            <w:r w:rsidRPr="00C967A9">
              <w:rPr>
                <w:rFonts w:ascii="Times New Roman" w:hAnsi="Times New Roman"/>
                <w:color w:val="000000" w:themeColor="text1"/>
                <w:sz w:val="24"/>
                <w:szCs w:val="24"/>
                <w:shd w:val="clear" w:color="auto" w:fill="FFFFFF"/>
              </w:rPr>
              <w:t>promovează reducerea treptată a importului și consumului de hidrofluorcarburi, conform orarului stabilit de Protocolul de la Montreal</w:t>
            </w:r>
            <w:r w:rsidR="00D832E9" w:rsidRPr="00C967A9">
              <w:rPr>
                <w:rFonts w:ascii="Times New Roman" w:hAnsi="Times New Roman"/>
                <w:color w:val="000000" w:themeColor="text1"/>
                <w:sz w:val="24"/>
                <w:szCs w:val="24"/>
                <w:shd w:val="clear" w:color="auto" w:fill="FFFFFF"/>
              </w:rPr>
              <w:t xml:space="preserve"> și aprobat la nivel național prin </w:t>
            </w:r>
            <w:r w:rsidRPr="00C967A9">
              <w:rPr>
                <w:rFonts w:ascii="Times New Roman" w:hAnsi="Times New Roman"/>
                <w:color w:val="000000" w:themeColor="text1"/>
                <w:sz w:val="24"/>
                <w:szCs w:val="24"/>
                <w:shd w:val="clear" w:color="auto" w:fill="FFFFFF"/>
              </w:rPr>
              <w:t xml:space="preserve">Legea nr. 43/2023 </w:t>
            </w:r>
            <w:r w:rsidRPr="00C967A9">
              <w:rPr>
                <w:rFonts w:ascii="Times New Roman" w:hAnsi="Times New Roman"/>
                <w:color w:val="000000" w:themeColor="text1"/>
                <w:sz w:val="24"/>
                <w:szCs w:val="24"/>
              </w:rPr>
              <w:t>privind gazele fluorurate cu efect de ser</w:t>
            </w:r>
            <w:r w:rsidR="00D832E9" w:rsidRPr="00C967A9">
              <w:rPr>
                <w:rFonts w:ascii="Times New Roman" w:hAnsi="Times New Roman"/>
                <w:color w:val="000000" w:themeColor="text1"/>
                <w:sz w:val="24"/>
                <w:szCs w:val="24"/>
              </w:rPr>
              <w:t>ă</w:t>
            </w:r>
            <w:r w:rsidRPr="00C967A9">
              <w:rPr>
                <w:rFonts w:ascii="Times New Roman" w:hAnsi="Times New Roman"/>
                <w:color w:val="000000" w:themeColor="text1"/>
                <w:sz w:val="24"/>
                <w:szCs w:val="24"/>
              </w:rPr>
              <w:t xml:space="preserve">. </w:t>
            </w:r>
          </w:p>
          <w:p w14:paraId="63884F6D" w14:textId="3D01444F" w:rsidR="00233D92" w:rsidRPr="00C967A9" w:rsidRDefault="00C50C0B" w:rsidP="00C50C0B">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Aprobarea proiectului de lege pentru modificarea Legii nr. 43/2023 privind gazele fluorurate </w:t>
            </w:r>
            <w:r w:rsidR="005C042B" w:rsidRPr="00C967A9">
              <w:rPr>
                <w:rFonts w:ascii="Times New Roman" w:hAnsi="Times New Roman"/>
                <w:color w:val="000000" w:themeColor="text1"/>
                <w:sz w:val="24"/>
                <w:szCs w:val="24"/>
              </w:rPr>
              <w:t xml:space="preserve">cu efect de seră </w:t>
            </w:r>
            <w:r w:rsidRPr="00C967A9">
              <w:rPr>
                <w:rFonts w:ascii="Times New Roman" w:hAnsi="Times New Roman"/>
                <w:color w:val="000000" w:themeColor="text1"/>
                <w:sz w:val="24"/>
                <w:szCs w:val="24"/>
              </w:rPr>
              <w:t>va contribui la realizarea Obiectivelor de Dezvoltare Durabilă din Agenda 2030, în special a Obiectivului nr. 13 – Acțiune climatică, axat pe atenuarea și adaptarea la schimbările climatice, a Obiectivului nr. 3 – Sănătate și stare de bine, a Obiectivului nr. 11 – Orașe și comunități durabile, a Obiectivului nr. 8 – Muncă decentă și creștere economică, precum și a Obiectivului nr. 9 – Industrie, inovație și infrastructură. Aceste obiective sunt reflectate și integrate în Strategia Națională de Dezvoltare „Moldova Europeană 2030”.</w:t>
            </w:r>
          </w:p>
          <w:p w14:paraId="0A44C51E" w14:textId="56FBC3B6" w:rsidR="00B835EF" w:rsidRPr="00C967A9" w:rsidRDefault="008A3BC7" w:rsidP="00C50C0B">
            <w:pPr>
              <w:rPr>
                <w:rFonts w:ascii="Times New Roman" w:hAnsi="Times New Roman"/>
                <w:color w:val="000000" w:themeColor="text1"/>
                <w:sz w:val="24"/>
                <w:szCs w:val="24"/>
              </w:rPr>
            </w:pPr>
            <w:r w:rsidRPr="00C967A9">
              <w:rPr>
                <w:rFonts w:ascii="Times New Roman" w:hAnsi="Times New Roman"/>
                <w:color w:val="000000" w:themeColor="text1"/>
                <w:sz w:val="24"/>
                <w:szCs w:val="24"/>
              </w:rPr>
              <w:t>Deși Legea nr. 43/2023 a instituit cadrul general de reglementare a gazelor fluorurate, evoluțiile recente ale cadrului normativ european, precum și noile cerințe tehnice privind prevenirea scurgerilor, certificarea operatorilor, trasabilitatea substanțelor și controlul utilizării impun detalierea și ajustarea unor mecanisme existente, în vederea asigurării unei aplicări mai clare, uniforme și eficiente.</w:t>
            </w:r>
          </w:p>
          <w:p w14:paraId="514DFD24" w14:textId="75EC7EC9" w:rsidR="00233D92" w:rsidRPr="00C967A9" w:rsidRDefault="00233D92" w:rsidP="005C042B">
            <w:pPr>
              <w:rPr>
                <w:rFonts w:ascii="Times New Roman" w:hAnsi="Times New Roman"/>
                <w:color w:val="000000" w:themeColor="text1"/>
                <w:sz w:val="24"/>
                <w:szCs w:val="24"/>
                <w:lang w:eastAsia="ru-RU"/>
              </w:rPr>
            </w:pPr>
          </w:p>
        </w:tc>
      </w:tr>
      <w:tr w:rsidR="00FD4D6F" w:rsidRPr="00FD4D6F" w14:paraId="595D390F"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FD4D6F" w:rsidRDefault="006933C3" w:rsidP="00354BF3">
            <w:pPr>
              <w:spacing w:line="276" w:lineRule="auto"/>
              <w:rPr>
                <w:rFonts w:ascii="Times New Roman" w:hAnsi="Times New Roman"/>
                <w:b/>
                <w:bCs/>
                <w:color w:val="000000" w:themeColor="text1"/>
                <w:sz w:val="24"/>
                <w:szCs w:val="24"/>
              </w:rPr>
            </w:pPr>
            <w:r w:rsidRPr="00FD4D6F">
              <w:rPr>
                <w:rFonts w:ascii="Times New Roman" w:hAnsi="Times New Roman"/>
                <w:b/>
                <w:bCs/>
                <w:color w:val="000000" w:themeColor="text1"/>
                <w:sz w:val="24"/>
                <w:szCs w:val="24"/>
              </w:rPr>
              <w:lastRenderedPageBreak/>
              <w:t>3.</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Obiectivele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urmărite</w:t>
            </w:r>
            <w:r w:rsidR="00032B46" w:rsidRPr="00FD4D6F">
              <w:rPr>
                <w:rFonts w:ascii="Times New Roman" w:hAnsi="Times New Roman"/>
                <w:b/>
                <w:bCs/>
                <w:color w:val="000000" w:themeColor="text1"/>
                <w:sz w:val="24"/>
                <w:szCs w:val="24"/>
              </w:rPr>
              <w:t xml:space="preserve"> </w:t>
            </w:r>
            <w:r w:rsidR="00863417" w:rsidRPr="00FD4D6F">
              <w:rPr>
                <w:rFonts w:ascii="Times New Roman" w:hAnsi="Times New Roman"/>
                <w:b/>
                <w:bCs/>
                <w:color w:val="000000" w:themeColor="text1"/>
                <w:sz w:val="24"/>
                <w:szCs w:val="24"/>
              </w:rPr>
              <w:t>ș</w:t>
            </w:r>
            <w:r w:rsidRPr="00FD4D6F">
              <w:rPr>
                <w:rFonts w:ascii="Times New Roman" w:hAnsi="Times New Roman"/>
                <w:b/>
                <w:bCs/>
                <w:color w:val="000000" w:themeColor="text1"/>
                <w:sz w:val="24"/>
                <w:szCs w:val="24"/>
              </w:rPr>
              <w:t>i</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solu</w:t>
            </w:r>
            <w:r w:rsidR="00863417" w:rsidRPr="00FD4D6F">
              <w:rPr>
                <w:rFonts w:ascii="Times New Roman" w:hAnsi="Times New Roman"/>
                <w:b/>
                <w:bCs/>
                <w:color w:val="000000" w:themeColor="text1"/>
                <w:sz w:val="24"/>
                <w:szCs w:val="24"/>
              </w:rPr>
              <w:t>ț</w:t>
            </w:r>
            <w:r w:rsidRPr="00FD4D6F">
              <w:rPr>
                <w:rFonts w:ascii="Times New Roman" w:hAnsi="Times New Roman"/>
                <w:b/>
                <w:bCs/>
                <w:color w:val="000000" w:themeColor="text1"/>
                <w:sz w:val="24"/>
                <w:szCs w:val="24"/>
              </w:rPr>
              <w:t>iile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propuse</w:t>
            </w:r>
          </w:p>
        </w:tc>
      </w:tr>
      <w:tr w:rsidR="00FD4D6F" w:rsidRPr="00FD4D6F" w14:paraId="256ADACA"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FD4D6F" w:rsidRDefault="00D927DB" w:rsidP="00354BF3">
            <w:pPr>
              <w:spacing w:line="276" w:lineRule="auto"/>
              <w:rPr>
                <w:rFonts w:ascii="Times New Roman" w:hAnsi="Times New Roman"/>
                <w:color w:val="000000" w:themeColor="text1"/>
                <w:sz w:val="24"/>
                <w:szCs w:val="24"/>
              </w:rPr>
            </w:pPr>
            <w:r w:rsidRPr="00FD4D6F">
              <w:rPr>
                <w:rFonts w:ascii="Times New Roman" w:hAnsi="Times New Roman"/>
                <w:color w:val="000000" w:themeColor="text1"/>
                <w:sz w:val="24"/>
                <w:szCs w:val="24"/>
              </w:rPr>
              <w:t>3.1.</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Principalele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prevederi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ale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proiectului</w:t>
            </w:r>
            <w:r w:rsidR="00032B46" w:rsidRPr="00FD4D6F">
              <w:rPr>
                <w:rFonts w:ascii="Times New Roman" w:hAnsi="Times New Roman"/>
                <w:color w:val="000000" w:themeColor="text1"/>
                <w:sz w:val="24"/>
                <w:szCs w:val="24"/>
              </w:rPr>
              <w:t xml:space="preserve"> </w:t>
            </w:r>
            <w:r w:rsidR="00863417" w:rsidRPr="00FD4D6F">
              <w:rPr>
                <w:rFonts w:ascii="Times New Roman" w:hAnsi="Times New Roman"/>
                <w:color w:val="000000" w:themeColor="text1"/>
                <w:sz w:val="24"/>
                <w:szCs w:val="24"/>
              </w:rPr>
              <w:t>ș</w:t>
            </w:r>
            <w:r w:rsidRPr="00FD4D6F">
              <w:rPr>
                <w:rFonts w:ascii="Times New Roman" w:hAnsi="Times New Roman"/>
                <w:color w:val="000000" w:themeColor="text1"/>
                <w:sz w:val="24"/>
                <w:szCs w:val="24"/>
              </w:rPr>
              <w:t>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eviden</w:t>
            </w:r>
            <w:r w:rsidR="00863417" w:rsidRPr="00FD4D6F">
              <w:rPr>
                <w:rFonts w:ascii="Times New Roman" w:hAnsi="Times New Roman"/>
                <w:color w:val="000000" w:themeColor="text1"/>
                <w:sz w:val="24"/>
                <w:szCs w:val="24"/>
              </w:rPr>
              <w:t>ț</w:t>
            </w:r>
            <w:r w:rsidRPr="00FD4D6F">
              <w:rPr>
                <w:rFonts w:ascii="Times New Roman" w:hAnsi="Times New Roman"/>
                <w:color w:val="000000" w:themeColor="text1"/>
                <w:sz w:val="24"/>
                <w:szCs w:val="24"/>
              </w:rPr>
              <w:t>ierea</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elementelor</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noi</w:t>
            </w:r>
          </w:p>
        </w:tc>
      </w:tr>
      <w:tr w:rsidR="001562C4" w:rsidRPr="00354BF3" w14:paraId="4920CD84"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F2B5C46" w14:textId="7C078394" w:rsidR="00C90808" w:rsidRPr="00C90808" w:rsidRDefault="00C90808" w:rsidP="00C90808">
            <w:pPr>
              <w:rPr>
                <w:rFonts w:ascii="Times New Roman" w:hAnsi="Times New Roman"/>
                <w:bCs/>
                <w:color w:val="000000" w:themeColor="text1"/>
                <w:sz w:val="24"/>
                <w:szCs w:val="24"/>
              </w:rPr>
            </w:pPr>
            <w:r w:rsidRPr="00C90808">
              <w:rPr>
                <w:rFonts w:ascii="Times New Roman" w:hAnsi="Times New Roman"/>
                <w:b/>
                <w:color w:val="000000" w:themeColor="text1"/>
                <w:sz w:val="24"/>
                <w:szCs w:val="24"/>
              </w:rPr>
              <w:t>Obiectivul general</w:t>
            </w:r>
            <w:r w:rsidRPr="00C90808">
              <w:rPr>
                <w:rFonts w:ascii="Times New Roman" w:hAnsi="Times New Roman"/>
                <w:bCs/>
                <w:color w:val="000000" w:themeColor="text1"/>
                <w:sz w:val="24"/>
                <w:szCs w:val="24"/>
              </w:rPr>
              <w:t xml:space="preserve"> al proiectului constă în actualizarea cadrului normativ național în vederea alinierii </w:t>
            </w:r>
            <w:r w:rsidR="005A473F">
              <w:rPr>
                <w:rFonts w:ascii="Times New Roman" w:hAnsi="Times New Roman"/>
                <w:bCs/>
                <w:color w:val="000000" w:themeColor="text1"/>
                <w:sz w:val="24"/>
                <w:szCs w:val="24"/>
              </w:rPr>
              <w:t xml:space="preserve">acestuia </w:t>
            </w:r>
            <w:r w:rsidRPr="00C90808">
              <w:rPr>
                <w:rFonts w:ascii="Times New Roman" w:hAnsi="Times New Roman"/>
                <w:bCs/>
                <w:color w:val="000000" w:themeColor="text1"/>
                <w:sz w:val="24"/>
                <w:szCs w:val="24"/>
              </w:rPr>
              <w:t>la</w:t>
            </w:r>
            <w:r w:rsidR="00817E40">
              <w:rPr>
                <w:rFonts w:ascii="Times New Roman" w:hAnsi="Times New Roman"/>
                <w:bCs/>
                <w:color w:val="000000" w:themeColor="text1"/>
                <w:sz w:val="24"/>
                <w:szCs w:val="24"/>
              </w:rPr>
              <w:t xml:space="preserve"> prevederile</w:t>
            </w:r>
            <w:r w:rsidRPr="00C90808">
              <w:rPr>
                <w:rFonts w:ascii="Times New Roman" w:hAnsi="Times New Roman"/>
                <w:bCs/>
                <w:color w:val="000000" w:themeColor="text1"/>
                <w:sz w:val="24"/>
                <w:szCs w:val="24"/>
              </w:rPr>
              <w:t xml:space="preserve"> Regulamentul</w:t>
            </w:r>
            <w:r w:rsidR="00817E40">
              <w:rPr>
                <w:rFonts w:ascii="Times New Roman" w:hAnsi="Times New Roman"/>
                <w:bCs/>
                <w:color w:val="000000" w:themeColor="text1"/>
                <w:sz w:val="24"/>
                <w:szCs w:val="24"/>
              </w:rPr>
              <w:t>ui</w:t>
            </w:r>
            <w:r w:rsidRPr="00C90808">
              <w:rPr>
                <w:rFonts w:ascii="Times New Roman" w:hAnsi="Times New Roman"/>
                <w:bCs/>
                <w:color w:val="000000" w:themeColor="text1"/>
                <w:sz w:val="24"/>
                <w:szCs w:val="24"/>
              </w:rPr>
              <w:t xml:space="preserve"> (UE) 2024/573 și în asigurarea reducerii progresive a emisiilor de gaze fluorurate cu efect de seră, în conformitate cu angajamentele asumate prin Amendamentul de la Kigali și Acordul de la Paris.</w:t>
            </w:r>
          </w:p>
          <w:p w14:paraId="1D7FE045" w14:textId="77777777" w:rsidR="00C90808" w:rsidRPr="00C90808" w:rsidRDefault="00C90808" w:rsidP="00C90808">
            <w:pPr>
              <w:rPr>
                <w:rFonts w:ascii="Times New Roman" w:hAnsi="Times New Roman"/>
                <w:bCs/>
                <w:color w:val="000000" w:themeColor="text1"/>
                <w:sz w:val="24"/>
                <w:szCs w:val="24"/>
              </w:rPr>
            </w:pPr>
            <w:r w:rsidRPr="006A2753">
              <w:rPr>
                <w:rFonts w:ascii="Times New Roman" w:hAnsi="Times New Roman"/>
                <w:b/>
                <w:color w:val="000000" w:themeColor="text1"/>
                <w:sz w:val="24"/>
                <w:szCs w:val="24"/>
              </w:rPr>
              <w:t>Obiectivele specifice</w:t>
            </w:r>
            <w:r w:rsidRPr="00C90808">
              <w:rPr>
                <w:rFonts w:ascii="Times New Roman" w:hAnsi="Times New Roman"/>
                <w:bCs/>
                <w:color w:val="000000" w:themeColor="text1"/>
                <w:sz w:val="24"/>
                <w:szCs w:val="24"/>
              </w:rPr>
              <w:t xml:space="preserve"> urmărite prin prezentul proiect sunt:</w:t>
            </w:r>
          </w:p>
          <w:p w14:paraId="4DCB6DB0" w14:textId="443ABA7C" w:rsidR="00C90808" w:rsidRPr="006A2753" w:rsidRDefault="00C90808" w:rsidP="00C90808">
            <w:pPr>
              <w:pStyle w:val="ListParagraph"/>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 xml:space="preserve">asigurarea reducerii treptate a introducerii pe piață a hidrofluorcarburilor, în conformitate cu </w:t>
            </w:r>
            <w:r w:rsidR="00271474" w:rsidRPr="00271474">
              <w:rPr>
                <w:rFonts w:ascii="Times New Roman" w:hAnsi="Times New Roman"/>
                <w:bCs/>
                <w:color w:val="000000" w:themeColor="text1"/>
                <w:sz w:val="24"/>
                <w:szCs w:val="24"/>
              </w:rPr>
              <w:t>orarul stabilit prin anexa nr. 6, care prevede reducerea treptată a cantităților introduse pe piață până la eliminarea completă începând cu anul 2050</w:t>
            </w:r>
            <w:r w:rsidRPr="006A2753">
              <w:rPr>
                <w:rFonts w:ascii="Times New Roman" w:hAnsi="Times New Roman"/>
                <w:bCs/>
                <w:color w:val="000000" w:themeColor="text1"/>
                <w:sz w:val="24"/>
                <w:szCs w:val="24"/>
              </w:rPr>
              <w:t>;</w:t>
            </w:r>
          </w:p>
          <w:p w14:paraId="103BE2BD" w14:textId="77777777" w:rsidR="00C90808" w:rsidRPr="006A2753" w:rsidRDefault="00C90808" w:rsidP="00C90808">
            <w:pPr>
              <w:pStyle w:val="ListParagraph"/>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consolidarea mecanismului de control al importului, exportului și reexportului gazelor fluorurate până la sfârșitul anului 2026, prin instituirea unui sistem funcțional de notificare și validare, corelat cu evidența contingentelor;</w:t>
            </w:r>
          </w:p>
          <w:p w14:paraId="6476326B" w14:textId="77777777" w:rsidR="00C90808" w:rsidRPr="006A2753" w:rsidRDefault="00C90808" w:rsidP="00C90808">
            <w:pPr>
              <w:pStyle w:val="ListParagraph"/>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creșterea nivelului de conformare a operatorilor economici prin introducerea certificării obligatorii a întreprinderilor și menținerea certificării personalului, astfel încât, până în anul 2027, toate activitățile reglementate să fie desfășurate exclusiv de entități și persoane certificate;</w:t>
            </w:r>
          </w:p>
          <w:p w14:paraId="257910D5" w14:textId="77777777" w:rsidR="00C90808" w:rsidRPr="006A2753" w:rsidRDefault="00C90808" w:rsidP="00C90808">
            <w:pPr>
              <w:pStyle w:val="ListParagraph"/>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reducerea riscului introducerii pe piață a produselor și echipamentelor neconforme prin consolidarea cerințelor de etichetare, trasabilitate și raportare, cu aplicabilitate imediată de la intrarea în vigoare a legii;</w:t>
            </w:r>
          </w:p>
          <w:p w14:paraId="30878CAD" w14:textId="77777777" w:rsidR="00C90808" w:rsidRPr="006A2753" w:rsidRDefault="00C90808" w:rsidP="00C90808">
            <w:pPr>
              <w:pStyle w:val="ListParagraph"/>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îmbunătățirea sistemului de raportare și monitorizare a fluxurilor de gaze F, prin implementarea noilor formate de raportare și verificare începând cu anul de raportare următor intrării în vigoare a legii;</w:t>
            </w:r>
          </w:p>
          <w:p w14:paraId="5B2CA5C2" w14:textId="2B95E971" w:rsidR="00C90808" w:rsidRPr="006A2753" w:rsidRDefault="005A473F" w:rsidP="00C90808">
            <w:pPr>
              <w:pStyle w:val="ListParagraph"/>
              <w:numPr>
                <w:ilvl w:val="0"/>
                <w:numId w:val="30"/>
              </w:numPr>
              <w:ind w:left="738"/>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avansarea </w:t>
            </w:r>
            <w:r w:rsidR="00C90808" w:rsidRPr="006A2753">
              <w:rPr>
                <w:rFonts w:ascii="Times New Roman" w:hAnsi="Times New Roman"/>
                <w:bCs/>
                <w:color w:val="000000" w:themeColor="text1"/>
                <w:sz w:val="24"/>
                <w:szCs w:val="24"/>
              </w:rPr>
              <w:t>alinier</w:t>
            </w:r>
            <w:r>
              <w:rPr>
                <w:rFonts w:ascii="Times New Roman" w:hAnsi="Times New Roman"/>
                <w:bCs/>
                <w:color w:val="000000" w:themeColor="text1"/>
                <w:sz w:val="24"/>
                <w:szCs w:val="24"/>
              </w:rPr>
              <w:t>ii</w:t>
            </w:r>
            <w:r w:rsidR="00C90808" w:rsidRPr="006A2753">
              <w:rPr>
                <w:rFonts w:ascii="Times New Roman" w:hAnsi="Times New Roman"/>
                <w:bCs/>
                <w:color w:val="000000" w:themeColor="text1"/>
                <w:sz w:val="24"/>
                <w:szCs w:val="24"/>
              </w:rPr>
              <w:t xml:space="preserve"> cadrului normativ național la prevederile Regulamentului (UE) 2024/573, inclusiv prin ajustarea anexelor și mecanismelor de alocare a contingentelor.</w:t>
            </w:r>
          </w:p>
          <w:p w14:paraId="26D2822C" w14:textId="77777777" w:rsidR="00C90808" w:rsidRPr="006A2753" w:rsidRDefault="00C90808" w:rsidP="00C90808">
            <w:pPr>
              <w:pStyle w:val="ListParagraph"/>
              <w:ind w:left="738" w:firstLine="0"/>
              <w:rPr>
                <w:rFonts w:ascii="Times New Roman" w:hAnsi="Times New Roman"/>
                <w:bCs/>
                <w:color w:val="000000" w:themeColor="text1"/>
                <w:sz w:val="24"/>
                <w:szCs w:val="24"/>
              </w:rPr>
            </w:pPr>
          </w:p>
          <w:p w14:paraId="5ADFE64E" w14:textId="77777777" w:rsidR="00C90808" w:rsidRPr="00C90808" w:rsidRDefault="00C90808" w:rsidP="00C90808">
            <w:pPr>
              <w:rPr>
                <w:rFonts w:ascii="Times New Roman" w:hAnsi="Times New Roman"/>
                <w:bCs/>
                <w:color w:val="000000" w:themeColor="text1"/>
                <w:sz w:val="24"/>
                <w:szCs w:val="24"/>
              </w:rPr>
            </w:pPr>
            <w:r w:rsidRPr="00C90808">
              <w:rPr>
                <w:rFonts w:ascii="Times New Roman" w:hAnsi="Times New Roman"/>
                <w:bCs/>
                <w:color w:val="000000" w:themeColor="text1"/>
                <w:sz w:val="24"/>
                <w:szCs w:val="24"/>
              </w:rPr>
              <w:t>Pentru atingerea acestor obiective, proiectul propune actualizarea mecanismului de prevenire a emisiilor prin introducerea unor cerințe suplimentare privind manipularea, transportul și recuperarea gazelor fluorurate, consolidarea obligațiilor privind detectarea scurgerilor, instituirea certificării obligatorii a întreprinderilor care desfășoară activități reglementate, modernizarea procedurii de notificare a importurilor și exporturilor, întărirea restricțiilor privind introducerea pe piață a produselor și echipamentelor cu potențial ridicat de încălzire globală, precum și actualizarea anexelor tehnice în conformitate cu noul regulament european.</w:t>
            </w:r>
          </w:p>
          <w:p w14:paraId="7570CE84" w14:textId="77777777" w:rsidR="00C90808" w:rsidRPr="006A2753" w:rsidRDefault="00C90808" w:rsidP="001C3FDC">
            <w:pPr>
              <w:rPr>
                <w:rFonts w:ascii="Times New Roman" w:hAnsi="Times New Roman"/>
                <w:bCs/>
                <w:color w:val="000000" w:themeColor="text1"/>
                <w:sz w:val="24"/>
                <w:szCs w:val="24"/>
              </w:rPr>
            </w:pPr>
          </w:p>
          <w:p w14:paraId="44E3E15D" w14:textId="090DE758" w:rsidR="00B25189" w:rsidRPr="006A2753" w:rsidRDefault="003D5FD6" w:rsidP="001C3FDC">
            <w:pPr>
              <w:rPr>
                <w:rFonts w:ascii="Times New Roman" w:hAnsi="Times New Roman"/>
                <w:bCs/>
                <w:color w:val="000000" w:themeColor="text1"/>
                <w:sz w:val="24"/>
                <w:szCs w:val="24"/>
                <w:lang w:eastAsia="ja-JP"/>
              </w:rPr>
            </w:pPr>
            <w:r w:rsidRPr="006A2753">
              <w:rPr>
                <w:rFonts w:ascii="Times New Roman" w:hAnsi="Times New Roman"/>
                <w:bCs/>
                <w:color w:val="000000" w:themeColor="text1"/>
                <w:sz w:val="24"/>
                <w:szCs w:val="24"/>
              </w:rPr>
              <w:t>P</w:t>
            </w:r>
            <w:r w:rsidR="00B25189" w:rsidRPr="006A2753">
              <w:rPr>
                <w:rFonts w:ascii="Times New Roman" w:hAnsi="Times New Roman"/>
                <w:bCs/>
                <w:color w:val="000000" w:themeColor="text1"/>
                <w:sz w:val="24"/>
                <w:szCs w:val="24"/>
              </w:rPr>
              <w:t>roiectul de lege prevede</w:t>
            </w:r>
            <w:r w:rsidR="00B25189" w:rsidRPr="006A2753">
              <w:rPr>
                <w:rFonts w:ascii="Times New Roman" w:hAnsi="Times New Roman"/>
                <w:bCs/>
                <w:color w:val="000000" w:themeColor="text1"/>
                <w:sz w:val="24"/>
                <w:szCs w:val="24"/>
                <w:lang w:eastAsia="ja-JP"/>
              </w:rPr>
              <w:t xml:space="preserve"> </w:t>
            </w:r>
            <w:r w:rsidR="009C0172" w:rsidRPr="006A2753">
              <w:rPr>
                <w:rFonts w:ascii="Times New Roman" w:hAnsi="Times New Roman"/>
                <w:bCs/>
                <w:color w:val="000000" w:themeColor="text1"/>
                <w:sz w:val="24"/>
                <w:szCs w:val="24"/>
                <w:lang w:eastAsia="ja-JP"/>
              </w:rPr>
              <w:t>restricții suplimentare privind</w:t>
            </w:r>
            <w:r w:rsidR="00B25189" w:rsidRPr="006A2753">
              <w:rPr>
                <w:rFonts w:ascii="Times New Roman" w:hAnsi="Times New Roman"/>
                <w:color w:val="000000" w:themeColor="text1"/>
                <w:sz w:val="24"/>
                <w:szCs w:val="24"/>
              </w:rPr>
              <w:t xml:space="preserve"> introducer</w:t>
            </w:r>
            <w:r w:rsidR="009C0172" w:rsidRPr="006A2753">
              <w:rPr>
                <w:rFonts w:ascii="Times New Roman" w:hAnsi="Times New Roman"/>
                <w:color w:val="000000" w:themeColor="text1"/>
                <w:sz w:val="24"/>
                <w:szCs w:val="24"/>
              </w:rPr>
              <w:t>ea</w:t>
            </w:r>
            <w:r w:rsidR="00B25189" w:rsidRPr="006A2753">
              <w:rPr>
                <w:rFonts w:ascii="Times New Roman" w:hAnsi="Times New Roman"/>
                <w:color w:val="000000" w:themeColor="text1"/>
                <w:sz w:val="24"/>
                <w:szCs w:val="24"/>
              </w:rPr>
              <w:t xml:space="preserve"> pe piață a unor echipamente și produse care conțin gaze F cu înalt potențial de încălzire globală și reducerea treptată a cantităților importate de hidrofluorcarburi. </w:t>
            </w:r>
          </w:p>
          <w:p w14:paraId="7549795C" w14:textId="6CD5D09C" w:rsidR="00B25189" w:rsidRPr="006A2753" w:rsidRDefault="00B25189" w:rsidP="001C3FDC">
            <w:pPr>
              <w:pStyle w:val="NormalWeb"/>
              <w:ind w:firstLine="709"/>
              <w:rPr>
                <w:rFonts w:ascii="Times New Roman" w:hAnsi="Times New Roman"/>
                <w:color w:val="000000" w:themeColor="text1"/>
                <w:lang w:val="ro-RO"/>
              </w:rPr>
            </w:pPr>
            <w:r w:rsidRPr="006A2753">
              <w:rPr>
                <w:rFonts w:ascii="Times New Roman" w:hAnsi="Times New Roman"/>
                <w:color w:val="000000" w:themeColor="text1"/>
                <w:lang w:val="ro-RO"/>
              </w:rPr>
              <w:t>Principalele prevederi:</w:t>
            </w:r>
          </w:p>
          <w:p w14:paraId="7D5C9AB6" w14:textId="18B9A09E" w:rsidR="000903DF" w:rsidRPr="006A2753" w:rsidRDefault="005A0C89"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În ceea ce privește prevenirea emisiilor de gaze F, au fost introduse </w:t>
            </w:r>
            <w:r w:rsidR="00302B46" w:rsidRPr="006A2753">
              <w:rPr>
                <w:rFonts w:ascii="Times New Roman" w:hAnsi="Times New Roman"/>
                <w:color w:val="000000" w:themeColor="text1"/>
                <w:sz w:val="24"/>
                <w:szCs w:val="24"/>
              </w:rPr>
              <w:t xml:space="preserve">obligații suplimentare privind luarea </w:t>
            </w:r>
            <w:r w:rsidR="00731CB2" w:rsidRPr="006A2753">
              <w:rPr>
                <w:rFonts w:ascii="Times New Roman" w:hAnsi="Times New Roman"/>
                <w:color w:val="000000" w:themeColor="text1"/>
                <w:sz w:val="24"/>
                <w:szCs w:val="24"/>
              </w:rPr>
              <w:t>măsurilor de precauție pentru a preveni eliberarea acestor gaze pe durata transportului sau depozitării</w:t>
            </w:r>
            <w:r w:rsidR="0026423B" w:rsidRPr="006A2753">
              <w:rPr>
                <w:rFonts w:ascii="Times New Roman" w:hAnsi="Times New Roman"/>
                <w:color w:val="000000" w:themeColor="text1"/>
                <w:sz w:val="24"/>
                <w:szCs w:val="24"/>
              </w:rPr>
              <w:t xml:space="preserve">, precum și în timpul transferului substanțelor dintr-un recipient în altul. </w:t>
            </w:r>
            <w:r w:rsidR="00C96A73" w:rsidRPr="006A2753">
              <w:rPr>
                <w:rFonts w:ascii="Times New Roman" w:hAnsi="Times New Roman"/>
                <w:color w:val="000000" w:themeColor="text1"/>
                <w:sz w:val="24"/>
                <w:szCs w:val="24"/>
              </w:rPr>
              <w:t xml:space="preserve">Totodată, au fost introduse reglementări suplimentare privind necesitatea deținerii de </w:t>
            </w:r>
            <w:r w:rsidR="0086398B" w:rsidRPr="006A2753">
              <w:rPr>
                <w:rFonts w:ascii="Times New Roman" w:hAnsi="Times New Roman"/>
                <w:i/>
                <w:iCs/>
                <w:color w:val="000000" w:themeColor="text1"/>
                <w:sz w:val="24"/>
                <w:szCs w:val="24"/>
              </w:rPr>
              <w:t>certificate de competență</w:t>
            </w:r>
            <w:r w:rsidR="0086398B" w:rsidRPr="006A2753">
              <w:rPr>
                <w:rFonts w:ascii="Times New Roman" w:hAnsi="Times New Roman"/>
                <w:color w:val="000000" w:themeColor="text1"/>
                <w:sz w:val="24"/>
                <w:szCs w:val="24"/>
              </w:rPr>
              <w:t xml:space="preserve"> pentru întreprinderi și </w:t>
            </w:r>
            <w:r w:rsidR="00C96A73" w:rsidRPr="006A2753">
              <w:rPr>
                <w:rFonts w:ascii="Times New Roman" w:hAnsi="Times New Roman"/>
                <w:i/>
                <w:iCs/>
                <w:color w:val="000000" w:themeColor="text1"/>
                <w:sz w:val="24"/>
                <w:szCs w:val="24"/>
              </w:rPr>
              <w:t xml:space="preserve">certificate </w:t>
            </w:r>
            <w:r w:rsidR="0086398B" w:rsidRPr="006A2753">
              <w:rPr>
                <w:rFonts w:ascii="Times New Roman" w:hAnsi="Times New Roman"/>
                <w:i/>
                <w:iCs/>
                <w:color w:val="000000" w:themeColor="text1"/>
                <w:sz w:val="24"/>
                <w:szCs w:val="24"/>
              </w:rPr>
              <w:t>de atestare</w:t>
            </w:r>
            <w:r w:rsidR="0086398B" w:rsidRPr="006A2753">
              <w:rPr>
                <w:rFonts w:ascii="Times New Roman" w:hAnsi="Times New Roman"/>
                <w:color w:val="000000" w:themeColor="text1"/>
                <w:sz w:val="24"/>
                <w:szCs w:val="24"/>
              </w:rPr>
              <w:t xml:space="preserve"> pentru personalul care desfășoară lucrări de întreținere, reparare</w:t>
            </w:r>
            <w:r w:rsidR="001846E2" w:rsidRPr="006A2753">
              <w:rPr>
                <w:rFonts w:ascii="Times New Roman" w:hAnsi="Times New Roman"/>
                <w:color w:val="000000" w:themeColor="text1"/>
                <w:sz w:val="24"/>
                <w:szCs w:val="24"/>
              </w:rPr>
              <w:t xml:space="preserve"> și</w:t>
            </w:r>
            <w:r w:rsidR="0086398B" w:rsidRPr="006A2753">
              <w:rPr>
                <w:rFonts w:ascii="Times New Roman" w:hAnsi="Times New Roman"/>
                <w:color w:val="000000" w:themeColor="text1"/>
                <w:sz w:val="24"/>
                <w:szCs w:val="24"/>
              </w:rPr>
              <w:t xml:space="preserve"> dezafectare a echipamentelor</w:t>
            </w:r>
            <w:r w:rsidR="001846E2" w:rsidRPr="006A2753">
              <w:rPr>
                <w:rFonts w:ascii="Times New Roman" w:hAnsi="Times New Roman"/>
                <w:color w:val="000000" w:themeColor="text1"/>
                <w:sz w:val="24"/>
                <w:szCs w:val="24"/>
              </w:rPr>
              <w:t xml:space="preserve"> ce conțin F gaze</w:t>
            </w:r>
            <w:r w:rsidR="00A30487" w:rsidRPr="006A2753">
              <w:rPr>
                <w:rFonts w:ascii="Times New Roman" w:hAnsi="Times New Roman"/>
                <w:color w:val="000000" w:themeColor="text1"/>
                <w:sz w:val="24"/>
                <w:szCs w:val="24"/>
              </w:rPr>
              <w:t xml:space="preserve">. De asemenea, </w:t>
            </w:r>
            <w:r w:rsidR="00302B46" w:rsidRPr="006A2753">
              <w:rPr>
                <w:rFonts w:ascii="Times New Roman" w:hAnsi="Times New Roman"/>
                <w:color w:val="000000" w:themeColor="text1"/>
                <w:sz w:val="24"/>
                <w:szCs w:val="24"/>
              </w:rPr>
              <w:t xml:space="preserve">personalul și întreprinderile </w:t>
            </w:r>
            <w:r w:rsidR="00A1222D" w:rsidRPr="006A2753">
              <w:rPr>
                <w:rFonts w:ascii="Times New Roman" w:hAnsi="Times New Roman"/>
                <w:color w:val="000000" w:themeColor="text1"/>
                <w:sz w:val="24"/>
                <w:szCs w:val="24"/>
              </w:rPr>
              <w:t xml:space="preserve">certificate </w:t>
            </w:r>
            <w:r w:rsidR="00302B46" w:rsidRPr="006A2753">
              <w:rPr>
                <w:rFonts w:ascii="Times New Roman" w:hAnsi="Times New Roman"/>
                <w:color w:val="000000" w:themeColor="text1"/>
                <w:sz w:val="24"/>
                <w:szCs w:val="24"/>
              </w:rPr>
              <w:t xml:space="preserve">trebuie să prevină și să evite scurgerile pe durata </w:t>
            </w:r>
            <w:r w:rsidR="00877B4E" w:rsidRPr="006A2753">
              <w:rPr>
                <w:rFonts w:ascii="Times New Roman" w:hAnsi="Times New Roman"/>
                <w:color w:val="000000" w:themeColor="text1"/>
                <w:sz w:val="24"/>
                <w:szCs w:val="24"/>
              </w:rPr>
              <w:t xml:space="preserve">tuturor operațiunilor desfășurate. </w:t>
            </w:r>
          </w:p>
          <w:p w14:paraId="7016147C" w14:textId="0D243937" w:rsidR="00EE5E95" w:rsidRPr="006A2753" w:rsidRDefault="008B0471"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lastRenderedPageBreak/>
              <w:t xml:space="preserve">În scopul </w:t>
            </w:r>
            <w:r w:rsidR="00FA23D4" w:rsidRPr="006A2753">
              <w:rPr>
                <w:rFonts w:ascii="Times New Roman" w:hAnsi="Times New Roman"/>
                <w:color w:val="000000" w:themeColor="text1"/>
                <w:sz w:val="24"/>
                <w:szCs w:val="24"/>
              </w:rPr>
              <w:t>prevenirii scurgerilor de gaze F, la art. 13 ”Detectarea scurgerilor” au fost introduse noi prevederi</w:t>
            </w:r>
            <w:r w:rsidR="00877B4E" w:rsidRPr="006A2753">
              <w:rPr>
                <w:rFonts w:ascii="Times New Roman" w:hAnsi="Times New Roman"/>
                <w:color w:val="000000" w:themeColor="text1"/>
                <w:sz w:val="24"/>
                <w:szCs w:val="24"/>
              </w:rPr>
              <w:t xml:space="preserve">, mai stricte, </w:t>
            </w:r>
            <w:r w:rsidR="005D4011" w:rsidRPr="006A2753">
              <w:rPr>
                <w:rFonts w:ascii="Times New Roman" w:hAnsi="Times New Roman"/>
                <w:color w:val="000000" w:themeColor="text1"/>
                <w:sz w:val="24"/>
                <w:szCs w:val="24"/>
              </w:rPr>
              <w:t>privind</w:t>
            </w:r>
            <w:r w:rsidR="00FA23D4" w:rsidRPr="006A2753">
              <w:rPr>
                <w:rFonts w:ascii="Times New Roman" w:hAnsi="Times New Roman"/>
                <w:color w:val="000000" w:themeColor="text1"/>
                <w:sz w:val="24"/>
                <w:szCs w:val="24"/>
              </w:rPr>
              <w:t xml:space="preserve"> </w:t>
            </w:r>
            <w:r w:rsidR="004B686C" w:rsidRPr="006A2753">
              <w:rPr>
                <w:rFonts w:ascii="Times New Roman" w:hAnsi="Times New Roman"/>
                <w:color w:val="000000" w:themeColor="text1"/>
                <w:sz w:val="24"/>
                <w:szCs w:val="24"/>
              </w:rPr>
              <w:t>verificarea echipamentelor și instalațiilor, precum și părților acestora.</w:t>
            </w:r>
            <w:r w:rsidR="006E5FD1" w:rsidRPr="006A2753">
              <w:rPr>
                <w:rFonts w:ascii="Times New Roman" w:hAnsi="Times New Roman"/>
                <w:color w:val="000000" w:themeColor="text1"/>
                <w:sz w:val="24"/>
                <w:szCs w:val="24"/>
              </w:rPr>
              <w:t xml:space="preserve"> </w:t>
            </w:r>
            <w:r w:rsidR="005D4011" w:rsidRPr="006A2753">
              <w:rPr>
                <w:rFonts w:ascii="Times New Roman" w:hAnsi="Times New Roman"/>
                <w:color w:val="000000" w:themeColor="text1"/>
                <w:sz w:val="24"/>
                <w:szCs w:val="24"/>
              </w:rPr>
              <w:t>Totodată</w:t>
            </w:r>
            <w:r w:rsidR="00A24E16" w:rsidRPr="006A2753">
              <w:rPr>
                <w:rFonts w:ascii="Times New Roman" w:hAnsi="Times New Roman"/>
                <w:color w:val="000000" w:themeColor="text1"/>
                <w:sz w:val="24"/>
                <w:szCs w:val="24"/>
              </w:rPr>
              <w:t>, s</w:t>
            </w:r>
            <w:r w:rsidR="005D4011" w:rsidRPr="006A2753">
              <w:rPr>
                <w:rFonts w:ascii="Times New Roman" w:hAnsi="Times New Roman"/>
                <w:color w:val="000000" w:themeColor="text1"/>
                <w:sz w:val="24"/>
                <w:szCs w:val="24"/>
              </w:rPr>
              <w:t xml:space="preserve">e prevăd </w:t>
            </w:r>
            <w:r w:rsidR="00A24E16" w:rsidRPr="006A2753">
              <w:rPr>
                <w:rFonts w:ascii="Times New Roman" w:hAnsi="Times New Roman"/>
                <w:color w:val="000000" w:themeColor="text1"/>
                <w:sz w:val="24"/>
                <w:szCs w:val="24"/>
              </w:rPr>
              <w:t>derogări</w:t>
            </w:r>
            <w:r w:rsidR="005D4011" w:rsidRPr="006A2753">
              <w:rPr>
                <w:rFonts w:ascii="Times New Roman" w:hAnsi="Times New Roman"/>
                <w:color w:val="000000" w:themeColor="text1"/>
                <w:sz w:val="24"/>
                <w:szCs w:val="24"/>
              </w:rPr>
              <w:t xml:space="preserve"> specifice pentru anumite </w:t>
            </w:r>
            <w:r w:rsidR="00A24E16" w:rsidRPr="006A2753">
              <w:rPr>
                <w:rFonts w:ascii="Times New Roman" w:hAnsi="Times New Roman"/>
                <w:color w:val="000000" w:themeColor="text1"/>
                <w:sz w:val="24"/>
                <w:szCs w:val="24"/>
              </w:rPr>
              <w:t>echipamente ermetice.</w:t>
            </w:r>
            <w:r w:rsidR="008A3BC7" w:rsidRPr="006A2753">
              <w:rPr>
                <w:rFonts w:ascii="Times New Roman" w:hAnsi="Times New Roman"/>
                <w:color w:val="000000" w:themeColor="text1"/>
                <w:sz w:val="24"/>
                <w:szCs w:val="24"/>
              </w:rPr>
              <w:t xml:space="preserve"> Aceste clarificări sporesc eficiența mecanismului de prevenire a emisiilor accidentale și reduc riscurile de pierderi necontrolate de gaze cu GWP ridicat.</w:t>
            </w:r>
          </w:p>
          <w:p w14:paraId="7FCFCDA0" w14:textId="7F8B1515" w:rsidR="00A24E16" w:rsidRPr="006A2753" w:rsidRDefault="008A09FD"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Un șir de modificări au fost introduse și la art. 16 ”Recuperarea”, în special ce țin de măsurile de prevenire a scurgerilor în cazul recuperării gazelor F</w:t>
            </w:r>
            <w:r w:rsidR="00DC5E4B" w:rsidRPr="006A2753">
              <w:rPr>
                <w:rFonts w:ascii="Times New Roman" w:hAnsi="Times New Roman"/>
                <w:color w:val="000000" w:themeColor="text1"/>
                <w:sz w:val="24"/>
                <w:szCs w:val="24"/>
              </w:rPr>
              <w:t xml:space="preserve">. </w:t>
            </w:r>
            <w:r w:rsidR="00DC5E4B" w:rsidRPr="006A2753">
              <w:rPr>
                <w:rFonts w:ascii="Times New Roman" w:hAnsi="Times New Roman"/>
                <w:color w:val="000000" w:themeColor="text1"/>
              </w:rPr>
              <w:t xml:space="preserve"> </w:t>
            </w:r>
            <w:r w:rsidR="00DC5E4B" w:rsidRPr="006A2753">
              <w:rPr>
                <w:rFonts w:ascii="Times New Roman" w:hAnsi="Times New Roman"/>
                <w:color w:val="000000" w:themeColor="text1"/>
                <w:sz w:val="24"/>
                <w:szCs w:val="24"/>
              </w:rPr>
              <w:t>Au fost stabilite măsuri speciale privind prevenirea emisiilor la recuperarea gazelor F în cadrul lucrărilor de renovare, reabilitare sau demolare a clădirilor, care presupun îndepărtarea spumelor din panouri laminate sau structuri similare.</w:t>
            </w:r>
            <w:r w:rsidR="00605599" w:rsidRPr="006A2753">
              <w:rPr>
                <w:rFonts w:ascii="Times New Roman" w:hAnsi="Times New Roman"/>
                <w:color w:val="000000" w:themeColor="text1"/>
                <w:sz w:val="24"/>
                <w:szCs w:val="24"/>
              </w:rPr>
              <w:t xml:space="preserve"> Aceste prevederi contribuie la reducerea emisiilor necontrolate de gaze fluorurate provenite din sectorul construcțiilor, un domeniu în care riscul de eliberare accidentală a acestor substanțe este semnificativ, sporind astfel eficiența măsurilor de protecție a mediului.</w:t>
            </w:r>
          </w:p>
          <w:p w14:paraId="07A429EE" w14:textId="538A3DF7" w:rsidR="00B25189" w:rsidRPr="006A2753" w:rsidRDefault="00A83972"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Art. 17 ”Depozitarea, păstrarea și eliminarea prin distrugere a </w:t>
            </w:r>
            <w:r w:rsidR="00DC5E4B" w:rsidRPr="006A2753">
              <w:rPr>
                <w:rFonts w:ascii="Times New Roman" w:hAnsi="Times New Roman"/>
                <w:color w:val="000000" w:themeColor="text1"/>
                <w:sz w:val="24"/>
                <w:szCs w:val="24"/>
              </w:rPr>
              <w:t>gazelor</w:t>
            </w:r>
            <w:r w:rsidRPr="006A2753">
              <w:rPr>
                <w:rFonts w:ascii="Times New Roman" w:hAnsi="Times New Roman"/>
                <w:color w:val="000000" w:themeColor="text1"/>
                <w:sz w:val="24"/>
                <w:szCs w:val="24"/>
              </w:rPr>
              <w:t xml:space="preserve"> F</w:t>
            </w:r>
            <w:r w:rsidR="00BE449F" w:rsidRPr="006A2753">
              <w:rPr>
                <w:rFonts w:ascii="Times New Roman" w:hAnsi="Times New Roman"/>
                <w:color w:val="000000" w:themeColor="text1"/>
                <w:sz w:val="24"/>
                <w:szCs w:val="24"/>
              </w:rPr>
              <w:t>”</w:t>
            </w:r>
            <w:r w:rsidRPr="006A2753">
              <w:rPr>
                <w:rFonts w:ascii="Times New Roman" w:hAnsi="Times New Roman"/>
                <w:color w:val="000000" w:themeColor="text1"/>
                <w:sz w:val="24"/>
                <w:szCs w:val="24"/>
              </w:rPr>
              <w:t xml:space="preserve"> a fost completat cu o prevedere care stabilește că </w:t>
            </w:r>
            <w:r w:rsidR="003F7E7E" w:rsidRPr="006A2753">
              <w:rPr>
                <w:rFonts w:ascii="Times New Roman" w:hAnsi="Times New Roman"/>
                <w:color w:val="000000" w:themeColor="text1"/>
                <w:sz w:val="24"/>
                <w:szCs w:val="24"/>
              </w:rPr>
              <w:t xml:space="preserve">gazele F, prevăzute în anexa nr. 1, secțiunea 1, se distrug exclusiv prin utilizarea unei tehnologii de distrugere recunoscute la nivel internațional, iar </w:t>
            </w:r>
            <w:r w:rsidR="00BD606F" w:rsidRPr="006A2753">
              <w:rPr>
                <w:rFonts w:ascii="Times New Roman" w:hAnsi="Times New Roman"/>
                <w:color w:val="000000" w:themeColor="text1"/>
                <w:sz w:val="24"/>
                <w:szCs w:val="24"/>
              </w:rPr>
              <w:t xml:space="preserve">pentru alte </w:t>
            </w:r>
            <w:r w:rsidR="003F7E7E" w:rsidRPr="006A2753">
              <w:rPr>
                <w:rFonts w:ascii="Times New Roman" w:hAnsi="Times New Roman"/>
                <w:color w:val="000000" w:themeColor="text1"/>
                <w:sz w:val="24"/>
                <w:szCs w:val="24"/>
              </w:rPr>
              <w:t xml:space="preserve">gaze F </w:t>
            </w:r>
            <w:r w:rsidR="00BD606F" w:rsidRPr="006A2753">
              <w:rPr>
                <w:rFonts w:ascii="Times New Roman" w:hAnsi="Times New Roman"/>
                <w:color w:val="000000" w:themeColor="text1"/>
                <w:sz w:val="24"/>
                <w:szCs w:val="24"/>
              </w:rPr>
              <w:t xml:space="preserve">se admite utilizarea unor tehnologii conforme standardelor UE </w:t>
            </w:r>
            <w:r w:rsidR="003F7E7E" w:rsidRPr="006A2753">
              <w:rPr>
                <w:rFonts w:ascii="Times New Roman" w:hAnsi="Times New Roman"/>
                <w:color w:val="000000" w:themeColor="text1"/>
                <w:sz w:val="24"/>
                <w:szCs w:val="24"/>
              </w:rPr>
              <w:t>și Legii nr. 209/2016 privind deșeurile.</w:t>
            </w:r>
          </w:p>
          <w:p w14:paraId="3BCB2A0D" w14:textId="2EE09529" w:rsidR="00B25189" w:rsidRPr="006A2753" w:rsidRDefault="00CB71C5"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Art. 18 ”Formarea și certificarea” a fost suplinit cu pre</w:t>
            </w:r>
            <w:r w:rsidR="00D428A4" w:rsidRPr="006A2753">
              <w:rPr>
                <w:rFonts w:ascii="Times New Roman" w:hAnsi="Times New Roman"/>
                <w:color w:val="000000" w:themeColor="text1"/>
                <w:sz w:val="24"/>
                <w:szCs w:val="24"/>
              </w:rPr>
              <w:t xml:space="preserve">vederi referitoare la certificarea </w:t>
            </w:r>
            <w:r w:rsidR="00B60230" w:rsidRPr="006A2753">
              <w:rPr>
                <w:rFonts w:ascii="Times New Roman" w:hAnsi="Times New Roman"/>
                <w:color w:val="000000" w:themeColor="text1"/>
                <w:sz w:val="24"/>
                <w:szCs w:val="24"/>
              </w:rPr>
              <w:t>obligatorie</w:t>
            </w:r>
            <w:r w:rsidR="00D428A4" w:rsidRPr="006A2753">
              <w:rPr>
                <w:rFonts w:ascii="Times New Roman" w:hAnsi="Times New Roman"/>
                <w:color w:val="000000" w:themeColor="text1"/>
                <w:sz w:val="24"/>
                <w:szCs w:val="24"/>
              </w:rPr>
              <w:t xml:space="preserve"> a întreprinderilor</w:t>
            </w:r>
            <w:r w:rsidR="00B60230" w:rsidRPr="006A2753">
              <w:rPr>
                <w:rFonts w:ascii="Times New Roman" w:hAnsi="Times New Roman"/>
                <w:color w:val="000000" w:themeColor="text1"/>
                <w:sz w:val="24"/>
                <w:szCs w:val="24"/>
              </w:rPr>
              <w:t xml:space="preserve"> care activează în domeniu</w:t>
            </w:r>
            <w:r w:rsidR="00D428A4" w:rsidRPr="006A2753">
              <w:rPr>
                <w:rFonts w:ascii="Times New Roman" w:hAnsi="Times New Roman"/>
                <w:color w:val="000000" w:themeColor="text1"/>
                <w:sz w:val="24"/>
                <w:szCs w:val="24"/>
              </w:rPr>
              <w:t xml:space="preserve">. Astfel, </w:t>
            </w:r>
            <w:r w:rsidR="001C6DEF" w:rsidRPr="006A2753">
              <w:rPr>
                <w:rFonts w:ascii="Times New Roman" w:hAnsi="Times New Roman"/>
                <w:color w:val="000000" w:themeColor="text1"/>
                <w:sz w:val="24"/>
                <w:szCs w:val="24"/>
              </w:rPr>
              <w:t>î</w:t>
            </w:r>
            <w:r w:rsidR="00D428A4" w:rsidRPr="006A2753">
              <w:rPr>
                <w:rFonts w:ascii="Times New Roman" w:hAnsi="Times New Roman"/>
                <w:color w:val="000000" w:themeColor="text1"/>
                <w:sz w:val="24"/>
                <w:szCs w:val="24"/>
              </w:rPr>
              <w:t>ntreprinder</w:t>
            </w:r>
            <w:r w:rsidR="001C6DEF" w:rsidRPr="006A2753">
              <w:rPr>
                <w:rFonts w:ascii="Times New Roman" w:hAnsi="Times New Roman"/>
                <w:color w:val="000000" w:themeColor="text1"/>
                <w:sz w:val="24"/>
                <w:szCs w:val="24"/>
              </w:rPr>
              <w:t>ile</w:t>
            </w:r>
            <w:r w:rsidR="00D428A4" w:rsidRPr="006A2753">
              <w:rPr>
                <w:rFonts w:ascii="Times New Roman" w:hAnsi="Times New Roman"/>
                <w:color w:val="000000" w:themeColor="text1"/>
                <w:sz w:val="24"/>
                <w:szCs w:val="24"/>
              </w:rPr>
              <w:t xml:space="preserve"> care efectuează activități de instalarea, întreținerea, asigurare a service-ului, repararea sau scoaterea din funcțiune a instalațiilor/echipamentelor care implică utilizarea gazelor F,</w:t>
            </w:r>
            <w:r w:rsidR="001C6DEF" w:rsidRPr="006A2753">
              <w:rPr>
                <w:rFonts w:ascii="Times New Roman" w:hAnsi="Times New Roman"/>
                <w:color w:val="000000" w:themeColor="text1"/>
                <w:sz w:val="24"/>
                <w:szCs w:val="24"/>
              </w:rPr>
              <w:t xml:space="preserve"> trebuie să</w:t>
            </w:r>
            <w:r w:rsidR="00D428A4" w:rsidRPr="006A2753">
              <w:rPr>
                <w:rFonts w:ascii="Times New Roman" w:hAnsi="Times New Roman"/>
                <w:color w:val="000000" w:themeColor="text1"/>
                <w:sz w:val="24"/>
                <w:szCs w:val="24"/>
              </w:rPr>
              <w:t xml:space="preserve"> dețin</w:t>
            </w:r>
            <w:r w:rsidR="001C6DEF" w:rsidRPr="006A2753">
              <w:rPr>
                <w:rFonts w:ascii="Times New Roman" w:hAnsi="Times New Roman"/>
                <w:color w:val="000000" w:themeColor="text1"/>
                <w:sz w:val="24"/>
                <w:szCs w:val="24"/>
              </w:rPr>
              <w:t>ă</w:t>
            </w:r>
            <w:r w:rsidR="00D428A4" w:rsidRPr="006A2753">
              <w:rPr>
                <w:rFonts w:ascii="Times New Roman" w:hAnsi="Times New Roman"/>
                <w:color w:val="000000" w:themeColor="text1"/>
                <w:sz w:val="24"/>
                <w:szCs w:val="24"/>
              </w:rPr>
              <w:t xml:space="preserve"> un </w:t>
            </w:r>
            <w:r w:rsidR="00D428A4" w:rsidRPr="006A2753">
              <w:rPr>
                <w:rFonts w:ascii="Times New Roman" w:hAnsi="Times New Roman"/>
                <w:i/>
                <w:iCs/>
                <w:color w:val="000000" w:themeColor="text1"/>
                <w:sz w:val="24"/>
                <w:szCs w:val="24"/>
              </w:rPr>
              <w:t>certificat de competență</w:t>
            </w:r>
            <w:r w:rsidR="00D428A4" w:rsidRPr="006A2753">
              <w:rPr>
                <w:rFonts w:ascii="Times New Roman" w:hAnsi="Times New Roman"/>
                <w:color w:val="000000" w:themeColor="text1"/>
                <w:sz w:val="24"/>
                <w:szCs w:val="24"/>
              </w:rPr>
              <w:t xml:space="preserve"> </w:t>
            </w:r>
            <w:r w:rsidR="001C6DEF" w:rsidRPr="006A2753">
              <w:rPr>
                <w:rFonts w:ascii="Times New Roman" w:hAnsi="Times New Roman"/>
                <w:color w:val="000000" w:themeColor="text1"/>
                <w:sz w:val="24"/>
                <w:szCs w:val="24"/>
              </w:rPr>
              <w:t>pentru</w:t>
            </w:r>
            <w:r w:rsidR="00D428A4" w:rsidRPr="006A2753">
              <w:rPr>
                <w:rFonts w:ascii="Times New Roman" w:hAnsi="Times New Roman"/>
                <w:color w:val="000000" w:themeColor="text1"/>
                <w:sz w:val="24"/>
                <w:szCs w:val="24"/>
              </w:rPr>
              <w:t xml:space="preserve"> activitățile menționate, eliberat de către Agenția de Mediu.</w:t>
            </w:r>
            <w:r w:rsidR="00972EF3" w:rsidRPr="006A2753">
              <w:rPr>
                <w:rStyle w:val="Strong"/>
                <w:rFonts w:ascii="Times New Roman" w:eastAsia="Arial" w:hAnsi="Times New Roman"/>
                <w:b w:val="0"/>
                <w:bCs w:val="0"/>
                <w:color w:val="000000" w:themeColor="text1"/>
                <w:sz w:val="24"/>
                <w:szCs w:val="24"/>
              </w:rPr>
              <w:t xml:space="preserve"> </w:t>
            </w:r>
            <w:r w:rsidR="00972EF3" w:rsidRPr="006A2753">
              <w:rPr>
                <w:rStyle w:val="Strong"/>
                <w:rFonts w:ascii="Times New Roman" w:eastAsia="Arial" w:hAnsi="Times New Roman"/>
                <w:b w:val="0"/>
                <w:bCs w:val="0"/>
                <w:sz w:val="24"/>
                <w:szCs w:val="24"/>
              </w:rPr>
              <w:t>Procesul de emitere a certificatului de competență pentru întreprinderi nu introduce cerințe noi sau împovărătoare pentru obținerea acestuia. Pentru obținerea certificatului, întreprinderile se conformează cerințelor prevăzute la art. 18 alin. (5) din Legea nr. 43/2023 în vigoare</w:t>
            </w:r>
            <w:r w:rsidR="000F0A44" w:rsidRPr="006A2753">
              <w:rPr>
                <w:rStyle w:val="Strong"/>
                <w:rFonts w:ascii="Times New Roman" w:eastAsia="Arial" w:hAnsi="Times New Roman"/>
                <w:b w:val="0"/>
                <w:bCs w:val="0"/>
                <w:sz w:val="24"/>
                <w:szCs w:val="24"/>
              </w:rPr>
              <w:t xml:space="preserve"> și anume: angajarea perso</w:t>
            </w:r>
            <w:r w:rsidR="00CB5EE7" w:rsidRPr="006A2753">
              <w:rPr>
                <w:rStyle w:val="Strong"/>
                <w:rFonts w:ascii="Times New Roman" w:eastAsia="Arial" w:hAnsi="Times New Roman"/>
                <w:b w:val="0"/>
                <w:bCs w:val="0"/>
                <w:sz w:val="24"/>
                <w:szCs w:val="24"/>
              </w:rPr>
              <w:t>anelor</w:t>
            </w:r>
            <w:r w:rsidR="000F0A44" w:rsidRPr="006A2753">
              <w:rPr>
                <w:rStyle w:val="Strong"/>
                <w:rFonts w:ascii="Times New Roman" w:eastAsia="Arial" w:hAnsi="Times New Roman"/>
                <w:b w:val="0"/>
                <w:bCs w:val="0"/>
                <w:sz w:val="24"/>
                <w:szCs w:val="24"/>
              </w:rPr>
              <w:t xml:space="preserve"> certificat</w:t>
            </w:r>
            <w:r w:rsidR="00CB5EE7" w:rsidRPr="006A2753">
              <w:rPr>
                <w:rStyle w:val="Strong"/>
                <w:rFonts w:ascii="Times New Roman" w:eastAsia="Arial" w:hAnsi="Times New Roman"/>
                <w:b w:val="0"/>
                <w:bCs w:val="0"/>
                <w:sz w:val="24"/>
                <w:szCs w:val="24"/>
              </w:rPr>
              <w:t>e</w:t>
            </w:r>
            <w:r w:rsidR="000F0A44" w:rsidRPr="006A2753">
              <w:rPr>
                <w:rStyle w:val="Strong"/>
                <w:rFonts w:ascii="Times New Roman" w:eastAsia="Arial" w:hAnsi="Times New Roman"/>
                <w:b w:val="0"/>
                <w:bCs w:val="0"/>
                <w:sz w:val="24"/>
                <w:szCs w:val="24"/>
              </w:rPr>
              <w:t xml:space="preserve"> și </w:t>
            </w:r>
            <w:r w:rsidR="008844F2" w:rsidRPr="006A2753">
              <w:rPr>
                <w:rStyle w:val="Strong"/>
                <w:rFonts w:ascii="Times New Roman" w:eastAsia="Arial" w:hAnsi="Times New Roman"/>
                <w:b w:val="0"/>
                <w:bCs w:val="0"/>
                <w:sz w:val="24"/>
                <w:szCs w:val="24"/>
              </w:rPr>
              <w:t>asigurarea</w:t>
            </w:r>
            <w:r w:rsidR="008844F2" w:rsidRPr="006A2753">
              <w:rPr>
                <w:rStyle w:val="Strong"/>
                <w:rFonts w:ascii="Times New Roman" w:eastAsia="Arial" w:hAnsi="Times New Roman"/>
                <w:sz w:val="24"/>
                <w:szCs w:val="24"/>
              </w:rPr>
              <w:t xml:space="preserve"> </w:t>
            </w:r>
            <w:r w:rsidR="008844F2" w:rsidRPr="006A2753">
              <w:rPr>
                <w:rFonts w:ascii="Times New Roman" w:eastAsia="Arial" w:hAnsi="Times New Roman"/>
                <w:bCs/>
                <w:sz w:val="24"/>
                <w:szCs w:val="24"/>
              </w:rPr>
              <w:t>accesulu</w:t>
            </w:r>
            <w:r w:rsidR="008844F2" w:rsidRPr="006A2753">
              <w:rPr>
                <w:rFonts w:ascii="Times New Roman" w:hAnsi="Times New Roman"/>
                <w:bCs/>
                <w:sz w:val="24"/>
                <w:szCs w:val="24"/>
              </w:rPr>
              <w:t>i</w:t>
            </w:r>
            <w:r w:rsidR="008844F2" w:rsidRPr="006A2753">
              <w:rPr>
                <w:rFonts w:ascii="Times New Roman" w:eastAsia="Arial" w:hAnsi="Times New Roman"/>
                <w:bCs/>
                <w:sz w:val="24"/>
                <w:szCs w:val="24"/>
              </w:rPr>
              <w:t xml:space="preserve"> a</w:t>
            </w:r>
            <w:r w:rsidR="008844F2" w:rsidRPr="006A2753">
              <w:rPr>
                <w:rFonts w:ascii="Times New Roman" w:hAnsi="Times New Roman"/>
                <w:bCs/>
                <w:sz w:val="24"/>
                <w:szCs w:val="24"/>
              </w:rPr>
              <w:t>cestora</w:t>
            </w:r>
            <w:r w:rsidR="008844F2" w:rsidRPr="006A2753">
              <w:rPr>
                <w:rFonts w:ascii="Times New Roman" w:eastAsia="Arial" w:hAnsi="Times New Roman"/>
                <w:bCs/>
                <w:sz w:val="24"/>
                <w:szCs w:val="24"/>
              </w:rPr>
              <w:t xml:space="preserve"> la instrumentele </w:t>
            </w:r>
            <w:r w:rsidR="007F0DCE" w:rsidRPr="006A2753">
              <w:rPr>
                <w:rFonts w:ascii="Times New Roman" w:eastAsia="Arial" w:hAnsi="Times New Roman"/>
                <w:bCs/>
                <w:sz w:val="24"/>
                <w:szCs w:val="24"/>
              </w:rPr>
              <w:t>și</w:t>
            </w:r>
            <w:r w:rsidR="008844F2" w:rsidRPr="006A2753">
              <w:rPr>
                <w:rFonts w:ascii="Times New Roman" w:eastAsia="Arial" w:hAnsi="Times New Roman"/>
                <w:bCs/>
                <w:sz w:val="24"/>
                <w:szCs w:val="24"/>
              </w:rPr>
              <w:t xml:space="preserve"> procedurile relevante activităților</w:t>
            </w:r>
            <w:r w:rsidR="009F470F" w:rsidRPr="006A2753">
              <w:rPr>
                <w:rFonts w:ascii="Times New Roman" w:eastAsia="Arial" w:hAnsi="Times New Roman"/>
                <w:bCs/>
                <w:sz w:val="24"/>
                <w:szCs w:val="24"/>
              </w:rPr>
              <w:t xml:space="preserve"> </w:t>
            </w:r>
            <w:r w:rsidR="009F470F" w:rsidRPr="006A2753">
              <w:rPr>
                <w:rFonts w:ascii="Times New Roman" w:hAnsi="Times New Roman"/>
                <w:sz w:val="24"/>
                <w:szCs w:val="24"/>
              </w:rPr>
              <w:t>desfășurate</w:t>
            </w:r>
            <w:r w:rsidR="00972EF3" w:rsidRPr="006A2753">
              <w:rPr>
                <w:rStyle w:val="Strong"/>
                <w:rFonts w:ascii="Times New Roman" w:eastAsia="Arial" w:hAnsi="Times New Roman"/>
                <w:b w:val="0"/>
                <w:bCs w:val="0"/>
                <w:sz w:val="24"/>
                <w:szCs w:val="24"/>
              </w:rPr>
              <w:t xml:space="preserve">. </w:t>
            </w:r>
            <w:r w:rsidR="009F470F" w:rsidRPr="006A2753">
              <w:rPr>
                <w:rStyle w:val="Strong"/>
                <w:rFonts w:ascii="Times New Roman" w:hAnsi="Times New Roman"/>
                <w:b w:val="0"/>
                <w:bCs w:val="0"/>
                <w:sz w:val="24"/>
                <w:szCs w:val="24"/>
              </w:rPr>
              <w:t>C</w:t>
            </w:r>
            <w:r w:rsidR="00972EF3" w:rsidRPr="006A2753">
              <w:rPr>
                <w:rStyle w:val="Strong"/>
                <w:rFonts w:ascii="Times New Roman" w:hAnsi="Times New Roman"/>
                <w:b w:val="0"/>
                <w:bCs w:val="0"/>
                <w:sz w:val="24"/>
                <w:szCs w:val="24"/>
              </w:rPr>
              <w:t xml:space="preserve">ertificatul de competență </w:t>
            </w:r>
            <w:r w:rsidR="00972EF3" w:rsidRPr="006A2753">
              <w:rPr>
                <w:rStyle w:val="Strong"/>
                <w:rFonts w:ascii="Times New Roman" w:hAnsi="Times New Roman"/>
                <w:b w:val="0"/>
                <w:bCs w:val="0"/>
                <w:color w:val="000000" w:themeColor="text1"/>
                <w:sz w:val="24"/>
                <w:szCs w:val="24"/>
              </w:rPr>
              <w:t>pentru întreprinderi va fi emis de Agenția de Mediu, care va asigura totodată evidența acestora.</w:t>
            </w:r>
            <w:r w:rsidR="008C74A3" w:rsidRPr="006A2753">
              <w:rPr>
                <w:rStyle w:val="Strong"/>
                <w:rFonts w:ascii="Times New Roman" w:hAnsi="Times New Roman"/>
                <w:b w:val="0"/>
                <w:bCs w:val="0"/>
                <w:color w:val="000000" w:themeColor="text1"/>
                <w:sz w:val="24"/>
                <w:szCs w:val="24"/>
              </w:rPr>
              <w:t xml:space="preserve"> </w:t>
            </w:r>
            <w:r w:rsidR="008C74A3" w:rsidRPr="006A2753">
              <w:rPr>
                <w:rFonts w:ascii="Times New Roman" w:hAnsi="Times New Roman"/>
                <w:color w:val="000000" w:themeColor="text1"/>
                <w:sz w:val="24"/>
                <w:szCs w:val="24"/>
              </w:rPr>
              <w:t>Reglementarea explicită a certificării întreprinderilor consolidează responsabilitatea operatorilor economici și asigură prestarea serviciilor de întreținere și recuperare în condiții de siguranță și calitate corespunzătoare.</w:t>
            </w:r>
          </w:p>
          <w:p w14:paraId="668D542E" w14:textId="6137AE3B" w:rsidR="008D284A" w:rsidRPr="006A2753" w:rsidRDefault="00B60230" w:rsidP="001C3FDC">
            <w:pPr>
              <w:numPr>
                <w:ilvl w:val="0"/>
                <w:numId w:val="18"/>
              </w:numPr>
              <w:shd w:val="clear" w:color="auto" w:fill="FFFFFF"/>
              <w:ind w:left="714" w:hanging="357"/>
              <w:rPr>
                <w:rFonts w:ascii="Times New Roman" w:hAnsi="Times New Roman"/>
                <w:bCs/>
                <w:color w:val="000000" w:themeColor="text1"/>
                <w:sz w:val="24"/>
                <w:szCs w:val="24"/>
              </w:rPr>
            </w:pPr>
            <w:r w:rsidRPr="006A2753">
              <w:rPr>
                <w:rFonts w:ascii="Times New Roman" w:hAnsi="Times New Roman"/>
                <w:color w:val="000000" w:themeColor="text1"/>
                <w:sz w:val="24"/>
                <w:szCs w:val="24"/>
              </w:rPr>
              <w:t xml:space="preserve">Art. 20 </w:t>
            </w:r>
            <w:r w:rsidR="00EE2BD9" w:rsidRPr="006A2753">
              <w:rPr>
                <w:rFonts w:ascii="Times New Roman" w:hAnsi="Times New Roman"/>
                <w:color w:val="000000" w:themeColor="text1"/>
                <w:sz w:val="24"/>
                <w:szCs w:val="24"/>
              </w:rPr>
              <w:t xml:space="preserve">”Notificarea” </w:t>
            </w:r>
            <w:r w:rsidRPr="006A2753">
              <w:rPr>
                <w:rFonts w:ascii="Times New Roman" w:hAnsi="Times New Roman"/>
                <w:color w:val="000000" w:themeColor="text1"/>
                <w:sz w:val="24"/>
                <w:szCs w:val="24"/>
              </w:rPr>
              <w:t>este expus în redacție nouă</w:t>
            </w:r>
            <w:r w:rsidR="00D4721F" w:rsidRPr="006A2753">
              <w:rPr>
                <w:rFonts w:ascii="Times New Roman" w:hAnsi="Times New Roman"/>
                <w:color w:val="000000" w:themeColor="text1"/>
                <w:sz w:val="24"/>
                <w:szCs w:val="24"/>
              </w:rPr>
              <w:t xml:space="preserve">, deoarece procedura de introducere pe piață a gazelor F </w:t>
            </w:r>
            <w:r w:rsidR="001D6606" w:rsidRPr="006A2753">
              <w:rPr>
                <w:rFonts w:ascii="Times New Roman" w:hAnsi="Times New Roman"/>
                <w:color w:val="000000" w:themeColor="text1"/>
                <w:sz w:val="24"/>
                <w:szCs w:val="24"/>
              </w:rPr>
              <w:t xml:space="preserve">în baza autorizației emise de Agenția de Mediu </w:t>
            </w:r>
            <w:r w:rsidR="00D4721F" w:rsidRPr="006A2753">
              <w:rPr>
                <w:rFonts w:ascii="Times New Roman" w:hAnsi="Times New Roman"/>
                <w:color w:val="000000" w:themeColor="text1"/>
                <w:sz w:val="24"/>
                <w:szCs w:val="24"/>
              </w:rPr>
              <w:t xml:space="preserve">a fost substituită cu procedura de notificare </w:t>
            </w:r>
            <w:r w:rsidR="00B22C98" w:rsidRPr="006A2753">
              <w:rPr>
                <w:rFonts w:ascii="Times New Roman" w:hAnsi="Times New Roman"/>
                <w:color w:val="000000" w:themeColor="text1"/>
                <w:sz w:val="24"/>
                <w:szCs w:val="24"/>
              </w:rPr>
              <w:t>–</w:t>
            </w:r>
            <w:r w:rsidR="00D4721F" w:rsidRPr="006A2753">
              <w:rPr>
                <w:rFonts w:ascii="Times New Roman" w:hAnsi="Times New Roman"/>
                <w:color w:val="000000" w:themeColor="text1"/>
                <w:sz w:val="24"/>
                <w:szCs w:val="24"/>
              </w:rPr>
              <w:t xml:space="preserve"> </w:t>
            </w:r>
            <w:r w:rsidR="00B22C98" w:rsidRPr="006A2753">
              <w:rPr>
                <w:rFonts w:ascii="Times New Roman" w:hAnsi="Times New Roman"/>
                <w:color w:val="000000" w:themeColor="text1"/>
                <w:sz w:val="24"/>
                <w:szCs w:val="24"/>
              </w:rPr>
              <w:t xml:space="preserve">modificare efectuată </w:t>
            </w:r>
            <w:r w:rsidR="001D6606" w:rsidRPr="006A2753">
              <w:rPr>
                <w:rFonts w:ascii="Times New Roman" w:hAnsi="Times New Roman"/>
                <w:color w:val="000000" w:themeColor="text1"/>
                <w:sz w:val="24"/>
                <w:szCs w:val="24"/>
              </w:rPr>
              <w:t>urmare</w:t>
            </w:r>
            <w:r w:rsidR="00B22C98" w:rsidRPr="006A2753">
              <w:rPr>
                <w:rFonts w:ascii="Times New Roman" w:hAnsi="Times New Roman"/>
                <w:color w:val="000000" w:themeColor="text1"/>
                <w:sz w:val="24"/>
                <w:szCs w:val="24"/>
              </w:rPr>
              <w:t xml:space="preserve"> aprob</w:t>
            </w:r>
            <w:r w:rsidR="001D6606" w:rsidRPr="006A2753">
              <w:rPr>
                <w:rFonts w:ascii="Times New Roman" w:hAnsi="Times New Roman"/>
                <w:color w:val="000000" w:themeColor="text1"/>
                <w:sz w:val="24"/>
                <w:szCs w:val="24"/>
              </w:rPr>
              <w:t>ării</w:t>
            </w:r>
            <w:r w:rsidR="00B22C98" w:rsidRPr="006A2753">
              <w:rPr>
                <w:rFonts w:ascii="Times New Roman" w:hAnsi="Times New Roman"/>
                <w:color w:val="000000" w:themeColor="text1"/>
                <w:sz w:val="24"/>
                <w:szCs w:val="24"/>
              </w:rPr>
              <w:t xml:space="preserve"> </w:t>
            </w:r>
            <w:r w:rsidR="003F44A7" w:rsidRPr="006A2753">
              <w:rPr>
                <w:rFonts w:ascii="Times New Roman" w:hAnsi="Times New Roman"/>
                <w:i/>
                <w:iCs/>
                <w:color w:val="000000" w:themeColor="text1"/>
                <w:sz w:val="24"/>
                <w:szCs w:val="24"/>
              </w:rPr>
              <w:t>L</w:t>
            </w:r>
            <w:r w:rsidR="00B22C98" w:rsidRPr="006A2753">
              <w:rPr>
                <w:rFonts w:ascii="Times New Roman" w:hAnsi="Times New Roman"/>
                <w:i/>
                <w:iCs/>
                <w:color w:val="000000" w:themeColor="text1"/>
                <w:sz w:val="24"/>
                <w:szCs w:val="24"/>
              </w:rPr>
              <w:t>eg</w:t>
            </w:r>
            <w:r w:rsidR="003F44A7" w:rsidRPr="006A2753">
              <w:rPr>
                <w:rFonts w:ascii="Times New Roman" w:hAnsi="Times New Roman"/>
                <w:i/>
                <w:iCs/>
                <w:color w:val="000000" w:themeColor="text1"/>
                <w:sz w:val="24"/>
                <w:szCs w:val="24"/>
              </w:rPr>
              <w:t>ii nr.227/2025</w:t>
            </w:r>
            <w:r w:rsidR="00B22C98" w:rsidRPr="006A2753">
              <w:rPr>
                <w:rFonts w:ascii="Times New Roman" w:hAnsi="Times New Roman"/>
                <w:i/>
                <w:iCs/>
                <w:color w:val="000000" w:themeColor="text1"/>
                <w:sz w:val="24"/>
                <w:szCs w:val="24"/>
              </w:rPr>
              <w:t xml:space="preserve"> pentru modificarea unor acte normative (optimizarea </w:t>
            </w:r>
            <w:r w:rsidR="003F44A7" w:rsidRPr="006A2753">
              <w:rPr>
                <w:rFonts w:ascii="Times New Roman" w:hAnsi="Times New Roman"/>
                <w:i/>
                <w:iCs/>
                <w:color w:val="000000" w:themeColor="text1"/>
                <w:sz w:val="24"/>
                <w:szCs w:val="24"/>
              </w:rPr>
              <w:t xml:space="preserve">proceselor de obținere a </w:t>
            </w:r>
            <w:r w:rsidR="00B22C98" w:rsidRPr="006A2753">
              <w:rPr>
                <w:rFonts w:ascii="Times New Roman" w:hAnsi="Times New Roman"/>
                <w:i/>
                <w:iCs/>
                <w:color w:val="000000" w:themeColor="text1"/>
                <w:sz w:val="24"/>
                <w:szCs w:val="24"/>
              </w:rPr>
              <w:t>actelor permisive)</w:t>
            </w:r>
            <w:r w:rsidR="001D6606" w:rsidRPr="006A2753">
              <w:rPr>
                <w:rFonts w:ascii="Times New Roman" w:hAnsi="Times New Roman"/>
                <w:color w:val="000000" w:themeColor="text1"/>
                <w:sz w:val="24"/>
                <w:szCs w:val="24"/>
              </w:rPr>
              <w:t xml:space="preserve">. Astfel, pentru </w:t>
            </w:r>
            <w:r w:rsidR="00B141B8" w:rsidRPr="006A2753">
              <w:rPr>
                <w:rFonts w:ascii="Times New Roman" w:hAnsi="Times New Roman"/>
                <w:color w:val="000000" w:themeColor="text1"/>
                <w:sz w:val="24"/>
                <w:szCs w:val="24"/>
              </w:rPr>
              <w:t>importul, exportul și reexportul</w:t>
            </w:r>
            <w:r w:rsidR="001D6606" w:rsidRPr="006A2753">
              <w:rPr>
                <w:rFonts w:ascii="Times New Roman" w:hAnsi="Times New Roman"/>
                <w:color w:val="000000" w:themeColor="text1"/>
                <w:sz w:val="24"/>
                <w:szCs w:val="24"/>
              </w:rPr>
              <w:t xml:space="preserve"> gazelor F întreprinderile vor notifica </w:t>
            </w:r>
            <w:r w:rsidR="009239D2" w:rsidRPr="006A2753">
              <w:rPr>
                <w:rFonts w:ascii="Times New Roman" w:hAnsi="Times New Roman"/>
                <w:color w:val="000000" w:themeColor="text1"/>
                <w:sz w:val="24"/>
                <w:szCs w:val="24"/>
              </w:rPr>
              <w:t xml:space="preserve">Agenția de Mediu, care va examina notificarea și o va valida. În cazul introducerii pe piață a HFC-urilor, validarea notificării </w:t>
            </w:r>
            <w:r w:rsidR="001503AC" w:rsidRPr="006A2753">
              <w:rPr>
                <w:rFonts w:ascii="Times New Roman" w:hAnsi="Times New Roman"/>
                <w:color w:val="000000" w:themeColor="text1"/>
                <w:sz w:val="24"/>
                <w:szCs w:val="24"/>
              </w:rPr>
              <w:t>se va face în dependență de contingentul anual deținut de către întreprindere.</w:t>
            </w:r>
            <w:r w:rsidR="008C74A3" w:rsidRPr="006A2753">
              <w:rPr>
                <w:rFonts w:ascii="Times New Roman" w:hAnsi="Times New Roman"/>
                <w:color w:val="000000" w:themeColor="text1"/>
                <w:sz w:val="24"/>
                <w:szCs w:val="24"/>
              </w:rPr>
              <w:t xml:space="preserve"> Detalierea procedurii de notificare contribuie la creșterea trasabilității fluxurilor de substanțe reglementate și la reducerea riscurilor de introducere ilegală pe piață.</w:t>
            </w:r>
          </w:p>
          <w:p w14:paraId="64927EF0" w14:textId="79EF3E0C" w:rsidR="001503AC" w:rsidRPr="006A2753" w:rsidRDefault="00001D4E"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Urmare eliminării procedurii de autorizare, a</w:t>
            </w:r>
            <w:r w:rsidR="00386996" w:rsidRPr="006A2753">
              <w:rPr>
                <w:rFonts w:ascii="Times New Roman" w:hAnsi="Times New Roman"/>
                <w:bCs/>
                <w:color w:val="000000" w:themeColor="text1"/>
                <w:sz w:val="24"/>
                <w:szCs w:val="24"/>
              </w:rPr>
              <w:t xml:space="preserve">rt. 21 ”Retragerea și suspendarea autorizației” </w:t>
            </w:r>
            <w:r w:rsidRPr="006A2753">
              <w:rPr>
                <w:rFonts w:ascii="Times New Roman" w:hAnsi="Times New Roman"/>
                <w:bCs/>
                <w:color w:val="000000" w:themeColor="text1"/>
                <w:sz w:val="24"/>
                <w:szCs w:val="24"/>
              </w:rPr>
              <w:t>a fost substituit cu articolul ”Validarea sau respingerea notificării”.</w:t>
            </w:r>
            <w:r w:rsidR="00636333" w:rsidRPr="006A2753">
              <w:rPr>
                <w:rFonts w:ascii="Times New Roman" w:hAnsi="Times New Roman"/>
                <w:bCs/>
                <w:color w:val="000000" w:themeColor="text1"/>
                <w:sz w:val="24"/>
                <w:szCs w:val="24"/>
              </w:rPr>
              <w:t xml:space="preserve"> </w:t>
            </w:r>
            <w:r w:rsidR="00636333" w:rsidRPr="006A2753">
              <w:rPr>
                <w:rFonts w:ascii="Times New Roman" w:eastAsia="Times New Roman" w:hAnsi="Times New Roman"/>
                <w:sz w:val="24"/>
                <w:szCs w:val="24"/>
              </w:rPr>
              <w:t xml:space="preserve">Notificarea introducerii pe piață de hidrofluorcarburi se validează dacă cantitatea solicitată nu depășește contingentul anual alocat și dacă sunt prezentate toate documentele </w:t>
            </w:r>
            <w:r w:rsidR="006B7D1E" w:rsidRPr="006A2753">
              <w:rPr>
                <w:rFonts w:ascii="Times New Roman" w:eastAsia="Times New Roman" w:hAnsi="Times New Roman"/>
                <w:sz w:val="24"/>
                <w:szCs w:val="24"/>
              </w:rPr>
              <w:t>justificative prevăzute la art. 20 alin</w:t>
            </w:r>
            <w:r w:rsidR="00FA5BA4" w:rsidRPr="006A2753">
              <w:rPr>
                <w:rFonts w:ascii="Times New Roman" w:eastAsia="Times New Roman" w:hAnsi="Times New Roman"/>
                <w:sz w:val="24"/>
                <w:szCs w:val="24"/>
              </w:rPr>
              <w:t>.</w:t>
            </w:r>
            <w:r w:rsidR="006B7D1E" w:rsidRPr="006A2753">
              <w:rPr>
                <w:rFonts w:ascii="Times New Roman" w:eastAsia="Times New Roman" w:hAnsi="Times New Roman"/>
                <w:sz w:val="24"/>
                <w:szCs w:val="24"/>
              </w:rPr>
              <w:t xml:space="preserve"> (5) al legii. </w:t>
            </w:r>
            <w:r w:rsidR="002449F1" w:rsidRPr="006A2753">
              <w:rPr>
                <w:rFonts w:ascii="Times New Roman" w:eastAsia="Times New Roman" w:hAnsi="Times New Roman"/>
                <w:sz w:val="24"/>
                <w:szCs w:val="24"/>
              </w:rPr>
              <w:t xml:space="preserve">Agenția de Mediu, în termen de 10 zile lucrătoare de la data recepționării notificării, decide validarea sau respingerea motivată a acesteia, prin emiterea unui act administrativ, și informează </w:t>
            </w:r>
            <w:r w:rsidR="002449F1" w:rsidRPr="006A2753">
              <w:rPr>
                <w:rFonts w:ascii="Times New Roman" w:eastAsia="Times New Roman" w:hAnsi="Times New Roman"/>
                <w:sz w:val="24"/>
                <w:szCs w:val="24"/>
              </w:rPr>
              <w:lastRenderedPageBreak/>
              <w:t xml:space="preserve">solicitantul despre decizia luată. Totodată, Agenția de Mediu informează Serviciul Vamal despre </w:t>
            </w:r>
            <w:r w:rsidR="006B7D1E" w:rsidRPr="006A2753">
              <w:rPr>
                <w:rFonts w:ascii="Times New Roman" w:eastAsia="Times New Roman" w:hAnsi="Times New Roman"/>
                <w:sz w:val="24"/>
                <w:szCs w:val="24"/>
              </w:rPr>
              <w:t>validarea sau respingerea notificării</w:t>
            </w:r>
            <w:r w:rsidR="003B08BE" w:rsidRPr="006A2753">
              <w:rPr>
                <w:rFonts w:ascii="Times New Roman" w:eastAsia="Times New Roman" w:hAnsi="Times New Roman"/>
                <w:sz w:val="24"/>
                <w:szCs w:val="24"/>
              </w:rPr>
              <w:t xml:space="preserve"> în termen de 3 zile de la luarea respective</w:t>
            </w:r>
            <w:r w:rsidR="00976D4E" w:rsidRPr="006A2753">
              <w:rPr>
                <w:rFonts w:ascii="Times New Roman" w:eastAsia="Times New Roman" w:hAnsi="Times New Roman"/>
                <w:sz w:val="24"/>
                <w:szCs w:val="24"/>
              </w:rPr>
              <w:t>i decizii</w:t>
            </w:r>
            <w:r w:rsidR="003B08BE" w:rsidRPr="006A2753">
              <w:rPr>
                <w:rFonts w:ascii="Times New Roman" w:eastAsia="Times New Roman" w:hAnsi="Times New Roman"/>
                <w:sz w:val="24"/>
                <w:szCs w:val="24"/>
              </w:rPr>
              <w:t>.</w:t>
            </w:r>
          </w:p>
          <w:p w14:paraId="5AF52B93" w14:textId="77777777" w:rsidR="00CA3DA2" w:rsidRPr="006A2753" w:rsidRDefault="00CA3DA2"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A</w:t>
            </w:r>
            <w:r w:rsidR="00FA016C" w:rsidRPr="006A2753">
              <w:rPr>
                <w:rFonts w:ascii="Times New Roman" w:hAnsi="Times New Roman"/>
                <w:bCs/>
                <w:color w:val="000000" w:themeColor="text1"/>
                <w:sz w:val="24"/>
                <w:szCs w:val="24"/>
              </w:rPr>
              <w:t>rt. 22 ”Restricții pentru introducerea pe piață”</w:t>
            </w:r>
            <w:r w:rsidRPr="006A2753">
              <w:rPr>
                <w:rFonts w:ascii="Times New Roman" w:hAnsi="Times New Roman"/>
                <w:bCs/>
                <w:color w:val="000000" w:themeColor="text1"/>
                <w:sz w:val="24"/>
                <w:szCs w:val="24"/>
              </w:rPr>
              <w:t xml:space="preserve"> a fost suplinit cu reglementări noi pentru:</w:t>
            </w:r>
          </w:p>
          <w:p w14:paraId="6EFCA20D" w14:textId="126DEB05" w:rsidR="00CA3DA2"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containerele reîncărcabile și nereîncărcabile,</w:t>
            </w:r>
          </w:p>
          <w:p w14:paraId="6CE1BC4A" w14:textId="2B6C192B" w:rsidR="00CA3DA2"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produsele și echipamentele neconforme,</w:t>
            </w:r>
          </w:p>
          <w:p w14:paraId="1E9B19A7" w14:textId="57950CE4" w:rsidR="00B22C98"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introducerea ilegală pe piață a gazelor F.</w:t>
            </w:r>
          </w:p>
          <w:p w14:paraId="218C8589" w14:textId="39018230" w:rsidR="00605599" w:rsidRPr="006A2753" w:rsidRDefault="00605599" w:rsidP="00B26A35">
            <w:pPr>
              <w:ind w:left="738" w:firstLine="0"/>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Aceste prevederi consolidează controlul asupra </w:t>
            </w:r>
            <w:r w:rsidR="006A078E" w:rsidRPr="006A2753">
              <w:rPr>
                <w:rFonts w:ascii="Times New Roman" w:hAnsi="Times New Roman"/>
                <w:color w:val="000000" w:themeColor="text1"/>
                <w:sz w:val="24"/>
                <w:szCs w:val="24"/>
              </w:rPr>
              <w:t xml:space="preserve">utilizării </w:t>
            </w:r>
            <w:r w:rsidRPr="006A2753">
              <w:rPr>
                <w:rFonts w:ascii="Times New Roman" w:hAnsi="Times New Roman"/>
                <w:color w:val="000000" w:themeColor="text1"/>
                <w:sz w:val="24"/>
                <w:szCs w:val="24"/>
              </w:rPr>
              <w:t>produse</w:t>
            </w:r>
            <w:r w:rsidR="006A078E" w:rsidRPr="006A2753">
              <w:rPr>
                <w:rFonts w:ascii="Times New Roman" w:hAnsi="Times New Roman"/>
                <w:color w:val="000000" w:themeColor="text1"/>
                <w:sz w:val="24"/>
                <w:szCs w:val="24"/>
              </w:rPr>
              <w:t>lor</w:t>
            </w:r>
            <w:r w:rsidRPr="006A2753">
              <w:rPr>
                <w:rFonts w:ascii="Times New Roman" w:hAnsi="Times New Roman"/>
                <w:color w:val="000000" w:themeColor="text1"/>
                <w:sz w:val="24"/>
                <w:szCs w:val="24"/>
              </w:rPr>
              <w:t xml:space="preserve"> și substanțe</w:t>
            </w:r>
            <w:r w:rsidR="006A078E" w:rsidRPr="006A2753">
              <w:rPr>
                <w:rFonts w:ascii="Times New Roman" w:hAnsi="Times New Roman"/>
                <w:color w:val="000000" w:themeColor="text1"/>
                <w:sz w:val="24"/>
                <w:szCs w:val="24"/>
              </w:rPr>
              <w:t>lor</w:t>
            </w:r>
            <w:r w:rsidRPr="006A2753">
              <w:rPr>
                <w:rFonts w:ascii="Times New Roman" w:hAnsi="Times New Roman"/>
                <w:color w:val="000000" w:themeColor="text1"/>
                <w:sz w:val="24"/>
                <w:szCs w:val="24"/>
              </w:rPr>
              <w:t xml:space="preserve"> reglementate, reduc riscul introducerii pe piață a echipamentelor neconforme și contribuie la prevenirea </w:t>
            </w:r>
            <w:r w:rsidR="00B26A35" w:rsidRPr="006A2753">
              <w:rPr>
                <w:rFonts w:ascii="Times New Roman" w:hAnsi="Times New Roman"/>
                <w:color w:val="000000" w:themeColor="text1"/>
                <w:sz w:val="24"/>
                <w:szCs w:val="24"/>
              </w:rPr>
              <w:t>încălcării</w:t>
            </w:r>
            <w:r w:rsidRPr="006A2753">
              <w:rPr>
                <w:rFonts w:ascii="Times New Roman" w:hAnsi="Times New Roman"/>
                <w:color w:val="000000" w:themeColor="text1"/>
                <w:sz w:val="24"/>
                <w:szCs w:val="24"/>
              </w:rPr>
              <w:t xml:space="preserve"> regimului de reglementare aplicabil gazelor fluorurate.</w:t>
            </w:r>
          </w:p>
          <w:p w14:paraId="138A68C8" w14:textId="0E12ED19" w:rsidR="00FA016C" w:rsidRPr="006A2753" w:rsidRDefault="007C0D06"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Un nou domeniu reglementat de prezentul proiect îl constituie comer</w:t>
            </w:r>
            <w:r w:rsidR="00EE374B" w:rsidRPr="006A2753">
              <w:rPr>
                <w:rFonts w:ascii="Times New Roman" w:hAnsi="Times New Roman"/>
                <w:bCs/>
                <w:color w:val="000000" w:themeColor="text1"/>
                <w:sz w:val="24"/>
                <w:szCs w:val="24"/>
              </w:rPr>
              <w:t>cializarea</w:t>
            </w:r>
            <w:r w:rsidRPr="006A2753">
              <w:rPr>
                <w:rFonts w:ascii="Times New Roman" w:hAnsi="Times New Roman"/>
                <w:bCs/>
                <w:color w:val="000000" w:themeColor="text1"/>
                <w:sz w:val="24"/>
                <w:szCs w:val="24"/>
              </w:rPr>
              <w:t xml:space="preserve"> gazelor F și a echipamentelor ce conțin astfel de gaze. </w:t>
            </w:r>
            <w:r w:rsidR="00371013" w:rsidRPr="006A2753">
              <w:rPr>
                <w:rFonts w:ascii="Times New Roman" w:hAnsi="Times New Roman"/>
                <w:bCs/>
                <w:color w:val="000000" w:themeColor="text1"/>
                <w:sz w:val="24"/>
                <w:szCs w:val="24"/>
              </w:rPr>
              <w:t>Noua secțiune 1</w:t>
            </w:r>
            <w:r w:rsidR="00371013" w:rsidRPr="006A2753">
              <w:rPr>
                <w:rFonts w:ascii="Times New Roman" w:hAnsi="Times New Roman"/>
                <w:bCs/>
                <w:color w:val="000000" w:themeColor="text1"/>
                <w:sz w:val="24"/>
                <w:szCs w:val="24"/>
                <w:vertAlign w:val="superscript"/>
              </w:rPr>
              <w:t>1</w:t>
            </w:r>
            <w:r w:rsidR="00371013" w:rsidRPr="006A2753">
              <w:rPr>
                <w:rFonts w:ascii="Times New Roman" w:hAnsi="Times New Roman"/>
                <w:bCs/>
                <w:color w:val="000000" w:themeColor="text1"/>
                <w:sz w:val="24"/>
                <w:szCs w:val="24"/>
              </w:rPr>
              <w:t xml:space="preserve"> ”Comerțul” include articolele: </w:t>
            </w:r>
            <w:r w:rsidR="00371013" w:rsidRPr="006A2753">
              <w:rPr>
                <w:rFonts w:ascii="Times New Roman" w:hAnsi="Times New Roman"/>
                <w:color w:val="000000" w:themeColor="text1"/>
                <w:sz w:val="24"/>
                <w:szCs w:val="24"/>
              </w:rPr>
              <w:t>22</w:t>
            </w:r>
            <w:r w:rsidR="00371013" w:rsidRPr="006A2753">
              <w:rPr>
                <w:rFonts w:ascii="Times New Roman" w:hAnsi="Times New Roman"/>
                <w:color w:val="000000" w:themeColor="text1"/>
                <w:sz w:val="24"/>
                <w:szCs w:val="24"/>
                <w:vertAlign w:val="superscript"/>
              </w:rPr>
              <w:t>1</w:t>
            </w:r>
            <w:r w:rsidR="00371013" w:rsidRPr="006A2753">
              <w:rPr>
                <w:rFonts w:ascii="Times New Roman" w:hAnsi="Times New Roman"/>
                <w:color w:val="000000" w:themeColor="text1"/>
                <w:sz w:val="24"/>
                <w:szCs w:val="24"/>
              </w:rPr>
              <w:t>.</w:t>
            </w:r>
            <w:r w:rsidR="00371013" w:rsidRPr="00087BBE">
              <w:rPr>
                <w:rFonts w:ascii="Times New Roman" w:hAnsi="Times New Roman"/>
                <w:color w:val="000000" w:themeColor="text1"/>
                <w:sz w:val="24"/>
                <w:szCs w:val="24"/>
              </w:rPr>
              <w:t xml:space="preserve"> </w:t>
            </w:r>
            <w:r w:rsidR="00371013" w:rsidRPr="006A2753">
              <w:rPr>
                <w:rFonts w:ascii="Times New Roman" w:hAnsi="Times New Roman"/>
                <w:color w:val="000000" w:themeColor="text1"/>
                <w:sz w:val="24"/>
                <w:szCs w:val="24"/>
              </w:rPr>
              <w:t>”</w:t>
            </w:r>
            <w:r w:rsidR="00371013" w:rsidRPr="006A2753">
              <w:rPr>
                <w:rFonts w:ascii="Times New Roman" w:hAnsi="Times New Roman"/>
                <w:bCs/>
                <w:color w:val="000000" w:themeColor="text1"/>
                <w:sz w:val="24"/>
                <w:szCs w:val="24"/>
              </w:rPr>
              <w:t>Importurile și exporturile” și 23 ”Restricții pentru comercializare, distribuție și/sau alte forme de transfer”.</w:t>
            </w:r>
            <w:r w:rsidR="00955A8B" w:rsidRPr="006A2753">
              <w:rPr>
                <w:rFonts w:ascii="Times New Roman" w:hAnsi="Times New Roman"/>
                <w:bCs/>
                <w:color w:val="000000" w:themeColor="text1"/>
                <w:sz w:val="24"/>
                <w:szCs w:val="24"/>
              </w:rPr>
              <w:t xml:space="preserve"> Conform noilor prevederi</w:t>
            </w:r>
            <w:r w:rsidR="00664109" w:rsidRPr="006A2753">
              <w:rPr>
                <w:rFonts w:ascii="Times New Roman" w:hAnsi="Times New Roman"/>
                <w:bCs/>
                <w:color w:val="000000" w:themeColor="text1"/>
                <w:sz w:val="24"/>
                <w:szCs w:val="24"/>
              </w:rPr>
              <w:t>, comercializarea gazelor F se efectuează de către întreprinderi certificate</w:t>
            </w:r>
            <w:r w:rsidR="00FF3F0C" w:rsidRPr="006A2753">
              <w:rPr>
                <w:rFonts w:ascii="Times New Roman" w:hAnsi="Times New Roman"/>
                <w:bCs/>
                <w:color w:val="000000" w:themeColor="text1"/>
                <w:sz w:val="24"/>
                <w:szCs w:val="24"/>
              </w:rPr>
              <w:t>, iar întreprinderile necertificate au dreptul doar să efectueze colectarea, transportarea sau livrarea substanțelor menționate. Totodată, doar întreprinderile înregistrate în Registrul de stat al persoanelor juridice</w:t>
            </w:r>
            <w:r w:rsidR="00941F7D" w:rsidRPr="006A2753">
              <w:rPr>
                <w:rFonts w:ascii="Times New Roman" w:hAnsi="Times New Roman"/>
                <w:bCs/>
                <w:color w:val="000000" w:themeColor="text1"/>
                <w:sz w:val="24"/>
                <w:szCs w:val="24"/>
              </w:rPr>
              <w:t xml:space="preserve"> și al întreprinzătorilor individuali au dreptul să introducă pe piață și să continue furnizarea gazelor F în vrac.</w:t>
            </w:r>
          </w:p>
          <w:p w14:paraId="2B721304" w14:textId="2D5DB756" w:rsidR="00614726" w:rsidRPr="006A2753" w:rsidRDefault="00B851C5" w:rsidP="00104DE7">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Secțiunea a 2-a ”Cerințe de etichetare” </w:t>
            </w:r>
            <w:r w:rsidR="004371E6" w:rsidRPr="006A2753">
              <w:rPr>
                <w:rFonts w:ascii="Times New Roman" w:hAnsi="Times New Roman"/>
                <w:color w:val="000000" w:themeColor="text1"/>
                <w:sz w:val="24"/>
                <w:szCs w:val="24"/>
              </w:rPr>
              <w:t xml:space="preserve">a fost completată cu </w:t>
            </w:r>
            <w:r w:rsidR="00614726" w:rsidRPr="006A2753">
              <w:rPr>
                <w:rFonts w:ascii="Times New Roman" w:hAnsi="Times New Roman"/>
                <w:color w:val="000000" w:themeColor="text1"/>
                <w:sz w:val="24"/>
                <w:szCs w:val="24"/>
              </w:rPr>
              <w:t>cerințe de etichetare mai detaliate pentru echipamente</w:t>
            </w:r>
            <w:r w:rsidR="004371E6" w:rsidRPr="006A2753">
              <w:rPr>
                <w:rFonts w:ascii="Times New Roman" w:hAnsi="Times New Roman"/>
                <w:color w:val="000000" w:themeColor="text1"/>
                <w:sz w:val="24"/>
                <w:szCs w:val="24"/>
              </w:rPr>
              <w:t>le</w:t>
            </w:r>
            <w:r w:rsidR="00614726" w:rsidRPr="006A2753">
              <w:rPr>
                <w:rFonts w:ascii="Times New Roman" w:hAnsi="Times New Roman"/>
                <w:color w:val="000000" w:themeColor="text1"/>
                <w:sz w:val="24"/>
                <w:szCs w:val="24"/>
              </w:rPr>
              <w:t xml:space="preserve"> și produse</w:t>
            </w:r>
            <w:r w:rsidR="004371E6" w:rsidRPr="006A2753">
              <w:rPr>
                <w:rFonts w:ascii="Times New Roman" w:hAnsi="Times New Roman"/>
                <w:color w:val="000000" w:themeColor="text1"/>
                <w:sz w:val="24"/>
                <w:szCs w:val="24"/>
              </w:rPr>
              <w:t>le</w:t>
            </w:r>
            <w:r w:rsidR="00614726" w:rsidRPr="006A2753">
              <w:rPr>
                <w:rFonts w:ascii="Times New Roman" w:hAnsi="Times New Roman"/>
                <w:color w:val="000000" w:themeColor="text1"/>
                <w:sz w:val="24"/>
                <w:szCs w:val="24"/>
              </w:rPr>
              <w:t xml:space="preserve"> care conțin gaze F, inclusiv obligația de a indica tipul și cantitatea de gaz, precum și </w:t>
            </w:r>
            <w:r w:rsidR="003B636E" w:rsidRPr="006A2753">
              <w:rPr>
                <w:rFonts w:ascii="Times New Roman" w:hAnsi="Times New Roman"/>
                <w:color w:val="000000" w:themeColor="text1"/>
                <w:sz w:val="24"/>
                <w:szCs w:val="24"/>
              </w:rPr>
              <w:t>scopul exact al utilizării</w:t>
            </w:r>
            <w:r w:rsidR="009B3DBC" w:rsidRPr="006A2753">
              <w:rPr>
                <w:rFonts w:ascii="Times New Roman" w:hAnsi="Times New Roman"/>
                <w:color w:val="000000" w:themeColor="text1"/>
                <w:sz w:val="24"/>
                <w:szCs w:val="24"/>
              </w:rPr>
              <w:t xml:space="preserve"> respectivei substanțe</w:t>
            </w:r>
            <w:r w:rsidR="00614726" w:rsidRPr="006A2753">
              <w:rPr>
                <w:rFonts w:ascii="Times New Roman" w:hAnsi="Times New Roman"/>
                <w:color w:val="000000" w:themeColor="text1"/>
                <w:sz w:val="24"/>
                <w:szCs w:val="24"/>
              </w:rPr>
              <w:t>.</w:t>
            </w:r>
          </w:p>
          <w:p w14:paraId="60B71694" w14:textId="2EE426D1" w:rsidR="0013132E" w:rsidRPr="006A2753" w:rsidRDefault="005673D9"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Secțiunea a 3-a ”Controlul utilizării” a fost completat</w:t>
            </w:r>
            <w:r w:rsidR="00CD7306" w:rsidRPr="006A2753">
              <w:rPr>
                <w:rFonts w:ascii="Times New Roman" w:hAnsi="Times New Roman"/>
                <w:color w:val="000000" w:themeColor="text1"/>
                <w:sz w:val="24"/>
                <w:szCs w:val="24"/>
              </w:rPr>
              <w:t>ă</w:t>
            </w:r>
            <w:r w:rsidRPr="006A2753">
              <w:rPr>
                <w:rFonts w:ascii="Times New Roman" w:hAnsi="Times New Roman"/>
                <w:color w:val="000000" w:themeColor="text1"/>
                <w:sz w:val="24"/>
                <w:szCs w:val="24"/>
              </w:rPr>
              <w:t xml:space="preserve"> cu </w:t>
            </w:r>
            <w:r w:rsidR="0042028E" w:rsidRPr="006A2753">
              <w:rPr>
                <w:rFonts w:ascii="Times New Roman" w:hAnsi="Times New Roman"/>
                <w:color w:val="000000" w:themeColor="text1"/>
                <w:sz w:val="24"/>
                <w:szCs w:val="24"/>
              </w:rPr>
              <w:t>prevederi</w:t>
            </w:r>
            <w:r w:rsidRPr="006A2753">
              <w:rPr>
                <w:rFonts w:ascii="Times New Roman" w:hAnsi="Times New Roman"/>
                <w:color w:val="000000" w:themeColor="text1"/>
                <w:sz w:val="24"/>
                <w:szCs w:val="24"/>
              </w:rPr>
              <w:t xml:space="preserve"> </w:t>
            </w:r>
            <w:r w:rsidR="0042028E" w:rsidRPr="006A2753">
              <w:rPr>
                <w:rFonts w:ascii="Times New Roman" w:hAnsi="Times New Roman"/>
                <w:color w:val="000000" w:themeColor="text1"/>
                <w:sz w:val="24"/>
                <w:szCs w:val="24"/>
              </w:rPr>
              <w:t>privind interzicerea utilizării gazelor F având un potențial de încălzire globală de 2500</w:t>
            </w:r>
            <w:r w:rsidR="00CE317E" w:rsidRPr="006A2753">
              <w:rPr>
                <w:rFonts w:ascii="Times New Roman" w:hAnsi="Times New Roman"/>
                <w:color w:val="000000" w:themeColor="text1"/>
                <w:sz w:val="24"/>
                <w:szCs w:val="24"/>
              </w:rPr>
              <w:t xml:space="preserve"> sau mai mult</w:t>
            </w:r>
            <w:r w:rsidR="0042028E" w:rsidRPr="006A2753">
              <w:rPr>
                <w:rFonts w:ascii="Times New Roman" w:hAnsi="Times New Roman"/>
                <w:color w:val="000000" w:themeColor="text1"/>
                <w:sz w:val="24"/>
                <w:szCs w:val="24"/>
              </w:rPr>
              <w:t xml:space="preserve"> pentru întreținerea sau asigurarea service-ului echipamentelor de refrigerare și de climatizare</w:t>
            </w:r>
            <w:r w:rsidR="00CD7306" w:rsidRPr="006A2753">
              <w:rPr>
                <w:rFonts w:ascii="Times New Roman" w:hAnsi="Times New Roman"/>
                <w:color w:val="000000" w:themeColor="text1"/>
                <w:sz w:val="24"/>
                <w:szCs w:val="24"/>
              </w:rPr>
              <w:t>. Totodată, sunt incluse noi prevederi referitoare la</w:t>
            </w:r>
            <w:r w:rsidR="00366BCD" w:rsidRPr="006A2753">
              <w:rPr>
                <w:rFonts w:ascii="Times New Roman" w:hAnsi="Times New Roman"/>
                <w:color w:val="000000" w:themeColor="text1"/>
                <w:sz w:val="24"/>
                <w:szCs w:val="24"/>
              </w:rPr>
              <w:t xml:space="preserve"> utilizarea </w:t>
            </w:r>
            <w:r w:rsidR="00CD7306" w:rsidRPr="006A2753">
              <w:rPr>
                <w:rFonts w:ascii="Times New Roman" w:hAnsi="Times New Roman"/>
                <w:color w:val="000000" w:themeColor="text1"/>
                <w:sz w:val="24"/>
                <w:szCs w:val="24"/>
              </w:rPr>
              <w:t>gazel</w:t>
            </w:r>
            <w:r w:rsidR="00366BCD" w:rsidRPr="006A2753">
              <w:rPr>
                <w:rFonts w:ascii="Times New Roman" w:hAnsi="Times New Roman"/>
                <w:color w:val="000000" w:themeColor="text1"/>
                <w:sz w:val="24"/>
                <w:szCs w:val="24"/>
              </w:rPr>
              <w:t>or</w:t>
            </w:r>
            <w:r w:rsidR="00CD7306" w:rsidRPr="006A2753">
              <w:rPr>
                <w:rFonts w:ascii="Times New Roman" w:hAnsi="Times New Roman"/>
                <w:color w:val="000000" w:themeColor="text1"/>
                <w:sz w:val="24"/>
                <w:szCs w:val="24"/>
              </w:rPr>
              <w:t xml:space="preserve"> F </w:t>
            </w:r>
            <w:r w:rsidR="00366BCD" w:rsidRPr="006A2753">
              <w:rPr>
                <w:rFonts w:ascii="Times New Roman" w:hAnsi="Times New Roman"/>
                <w:color w:val="000000" w:themeColor="text1"/>
                <w:sz w:val="24"/>
                <w:szCs w:val="24"/>
              </w:rPr>
              <w:t xml:space="preserve">care au fost regenerate, precum și prevederi referitoare la utilizarea </w:t>
            </w:r>
            <w:proofErr w:type="spellStart"/>
            <w:r w:rsidR="00366BCD" w:rsidRPr="006A2753">
              <w:rPr>
                <w:rFonts w:ascii="Times New Roman" w:hAnsi="Times New Roman"/>
                <w:color w:val="000000" w:themeColor="text1"/>
                <w:sz w:val="24"/>
                <w:szCs w:val="24"/>
              </w:rPr>
              <w:t>hexafluorurii</w:t>
            </w:r>
            <w:proofErr w:type="spellEnd"/>
            <w:r w:rsidR="00366BCD" w:rsidRPr="006A2753">
              <w:rPr>
                <w:rFonts w:ascii="Times New Roman" w:hAnsi="Times New Roman"/>
                <w:color w:val="000000" w:themeColor="text1"/>
                <w:sz w:val="24"/>
                <w:szCs w:val="24"/>
              </w:rPr>
              <w:t xml:space="preserve"> de sulf în întrerupătoarele electrice.</w:t>
            </w:r>
          </w:p>
          <w:p w14:paraId="62D0D1BC" w14:textId="33540099" w:rsidR="00F73F46" w:rsidRPr="006A2753" w:rsidRDefault="0013132E"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Art. 27 ”Preîncărcarea echipamentelor cu hidrofluorcarburi” a fost completat cu prevederi care stabilesc </w:t>
            </w:r>
            <w:r w:rsidR="003A7B4D" w:rsidRPr="006A2753">
              <w:rPr>
                <w:rFonts w:ascii="Times New Roman" w:hAnsi="Times New Roman"/>
                <w:color w:val="000000" w:themeColor="text1"/>
                <w:sz w:val="24"/>
                <w:szCs w:val="24"/>
              </w:rPr>
              <w:t xml:space="preserve">setul de documente </w:t>
            </w:r>
            <w:r w:rsidR="00D43CA6" w:rsidRPr="006A2753">
              <w:rPr>
                <w:rFonts w:ascii="Times New Roman" w:hAnsi="Times New Roman"/>
                <w:color w:val="000000" w:themeColor="text1"/>
                <w:sz w:val="24"/>
                <w:szCs w:val="24"/>
              </w:rPr>
              <w:t>p</w:t>
            </w:r>
            <w:r w:rsidR="003A7B4D" w:rsidRPr="006A2753">
              <w:rPr>
                <w:rFonts w:ascii="Times New Roman" w:hAnsi="Times New Roman"/>
                <w:color w:val="000000" w:themeColor="text1"/>
                <w:sz w:val="24"/>
                <w:szCs w:val="24"/>
              </w:rPr>
              <w:t xml:space="preserve">e care trebuie să </w:t>
            </w:r>
            <w:r w:rsidR="00D43CA6" w:rsidRPr="006A2753">
              <w:rPr>
                <w:rFonts w:ascii="Times New Roman" w:hAnsi="Times New Roman"/>
                <w:color w:val="000000" w:themeColor="text1"/>
                <w:sz w:val="24"/>
                <w:szCs w:val="24"/>
              </w:rPr>
              <w:t>le dețină</w:t>
            </w:r>
            <w:r w:rsidR="003A7B4D" w:rsidRPr="006A2753">
              <w:rPr>
                <w:rFonts w:ascii="Times New Roman" w:hAnsi="Times New Roman"/>
                <w:color w:val="000000" w:themeColor="text1"/>
                <w:sz w:val="24"/>
                <w:szCs w:val="24"/>
              </w:rPr>
              <w:t xml:space="preserve"> întreprinderea la introducerea pe piață a echipamentelor preîncărcate cu hidrofluorcarburi. </w:t>
            </w:r>
            <w:r w:rsidR="00D8687E" w:rsidRPr="006A2753">
              <w:rPr>
                <w:rFonts w:ascii="Times New Roman" w:hAnsi="Times New Roman"/>
                <w:color w:val="000000" w:themeColor="text1"/>
                <w:sz w:val="24"/>
                <w:szCs w:val="24"/>
              </w:rPr>
              <w:t xml:space="preserve">De asemenea, sunt specificate toate documentele </w:t>
            </w:r>
            <w:r w:rsidR="00AF3045" w:rsidRPr="006A2753">
              <w:rPr>
                <w:rFonts w:ascii="Times New Roman" w:hAnsi="Times New Roman"/>
                <w:color w:val="000000" w:themeColor="text1"/>
                <w:sz w:val="24"/>
                <w:szCs w:val="24"/>
              </w:rPr>
              <w:t>care trebuie să însoțească echipamentele care fac obiectul unei declarații vamale</w:t>
            </w:r>
            <w:r w:rsidR="00EE4385" w:rsidRPr="006A2753">
              <w:rPr>
                <w:rFonts w:ascii="Times New Roman" w:hAnsi="Times New Roman"/>
                <w:color w:val="000000" w:themeColor="text1"/>
                <w:sz w:val="24"/>
                <w:szCs w:val="24"/>
              </w:rPr>
              <w:t>, fiind</w:t>
            </w:r>
            <w:r w:rsidR="005024B1" w:rsidRPr="006A2753">
              <w:rPr>
                <w:rFonts w:ascii="Times New Roman" w:hAnsi="Times New Roman"/>
                <w:color w:val="000000" w:themeColor="text1"/>
                <w:sz w:val="24"/>
                <w:szCs w:val="24"/>
              </w:rPr>
              <w:t xml:space="preserve"> stabilite </w:t>
            </w:r>
            <w:r w:rsidR="00F9285A" w:rsidRPr="006A2753">
              <w:rPr>
                <w:rFonts w:ascii="Times New Roman" w:hAnsi="Times New Roman"/>
                <w:color w:val="000000" w:themeColor="text1"/>
                <w:sz w:val="24"/>
                <w:szCs w:val="24"/>
              </w:rPr>
              <w:t xml:space="preserve">și </w:t>
            </w:r>
            <w:r w:rsidR="005024B1" w:rsidRPr="006A2753">
              <w:rPr>
                <w:rFonts w:ascii="Times New Roman" w:hAnsi="Times New Roman"/>
                <w:color w:val="000000" w:themeColor="text1"/>
                <w:sz w:val="24"/>
                <w:szCs w:val="24"/>
              </w:rPr>
              <w:t>prevederile ce țin de verificarea documentației respective.</w:t>
            </w:r>
          </w:p>
          <w:p w14:paraId="174BE216" w14:textId="31498EF0" w:rsidR="005673D9" w:rsidRPr="006A2753" w:rsidRDefault="00635D80" w:rsidP="001C3FDC">
            <w:pPr>
              <w:numPr>
                <w:ilvl w:val="0"/>
                <w:numId w:val="18"/>
              </w:numPr>
              <w:ind w:left="714" w:hanging="357"/>
              <w:rPr>
                <w:rFonts w:ascii="Times New Roman" w:hAnsi="Times New Roman"/>
                <w:color w:val="000000" w:themeColor="text1"/>
                <w:sz w:val="24"/>
                <w:szCs w:val="24"/>
              </w:rPr>
            </w:pPr>
            <w:r w:rsidRPr="00635D80">
              <w:rPr>
                <w:rFonts w:ascii="Times New Roman" w:hAnsi="Times New Roman"/>
                <w:color w:val="000000" w:themeColor="text1"/>
                <w:sz w:val="24"/>
                <w:szCs w:val="24"/>
              </w:rPr>
              <w:t>În ceea ce privește alocarea contingentelor anuale, proiectul precizează condițiile de alocare a contingentelor întreprinderilor cărora le-a fost stabilită o valoare de referință, precum și condițiile de acces la contingente pentru întreprinderile fără valoare de referință. Pentru întreprinderile care solicită contingente în vederea introducerii pe piață a hidrofluorcarburilor conținute în produse sau echipamente preîncărcate sunt prevăzute condiții adaptate specificului activității acestora, inclusiv posibilitatea justificării necesarului prin documente comerciale. Totodată, sunt delimitate atribuțiile Agenției de Mediu, ale Secretariatului și ale Comisiei în procesul de examinare și evaluare a cererilor, de formulare a recomandărilor și de adoptare a deciziilor privind alocarea contingentelor anuale</w:t>
            </w:r>
            <w:r w:rsidR="008C4B0F" w:rsidRPr="006A2753">
              <w:rPr>
                <w:rFonts w:ascii="Times New Roman" w:hAnsi="Times New Roman"/>
                <w:color w:val="000000" w:themeColor="text1"/>
                <w:sz w:val="24"/>
                <w:szCs w:val="24"/>
              </w:rPr>
              <w:t>.</w:t>
            </w:r>
          </w:p>
          <w:p w14:paraId="52504982" w14:textId="16C38B6A" w:rsidR="00614726" w:rsidRPr="006A2753" w:rsidRDefault="00CC4731"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La capitolul ”</w:t>
            </w:r>
            <w:r w:rsidR="00614726" w:rsidRPr="006A2753">
              <w:rPr>
                <w:rFonts w:ascii="Times New Roman" w:hAnsi="Times New Roman"/>
                <w:color w:val="000000" w:themeColor="text1"/>
                <w:sz w:val="24"/>
                <w:szCs w:val="24"/>
              </w:rPr>
              <w:t>Raportar</w:t>
            </w:r>
            <w:r w:rsidRPr="006A2753">
              <w:rPr>
                <w:rFonts w:ascii="Times New Roman" w:hAnsi="Times New Roman"/>
                <w:color w:val="000000" w:themeColor="text1"/>
                <w:sz w:val="24"/>
                <w:szCs w:val="24"/>
              </w:rPr>
              <w:t>e” au fost stabilite</w:t>
            </w:r>
            <w:r w:rsidR="00614726" w:rsidRPr="006A2753">
              <w:rPr>
                <w:rFonts w:ascii="Times New Roman" w:hAnsi="Times New Roman"/>
                <w:color w:val="000000" w:themeColor="text1"/>
                <w:sz w:val="24"/>
                <w:szCs w:val="24"/>
              </w:rPr>
              <w:t xml:space="preserve"> obligații suplimentare pentru </w:t>
            </w:r>
            <w:r w:rsidRPr="006A2753">
              <w:rPr>
                <w:rFonts w:ascii="Times New Roman" w:hAnsi="Times New Roman"/>
                <w:color w:val="000000" w:themeColor="text1"/>
                <w:sz w:val="24"/>
                <w:szCs w:val="24"/>
              </w:rPr>
              <w:t xml:space="preserve">întreprinderi </w:t>
            </w:r>
            <w:r w:rsidR="00614726" w:rsidRPr="006A2753">
              <w:rPr>
                <w:rFonts w:ascii="Times New Roman" w:hAnsi="Times New Roman"/>
                <w:color w:val="000000" w:themeColor="text1"/>
                <w:sz w:val="24"/>
                <w:szCs w:val="24"/>
              </w:rPr>
              <w:t>de a raporta anual către Agenția de Mediu importurile, exporturile, producția, utilizarea, recuperarea și distrugerea gazelor F</w:t>
            </w:r>
            <w:r w:rsidR="000811E7" w:rsidRPr="006A2753">
              <w:rPr>
                <w:rFonts w:ascii="Times New Roman" w:hAnsi="Times New Roman"/>
                <w:color w:val="000000" w:themeColor="text1"/>
                <w:sz w:val="24"/>
                <w:szCs w:val="24"/>
              </w:rPr>
              <w:t>, conform formularului prevăzut la anexa 15</w:t>
            </w:r>
            <w:r w:rsidR="00614726" w:rsidRPr="006A2753">
              <w:rPr>
                <w:rFonts w:ascii="Times New Roman" w:hAnsi="Times New Roman"/>
                <w:color w:val="000000" w:themeColor="text1"/>
                <w:sz w:val="24"/>
                <w:szCs w:val="24"/>
              </w:rPr>
              <w:t>.</w:t>
            </w:r>
          </w:p>
          <w:p w14:paraId="3CD59D6F" w14:textId="6808F1DE" w:rsidR="00814AF8" w:rsidRPr="006A2753" w:rsidRDefault="00A059BA" w:rsidP="001C3FDC">
            <w:pPr>
              <w:numPr>
                <w:ilvl w:val="0"/>
                <w:numId w:val="18"/>
              </w:numPr>
              <w:ind w:left="714" w:hanging="357"/>
              <w:rPr>
                <w:rFonts w:ascii="Times New Roman" w:hAnsi="Times New Roman"/>
                <w:color w:val="000000" w:themeColor="text1"/>
                <w:sz w:val="24"/>
                <w:szCs w:val="24"/>
              </w:rPr>
            </w:pPr>
            <w:r w:rsidRPr="00A059BA">
              <w:rPr>
                <w:rFonts w:ascii="Times New Roman" w:hAnsi="Times New Roman"/>
                <w:color w:val="000000" w:themeColor="text1"/>
                <w:sz w:val="24"/>
                <w:szCs w:val="24"/>
              </w:rPr>
              <w:lastRenderedPageBreak/>
              <w:t>Proiectul stabilește aplicarea obligațiilor aferente răspunderii extinse a producătorului în ceea ce privește finanțarea recuperării, reciclării, regenerării sau distrugerii gazelor F, fără a aduce atingere obligațiilor prevăzute de legislația privind deșeurile, inclusiv de cadrul normativ aplicabil deșeurilor de echipamente electrice și electronice</w:t>
            </w:r>
            <w:r w:rsidR="00614726" w:rsidRPr="006A2753">
              <w:rPr>
                <w:rFonts w:ascii="Times New Roman" w:hAnsi="Times New Roman"/>
                <w:color w:val="000000" w:themeColor="text1"/>
                <w:sz w:val="24"/>
                <w:szCs w:val="24"/>
              </w:rPr>
              <w:t>.</w:t>
            </w:r>
          </w:p>
          <w:p w14:paraId="7668E175" w14:textId="77777777" w:rsidR="00DD3811" w:rsidRPr="006A2753" w:rsidRDefault="00DD3811" w:rsidP="001C3FDC">
            <w:pPr>
              <w:pStyle w:val="NormalWeb"/>
              <w:rPr>
                <w:rFonts w:ascii="Times New Roman" w:hAnsi="Times New Roman"/>
                <w:lang w:val="ro-RO"/>
              </w:rPr>
            </w:pPr>
            <w:r w:rsidRPr="006A2753">
              <w:rPr>
                <w:rStyle w:val="Strong"/>
                <w:rFonts w:ascii="Times New Roman" w:eastAsia="Arial" w:hAnsi="Times New Roman"/>
                <w:b w:val="0"/>
                <w:bCs w:val="0"/>
                <w:lang w:val="ro-RO"/>
              </w:rPr>
              <w:t>Unele anexe au fost modificate pentru a fi ajustate la prevederile noului Regulament (UE) 2024/573, după cum urmează:</w:t>
            </w:r>
          </w:p>
          <w:p w14:paraId="309E3A78"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Strong"/>
                <w:rFonts w:ascii="Times New Roman" w:hAnsi="Times New Roman"/>
                <w:b w:val="0"/>
                <w:bCs w:val="0"/>
                <w:lang w:val="ro-RO"/>
              </w:rPr>
              <w:t>Anexele nr. 1 și nr. 2</w:t>
            </w:r>
            <w:r w:rsidRPr="006A2753">
              <w:rPr>
                <w:rFonts w:ascii="Times New Roman" w:hAnsi="Times New Roman"/>
                <w:lang w:val="ro-RO"/>
              </w:rPr>
              <w:t xml:space="preserve"> au fost completate cu o coloană nouă privind </w:t>
            </w:r>
            <w:r w:rsidRPr="006A2753">
              <w:rPr>
                <w:rStyle w:val="Strong"/>
                <w:rFonts w:ascii="Times New Roman" w:hAnsi="Times New Roman"/>
                <w:b w:val="0"/>
                <w:bCs w:val="0"/>
                <w:lang w:val="ro-RO"/>
              </w:rPr>
              <w:t>GWP pe o perioadă de 20 de ani</w:t>
            </w:r>
            <w:r w:rsidRPr="006A2753">
              <w:rPr>
                <w:rFonts w:ascii="Times New Roman" w:hAnsi="Times New Roman"/>
                <w:lang w:val="ro-RO"/>
              </w:rPr>
              <w:t>, cu scop informativ;</w:t>
            </w:r>
          </w:p>
          <w:p w14:paraId="4135D5E6"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Strong"/>
                <w:rFonts w:ascii="Times New Roman" w:hAnsi="Times New Roman"/>
                <w:b w:val="0"/>
                <w:bCs w:val="0"/>
                <w:lang w:val="ro-RO"/>
              </w:rPr>
              <w:t>Anexa nr. 4</w:t>
            </w:r>
            <w:r w:rsidRPr="006A2753">
              <w:rPr>
                <w:rFonts w:ascii="Times New Roman" w:hAnsi="Times New Roman"/>
                <w:lang w:val="ro-RO"/>
              </w:rPr>
              <w:t xml:space="preserve"> a fost completată cu prevederi noi, în conformitate cu cerințele Uniunii Europene;</w:t>
            </w:r>
          </w:p>
          <w:p w14:paraId="495BBD42"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Strong"/>
                <w:rFonts w:ascii="Times New Roman" w:hAnsi="Times New Roman"/>
                <w:b w:val="0"/>
                <w:bCs w:val="0"/>
                <w:lang w:val="ro-RO"/>
              </w:rPr>
              <w:t>Anexa nr. 5</w:t>
            </w:r>
            <w:r w:rsidRPr="006A2753">
              <w:rPr>
                <w:rFonts w:ascii="Times New Roman" w:hAnsi="Times New Roman"/>
                <w:lang w:val="ro-RO"/>
              </w:rPr>
              <w:t xml:space="preserve"> a fost revizuită prin simplificarea expunerii, mecanismul de alocare a contingentelor anuale rămânând neschimbat;</w:t>
            </w:r>
          </w:p>
          <w:p w14:paraId="5F786B9C" w14:textId="05E9B7C8" w:rsidR="00DD3811" w:rsidRPr="006A2753" w:rsidRDefault="00DD3811" w:rsidP="001C3FDC">
            <w:pPr>
              <w:pStyle w:val="NormalWeb"/>
              <w:numPr>
                <w:ilvl w:val="0"/>
                <w:numId w:val="21"/>
              </w:numPr>
              <w:jc w:val="left"/>
              <w:rPr>
                <w:rFonts w:ascii="Times New Roman" w:hAnsi="Times New Roman"/>
                <w:lang w:val="ro-RO"/>
              </w:rPr>
            </w:pPr>
            <w:r w:rsidRPr="006A2753">
              <w:rPr>
                <w:rStyle w:val="Strong"/>
                <w:rFonts w:ascii="Times New Roman" w:hAnsi="Times New Roman"/>
                <w:b w:val="0"/>
                <w:bCs w:val="0"/>
                <w:lang w:val="ro-RO"/>
              </w:rPr>
              <w:t>Anexa nr. 6</w:t>
            </w:r>
            <w:r w:rsidRPr="006A2753">
              <w:rPr>
                <w:rFonts w:ascii="Times New Roman" w:hAnsi="Times New Roman"/>
                <w:lang w:val="ro-RO"/>
              </w:rPr>
              <w:t xml:space="preserve"> a fost modificată în ceea ce privește </w:t>
            </w:r>
            <w:r w:rsidR="00BC385C" w:rsidRPr="006A2753">
              <w:rPr>
                <w:rFonts w:ascii="Times New Roman" w:hAnsi="Times New Roman"/>
                <w:lang w:val="ro-RO"/>
              </w:rPr>
              <w:t>orarul</w:t>
            </w:r>
            <w:r w:rsidRPr="006A2753">
              <w:rPr>
                <w:rFonts w:ascii="Times New Roman" w:hAnsi="Times New Roman"/>
                <w:lang w:val="ro-RO"/>
              </w:rPr>
              <w:t xml:space="preserve"> de sup</w:t>
            </w:r>
            <w:r w:rsidR="00BC385C" w:rsidRPr="006A2753">
              <w:rPr>
                <w:rFonts w:ascii="Times New Roman" w:hAnsi="Times New Roman"/>
                <w:lang w:val="ro-RO"/>
              </w:rPr>
              <w:t xml:space="preserve">rimare a </w:t>
            </w:r>
            <w:r w:rsidR="00BC385C" w:rsidRPr="006A2753">
              <w:rPr>
                <w:rFonts w:ascii="Times New Roman" w:eastAsia="Times New Roman" w:hAnsi="Times New Roman"/>
                <w:highlight w:val="white"/>
                <w:lang w:val="ro-RO"/>
              </w:rPr>
              <w:t>hidrofluorcarburilor</w:t>
            </w:r>
            <w:r w:rsidRPr="006A2753">
              <w:rPr>
                <w:rFonts w:ascii="Times New Roman" w:hAnsi="Times New Roman"/>
                <w:lang w:val="ro-RO"/>
              </w:rPr>
              <w:t xml:space="preserve">, în conformitate cu </w:t>
            </w:r>
            <w:r w:rsidR="00BC385C" w:rsidRPr="006A2753">
              <w:rPr>
                <w:rFonts w:ascii="Times New Roman" w:hAnsi="Times New Roman"/>
                <w:lang w:val="ro-RO"/>
              </w:rPr>
              <w:t>orarul</w:t>
            </w:r>
            <w:r w:rsidRPr="006A2753">
              <w:rPr>
                <w:rFonts w:ascii="Times New Roman" w:hAnsi="Times New Roman"/>
                <w:lang w:val="ro-RO"/>
              </w:rPr>
              <w:t xml:space="preserve"> negociat cu Comisia Europeană în cadrul procesului de screening;</w:t>
            </w:r>
          </w:p>
          <w:p w14:paraId="29C52953"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Strong"/>
                <w:rFonts w:ascii="Times New Roman" w:hAnsi="Times New Roman"/>
                <w:b w:val="0"/>
                <w:bCs w:val="0"/>
                <w:lang w:val="ro-RO"/>
              </w:rPr>
              <w:t>Prevederile Anexei nr. 7</w:t>
            </w:r>
            <w:r w:rsidRPr="006A2753">
              <w:rPr>
                <w:rFonts w:ascii="Times New Roman" w:hAnsi="Times New Roman"/>
                <w:lang w:val="ro-RO"/>
              </w:rPr>
              <w:t xml:space="preserve"> au fost ajustate la cerințele Uniunii Europene prevăzute în noul regulament.</w:t>
            </w:r>
          </w:p>
          <w:p w14:paraId="0BCF0CFA" w14:textId="77777777" w:rsidR="00DD3811" w:rsidRPr="006A2753" w:rsidRDefault="00DD3811" w:rsidP="001C3FDC">
            <w:pPr>
              <w:pStyle w:val="NormalWeb"/>
              <w:rPr>
                <w:rFonts w:ascii="Times New Roman" w:hAnsi="Times New Roman"/>
                <w:lang w:val="ro-RO"/>
              </w:rPr>
            </w:pPr>
            <w:r w:rsidRPr="006A2753">
              <w:rPr>
                <w:rFonts w:ascii="Times New Roman" w:hAnsi="Times New Roman"/>
                <w:lang w:val="ro-RO"/>
              </w:rPr>
              <w:t xml:space="preserve">Totodată, se introduc </w:t>
            </w:r>
            <w:r w:rsidRPr="006A2753">
              <w:rPr>
                <w:rStyle w:val="Strong"/>
                <w:rFonts w:ascii="Times New Roman" w:hAnsi="Times New Roman"/>
                <w:b w:val="0"/>
                <w:bCs w:val="0"/>
                <w:lang w:val="ro-RO"/>
              </w:rPr>
              <w:t>următoarele anexe noi</w:t>
            </w:r>
            <w:r w:rsidRPr="006A2753">
              <w:rPr>
                <w:rFonts w:ascii="Times New Roman" w:hAnsi="Times New Roman"/>
                <w:lang w:val="ro-RO"/>
              </w:rPr>
              <w:t>:</w:t>
            </w:r>
          </w:p>
          <w:p w14:paraId="213192A9" w14:textId="77777777" w:rsidR="00DD3811" w:rsidRPr="006A2753" w:rsidRDefault="00DD3811" w:rsidP="001C3FDC">
            <w:pPr>
              <w:pStyle w:val="NormalWeb"/>
              <w:numPr>
                <w:ilvl w:val="0"/>
                <w:numId w:val="22"/>
              </w:numPr>
              <w:jc w:val="left"/>
              <w:rPr>
                <w:rFonts w:ascii="Times New Roman" w:hAnsi="Times New Roman"/>
                <w:lang w:val="ro-RO"/>
              </w:rPr>
            </w:pPr>
            <w:r w:rsidRPr="006A2753">
              <w:rPr>
                <w:rStyle w:val="Strong"/>
                <w:rFonts w:ascii="Times New Roman" w:hAnsi="Times New Roman"/>
                <w:b w:val="0"/>
                <w:bCs w:val="0"/>
                <w:lang w:val="ro-RO"/>
              </w:rPr>
              <w:t>Anexa nr. 12</w:t>
            </w:r>
            <w:r w:rsidRPr="006A2753">
              <w:rPr>
                <w:rFonts w:ascii="Times New Roman" w:hAnsi="Times New Roman"/>
                <w:lang w:val="ro-RO"/>
              </w:rPr>
              <w:t>, care stabilește cerințele standard de verificare în vederea detectării scurgerilor;</w:t>
            </w:r>
          </w:p>
          <w:p w14:paraId="05D42DF2" w14:textId="77777777" w:rsidR="00DD3811" w:rsidRPr="006A2753" w:rsidRDefault="00DD3811" w:rsidP="001C3FDC">
            <w:pPr>
              <w:pStyle w:val="NormalWeb"/>
              <w:numPr>
                <w:ilvl w:val="0"/>
                <w:numId w:val="22"/>
              </w:numPr>
              <w:jc w:val="left"/>
              <w:rPr>
                <w:rFonts w:ascii="Times New Roman" w:hAnsi="Times New Roman"/>
                <w:lang w:val="ro-RO"/>
              </w:rPr>
            </w:pPr>
            <w:r w:rsidRPr="006A2753">
              <w:rPr>
                <w:rStyle w:val="Strong"/>
                <w:rFonts w:ascii="Times New Roman" w:hAnsi="Times New Roman"/>
                <w:b w:val="0"/>
                <w:bCs w:val="0"/>
                <w:lang w:val="ro-RO"/>
              </w:rPr>
              <w:t>Anexa nr. 13</w:t>
            </w:r>
            <w:r w:rsidRPr="006A2753">
              <w:rPr>
                <w:rFonts w:ascii="Times New Roman" w:hAnsi="Times New Roman"/>
                <w:lang w:val="ro-RO"/>
              </w:rPr>
              <w:t>, care prevede formatul etichetelor;</w:t>
            </w:r>
          </w:p>
          <w:p w14:paraId="37F35A82" w14:textId="5E0E1AC4" w:rsidR="00DD3811" w:rsidRPr="006A2753" w:rsidRDefault="00DD3811" w:rsidP="001C3FDC">
            <w:pPr>
              <w:pStyle w:val="NormalWeb"/>
              <w:numPr>
                <w:ilvl w:val="0"/>
                <w:numId w:val="22"/>
              </w:numPr>
              <w:jc w:val="left"/>
              <w:rPr>
                <w:rFonts w:ascii="Times New Roman" w:hAnsi="Times New Roman"/>
                <w:lang w:val="ro-RO"/>
              </w:rPr>
            </w:pPr>
            <w:r w:rsidRPr="006A2753">
              <w:rPr>
                <w:rStyle w:val="Strong"/>
                <w:rFonts w:ascii="Times New Roman" w:hAnsi="Times New Roman"/>
                <w:b w:val="0"/>
                <w:bCs w:val="0"/>
                <w:lang w:val="ro-RO"/>
              </w:rPr>
              <w:t>Anexa nr. 14</w:t>
            </w:r>
            <w:r w:rsidRPr="006A2753">
              <w:rPr>
                <w:rFonts w:ascii="Times New Roman" w:hAnsi="Times New Roman"/>
                <w:lang w:val="ro-RO"/>
              </w:rPr>
              <w:t>, care include formatul declarației de conformitate privind introducerea pe piață a produselor sau echipamentelor preîncărcate cu hidrofluorcarburi;</w:t>
            </w:r>
          </w:p>
          <w:p w14:paraId="2F81E7BD" w14:textId="77777777" w:rsidR="00A1222D" w:rsidRPr="009D136D" w:rsidRDefault="00DD3811" w:rsidP="001C3FDC">
            <w:pPr>
              <w:pStyle w:val="NormalWeb"/>
              <w:numPr>
                <w:ilvl w:val="0"/>
                <w:numId w:val="22"/>
              </w:numPr>
              <w:jc w:val="left"/>
              <w:rPr>
                <w:rFonts w:ascii="Times New Roman" w:hAnsi="Times New Roman"/>
                <w:lang w:val="en-US"/>
              </w:rPr>
            </w:pPr>
            <w:r w:rsidRPr="006A2753">
              <w:rPr>
                <w:rStyle w:val="Strong"/>
                <w:rFonts w:ascii="Times New Roman" w:hAnsi="Times New Roman"/>
                <w:b w:val="0"/>
                <w:bCs w:val="0"/>
                <w:lang w:val="ro-RO"/>
              </w:rPr>
              <w:t>Anexa nr. 15</w:t>
            </w:r>
            <w:r w:rsidRPr="006A2753">
              <w:rPr>
                <w:rFonts w:ascii="Times New Roman" w:hAnsi="Times New Roman"/>
                <w:lang w:val="ro-RO"/>
              </w:rPr>
              <w:t xml:space="preserve">, care </w:t>
            </w:r>
            <w:r w:rsidR="00A13D38" w:rsidRPr="006A2753">
              <w:rPr>
                <w:rFonts w:ascii="Times New Roman" w:hAnsi="Times New Roman"/>
                <w:lang w:val="ro-RO"/>
              </w:rPr>
              <w:t xml:space="preserve">stabilește </w:t>
            </w:r>
            <w:r w:rsidRPr="006A2753">
              <w:rPr>
                <w:rFonts w:ascii="Times New Roman" w:hAnsi="Times New Roman"/>
                <w:lang w:val="ro-RO"/>
              </w:rPr>
              <w:t>formatul raportării în sensul art. 36.</w:t>
            </w:r>
          </w:p>
          <w:p w14:paraId="050C6F91" w14:textId="7A5772D1" w:rsidR="009D136D" w:rsidRPr="006A2753" w:rsidRDefault="009D136D" w:rsidP="009D136D">
            <w:pPr>
              <w:pStyle w:val="NormalWeb"/>
              <w:ind w:left="720" w:firstLine="0"/>
              <w:jc w:val="left"/>
              <w:rPr>
                <w:rFonts w:ascii="Times New Roman" w:hAnsi="Times New Roman"/>
                <w:lang w:val="en-US"/>
              </w:rPr>
            </w:pPr>
          </w:p>
        </w:tc>
      </w:tr>
      <w:tr w:rsidR="006D3EB7" w:rsidRPr="00354BF3" w14:paraId="3761439B" w14:textId="77777777" w:rsidTr="000C39B9">
        <w:trPr>
          <w:trHeight w:val="162"/>
        </w:trPr>
        <w:tc>
          <w:tcPr>
            <w:tcW w:w="9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F0360" w14:textId="6933EF57" w:rsidR="00D927DB" w:rsidRPr="00E86303" w:rsidRDefault="00D927DB" w:rsidP="00354BF3">
            <w:pPr>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lastRenderedPageBreak/>
              <w:t>3.2.</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Op</w:t>
            </w:r>
            <w:r w:rsidR="00863417" w:rsidRPr="00E86303">
              <w:rPr>
                <w:rFonts w:ascii="Times New Roman" w:hAnsi="Times New Roman"/>
                <w:color w:val="000000" w:themeColor="text1"/>
                <w:sz w:val="24"/>
                <w:szCs w:val="24"/>
              </w:rPr>
              <w:t>ț</w:t>
            </w:r>
            <w:r w:rsidRPr="00E86303">
              <w:rPr>
                <w:rFonts w:ascii="Times New Roman" w:hAnsi="Times New Roman"/>
                <w:color w:val="000000" w:themeColor="text1"/>
                <w:sz w:val="24"/>
                <w:szCs w:val="24"/>
              </w:rPr>
              <w:t>iunile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alternative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analizate</w:t>
            </w:r>
            <w:r w:rsidR="00032B46" w:rsidRPr="00E86303">
              <w:rPr>
                <w:rFonts w:ascii="Times New Roman" w:hAnsi="Times New Roman"/>
                <w:color w:val="000000" w:themeColor="text1"/>
                <w:sz w:val="24"/>
                <w:szCs w:val="24"/>
              </w:rPr>
              <w:t xml:space="preserve"> </w:t>
            </w:r>
            <w:r w:rsidR="00863417" w:rsidRPr="00E86303">
              <w:rPr>
                <w:rFonts w:ascii="Times New Roman" w:hAnsi="Times New Roman"/>
                <w:color w:val="000000" w:themeColor="text1"/>
                <w:sz w:val="24"/>
                <w:szCs w:val="24"/>
              </w:rPr>
              <w:t>ș</w:t>
            </w:r>
            <w:r w:rsidRPr="00E86303">
              <w:rPr>
                <w:rFonts w:ascii="Times New Roman" w:hAnsi="Times New Roman"/>
                <w:color w:val="000000" w:themeColor="text1"/>
                <w:sz w:val="24"/>
                <w:szCs w:val="24"/>
              </w:rPr>
              <w:t>i</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motivele</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pentru</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care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acestea</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nu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fost</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luate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în</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considerare</w:t>
            </w:r>
          </w:p>
        </w:tc>
      </w:tr>
      <w:tr w:rsidR="001562C4" w:rsidRPr="00354BF3" w14:paraId="6D4F76F2" w14:textId="77777777" w:rsidTr="002E23B4">
        <w:trPr>
          <w:trHeight w:val="983"/>
        </w:trPr>
        <w:tc>
          <w:tcPr>
            <w:tcW w:w="910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5F9B75C" w14:textId="77777777"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Având în vedere caracterul obligatoriu al transpunerii în legislația națională a prevederilor Regulamentului (UE) 2024/573 privind gazele fluorurate cu efect de seră, marja de opțiuni alternative de intervenție normativă este limitată. Ajustarea cadrului legal național reprezintă o obligație asumată de Republica Moldova în contextul procesului de aderare la Uniunea Europeană, fiind prevăzută în Capitolul 27 „Mediu și schimbări climatice” al Programului național de aderare a Republicii Moldova la Uniunea Europeană pentru anii 2025–2029.</w:t>
            </w:r>
          </w:p>
          <w:p w14:paraId="67FC21DB" w14:textId="3DD9B5B8"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 xml:space="preserve">În procesul de elaborare a proiectului au fost analizate opțiuni privind nivelul de detaliere a procedurilor administrative, mecanismele de aplicare a cerințelor tehnice și termenele de punere în aplicare a unor prevederi noi. A fost selectată opțiunea care asigură </w:t>
            </w:r>
            <w:r w:rsidR="006E0D46" w:rsidRPr="006E0D46">
              <w:rPr>
                <w:rFonts w:ascii="Times New Roman" w:hAnsi="Times New Roman"/>
                <w:bCs/>
                <w:color w:val="000000" w:themeColor="text1"/>
                <w:sz w:val="24"/>
                <w:szCs w:val="24"/>
              </w:rPr>
              <w:t>alinierea cadrului normativ național la</w:t>
            </w:r>
            <w:r w:rsidRPr="00C60C85">
              <w:rPr>
                <w:rFonts w:ascii="Times New Roman" w:hAnsi="Times New Roman"/>
                <w:bCs/>
                <w:color w:val="000000" w:themeColor="text1"/>
                <w:sz w:val="24"/>
                <w:szCs w:val="24"/>
              </w:rPr>
              <w:t xml:space="preserve"> cerințele legislației Uniunii Europene, menținând totodată un impact redus asupra mediului de afaceri, prin utilizarea unor mecanisme deja existente, introducerea de termene tranzitorii și menținerea continuității cadrului instituțional actual.</w:t>
            </w:r>
          </w:p>
          <w:p w14:paraId="4EABBBCE" w14:textId="77777777"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Alte opțiuni, precum amânarea intervenției legislative sau menținerea cadrului normativ național în forma actuală, nu au fost considerate viabile, întrucât ar conduce la nealinierea la acquis-</w:t>
            </w:r>
            <w:proofErr w:type="spellStart"/>
            <w:r w:rsidRPr="00C60C85">
              <w:rPr>
                <w:rFonts w:ascii="Times New Roman" w:hAnsi="Times New Roman"/>
                <w:bCs/>
                <w:color w:val="000000" w:themeColor="text1"/>
                <w:sz w:val="24"/>
                <w:szCs w:val="24"/>
              </w:rPr>
              <w:t>ul</w:t>
            </w:r>
            <w:proofErr w:type="spellEnd"/>
            <w:r w:rsidRPr="00C60C85">
              <w:rPr>
                <w:rFonts w:ascii="Times New Roman" w:hAnsi="Times New Roman"/>
                <w:bCs/>
                <w:color w:val="000000" w:themeColor="text1"/>
                <w:sz w:val="24"/>
                <w:szCs w:val="24"/>
              </w:rPr>
              <w:t xml:space="preserve"> Uniunii Europene, ar afecta angajamentele internaționale ale Republicii Moldova în domeniul protecției climei și ar crea incertitudini juridice pentru operatorii economici din sector.</w:t>
            </w:r>
          </w:p>
          <w:p w14:paraId="4B96A547" w14:textId="43BFB34F" w:rsidR="00C60C85" w:rsidRPr="00E86303" w:rsidRDefault="00C60C85" w:rsidP="009B16C3">
            <w:pPr>
              <w:rPr>
                <w:rFonts w:ascii="Times New Roman" w:hAnsi="Times New Roman"/>
                <w:bCs/>
                <w:color w:val="000000" w:themeColor="text1"/>
                <w:sz w:val="24"/>
                <w:szCs w:val="24"/>
              </w:rPr>
            </w:pPr>
          </w:p>
        </w:tc>
      </w:tr>
      <w:tr w:rsidR="00E86303" w:rsidRPr="00E86303" w14:paraId="64CCC468" w14:textId="77777777" w:rsidTr="000C39B9">
        <w:trPr>
          <w:trHeight w:val="381"/>
        </w:trPr>
        <w:tc>
          <w:tcPr>
            <w:tcW w:w="9109" w:type="dxa"/>
            <w:tcBorders>
              <w:top w:val="single" w:sz="4" w:space="0" w:color="auto"/>
              <w:left w:val="single" w:sz="4" w:space="0" w:color="auto"/>
              <w:bottom w:val="single" w:sz="4" w:space="0" w:color="auto"/>
              <w:right w:val="single" w:sz="4" w:space="0" w:color="auto"/>
            </w:tcBorders>
            <w:shd w:val="clear" w:color="BFBFBF" w:fill="BFBFBF"/>
            <w:tcMar>
              <w:top w:w="0" w:type="dxa"/>
              <w:left w:w="108" w:type="dxa"/>
              <w:bottom w:w="0" w:type="dxa"/>
              <w:right w:w="108" w:type="dxa"/>
            </w:tcMar>
          </w:tcPr>
          <w:p w14:paraId="45A84E33" w14:textId="00B0CCE7" w:rsidR="007258CF" w:rsidRPr="00E86303" w:rsidRDefault="006933C3" w:rsidP="00354BF3">
            <w:pPr>
              <w:spacing w:line="276" w:lineRule="auto"/>
              <w:rPr>
                <w:rFonts w:ascii="Times New Roman" w:hAnsi="Times New Roman"/>
                <w:b/>
                <w:bCs/>
                <w:color w:val="000000" w:themeColor="text1"/>
                <w:sz w:val="24"/>
                <w:szCs w:val="24"/>
              </w:rPr>
            </w:pPr>
            <w:r w:rsidRPr="00E86303">
              <w:rPr>
                <w:rFonts w:ascii="Times New Roman" w:hAnsi="Times New Roman"/>
                <w:b/>
                <w:bCs/>
                <w:color w:val="000000" w:themeColor="text1"/>
                <w:sz w:val="24"/>
                <w:szCs w:val="24"/>
              </w:rPr>
              <w:t>4.</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Analiza</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impactului</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de</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reglementare</w:t>
            </w:r>
            <w:r w:rsidR="00032B46" w:rsidRPr="00E86303">
              <w:rPr>
                <w:rFonts w:ascii="Times New Roman" w:hAnsi="Times New Roman"/>
                <w:b/>
                <w:bCs/>
                <w:color w:val="000000" w:themeColor="text1"/>
                <w:sz w:val="24"/>
                <w:szCs w:val="24"/>
              </w:rPr>
              <w:t xml:space="preserve"> </w:t>
            </w:r>
          </w:p>
        </w:tc>
      </w:tr>
      <w:tr w:rsidR="00E86303" w:rsidRPr="00E86303" w14:paraId="07121640" w14:textId="77777777" w:rsidTr="000C39B9">
        <w:trPr>
          <w:trHeight w:val="79"/>
        </w:trPr>
        <w:tc>
          <w:tcPr>
            <w:tcW w:w="9109" w:type="dxa"/>
            <w:tcBorders>
              <w:top w:val="single" w:sz="4" w:space="0" w:color="auto"/>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E86303" w:rsidRDefault="006933C3" w:rsidP="00354BF3">
            <w:pPr>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t>4.1.</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Impactul</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asupra</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sectorului</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public</w:t>
            </w:r>
          </w:p>
        </w:tc>
      </w:tr>
      <w:tr w:rsidR="001562C4" w:rsidRPr="00354BF3" w14:paraId="6661A616" w14:textId="77777777" w:rsidTr="000C39B9">
        <w:trPr>
          <w:trHeight w:val="78"/>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4F6FC7" w14:textId="299B6459" w:rsidR="00A0236E" w:rsidRPr="0078333F" w:rsidRDefault="00A0236E" w:rsidP="00932A19">
            <w:pPr>
              <w:rPr>
                <w:rFonts w:ascii="Times New Roman" w:hAnsi="Times New Roman"/>
                <w:color w:val="000000" w:themeColor="text1"/>
                <w:sz w:val="24"/>
                <w:szCs w:val="24"/>
              </w:rPr>
            </w:pPr>
            <w:r w:rsidRPr="0078333F">
              <w:rPr>
                <w:rFonts w:ascii="Times New Roman" w:hAnsi="Times New Roman"/>
                <w:color w:val="000000" w:themeColor="text1"/>
                <w:sz w:val="24"/>
                <w:szCs w:val="24"/>
              </w:rPr>
              <w:lastRenderedPageBreak/>
              <w:t>Pro</w:t>
            </w:r>
            <w:r w:rsidR="002F2C19" w:rsidRPr="0078333F">
              <w:rPr>
                <w:rFonts w:ascii="Times New Roman" w:hAnsi="Times New Roman"/>
                <w:color w:val="000000" w:themeColor="text1"/>
                <w:sz w:val="24"/>
                <w:szCs w:val="24"/>
              </w:rPr>
              <w:t xml:space="preserve">iectul de modificare a Legii nr. 43/2023 </w:t>
            </w:r>
            <w:r w:rsidRPr="0078333F">
              <w:rPr>
                <w:rFonts w:ascii="Times New Roman" w:hAnsi="Times New Roman"/>
                <w:color w:val="000000" w:themeColor="text1"/>
                <w:sz w:val="24"/>
                <w:szCs w:val="24"/>
              </w:rPr>
              <w:t>nu are implicații suplimentare asupra bugetului Republicii Moldova.</w:t>
            </w:r>
          </w:p>
          <w:p w14:paraId="16FEAA06" w14:textId="0E540EE7" w:rsidR="00A0236E" w:rsidRPr="008A0127" w:rsidRDefault="006E16ED" w:rsidP="00932A19">
            <w:pPr>
              <w:rPr>
                <w:rFonts w:ascii="Times New Roman" w:hAnsi="Times New Roman"/>
                <w:color w:val="000000" w:themeColor="text1"/>
                <w:sz w:val="24"/>
                <w:szCs w:val="24"/>
              </w:rPr>
            </w:pPr>
            <w:r w:rsidRPr="006E16ED">
              <w:rPr>
                <w:rFonts w:ascii="Times New Roman" w:hAnsi="Times New Roman"/>
                <w:color w:val="000000" w:themeColor="text1"/>
                <w:sz w:val="24"/>
                <w:szCs w:val="24"/>
              </w:rPr>
              <w:t xml:space="preserve">Sectorul gazelor fluorurate cuprinde o gamă largă de actori economici care pot fi influențați de noile reglementări, </w:t>
            </w:r>
            <w:r w:rsidR="008345C6">
              <w:rPr>
                <w:rFonts w:ascii="Times New Roman" w:hAnsi="Times New Roman"/>
                <w:color w:val="000000" w:themeColor="text1"/>
                <w:sz w:val="24"/>
                <w:szCs w:val="24"/>
              </w:rPr>
              <w:t>cum ar fi</w:t>
            </w:r>
            <w:r w:rsidRPr="006E16ED">
              <w:rPr>
                <w:rFonts w:ascii="Times New Roman" w:hAnsi="Times New Roman"/>
                <w:color w:val="000000" w:themeColor="text1"/>
                <w:sz w:val="24"/>
                <w:szCs w:val="24"/>
              </w:rPr>
              <w:t xml:space="preserve"> companiile de deservire a echipamentelor frigorifice și de aer condiționat, importatorii și exportatorii de gaze fluorurate și de echipamente care le conțin, precum și utilizatorii finali ai acestor produse și echipamente. </w:t>
            </w:r>
            <w:r w:rsidR="009456D2" w:rsidRPr="009456D2">
              <w:rPr>
                <w:rFonts w:ascii="Times New Roman" w:hAnsi="Times New Roman"/>
                <w:color w:val="000000" w:themeColor="text1"/>
                <w:sz w:val="24"/>
                <w:szCs w:val="24"/>
              </w:rPr>
              <w:t>Este de menționat</w:t>
            </w:r>
            <w:r w:rsidR="009456D2">
              <w:rPr>
                <w:rFonts w:ascii="Times New Roman" w:hAnsi="Times New Roman"/>
                <w:color w:val="000000" w:themeColor="text1"/>
                <w:sz w:val="24"/>
                <w:szCs w:val="24"/>
              </w:rPr>
              <w:t>,</w:t>
            </w:r>
            <w:r w:rsidR="009456D2" w:rsidRPr="009456D2">
              <w:rPr>
                <w:rFonts w:ascii="Times New Roman" w:hAnsi="Times New Roman"/>
                <w:color w:val="000000" w:themeColor="text1"/>
                <w:sz w:val="24"/>
                <w:szCs w:val="24"/>
              </w:rPr>
              <w:t xml:space="preserve"> că impactul reglementărilor este atenuat de procesul deja în desfășurare de reorientare a activităților economice din sector către utilizarea și deservirea echipamentelor care funcționează pe bază de agenți frigorifici alternativi, </w:t>
            </w:r>
            <w:r w:rsidR="00AC7745" w:rsidRPr="00AC7745">
              <w:rPr>
                <w:rFonts w:ascii="Times New Roman" w:hAnsi="Times New Roman"/>
                <w:color w:val="000000" w:themeColor="text1"/>
                <w:sz w:val="24"/>
                <w:szCs w:val="24"/>
              </w:rPr>
              <w:t>fapt ce favorizează dezvoltarea de noi activități economice</w:t>
            </w:r>
            <w:r w:rsidRPr="009456D2">
              <w:rPr>
                <w:rFonts w:ascii="Times New Roman" w:hAnsi="Times New Roman"/>
                <w:color w:val="000000" w:themeColor="text1"/>
                <w:sz w:val="24"/>
                <w:szCs w:val="24"/>
              </w:rPr>
              <w:t xml:space="preserve">. </w:t>
            </w:r>
            <w:r w:rsidR="00AC7745">
              <w:rPr>
                <w:rFonts w:ascii="Times New Roman" w:hAnsi="Times New Roman"/>
                <w:color w:val="000000" w:themeColor="text1"/>
                <w:sz w:val="24"/>
                <w:szCs w:val="24"/>
              </w:rPr>
              <w:t>Totodată</w:t>
            </w:r>
            <w:r w:rsidRPr="006E16ED">
              <w:rPr>
                <w:rFonts w:ascii="Times New Roman" w:hAnsi="Times New Roman"/>
                <w:color w:val="000000" w:themeColor="text1"/>
                <w:sz w:val="24"/>
                <w:szCs w:val="24"/>
              </w:rPr>
              <w:t xml:space="preserve">, agenții economici dispun de </w:t>
            </w:r>
            <w:r w:rsidR="00451D64">
              <w:rPr>
                <w:rFonts w:ascii="Times New Roman" w:hAnsi="Times New Roman"/>
                <w:color w:val="000000" w:themeColor="text1"/>
                <w:sz w:val="24"/>
                <w:szCs w:val="24"/>
              </w:rPr>
              <w:t>o perioadă</w:t>
            </w:r>
            <w:r w:rsidRPr="006E16ED">
              <w:rPr>
                <w:rFonts w:ascii="Times New Roman" w:hAnsi="Times New Roman"/>
                <w:color w:val="000000" w:themeColor="text1"/>
                <w:sz w:val="24"/>
                <w:szCs w:val="24"/>
              </w:rPr>
              <w:t xml:space="preserve"> de adaptare graduală</w:t>
            </w:r>
            <w:r w:rsidR="00451D64">
              <w:rPr>
                <w:rFonts w:ascii="Times New Roman" w:hAnsi="Times New Roman"/>
                <w:color w:val="000000" w:themeColor="text1"/>
                <w:sz w:val="24"/>
                <w:szCs w:val="24"/>
              </w:rPr>
              <w:t xml:space="preserve"> la noile cerințe</w:t>
            </w:r>
            <w:r w:rsidRPr="006E16ED">
              <w:rPr>
                <w:rFonts w:ascii="Times New Roman" w:hAnsi="Times New Roman"/>
                <w:color w:val="000000" w:themeColor="text1"/>
                <w:sz w:val="24"/>
                <w:szCs w:val="24"/>
              </w:rPr>
              <w:t xml:space="preserve">, având în vedere că eliminarea </w:t>
            </w:r>
            <w:r w:rsidR="00451D64">
              <w:rPr>
                <w:rFonts w:ascii="Times New Roman" w:hAnsi="Times New Roman"/>
                <w:color w:val="000000" w:themeColor="text1"/>
                <w:sz w:val="24"/>
                <w:szCs w:val="24"/>
              </w:rPr>
              <w:t xml:space="preserve">gazelor fluorurate, și anume a </w:t>
            </w:r>
            <w:r w:rsidRPr="006E16ED">
              <w:rPr>
                <w:rFonts w:ascii="Times New Roman" w:hAnsi="Times New Roman"/>
                <w:color w:val="000000" w:themeColor="text1"/>
                <w:sz w:val="24"/>
                <w:szCs w:val="24"/>
              </w:rPr>
              <w:t>hidrofluorcarburilor</w:t>
            </w:r>
            <w:r w:rsidR="00451D64">
              <w:rPr>
                <w:rFonts w:ascii="Times New Roman" w:hAnsi="Times New Roman"/>
                <w:color w:val="000000" w:themeColor="text1"/>
                <w:sz w:val="24"/>
                <w:szCs w:val="24"/>
              </w:rPr>
              <w:t>,</w:t>
            </w:r>
            <w:r w:rsidRPr="006E16ED">
              <w:rPr>
                <w:rFonts w:ascii="Times New Roman" w:hAnsi="Times New Roman"/>
                <w:color w:val="000000" w:themeColor="text1"/>
                <w:sz w:val="24"/>
                <w:szCs w:val="24"/>
              </w:rPr>
              <w:t xml:space="preserve"> </w:t>
            </w:r>
            <w:r w:rsidR="00451D64">
              <w:rPr>
                <w:rFonts w:ascii="Times New Roman" w:hAnsi="Times New Roman"/>
                <w:color w:val="000000" w:themeColor="text1"/>
                <w:sz w:val="24"/>
                <w:szCs w:val="24"/>
              </w:rPr>
              <w:t xml:space="preserve">se va </w:t>
            </w:r>
            <w:r w:rsidRPr="006E16ED">
              <w:rPr>
                <w:rFonts w:ascii="Times New Roman" w:hAnsi="Times New Roman"/>
                <w:color w:val="000000" w:themeColor="text1"/>
                <w:sz w:val="24"/>
                <w:szCs w:val="24"/>
              </w:rPr>
              <w:t>realiza eșalonat.</w:t>
            </w:r>
            <w:r w:rsidR="00C514CC">
              <w:rPr>
                <w:rFonts w:ascii="Times New Roman" w:hAnsi="Times New Roman"/>
                <w:color w:val="000000" w:themeColor="text1"/>
                <w:sz w:val="24"/>
                <w:szCs w:val="24"/>
              </w:rPr>
              <w:t xml:space="preserve"> </w:t>
            </w:r>
            <w:r w:rsidR="00CD5C22">
              <w:rPr>
                <w:rFonts w:ascii="Times New Roman" w:hAnsi="Times New Roman"/>
                <w:color w:val="000000" w:themeColor="text1"/>
                <w:sz w:val="24"/>
                <w:szCs w:val="24"/>
              </w:rPr>
              <w:t>De asemenea, t</w:t>
            </w:r>
            <w:r w:rsidR="00A0236E" w:rsidRPr="008A0127">
              <w:rPr>
                <w:rFonts w:ascii="Times New Roman" w:hAnsi="Times New Roman"/>
                <w:color w:val="000000" w:themeColor="text1"/>
                <w:sz w:val="24"/>
                <w:szCs w:val="24"/>
              </w:rPr>
              <w:t xml:space="preserve">ranziția la </w:t>
            </w:r>
            <w:r w:rsidR="008A0127" w:rsidRPr="008A0127">
              <w:rPr>
                <w:rFonts w:ascii="Times New Roman" w:hAnsi="Times New Roman"/>
                <w:color w:val="000000" w:themeColor="text1"/>
                <w:sz w:val="24"/>
                <w:szCs w:val="24"/>
              </w:rPr>
              <w:t xml:space="preserve">noile </w:t>
            </w:r>
            <w:r w:rsidR="00A0236E" w:rsidRPr="008A0127">
              <w:rPr>
                <w:rFonts w:ascii="Times New Roman" w:hAnsi="Times New Roman"/>
                <w:color w:val="000000" w:themeColor="text1"/>
                <w:sz w:val="24"/>
                <w:szCs w:val="24"/>
              </w:rPr>
              <w:t>tehnologii favorabile climei va duce la creșterea investițiilor în inovare și la prețuri mai reduse ale tehnologiilor alternative.</w:t>
            </w:r>
          </w:p>
          <w:p w14:paraId="42CD6EFD" w14:textId="1D3DB52D" w:rsidR="00A0236E" w:rsidRPr="003F1FF7" w:rsidRDefault="00A0236E" w:rsidP="00932A19">
            <w:pPr>
              <w:pStyle w:val="NormalWeb"/>
              <w:shd w:val="clear" w:color="auto" w:fill="FFFFFF"/>
              <w:ind w:firstLine="709"/>
              <w:rPr>
                <w:rFonts w:ascii="Times New Roman" w:hAnsi="Times New Roman"/>
                <w:color w:val="000000" w:themeColor="text1"/>
                <w:lang w:val="ro-RO"/>
              </w:rPr>
            </w:pPr>
            <w:r w:rsidRPr="008A0127">
              <w:rPr>
                <w:rFonts w:ascii="Times New Roman" w:hAnsi="Times New Roman"/>
                <w:color w:val="000000" w:themeColor="text1"/>
                <w:lang w:val="ro-RO"/>
              </w:rPr>
              <w:t>Aderând la</w:t>
            </w:r>
            <w:r w:rsidRPr="008A0127">
              <w:rPr>
                <w:rFonts w:ascii="Times New Roman" w:eastAsia="Times New Roman" w:hAnsi="Times New Roman"/>
                <w:color w:val="000000" w:themeColor="text1"/>
                <w:lang w:val="ro-RO" w:eastAsia="ro-RO"/>
              </w:rPr>
              <w:t xml:space="preserve"> amendamentele Protocolului de la Montreal și </w:t>
            </w:r>
            <w:r w:rsidRPr="008A0127">
              <w:rPr>
                <w:rFonts w:ascii="Times New Roman" w:hAnsi="Times New Roman"/>
                <w:color w:val="000000" w:themeColor="text1"/>
                <w:shd w:val="clear" w:color="auto" w:fill="FFFFFF"/>
                <w:lang w:val="ro-RO"/>
              </w:rPr>
              <w:t xml:space="preserve">incluzând în domeniul de reglementare substanțele ce </w:t>
            </w:r>
            <w:r w:rsidR="00CD5C22">
              <w:rPr>
                <w:rFonts w:ascii="Times New Roman" w:hAnsi="Times New Roman"/>
                <w:color w:val="000000" w:themeColor="text1"/>
                <w:shd w:val="clear" w:color="auto" w:fill="FFFFFF"/>
                <w:lang w:val="ro-RO"/>
              </w:rPr>
              <w:t xml:space="preserve">contribuie la </w:t>
            </w:r>
            <w:r w:rsidRPr="008A0127">
              <w:rPr>
                <w:rFonts w:ascii="Times New Roman" w:hAnsi="Times New Roman"/>
                <w:color w:val="000000" w:themeColor="text1"/>
                <w:shd w:val="clear" w:color="auto" w:fill="FFFFFF"/>
                <w:lang w:val="ro-RO"/>
              </w:rPr>
              <w:t>încălzirea globală, Republica Moldova beneficiază de suport din partea Fondului Multilateral al Protocolului</w:t>
            </w:r>
            <w:r w:rsidR="00CD5C22">
              <w:rPr>
                <w:rFonts w:ascii="Times New Roman" w:hAnsi="Times New Roman"/>
                <w:color w:val="000000" w:themeColor="text1"/>
                <w:shd w:val="clear" w:color="auto" w:fill="FFFFFF"/>
                <w:lang w:val="ro-RO"/>
              </w:rPr>
              <w:t xml:space="preserve"> de la Montreal</w:t>
            </w:r>
            <w:r w:rsidRPr="008A0127">
              <w:rPr>
                <w:rFonts w:ascii="Times New Roman" w:hAnsi="Times New Roman"/>
                <w:color w:val="000000" w:themeColor="text1"/>
                <w:shd w:val="clear" w:color="auto" w:fill="FFFFFF"/>
                <w:lang w:val="ro-RO"/>
              </w:rPr>
              <w:t>. Astfel, cu suportul Fondului sunt realizate proiecte de substituire a tehnologiilor învechite cu tehnologii noi, care utilizează în calitate de agenți frigorifici substanțe alternative gazelor F.</w:t>
            </w:r>
            <w:r w:rsidR="00367168" w:rsidRPr="008A0127">
              <w:rPr>
                <w:color w:val="000000" w:themeColor="text1"/>
                <w:lang w:val="ro-RO"/>
              </w:rPr>
              <w:t xml:space="preserve"> </w:t>
            </w:r>
            <w:r w:rsidR="00367168" w:rsidRPr="00367168">
              <w:rPr>
                <w:rFonts w:ascii="Times New Roman" w:hAnsi="Times New Roman"/>
                <w:lang w:val="ro-RO"/>
              </w:rPr>
              <w:t xml:space="preserve">Prin intermediul ONIPM, a fost semnat un Memorandum de colaborare între Republica Moldova și </w:t>
            </w:r>
            <w:r w:rsidR="00367168" w:rsidRPr="00367168">
              <w:rPr>
                <w:rFonts w:ascii="Times New Roman" w:hAnsi="Times New Roman"/>
                <w:shd w:val="clear" w:color="auto" w:fill="FFFFFF"/>
                <w:lang w:val="ro-RO"/>
              </w:rPr>
              <w:t>Fondul Multilateral al Protocolului de la Montreal</w:t>
            </w:r>
            <w:r w:rsidR="00367168" w:rsidRPr="00367168">
              <w:rPr>
                <w:rFonts w:ascii="Times New Roman" w:hAnsi="Times New Roman"/>
                <w:lang w:val="ro-RO"/>
              </w:rPr>
              <w:t xml:space="preserve"> pentru perioada 2022-2030, stabilind un suport financiar în valoare de 530.385 USD.</w:t>
            </w:r>
          </w:p>
          <w:p w14:paraId="36B6DA51" w14:textId="77777777" w:rsidR="00252121" w:rsidRDefault="00A0236E" w:rsidP="00932A19">
            <w:pPr>
              <w:pStyle w:val="NormalWeb"/>
              <w:shd w:val="clear" w:color="auto" w:fill="FFFFFF"/>
              <w:ind w:firstLine="426"/>
              <w:rPr>
                <w:rFonts w:ascii="Times New Roman" w:hAnsi="Times New Roman"/>
                <w:color w:val="000000" w:themeColor="text1"/>
                <w:lang w:val="ro-RO"/>
              </w:rPr>
            </w:pPr>
            <w:r w:rsidRPr="003F1FF7">
              <w:rPr>
                <w:rFonts w:ascii="Times New Roman" w:hAnsi="Times New Roman"/>
                <w:color w:val="000000" w:themeColor="text1"/>
                <w:lang w:val="ro-RO"/>
              </w:rPr>
              <w:t>Tranziția de la agenții frigorifici sintetici la agenți</w:t>
            </w:r>
            <w:r w:rsidR="00CD5C22">
              <w:rPr>
                <w:rFonts w:ascii="Times New Roman" w:hAnsi="Times New Roman"/>
                <w:color w:val="000000" w:themeColor="text1"/>
                <w:lang w:val="ro-RO"/>
              </w:rPr>
              <w:t>i</w:t>
            </w:r>
            <w:r w:rsidRPr="003F1FF7">
              <w:rPr>
                <w:rFonts w:ascii="Times New Roman" w:hAnsi="Times New Roman"/>
                <w:color w:val="000000" w:themeColor="text1"/>
                <w:lang w:val="ro-RO"/>
              </w:rPr>
              <w:t xml:space="preserve"> de răcire naturali</w:t>
            </w:r>
            <w:r w:rsidR="00E505D0">
              <w:rPr>
                <w:rFonts w:ascii="Times New Roman" w:hAnsi="Times New Roman"/>
                <w:color w:val="000000" w:themeColor="text1"/>
                <w:lang w:val="ro-RO"/>
              </w:rPr>
              <w:t>,</w:t>
            </w:r>
            <w:r w:rsidRPr="003F1FF7">
              <w:rPr>
                <w:rFonts w:ascii="Times New Roman" w:hAnsi="Times New Roman"/>
                <w:color w:val="000000" w:themeColor="text1"/>
                <w:lang w:val="ro-RO"/>
              </w:rPr>
              <w:t xml:space="preserve"> precum dioxidul de carbon, </w:t>
            </w:r>
            <w:proofErr w:type="spellStart"/>
            <w:r w:rsidRPr="003F1FF7">
              <w:rPr>
                <w:rFonts w:ascii="Times New Roman" w:hAnsi="Times New Roman"/>
                <w:color w:val="000000" w:themeColor="text1"/>
                <w:lang w:val="ro-RO"/>
              </w:rPr>
              <w:t>izobutanul</w:t>
            </w:r>
            <w:proofErr w:type="spellEnd"/>
            <w:r w:rsidRPr="003F1FF7">
              <w:rPr>
                <w:rFonts w:ascii="Times New Roman" w:hAnsi="Times New Roman"/>
                <w:color w:val="000000" w:themeColor="text1"/>
                <w:lang w:val="ro-RO"/>
              </w:rPr>
              <w:t>, propanul, domin</w:t>
            </w:r>
            <w:r w:rsidR="005904A4" w:rsidRPr="003F1FF7">
              <w:rPr>
                <w:rFonts w:ascii="Times New Roman" w:hAnsi="Times New Roman"/>
                <w:color w:val="000000" w:themeColor="text1"/>
                <w:lang w:val="ro-RO"/>
              </w:rPr>
              <w:t>ă</w:t>
            </w:r>
            <w:r w:rsidRPr="003F1FF7">
              <w:rPr>
                <w:rFonts w:ascii="Times New Roman" w:hAnsi="Times New Roman"/>
                <w:color w:val="000000" w:themeColor="text1"/>
                <w:lang w:val="ro-RO"/>
              </w:rPr>
              <w:t xml:space="preserve"> în </w:t>
            </w:r>
            <w:r w:rsidR="005904A4" w:rsidRPr="003F1FF7">
              <w:rPr>
                <w:rFonts w:ascii="Times New Roman" w:hAnsi="Times New Roman"/>
                <w:color w:val="000000" w:themeColor="text1"/>
                <w:lang w:val="ro-RO"/>
              </w:rPr>
              <w:t>prezent</w:t>
            </w:r>
            <w:r w:rsidRPr="003F1FF7">
              <w:rPr>
                <w:rFonts w:ascii="Times New Roman" w:hAnsi="Times New Roman"/>
                <w:color w:val="000000" w:themeColor="text1"/>
                <w:lang w:val="ro-RO"/>
              </w:rPr>
              <w:t xml:space="preserve"> evoluția pieței echipamentelor frigorifice și de condiționare a aerului. </w:t>
            </w:r>
            <w:r w:rsidR="00B7490F" w:rsidRPr="003F1FF7">
              <w:rPr>
                <w:rFonts w:ascii="Times New Roman" w:hAnsi="Times New Roman"/>
                <w:color w:val="000000" w:themeColor="text1"/>
                <w:lang w:val="ro-RO"/>
              </w:rPr>
              <w:t>Conform prevederilor actuale ale legii</w:t>
            </w:r>
            <w:r w:rsidR="00E505D0">
              <w:rPr>
                <w:rFonts w:ascii="Times New Roman" w:hAnsi="Times New Roman"/>
                <w:color w:val="000000" w:themeColor="text1"/>
                <w:lang w:val="ro-RO"/>
              </w:rPr>
              <w:t xml:space="preserve"> nr. 43/2023</w:t>
            </w:r>
            <w:r w:rsidR="00B7490F" w:rsidRPr="003F1FF7">
              <w:rPr>
                <w:rFonts w:ascii="Times New Roman" w:hAnsi="Times New Roman"/>
                <w:color w:val="000000" w:themeColor="text1"/>
                <w:lang w:val="ro-RO"/>
              </w:rPr>
              <w:t>, î</w:t>
            </w:r>
            <w:r w:rsidR="001E11FC" w:rsidRPr="003F1FF7">
              <w:rPr>
                <w:rFonts w:ascii="Times New Roman" w:hAnsi="Times New Roman"/>
                <w:color w:val="000000" w:themeColor="text1"/>
                <w:lang w:val="ro-RO"/>
              </w:rPr>
              <w:t xml:space="preserve">ncepând cu 1 ianuarie 2026, </w:t>
            </w:r>
            <w:r w:rsidR="00B7490F" w:rsidRPr="003F1FF7">
              <w:rPr>
                <w:rFonts w:ascii="Times New Roman" w:hAnsi="Times New Roman"/>
                <w:color w:val="000000" w:themeColor="text1"/>
                <w:lang w:val="ro-RO"/>
              </w:rPr>
              <w:t>este</w:t>
            </w:r>
            <w:r w:rsidR="001E11FC" w:rsidRPr="003F1FF7">
              <w:rPr>
                <w:rFonts w:ascii="Times New Roman" w:hAnsi="Times New Roman"/>
                <w:color w:val="000000" w:themeColor="text1"/>
                <w:lang w:val="ro-RO"/>
              </w:rPr>
              <w:t xml:space="preserve"> interzi</w:t>
            </w:r>
            <w:r w:rsidR="00B7490F" w:rsidRPr="003F1FF7">
              <w:rPr>
                <w:rFonts w:ascii="Times New Roman" w:hAnsi="Times New Roman"/>
                <w:color w:val="000000" w:themeColor="text1"/>
                <w:lang w:val="ro-RO"/>
              </w:rPr>
              <w:t>să</w:t>
            </w:r>
            <w:r w:rsidR="001E11FC" w:rsidRPr="003F1FF7">
              <w:rPr>
                <w:rFonts w:ascii="Times New Roman" w:hAnsi="Times New Roman"/>
                <w:color w:val="000000" w:themeColor="text1"/>
                <w:lang w:val="ro-RO"/>
              </w:rPr>
              <w:t xml:space="preserve"> montarea și darea în exploatare a unor noi instalații frigorifice și/sau de condiționare a aerului, a căror funcționare se bazează pe gaze F având un potențial de încălzire globală de 2500 sau mai mult.</w:t>
            </w:r>
          </w:p>
          <w:p w14:paraId="147E7BFA" w14:textId="77777777" w:rsidR="001562C4" w:rsidRDefault="00240353" w:rsidP="00932A19">
            <w:pPr>
              <w:pStyle w:val="NormalWeb"/>
              <w:shd w:val="clear" w:color="auto" w:fill="FFFFFF"/>
              <w:ind w:firstLine="426"/>
              <w:rPr>
                <w:rFonts w:ascii="Times New Roman" w:hAnsi="Times New Roman"/>
                <w:color w:val="000000" w:themeColor="text1"/>
                <w:lang w:val="ro-RO"/>
              </w:rPr>
            </w:pPr>
            <w:r w:rsidRPr="00240353">
              <w:rPr>
                <w:rFonts w:ascii="Times New Roman" w:hAnsi="Times New Roman"/>
                <w:color w:val="000000" w:themeColor="text1"/>
                <w:lang w:val="ro-RO"/>
              </w:rPr>
              <w:t>În ansamblu, proiectul nu implică extinderea semnificativă a atribuțiilor autorităților publice, ci presupune consolidarea și eficientizarea mecanismelor administrative deja existente, în vederea asigurării unei monitorizări mai clare și a unei aplicări uniforme a reglementărilor din domeniul gazelor fluorurate</w:t>
            </w:r>
            <w:r w:rsidR="00A0236E" w:rsidRPr="003F1FF7">
              <w:rPr>
                <w:rFonts w:ascii="Times New Roman" w:hAnsi="Times New Roman"/>
                <w:color w:val="000000" w:themeColor="text1"/>
                <w:lang w:val="ro-RO"/>
              </w:rPr>
              <w:t>.</w:t>
            </w:r>
          </w:p>
          <w:p w14:paraId="6F31D913" w14:textId="6D467726" w:rsidR="009D136D" w:rsidRPr="003F1FF7" w:rsidRDefault="009D136D" w:rsidP="00932A19">
            <w:pPr>
              <w:pStyle w:val="NormalWeb"/>
              <w:shd w:val="clear" w:color="auto" w:fill="FFFFFF"/>
              <w:ind w:firstLine="426"/>
              <w:rPr>
                <w:rFonts w:ascii="Times New Roman" w:hAnsi="Times New Roman"/>
                <w:color w:val="000000" w:themeColor="text1"/>
                <w:lang w:val="ro-RO"/>
              </w:rPr>
            </w:pPr>
          </w:p>
        </w:tc>
      </w:tr>
      <w:tr w:rsidR="006D3EB7" w:rsidRPr="00354BF3" w14:paraId="44F24487"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4.2.</w:t>
            </w:r>
            <w:r w:rsidR="00032B46" w:rsidRPr="00354BF3">
              <w:rPr>
                <w:rFonts w:ascii="Times New Roman" w:hAnsi="Times New Roman"/>
                <w:sz w:val="24"/>
                <w:szCs w:val="24"/>
              </w:rPr>
              <w:t xml:space="preserve"> </w:t>
            </w:r>
            <w:r w:rsidR="00CA2822"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financiar</w:t>
            </w:r>
            <w:r w:rsidR="00032B46" w:rsidRPr="00354BF3">
              <w:rPr>
                <w:rFonts w:ascii="Times New Roman" w:hAnsi="Times New Roman"/>
                <w:sz w:val="24"/>
                <w:szCs w:val="24"/>
              </w:rPr>
              <w:t xml:space="preserve"> </w:t>
            </w:r>
            <w:r w:rsidR="00863417" w:rsidRPr="00354BF3">
              <w:rPr>
                <w:rFonts w:ascii="Times New Roman" w:hAnsi="Times New Roman"/>
                <w:sz w:val="24"/>
                <w:szCs w:val="24"/>
              </w:rPr>
              <w:t>ș</w:t>
            </w:r>
            <w:r w:rsidR="00CA2822" w:rsidRPr="00354BF3">
              <w:rPr>
                <w:rFonts w:ascii="Times New Roman" w:hAnsi="Times New Roman"/>
                <w:sz w:val="24"/>
                <w:szCs w:val="24"/>
              </w:rPr>
              <w:t>i</w:t>
            </w:r>
            <w:r w:rsidR="00032B46" w:rsidRPr="00354BF3">
              <w:rPr>
                <w:rFonts w:ascii="Times New Roman" w:hAnsi="Times New Roman"/>
                <w:sz w:val="24"/>
                <w:szCs w:val="24"/>
              </w:rPr>
              <w:t xml:space="preserve"> </w:t>
            </w:r>
            <w:r w:rsidR="00CA2822" w:rsidRPr="00354BF3">
              <w:rPr>
                <w:rFonts w:ascii="Times New Roman" w:hAnsi="Times New Roman"/>
                <w:sz w:val="24"/>
                <w:szCs w:val="24"/>
              </w:rPr>
              <w:t>argumentarea</w:t>
            </w:r>
            <w:r w:rsidR="00032B46" w:rsidRPr="00354BF3">
              <w:rPr>
                <w:rFonts w:ascii="Times New Roman" w:hAnsi="Times New Roman"/>
                <w:sz w:val="24"/>
                <w:szCs w:val="24"/>
              </w:rPr>
              <w:t xml:space="preserve"> </w:t>
            </w:r>
            <w:r w:rsidR="00CA2822" w:rsidRPr="00354BF3">
              <w:rPr>
                <w:rFonts w:ascii="Times New Roman" w:hAnsi="Times New Roman"/>
                <w:sz w:val="24"/>
                <w:szCs w:val="24"/>
              </w:rPr>
              <w:t>costurilor</w:t>
            </w:r>
            <w:r w:rsidR="00032B46" w:rsidRPr="00354BF3">
              <w:rPr>
                <w:rFonts w:ascii="Times New Roman" w:hAnsi="Times New Roman"/>
                <w:sz w:val="24"/>
                <w:szCs w:val="24"/>
              </w:rPr>
              <w:t xml:space="preserve"> </w:t>
            </w:r>
            <w:r w:rsidR="00CA2822" w:rsidRPr="00354BF3">
              <w:rPr>
                <w:rFonts w:ascii="Times New Roman" w:hAnsi="Times New Roman"/>
                <w:sz w:val="24"/>
                <w:szCs w:val="24"/>
              </w:rPr>
              <w:t>estimative</w:t>
            </w:r>
          </w:p>
        </w:tc>
      </w:tr>
      <w:tr w:rsidR="001562C4" w:rsidRPr="00354BF3" w14:paraId="0976346F" w14:textId="77777777" w:rsidTr="000C39B9">
        <w:trPr>
          <w:trHeight w:val="78"/>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615C6C" w14:textId="2A7BC462" w:rsidR="002307ED" w:rsidRPr="00EE2BCE" w:rsidRDefault="002307ED" w:rsidP="003449F7">
            <w:pPr>
              <w:pStyle w:val="NormalWeb"/>
              <w:rPr>
                <w:rFonts w:ascii="Times New Roman" w:hAnsi="Times New Roman"/>
                <w:lang w:val="ro-RO"/>
              </w:rPr>
            </w:pPr>
            <w:r w:rsidRPr="00EE2BCE">
              <w:rPr>
                <w:rFonts w:ascii="Times New Roman" w:hAnsi="Times New Roman"/>
                <w:lang w:val="ro-RO"/>
              </w:rPr>
              <w:t xml:space="preserve">Având în vedere că proiectul de lege vizează ajustarea unor prevederi ale Legii nr. 43/2023 la cerințele Regulamentului (UE) 2024/573, fără a institui obligații suplimentare pentru agenții economici, implementarea acestuia nu presupune costuri </w:t>
            </w:r>
            <w:r w:rsidR="00987AEE" w:rsidRPr="00EE2BCE">
              <w:rPr>
                <w:rFonts w:ascii="Times New Roman" w:hAnsi="Times New Roman"/>
                <w:lang w:val="ro-RO"/>
              </w:rPr>
              <w:t>adiționale</w:t>
            </w:r>
            <w:r w:rsidRPr="00EE2BCE">
              <w:rPr>
                <w:rFonts w:ascii="Times New Roman" w:hAnsi="Times New Roman"/>
                <w:lang w:val="ro-RO"/>
              </w:rPr>
              <w:t xml:space="preserve"> pentru aceștia.</w:t>
            </w:r>
          </w:p>
          <w:p w14:paraId="2297BE2F" w14:textId="547009ED" w:rsidR="002F45FF" w:rsidRDefault="002F45FF" w:rsidP="00D876EE">
            <w:pPr>
              <w:pStyle w:val="NormalWeb"/>
              <w:rPr>
                <w:rFonts w:ascii="Times New Roman" w:eastAsia="Arial" w:hAnsi="Times New Roman"/>
                <w:lang w:val="ro-RO"/>
              </w:rPr>
            </w:pPr>
            <w:r w:rsidRPr="002F45FF">
              <w:rPr>
                <w:rFonts w:ascii="Times New Roman" w:eastAsia="Arial" w:hAnsi="Times New Roman"/>
                <w:lang w:val="ro-RO"/>
              </w:rPr>
              <w:t>Reglementările propuse vor contribui la consolidarea capacității agenților economici</w:t>
            </w:r>
            <w:r>
              <w:rPr>
                <w:rFonts w:ascii="Times New Roman" w:eastAsia="Arial" w:hAnsi="Times New Roman"/>
                <w:lang w:val="ro-RO"/>
              </w:rPr>
              <w:t>,</w:t>
            </w:r>
            <w:r w:rsidRPr="002F45FF">
              <w:rPr>
                <w:rFonts w:ascii="Times New Roman" w:eastAsia="Arial" w:hAnsi="Times New Roman"/>
                <w:lang w:val="ro-RO"/>
              </w:rPr>
              <w:t xml:space="preserve"> care activează deja în domeniul tehnicii frigului</w:t>
            </w:r>
            <w:r>
              <w:rPr>
                <w:rFonts w:ascii="Times New Roman" w:eastAsia="Arial" w:hAnsi="Times New Roman"/>
                <w:lang w:val="ro-RO"/>
              </w:rPr>
              <w:t>,</w:t>
            </w:r>
            <w:r w:rsidRPr="002F45FF">
              <w:rPr>
                <w:rFonts w:ascii="Times New Roman" w:eastAsia="Arial" w:hAnsi="Times New Roman"/>
                <w:lang w:val="ro-RO"/>
              </w:rPr>
              <w:t xml:space="preserve"> de a garanta un nivel sporit de siguranță și calitate a serviciilor prestate, în special prin introducerea și consolidarea măsurilor de prevenire a scurgerilor în cazul recuperării gazelor fluorurate, verificarea echipamentelor și instalațiilor, precum și a componentelor acestora.</w:t>
            </w:r>
          </w:p>
          <w:p w14:paraId="459E1F47" w14:textId="5DA825AF"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Prevederile </w:t>
            </w:r>
            <w:r w:rsidR="00F45537">
              <w:rPr>
                <w:rFonts w:ascii="Times New Roman" w:hAnsi="Times New Roman"/>
                <w:lang w:val="ro-RO"/>
              </w:rPr>
              <w:t>proiectului de lege</w:t>
            </w:r>
            <w:r w:rsidRPr="00D876EE">
              <w:rPr>
                <w:rFonts w:ascii="Times New Roman" w:hAnsi="Times New Roman"/>
                <w:lang w:val="ro-RO"/>
              </w:rPr>
              <w:t xml:space="preserve"> se înscriu în continuitatea cadrului de reglementare instituit prin </w:t>
            </w:r>
            <w:r w:rsidR="00F45537">
              <w:rPr>
                <w:rFonts w:ascii="Times New Roman" w:hAnsi="Times New Roman"/>
                <w:lang w:val="ro-RO"/>
              </w:rPr>
              <w:t>Legea nr. 43/2023</w:t>
            </w:r>
            <w:r w:rsidRPr="00D876EE">
              <w:rPr>
                <w:rFonts w:ascii="Times New Roman" w:hAnsi="Times New Roman"/>
                <w:lang w:val="ro-RO"/>
              </w:rPr>
              <w:t xml:space="preserve">, fără a modifica în mod </w:t>
            </w:r>
            <w:r w:rsidR="00F45537">
              <w:rPr>
                <w:rFonts w:ascii="Times New Roman" w:hAnsi="Times New Roman"/>
                <w:lang w:val="ro-RO"/>
              </w:rPr>
              <w:t>esențial</w:t>
            </w:r>
            <w:r w:rsidRPr="00D876EE">
              <w:rPr>
                <w:rFonts w:ascii="Times New Roman" w:hAnsi="Times New Roman"/>
                <w:lang w:val="ro-RO"/>
              </w:rPr>
              <w:t xml:space="preserve"> mecanismele existente privind gestionarea hidrofluorcarburilor și a activităților din domeniul </w:t>
            </w:r>
            <w:r w:rsidR="00955AA0">
              <w:rPr>
                <w:rFonts w:ascii="Times New Roman" w:hAnsi="Times New Roman"/>
                <w:lang w:val="ro-RO"/>
              </w:rPr>
              <w:t>refrigerare și aer condiționat (</w:t>
            </w:r>
            <w:r w:rsidRPr="00D876EE">
              <w:rPr>
                <w:rFonts w:ascii="Times New Roman" w:hAnsi="Times New Roman"/>
                <w:lang w:val="ro-RO"/>
              </w:rPr>
              <w:t>RAC</w:t>
            </w:r>
            <w:r w:rsidR="00955AA0">
              <w:rPr>
                <w:rFonts w:ascii="Times New Roman" w:hAnsi="Times New Roman"/>
                <w:lang w:val="ro-RO"/>
              </w:rPr>
              <w:t>)</w:t>
            </w:r>
            <w:r w:rsidRPr="00D876EE">
              <w:rPr>
                <w:rFonts w:ascii="Times New Roman" w:hAnsi="Times New Roman"/>
                <w:lang w:val="ro-RO"/>
              </w:rPr>
              <w:t>. În acest context, impactul asupra agenților economici este estimat ca fiind limitat și gestionabil.</w:t>
            </w:r>
            <w:r w:rsidR="00955AA0">
              <w:rPr>
                <w:rFonts w:ascii="Times New Roman" w:hAnsi="Times New Roman"/>
                <w:lang w:val="ro-RO"/>
              </w:rPr>
              <w:t xml:space="preserve"> </w:t>
            </w:r>
            <w:r w:rsidRPr="00D876EE">
              <w:rPr>
                <w:rFonts w:ascii="Times New Roman" w:hAnsi="Times New Roman"/>
                <w:lang w:val="ro-RO"/>
              </w:rPr>
              <w:t xml:space="preserve">Majoritatea obligațiilor aplicabile agenților economici – inclusiv cele privind contingentarea, raportarea, certificarea, restricțiile de introducere pe piață și utilizarea substanțelor cu </w:t>
            </w:r>
            <w:r w:rsidR="00E17B15">
              <w:rPr>
                <w:rFonts w:ascii="Times New Roman" w:hAnsi="Times New Roman"/>
                <w:lang w:val="ro-RO"/>
              </w:rPr>
              <w:t xml:space="preserve">GWP </w:t>
            </w:r>
            <w:r w:rsidRPr="00D876EE">
              <w:rPr>
                <w:rFonts w:ascii="Times New Roman" w:hAnsi="Times New Roman"/>
                <w:lang w:val="ro-RO"/>
              </w:rPr>
              <w:t xml:space="preserve">ridicat – sunt deja prevăzute de cadrul normativ </w:t>
            </w:r>
            <w:r w:rsidR="00E17B15">
              <w:rPr>
                <w:rFonts w:ascii="Times New Roman" w:hAnsi="Times New Roman"/>
                <w:lang w:val="ro-RO"/>
              </w:rPr>
              <w:t>existent</w:t>
            </w:r>
            <w:r w:rsidRPr="00D876EE">
              <w:rPr>
                <w:rFonts w:ascii="Times New Roman" w:hAnsi="Times New Roman"/>
                <w:lang w:val="ro-RO"/>
              </w:rPr>
              <w:t xml:space="preserve">. Prin urmare, </w:t>
            </w:r>
            <w:r w:rsidRPr="00D876EE">
              <w:rPr>
                <w:rFonts w:ascii="Times New Roman" w:hAnsi="Times New Roman"/>
                <w:lang w:val="ro-RO"/>
              </w:rPr>
              <w:lastRenderedPageBreak/>
              <w:t>pentru întreprinderile care își desfășoară activitatea în conformitate cu cerințele</w:t>
            </w:r>
            <w:r w:rsidR="00512760">
              <w:rPr>
                <w:rFonts w:ascii="Times New Roman" w:hAnsi="Times New Roman"/>
                <w:lang w:val="ro-RO"/>
              </w:rPr>
              <w:t xml:space="preserve"> actuale</w:t>
            </w:r>
            <w:r w:rsidRPr="00D876EE">
              <w:rPr>
                <w:rFonts w:ascii="Times New Roman" w:hAnsi="Times New Roman"/>
                <w:lang w:val="ro-RO"/>
              </w:rPr>
              <w:t>, noile prevederi nu implică introducerea unor sarcini administrative sau financiare suplimentare.</w:t>
            </w:r>
          </w:p>
          <w:p w14:paraId="5E22CC05" w14:textId="64AE29F4"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Totodată, </w:t>
            </w:r>
            <w:r w:rsidR="00955AA0">
              <w:rPr>
                <w:rFonts w:ascii="Times New Roman" w:hAnsi="Times New Roman"/>
                <w:lang w:val="ro-RO"/>
              </w:rPr>
              <w:t>proiectul de lege</w:t>
            </w:r>
            <w:r w:rsidRPr="00D876EE">
              <w:rPr>
                <w:rFonts w:ascii="Times New Roman" w:hAnsi="Times New Roman"/>
                <w:lang w:val="ro-RO"/>
              </w:rPr>
              <w:t xml:space="preserve"> conține un număr considerabil de derogări, perioade tranzitorii și mecanisme de aplicare diferențiată, care vizează diverse aspecte ale activităților din domeniul RAC. Acestea </w:t>
            </w:r>
            <w:r w:rsidR="00512760">
              <w:rPr>
                <w:rFonts w:ascii="Times New Roman" w:hAnsi="Times New Roman"/>
                <w:lang w:val="ro-RO"/>
              </w:rPr>
              <w:t>vor</w:t>
            </w:r>
            <w:r w:rsidRPr="00D876EE">
              <w:rPr>
                <w:rFonts w:ascii="Times New Roman" w:hAnsi="Times New Roman"/>
                <w:lang w:val="ro-RO"/>
              </w:rPr>
              <w:t xml:space="preserve"> asigura flexibilitatea aplicării </w:t>
            </w:r>
            <w:r w:rsidR="00FD5142">
              <w:rPr>
                <w:rFonts w:ascii="Times New Roman" w:hAnsi="Times New Roman"/>
                <w:lang w:val="ro-RO"/>
              </w:rPr>
              <w:t>prevederilor</w:t>
            </w:r>
            <w:r w:rsidR="00051157">
              <w:rPr>
                <w:rFonts w:ascii="Times New Roman" w:hAnsi="Times New Roman"/>
                <w:lang w:val="ro-RO"/>
              </w:rPr>
              <w:t>,</w:t>
            </w:r>
            <w:r w:rsidRPr="00D876EE">
              <w:rPr>
                <w:rFonts w:ascii="Times New Roman" w:hAnsi="Times New Roman"/>
                <w:lang w:val="ro-RO"/>
              </w:rPr>
              <w:t xml:space="preserve"> facilit</w:t>
            </w:r>
            <w:r w:rsidR="00051157">
              <w:rPr>
                <w:rFonts w:ascii="Times New Roman" w:hAnsi="Times New Roman"/>
                <w:lang w:val="ro-RO"/>
              </w:rPr>
              <w:t>ând</w:t>
            </w:r>
            <w:r w:rsidRPr="00D876EE">
              <w:rPr>
                <w:rFonts w:ascii="Times New Roman" w:hAnsi="Times New Roman"/>
                <w:lang w:val="ro-RO"/>
              </w:rPr>
              <w:t xml:space="preserve"> adaptarea agenților economici</w:t>
            </w:r>
            <w:r w:rsidR="00051157">
              <w:rPr>
                <w:rFonts w:ascii="Times New Roman" w:hAnsi="Times New Roman"/>
                <w:lang w:val="ro-RO"/>
              </w:rPr>
              <w:t xml:space="preserve"> la noile norme,</w:t>
            </w:r>
            <w:r w:rsidRPr="00D876EE">
              <w:rPr>
                <w:rFonts w:ascii="Times New Roman" w:hAnsi="Times New Roman"/>
                <w:lang w:val="ro-RO"/>
              </w:rPr>
              <w:t xml:space="preserve"> fără a institui obligații </w:t>
            </w:r>
            <w:r w:rsidR="00051157">
              <w:rPr>
                <w:rFonts w:ascii="Times New Roman" w:hAnsi="Times New Roman"/>
                <w:lang w:val="ro-RO"/>
              </w:rPr>
              <w:t xml:space="preserve">sau costuri </w:t>
            </w:r>
            <w:r w:rsidRPr="00D876EE">
              <w:rPr>
                <w:rFonts w:ascii="Times New Roman" w:hAnsi="Times New Roman"/>
                <w:lang w:val="ro-RO"/>
              </w:rPr>
              <w:t>suplimentare.</w:t>
            </w:r>
          </w:p>
          <w:p w14:paraId="77F9C4DD" w14:textId="047885D0"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Este posibil ca, pe termen mediu și lung, anumite categorii de agenți economici să suporte costuri legate de adaptarea tehnologică, în special în ceea ce privește tranziția treptată către utilizarea agenților frigorifici cu impact climatic redus sau ajustarea </w:t>
            </w:r>
            <w:r w:rsidR="002409F4">
              <w:rPr>
                <w:rFonts w:ascii="Times New Roman" w:hAnsi="Times New Roman"/>
                <w:lang w:val="ro-RO"/>
              </w:rPr>
              <w:t>sortimentului</w:t>
            </w:r>
            <w:r w:rsidRPr="00D876EE">
              <w:rPr>
                <w:rFonts w:ascii="Times New Roman" w:hAnsi="Times New Roman"/>
                <w:lang w:val="ro-RO"/>
              </w:rPr>
              <w:t xml:space="preserve"> de produse și echipamente. Aceste costuri nu sunt însă generate imediat de noile prevederi și</w:t>
            </w:r>
            <w:r w:rsidR="00FD5142">
              <w:rPr>
                <w:rFonts w:ascii="Times New Roman" w:hAnsi="Times New Roman"/>
                <w:lang w:val="ro-RO"/>
              </w:rPr>
              <w:t xml:space="preserve"> sunt</w:t>
            </w:r>
            <w:r w:rsidRPr="00D876EE">
              <w:rPr>
                <w:rFonts w:ascii="Times New Roman" w:hAnsi="Times New Roman"/>
                <w:lang w:val="ro-RO"/>
              </w:rPr>
              <w:t xml:space="preserve"> atenuate prin termenele extinse de aplicare și prin derogările prevăzute.</w:t>
            </w:r>
          </w:p>
          <w:p w14:paraId="0AAE8468" w14:textId="031E1607" w:rsidR="002E198D" w:rsidRPr="00562071" w:rsidRDefault="002E198D" w:rsidP="002E198D">
            <w:pPr>
              <w:ind w:firstLine="720"/>
              <w:rPr>
                <w:rFonts w:ascii="Times New Roman" w:hAnsi="Times New Roman"/>
                <w:sz w:val="24"/>
                <w:szCs w:val="24"/>
              </w:rPr>
            </w:pPr>
            <w:r w:rsidRPr="002E198D">
              <w:rPr>
                <w:rFonts w:ascii="Times New Roman" w:hAnsi="Times New Roman"/>
                <w:sz w:val="24"/>
                <w:szCs w:val="24"/>
              </w:rPr>
              <w:t>Proiectul nu generează costuri administrative sau financiare imediate și directe pentru agenții economici. Eventualele costuri de adaptare tehnologică pot apărea gradual, pe termen mediu și lung, fiind însă asociate procesului general de tranziție tehnologică la nivel european și atenuate prin termenele tranzitorii și mecanismele de sprijin existente.</w:t>
            </w:r>
          </w:p>
          <w:p w14:paraId="2BC6ECC6" w14:textId="641A4F9D" w:rsidR="00D876EE" w:rsidRPr="00C50EC3" w:rsidRDefault="00D876EE" w:rsidP="00C50EC3">
            <w:pPr>
              <w:pStyle w:val="NormalWeb"/>
              <w:rPr>
                <w:rFonts w:ascii="Times New Roman" w:hAnsi="Times New Roman"/>
                <w:lang w:val="ro-RO"/>
              </w:rPr>
            </w:pPr>
          </w:p>
        </w:tc>
      </w:tr>
      <w:tr w:rsidR="006D3EB7" w:rsidRPr="00354BF3" w14:paraId="02E2B551"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461B4778" w:rsidR="00E77155" w:rsidRPr="00354BF3" w:rsidRDefault="006933C3" w:rsidP="003E5423">
            <w:pPr>
              <w:spacing w:line="276" w:lineRule="auto"/>
              <w:rPr>
                <w:rFonts w:ascii="Times New Roman" w:hAnsi="Times New Roman"/>
                <w:sz w:val="24"/>
                <w:szCs w:val="24"/>
              </w:rPr>
            </w:pPr>
            <w:r w:rsidRPr="00354BF3">
              <w:rPr>
                <w:rFonts w:ascii="Times New Roman" w:hAnsi="Times New Roman"/>
                <w:sz w:val="24"/>
                <w:szCs w:val="24"/>
              </w:rPr>
              <w:lastRenderedPageBreak/>
              <w:t>4.3.</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asupra</w:t>
            </w:r>
            <w:r w:rsidR="00032B46" w:rsidRPr="00354BF3">
              <w:rPr>
                <w:rFonts w:ascii="Times New Roman" w:hAnsi="Times New Roman"/>
                <w:sz w:val="24"/>
                <w:szCs w:val="24"/>
              </w:rPr>
              <w:t xml:space="preserve"> </w:t>
            </w:r>
            <w:r w:rsidR="00CA2822" w:rsidRPr="00354BF3">
              <w:rPr>
                <w:rFonts w:ascii="Times New Roman" w:hAnsi="Times New Roman"/>
                <w:sz w:val="24"/>
                <w:szCs w:val="24"/>
              </w:rPr>
              <w:t>sectorului</w:t>
            </w:r>
            <w:r w:rsidR="00032B46" w:rsidRPr="00354BF3">
              <w:rPr>
                <w:rFonts w:ascii="Times New Roman" w:hAnsi="Times New Roman"/>
                <w:sz w:val="24"/>
                <w:szCs w:val="24"/>
              </w:rPr>
              <w:t xml:space="preserve"> </w:t>
            </w:r>
            <w:r w:rsidR="00CA2822" w:rsidRPr="00354BF3">
              <w:rPr>
                <w:rFonts w:ascii="Times New Roman" w:hAnsi="Times New Roman"/>
                <w:sz w:val="24"/>
                <w:szCs w:val="24"/>
              </w:rPr>
              <w:t>privat</w:t>
            </w:r>
          </w:p>
        </w:tc>
      </w:tr>
      <w:tr w:rsidR="001562C4" w:rsidRPr="00354BF3" w14:paraId="0F2DA85C"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494C700" w14:textId="093CC7E6" w:rsidR="00906768" w:rsidRDefault="00906768" w:rsidP="003A6F79">
            <w:pPr>
              <w:rPr>
                <w:rFonts w:ascii="Times New Roman" w:hAnsi="Times New Roman"/>
                <w:sz w:val="24"/>
                <w:szCs w:val="24"/>
              </w:rPr>
            </w:pPr>
            <w:r w:rsidRPr="0014462B">
              <w:rPr>
                <w:rFonts w:ascii="Times New Roman" w:hAnsi="Times New Roman"/>
                <w:sz w:val="24"/>
                <w:szCs w:val="24"/>
              </w:rPr>
              <w:t xml:space="preserve">Noile prevederi propuse nu instituie obligații fundamental noi pentru operatorii economici din sectorul privat, ci au preponderent un caracter de </w:t>
            </w:r>
            <w:r w:rsidRPr="005143BE">
              <w:rPr>
                <w:rFonts w:ascii="Times New Roman" w:hAnsi="Times New Roman"/>
                <w:sz w:val="24"/>
                <w:szCs w:val="24"/>
              </w:rPr>
              <w:t>aliniere tehnică și juridică</w:t>
            </w:r>
            <w:r w:rsidRPr="0014462B">
              <w:rPr>
                <w:rFonts w:ascii="Times New Roman" w:hAnsi="Times New Roman"/>
                <w:sz w:val="24"/>
                <w:szCs w:val="24"/>
              </w:rPr>
              <w:t xml:space="preserve"> a cadrului normativ național la Regulamentul (UE) 2024/573 și actele de punere în aplicare aferente. Majoritatea cerințelor introduse prin proiect sunt deja aplicabile în practică de către agenții economici activi pe piața gazelor fluorurate, în special de cei implicați în import, comercializare, instalare și </w:t>
            </w:r>
            <w:r w:rsidR="00390793">
              <w:rPr>
                <w:rFonts w:ascii="Times New Roman" w:hAnsi="Times New Roman"/>
                <w:sz w:val="24"/>
                <w:szCs w:val="24"/>
              </w:rPr>
              <w:t>deservire</w:t>
            </w:r>
            <w:r w:rsidRPr="0014462B">
              <w:rPr>
                <w:rFonts w:ascii="Times New Roman" w:hAnsi="Times New Roman"/>
                <w:sz w:val="24"/>
                <w:szCs w:val="24"/>
              </w:rPr>
              <w:t>, ca urmare a obligațiilor existente în temeiul Legii nr. 43/2023 și al actelor subsecvente.</w:t>
            </w:r>
          </w:p>
          <w:p w14:paraId="7D651370" w14:textId="57BA55FA" w:rsidR="000943EC" w:rsidRPr="000943EC" w:rsidRDefault="000943EC" w:rsidP="003A6F79">
            <w:pPr>
              <w:rPr>
                <w:rFonts w:ascii="Times New Roman" w:hAnsi="Times New Roman"/>
                <w:sz w:val="24"/>
                <w:szCs w:val="24"/>
              </w:rPr>
            </w:pPr>
            <w:r w:rsidRPr="000943EC">
              <w:rPr>
                <w:rFonts w:ascii="Times New Roman" w:hAnsi="Times New Roman"/>
                <w:color w:val="000000" w:themeColor="text1"/>
                <w:sz w:val="24"/>
                <w:szCs w:val="24"/>
              </w:rPr>
              <w:t>Această tendință de adaptare este deja vizibilă la nivelul pieței naționale. În context, pentru a se conforma acestor cerințe, agenții economici din RM au demarat instalarea noilor sisteme de refrigerare și climatizare de ultimă generație, care funcționează pe bază de agenți naturali mai puțin poluanți, în special pe bază de CO</w:t>
            </w:r>
            <w:r w:rsidRPr="000943EC">
              <w:rPr>
                <w:rFonts w:ascii="Times New Roman" w:hAnsi="Times New Roman"/>
                <w:color w:val="000000" w:themeColor="text1"/>
                <w:sz w:val="24"/>
                <w:szCs w:val="24"/>
                <w:vertAlign w:val="subscript"/>
              </w:rPr>
              <w:t>2</w:t>
            </w:r>
            <w:r w:rsidRPr="000943EC">
              <w:rPr>
                <w:rFonts w:ascii="Times New Roman" w:hAnsi="Times New Roman"/>
                <w:color w:val="000000" w:themeColor="text1"/>
                <w:sz w:val="24"/>
                <w:szCs w:val="24"/>
              </w:rPr>
              <w:t>. Aceste tehnologii, pe lângă faptul ca sunt mai prietenoase mediului, sunt mai eficiente din punctul de vedere al consumului de energie.</w:t>
            </w:r>
          </w:p>
          <w:p w14:paraId="6AA31E8B" w14:textId="4989B9B0"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Proiectul de lege nu extinde în mod semnificativ sfera </w:t>
            </w:r>
            <w:r w:rsidR="00390793">
              <w:rPr>
                <w:rFonts w:ascii="Times New Roman" w:hAnsi="Times New Roman"/>
                <w:sz w:val="24"/>
                <w:szCs w:val="24"/>
              </w:rPr>
              <w:t xml:space="preserve">sa </w:t>
            </w:r>
            <w:r w:rsidRPr="0014462B">
              <w:rPr>
                <w:rFonts w:ascii="Times New Roman" w:hAnsi="Times New Roman"/>
                <w:sz w:val="24"/>
                <w:szCs w:val="24"/>
              </w:rPr>
              <w:t xml:space="preserve">de aplicare, ci </w:t>
            </w:r>
            <w:r w:rsidRPr="005143BE">
              <w:rPr>
                <w:rFonts w:ascii="Times New Roman" w:hAnsi="Times New Roman"/>
                <w:sz w:val="24"/>
                <w:szCs w:val="24"/>
              </w:rPr>
              <w:t>clarifică și detaliază</w:t>
            </w:r>
            <w:r w:rsidRPr="0014462B">
              <w:rPr>
                <w:rFonts w:ascii="Times New Roman" w:hAnsi="Times New Roman"/>
                <w:sz w:val="24"/>
                <w:szCs w:val="24"/>
              </w:rPr>
              <w:t xml:space="preserve"> noțiuni, responsabilități și proceduri deja existente. Introducerea sau reformularea unor definiții (de exemplu, pentru tipuri de echipamente, activități sau procese tehnice) are ca scop asigurarea unei aplicări uniforme și previzibile a legii, fără a genera costuri suplimentare de conformare pentru sectorul privat.</w:t>
            </w:r>
          </w:p>
          <w:p w14:paraId="0ED7A8A5" w14:textId="40F59C86" w:rsidR="00906768" w:rsidRDefault="00A16E19" w:rsidP="003A6F79">
            <w:pPr>
              <w:rPr>
                <w:rFonts w:ascii="Times New Roman" w:hAnsi="Times New Roman"/>
                <w:sz w:val="24"/>
                <w:szCs w:val="24"/>
              </w:rPr>
            </w:pPr>
            <w:r w:rsidRPr="0014462B">
              <w:rPr>
                <w:rFonts w:ascii="Times New Roman" w:hAnsi="Times New Roman"/>
                <w:sz w:val="24"/>
                <w:szCs w:val="24"/>
              </w:rPr>
              <w:t>Proiectul nu introduce noi taxe, plăți sau contribuții financiare pentru agenții economici.</w:t>
            </w:r>
            <w:r>
              <w:rPr>
                <w:rFonts w:ascii="Times New Roman" w:hAnsi="Times New Roman"/>
                <w:sz w:val="24"/>
                <w:szCs w:val="24"/>
              </w:rPr>
              <w:t xml:space="preserve"> </w:t>
            </w:r>
            <w:r w:rsidR="00906768" w:rsidRPr="0014462B">
              <w:rPr>
                <w:rFonts w:ascii="Times New Roman" w:hAnsi="Times New Roman"/>
                <w:sz w:val="24"/>
                <w:szCs w:val="24"/>
              </w:rPr>
              <w:t xml:space="preserve">Obligațiile referitoare la notificare, raportare, evidență și verificarea scurgerilor de gaze fluorurate sunt, în esență, </w:t>
            </w:r>
            <w:r w:rsidR="00906768" w:rsidRPr="005143BE">
              <w:rPr>
                <w:rFonts w:ascii="Times New Roman" w:hAnsi="Times New Roman"/>
                <w:sz w:val="24"/>
                <w:szCs w:val="24"/>
              </w:rPr>
              <w:t>continuări și ajustări ale mecanismelor deja aplicate</w:t>
            </w:r>
            <w:r w:rsidR="00906768" w:rsidRPr="0014462B">
              <w:rPr>
                <w:rFonts w:ascii="Times New Roman" w:hAnsi="Times New Roman"/>
                <w:sz w:val="24"/>
                <w:szCs w:val="24"/>
              </w:rPr>
              <w:t xml:space="preserve">. </w:t>
            </w:r>
          </w:p>
          <w:p w14:paraId="69A71F79" w14:textId="742DA17C" w:rsidR="003051ED" w:rsidRPr="0014462B" w:rsidRDefault="00B511E8" w:rsidP="00A30A46">
            <w:pPr>
              <w:rPr>
                <w:rFonts w:ascii="Times New Roman" w:hAnsi="Times New Roman"/>
                <w:sz w:val="24"/>
                <w:szCs w:val="24"/>
              </w:rPr>
            </w:pPr>
            <w:r w:rsidRPr="00B511E8">
              <w:rPr>
                <w:rFonts w:ascii="Times New Roman" w:hAnsi="Times New Roman"/>
                <w:sz w:val="24"/>
                <w:szCs w:val="24"/>
              </w:rPr>
              <w:t xml:space="preserve">Regimul de notificare pentru import/export/reexport este menținut ca mecanism de bază de monitorizare a fluxurilor de substanțe reglementate, </w:t>
            </w:r>
            <w:r>
              <w:rPr>
                <w:rFonts w:ascii="Times New Roman" w:hAnsi="Times New Roman"/>
                <w:sz w:val="24"/>
                <w:szCs w:val="24"/>
              </w:rPr>
              <w:t>iar</w:t>
            </w:r>
            <w:r w:rsidRPr="00B511E8">
              <w:rPr>
                <w:rFonts w:ascii="Times New Roman" w:hAnsi="Times New Roman"/>
                <w:sz w:val="24"/>
                <w:szCs w:val="24"/>
              </w:rPr>
              <w:t xml:space="preserve"> proiectul detaliază conținutul notificării prin stabilirea expresă a informațiilor obligatorii și a actelor justificative ce urmează a fi anexate (contracte, lista bunurilor, fișe cu date de securitate etc.), precum și prin reglementarea termenelor și procedurii de examinare și validare a notificărilor</w:t>
            </w:r>
            <w:r w:rsidR="003051ED" w:rsidRPr="0014462B">
              <w:rPr>
                <w:rFonts w:ascii="Times New Roman" w:hAnsi="Times New Roman"/>
                <w:sz w:val="24"/>
                <w:szCs w:val="24"/>
              </w:rPr>
              <w:t xml:space="preserve">. Această </w:t>
            </w:r>
            <w:r w:rsidR="00F436C0" w:rsidRPr="00F436C0">
              <w:rPr>
                <w:rFonts w:ascii="Times New Roman" w:hAnsi="Times New Roman"/>
                <w:sz w:val="24"/>
                <w:szCs w:val="24"/>
              </w:rPr>
              <w:t>detailare</w:t>
            </w:r>
            <w:r w:rsidR="003051ED" w:rsidRPr="0014462B">
              <w:rPr>
                <w:rFonts w:ascii="Times New Roman" w:hAnsi="Times New Roman"/>
                <w:sz w:val="24"/>
                <w:szCs w:val="24"/>
              </w:rPr>
              <w:t xml:space="preserve"> urmărește </w:t>
            </w:r>
            <w:r w:rsidR="00BA0600">
              <w:rPr>
                <w:rFonts w:ascii="Times New Roman" w:hAnsi="Times New Roman"/>
                <w:sz w:val="24"/>
                <w:szCs w:val="24"/>
              </w:rPr>
              <w:t>asigurarea</w:t>
            </w:r>
            <w:r w:rsidR="003051ED" w:rsidRPr="0014462B">
              <w:rPr>
                <w:rFonts w:ascii="Times New Roman" w:hAnsi="Times New Roman"/>
                <w:sz w:val="24"/>
                <w:szCs w:val="24"/>
              </w:rPr>
              <w:t xml:space="preserve"> trasabilit</w:t>
            </w:r>
            <w:r w:rsidR="00BA0600">
              <w:rPr>
                <w:rFonts w:ascii="Times New Roman" w:hAnsi="Times New Roman"/>
                <w:sz w:val="24"/>
                <w:szCs w:val="24"/>
              </w:rPr>
              <w:t>ății</w:t>
            </w:r>
            <w:r w:rsidR="003051ED" w:rsidRPr="0014462B">
              <w:rPr>
                <w:rFonts w:ascii="Times New Roman" w:hAnsi="Times New Roman"/>
                <w:sz w:val="24"/>
                <w:szCs w:val="24"/>
              </w:rPr>
              <w:t xml:space="preserve">, reducând riscurile de interpretare și de blocaj procedural pentru mediul de afaceri, fără a crea sarcini financiare disproporționate. </w:t>
            </w:r>
          </w:p>
          <w:p w14:paraId="026D75DF" w14:textId="64248DAD"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Cerințele privind certificarea persoanelor fizice și a întreprinderilor nu generează un impact economic semnificativ, întrucât </w:t>
            </w:r>
            <w:r w:rsidRPr="005143BE">
              <w:rPr>
                <w:rFonts w:ascii="Times New Roman" w:hAnsi="Times New Roman"/>
                <w:sz w:val="24"/>
                <w:szCs w:val="24"/>
              </w:rPr>
              <w:t>sistemul de formare, atestare și recunoaștere a certificatelor este deja funcțional</w:t>
            </w:r>
            <w:r w:rsidRPr="0014462B">
              <w:rPr>
                <w:rFonts w:ascii="Times New Roman" w:hAnsi="Times New Roman"/>
                <w:sz w:val="24"/>
                <w:szCs w:val="24"/>
              </w:rPr>
              <w:t xml:space="preserve"> la nivel național. Mai mult, prevederile referitoare la recunoașterea certificatelor emise în alte state reduc riscul apariției barierelor administrative și sprijină mobilitatea forței de muncă specializate.</w:t>
            </w:r>
            <w:r w:rsidR="00EB1DD2">
              <w:rPr>
                <w:rFonts w:ascii="Times New Roman" w:hAnsi="Times New Roman"/>
                <w:sz w:val="24"/>
                <w:szCs w:val="24"/>
              </w:rPr>
              <w:t xml:space="preserve"> </w:t>
            </w:r>
            <w:r w:rsidR="00EB1DD2" w:rsidRPr="00EB1DD2">
              <w:rPr>
                <w:rFonts w:ascii="Times New Roman" w:hAnsi="Times New Roman"/>
                <w:sz w:val="24"/>
                <w:szCs w:val="24"/>
              </w:rPr>
              <w:t xml:space="preserve">Certificarea persoanelor juridice nu </w:t>
            </w:r>
            <w:r w:rsidR="00EB1DD2" w:rsidRPr="00EB1DD2">
              <w:rPr>
                <w:rFonts w:ascii="Times New Roman" w:hAnsi="Times New Roman"/>
                <w:sz w:val="24"/>
                <w:szCs w:val="24"/>
              </w:rPr>
              <w:lastRenderedPageBreak/>
              <w:t>introduce cerințe suplimentare noi, întrucât obligațiile de conformare aplicabile acestora, precum angajarea operatorilor certificați și asigurarea accesului acestora la instrumentele și procedurile relevante pentru desfășurarea activităților, sunt deja reglementate la art. 18 alin. (5) din Legea nr. 43/2023. Elementul inovativ se referă exclusiv la obligația întreprinderilor de a deține certificate care confirmă alinierea la aceste cerințe. Deținerea certificatelor reprezintă o condiție prevăzută de Regulamentul (UE) 2024/573.</w:t>
            </w:r>
          </w:p>
          <w:p w14:paraId="3C4F9AC4" w14:textId="48C0FA0A"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Introducerea unor derogări și termene tranzitorii (de exemplu, pentru anumite echipamente mobile sau echipamente ermetice) contribuie la </w:t>
            </w:r>
            <w:r w:rsidRPr="005143BE">
              <w:rPr>
                <w:rFonts w:ascii="Times New Roman" w:hAnsi="Times New Roman"/>
                <w:sz w:val="24"/>
                <w:szCs w:val="24"/>
              </w:rPr>
              <w:t>limitarea impactului economic asupra întreprinderilor</w:t>
            </w:r>
            <w:r w:rsidRPr="0014462B">
              <w:rPr>
                <w:rFonts w:ascii="Times New Roman" w:hAnsi="Times New Roman"/>
                <w:sz w:val="24"/>
                <w:szCs w:val="24"/>
              </w:rPr>
              <w:t>, în special asupra celor mici și mijlocii, permițând adaptarea graduală la cerințele tehnice fără investiții imediate sau costuri disproporționate.</w:t>
            </w:r>
          </w:p>
          <w:p w14:paraId="54F1383B" w14:textId="43F3276F" w:rsidR="00906768" w:rsidRPr="0014462B" w:rsidRDefault="006A5873" w:rsidP="003A6F79">
            <w:pPr>
              <w:rPr>
                <w:rFonts w:ascii="Times New Roman" w:hAnsi="Times New Roman"/>
                <w:sz w:val="24"/>
                <w:szCs w:val="24"/>
              </w:rPr>
            </w:pPr>
            <w:r w:rsidRPr="006A5873">
              <w:rPr>
                <w:rFonts w:ascii="Times New Roman" w:hAnsi="Times New Roman"/>
                <w:sz w:val="24"/>
                <w:szCs w:val="24"/>
              </w:rPr>
              <w:t>Prevederile privind prevenirea scurgerilor, recuperarea și distrugerea gazelor fluorurate sunt stabilite ținând cont de fezabilitatea tehnică și economică, oferind operatorilor flexibilitate și evitând impunerea unor obligații excesive din punct de vedere al costurilor</w:t>
            </w:r>
            <w:r w:rsidR="00AA4877">
              <w:rPr>
                <w:rFonts w:ascii="Times New Roman" w:hAnsi="Times New Roman"/>
                <w:sz w:val="24"/>
                <w:szCs w:val="24"/>
              </w:rPr>
              <w:t>.</w:t>
            </w:r>
            <w:r>
              <w:rPr>
                <w:rFonts w:ascii="Times New Roman" w:hAnsi="Times New Roman"/>
                <w:sz w:val="24"/>
                <w:szCs w:val="24"/>
              </w:rPr>
              <w:t xml:space="preserve"> </w:t>
            </w:r>
            <w:r w:rsidR="00906768" w:rsidRPr="0014462B">
              <w:rPr>
                <w:rFonts w:ascii="Times New Roman" w:hAnsi="Times New Roman"/>
                <w:sz w:val="24"/>
                <w:szCs w:val="24"/>
              </w:rPr>
              <w:t>În acest sens, proiectul evită impunerea unor sarcini care ar putea afecta competitivitatea sectorului privat.</w:t>
            </w:r>
          </w:p>
          <w:p w14:paraId="4460AE70" w14:textId="77777777" w:rsidR="00957C36" w:rsidRDefault="00957C36" w:rsidP="003A6F79">
            <w:pPr>
              <w:rPr>
                <w:rFonts w:ascii="Times New Roman" w:hAnsi="Times New Roman"/>
                <w:sz w:val="24"/>
                <w:szCs w:val="24"/>
              </w:rPr>
            </w:pPr>
            <w:r w:rsidRPr="00957C36">
              <w:rPr>
                <w:rFonts w:ascii="Times New Roman" w:hAnsi="Times New Roman"/>
                <w:sz w:val="24"/>
                <w:szCs w:val="24"/>
              </w:rPr>
              <w:t>Mecanismul de alocare a contingentelor pentru hidrofluorcarburi nu este modificat substanțial, ci este consolidat procedural. Modificările introduse clarifică perioadele de depunere a cererilor, condițiile de acces la contingente pentru întreprinderile fără valoare de referință, precum și condițiile aplicabile întreprinderilor care introduc pe piață hidrofluorcarburi conținute în produse sau echipamente preîncărcate. Aceste prevederi sporesc transparența și asigură aplicarea unor criterii clare și echitabile de acces la contingente</w:t>
            </w:r>
            <w:r w:rsidR="00950E88" w:rsidRPr="0014462B">
              <w:rPr>
                <w:rFonts w:ascii="Times New Roman" w:hAnsi="Times New Roman"/>
                <w:sz w:val="24"/>
                <w:szCs w:val="24"/>
              </w:rPr>
              <w:t xml:space="preserve">. </w:t>
            </w:r>
          </w:p>
          <w:p w14:paraId="450716E9" w14:textId="4AA2032D" w:rsidR="00906768" w:rsidRPr="0014462B" w:rsidRDefault="00950E88" w:rsidP="003A6F79">
            <w:pPr>
              <w:rPr>
                <w:rFonts w:ascii="Times New Roman" w:hAnsi="Times New Roman"/>
                <w:sz w:val="24"/>
                <w:szCs w:val="24"/>
              </w:rPr>
            </w:pPr>
            <w:r w:rsidRPr="0014462B">
              <w:rPr>
                <w:rFonts w:ascii="Times New Roman" w:hAnsi="Times New Roman"/>
                <w:sz w:val="24"/>
                <w:szCs w:val="24"/>
              </w:rPr>
              <w:t xml:space="preserve">Dat fiind faptul că întreprinderile active pe piață operează deja </w:t>
            </w:r>
            <w:r w:rsidR="00B55D5F">
              <w:rPr>
                <w:rFonts w:ascii="Times New Roman" w:hAnsi="Times New Roman"/>
                <w:sz w:val="24"/>
                <w:szCs w:val="24"/>
              </w:rPr>
              <w:t>în</w:t>
            </w:r>
            <w:r w:rsidRPr="0014462B">
              <w:rPr>
                <w:rFonts w:ascii="Times New Roman" w:hAnsi="Times New Roman"/>
                <w:sz w:val="24"/>
                <w:szCs w:val="24"/>
              </w:rPr>
              <w:t xml:space="preserve"> astfel de condiții, impactul proiectului nu este unul de natură să genereze bariere noi, ci mai curând </w:t>
            </w:r>
            <w:r w:rsidR="00D83FB6">
              <w:rPr>
                <w:rFonts w:ascii="Times New Roman" w:hAnsi="Times New Roman"/>
                <w:sz w:val="24"/>
                <w:szCs w:val="24"/>
              </w:rPr>
              <w:t>sporește</w:t>
            </w:r>
            <w:r w:rsidRPr="0014462B">
              <w:rPr>
                <w:rFonts w:ascii="Times New Roman" w:hAnsi="Times New Roman"/>
                <w:sz w:val="24"/>
                <w:szCs w:val="24"/>
              </w:rPr>
              <w:t xml:space="preserve"> transparența și criteriile egale de acces</w:t>
            </w:r>
            <w:r w:rsidRPr="00950E88">
              <w:rPr>
                <w:rFonts w:ascii="Times New Roman" w:hAnsi="Times New Roman"/>
                <w:sz w:val="24"/>
                <w:szCs w:val="24"/>
              </w:rPr>
              <w:t>.</w:t>
            </w:r>
            <w:r w:rsidR="003051ED" w:rsidRPr="00950E88">
              <w:rPr>
                <w:rFonts w:ascii="Times New Roman" w:hAnsi="Times New Roman"/>
                <w:sz w:val="24"/>
                <w:szCs w:val="24"/>
              </w:rPr>
              <w:t xml:space="preserve"> </w:t>
            </w:r>
          </w:p>
          <w:p w14:paraId="50420103" w14:textId="3D971627" w:rsidR="00E77155" w:rsidRPr="000E3A20" w:rsidRDefault="00906768" w:rsidP="00C86480">
            <w:pPr>
              <w:spacing w:after="160" w:line="259" w:lineRule="auto"/>
              <w:rPr>
                <w:rFonts w:ascii="Times New Roman" w:hAnsi="Times New Roman"/>
                <w:sz w:val="24"/>
                <w:szCs w:val="24"/>
              </w:rPr>
            </w:pPr>
            <w:r w:rsidRPr="0014462B">
              <w:rPr>
                <w:rFonts w:ascii="Times New Roman" w:hAnsi="Times New Roman"/>
                <w:sz w:val="24"/>
                <w:szCs w:val="24"/>
              </w:rPr>
              <w:t xml:space="preserve">În ansamblu, </w:t>
            </w:r>
            <w:r w:rsidR="00420D12" w:rsidRPr="009F3290">
              <w:rPr>
                <w:rFonts w:ascii="Times New Roman" w:hAnsi="Times New Roman"/>
                <w:sz w:val="24"/>
                <w:szCs w:val="24"/>
              </w:rPr>
              <w:t xml:space="preserve">proiectul are un impact economic redus asupra sectorului privat. Efectele principale sunt de natură administrativă (proceduri, evidențe, notificări) și se încadrează în practici deja existente pentru sector. Nu se introduc taxe sau plăți noi. Obligațiile relevante sunt etapizate, iar mecanismele de derogare limitează riscul de impact disproporționat asupra operatorilor, inclusiv asupra IMM-urilor. </w:t>
            </w:r>
          </w:p>
        </w:tc>
      </w:tr>
      <w:tr w:rsidR="00DD068F" w:rsidRPr="00354BF3" w14:paraId="04C19C41"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shd w:val="clear" w:color="auto" w:fill="D9D9D9" w:themeFill="background1" w:themeFillShade="D9"/>
            <w:tcMar>
              <w:top w:w="0" w:type="dxa"/>
              <w:left w:w="108" w:type="dxa"/>
              <w:bottom w:w="0" w:type="dxa"/>
              <w:right w:w="108" w:type="dxa"/>
            </w:tcMar>
          </w:tcPr>
          <w:p w14:paraId="13A03944" w14:textId="2D698726" w:rsidR="00DD068F" w:rsidRPr="00354BF3" w:rsidRDefault="00DD068F" w:rsidP="00354BF3">
            <w:pPr>
              <w:widowControl w:val="0"/>
              <w:autoSpaceDE w:val="0"/>
              <w:autoSpaceDN w:val="0"/>
              <w:adjustRightInd w:val="0"/>
              <w:spacing w:line="276" w:lineRule="auto"/>
              <w:rPr>
                <w:rFonts w:ascii="Times New Roman" w:hAnsi="Times New Roman"/>
                <w:sz w:val="24"/>
                <w:szCs w:val="24"/>
              </w:rPr>
            </w:pPr>
            <w:r w:rsidRPr="00354BF3">
              <w:rPr>
                <w:rFonts w:ascii="Times New Roman" w:hAnsi="Times New Roman"/>
                <w:sz w:val="24"/>
                <w:szCs w:val="24"/>
              </w:rPr>
              <w:lastRenderedPageBreak/>
              <w:t>4.4. Impactul social</w:t>
            </w:r>
          </w:p>
        </w:tc>
      </w:tr>
      <w:tr w:rsidR="00DD068F" w:rsidRPr="00354BF3" w14:paraId="1DC401D0"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7D50893" w14:textId="77777777" w:rsidR="009D136D" w:rsidRDefault="009D136D" w:rsidP="00562071">
            <w:pPr>
              <w:ind w:firstLine="720"/>
              <w:rPr>
                <w:rFonts w:ascii="Times New Roman" w:hAnsi="Times New Roman"/>
                <w:sz w:val="24"/>
                <w:szCs w:val="24"/>
              </w:rPr>
            </w:pPr>
          </w:p>
          <w:p w14:paraId="0363C87D" w14:textId="384F5DFA" w:rsidR="00562071" w:rsidRPr="00562071" w:rsidRDefault="00562071" w:rsidP="00562071">
            <w:pPr>
              <w:ind w:firstLine="720"/>
              <w:rPr>
                <w:rFonts w:ascii="Times New Roman" w:hAnsi="Times New Roman"/>
                <w:sz w:val="24"/>
                <w:szCs w:val="24"/>
              </w:rPr>
            </w:pPr>
            <w:r w:rsidRPr="00562071">
              <w:rPr>
                <w:rFonts w:ascii="Times New Roman" w:hAnsi="Times New Roman"/>
                <w:sz w:val="24"/>
                <w:szCs w:val="24"/>
              </w:rPr>
              <w:t xml:space="preserve">Proiectul de modificare a Legii nr. 43/2023 are ca obiect consolidarea măsurilor de reducere treptată a utilizării hidrofluorcarburilor, substanțe cu potențial ridicat de încălzire globală. Prin contribuția la diminuarea emisiilor de gaze cu efect de seră, proiectul poate genera, pe termen mediu și lung, efecte sociale pozitive, prin reducerea vulnerabilității </w:t>
            </w:r>
            <w:proofErr w:type="spellStart"/>
            <w:r w:rsidRPr="00562071">
              <w:rPr>
                <w:rFonts w:ascii="Times New Roman" w:hAnsi="Times New Roman"/>
                <w:sz w:val="24"/>
                <w:szCs w:val="24"/>
              </w:rPr>
              <w:t>socio</w:t>
            </w:r>
            <w:proofErr w:type="spellEnd"/>
            <w:r w:rsidRPr="00562071">
              <w:rPr>
                <w:rFonts w:ascii="Times New Roman" w:hAnsi="Times New Roman"/>
                <w:sz w:val="24"/>
                <w:szCs w:val="24"/>
              </w:rPr>
              <w:t>-economice asociate schimbărilor climatice, cu impact asupra sănătății populației, agriculturii și calității vieții.</w:t>
            </w:r>
          </w:p>
          <w:p w14:paraId="260F22E0" w14:textId="77777777" w:rsidR="00562071" w:rsidRPr="00562071" w:rsidRDefault="00562071" w:rsidP="00562071">
            <w:pPr>
              <w:ind w:left="29" w:firstLine="691"/>
              <w:rPr>
                <w:rFonts w:ascii="Times New Roman" w:hAnsi="Times New Roman"/>
                <w:sz w:val="24"/>
                <w:szCs w:val="24"/>
              </w:rPr>
            </w:pPr>
            <w:r w:rsidRPr="00562071">
              <w:rPr>
                <w:rFonts w:ascii="Times New Roman" w:hAnsi="Times New Roman"/>
                <w:sz w:val="24"/>
                <w:szCs w:val="24"/>
              </w:rPr>
              <w:t>Implementarea măsurilor de reducere a consumului de HFC-uri contribuie la atingerea obiectivelor climatice asumate prin Acordul de la Paris, precum și la apropierea de cerințele și practicile Uniunii Europene în domeniul mediului. În acest sens, se anticipează următoarele efecte sociale benefice:</w:t>
            </w:r>
          </w:p>
          <w:p w14:paraId="2DB9BF72" w14:textId="77777777" w:rsidR="00562071" w:rsidRPr="00562071" w:rsidRDefault="00562071" w:rsidP="00562071">
            <w:pPr>
              <w:numPr>
                <w:ilvl w:val="0"/>
                <w:numId w:val="24"/>
              </w:numPr>
              <w:tabs>
                <w:tab w:val="clear" w:pos="720"/>
              </w:tabs>
              <w:rPr>
                <w:rFonts w:ascii="Times New Roman" w:hAnsi="Times New Roman"/>
                <w:sz w:val="24"/>
                <w:szCs w:val="24"/>
              </w:rPr>
            </w:pPr>
            <w:r w:rsidRPr="00562071">
              <w:rPr>
                <w:rFonts w:ascii="Times New Roman" w:hAnsi="Times New Roman"/>
                <w:sz w:val="24"/>
                <w:szCs w:val="24"/>
              </w:rPr>
              <w:t>îmbunătățirea calității vieții și protecția sănătății populației, prin reducerea efectelor negative ale schimbărilor climatice și ale fenomenelor meteorologice extreme;</w:t>
            </w:r>
          </w:p>
          <w:p w14:paraId="49F24A9C" w14:textId="77777777" w:rsidR="00562071" w:rsidRPr="00562071" w:rsidRDefault="00562071" w:rsidP="00562071">
            <w:pPr>
              <w:numPr>
                <w:ilvl w:val="0"/>
                <w:numId w:val="24"/>
              </w:numPr>
              <w:rPr>
                <w:rFonts w:ascii="Times New Roman" w:hAnsi="Times New Roman"/>
                <w:sz w:val="24"/>
                <w:szCs w:val="24"/>
              </w:rPr>
            </w:pPr>
            <w:r w:rsidRPr="00562071">
              <w:rPr>
                <w:rFonts w:ascii="Times New Roman" w:hAnsi="Times New Roman"/>
                <w:sz w:val="24"/>
                <w:szCs w:val="24"/>
              </w:rPr>
              <w:t>sporirea nivelului de protecție a consumatorilor și creșterea încrederii în produsele introduse pe piață (substanțe și echipamente), ca urmare a alinierii la standarde și cerințe comparabile cu cele aplicate în UE;</w:t>
            </w:r>
          </w:p>
          <w:p w14:paraId="6F252679" w14:textId="77777777" w:rsidR="00562071" w:rsidRPr="00562071" w:rsidRDefault="00562071" w:rsidP="00562071">
            <w:pPr>
              <w:numPr>
                <w:ilvl w:val="0"/>
                <w:numId w:val="24"/>
              </w:numPr>
              <w:rPr>
                <w:rFonts w:ascii="Times New Roman" w:hAnsi="Times New Roman"/>
                <w:sz w:val="24"/>
                <w:szCs w:val="24"/>
              </w:rPr>
            </w:pPr>
            <w:r w:rsidRPr="00562071">
              <w:rPr>
                <w:rFonts w:ascii="Times New Roman" w:hAnsi="Times New Roman"/>
                <w:sz w:val="24"/>
                <w:szCs w:val="24"/>
              </w:rPr>
              <w:t>crearea unui climat favorabil investițiilor prin stabilirea unui cadru normativ previzibil și modernizat, inclusiv prin facilitarea accesului la proiecte/finanțări externe pentru modernizarea echipamentelor și tehnologiilor;</w:t>
            </w:r>
          </w:p>
          <w:p w14:paraId="4071D70A" w14:textId="77777777" w:rsidR="00D46DC7" w:rsidRDefault="00562071" w:rsidP="002501F7">
            <w:pPr>
              <w:numPr>
                <w:ilvl w:val="0"/>
                <w:numId w:val="24"/>
              </w:numPr>
              <w:rPr>
                <w:rFonts w:ascii="Times New Roman" w:hAnsi="Times New Roman"/>
                <w:sz w:val="24"/>
                <w:szCs w:val="24"/>
              </w:rPr>
            </w:pPr>
            <w:r w:rsidRPr="00562071">
              <w:rPr>
                <w:rFonts w:ascii="Times New Roman" w:hAnsi="Times New Roman"/>
                <w:sz w:val="24"/>
                <w:szCs w:val="24"/>
              </w:rPr>
              <w:lastRenderedPageBreak/>
              <w:t>creșterea nivelului de conștientizare și responsabilizare a actorilor economici și a publicului privind protecția mediului și utilizarea substanțelor cu impact climatic redus.</w:t>
            </w:r>
          </w:p>
          <w:p w14:paraId="5885BD82" w14:textId="47D0295B" w:rsidR="009D136D" w:rsidRPr="002501F7" w:rsidRDefault="009D136D" w:rsidP="009D136D">
            <w:pPr>
              <w:ind w:left="720" w:firstLine="0"/>
              <w:rPr>
                <w:rFonts w:ascii="Times New Roman" w:hAnsi="Times New Roman"/>
                <w:sz w:val="24"/>
                <w:szCs w:val="24"/>
              </w:rPr>
            </w:pPr>
          </w:p>
        </w:tc>
      </w:tr>
      <w:tr w:rsidR="00DD068F" w:rsidRPr="00354BF3" w14:paraId="62692412"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0F03A69A" w14:textId="77777777" w:rsidR="00697525" w:rsidRPr="00354BF3" w:rsidRDefault="00697525" w:rsidP="002409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Times New Roman" w:hAnsi="Times New Roman"/>
                <w:sz w:val="24"/>
                <w:szCs w:val="24"/>
              </w:rPr>
            </w:pPr>
            <w:r w:rsidRPr="00354BF3">
              <w:rPr>
                <w:rFonts w:ascii="Times New Roman" w:hAnsi="Times New Roman"/>
                <w:sz w:val="24"/>
                <w:szCs w:val="24"/>
              </w:rPr>
              <w:lastRenderedPageBreak/>
              <w:t>4.4.1 Impactul asupra datelor cu caracter personal</w:t>
            </w:r>
          </w:p>
          <w:p w14:paraId="3A95B4A6" w14:textId="77777777" w:rsidR="00BE163C" w:rsidRDefault="00FB407E" w:rsidP="002409F4">
            <w:pPr>
              <w:widowControl w:val="0"/>
              <w:autoSpaceDE w:val="0"/>
              <w:autoSpaceDN w:val="0"/>
              <w:adjustRightInd w:val="0"/>
              <w:rPr>
                <w:rFonts w:ascii="Times New Roman" w:hAnsi="Times New Roman"/>
                <w:sz w:val="24"/>
                <w:szCs w:val="24"/>
              </w:rPr>
            </w:pPr>
            <w:r w:rsidRPr="00354BF3">
              <w:rPr>
                <w:rFonts w:ascii="Times New Roman" w:hAnsi="Times New Roman"/>
                <w:sz w:val="24"/>
                <w:szCs w:val="24"/>
              </w:rPr>
              <w:t>În urma consultării interne a prevederilor proiectului, nu au fost identificate cazuri sau premise care să indice încălcări ale legislației privind protecția datelor cu caracter personal.</w:t>
            </w:r>
          </w:p>
          <w:p w14:paraId="54B943C1" w14:textId="79AABA56" w:rsidR="002501F7" w:rsidRPr="00354BF3" w:rsidRDefault="002501F7" w:rsidP="002409F4">
            <w:pPr>
              <w:widowControl w:val="0"/>
              <w:autoSpaceDE w:val="0"/>
              <w:autoSpaceDN w:val="0"/>
              <w:adjustRightInd w:val="0"/>
              <w:rPr>
                <w:rFonts w:ascii="Times New Roman" w:hAnsi="Times New Roman"/>
                <w:sz w:val="24"/>
                <w:szCs w:val="24"/>
              </w:rPr>
            </w:pPr>
          </w:p>
        </w:tc>
      </w:tr>
      <w:tr w:rsidR="00DD068F" w:rsidRPr="00354BF3" w14:paraId="67472FA0"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B9CD7E9" w14:textId="77777777" w:rsidR="00697525" w:rsidRPr="00354BF3" w:rsidRDefault="00697525" w:rsidP="00354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76" w:lineRule="auto"/>
              <w:rPr>
                <w:rFonts w:ascii="Times New Roman" w:hAnsi="Times New Roman"/>
                <w:sz w:val="24"/>
                <w:szCs w:val="24"/>
              </w:rPr>
            </w:pPr>
            <w:r w:rsidRPr="00354BF3">
              <w:rPr>
                <w:rFonts w:ascii="Times New Roman" w:hAnsi="Times New Roman"/>
                <w:sz w:val="24"/>
                <w:szCs w:val="24"/>
              </w:rPr>
              <w:t>4.4.2 Impactul asupra echității și egalității de gen</w:t>
            </w:r>
          </w:p>
          <w:p w14:paraId="50A40B41" w14:textId="77777777" w:rsidR="002501F7" w:rsidRDefault="002501F7" w:rsidP="002409F4">
            <w:pPr>
              <w:tabs>
                <w:tab w:val="left" w:pos="1225"/>
              </w:tabs>
              <w:ind w:firstLine="731"/>
              <w:rPr>
                <w:rFonts w:ascii="Times New Roman" w:hAnsi="Times New Roman"/>
                <w:sz w:val="24"/>
                <w:szCs w:val="24"/>
              </w:rPr>
            </w:pPr>
            <w:r w:rsidRPr="002501F7">
              <w:rPr>
                <w:rFonts w:ascii="Times New Roman" w:hAnsi="Times New Roman"/>
                <w:sz w:val="24"/>
                <w:szCs w:val="24"/>
              </w:rPr>
              <w:t>Proiectul nu generează impact diferențiat asupra femeilor și bărbaților și nu afectează echitatea sau egalitatea de gen, prevederile având caracter general și aplicându-se în mod egal tuturor persoanelor și agenților economici vizați.</w:t>
            </w:r>
          </w:p>
          <w:p w14:paraId="7EE9B810" w14:textId="499E154D" w:rsidR="001E782F" w:rsidRPr="00354BF3" w:rsidRDefault="00697525" w:rsidP="002409F4">
            <w:pPr>
              <w:tabs>
                <w:tab w:val="left" w:pos="1225"/>
              </w:tabs>
              <w:ind w:firstLine="731"/>
              <w:rPr>
                <w:rFonts w:ascii="Times New Roman" w:hAnsi="Times New Roman"/>
                <w:sz w:val="24"/>
                <w:szCs w:val="24"/>
              </w:rPr>
            </w:pPr>
            <w:r w:rsidRPr="00354BF3">
              <w:rPr>
                <w:rFonts w:ascii="Times New Roman" w:hAnsi="Times New Roman"/>
                <w:sz w:val="24"/>
                <w:szCs w:val="24"/>
              </w:rPr>
              <w:t xml:space="preserve"> </w:t>
            </w:r>
          </w:p>
        </w:tc>
      </w:tr>
      <w:tr w:rsidR="006D3EB7" w:rsidRPr="00354BF3" w14:paraId="5A26B0A1" w14:textId="77777777" w:rsidTr="000C39B9">
        <w:trPr>
          <w:trHeight w:val="79"/>
        </w:trPr>
        <w:tc>
          <w:tcPr>
            <w:tcW w:w="9109" w:type="dxa"/>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1ED48608" w14:textId="38DD9D58" w:rsidR="008B4BE6"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4.</w:t>
            </w:r>
            <w:r w:rsidR="00CA2822" w:rsidRPr="00354BF3">
              <w:rPr>
                <w:rFonts w:ascii="Times New Roman" w:hAnsi="Times New Roman"/>
                <w:sz w:val="24"/>
                <w:szCs w:val="24"/>
              </w:rPr>
              <w:t>5</w:t>
            </w:r>
            <w:r w:rsidRPr="00354BF3">
              <w:rPr>
                <w:rFonts w:ascii="Times New Roman" w:hAnsi="Times New Roman"/>
                <w:sz w:val="24"/>
                <w:szCs w:val="24"/>
              </w:rPr>
              <w:t>.</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Pr="00354BF3">
              <w:rPr>
                <w:rFonts w:ascii="Times New Roman" w:hAnsi="Times New Roman"/>
                <w:sz w:val="24"/>
                <w:szCs w:val="24"/>
              </w:rPr>
              <w:t>asupra</w:t>
            </w:r>
            <w:r w:rsidR="00032B46" w:rsidRPr="00354BF3">
              <w:rPr>
                <w:rFonts w:ascii="Times New Roman" w:hAnsi="Times New Roman"/>
                <w:sz w:val="24"/>
                <w:szCs w:val="24"/>
              </w:rPr>
              <w:t xml:space="preserve"> </w:t>
            </w:r>
            <w:r w:rsidRPr="00354BF3">
              <w:rPr>
                <w:rFonts w:ascii="Times New Roman" w:hAnsi="Times New Roman"/>
                <w:sz w:val="24"/>
                <w:szCs w:val="24"/>
              </w:rPr>
              <w:t>mediului</w:t>
            </w:r>
          </w:p>
        </w:tc>
      </w:tr>
      <w:tr w:rsidR="00334EEB" w:rsidRPr="00354BF3" w14:paraId="54205E9D" w14:textId="77777777" w:rsidTr="000C39B9">
        <w:trPr>
          <w:trHeight w:val="78"/>
        </w:trPr>
        <w:tc>
          <w:tcPr>
            <w:tcW w:w="910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6F855C4" w14:textId="63A40519" w:rsidR="00A755BB" w:rsidRDefault="00FE0BBD" w:rsidP="002409F4">
            <w:pPr>
              <w:rPr>
                <w:rFonts w:ascii="Times New Roman" w:hAnsi="Times New Roman"/>
                <w:sz w:val="24"/>
                <w:szCs w:val="24"/>
                <w:shd w:val="clear" w:color="auto" w:fill="FFFFFF"/>
              </w:rPr>
            </w:pPr>
            <w:r w:rsidRPr="002E2241">
              <w:rPr>
                <w:rFonts w:ascii="Times New Roman" w:hAnsi="Times New Roman"/>
                <w:sz w:val="24"/>
                <w:szCs w:val="24"/>
                <w:shd w:val="clear" w:color="auto" w:fill="FFFFFF"/>
              </w:rPr>
              <w:t>Hidrofluorcarburile</w:t>
            </w:r>
            <w:r w:rsidR="00741373" w:rsidRPr="002E2241">
              <w:rPr>
                <w:rFonts w:ascii="Times New Roman" w:hAnsi="Times New Roman"/>
                <w:sz w:val="24"/>
                <w:szCs w:val="24"/>
                <w:shd w:val="clear" w:color="auto" w:fill="FFFFFF"/>
              </w:rPr>
              <w:t xml:space="preserve"> </w:t>
            </w:r>
            <w:r w:rsidR="00741373" w:rsidRPr="00741373">
              <w:rPr>
                <w:rFonts w:ascii="Times New Roman" w:hAnsi="Times New Roman"/>
                <w:sz w:val="24"/>
                <w:szCs w:val="24"/>
                <w:shd w:val="clear" w:color="auto" w:fill="FFFFFF"/>
              </w:rPr>
              <w:t xml:space="preserve">(HFC) </w:t>
            </w:r>
            <w:r w:rsidR="00DD1916">
              <w:rPr>
                <w:rFonts w:ascii="Times New Roman" w:hAnsi="Times New Roman"/>
                <w:sz w:val="24"/>
                <w:szCs w:val="24"/>
                <w:shd w:val="clear" w:color="auto" w:fill="FFFFFF"/>
              </w:rPr>
              <w:t xml:space="preserve">reprezintă gaze </w:t>
            </w:r>
            <w:r w:rsidR="00841A66">
              <w:rPr>
                <w:rFonts w:ascii="Times New Roman" w:hAnsi="Times New Roman"/>
                <w:sz w:val="24"/>
                <w:szCs w:val="24"/>
                <w:shd w:val="clear" w:color="auto" w:fill="FFFFFF"/>
              </w:rPr>
              <w:t>cu puternic efect de seră</w:t>
            </w:r>
            <w:r w:rsidR="00335964">
              <w:rPr>
                <w:rFonts w:ascii="Times New Roman" w:hAnsi="Times New Roman"/>
                <w:sz w:val="24"/>
                <w:szCs w:val="24"/>
                <w:shd w:val="clear" w:color="auto" w:fill="FFFFFF"/>
              </w:rPr>
              <w:t xml:space="preserve"> și </w:t>
            </w:r>
            <w:r w:rsidR="00E50F6A">
              <w:rPr>
                <w:rFonts w:ascii="Times New Roman" w:hAnsi="Times New Roman"/>
                <w:sz w:val="24"/>
                <w:szCs w:val="24"/>
                <w:shd w:val="clear" w:color="auto" w:fill="FFFFFF"/>
              </w:rPr>
              <w:t>au un</w:t>
            </w:r>
            <w:r>
              <w:rPr>
                <w:rFonts w:ascii="Times New Roman" w:hAnsi="Times New Roman"/>
                <w:sz w:val="24"/>
                <w:szCs w:val="24"/>
                <w:shd w:val="clear" w:color="auto" w:fill="FFFFFF"/>
              </w:rPr>
              <w:t xml:space="preserve"> </w:t>
            </w:r>
            <w:r w:rsidR="00741373" w:rsidRPr="00741373">
              <w:rPr>
                <w:rFonts w:ascii="Times New Roman" w:hAnsi="Times New Roman"/>
                <w:sz w:val="24"/>
                <w:szCs w:val="24"/>
                <w:shd w:val="clear" w:color="auto" w:fill="FFFFFF"/>
              </w:rPr>
              <w:t xml:space="preserve">impact major asupra schimbărilor climatice, </w:t>
            </w:r>
            <w:r w:rsidR="00B06DB7" w:rsidRPr="00741373">
              <w:rPr>
                <w:rFonts w:ascii="Times New Roman" w:hAnsi="Times New Roman"/>
                <w:sz w:val="24"/>
                <w:szCs w:val="24"/>
                <w:shd w:val="clear" w:color="auto" w:fill="FFFFFF"/>
              </w:rPr>
              <w:t>deoarece devin din ce în ce mai utilizate pe măsură ce creșterea economică stimulează cererea de echipamente noi, în special în sectorul de refrigerare</w:t>
            </w:r>
            <w:r w:rsidR="00202F9A">
              <w:rPr>
                <w:rFonts w:ascii="Times New Roman" w:hAnsi="Times New Roman"/>
                <w:sz w:val="24"/>
                <w:szCs w:val="24"/>
                <w:shd w:val="clear" w:color="auto" w:fill="FFFFFF"/>
              </w:rPr>
              <w:t>,</w:t>
            </w:r>
            <w:r w:rsidR="00202F9A" w:rsidRPr="00741373">
              <w:rPr>
                <w:rFonts w:ascii="Times New Roman" w:hAnsi="Times New Roman"/>
                <w:sz w:val="24"/>
                <w:szCs w:val="24"/>
                <w:shd w:val="clear" w:color="auto" w:fill="FFFFFF"/>
              </w:rPr>
              <w:t xml:space="preserve"> aer condiționat, izolarea clădirilor, sistemele de stingere a incendiilor și aerosoli</w:t>
            </w:r>
            <w:r w:rsidR="00B06DB7" w:rsidRPr="00741373">
              <w:rPr>
                <w:rFonts w:ascii="Times New Roman" w:hAnsi="Times New Roman"/>
                <w:sz w:val="24"/>
                <w:szCs w:val="24"/>
                <w:shd w:val="clear" w:color="auto" w:fill="FFFFFF"/>
              </w:rPr>
              <w:t>.</w:t>
            </w:r>
          </w:p>
          <w:p w14:paraId="24BE03B0"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Cea mai eficientă soluție pentru reducerea emisiilor de gaze cu efect de seră (GES), în special a gazelor fluorurate, constă în reducerea treptată a utilizării hidrofluorcarburilor (HFC), substanțe cu potențial ridicat de încălzire globală. Prognozele aferente se bazează pe o analiză detaliată a fezabilității tehnice și economice privind introducerea unor alternative sigure și eficiente din punct de vedere energetic în principalele sectoare care utilizează gaze fluorurate.</w:t>
            </w:r>
          </w:p>
          <w:p w14:paraId="28A047F0"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Măsurile prevăzute în proiect vor contribui la:</w:t>
            </w:r>
          </w:p>
          <w:p w14:paraId="27F4833A"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atenuarea schimbărilor climatice prin reducerea emisiilor de gaze fluorurate cu GWP ridicat;</w:t>
            </w:r>
          </w:p>
          <w:p w14:paraId="6A5B1505"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protecția sănătății populației și a mediului, prin consolidarea măsurilor de prevenire a scurgerilor necontrolate de HFC și prin stimularea cooperării între părțile implicate în implementarea noilor cerințe;</w:t>
            </w:r>
          </w:p>
          <w:p w14:paraId="43424F8F"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reducerea vulnerabilității la efectele schimbărilor climatice pe termen scurt, mediu și lung, inclusiv prin limitarea impactului negativ asupra ecosistemelor.</w:t>
            </w:r>
          </w:p>
          <w:p w14:paraId="61F30C9F"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Beneficiile asociate reducerii utilizării gazelor fluorurate cu efect de seră vor depăși semnificativ costurile de conformare. Măsurile propuse vor contribui la îmbunătățirea stării de sănătate a populației și la creșterea speranței de viață, ca urmare a diminuării efectelor negative ale schimbărilor climatice. Totodată, vor fi generate beneficii de mediu importante, prin reducerea degradării ecosistemelor, efecte dificil de cuantificat în termeni monetari.</w:t>
            </w:r>
          </w:p>
          <w:p w14:paraId="44380A46"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Luând în considerare și câștigurile de productivitate rezultate din implementarea măsurilor, impactul asupra economiei naționale este unul favorabil. Reducerea costurilor asociate asistenței medicale, limitarea pierderilor din agricultură și diminuarea pagubelor aduse infrastructurii ca urmare a riscurilor climatice vor produce beneficii economice suplimentare pe termen mediu și lung.</w:t>
            </w:r>
          </w:p>
          <w:p w14:paraId="5CE06CCD" w14:textId="77777777" w:rsidR="00A26692" w:rsidRDefault="00CF4FC4" w:rsidP="00CF4FC4">
            <w:pPr>
              <w:pStyle w:val="NormalWeb"/>
              <w:ind w:firstLine="596"/>
              <w:rPr>
                <w:rFonts w:ascii="Times New Roman" w:hAnsi="Times New Roman"/>
                <w:shd w:val="clear" w:color="auto" w:fill="FFFFFF"/>
                <w:lang w:val="ro-RO"/>
              </w:rPr>
            </w:pPr>
            <w:r w:rsidRPr="00CF4FC4">
              <w:rPr>
                <w:rFonts w:ascii="Times New Roman" w:hAnsi="Times New Roman"/>
                <w:shd w:val="clear" w:color="auto" w:fill="FFFFFF"/>
                <w:lang w:val="ro-RO"/>
              </w:rPr>
              <w:t xml:space="preserve">Prin urmare, intervenția legislativă propusă reprezintă o măsură esențială de politică publică pentru reducerea emisiilor de GES din sectorul </w:t>
            </w:r>
            <w:r w:rsidR="0055260D">
              <w:rPr>
                <w:rFonts w:ascii="Times New Roman" w:hAnsi="Times New Roman"/>
                <w:shd w:val="clear" w:color="auto" w:fill="FFFFFF"/>
                <w:lang w:val="ro-RO"/>
              </w:rPr>
              <w:t>RAC</w:t>
            </w:r>
            <w:r w:rsidRPr="00CF4FC4">
              <w:rPr>
                <w:rFonts w:ascii="Times New Roman" w:hAnsi="Times New Roman"/>
                <w:shd w:val="clear" w:color="auto" w:fill="FFFFFF"/>
                <w:lang w:val="ro-RO"/>
              </w:rPr>
              <w:t>, cu efecte de mediu pozitive semnificative pe termen lung.</w:t>
            </w:r>
          </w:p>
          <w:p w14:paraId="2FD9DDD7" w14:textId="087FE57C" w:rsidR="009D136D" w:rsidRPr="000C449C" w:rsidRDefault="009D136D" w:rsidP="00CF4FC4">
            <w:pPr>
              <w:pStyle w:val="NormalWeb"/>
              <w:ind w:firstLine="596"/>
              <w:rPr>
                <w:rFonts w:ascii="Times New Roman" w:hAnsi="Times New Roman"/>
                <w:shd w:val="clear" w:color="auto" w:fill="FFFFFF"/>
                <w:lang w:val="ro-RO"/>
              </w:rPr>
            </w:pPr>
          </w:p>
        </w:tc>
      </w:tr>
      <w:tr w:rsidR="00334EEB" w:rsidRPr="00354BF3" w14:paraId="42A0201F" w14:textId="77777777" w:rsidTr="000C39B9">
        <w:trPr>
          <w:trHeight w:val="258"/>
        </w:trPr>
        <w:tc>
          <w:tcPr>
            <w:tcW w:w="9109" w:type="dxa"/>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033FD377" w14:textId="757867B3" w:rsidR="00334EEB" w:rsidRPr="00354BF3" w:rsidRDefault="00334EEB" w:rsidP="00354BF3">
            <w:pPr>
              <w:spacing w:line="276" w:lineRule="auto"/>
              <w:rPr>
                <w:rFonts w:ascii="Times New Roman" w:hAnsi="Times New Roman"/>
                <w:sz w:val="24"/>
                <w:szCs w:val="24"/>
              </w:rPr>
            </w:pPr>
            <w:r w:rsidRPr="00354BF3">
              <w:rPr>
                <w:rFonts w:ascii="Times New Roman" w:hAnsi="Times New Roman"/>
                <w:sz w:val="24"/>
                <w:szCs w:val="24"/>
              </w:rPr>
              <w:t>4.6. Alte impacturi și informații relevante</w:t>
            </w:r>
          </w:p>
        </w:tc>
      </w:tr>
      <w:tr w:rsidR="007F6D18" w:rsidRPr="00354BF3" w14:paraId="1088383D" w14:textId="77777777" w:rsidTr="000C39B9">
        <w:tc>
          <w:tcPr>
            <w:tcW w:w="9109"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E3AA8E3" w14:textId="2629E1F6" w:rsidR="0062767E" w:rsidRPr="00354BF3" w:rsidRDefault="0062767E" w:rsidP="002409F4">
            <w:pPr>
              <w:tabs>
                <w:tab w:val="left" w:pos="567"/>
              </w:tabs>
              <w:ind w:firstLine="720"/>
              <w:rPr>
                <w:rFonts w:ascii="Times New Roman" w:hAnsi="Times New Roman"/>
                <w:sz w:val="24"/>
                <w:szCs w:val="24"/>
              </w:rPr>
            </w:pPr>
            <w:r w:rsidRPr="00354BF3">
              <w:rPr>
                <w:rFonts w:ascii="Times New Roman" w:hAnsi="Times New Roman"/>
                <w:sz w:val="24"/>
                <w:szCs w:val="24"/>
              </w:rPr>
              <w:t xml:space="preserve">La implementarea </w:t>
            </w:r>
            <w:r w:rsidR="00561AAA">
              <w:rPr>
                <w:rFonts w:ascii="Times New Roman" w:hAnsi="Times New Roman"/>
                <w:sz w:val="24"/>
                <w:szCs w:val="24"/>
              </w:rPr>
              <w:t xml:space="preserve">prevederilor </w:t>
            </w:r>
            <w:r w:rsidR="00561AAA" w:rsidRPr="00354BF3">
              <w:rPr>
                <w:rFonts w:ascii="Times New Roman" w:hAnsi="Times New Roman"/>
                <w:sz w:val="24"/>
                <w:szCs w:val="24"/>
              </w:rPr>
              <w:t>Leg</w:t>
            </w:r>
            <w:r w:rsidR="00561AAA">
              <w:rPr>
                <w:rFonts w:ascii="Times New Roman" w:hAnsi="Times New Roman"/>
                <w:sz w:val="24"/>
                <w:szCs w:val="24"/>
              </w:rPr>
              <w:t>ii</w:t>
            </w:r>
            <w:r w:rsidR="00561AAA" w:rsidRPr="00354BF3">
              <w:rPr>
                <w:rFonts w:ascii="Times New Roman" w:hAnsi="Times New Roman"/>
                <w:sz w:val="24"/>
                <w:szCs w:val="24"/>
              </w:rPr>
              <w:t xml:space="preserve"> nr. 43/2023 privind gazele fluorurate cu efect de seră</w:t>
            </w:r>
            <w:r w:rsidR="00561AAA" w:rsidRPr="00354BF3" w:rsidDel="00561AAA">
              <w:rPr>
                <w:rFonts w:ascii="Times New Roman" w:hAnsi="Times New Roman"/>
                <w:sz w:val="24"/>
                <w:szCs w:val="24"/>
              </w:rPr>
              <w:t xml:space="preserve"> </w:t>
            </w:r>
            <w:r w:rsidRPr="00354BF3">
              <w:rPr>
                <w:rFonts w:ascii="Times New Roman" w:hAnsi="Times New Roman"/>
                <w:sz w:val="24"/>
                <w:szCs w:val="24"/>
              </w:rPr>
              <w:t>se va respecta orarul de reducere eșalonată a consumului de HFC-uri stabilit în anexa nr. 6 la</w:t>
            </w:r>
            <w:r w:rsidR="00561AAA">
              <w:rPr>
                <w:rFonts w:ascii="Times New Roman" w:hAnsi="Times New Roman"/>
                <w:sz w:val="24"/>
                <w:szCs w:val="24"/>
              </w:rPr>
              <w:t xml:space="preserve"> aceasta</w:t>
            </w:r>
            <w:r w:rsidRPr="00354BF3">
              <w:rPr>
                <w:rFonts w:ascii="Times New Roman" w:hAnsi="Times New Roman"/>
                <w:sz w:val="24"/>
                <w:szCs w:val="24"/>
              </w:rPr>
              <w:t>.</w:t>
            </w:r>
            <w:r w:rsidRPr="00354BF3">
              <w:rPr>
                <w:rFonts w:ascii="Times New Roman" w:hAnsi="Times New Roman"/>
                <w:sz w:val="24"/>
                <w:szCs w:val="24"/>
                <w:shd w:val="clear" w:color="auto" w:fill="FFFFFF"/>
              </w:rPr>
              <w:t xml:space="preserve"> </w:t>
            </w:r>
            <w:r w:rsidRPr="00354BF3">
              <w:rPr>
                <w:rFonts w:ascii="Times New Roman" w:hAnsi="Times New Roman"/>
                <w:sz w:val="24"/>
                <w:szCs w:val="24"/>
              </w:rPr>
              <w:t xml:space="preserve">Reducerea impactului HFC-urilor va fi atinsă prin reglementarea strictă a </w:t>
            </w:r>
            <w:r w:rsidRPr="00354BF3">
              <w:rPr>
                <w:rFonts w:ascii="Times New Roman" w:hAnsi="Times New Roman"/>
                <w:sz w:val="24"/>
                <w:szCs w:val="24"/>
              </w:rPr>
              <w:lastRenderedPageBreak/>
              <w:t>importului și utilizării acestor substanțe, a echipamentelor și produselor care le conțin, precum și prin aplicarea măsurilor de precauție pentru a preveni scurgerile de HFC-uri.</w:t>
            </w:r>
          </w:p>
          <w:p w14:paraId="4B6DBFCA" w14:textId="03C2AA5D" w:rsidR="0062767E" w:rsidRPr="00354BF3" w:rsidRDefault="00DE6033" w:rsidP="002409F4">
            <w:pPr>
              <w:tabs>
                <w:tab w:val="left" w:pos="567"/>
              </w:tabs>
              <w:ind w:firstLine="720"/>
              <w:rPr>
                <w:rFonts w:ascii="Times New Roman" w:hAnsi="Times New Roman"/>
                <w:sz w:val="24"/>
                <w:szCs w:val="24"/>
              </w:rPr>
            </w:pPr>
            <w:r>
              <w:rPr>
                <w:rFonts w:ascii="Times New Roman" w:hAnsi="Times New Roman"/>
                <w:color w:val="000000" w:themeColor="text1"/>
                <w:sz w:val="24"/>
                <w:szCs w:val="24"/>
              </w:rPr>
              <w:t xml:space="preserve">Conform recomandărilor Comisiei UE în procesul de negociere, au fost revăzut </w:t>
            </w:r>
            <w:r w:rsidR="00973A53">
              <w:rPr>
                <w:rFonts w:ascii="Times New Roman" w:hAnsi="Times New Roman"/>
                <w:color w:val="000000" w:themeColor="text1"/>
                <w:sz w:val="24"/>
                <w:szCs w:val="24"/>
              </w:rPr>
              <w:t xml:space="preserve">orarul </w:t>
            </w:r>
            <w:r w:rsidR="007E162A">
              <w:rPr>
                <w:rFonts w:ascii="Times New Roman" w:hAnsi="Times New Roman"/>
                <w:color w:val="000000" w:themeColor="text1"/>
                <w:sz w:val="24"/>
                <w:szCs w:val="24"/>
              </w:rPr>
              <w:t>de suprimare eșalonată a hidrofluorcarburilor, după cum urmează</w:t>
            </w:r>
            <w:r w:rsidR="0062767E" w:rsidRPr="00354BF3">
              <w:rPr>
                <w:rFonts w:ascii="Times New Roman" w:hAnsi="Times New Roman"/>
                <w:color w:val="000000" w:themeColor="text1"/>
                <w:sz w:val="24"/>
                <w:szCs w:val="24"/>
              </w:rPr>
              <w:t>:</w:t>
            </w:r>
          </w:p>
          <w:p w14:paraId="068F0A0A" w14:textId="6B2B0DE7" w:rsidR="0001643A" w:rsidRPr="00354BF3" w:rsidRDefault="0092325B" w:rsidP="002409F4">
            <w:pPr>
              <w:ind w:firstLine="0"/>
              <w:rPr>
                <w:rFonts w:ascii="Times New Roman" w:hAnsi="Times New Roman"/>
                <w:sz w:val="24"/>
                <w:szCs w:val="24"/>
              </w:rPr>
            </w:pPr>
            <w:r w:rsidRPr="00652B85">
              <w:rPr>
                <w:rFonts w:ascii="Times New Roman" w:hAnsi="Times New Roman"/>
                <w:i/>
                <w:iCs/>
                <w:sz w:val="24"/>
                <w:szCs w:val="24"/>
              </w:rPr>
              <w:t xml:space="preserve">perioada </w:t>
            </w:r>
            <w:r w:rsidR="0062767E" w:rsidRPr="00652B85">
              <w:rPr>
                <w:rFonts w:ascii="Times New Roman" w:hAnsi="Times New Roman"/>
                <w:i/>
                <w:iCs/>
                <w:sz w:val="24"/>
                <w:szCs w:val="24"/>
              </w:rPr>
              <w:t>202</w:t>
            </w:r>
            <w:r w:rsidR="00561AAA" w:rsidRPr="00652B85">
              <w:rPr>
                <w:rFonts w:ascii="Times New Roman" w:hAnsi="Times New Roman"/>
                <w:i/>
                <w:iCs/>
                <w:sz w:val="24"/>
                <w:szCs w:val="24"/>
              </w:rPr>
              <w:t>4</w:t>
            </w:r>
            <w:r w:rsidR="0062767E" w:rsidRPr="00652B85">
              <w:rPr>
                <w:rFonts w:ascii="Times New Roman" w:hAnsi="Times New Roman"/>
                <w:i/>
                <w:iCs/>
                <w:sz w:val="24"/>
                <w:szCs w:val="24"/>
              </w:rPr>
              <w:t>-202</w:t>
            </w:r>
            <w:r w:rsidR="00561AAA" w:rsidRPr="00652B85">
              <w:rPr>
                <w:rFonts w:ascii="Times New Roman" w:hAnsi="Times New Roman"/>
                <w:i/>
                <w:iCs/>
                <w:sz w:val="24"/>
                <w:szCs w:val="24"/>
              </w:rPr>
              <w:t>7</w:t>
            </w:r>
            <w:r w:rsidR="0062767E" w:rsidRPr="00354BF3">
              <w:rPr>
                <w:rFonts w:ascii="Times New Roman" w:hAnsi="Times New Roman"/>
                <w:sz w:val="24"/>
                <w:szCs w:val="24"/>
              </w:rPr>
              <w:t xml:space="preserve"> – înghețarea consumului de substanțe chimice, incluse în anexa F la Protocolul de la Montreal, la nivelul consumului de bază (media anilor 2020, 2021, 2022 + 65% din nivelul de bază (producția/consumul) de HCFC). </w:t>
            </w:r>
          </w:p>
          <w:p w14:paraId="22F75A51" w14:textId="001AB3A4" w:rsidR="0062767E" w:rsidRPr="00533719" w:rsidRDefault="0062767E" w:rsidP="002409F4">
            <w:pPr>
              <w:ind w:firstLine="0"/>
              <w:rPr>
                <w:rFonts w:ascii="Times New Roman" w:hAnsi="Times New Roman"/>
                <w:b/>
              </w:rPr>
            </w:pPr>
            <w:r w:rsidRPr="00533719">
              <w:rPr>
                <w:rFonts w:ascii="Times New Roman" w:eastAsia="Times New Roman" w:hAnsi="Times New Roman"/>
                <w:i/>
                <w:iCs/>
                <w:sz w:val="24"/>
                <w:szCs w:val="24"/>
              </w:rPr>
              <w:t>etapa a I-a:</w:t>
            </w:r>
            <w:r w:rsidRPr="00533719">
              <w:rPr>
                <w:rFonts w:ascii="Times New Roman" w:eastAsia="Times New Roman" w:hAnsi="Times New Roman"/>
                <w:sz w:val="24"/>
                <w:szCs w:val="24"/>
              </w:rPr>
              <w:t xml:space="preserve"> (202</w:t>
            </w:r>
            <w:r w:rsidR="00561AAA">
              <w:rPr>
                <w:rFonts w:ascii="Times New Roman" w:eastAsia="Times New Roman" w:hAnsi="Times New Roman"/>
                <w:sz w:val="24"/>
                <w:szCs w:val="24"/>
              </w:rPr>
              <w:t>8</w:t>
            </w:r>
            <w:r w:rsidRPr="00533719">
              <w:rPr>
                <w:rFonts w:ascii="Times New Roman" w:eastAsia="Times New Roman" w:hAnsi="Times New Roman"/>
                <w:sz w:val="24"/>
                <w:szCs w:val="24"/>
              </w:rPr>
              <w:t>-203</w:t>
            </w:r>
            <w:r w:rsidR="00561AAA">
              <w:rPr>
                <w:rFonts w:ascii="Times New Roman" w:eastAsia="Times New Roman" w:hAnsi="Times New Roman"/>
                <w:sz w:val="24"/>
                <w:szCs w:val="24"/>
              </w:rPr>
              <w:t>1</w:t>
            </w:r>
            <w:r w:rsidRPr="00533719">
              <w:rPr>
                <w:rFonts w:ascii="Times New Roman" w:eastAsia="Times New Roman" w:hAnsi="Times New Roman"/>
                <w:sz w:val="24"/>
                <w:szCs w:val="24"/>
              </w:rPr>
              <w:t>)</w:t>
            </w:r>
            <w:r w:rsidRPr="00533719">
              <w:rPr>
                <w:rFonts w:eastAsia="Times New Roman"/>
                <w:sz w:val="24"/>
                <w:szCs w:val="24"/>
              </w:rPr>
              <w:t xml:space="preserve"> </w:t>
            </w:r>
            <w:r w:rsidRPr="00533719">
              <w:rPr>
                <w:rFonts w:ascii="Times New Roman" w:eastAsia="Times New Roman" w:hAnsi="Times New Roman"/>
                <w:sz w:val="24"/>
                <w:szCs w:val="24"/>
              </w:rPr>
              <w:t xml:space="preserve">– se va axa pe reducerea cu </w:t>
            </w:r>
            <w:r w:rsidR="00561AAA">
              <w:rPr>
                <w:rFonts w:ascii="Times New Roman" w:eastAsia="Times New Roman" w:hAnsi="Times New Roman"/>
                <w:sz w:val="24"/>
                <w:szCs w:val="24"/>
              </w:rPr>
              <w:t>2</w:t>
            </w:r>
            <w:r w:rsidRPr="00533719">
              <w:rPr>
                <w:rFonts w:ascii="Times New Roman" w:eastAsia="Times New Roman" w:hAnsi="Times New Roman"/>
                <w:sz w:val="24"/>
                <w:szCs w:val="24"/>
              </w:rPr>
              <w:t>0% a consumului de substanțe incluse în anexa F la Protocolul de la Montreal;</w:t>
            </w:r>
            <w:r w:rsidRPr="00533719">
              <w:rPr>
                <w:rFonts w:eastAsia="Times New Roman"/>
                <w:sz w:val="24"/>
                <w:szCs w:val="24"/>
              </w:rPr>
              <w:t xml:space="preserve"> </w:t>
            </w:r>
          </w:p>
          <w:p w14:paraId="795BA545" w14:textId="0B5189DA" w:rsidR="0062767E" w:rsidRPr="00354BF3" w:rsidRDefault="0062767E" w:rsidP="002409F4">
            <w:pPr>
              <w:ind w:firstLine="0"/>
              <w:rPr>
                <w:rFonts w:ascii="Times New Roman" w:hAnsi="Times New Roman"/>
                <w:sz w:val="24"/>
                <w:szCs w:val="24"/>
              </w:rPr>
            </w:pPr>
            <w:r w:rsidRPr="00354BF3">
              <w:rPr>
                <w:rFonts w:ascii="Times New Roman" w:hAnsi="Times New Roman"/>
                <w:i/>
                <w:iCs/>
                <w:sz w:val="24"/>
                <w:szCs w:val="24"/>
              </w:rPr>
              <w:t>etapa a II-a:</w:t>
            </w:r>
            <w:r w:rsidRPr="00354BF3">
              <w:rPr>
                <w:rFonts w:ascii="Times New Roman" w:hAnsi="Times New Roman"/>
                <w:sz w:val="24"/>
                <w:szCs w:val="24"/>
              </w:rPr>
              <w:t xml:space="preserve"> (203</w:t>
            </w:r>
            <w:r w:rsidR="00561AAA">
              <w:rPr>
                <w:rFonts w:ascii="Times New Roman" w:hAnsi="Times New Roman"/>
                <w:sz w:val="24"/>
                <w:szCs w:val="24"/>
              </w:rPr>
              <w:t>2</w:t>
            </w:r>
            <w:r w:rsidRPr="00354BF3">
              <w:rPr>
                <w:rFonts w:ascii="Times New Roman" w:hAnsi="Times New Roman"/>
                <w:sz w:val="24"/>
                <w:szCs w:val="24"/>
              </w:rPr>
              <w:t>-203</w:t>
            </w:r>
            <w:r w:rsidR="00561AAA">
              <w:rPr>
                <w:rFonts w:ascii="Times New Roman" w:hAnsi="Times New Roman"/>
                <w:sz w:val="24"/>
                <w:szCs w:val="24"/>
              </w:rPr>
              <w:t>5</w:t>
            </w:r>
            <w:r w:rsidRPr="00354BF3">
              <w:rPr>
                <w:rFonts w:ascii="Times New Roman" w:hAnsi="Times New Roman"/>
                <w:sz w:val="24"/>
                <w:szCs w:val="24"/>
              </w:rPr>
              <w:t xml:space="preserve">) – se va axa pe reducerea cu </w:t>
            </w:r>
            <w:r w:rsidR="00561AAA">
              <w:rPr>
                <w:rFonts w:ascii="Times New Roman" w:hAnsi="Times New Roman"/>
                <w:sz w:val="24"/>
                <w:szCs w:val="24"/>
              </w:rPr>
              <w:t>45</w:t>
            </w:r>
            <w:r w:rsidRPr="00354BF3">
              <w:rPr>
                <w:rFonts w:ascii="Times New Roman" w:hAnsi="Times New Roman"/>
                <w:sz w:val="24"/>
                <w:szCs w:val="24"/>
              </w:rPr>
              <w:t xml:space="preserve">% a consumului de substanțe incluse în anexa F la Protocolul de la Montreal; </w:t>
            </w:r>
          </w:p>
          <w:p w14:paraId="6482F8C3" w14:textId="5F9491DD" w:rsidR="00561AAA" w:rsidRDefault="0062767E" w:rsidP="002409F4">
            <w:pPr>
              <w:ind w:firstLine="0"/>
              <w:rPr>
                <w:rFonts w:ascii="Times New Roman" w:hAnsi="Times New Roman"/>
                <w:sz w:val="24"/>
                <w:szCs w:val="24"/>
              </w:rPr>
            </w:pPr>
            <w:r w:rsidRPr="00354BF3">
              <w:rPr>
                <w:rFonts w:ascii="Times New Roman" w:hAnsi="Times New Roman"/>
                <w:i/>
                <w:iCs/>
                <w:sz w:val="24"/>
                <w:szCs w:val="24"/>
              </w:rPr>
              <w:t>etapa a I</w:t>
            </w:r>
            <w:r w:rsidR="009308C8">
              <w:rPr>
                <w:rFonts w:ascii="Times New Roman" w:hAnsi="Times New Roman"/>
                <w:i/>
                <w:iCs/>
                <w:sz w:val="24"/>
                <w:szCs w:val="24"/>
              </w:rPr>
              <w:t>II</w:t>
            </w:r>
            <w:r w:rsidRPr="00354BF3">
              <w:rPr>
                <w:rFonts w:ascii="Times New Roman" w:hAnsi="Times New Roman"/>
                <w:i/>
                <w:iCs/>
                <w:sz w:val="24"/>
                <w:szCs w:val="24"/>
              </w:rPr>
              <w:t>-a</w:t>
            </w:r>
            <w:r w:rsidRPr="00354BF3">
              <w:rPr>
                <w:rFonts w:ascii="Times New Roman" w:hAnsi="Times New Roman"/>
                <w:sz w:val="24"/>
                <w:szCs w:val="24"/>
              </w:rPr>
              <w:t>: (20</w:t>
            </w:r>
            <w:r w:rsidR="00561AAA">
              <w:rPr>
                <w:rFonts w:ascii="Times New Roman" w:hAnsi="Times New Roman"/>
                <w:sz w:val="24"/>
                <w:szCs w:val="24"/>
              </w:rPr>
              <w:t>36</w:t>
            </w:r>
            <w:r w:rsidRPr="00354BF3">
              <w:rPr>
                <w:rFonts w:ascii="Times New Roman" w:hAnsi="Times New Roman"/>
                <w:sz w:val="24"/>
                <w:szCs w:val="24"/>
              </w:rPr>
              <w:t>-20</w:t>
            </w:r>
            <w:r w:rsidR="00561AAA">
              <w:rPr>
                <w:rFonts w:ascii="Times New Roman" w:hAnsi="Times New Roman"/>
                <w:sz w:val="24"/>
                <w:szCs w:val="24"/>
              </w:rPr>
              <w:t>38</w:t>
            </w:r>
            <w:r w:rsidRPr="00354BF3">
              <w:rPr>
                <w:rFonts w:ascii="Times New Roman" w:hAnsi="Times New Roman"/>
                <w:sz w:val="24"/>
                <w:szCs w:val="24"/>
              </w:rPr>
              <w:t xml:space="preserve">) – se va axa pe reducerea cu </w:t>
            </w:r>
            <w:r w:rsidR="00561AAA">
              <w:rPr>
                <w:rFonts w:ascii="Times New Roman" w:hAnsi="Times New Roman"/>
                <w:sz w:val="24"/>
                <w:szCs w:val="24"/>
              </w:rPr>
              <w:t>6</w:t>
            </w:r>
            <w:r w:rsidRPr="00354BF3">
              <w:rPr>
                <w:rFonts w:ascii="Times New Roman" w:hAnsi="Times New Roman"/>
                <w:sz w:val="24"/>
                <w:szCs w:val="24"/>
              </w:rPr>
              <w:t xml:space="preserve">5% a consumului de substanțe incluse în anexa F la Protocolul de la Montreal; </w:t>
            </w:r>
          </w:p>
          <w:p w14:paraId="2DDC4FC4" w14:textId="2198E3EA" w:rsidR="009308C8" w:rsidRDefault="00561AAA" w:rsidP="002409F4">
            <w:pPr>
              <w:ind w:firstLine="0"/>
              <w:rPr>
                <w:rFonts w:ascii="Times New Roman" w:hAnsi="Times New Roman"/>
                <w:sz w:val="24"/>
                <w:szCs w:val="24"/>
              </w:rPr>
            </w:pPr>
            <w:r w:rsidRPr="00354BF3">
              <w:rPr>
                <w:rFonts w:ascii="Times New Roman" w:hAnsi="Times New Roman"/>
                <w:i/>
                <w:iCs/>
                <w:sz w:val="24"/>
                <w:szCs w:val="24"/>
              </w:rPr>
              <w:t xml:space="preserve">etapa a </w:t>
            </w:r>
            <w:r w:rsidR="009308C8">
              <w:rPr>
                <w:rFonts w:ascii="Times New Roman" w:hAnsi="Times New Roman"/>
                <w:i/>
                <w:iCs/>
                <w:sz w:val="24"/>
                <w:szCs w:val="24"/>
              </w:rPr>
              <w:t>I</w:t>
            </w:r>
            <w:r w:rsidRPr="00354BF3">
              <w:rPr>
                <w:rFonts w:ascii="Times New Roman" w:hAnsi="Times New Roman"/>
                <w:i/>
                <w:iCs/>
                <w:sz w:val="24"/>
                <w:szCs w:val="24"/>
              </w:rPr>
              <w:t>V-a</w:t>
            </w:r>
            <w:r w:rsidRPr="00354BF3">
              <w:rPr>
                <w:rFonts w:ascii="Times New Roman" w:hAnsi="Times New Roman"/>
                <w:sz w:val="24"/>
                <w:szCs w:val="24"/>
              </w:rPr>
              <w:t>: (20</w:t>
            </w:r>
            <w:r>
              <w:rPr>
                <w:rFonts w:ascii="Times New Roman" w:hAnsi="Times New Roman"/>
                <w:sz w:val="24"/>
                <w:szCs w:val="24"/>
              </w:rPr>
              <w:t>39</w:t>
            </w:r>
            <w:r w:rsidRPr="00354BF3">
              <w:rPr>
                <w:rFonts w:ascii="Times New Roman" w:hAnsi="Times New Roman"/>
                <w:sz w:val="24"/>
                <w:szCs w:val="24"/>
              </w:rPr>
              <w:t>-20</w:t>
            </w:r>
            <w:r>
              <w:rPr>
                <w:rFonts w:ascii="Times New Roman" w:hAnsi="Times New Roman"/>
                <w:sz w:val="24"/>
                <w:szCs w:val="24"/>
              </w:rPr>
              <w:t>40</w:t>
            </w:r>
            <w:r w:rsidRPr="00354BF3">
              <w:rPr>
                <w:rFonts w:ascii="Times New Roman" w:hAnsi="Times New Roman"/>
                <w:sz w:val="24"/>
                <w:szCs w:val="24"/>
              </w:rPr>
              <w:t>)</w:t>
            </w:r>
            <w:r>
              <w:rPr>
                <w:rFonts w:ascii="Times New Roman" w:hAnsi="Times New Roman"/>
                <w:sz w:val="24"/>
                <w:szCs w:val="24"/>
              </w:rPr>
              <w:t xml:space="preserve">- </w:t>
            </w:r>
            <w:r w:rsidRPr="00354BF3">
              <w:rPr>
                <w:rFonts w:ascii="Times New Roman" w:hAnsi="Times New Roman"/>
                <w:sz w:val="24"/>
                <w:szCs w:val="24"/>
              </w:rPr>
              <w:t xml:space="preserve">se va axa pe reducerea cu </w:t>
            </w:r>
            <w:r>
              <w:rPr>
                <w:rFonts w:ascii="Times New Roman" w:hAnsi="Times New Roman"/>
                <w:sz w:val="24"/>
                <w:szCs w:val="24"/>
              </w:rPr>
              <w:t>8</w:t>
            </w:r>
            <w:r w:rsidRPr="00354BF3">
              <w:rPr>
                <w:rFonts w:ascii="Times New Roman" w:hAnsi="Times New Roman"/>
                <w:sz w:val="24"/>
                <w:szCs w:val="24"/>
              </w:rPr>
              <w:t>5% a consumului de substanțe incluse în anexa F la Protocolul de la Montreal</w:t>
            </w:r>
            <w:r w:rsidR="007D4877">
              <w:rPr>
                <w:rFonts w:ascii="Times New Roman" w:hAnsi="Times New Roman"/>
                <w:sz w:val="24"/>
                <w:szCs w:val="24"/>
              </w:rPr>
              <w:t>.</w:t>
            </w:r>
          </w:p>
          <w:p w14:paraId="2838912D" w14:textId="54D568F6" w:rsidR="009308C8" w:rsidRDefault="009308C8" w:rsidP="002409F4">
            <w:pPr>
              <w:ind w:firstLine="0"/>
              <w:rPr>
                <w:rFonts w:ascii="Times New Roman" w:hAnsi="Times New Roman"/>
                <w:sz w:val="24"/>
                <w:szCs w:val="24"/>
              </w:rPr>
            </w:pPr>
          </w:p>
          <w:p w14:paraId="715D3D80" w14:textId="77777777" w:rsidR="008352AD" w:rsidRDefault="00C801D7" w:rsidP="008352AD">
            <w:pPr>
              <w:ind w:firstLine="738"/>
              <w:rPr>
                <w:rFonts w:ascii="Times New Roman" w:hAnsi="Times New Roman"/>
                <w:sz w:val="24"/>
                <w:szCs w:val="24"/>
              </w:rPr>
            </w:pPr>
            <w:r>
              <w:rPr>
                <w:rFonts w:ascii="Times New Roman" w:hAnsi="Times New Roman"/>
                <w:sz w:val="24"/>
                <w:szCs w:val="24"/>
              </w:rPr>
              <w:t xml:space="preserve">Modificarea orarului de suprimare eșalonată a HFC-urilor va contribui </w:t>
            </w:r>
            <w:r w:rsidR="007D6827">
              <w:rPr>
                <w:rFonts w:ascii="Times New Roman" w:hAnsi="Times New Roman"/>
                <w:sz w:val="24"/>
                <w:szCs w:val="24"/>
              </w:rPr>
              <w:t xml:space="preserve">la </w:t>
            </w:r>
            <w:r w:rsidR="007D6827" w:rsidRPr="007D6827">
              <w:rPr>
                <w:rFonts w:ascii="Times New Roman" w:hAnsi="Times New Roman"/>
                <w:sz w:val="24"/>
                <w:szCs w:val="24"/>
              </w:rPr>
              <w:t>asigurarea unei tranziții graduale și previzibile către alternative cu impact climatic redus, oferind</w:t>
            </w:r>
            <w:r w:rsidR="007D6827">
              <w:rPr>
                <w:rFonts w:ascii="Times New Roman" w:hAnsi="Times New Roman"/>
                <w:sz w:val="24"/>
                <w:szCs w:val="24"/>
              </w:rPr>
              <w:t xml:space="preserve"> totodată</w:t>
            </w:r>
            <w:r w:rsidR="007D6827" w:rsidRPr="007D6827">
              <w:rPr>
                <w:rFonts w:ascii="Times New Roman" w:hAnsi="Times New Roman"/>
                <w:sz w:val="24"/>
                <w:szCs w:val="24"/>
              </w:rPr>
              <w:t xml:space="preserve"> agenților economici timp suficient pentru adaptare tehnologică și conformare, precum și la îndeplinirea angajamentelor Republicii Moldova asumate în cadrul Protocolului de la Montreal și Acordului de la Paris.</w:t>
            </w:r>
          </w:p>
          <w:p w14:paraId="50FCE273" w14:textId="379D75A9" w:rsidR="009D136D" w:rsidRPr="00354BF3" w:rsidRDefault="009D136D" w:rsidP="008352AD">
            <w:pPr>
              <w:ind w:firstLine="738"/>
              <w:rPr>
                <w:rFonts w:ascii="Times New Roman" w:hAnsi="Times New Roman"/>
                <w:sz w:val="24"/>
                <w:szCs w:val="24"/>
              </w:rPr>
            </w:pPr>
          </w:p>
        </w:tc>
      </w:tr>
      <w:tr w:rsidR="006D3EB7" w:rsidRPr="00354BF3" w14:paraId="3227BD3A"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26F0C74C" w:rsidR="008B4BE6"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lastRenderedPageBreak/>
              <w:t>5.</w:t>
            </w:r>
            <w:r w:rsidR="00032B46" w:rsidRPr="00354BF3">
              <w:rPr>
                <w:rFonts w:ascii="Times New Roman" w:hAnsi="Times New Roman"/>
                <w:b/>
                <w:bCs/>
                <w:sz w:val="24"/>
                <w:szCs w:val="24"/>
              </w:rPr>
              <w:t xml:space="preserve"> </w:t>
            </w:r>
            <w:r w:rsidRPr="00354BF3">
              <w:rPr>
                <w:rFonts w:ascii="Times New Roman" w:hAnsi="Times New Roman"/>
                <w:b/>
                <w:bCs/>
                <w:sz w:val="24"/>
                <w:szCs w:val="24"/>
              </w:rPr>
              <w:t>Compatibilitatea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976011">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cu</w:t>
            </w:r>
            <w:r w:rsidR="00032B46" w:rsidRPr="00354BF3">
              <w:rPr>
                <w:rFonts w:ascii="Times New Roman" w:hAnsi="Times New Roman"/>
                <w:b/>
                <w:bCs/>
                <w:sz w:val="24"/>
                <w:szCs w:val="24"/>
              </w:rPr>
              <w:t xml:space="preserve"> </w:t>
            </w:r>
            <w:r w:rsidRPr="00354BF3">
              <w:rPr>
                <w:rFonts w:ascii="Times New Roman" w:hAnsi="Times New Roman"/>
                <w:b/>
                <w:bCs/>
                <w:sz w:val="24"/>
                <w:szCs w:val="24"/>
              </w:rPr>
              <w:t>legisla</w:t>
            </w:r>
            <w:r w:rsidR="00863417" w:rsidRPr="00354BF3">
              <w:rPr>
                <w:rFonts w:ascii="Times New Roman" w:hAnsi="Times New Roman"/>
                <w:b/>
                <w:bCs/>
                <w:sz w:val="24"/>
                <w:szCs w:val="24"/>
              </w:rPr>
              <w:t>ț</w:t>
            </w:r>
            <w:r w:rsidRPr="00354BF3">
              <w:rPr>
                <w:rFonts w:ascii="Times New Roman" w:hAnsi="Times New Roman"/>
                <w:b/>
                <w:bCs/>
                <w:sz w:val="24"/>
                <w:szCs w:val="24"/>
              </w:rPr>
              <w:t>ia</w:t>
            </w:r>
            <w:r w:rsidR="00032B46" w:rsidRPr="00354BF3">
              <w:rPr>
                <w:rFonts w:ascii="Times New Roman" w:hAnsi="Times New Roman"/>
                <w:b/>
                <w:bCs/>
                <w:sz w:val="24"/>
                <w:szCs w:val="24"/>
              </w:rPr>
              <w:t xml:space="preserve"> </w:t>
            </w:r>
            <w:r w:rsidRPr="00354BF3">
              <w:rPr>
                <w:rFonts w:ascii="Times New Roman" w:hAnsi="Times New Roman"/>
                <w:b/>
                <w:bCs/>
                <w:sz w:val="24"/>
                <w:szCs w:val="24"/>
              </w:rPr>
              <w:t>UE</w:t>
            </w:r>
            <w:r w:rsidR="00032B46" w:rsidRPr="00354BF3">
              <w:rPr>
                <w:rFonts w:ascii="Times New Roman" w:hAnsi="Times New Roman"/>
                <w:b/>
                <w:bCs/>
                <w:sz w:val="24"/>
                <w:szCs w:val="24"/>
              </w:rPr>
              <w:t xml:space="preserve"> </w:t>
            </w:r>
          </w:p>
        </w:tc>
      </w:tr>
      <w:tr w:rsidR="006D3EB7" w:rsidRPr="00354BF3" w14:paraId="564B5E4C" w14:textId="77777777" w:rsidTr="000C39B9">
        <w:trPr>
          <w:trHeight w:val="240"/>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4CD1E8EE" w:rsidR="00334EEB"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5.1.</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necesare</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transpuner</w:t>
            </w:r>
            <w:r w:rsidR="006E0A2E" w:rsidRPr="00354BF3">
              <w:rPr>
                <w:rFonts w:ascii="Times New Roman" w:hAnsi="Times New Roman"/>
                <w:sz w:val="24"/>
                <w:szCs w:val="24"/>
              </w:rPr>
              <w:t>ea</w:t>
            </w:r>
            <w:r w:rsidR="00032B46" w:rsidRPr="00354BF3">
              <w:rPr>
                <w:rFonts w:ascii="Times New Roman" w:hAnsi="Times New Roman"/>
                <w:sz w:val="24"/>
                <w:szCs w:val="24"/>
              </w:rPr>
              <w:t xml:space="preserve"> </w:t>
            </w:r>
            <w:r w:rsidRPr="00354BF3">
              <w:rPr>
                <w:rFonts w:ascii="Times New Roman" w:hAnsi="Times New Roman"/>
                <w:sz w:val="24"/>
                <w:szCs w:val="24"/>
              </w:rPr>
              <w:t>actelor</w:t>
            </w:r>
            <w:r w:rsidR="00032B46" w:rsidRPr="00354BF3">
              <w:rPr>
                <w:rFonts w:ascii="Times New Roman" w:hAnsi="Times New Roman"/>
                <w:sz w:val="24"/>
                <w:szCs w:val="24"/>
              </w:rPr>
              <w:t xml:space="preserve"> </w:t>
            </w:r>
            <w:r w:rsidRPr="00354BF3">
              <w:rPr>
                <w:rFonts w:ascii="Times New Roman" w:hAnsi="Times New Roman"/>
                <w:sz w:val="24"/>
                <w:szCs w:val="24"/>
              </w:rPr>
              <w:t>juridice</w:t>
            </w:r>
            <w:r w:rsidR="00032B46" w:rsidRPr="00354BF3">
              <w:rPr>
                <w:rFonts w:ascii="Times New Roman" w:hAnsi="Times New Roman"/>
                <w:sz w:val="24"/>
                <w:szCs w:val="24"/>
              </w:rPr>
              <w:t xml:space="preserve"> </w:t>
            </w:r>
            <w:r w:rsidRPr="00354BF3">
              <w:rPr>
                <w:rFonts w:ascii="Times New Roman" w:hAnsi="Times New Roman"/>
                <w:sz w:val="24"/>
                <w:szCs w:val="24"/>
              </w:rPr>
              <w:t>ale</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r w:rsidR="00825DC9" w:rsidRPr="00354BF3">
              <w:rPr>
                <w:rFonts w:ascii="Times New Roman" w:hAnsi="Times New Roman"/>
                <w:sz w:val="24"/>
                <w:szCs w:val="24"/>
              </w:rPr>
              <w:t xml:space="preserve"> în legislația națională</w:t>
            </w:r>
          </w:p>
        </w:tc>
      </w:tr>
      <w:tr w:rsidR="00334EEB" w:rsidRPr="00354BF3" w14:paraId="69C697B4" w14:textId="77777777" w:rsidTr="000C39B9">
        <w:trPr>
          <w:trHeight w:val="240"/>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E117D0" w14:textId="0594777C" w:rsidR="00BF373F" w:rsidRPr="002F5624" w:rsidRDefault="00BF373F" w:rsidP="002409F4">
            <w:pPr>
              <w:widowControl w:val="0"/>
              <w:tabs>
                <w:tab w:val="left" w:pos="993"/>
              </w:tabs>
              <w:ind w:firstLine="992"/>
              <w:rPr>
                <w:rFonts w:ascii="Times New Roman" w:hAnsi="Times New Roman"/>
                <w:color w:val="000000" w:themeColor="text1"/>
                <w:sz w:val="24"/>
                <w:szCs w:val="24"/>
              </w:rPr>
            </w:pPr>
            <w:r w:rsidRPr="002F5624">
              <w:rPr>
                <w:rFonts w:ascii="Times New Roman" w:hAnsi="Times New Roman"/>
                <w:color w:val="000000" w:themeColor="text1"/>
                <w:sz w:val="24"/>
                <w:szCs w:val="24"/>
              </w:rPr>
              <w:t>Actualul proiect de modificare a Legii nr. 43/2023 transpune noile prevederi ale Regulamentului (UE) 2024/573 privind gazele fluorurate cu efect de seră, ce țin de prevenirea emisiilor de gaze F, detectarea scurgerilor, etichetarea, certificarea persoanelor fizice și întreprinderilor, producerea, introducerea pe piață, comerțul și controlul utilizării gazelor F, alocarea și transferul contingentelor anuale pentru introducerea pe piață a hidrofluorcarburilor.</w:t>
            </w:r>
          </w:p>
          <w:p w14:paraId="25014945"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Prevederile proiectului propus spre aprobare transpun parțial Regulamentul (UE) 2024/573, prin preluarea articolelor 1–23 și 25–29, precum și a anexelor I–IV și VI–IX ale acestuia.</w:t>
            </w:r>
          </w:p>
          <w:p w14:paraId="64DBF280"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De asemenea, sunt transpuse parțial următoarele regulamente de punere în aplicare ale Uniunii Europene:</w:t>
            </w:r>
          </w:p>
          <w:p w14:paraId="3327DCBD"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(CE) nr. 1497/2007 de stabilire a cerințelor standard de verificare în vederea detectării scurgerilor pentru sistemele staționare de protecție împotriva incendiilor;</w:t>
            </w:r>
          </w:p>
          <w:p w14:paraId="629E4403"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(CE) nr. 1516/2007 de stabilire a cerințelor standard de verificare în vederea detectării scurgerilor pentru echipamentele staționare de refrigerare, de climatizare și pentru pompele de căldură care conțin anumite gaze fluorurate cu efect de seră;</w:t>
            </w:r>
          </w:p>
          <w:p w14:paraId="60497EF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xml:space="preserve">– Regulamentul de punere în aplicare (UE) 2024/2215 de stabilire a cerințelor minime pentru eliberarea certificatelor persoanelor fizice și juridice și a condițiilor pentru recunoașterea reciprocă a acestora, în ceea ce privește echipamentele staționare de refrigerare, de climatizare și pompele de căldură, ciclurile </w:t>
            </w:r>
            <w:proofErr w:type="spellStart"/>
            <w:r w:rsidRPr="002409F4">
              <w:rPr>
                <w:rFonts w:ascii="Times New Roman" w:hAnsi="Times New Roman"/>
                <w:lang w:val="ro-RO"/>
              </w:rPr>
              <w:t>Rankine</w:t>
            </w:r>
            <w:proofErr w:type="spellEnd"/>
            <w:r w:rsidRPr="002409F4">
              <w:rPr>
                <w:rFonts w:ascii="Times New Roman" w:hAnsi="Times New Roman"/>
                <w:lang w:val="ro-RO"/>
              </w:rPr>
              <w:t xml:space="preserve"> organice și unitățile de refrigerare ale camioanelor frigorifice, remorcilor frigorifice, vehiculelor frigorifice ușoare, containerelor </w:t>
            </w:r>
            <w:proofErr w:type="spellStart"/>
            <w:r w:rsidRPr="002409F4">
              <w:rPr>
                <w:rFonts w:ascii="Times New Roman" w:hAnsi="Times New Roman"/>
                <w:lang w:val="ro-RO"/>
              </w:rPr>
              <w:t>intermodale</w:t>
            </w:r>
            <w:proofErr w:type="spellEnd"/>
            <w:r w:rsidRPr="002409F4">
              <w:rPr>
                <w:rFonts w:ascii="Times New Roman" w:hAnsi="Times New Roman"/>
                <w:lang w:val="ro-RO"/>
              </w:rPr>
              <w:t xml:space="preserve"> și vagoanelor care conțin gaze fluorurate cu efect de seră sau alternativele acestora;</w:t>
            </w:r>
          </w:p>
          <w:p w14:paraId="4C2D92C6"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lastRenderedPageBreak/>
              <w:t>– Regulamentul de punere în aplicare (UE) 2024/2174 de stabilire a normelor de aplicare a Regulamentului (UE) 2024/573 în ceea ce privește formatul etichetelor pentru anumite produse și echipamente care conțin gaze fluorurate cu efect de seră;</w:t>
            </w:r>
          </w:p>
          <w:p w14:paraId="0E10C7C6"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2025/625 de stabilire a cerințelor minime pentru certificatele persoanelor fizice și juridice și a condițiilor pentru recunoașterea reciprocă a acestora, în ceea ce privește echipamentele staționare de protecție împotriva incendiilor care conțin anumite gaze fluorurate cu efect de seră sau alternative relevante;</w:t>
            </w:r>
          </w:p>
          <w:p w14:paraId="30AB4E48"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2025/627 de stabilire a cerințelor minime pentru certificatele persoanelor fizice și a condițiilor pentru recunoașterea reciprocă a acestora, în ceea ce privește instalarea, întreținerea, service-ul, repararea sau dezafectarea întrerupătoarelor electrice fixe care conțin gaze fluorurate cu efect de seră, precum și recuperarea acestora;</w:t>
            </w:r>
          </w:p>
          <w:p w14:paraId="45DCEB7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2025/623 de stabilire a cerințelor minime pentru certificatele persoanelor fizice și a condițiilor pentru recunoașterea reciprocă a acestora, în ceea ce privește recuperarea solvenților pe bază de gaze fluorurate cu efect de seră din echipamente;</w:t>
            </w:r>
          </w:p>
          <w:p w14:paraId="1F1C4654"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2025/2155 de stabilire a procedurilor detaliate referitoare la declarația de conformitate și la verificarea de către auditorul independent;</w:t>
            </w:r>
          </w:p>
          <w:p w14:paraId="5953F0D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2025/1893 de stabilire a cerințelor minime pentru atestatele de formare ale persoanelor fizice și a condițiilor pentru recunoașterea reciprocă a acestora, în ceea ce privește anumite echipamente mobile care conțin gaze fluorurate cu efect de seră sau alternative la acestea;</w:t>
            </w:r>
          </w:p>
          <w:p w14:paraId="3C1BAAD1" w14:textId="77777777" w:rsidR="00DE2789" w:rsidRPr="002409F4" w:rsidRDefault="00DE2789" w:rsidP="00DE2789">
            <w:pPr>
              <w:pStyle w:val="NormalWeb"/>
              <w:rPr>
                <w:rFonts w:ascii="Times New Roman" w:hAnsi="Times New Roman"/>
                <w:lang w:val="ro-RO"/>
              </w:rPr>
            </w:pPr>
            <w:r w:rsidRPr="002409F4">
              <w:rPr>
                <w:rFonts w:ascii="Times New Roman" w:hAnsi="Times New Roman"/>
                <w:lang w:val="ro-RO"/>
              </w:rPr>
              <w:t>– Regulamentul de punere în aplicare (UE) 2024/2195 de stabilire a formatului pentru prezentarea rapoartelor cu datele prevăzute la articolul 26 din Regulamentul (UE) 2024/573 al Parlamentului European și al Consiliului privind gazele fluorurate cu efect de seră.</w:t>
            </w:r>
          </w:p>
          <w:p w14:paraId="60E16243" w14:textId="363850F5" w:rsidR="00457B36" w:rsidRPr="002409F4" w:rsidRDefault="00457B36" w:rsidP="00457B36">
            <w:pPr>
              <w:pStyle w:val="NormalWeb"/>
              <w:rPr>
                <w:rFonts w:ascii="Times New Roman" w:hAnsi="Times New Roman"/>
                <w:lang w:val="ro-RO"/>
              </w:rPr>
            </w:pPr>
            <w:r w:rsidRPr="002409F4">
              <w:rPr>
                <w:rFonts w:ascii="Times New Roman" w:hAnsi="Times New Roman"/>
                <w:lang w:val="ro-RO"/>
              </w:rPr>
              <w:t xml:space="preserve">Transpunerea are </w:t>
            </w:r>
            <w:r w:rsidRPr="002409F4">
              <w:rPr>
                <w:rStyle w:val="Strong"/>
                <w:rFonts w:ascii="Times New Roman" w:eastAsia="Arial" w:hAnsi="Times New Roman"/>
                <w:b w:val="0"/>
                <w:bCs w:val="0"/>
                <w:lang w:val="ro-RO"/>
              </w:rPr>
              <w:t>caracter parțial</w:t>
            </w:r>
            <w:r w:rsidRPr="002409F4">
              <w:rPr>
                <w:rFonts w:ascii="Times New Roman" w:hAnsi="Times New Roman"/>
                <w:lang w:val="ro-RO"/>
              </w:rPr>
              <w:t xml:space="preserve">, întrucât </w:t>
            </w:r>
            <w:r w:rsidRPr="002409F4">
              <w:rPr>
                <w:rStyle w:val="Strong"/>
                <w:rFonts w:ascii="Times New Roman" w:eastAsia="Arial" w:hAnsi="Times New Roman"/>
                <w:b w:val="0"/>
                <w:bCs w:val="0"/>
                <w:lang w:val="ro-RO"/>
              </w:rPr>
              <w:t>nu sunt preluate prevederile</w:t>
            </w:r>
            <w:r w:rsidRPr="002409F4">
              <w:rPr>
                <w:rFonts w:ascii="Times New Roman" w:hAnsi="Times New Roman"/>
                <w:lang w:val="ro-RO"/>
              </w:rPr>
              <w:t xml:space="preserve"> care se aplică exclusiv instituțiilor Uniunii Europene. </w:t>
            </w:r>
            <w:r w:rsidRPr="002409F4">
              <w:rPr>
                <w:rStyle w:val="Strong"/>
                <w:rFonts w:ascii="Times New Roman" w:eastAsia="Arial" w:hAnsi="Times New Roman"/>
                <w:b w:val="0"/>
                <w:bCs w:val="0"/>
                <w:lang w:val="ro-RO"/>
              </w:rPr>
              <w:t>Termenele</w:t>
            </w:r>
            <w:r w:rsidRPr="002409F4">
              <w:rPr>
                <w:rFonts w:ascii="Times New Roman" w:hAnsi="Times New Roman"/>
                <w:b/>
                <w:bCs/>
                <w:lang w:val="ro-RO"/>
              </w:rPr>
              <w:t xml:space="preserve"> </w:t>
            </w:r>
            <w:r w:rsidRPr="002409F4">
              <w:rPr>
                <w:rFonts w:ascii="Times New Roman" w:hAnsi="Times New Roman"/>
                <w:lang w:val="ro-RO"/>
              </w:rPr>
              <w:t xml:space="preserve">prevăzute de regulamentele UE sunt </w:t>
            </w:r>
            <w:r w:rsidRPr="002409F4">
              <w:rPr>
                <w:rStyle w:val="Strong"/>
                <w:rFonts w:ascii="Times New Roman" w:eastAsia="Arial" w:hAnsi="Times New Roman"/>
                <w:b w:val="0"/>
                <w:bCs w:val="0"/>
                <w:lang w:val="ro-RO"/>
              </w:rPr>
              <w:t>ajustate</w:t>
            </w:r>
            <w:r w:rsidRPr="002409F4">
              <w:rPr>
                <w:rFonts w:ascii="Times New Roman" w:hAnsi="Times New Roman"/>
                <w:b/>
                <w:bCs/>
                <w:lang w:val="ro-RO"/>
              </w:rPr>
              <w:t xml:space="preserve"> </w:t>
            </w:r>
            <w:r w:rsidRPr="002409F4">
              <w:rPr>
                <w:rFonts w:ascii="Times New Roman" w:hAnsi="Times New Roman"/>
                <w:lang w:val="ro-RO"/>
              </w:rPr>
              <w:t xml:space="preserve">în funcție de perioada de transpunere la nivel național. Ținând cont că aprobarea actului normativ național este preconizată pentru anul </w:t>
            </w:r>
            <w:r w:rsidRPr="002409F4">
              <w:rPr>
                <w:rStyle w:val="Strong"/>
                <w:rFonts w:ascii="Times New Roman" w:eastAsia="Arial" w:hAnsi="Times New Roman"/>
                <w:b w:val="0"/>
                <w:bCs w:val="0"/>
                <w:lang w:val="ro-RO"/>
              </w:rPr>
              <w:t>2027</w:t>
            </w:r>
            <w:r w:rsidRPr="002409F4">
              <w:rPr>
                <w:rFonts w:ascii="Times New Roman" w:hAnsi="Times New Roman"/>
                <w:lang w:val="ro-RO"/>
              </w:rPr>
              <w:t xml:space="preserve">, se stabilesc </w:t>
            </w:r>
            <w:r w:rsidRPr="002409F4">
              <w:rPr>
                <w:rStyle w:val="Strong"/>
                <w:rFonts w:ascii="Times New Roman" w:eastAsia="Arial" w:hAnsi="Times New Roman"/>
                <w:b w:val="0"/>
                <w:bCs w:val="0"/>
                <w:lang w:val="ro-RO"/>
              </w:rPr>
              <w:t>alte termene de aplicare</w:t>
            </w:r>
            <w:r w:rsidRPr="002409F4">
              <w:rPr>
                <w:rFonts w:ascii="Times New Roman" w:hAnsi="Times New Roman"/>
                <w:lang w:val="ro-RO"/>
              </w:rPr>
              <w:t>,</w:t>
            </w:r>
            <w:r w:rsidRPr="002409F4">
              <w:rPr>
                <w:rFonts w:ascii="Times New Roman" w:hAnsi="Times New Roman"/>
                <w:b/>
                <w:bCs/>
                <w:lang w:val="ro-RO"/>
              </w:rPr>
              <w:t xml:space="preserve"> </w:t>
            </w:r>
            <w:r w:rsidRPr="002409F4">
              <w:rPr>
                <w:rFonts w:ascii="Times New Roman" w:hAnsi="Times New Roman"/>
                <w:lang w:val="ro-RO"/>
              </w:rPr>
              <w:t>pentru a asigura o perioadă de tranziție adecvată.</w:t>
            </w:r>
          </w:p>
          <w:p w14:paraId="1B5C95E4" w14:textId="77777777" w:rsidR="00732F8D" w:rsidRDefault="00457B36" w:rsidP="00DB3C88">
            <w:pPr>
              <w:pStyle w:val="NormalWeb"/>
              <w:rPr>
                <w:rFonts w:ascii="Times New Roman" w:hAnsi="Times New Roman"/>
                <w:lang w:val="ro-RO"/>
              </w:rPr>
            </w:pPr>
            <w:r w:rsidRPr="002409F4">
              <w:rPr>
                <w:rStyle w:val="Strong"/>
                <w:rFonts w:ascii="Times New Roman" w:hAnsi="Times New Roman"/>
                <w:b w:val="0"/>
                <w:bCs w:val="0"/>
                <w:lang w:val="ro-RO"/>
              </w:rPr>
              <w:t>Art. 39 alin.(3)</w:t>
            </w:r>
            <w:r w:rsidRPr="002409F4">
              <w:rPr>
                <w:rFonts w:ascii="Times New Roman" w:hAnsi="Times New Roman"/>
                <w:lang w:val="ro-RO"/>
              </w:rPr>
              <w:t xml:space="preserve"> al proiectului </w:t>
            </w:r>
            <w:r w:rsidRPr="002F5624">
              <w:rPr>
                <w:rFonts w:ascii="Times New Roman" w:hAnsi="Times New Roman"/>
                <w:color w:val="000000" w:themeColor="text1"/>
                <w:lang w:val="ro-RO"/>
              </w:rPr>
              <w:t>de modificare a Legii nr. 43/2023</w:t>
            </w:r>
            <w:r w:rsidRPr="002F5624">
              <w:rPr>
                <w:rFonts w:ascii="Times New Roman" w:hAnsi="Times New Roman"/>
                <w:color w:val="000000" w:themeColor="text1"/>
                <w:lang w:val="en-US"/>
              </w:rPr>
              <w:t xml:space="preserve"> </w:t>
            </w:r>
            <w:r w:rsidRPr="002409F4">
              <w:rPr>
                <w:rFonts w:ascii="Times New Roman" w:hAnsi="Times New Roman"/>
                <w:lang w:val="ro-RO"/>
              </w:rPr>
              <w:t>prevede următoarea dispoziție:</w:t>
            </w:r>
            <w:r w:rsidRPr="002409F4">
              <w:rPr>
                <w:rFonts w:ascii="Times New Roman" w:hAnsi="Times New Roman"/>
                <w:color w:val="000000" w:themeColor="text1"/>
                <w:lang w:val="ro-RO"/>
              </w:rPr>
              <w:t xml:space="preserve"> prezenta lege se abrogă la data aderării la Uniunea Europeană</w:t>
            </w:r>
            <w:r w:rsidRPr="002409F4">
              <w:rPr>
                <w:rFonts w:ascii="Times New Roman" w:hAnsi="Times New Roman"/>
                <w:lang w:val="ro-RO"/>
              </w:rPr>
              <w:t>.</w:t>
            </w:r>
            <w:r w:rsidRPr="002409F4">
              <w:rPr>
                <w:rFonts w:ascii="Times New Roman" w:hAnsi="Times New Roman"/>
                <w:b/>
                <w:bCs/>
                <w:lang w:val="ro-RO"/>
              </w:rPr>
              <w:t xml:space="preserve"> </w:t>
            </w:r>
            <w:r w:rsidRPr="002409F4">
              <w:rPr>
                <w:rFonts w:ascii="Times New Roman" w:hAnsi="Times New Roman"/>
                <w:lang w:val="ro-RO"/>
              </w:rPr>
              <w:t xml:space="preserve">Această soluție este conformă </w:t>
            </w:r>
            <w:r w:rsidRPr="002409F4">
              <w:rPr>
                <w:rStyle w:val="Strong"/>
                <w:rFonts w:ascii="Times New Roman" w:hAnsi="Times New Roman"/>
                <w:b w:val="0"/>
                <w:bCs w:val="0"/>
                <w:lang w:val="ro-RO"/>
              </w:rPr>
              <w:t>metodologiei de transpunere a legislației UE</w:t>
            </w:r>
            <w:r w:rsidRPr="002409F4">
              <w:rPr>
                <w:rFonts w:ascii="Times New Roman" w:hAnsi="Times New Roman"/>
                <w:lang w:val="ro-RO"/>
              </w:rPr>
              <w:t xml:space="preserve"> la nivel național.</w:t>
            </w:r>
          </w:p>
          <w:p w14:paraId="4C64A923" w14:textId="08A1C3A3" w:rsidR="00FD7FC6" w:rsidRDefault="00FD7FC6" w:rsidP="00DB3C88">
            <w:pPr>
              <w:pStyle w:val="NormalWeb"/>
              <w:rPr>
                <w:rFonts w:ascii="Times New Roman" w:hAnsi="Times New Roman"/>
                <w:lang w:val="ro-RO"/>
              </w:rPr>
            </w:pPr>
            <w:r w:rsidRPr="00FD7FC6">
              <w:rPr>
                <w:rFonts w:ascii="Times New Roman" w:hAnsi="Times New Roman"/>
                <w:lang w:val="ro-RO"/>
              </w:rPr>
              <w:t>Gradul de aliniere a proiectului la Regulamentul (UE) 2024/573 a fost examinat în cadrul consultărilor tehnice cu DG CLIMA a Comisiei Europene, iar recomandările formulate au fost luate în considerare la definitivarea proiectului și a tabelului de concordanță.</w:t>
            </w:r>
          </w:p>
          <w:p w14:paraId="4BC899F1" w14:textId="6C8BDE4D" w:rsidR="009D136D" w:rsidRPr="00DB3C88" w:rsidRDefault="009D136D" w:rsidP="00DB3C88">
            <w:pPr>
              <w:pStyle w:val="NormalWeb"/>
              <w:rPr>
                <w:rFonts w:ascii="Times New Roman" w:hAnsi="Times New Roman"/>
                <w:lang w:val="ro-RO"/>
              </w:rPr>
            </w:pPr>
          </w:p>
        </w:tc>
      </w:tr>
      <w:tr w:rsidR="006D3EB7" w:rsidRPr="00354BF3" w14:paraId="1541F0CB"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lastRenderedPageBreak/>
              <w:t>5.2.</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care</w:t>
            </w:r>
            <w:r w:rsidR="00032B46" w:rsidRPr="00354BF3">
              <w:rPr>
                <w:rFonts w:ascii="Times New Roman" w:hAnsi="Times New Roman"/>
                <w:sz w:val="24"/>
                <w:szCs w:val="24"/>
              </w:rPr>
              <w:t xml:space="preserve"> </w:t>
            </w:r>
            <w:r w:rsidRPr="00354BF3">
              <w:rPr>
                <w:rFonts w:ascii="Times New Roman" w:hAnsi="Times New Roman"/>
                <w:sz w:val="24"/>
                <w:szCs w:val="24"/>
              </w:rPr>
              <w:t>urmăresc</w:t>
            </w:r>
            <w:r w:rsidR="00032B46" w:rsidRPr="00354BF3">
              <w:rPr>
                <w:rFonts w:ascii="Times New Roman" w:hAnsi="Times New Roman"/>
                <w:sz w:val="24"/>
                <w:szCs w:val="24"/>
              </w:rPr>
              <w:t xml:space="preserve"> </w:t>
            </w:r>
            <w:r w:rsidRPr="00354BF3">
              <w:rPr>
                <w:rFonts w:ascii="Times New Roman" w:hAnsi="Times New Roman"/>
                <w:sz w:val="24"/>
                <w:szCs w:val="24"/>
              </w:rPr>
              <w:t>crearea</w:t>
            </w:r>
            <w:r w:rsidR="00032B46" w:rsidRPr="00354BF3">
              <w:rPr>
                <w:rFonts w:ascii="Times New Roman" w:hAnsi="Times New Roman"/>
                <w:sz w:val="24"/>
                <w:szCs w:val="24"/>
              </w:rPr>
              <w:t xml:space="preserve"> </w:t>
            </w:r>
            <w:r w:rsidRPr="00354BF3">
              <w:rPr>
                <w:rFonts w:ascii="Times New Roman" w:hAnsi="Times New Roman"/>
                <w:sz w:val="24"/>
                <w:szCs w:val="24"/>
              </w:rPr>
              <w:t>cadrului</w:t>
            </w:r>
            <w:r w:rsidR="00032B46" w:rsidRPr="00354BF3">
              <w:rPr>
                <w:rFonts w:ascii="Times New Roman" w:hAnsi="Times New Roman"/>
                <w:sz w:val="24"/>
                <w:szCs w:val="24"/>
              </w:rPr>
              <w:t xml:space="preserve"> </w:t>
            </w:r>
            <w:r w:rsidRPr="00354BF3">
              <w:rPr>
                <w:rFonts w:ascii="Times New Roman" w:hAnsi="Times New Roman"/>
                <w:sz w:val="24"/>
                <w:szCs w:val="24"/>
              </w:rPr>
              <w:t>juridic</w:t>
            </w:r>
            <w:r w:rsidR="00032B46" w:rsidRPr="00354BF3">
              <w:rPr>
                <w:rFonts w:ascii="Times New Roman" w:hAnsi="Times New Roman"/>
                <w:sz w:val="24"/>
                <w:szCs w:val="24"/>
              </w:rPr>
              <w:t xml:space="preserve"> </w:t>
            </w:r>
            <w:r w:rsidRPr="00354BF3">
              <w:rPr>
                <w:rFonts w:ascii="Times New Roman" w:hAnsi="Times New Roman"/>
                <w:sz w:val="24"/>
                <w:szCs w:val="24"/>
              </w:rPr>
              <w:t>intern</w:t>
            </w:r>
            <w:r w:rsidR="00032B46" w:rsidRPr="00354BF3">
              <w:rPr>
                <w:rFonts w:ascii="Times New Roman" w:hAnsi="Times New Roman"/>
                <w:sz w:val="24"/>
                <w:szCs w:val="24"/>
              </w:rPr>
              <w:t xml:space="preserve"> </w:t>
            </w:r>
            <w:r w:rsidRPr="00354BF3">
              <w:rPr>
                <w:rFonts w:ascii="Times New Roman" w:hAnsi="Times New Roman"/>
                <w:sz w:val="24"/>
                <w:szCs w:val="24"/>
              </w:rPr>
              <w:t>necesar</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implement</w:t>
            </w:r>
            <w:r w:rsidR="006E0A2E" w:rsidRPr="00354BF3">
              <w:rPr>
                <w:rFonts w:ascii="Times New Roman" w:hAnsi="Times New Roman"/>
                <w:sz w:val="24"/>
                <w:szCs w:val="24"/>
              </w:rPr>
              <w:t>area</w:t>
            </w:r>
            <w:r w:rsidR="00032B46" w:rsidRPr="00354BF3">
              <w:rPr>
                <w:rFonts w:ascii="Times New Roman" w:hAnsi="Times New Roman"/>
                <w:sz w:val="24"/>
                <w:szCs w:val="24"/>
              </w:rPr>
              <w:t xml:space="preserve"> </w:t>
            </w:r>
            <w:r w:rsidRPr="00354BF3">
              <w:rPr>
                <w:rFonts w:ascii="Times New Roman" w:hAnsi="Times New Roman"/>
                <w:sz w:val="24"/>
                <w:szCs w:val="24"/>
              </w:rPr>
              <w:t>legisla</w:t>
            </w:r>
            <w:r w:rsidR="00863417" w:rsidRPr="00354BF3">
              <w:rPr>
                <w:rFonts w:ascii="Times New Roman" w:hAnsi="Times New Roman"/>
                <w:sz w:val="24"/>
                <w:szCs w:val="24"/>
              </w:rPr>
              <w:t>ț</w:t>
            </w:r>
            <w:r w:rsidRPr="00354BF3">
              <w:rPr>
                <w:rFonts w:ascii="Times New Roman" w:hAnsi="Times New Roman"/>
                <w:sz w:val="24"/>
                <w:szCs w:val="24"/>
              </w:rPr>
              <w:t>iei</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p>
        </w:tc>
      </w:tr>
      <w:tr w:rsidR="006D3EB7" w:rsidRPr="00354BF3" w14:paraId="531AA3AA"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7D5BAE" w14:textId="56D87533" w:rsidR="006A546C" w:rsidRPr="002409F4" w:rsidRDefault="006A546C" w:rsidP="006A546C">
            <w:pPr>
              <w:pStyle w:val="NormalWeb"/>
              <w:rPr>
                <w:rFonts w:ascii="Times New Roman" w:hAnsi="Times New Roman"/>
                <w:lang w:val="ro-RO"/>
              </w:rPr>
            </w:pPr>
            <w:r w:rsidRPr="002409F4">
              <w:rPr>
                <w:rFonts w:ascii="Times New Roman" w:hAnsi="Times New Roman"/>
                <w:lang w:val="ro-RO"/>
              </w:rPr>
              <w:t>Pentru punerea în aplicare a prezentului proiect de act normativ va fi necesară modificarea Hotărârii Guvernului nr. 483/2019 pentru aprobarea Regulamentului cu privire la formarea și atestarea specialiștilor în domeniul tehnicii frigului care conține hidroclorofluorocarburi și gaze fluorurate cu efect de seră</w:t>
            </w:r>
            <w:r w:rsidR="00F65348">
              <w:rPr>
                <w:rFonts w:ascii="Times New Roman" w:hAnsi="Times New Roman"/>
                <w:lang w:val="ro-RO"/>
              </w:rPr>
              <w:t xml:space="preserve">. </w:t>
            </w:r>
            <w:r w:rsidR="00F6519F" w:rsidRPr="002409F4">
              <w:rPr>
                <w:rFonts w:ascii="Times New Roman" w:hAnsi="Times New Roman"/>
                <w:lang w:val="ro-RO"/>
              </w:rPr>
              <w:t>Hotărâr</w:t>
            </w:r>
            <w:r w:rsidR="005334D9">
              <w:rPr>
                <w:rFonts w:ascii="Times New Roman" w:hAnsi="Times New Roman"/>
                <w:lang w:val="ro-RO"/>
              </w:rPr>
              <w:t>ea</w:t>
            </w:r>
            <w:r w:rsidR="00F6519F" w:rsidRPr="002409F4">
              <w:rPr>
                <w:rFonts w:ascii="Times New Roman" w:hAnsi="Times New Roman"/>
                <w:lang w:val="ro-RO"/>
              </w:rPr>
              <w:t xml:space="preserve"> Guvernului nr. 589/2018 pentru aprobarea Regulamentului </w:t>
            </w:r>
            <w:r w:rsidR="00296E9F" w:rsidRPr="002409F4">
              <w:rPr>
                <w:rFonts w:ascii="Times New Roman" w:hAnsi="Times New Roman"/>
                <w:lang w:val="ro-RO"/>
              </w:rPr>
              <w:t>cu privire la stabilirea mecanismului de alocare a contingentelor anuale pentru importul hidroclorofluorocarburilor și hidrofluorcarburilor</w:t>
            </w:r>
            <w:r w:rsidR="005334D9">
              <w:rPr>
                <w:rFonts w:ascii="Times New Roman" w:hAnsi="Times New Roman"/>
                <w:lang w:val="ro-RO"/>
              </w:rPr>
              <w:t xml:space="preserve"> urmează a fi abrogată, cu aprobarea unui nou act normativ </w:t>
            </w:r>
            <w:r w:rsidR="00BE3E3C" w:rsidRPr="00BE3E3C">
              <w:rPr>
                <w:rFonts w:ascii="Times New Roman" w:hAnsi="Times New Roman"/>
                <w:lang w:val="ro-RO"/>
              </w:rPr>
              <w:t>privind mecanismul de alocare a contingentelor anuale și organizarea activității Comisiei</w:t>
            </w:r>
            <w:r w:rsidRPr="002409F4">
              <w:rPr>
                <w:rFonts w:ascii="Times New Roman" w:hAnsi="Times New Roman"/>
                <w:lang w:val="ro-RO"/>
              </w:rPr>
              <w:t>.</w:t>
            </w:r>
          </w:p>
          <w:p w14:paraId="289914D6" w14:textId="77777777" w:rsidR="00A26692" w:rsidRDefault="006A546C" w:rsidP="005B0F25">
            <w:pPr>
              <w:pStyle w:val="NormalWeb"/>
              <w:rPr>
                <w:rFonts w:ascii="Times New Roman" w:hAnsi="Times New Roman"/>
                <w:lang w:val="ro-RO"/>
              </w:rPr>
            </w:pPr>
            <w:r w:rsidRPr="002409F4">
              <w:rPr>
                <w:rFonts w:ascii="Times New Roman" w:hAnsi="Times New Roman"/>
                <w:lang w:val="ro-RO"/>
              </w:rPr>
              <w:t xml:space="preserve">Totodată, </w:t>
            </w:r>
            <w:r w:rsidR="002D79D6">
              <w:rPr>
                <w:rFonts w:ascii="Times New Roman" w:hAnsi="Times New Roman"/>
                <w:lang w:val="ro-RO"/>
              </w:rPr>
              <w:t xml:space="preserve">este necesară </w:t>
            </w:r>
            <w:r w:rsidRPr="002409F4">
              <w:rPr>
                <w:rFonts w:ascii="Times New Roman" w:hAnsi="Times New Roman"/>
                <w:lang w:val="ro-RO"/>
              </w:rPr>
              <w:t>modificarea Codului contravențional și a Codului penal</w:t>
            </w:r>
            <w:r w:rsidR="00732F8D">
              <w:rPr>
                <w:rFonts w:ascii="Times New Roman" w:hAnsi="Times New Roman"/>
                <w:lang w:val="ro-RO"/>
              </w:rPr>
              <w:t>, unde vor fi incluse sancțiuni/contravenții în domeniul gestionării gazelor F</w:t>
            </w:r>
            <w:r w:rsidR="002D79D6">
              <w:rPr>
                <w:rFonts w:ascii="Times New Roman" w:hAnsi="Times New Roman"/>
                <w:lang w:val="ro-RO"/>
              </w:rPr>
              <w:t>. Acțiunea respectivă</w:t>
            </w:r>
            <w:r w:rsidRPr="002409F4">
              <w:rPr>
                <w:rFonts w:ascii="Times New Roman" w:hAnsi="Times New Roman"/>
                <w:lang w:val="ro-RO"/>
              </w:rPr>
              <w:t xml:space="preserve"> </w:t>
            </w:r>
            <w:r w:rsidRPr="002409F4">
              <w:rPr>
                <w:rFonts w:ascii="Times New Roman" w:hAnsi="Times New Roman"/>
                <w:lang w:val="ro-RO"/>
              </w:rPr>
              <w:lastRenderedPageBreak/>
              <w:t>este prevăzută în Hotărârea Guvernului nr. 306/2025 privind aprobarea Planului național de acțiune pentru aderarea Republicii Moldova la Uniunea Europeană pentru perioada 2025–2029, cu termen de realizare stabilit pentru anul 2027.</w:t>
            </w:r>
          </w:p>
          <w:p w14:paraId="1DBF688D" w14:textId="34BED359" w:rsidR="009D136D" w:rsidRPr="00C50EC3" w:rsidRDefault="009D136D" w:rsidP="005B0F25">
            <w:pPr>
              <w:pStyle w:val="NormalWeb"/>
              <w:rPr>
                <w:rFonts w:ascii="Times New Roman" w:hAnsi="Times New Roman"/>
                <w:lang w:val="ro-RO"/>
              </w:rPr>
            </w:pPr>
          </w:p>
        </w:tc>
      </w:tr>
      <w:tr w:rsidR="006D3EB7" w:rsidRPr="00354BF3" w14:paraId="338B3440"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019AA15E" w:rsidR="008B4BE6"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lastRenderedPageBreak/>
              <w:t>6.</w:t>
            </w:r>
            <w:r w:rsidR="00032B46" w:rsidRPr="00354BF3">
              <w:rPr>
                <w:rFonts w:ascii="Times New Roman" w:hAnsi="Times New Roman"/>
                <w:b/>
                <w:bCs/>
                <w:sz w:val="24"/>
                <w:szCs w:val="24"/>
              </w:rPr>
              <w:t xml:space="preserve"> </w:t>
            </w:r>
            <w:r w:rsidRPr="00354BF3">
              <w:rPr>
                <w:rFonts w:ascii="Times New Roman" w:hAnsi="Times New Roman"/>
                <w:b/>
                <w:bCs/>
                <w:sz w:val="24"/>
                <w:szCs w:val="24"/>
              </w:rPr>
              <w:t>Avizarea</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consultarea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publică</w:t>
            </w:r>
            <w:r w:rsidR="00032B46" w:rsidRPr="00354BF3">
              <w:rPr>
                <w:rFonts w:ascii="Times New Roman" w:hAnsi="Times New Roman"/>
                <w:b/>
                <w:bCs/>
                <w:sz w:val="24"/>
                <w:szCs w:val="24"/>
              </w:rPr>
              <w:t xml:space="preserve"> </w:t>
            </w:r>
            <w:r w:rsidRPr="00354BF3">
              <w:rPr>
                <w:rFonts w:ascii="Times New Roman" w:hAnsi="Times New Roman"/>
                <w:b/>
                <w:bCs/>
                <w:sz w:val="24"/>
                <w:szCs w:val="24"/>
              </w:rPr>
              <w:t>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C0190C">
              <w:rPr>
                <w:rFonts w:ascii="Times New Roman" w:hAnsi="Times New Roman"/>
                <w:b/>
                <w:bCs/>
                <w:sz w:val="24"/>
                <w:szCs w:val="24"/>
              </w:rPr>
              <w:t>i</w:t>
            </w:r>
          </w:p>
        </w:tc>
      </w:tr>
      <w:tr w:rsidR="006D3EB7" w:rsidRPr="00354BF3" w14:paraId="4E687F27"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ADE16C" w14:textId="010EF5BF" w:rsidR="00355AB6" w:rsidRDefault="00FD20C6" w:rsidP="002409F4">
            <w:pPr>
              <w:rPr>
                <w:rFonts w:ascii="Times New Roman" w:hAnsi="Times New Roman"/>
                <w:color w:val="000000" w:themeColor="text1"/>
                <w:sz w:val="24"/>
                <w:szCs w:val="24"/>
              </w:rPr>
            </w:pPr>
            <w:r w:rsidRPr="00354BF3">
              <w:rPr>
                <w:rFonts w:ascii="Times New Roman" w:hAnsi="Times New Roman"/>
                <w:color w:val="000000" w:themeColor="text1"/>
                <w:sz w:val="24"/>
                <w:szCs w:val="24"/>
              </w:rPr>
              <w:t xml:space="preserve">În procesul de elaborare și promovare a proiectului au fost respectate regulile procedurale aplicabile pentru asigurarea transparenței decizionale, prevăzute de Legea </w:t>
            </w:r>
            <w:r w:rsidR="00C44DD5" w:rsidRPr="00354BF3">
              <w:rPr>
                <w:rFonts w:ascii="Times New Roman" w:hAnsi="Times New Roman"/>
                <w:color w:val="000000" w:themeColor="text1"/>
                <w:sz w:val="24"/>
                <w:szCs w:val="24"/>
              </w:rPr>
              <w:t>nr.</w:t>
            </w:r>
            <w:r w:rsidRPr="00354BF3">
              <w:rPr>
                <w:rFonts w:ascii="Times New Roman" w:hAnsi="Times New Roman"/>
                <w:color w:val="000000" w:themeColor="text1"/>
                <w:sz w:val="24"/>
                <w:szCs w:val="24"/>
              </w:rPr>
              <w:t>239/2008 privind transparența în procesul decizional</w:t>
            </w:r>
            <w:r w:rsidR="005B0F25">
              <w:rPr>
                <w:rFonts w:ascii="Times New Roman" w:hAnsi="Times New Roman"/>
                <w:color w:val="000000" w:themeColor="text1"/>
                <w:sz w:val="24"/>
                <w:szCs w:val="24"/>
              </w:rPr>
              <w:t xml:space="preserve">, </w:t>
            </w:r>
            <w:r w:rsidR="005B0F25" w:rsidRPr="005B0F25">
              <w:rPr>
                <w:rFonts w:ascii="Times New Roman" w:hAnsi="Times New Roman"/>
                <w:color w:val="000000" w:themeColor="text1"/>
                <w:sz w:val="24"/>
                <w:szCs w:val="24"/>
              </w:rPr>
              <w:t>Legea nr. 100/2017 cu privire la actele normative și Hotărârea Guvernului nr. 610/2018 pentru aprobarea Regulamentului Guvernului</w:t>
            </w:r>
            <w:r w:rsidRPr="00354BF3">
              <w:rPr>
                <w:rFonts w:ascii="Times New Roman" w:hAnsi="Times New Roman"/>
                <w:color w:val="000000" w:themeColor="text1"/>
                <w:sz w:val="24"/>
                <w:szCs w:val="24"/>
              </w:rPr>
              <w:t>.</w:t>
            </w:r>
          </w:p>
          <w:p w14:paraId="1B2103B9" w14:textId="5AF16895" w:rsidR="00FD5565" w:rsidRPr="003B6A3E" w:rsidRDefault="00355AB6" w:rsidP="002409F4">
            <w:pPr>
              <w:rPr>
                <w:rFonts w:ascii="Times New Roman" w:hAnsi="Times New Roman"/>
                <w:color w:val="000000" w:themeColor="text1"/>
              </w:rPr>
            </w:pPr>
            <w:r>
              <w:rPr>
                <w:rFonts w:ascii="Times New Roman" w:hAnsi="Times New Roman"/>
                <w:color w:val="000000" w:themeColor="text1"/>
                <w:sz w:val="24"/>
                <w:szCs w:val="24"/>
              </w:rPr>
              <w:t xml:space="preserve">Anunțul cu privire la inițierea elaborării </w:t>
            </w:r>
            <w:r w:rsidR="00DE2789">
              <w:rPr>
                <w:rFonts w:ascii="Times New Roman" w:hAnsi="Times New Roman"/>
                <w:color w:val="000000" w:themeColor="text1"/>
                <w:sz w:val="24"/>
                <w:szCs w:val="24"/>
              </w:rPr>
              <w:t xml:space="preserve">proiectului </w:t>
            </w:r>
            <w:r w:rsidR="0014304A">
              <w:rPr>
                <w:rFonts w:ascii="Times New Roman" w:hAnsi="Times New Roman"/>
                <w:color w:val="000000" w:themeColor="text1"/>
                <w:sz w:val="24"/>
                <w:szCs w:val="24"/>
              </w:rPr>
              <w:t>este</w:t>
            </w:r>
            <w:r w:rsidR="00E820DF">
              <w:rPr>
                <w:rFonts w:ascii="Times New Roman" w:hAnsi="Times New Roman"/>
                <w:color w:val="000000" w:themeColor="text1"/>
                <w:sz w:val="24"/>
                <w:szCs w:val="24"/>
              </w:rPr>
              <w:t xml:space="preserve"> disponibil </w:t>
            </w:r>
            <w:r w:rsidR="009A3B1B">
              <w:rPr>
                <w:rFonts w:ascii="Times New Roman" w:hAnsi="Times New Roman"/>
                <w:color w:val="000000" w:themeColor="text1"/>
                <w:sz w:val="24"/>
                <w:szCs w:val="24"/>
              </w:rPr>
              <w:t>la linkul</w:t>
            </w:r>
            <w:r w:rsidR="00B226E3">
              <w:rPr>
                <w:rFonts w:ascii="Times New Roman" w:hAnsi="Times New Roman"/>
                <w:color w:val="000000" w:themeColor="text1"/>
                <w:sz w:val="24"/>
                <w:szCs w:val="24"/>
              </w:rPr>
              <w:t>:</w:t>
            </w:r>
            <w:r w:rsidR="009A3B1B">
              <w:rPr>
                <w:rFonts w:ascii="Times New Roman" w:hAnsi="Times New Roman"/>
                <w:color w:val="000000" w:themeColor="text1"/>
                <w:sz w:val="24"/>
                <w:szCs w:val="24"/>
              </w:rPr>
              <w:t xml:space="preserve"> </w:t>
            </w:r>
            <w:hyperlink r:id="rId11" w:history="1">
              <w:r w:rsidR="002B4D45" w:rsidRPr="0014304A">
                <w:rPr>
                  <w:rStyle w:val="Hyperlink"/>
                  <w:rFonts w:ascii="Times New Roman" w:hAnsi="Times New Roman"/>
                  <w:sz w:val="24"/>
                  <w:szCs w:val="24"/>
                </w:rPr>
                <w:t>https://particip.gov.md/ro/document/stages/*/14804</w:t>
              </w:r>
            </w:hyperlink>
          </w:p>
          <w:p w14:paraId="1BE8D135" w14:textId="0179B1DB" w:rsidR="002B5562" w:rsidRPr="006E32BA" w:rsidRDefault="00CA70D3" w:rsidP="002B5562">
            <w:pPr>
              <w:rPr>
                <w:rFonts w:ascii="Times New Roman" w:hAnsi="Times New Roman"/>
                <w:sz w:val="24"/>
                <w:szCs w:val="24"/>
              </w:rPr>
            </w:pPr>
            <w:r>
              <w:rPr>
                <w:rFonts w:ascii="Times New Roman" w:hAnsi="Times New Roman"/>
                <w:sz w:val="24"/>
                <w:szCs w:val="24"/>
              </w:rPr>
              <w:t>P</w:t>
            </w:r>
            <w:r w:rsidR="00FD5565" w:rsidRPr="00354BF3">
              <w:rPr>
                <w:rFonts w:ascii="Times New Roman" w:hAnsi="Times New Roman"/>
                <w:sz w:val="24"/>
                <w:szCs w:val="24"/>
              </w:rPr>
              <w:t>roiectul</w:t>
            </w:r>
            <w:r w:rsidR="00F94BD5" w:rsidRPr="00354BF3">
              <w:rPr>
                <w:rFonts w:ascii="Times New Roman" w:hAnsi="Times New Roman"/>
                <w:sz w:val="24"/>
                <w:szCs w:val="24"/>
              </w:rPr>
              <w:t xml:space="preserve"> </w:t>
            </w:r>
            <w:r w:rsidR="00977306" w:rsidRPr="00933D42">
              <w:rPr>
                <w:rFonts w:ascii="Times New Roman" w:hAnsi="Times New Roman"/>
                <w:color w:val="000000" w:themeColor="text1"/>
                <w:sz w:val="24"/>
                <w:szCs w:val="24"/>
              </w:rPr>
              <w:t xml:space="preserve">de modificare a Legii nr. 43/2023 </w:t>
            </w:r>
            <w:r w:rsidR="002B5562">
              <w:rPr>
                <w:rFonts w:ascii="Times New Roman" w:hAnsi="Times New Roman"/>
                <w:color w:val="000000" w:themeColor="text1"/>
                <w:sz w:val="24"/>
                <w:szCs w:val="24"/>
              </w:rPr>
              <w:t xml:space="preserve">și Nota de fundamentare </w:t>
            </w:r>
            <w:r w:rsidR="00FD5565" w:rsidRPr="00354BF3">
              <w:rPr>
                <w:rFonts w:ascii="Times New Roman" w:hAnsi="Times New Roman"/>
                <w:sz w:val="24"/>
                <w:szCs w:val="24"/>
              </w:rPr>
              <w:t>a</w:t>
            </w:r>
            <w:r w:rsidR="002B5562">
              <w:rPr>
                <w:rFonts w:ascii="Times New Roman" w:hAnsi="Times New Roman"/>
                <w:sz w:val="24"/>
                <w:szCs w:val="24"/>
              </w:rPr>
              <w:t>u</w:t>
            </w:r>
            <w:r w:rsidR="00FD5565" w:rsidRPr="00354BF3">
              <w:rPr>
                <w:rFonts w:ascii="Times New Roman" w:hAnsi="Times New Roman"/>
                <w:sz w:val="24"/>
                <w:szCs w:val="24"/>
              </w:rPr>
              <w:t xml:space="preserve"> fost publicat</w:t>
            </w:r>
            <w:r w:rsidR="002B5562">
              <w:rPr>
                <w:rFonts w:ascii="Times New Roman" w:hAnsi="Times New Roman"/>
                <w:sz w:val="24"/>
                <w:szCs w:val="24"/>
              </w:rPr>
              <w:t>e</w:t>
            </w:r>
            <w:r w:rsidR="00FD5565" w:rsidRPr="00354BF3">
              <w:rPr>
                <w:rFonts w:ascii="Times New Roman" w:hAnsi="Times New Roman"/>
                <w:sz w:val="24"/>
                <w:szCs w:val="24"/>
              </w:rPr>
              <w:t xml:space="preserve"> </w:t>
            </w:r>
            <w:r w:rsidR="00EA3D4D">
              <w:rPr>
                <w:rFonts w:ascii="Times New Roman" w:hAnsi="Times New Roman"/>
                <w:sz w:val="24"/>
                <w:szCs w:val="24"/>
              </w:rPr>
              <w:t xml:space="preserve">pentru consultare </w:t>
            </w:r>
            <w:r w:rsidR="00FD5565" w:rsidRPr="00354BF3">
              <w:rPr>
                <w:rFonts w:ascii="Times New Roman" w:hAnsi="Times New Roman"/>
                <w:sz w:val="24"/>
                <w:szCs w:val="24"/>
              </w:rPr>
              <w:t xml:space="preserve">pe pagina web </w:t>
            </w:r>
            <w:r>
              <w:rPr>
                <w:rFonts w:ascii="Times New Roman" w:hAnsi="Times New Roman"/>
                <w:sz w:val="24"/>
                <w:szCs w:val="24"/>
              </w:rPr>
              <w:t xml:space="preserve">a </w:t>
            </w:r>
            <w:r w:rsidR="00FD5565" w:rsidRPr="00354BF3">
              <w:rPr>
                <w:rFonts w:ascii="Times New Roman" w:hAnsi="Times New Roman"/>
                <w:sz w:val="24"/>
                <w:szCs w:val="24"/>
              </w:rPr>
              <w:t xml:space="preserve">Ministerului </w:t>
            </w:r>
            <w:r w:rsidR="00F94BD5" w:rsidRPr="00354BF3">
              <w:rPr>
                <w:rFonts w:ascii="Times New Roman" w:hAnsi="Times New Roman"/>
                <w:sz w:val="24"/>
                <w:szCs w:val="24"/>
              </w:rPr>
              <w:t>Mediului</w:t>
            </w:r>
            <w:r w:rsidR="00BA2329">
              <w:rPr>
                <w:rFonts w:ascii="Times New Roman" w:hAnsi="Times New Roman"/>
              </w:rPr>
              <w:t xml:space="preserve"> </w:t>
            </w:r>
            <w:r w:rsidR="00BA2329" w:rsidRPr="00BA2329">
              <w:rPr>
                <w:rFonts w:ascii="Times New Roman" w:hAnsi="Times New Roman"/>
                <w:sz w:val="24"/>
                <w:szCs w:val="24"/>
              </w:rPr>
              <w:t>și pe pagina web particip.gov.md</w:t>
            </w:r>
            <w:r w:rsidR="00BA2329">
              <w:rPr>
                <w:rFonts w:ascii="Times New Roman" w:hAnsi="Times New Roman"/>
              </w:rPr>
              <w:t xml:space="preserve"> </w:t>
            </w:r>
            <w:r w:rsidR="002B5562" w:rsidRPr="002B5562">
              <w:rPr>
                <w:rFonts w:ascii="Times New Roman" w:hAnsi="Times New Roman"/>
                <w:sz w:val="24"/>
                <w:szCs w:val="24"/>
              </w:rPr>
              <w:t>și sunt disponibile la linkul:</w:t>
            </w:r>
            <w:r w:rsidR="002B5562">
              <w:rPr>
                <w:rFonts w:ascii="Times New Roman" w:hAnsi="Times New Roman"/>
              </w:rPr>
              <w:t xml:space="preserve"> </w:t>
            </w:r>
            <w:hyperlink r:id="rId12" w:history="1">
              <w:r w:rsidR="002B5562" w:rsidRPr="00FE3DC5">
                <w:rPr>
                  <w:rStyle w:val="Hyperlink"/>
                  <w:rFonts w:ascii="Times New Roman" w:hAnsi="Times New Roman"/>
                  <w:sz w:val="24"/>
                  <w:szCs w:val="24"/>
                </w:rPr>
                <w:t>https://particip.gov.md/ro/document/stages/*/15938</w:t>
              </w:r>
            </w:hyperlink>
            <w:r w:rsidR="002B5562">
              <w:rPr>
                <w:rFonts w:ascii="Times New Roman" w:hAnsi="Times New Roman"/>
                <w:sz w:val="24"/>
                <w:szCs w:val="24"/>
              </w:rPr>
              <w:t xml:space="preserve"> .</w:t>
            </w:r>
          </w:p>
          <w:p w14:paraId="5057022E" w14:textId="77777777" w:rsidR="008E1BF6" w:rsidRDefault="00EA2E6B" w:rsidP="00DB3C88">
            <w:pPr>
              <w:rPr>
                <w:rFonts w:ascii="Times New Roman" w:hAnsi="Times New Roman"/>
                <w:sz w:val="24"/>
                <w:szCs w:val="24"/>
              </w:rPr>
            </w:pPr>
            <w:r w:rsidRPr="00EA2E6B">
              <w:rPr>
                <w:rFonts w:ascii="Times New Roman" w:hAnsi="Times New Roman"/>
                <w:sz w:val="24"/>
                <w:szCs w:val="24"/>
              </w:rPr>
              <w:t xml:space="preserve">Proiectul </w:t>
            </w:r>
            <w:r w:rsidR="00E86303">
              <w:rPr>
                <w:rFonts w:ascii="Times New Roman" w:hAnsi="Times New Roman"/>
                <w:sz w:val="24"/>
                <w:szCs w:val="24"/>
              </w:rPr>
              <w:t>legii</w:t>
            </w:r>
            <w:r w:rsidRPr="00EA2E6B">
              <w:rPr>
                <w:rFonts w:ascii="Times New Roman" w:hAnsi="Times New Roman"/>
                <w:sz w:val="24"/>
                <w:szCs w:val="24"/>
              </w:rPr>
              <w:t xml:space="preserve"> a fost </w:t>
            </w:r>
            <w:r w:rsidR="008B5745">
              <w:rPr>
                <w:rFonts w:ascii="Times New Roman" w:hAnsi="Times New Roman"/>
                <w:sz w:val="24"/>
                <w:szCs w:val="24"/>
              </w:rPr>
              <w:t xml:space="preserve">transmis spre consultare </w:t>
            </w:r>
            <w:r w:rsidR="0039613C">
              <w:rPr>
                <w:rFonts w:ascii="Times New Roman" w:hAnsi="Times New Roman"/>
                <w:sz w:val="24"/>
                <w:szCs w:val="24"/>
              </w:rPr>
              <w:t xml:space="preserve">prealabilă </w:t>
            </w:r>
            <w:r w:rsidR="00E820DF">
              <w:rPr>
                <w:rFonts w:ascii="Times New Roman" w:hAnsi="Times New Roman"/>
                <w:sz w:val="24"/>
                <w:szCs w:val="24"/>
              </w:rPr>
              <w:t>părților</w:t>
            </w:r>
            <w:r w:rsidR="00BA3652">
              <w:rPr>
                <w:rFonts w:ascii="Times New Roman" w:hAnsi="Times New Roman"/>
                <w:sz w:val="24"/>
                <w:szCs w:val="24"/>
              </w:rPr>
              <w:t xml:space="preserve"> interesate</w:t>
            </w:r>
            <w:r w:rsidR="004B12AA">
              <w:rPr>
                <w:rFonts w:ascii="Times New Roman" w:hAnsi="Times New Roman"/>
                <w:sz w:val="24"/>
                <w:szCs w:val="24"/>
              </w:rPr>
              <w:t>:</w:t>
            </w:r>
            <w:r w:rsidR="006A546C" w:rsidRPr="000D0129">
              <w:rPr>
                <w:rFonts w:ascii="Times New Roman" w:hAnsi="Times New Roman"/>
                <w:sz w:val="24"/>
                <w:szCs w:val="24"/>
              </w:rPr>
              <w:t xml:space="preserve"> Agenției de Mediu, Inspectoratului pentru protecția Mediului, Serviciului Vamal</w:t>
            </w:r>
            <w:r w:rsidR="006A546C">
              <w:rPr>
                <w:rFonts w:ascii="Times New Roman" w:hAnsi="Times New Roman"/>
                <w:sz w:val="24"/>
                <w:szCs w:val="24"/>
              </w:rPr>
              <w:t>,</w:t>
            </w:r>
            <w:r w:rsidR="00B829D8">
              <w:rPr>
                <w:rFonts w:ascii="Times New Roman" w:hAnsi="Times New Roman"/>
                <w:sz w:val="24"/>
                <w:szCs w:val="24"/>
              </w:rPr>
              <w:t xml:space="preserve"> </w:t>
            </w:r>
            <w:r w:rsidR="002C6D01">
              <w:rPr>
                <w:rFonts w:ascii="Times New Roman" w:hAnsi="Times New Roman"/>
                <w:sz w:val="24"/>
                <w:szCs w:val="24"/>
              </w:rPr>
              <w:t>Asociației Obștești a Frigotehniștilor</w:t>
            </w:r>
            <w:r w:rsidR="00933D42">
              <w:rPr>
                <w:rFonts w:ascii="Times New Roman" w:hAnsi="Times New Roman"/>
                <w:sz w:val="24"/>
                <w:szCs w:val="24"/>
              </w:rPr>
              <w:t xml:space="preserve"> și experților în domeniul RAC </w:t>
            </w:r>
            <w:r w:rsidR="00933D42" w:rsidRPr="004B12AA">
              <w:rPr>
                <w:rFonts w:ascii="Times New Roman" w:hAnsi="Times New Roman"/>
                <w:sz w:val="24"/>
                <w:szCs w:val="24"/>
              </w:rPr>
              <w:t>(scr. 05-07/2666 din 26.09.2025)</w:t>
            </w:r>
            <w:r w:rsidR="002C6D01">
              <w:rPr>
                <w:rFonts w:ascii="Times New Roman" w:hAnsi="Times New Roman"/>
                <w:sz w:val="24"/>
                <w:szCs w:val="24"/>
              </w:rPr>
              <w:t>.</w:t>
            </w:r>
            <w:r w:rsidR="0024715F" w:rsidRPr="0024715F">
              <w:rPr>
                <w:rFonts w:ascii="Times New Roman" w:hAnsi="Times New Roman"/>
                <w:sz w:val="24"/>
                <w:szCs w:val="24"/>
              </w:rPr>
              <w:t xml:space="preserve"> Propunerile </w:t>
            </w:r>
            <w:r w:rsidR="006A546C">
              <w:rPr>
                <w:rFonts w:ascii="Times New Roman" w:hAnsi="Times New Roman"/>
                <w:sz w:val="24"/>
                <w:szCs w:val="24"/>
              </w:rPr>
              <w:t>recepționate</w:t>
            </w:r>
            <w:r w:rsidR="0014304A">
              <w:rPr>
                <w:rFonts w:ascii="Times New Roman" w:hAnsi="Times New Roman"/>
                <w:sz w:val="24"/>
                <w:szCs w:val="24"/>
              </w:rPr>
              <w:t>, în principal de la Asociația Obștească a Frigotehniștilor,</w:t>
            </w:r>
            <w:r w:rsidR="006A546C">
              <w:rPr>
                <w:rFonts w:ascii="Times New Roman" w:hAnsi="Times New Roman"/>
                <w:sz w:val="24"/>
                <w:szCs w:val="24"/>
              </w:rPr>
              <w:t xml:space="preserve"> </w:t>
            </w:r>
            <w:r w:rsidR="0024715F" w:rsidRPr="0024715F">
              <w:rPr>
                <w:rFonts w:ascii="Times New Roman" w:hAnsi="Times New Roman"/>
                <w:sz w:val="24"/>
                <w:szCs w:val="24"/>
              </w:rPr>
              <w:t>au fost incluse în pro</w:t>
            </w:r>
            <w:r w:rsidR="006A546C">
              <w:rPr>
                <w:rFonts w:ascii="Times New Roman" w:hAnsi="Times New Roman"/>
                <w:sz w:val="24"/>
                <w:szCs w:val="24"/>
              </w:rPr>
              <w:t>iect</w:t>
            </w:r>
            <w:r w:rsidR="0024715F" w:rsidRPr="0024715F">
              <w:rPr>
                <w:rFonts w:ascii="Times New Roman" w:hAnsi="Times New Roman"/>
                <w:sz w:val="24"/>
                <w:szCs w:val="24"/>
              </w:rPr>
              <w:t>.</w:t>
            </w:r>
            <w:r w:rsidR="006A546C">
              <w:rPr>
                <w:rFonts w:ascii="Times New Roman" w:hAnsi="Times New Roman"/>
                <w:sz w:val="24"/>
                <w:szCs w:val="24"/>
              </w:rPr>
              <w:t xml:space="preserve"> </w:t>
            </w:r>
          </w:p>
          <w:p w14:paraId="5345E570" w14:textId="37AE4F21" w:rsidR="003B09E4" w:rsidRDefault="003B09E4" w:rsidP="00DB3C88">
            <w:pPr>
              <w:rPr>
                <w:rFonts w:ascii="Times New Roman" w:hAnsi="Times New Roman"/>
                <w:sz w:val="24"/>
                <w:szCs w:val="24"/>
              </w:rPr>
            </w:pPr>
            <w:r w:rsidRPr="003B09E4">
              <w:rPr>
                <w:rFonts w:ascii="Times New Roman" w:hAnsi="Times New Roman"/>
                <w:sz w:val="24"/>
                <w:szCs w:val="24"/>
              </w:rPr>
              <w:t>În vederea evaluării gradului de aliniere la acquis-</w:t>
            </w:r>
            <w:proofErr w:type="spellStart"/>
            <w:r w:rsidRPr="003B09E4">
              <w:rPr>
                <w:rFonts w:ascii="Times New Roman" w:hAnsi="Times New Roman"/>
                <w:sz w:val="24"/>
                <w:szCs w:val="24"/>
              </w:rPr>
              <w:t>ul</w:t>
            </w:r>
            <w:proofErr w:type="spellEnd"/>
            <w:r w:rsidRPr="003B09E4">
              <w:rPr>
                <w:rFonts w:ascii="Times New Roman" w:hAnsi="Times New Roman"/>
                <w:sz w:val="24"/>
                <w:szCs w:val="24"/>
              </w:rPr>
              <w:t xml:space="preserve"> Uniunii Europene, proiectul de lege și tabelul de concordanță au fost transmise, prin intermediul Ministerului Afacerilor Externe, spre consultare Direcției Generale Politici Climatice (DG CLIMA) a Comisiei Europene. În urma examinării, DG CLIMA a apreciat pozitiv nivelul general de aliniere a proiectului și a formulat recomandări privind unele aspecte ale acestuia. Recomandările au fost examinate și reflectate în proiectul de lege.</w:t>
            </w:r>
          </w:p>
          <w:p w14:paraId="7E6045F3" w14:textId="4CDC27EF" w:rsidR="000773E2" w:rsidRPr="00EA2E6B" w:rsidRDefault="000773E2" w:rsidP="00DB3C88">
            <w:pPr>
              <w:rPr>
                <w:rFonts w:ascii="Times New Roman" w:hAnsi="Times New Roman"/>
                <w:sz w:val="24"/>
                <w:szCs w:val="24"/>
              </w:rPr>
            </w:pPr>
          </w:p>
        </w:tc>
      </w:tr>
      <w:tr w:rsidR="006D3EB7" w:rsidRPr="00354BF3" w14:paraId="2C469418"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t>7.</w:t>
            </w:r>
            <w:r w:rsidR="00032B46" w:rsidRPr="00354BF3">
              <w:rPr>
                <w:rFonts w:ascii="Times New Roman" w:hAnsi="Times New Roman"/>
                <w:b/>
                <w:bCs/>
                <w:sz w:val="24"/>
                <w:szCs w:val="24"/>
              </w:rPr>
              <w:t xml:space="preserve"> </w:t>
            </w:r>
            <w:r w:rsidR="00A95A2D" w:rsidRPr="00354BF3">
              <w:rPr>
                <w:rFonts w:ascii="Times New Roman" w:hAnsi="Times New Roman"/>
                <w:b/>
                <w:bCs/>
                <w:sz w:val="24"/>
                <w:szCs w:val="24"/>
              </w:rPr>
              <w:t>C</w:t>
            </w:r>
            <w:r w:rsidRPr="00354BF3">
              <w:rPr>
                <w:rFonts w:ascii="Times New Roman" w:hAnsi="Times New Roman"/>
                <w:b/>
                <w:bCs/>
                <w:sz w:val="24"/>
                <w:szCs w:val="24"/>
              </w:rPr>
              <w:t>oncluziile</w:t>
            </w:r>
            <w:r w:rsidR="00032B46" w:rsidRPr="00354BF3">
              <w:rPr>
                <w:rFonts w:ascii="Times New Roman" w:hAnsi="Times New Roman"/>
                <w:b/>
                <w:bCs/>
                <w:sz w:val="24"/>
                <w:szCs w:val="24"/>
              </w:rPr>
              <w:t xml:space="preserve"> </w:t>
            </w:r>
            <w:r w:rsidRPr="00354BF3">
              <w:rPr>
                <w:rFonts w:ascii="Times New Roman" w:hAnsi="Times New Roman"/>
                <w:b/>
                <w:bCs/>
                <w:sz w:val="24"/>
                <w:szCs w:val="24"/>
              </w:rPr>
              <w:t>expertizelor</w:t>
            </w:r>
          </w:p>
        </w:tc>
      </w:tr>
      <w:tr w:rsidR="006D3EB7" w:rsidRPr="00354BF3" w14:paraId="26F8D433"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73B22219" w14:textId="4FCB8DD4" w:rsidR="00DA5176" w:rsidRDefault="00753643" w:rsidP="002409F4">
            <w:pPr>
              <w:rPr>
                <w:rFonts w:ascii="Times New Roman" w:hAnsi="Times New Roman"/>
                <w:sz w:val="24"/>
                <w:szCs w:val="24"/>
              </w:rPr>
            </w:pPr>
            <w:r>
              <w:rPr>
                <w:rFonts w:ascii="Times New Roman" w:hAnsi="Times New Roman"/>
                <w:sz w:val="24"/>
                <w:szCs w:val="24"/>
              </w:rPr>
              <w:t xml:space="preserve">Declarația de compatibilitate întocmită de Centrul de armonizare a legislației a fost transmisă prin scrisoarea Cancelariei de Stat nr. 31/02-126-2564 din 06.03.2026. </w:t>
            </w:r>
            <w:r w:rsidR="00BA530C">
              <w:rPr>
                <w:rFonts w:ascii="Times New Roman" w:hAnsi="Times New Roman"/>
                <w:sz w:val="24"/>
                <w:szCs w:val="24"/>
              </w:rPr>
              <w:t xml:space="preserve">Recomandările CAL </w:t>
            </w:r>
            <w:r w:rsidR="00BA530C" w:rsidRPr="002C30B1">
              <w:rPr>
                <w:rFonts w:ascii="Times New Roman" w:hAnsi="Times New Roman"/>
                <w:sz w:val="24"/>
                <w:szCs w:val="24"/>
                <w:lang w:val="ro-MD"/>
              </w:rPr>
              <w:t>au fost luate în considerare de</w:t>
            </w:r>
            <w:r w:rsidR="00BA530C">
              <w:rPr>
                <w:rFonts w:ascii="Times New Roman" w:hAnsi="Times New Roman"/>
                <w:sz w:val="24"/>
                <w:szCs w:val="24"/>
                <w:lang w:val="ro-MD"/>
              </w:rPr>
              <w:t xml:space="preserve"> </w:t>
            </w:r>
            <w:r w:rsidR="00BA530C" w:rsidRPr="002C30B1">
              <w:rPr>
                <w:rFonts w:ascii="Times New Roman" w:hAnsi="Times New Roman"/>
                <w:sz w:val="24"/>
                <w:szCs w:val="24"/>
                <w:lang w:val="ro-MD"/>
              </w:rPr>
              <w:t>către autor și au fost efectuate modificările respective.</w:t>
            </w:r>
          </w:p>
          <w:p w14:paraId="28FB1239" w14:textId="5DE90AE1" w:rsidR="00FC3E29" w:rsidRDefault="005D73B0" w:rsidP="002409F4">
            <w:pPr>
              <w:rPr>
                <w:rFonts w:ascii="Times New Roman" w:hAnsi="Times New Roman"/>
                <w:sz w:val="24"/>
                <w:szCs w:val="24"/>
              </w:rPr>
            </w:pPr>
            <w:r w:rsidRPr="003726E6">
              <w:rPr>
                <w:rFonts w:ascii="Times New Roman" w:hAnsi="Times New Roman"/>
                <w:sz w:val="24"/>
                <w:szCs w:val="24"/>
              </w:rPr>
              <w:t xml:space="preserve">Proiectul </w:t>
            </w:r>
            <w:r w:rsidR="00640DCB">
              <w:rPr>
                <w:rFonts w:ascii="Times New Roman" w:hAnsi="Times New Roman"/>
                <w:sz w:val="24"/>
                <w:szCs w:val="24"/>
              </w:rPr>
              <w:t>a</w:t>
            </w:r>
            <w:r w:rsidRPr="003726E6">
              <w:rPr>
                <w:rFonts w:ascii="Times New Roman" w:hAnsi="Times New Roman"/>
                <w:sz w:val="24"/>
                <w:szCs w:val="24"/>
              </w:rPr>
              <w:t xml:space="preserve"> f</w:t>
            </w:r>
            <w:r w:rsidR="00640DCB">
              <w:rPr>
                <w:rFonts w:ascii="Times New Roman" w:hAnsi="Times New Roman"/>
                <w:sz w:val="24"/>
                <w:szCs w:val="24"/>
              </w:rPr>
              <w:t>ost</w:t>
            </w:r>
            <w:r w:rsidRPr="003726E6">
              <w:rPr>
                <w:rFonts w:ascii="Times New Roman" w:hAnsi="Times New Roman"/>
                <w:sz w:val="24"/>
                <w:szCs w:val="24"/>
              </w:rPr>
              <w:t xml:space="preserve"> supus expertizei anticorupție și juridice potrivit prevederilor Legii nr. 100/2017 privind actele normative.</w:t>
            </w:r>
            <w:r>
              <w:rPr>
                <w:rFonts w:ascii="Times New Roman" w:hAnsi="Times New Roman"/>
                <w:sz w:val="24"/>
                <w:szCs w:val="24"/>
              </w:rPr>
              <w:t xml:space="preserve"> </w:t>
            </w:r>
          </w:p>
          <w:p w14:paraId="01A985BC" w14:textId="77777777" w:rsidR="00393167" w:rsidRDefault="00640DCB" w:rsidP="002409F4">
            <w:pPr>
              <w:rPr>
                <w:rFonts w:ascii="Times New Roman" w:hAnsi="Times New Roman"/>
                <w:sz w:val="24"/>
                <w:szCs w:val="24"/>
              </w:rPr>
            </w:pPr>
            <w:r>
              <w:rPr>
                <w:rFonts w:ascii="Times New Roman" w:hAnsi="Times New Roman"/>
                <w:sz w:val="24"/>
                <w:szCs w:val="24"/>
              </w:rPr>
              <w:t xml:space="preserve">Obiecțiile expuse de Ministerul Justiției în avizul nr. 04/2-4722 din 29.04.2026 au fost luate în considerație, </w:t>
            </w:r>
            <w:r w:rsidR="00393167">
              <w:rPr>
                <w:rFonts w:ascii="Times New Roman" w:hAnsi="Times New Roman"/>
                <w:sz w:val="24"/>
                <w:szCs w:val="24"/>
              </w:rPr>
              <w:t xml:space="preserve">iar </w:t>
            </w:r>
            <w:r>
              <w:rPr>
                <w:rFonts w:ascii="Times New Roman" w:hAnsi="Times New Roman"/>
                <w:sz w:val="24"/>
                <w:szCs w:val="24"/>
              </w:rPr>
              <w:t xml:space="preserve">proiectul de lege </w:t>
            </w:r>
            <w:r w:rsidR="00393167">
              <w:rPr>
                <w:rFonts w:ascii="Times New Roman" w:hAnsi="Times New Roman"/>
                <w:sz w:val="24"/>
                <w:szCs w:val="24"/>
              </w:rPr>
              <w:t xml:space="preserve">a fost </w:t>
            </w:r>
            <w:r>
              <w:rPr>
                <w:rFonts w:ascii="Times New Roman" w:hAnsi="Times New Roman"/>
                <w:sz w:val="24"/>
                <w:szCs w:val="24"/>
              </w:rPr>
              <w:t>ajustat</w:t>
            </w:r>
            <w:r w:rsidR="00393167">
              <w:rPr>
                <w:rFonts w:ascii="Times New Roman" w:hAnsi="Times New Roman"/>
                <w:sz w:val="24"/>
                <w:szCs w:val="24"/>
              </w:rPr>
              <w:t xml:space="preserve"> în conformitate cu acestea.</w:t>
            </w:r>
          </w:p>
          <w:p w14:paraId="24A372C8" w14:textId="1B3FD432" w:rsidR="00640DCB" w:rsidRDefault="00393167" w:rsidP="002409F4">
            <w:pPr>
              <w:rPr>
                <w:rFonts w:ascii="Times New Roman" w:hAnsi="Times New Roman"/>
                <w:sz w:val="24"/>
                <w:szCs w:val="24"/>
              </w:rPr>
            </w:pPr>
            <w:r>
              <w:rPr>
                <w:rFonts w:ascii="Times New Roman" w:hAnsi="Times New Roman"/>
                <w:sz w:val="24"/>
                <w:szCs w:val="24"/>
              </w:rPr>
              <w:t xml:space="preserve">Centrul Național Anticorupție și-a expus opinia în Raportul </w:t>
            </w:r>
            <w:r w:rsidR="00640DCB">
              <w:rPr>
                <w:rFonts w:ascii="Times New Roman" w:hAnsi="Times New Roman"/>
                <w:sz w:val="24"/>
                <w:szCs w:val="24"/>
              </w:rPr>
              <w:t xml:space="preserve"> </w:t>
            </w:r>
            <w:r w:rsidR="00C60FBB">
              <w:rPr>
                <w:rFonts w:ascii="Times New Roman" w:hAnsi="Times New Roman"/>
                <w:sz w:val="24"/>
                <w:szCs w:val="24"/>
              </w:rPr>
              <w:t>de expertiză anticorupție nr. ELO26/11411 din 29.04.2026 și a susținut propunerea de proiect.</w:t>
            </w:r>
          </w:p>
          <w:p w14:paraId="2AAC16F1" w14:textId="770E1E6D" w:rsidR="000773E2" w:rsidRPr="002409F4" w:rsidRDefault="000773E2" w:rsidP="002409F4">
            <w:pPr>
              <w:rPr>
                <w:rFonts w:ascii="Times New Roman" w:hAnsi="Times New Roman"/>
                <w:sz w:val="24"/>
                <w:szCs w:val="24"/>
              </w:rPr>
            </w:pPr>
          </w:p>
        </w:tc>
      </w:tr>
      <w:tr w:rsidR="006D3EB7" w:rsidRPr="00354BF3" w14:paraId="723ACED3"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2409F4" w:rsidRDefault="006933C3" w:rsidP="002409F4">
            <w:pPr>
              <w:rPr>
                <w:rFonts w:ascii="Times New Roman" w:hAnsi="Times New Roman"/>
                <w:b/>
                <w:bCs/>
                <w:sz w:val="24"/>
                <w:szCs w:val="24"/>
              </w:rPr>
            </w:pPr>
            <w:r w:rsidRPr="002409F4">
              <w:rPr>
                <w:rFonts w:ascii="Times New Roman" w:hAnsi="Times New Roman"/>
                <w:b/>
                <w:bCs/>
                <w:sz w:val="24"/>
                <w:szCs w:val="24"/>
              </w:rPr>
              <w:t>8.</w:t>
            </w:r>
            <w:r w:rsidR="00032B46" w:rsidRPr="002409F4">
              <w:rPr>
                <w:rFonts w:ascii="Times New Roman" w:hAnsi="Times New Roman"/>
                <w:b/>
                <w:bCs/>
                <w:sz w:val="24"/>
                <w:szCs w:val="24"/>
              </w:rPr>
              <w:t xml:space="preserve"> </w:t>
            </w:r>
            <w:r w:rsidRPr="002409F4">
              <w:rPr>
                <w:rFonts w:ascii="Times New Roman" w:hAnsi="Times New Roman"/>
                <w:b/>
                <w:bCs/>
                <w:sz w:val="24"/>
                <w:szCs w:val="24"/>
              </w:rPr>
              <w:t>Modul</w:t>
            </w:r>
            <w:r w:rsidR="00032B46" w:rsidRPr="002409F4">
              <w:rPr>
                <w:rFonts w:ascii="Times New Roman" w:hAnsi="Times New Roman"/>
                <w:b/>
                <w:bCs/>
                <w:sz w:val="24"/>
                <w:szCs w:val="24"/>
              </w:rPr>
              <w:t xml:space="preserve"> </w:t>
            </w:r>
            <w:r w:rsidRPr="002409F4">
              <w:rPr>
                <w:rFonts w:ascii="Times New Roman" w:hAnsi="Times New Roman"/>
                <w:b/>
                <w:bCs/>
                <w:sz w:val="24"/>
                <w:szCs w:val="24"/>
              </w:rPr>
              <w:t>de</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încorporare</w:t>
            </w:r>
            <w:r w:rsidR="00032B46" w:rsidRPr="002409F4">
              <w:rPr>
                <w:rFonts w:ascii="Times New Roman" w:hAnsi="Times New Roman"/>
                <w:b/>
                <w:bCs/>
                <w:sz w:val="24"/>
                <w:szCs w:val="24"/>
              </w:rPr>
              <w:t xml:space="preserve"> </w:t>
            </w:r>
            <w:r w:rsidRPr="002409F4">
              <w:rPr>
                <w:rFonts w:ascii="Times New Roman" w:hAnsi="Times New Roman"/>
                <w:b/>
                <w:bCs/>
                <w:sz w:val="24"/>
                <w:szCs w:val="24"/>
              </w:rPr>
              <w:t>a</w:t>
            </w:r>
            <w:r w:rsidR="00032B46" w:rsidRPr="002409F4">
              <w:rPr>
                <w:rFonts w:ascii="Times New Roman" w:hAnsi="Times New Roman"/>
                <w:b/>
                <w:bCs/>
                <w:sz w:val="24"/>
                <w:szCs w:val="24"/>
              </w:rPr>
              <w:t xml:space="preserve"> </w:t>
            </w:r>
            <w:r w:rsidRPr="002409F4">
              <w:rPr>
                <w:rFonts w:ascii="Times New Roman" w:hAnsi="Times New Roman"/>
                <w:b/>
                <w:bCs/>
                <w:sz w:val="24"/>
                <w:szCs w:val="24"/>
              </w:rPr>
              <w:t>actului</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w:t>
            </w:r>
            <w:r w:rsidR="00032B46" w:rsidRPr="002409F4">
              <w:rPr>
                <w:rFonts w:ascii="Times New Roman" w:hAnsi="Times New Roman"/>
                <w:b/>
                <w:bCs/>
                <w:sz w:val="24"/>
                <w:szCs w:val="24"/>
              </w:rPr>
              <w:t xml:space="preserve"> </w:t>
            </w:r>
            <w:r w:rsidRPr="002409F4">
              <w:rPr>
                <w:rFonts w:ascii="Times New Roman" w:hAnsi="Times New Roman"/>
                <w:b/>
                <w:bCs/>
                <w:sz w:val="24"/>
                <w:szCs w:val="24"/>
              </w:rPr>
              <w:t>cadrul</w:t>
            </w:r>
            <w:r w:rsidR="00032B46" w:rsidRPr="002409F4">
              <w:rPr>
                <w:rFonts w:ascii="Times New Roman" w:hAnsi="Times New Roman"/>
                <w:b/>
                <w:bCs/>
                <w:sz w:val="24"/>
                <w:szCs w:val="24"/>
              </w:rPr>
              <w:t xml:space="preserve"> </w:t>
            </w:r>
            <w:r w:rsidRPr="002409F4">
              <w:rPr>
                <w:rFonts w:ascii="Times New Roman" w:hAnsi="Times New Roman"/>
                <w:b/>
                <w:bCs/>
                <w:sz w:val="24"/>
                <w:szCs w:val="24"/>
              </w:rPr>
              <w:t>normativ</w:t>
            </w:r>
            <w:r w:rsidR="00032B46" w:rsidRPr="002409F4">
              <w:rPr>
                <w:rFonts w:ascii="Times New Roman" w:hAnsi="Times New Roman"/>
                <w:b/>
                <w:bCs/>
                <w:sz w:val="24"/>
                <w:szCs w:val="24"/>
              </w:rPr>
              <w:t xml:space="preserve"> </w:t>
            </w:r>
            <w:r w:rsidR="007C53A1" w:rsidRPr="002409F4">
              <w:rPr>
                <w:rFonts w:ascii="Times New Roman" w:hAnsi="Times New Roman"/>
                <w:b/>
                <w:bCs/>
                <w:sz w:val="24"/>
                <w:szCs w:val="24"/>
              </w:rPr>
              <w:t>existent</w:t>
            </w:r>
          </w:p>
        </w:tc>
      </w:tr>
      <w:tr w:rsidR="006D3EB7" w:rsidRPr="00354BF3" w14:paraId="627B30F2"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33098A" w14:textId="77777777" w:rsidR="0055260D" w:rsidRPr="0055260D" w:rsidRDefault="0055260D" w:rsidP="0055260D">
            <w:pPr>
              <w:rPr>
                <w:rFonts w:ascii="Times New Roman" w:hAnsi="Times New Roman"/>
                <w:sz w:val="24"/>
                <w:szCs w:val="24"/>
              </w:rPr>
            </w:pPr>
            <w:r w:rsidRPr="0055260D">
              <w:rPr>
                <w:rFonts w:ascii="Times New Roman" w:hAnsi="Times New Roman"/>
                <w:sz w:val="24"/>
                <w:szCs w:val="24"/>
              </w:rPr>
              <w:t>Proiectul de lege se încadrează în cadrul normativ național existent în domeniul protecției mediului și al gestionării gazelor fluorurate cu efect de seră, reprezentând o ajustare și detaliere a mecanismelor deja instituite prin Legea nr. 43/2023.</w:t>
            </w:r>
          </w:p>
          <w:p w14:paraId="12019886" w14:textId="55777F09" w:rsidR="0055260D" w:rsidRPr="0055260D" w:rsidRDefault="00CF6B98" w:rsidP="0055260D">
            <w:pPr>
              <w:rPr>
                <w:rFonts w:ascii="Times New Roman" w:hAnsi="Times New Roman"/>
                <w:sz w:val="24"/>
                <w:szCs w:val="24"/>
              </w:rPr>
            </w:pPr>
            <w:r w:rsidRPr="00CF6B98">
              <w:rPr>
                <w:rFonts w:ascii="Times New Roman" w:hAnsi="Times New Roman"/>
                <w:sz w:val="24"/>
                <w:szCs w:val="24"/>
              </w:rPr>
              <w:t>Adoptarea proiectului va impune ajustarea unor acte normative subsecvente, precum și aprobarea unui nou act normativ privind mecanismul de alocare a contingentelor anuale și organizarea activității Comisiei</w:t>
            </w:r>
            <w:r w:rsidR="0055260D" w:rsidRPr="0055260D">
              <w:rPr>
                <w:rFonts w:ascii="Times New Roman" w:hAnsi="Times New Roman"/>
                <w:sz w:val="24"/>
                <w:szCs w:val="24"/>
              </w:rPr>
              <w:t>. De asemenea, vor fi necesare intervenții asupra cadrului normativ contravențional și penal, pentru instituirea sancțiunilor corespunzătoare în cazul nerespectării noilor cerințe.</w:t>
            </w:r>
          </w:p>
          <w:p w14:paraId="624518A8" w14:textId="77777777" w:rsidR="0055260D" w:rsidRPr="0055260D" w:rsidRDefault="0055260D" w:rsidP="0055260D">
            <w:pPr>
              <w:rPr>
                <w:rFonts w:ascii="Times New Roman" w:hAnsi="Times New Roman"/>
                <w:sz w:val="24"/>
                <w:szCs w:val="24"/>
              </w:rPr>
            </w:pPr>
            <w:r w:rsidRPr="0055260D">
              <w:rPr>
                <w:rFonts w:ascii="Times New Roman" w:hAnsi="Times New Roman"/>
                <w:sz w:val="24"/>
                <w:szCs w:val="24"/>
              </w:rPr>
              <w:lastRenderedPageBreak/>
              <w:t>Astfel, proiectul nu creează un cadru normativ paralel, ci consolidează și armonizează reglementările existente, asigurând coerența acestora cu cerințele legislației Uniunii Europene.</w:t>
            </w:r>
          </w:p>
          <w:p w14:paraId="551D5CBA" w14:textId="217A9115" w:rsidR="0055260D" w:rsidRPr="002409F4" w:rsidRDefault="0055260D" w:rsidP="002409F4">
            <w:pPr>
              <w:rPr>
                <w:rFonts w:ascii="Times New Roman" w:hAnsi="Times New Roman"/>
                <w:sz w:val="24"/>
                <w:szCs w:val="24"/>
                <w:lang w:val="ro-MD"/>
              </w:rPr>
            </w:pPr>
          </w:p>
        </w:tc>
      </w:tr>
      <w:tr w:rsidR="006D3EB7" w:rsidRPr="00354BF3" w14:paraId="5FD6247A"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0CC162EE" w:rsidR="008B4BE6" w:rsidRPr="002409F4" w:rsidRDefault="006933C3" w:rsidP="002409F4">
            <w:pPr>
              <w:rPr>
                <w:rFonts w:ascii="Times New Roman" w:hAnsi="Times New Roman"/>
                <w:b/>
                <w:bCs/>
                <w:sz w:val="24"/>
                <w:szCs w:val="24"/>
              </w:rPr>
            </w:pPr>
            <w:r w:rsidRPr="002409F4">
              <w:rPr>
                <w:rFonts w:ascii="Times New Roman" w:hAnsi="Times New Roman"/>
                <w:b/>
                <w:bCs/>
                <w:sz w:val="24"/>
                <w:szCs w:val="24"/>
              </w:rPr>
              <w:lastRenderedPageBreak/>
              <w:t>9.</w:t>
            </w:r>
            <w:r w:rsidR="00032B46" w:rsidRPr="002409F4">
              <w:rPr>
                <w:rFonts w:ascii="Times New Roman" w:hAnsi="Times New Roman"/>
                <w:b/>
                <w:bCs/>
                <w:sz w:val="24"/>
                <w:szCs w:val="24"/>
              </w:rPr>
              <w:t xml:space="preserve"> </w:t>
            </w:r>
            <w:r w:rsidR="00E10958" w:rsidRPr="005535FB">
              <w:rPr>
                <w:rFonts w:ascii="Times New Roman" w:hAnsi="Times New Roman"/>
                <w:b/>
                <w:bCs/>
                <w:sz w:val="24"/>
                <w:szCs w:val="24"/>
              </w:rPr>
              <w:t>Măsurile necesare pentru implementarea prevederilor proiectului actului normativ</w:t>
            </w:r>
          </w:p>
        </w:tc>
      </w:tr>
      <w:tr w:rsidR="006D3EB7" w:rsidRPr="00354BF3" w14:paraId="494CA73F"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81552B" w14:textId="380D316F" w:rsidR="006002F0" w:rsidRPr="002409F4" w:rsidRDefault="00BC797A" w:rsidP="002409F4">
            <w:pPr>
              <w:ind w:firstLine="448"/>
              <w:rPr>
                <w:rFonts w:ascii="Times New Roman" w:hAnsi="Times New Roman"/>
                <w:sz w:val="24"/>
                <w:szCs w:val="24"/>
                <w:shd w:val="clear" w:color="auto" w:fill="FFFFFF"/>
              </w:rPr>
            </w:pPr>
            <w:r w:rsidRPr="002409F4">
              <w:rPr>
                <w:rFonts w:ascii="Times New Roman" w:hAnsi="Times New Roman"/>
                <w:sz w:val="24"/>
                <w:szCs w:val="24"/>
                <w:shd w:val="clear" w:color="auto" w:fill="FFFFFF"/>
              </w:rPr>
              <w:t>Ministerul Mediului, prin intermediul Agenției de Mediu, Oficiului Național de Implementare a Proiectelor în domeniul Mediului (ONIPM)</w:t>
            </w:r>
            <w:r w:rsidR="00923872">
              <w:rPr>
                <w:rFonts w:ascii="Times New Roman" w:hAnsi="Times New Roman"/>
                <w:sz w:val="24"/>
                <w:szCs w:val="24"/>
                <w:shd w:val="clear" w:color="auto" w:fill="FFFFFF"/>
              </w:rPr>
              <w:t xml:space="preserve"> și</w:t>
            </w:r>
            <w:r w:rsidR="005939F3">
              <w:rPr>
                <w:rFonts w:ascii="Times New Roman" w:hAnsi="Times New Roman"/>
                <w:sz w:val="24"/>
                <w:szCs w:val="24"/>
                <w:shd w:val="clear" w:color="auto" w:fill="FFFFFF"/>
              </w:rPr>
              <w:t xml:space="preserve"> </w:t>
            </w:r>
            <w:r w:rsidRPr="002409F4">
              <w:rPr>
                <w:rFonts w:ascii="Times New Roman" w:hAnsi="Times New Roman"/>
                <w:sz w:val="24"/>
                <w:szCs w:val="24"/>
                <w:shd w:val="clear" w:color="auto" w:fill="FFFFFF"/>
              </w:rPr>
              <w:t>Inspectoratului pentru Protecția Mediului</w:t>
            </w:r>
            <w:r w:rsidR="005939F3">
              <w:rPr>
                <w:rFonts w:ascii="Times New Roman" w:hAnsi="Times New Roman"/>
                <w:sz w:val="24"/>
                <w:szCs w:val="24"/>
                <w:shd w:val="clear" w:color="auto" w:fill="FFFFFF"/>
              </w:rPr>
              <w:t xml:space="preserve"> </w:t>
            </w:r>
            <w:r w:rsidRPr="002409F4">
              <w:rPr>
                <w:rFonts w:ascii="Times New Roman" w:hAnsi="Times New Roman"/>
                <w:sz w:val="24"/>
                <w:szCs w:val="24"/>
                <w:shd w:val="clear" w:color="auto" w:fill="FFFFFF"/>
              </w:rPr>
              <w:t>va asigura implementarea măsurilor</w:t>
            </w:r>
            <w:r w:rsidR="009C4861" w:rsidRPr="002409F4">
              <w:rPr>
                <w:rFonts w:ascii="Times New Roman" w:hAnsi="Times New Roman"/>
                <w:sz w:val="24"/>
                <w:szCs w:val="24"/>
                <w:shd w:val="clear" w:color="auto" w:fill="FFFFFF"/>
              </w:rPr>
              <w:t xml:space="preserve"> reglementate de </w:t>
            </w:r>
            <w:r w:rsidR="009C4861" w:rsidRPr="005939F3">
              <w:rPr>
                <w:rFonts w:ascii="Times New Roman" w:hAnsi="Times New Roman"/>
                <w:color w:val="000000" w:themeColor="text1"/>
                <w:sz w:val="24"/>
                <w:szCs w:val="24"/>
              </w:rPr>
              <w:t>Legea nr. 43/2023</w:t>
            </w:r>
            <w:r w:rsidRPr="005939F3">
              <w:rPr>
                <w:rFonts w:ascii="Times New Roman" w:hAnsi="Times New Roman"/>
                <w:color w:val="000000" w:themeColor="text1"/>
                <w:sz w:val="24"/>
                <w:szCs w:val="24"/>
                <w:shd w:val="clear" w:color="auto" w:fill="FFFFFF"/>
              </w:rPr>
              <w:t>.</w:t>
            </w:r>
            <w:r w:rsidR="006002F0" w:rsidRPr="005939F3">
              <w:rPr>
                <w:rFonts w:ascii="Times New Roman" w:hAnsi="Times New Roman"/>
                <w:color w:val="000000" w:themeColor="text1"/>
                <w:sz w:val="24"/>
                <w:szCs w:val="24"/>
                <w:shd w:val="clear" w:color="auto" w:fill="FFFFFF"/>
              </w:rPr>
              <w:t xml:space="preserve"> </w:t>
            </w:r>
            <w:r w:rsidR="009623E0" w:rsidRPr="002409F4">
              <w:rPr>
                <w:rFonts w:ascii="Times New Roman" w:hAnsi="Times New Roman"/>
                <w:sz w:val="24"/>
                <w:szCs w:val="24"/>
                <w:shd w:val="clear" w:color="auto" w:fill="FFFFFF"/>
              </w:rPr>
              <w:t xml:space="preserve">Acțiunile ce țin de monitorizarea și verificarea importului în țară a HFC-urilor și a echipamentelor ce conțin asemenea substanțe </w:t>
            </w:r>
            <w:r w:rsidR="00A0708F" w:rsidRPr="002409F4">
              <w:rPr>
                <w:rFonts w:ascii="Times New Roman" w:hAnsi="Times New Roman"/>
                <w:sz w:val="24"/>
                <w:szCs w:val="24"/>
                <w:shd w:val="clear" w:color="auto" w:fill="FFFFFF"/>
              </w:rPr>
              <w:t xml:space="preserve">vor fi realizate </w:t>
            </w:r>
            <w:r w:rsidR="009623E0" w:rsidRPr="002409F4">
              <w:rPr>
                <w:rFonts w:ascii="Times New Roman" w:hAnsi="Times New Roman"/>
                <w:sz w:val="24"/>
                <w:szCs w:val="24"/>
                <w:shd w:val="clear" w:color="auto" w:fill="FFFFFF"/>
              </w:rPr>
              <w:t xml:space="preserve">de către Serviciul Vamal. </w:t>
            </w:r>
            <w:r w:rsidR="004E5F51" w:rsidRPr="002409F4">
              <w:rPr>
                <w:rFonts w:ascii="Times New Roman" w:hAnsi="Times New Roman"/>
                <w:sz w:val="24"/>
                <w:szCs w:val="24"/>
                <w:shd w:val="clear" w:color="auto" w:fill="FFFFFF"/>
              </w:rPr>
              <w:t>De ase</w:t>
            </w:r>
            <w:r w:rsidR="00DC2FC7" w:rsidRPr="002409F4">
              <w:rPr>
                <w:rFonts w:ascii="Times New Roman" w:hAnsi="Times New Roman"/>
                <w:sz w:val="24"/>
                <w:szCs w:val="24"/>
                <w:shd w:val="clear" w:color="auto" w:fill="FFFFFF"/>
              </w:rPr>
              <w:t xml:space="preserve">menea, </w:t>
            </w:r>
            <w:r w:rsidR="00AD05D5" w:rsidRPr="002409F4">
              <w:rPr>
                <w:rFonts w:ascii="Times New Roman" w:hAnsi="Times New Roman"/>
                <w:sz w:val="24"/>
                <w:szCs w:val="24"/>
                <w:shd w:val="clear" w:color="auto" w:fill="FFFFFF"/>
              </w:rPr>
              <w:t xml:space="preserve">la implementarea măsurilor legate de </w:t>
            </w:r>
            <w:r w:rsidR="00764374" w:rsidRPr="002409F4">
              <w:rPr>
                <w:rFonts w:ascii="Times New Roman" w:hAnsi="Times New Roman"/>
                <w:sz w:val="24"/>
                <w:szCs w:val="24"/>
                <w:shd w:val="clear" w:color="auto" w:fill="FFFFFF"/>
              </w:rPr>
              <w:t>substituire echipamentelor de ti</w:t>
            </w:r>
            <w:r w:rsidR="006153E9" w:rsidRPr="002409F4">
              <w:rPr>
                <w:rFonts w:ascii="Times New Roman" w:hAnsi="Times New Roman"/>
                <w:sz w:val="24"/>
                <w:szCs w:val="24"/>
                <w:shd w:val="clear" w:color="auto" w:fill="FFFFFF"/>
              </w:rPr>
              <w:t>p</w:t>
            </w:r>
            <w:r w:rsidR="00764374" w:rsidRPr="002409F4">
              <w:rPr>
                <w:rFonts w:ascii="Times New Roman" w:hAnsi="Times New Roman"/>
                <w:sz w:val="24"/>
                <w:szCs w:val="24"/>
                <w:shd w:val="clear" w:color="auto" w:fill="FFFFFF"/>
              </w:rPr>
              <w:t xml:space="preserve"> vechi, ce funcționează pe bază de HFC-uri cu GWP ridicat</w:t>
            </w:r>
            <w:r w:rsidR="006153E9" w:rsidRPr="002409F4">
              <w:rPr>
                <w:rFonts w:ascii="Times New Roman" w:hAnsi="Times New Roman"/>
                <w:sz w:val="24"/>
                <w:szCs w:val="24"/>
                <w:shd w:val="clear" w:color="auto" w:fill="FFFFFF"/>
              </w:rPr>
              <w:t>, cu echipamente noi, moderne, bazate pe agenți frigorifici alternativi</w:t>
            </w:r>
            <w:r w:rsidR="00C47554" w:rsidRPr="002409F4">
              <w:rPr>
                <w:rFonts w:ascii="Times New Roman" w:hAnsi="Times New Roman"/>
                <w:sz w:val="24"/>
                <w:szCs w:val="24"/>
                <w:shd w:val="clear" w:color="auto" w:fill="FFFFFF"/>
              </w:rPr>
              <w:t>, cu GWP scăzut, v</w:t>
            </w:r>
            <w:r w:rsidR="00A45D9F" w:rsidRPr="002409F4">
              <w:rPr>
                <w:rFonts w:ascii="Times New Roman" w:hAnsi="Times New Roman"/>
                <w:sz w:val="24"/>
                <w:szCs w:val="24"/>
                <w:shd w:val="clear" w:color="auto" w:fill="FFFFFF"/>
              </w:rPr>
              <w:t>a fi</w:t>
            </w:r>
            <w:r w:rsidR="00C47554" w:rsidRPr="002409F4">
              <w:rPr>
                <w:rFonts w:ascii="Times New Roman" w:hAnsi="Times New Roman"/>
                <w:sz w:val="24"/>
                <w:szCs w:val="24"/>
                <w:shd w:val="clear" w:color="auto" w:fill="FFFFFF"/>
              </w:rPr>
              <w:t xml:space="preserve"> implica</w:t>
            </w:r>
            <w:r w:rsidR="00A45D9F" w:rsidRPr="002409F4">
              <w:rPr>
                <w:rFonts w:ascii="Times New Roman" w:hAnsi="Times New Roman"/>
                <w:sz w:val="24"/>
                <w:szCs w:val="24"/>
                <w:shd w:val="clear" w:color="auto" w:fill="FFFFFF"/>
              </w:rPr>
              <w:t xml:space="preserve">tă Asociația Obștească a Frigotehniștilor din Moldova și </w:t>
            </w:r>
            <w:r w:rsidR="00C47554" w:rsidRPr="002409F4">
              <w:rPr>
                <w:rFonts w:ascii="Times New Roman" w:hAnsi="Times New Roman"/>
                <w:sz w:val="24"/>
                <w:szCs w:val="24"/>
                <w:shd w:val="clear" w:color="auto" w:fill="FFFFFF"/>
              </w:rPr>
              <w:t>agenții economici</w:t>
            </w:r>
            <w:r w:rsidR="001F0CC3" w:rsidRPr="002409F4">
              <w:rPr>
                <w:rFonts w:ascii="Times New Roman" w:hAnsi="Times New Roman"/>
                <w:sz w:val="24"/>
                <w:szCs w:val="24"/>
                <w:shd w:val="clear" w:color="auto" w:fill="FFFFFF"/>
              </w:rPr>
              <w:t xml:space="preserve"> ce activează în sectorul RAC</w:t>
            </w:r>
            <w:r w:rsidR="008924F1" w:rsidRPr="002409F4">
              <w:rPr>
                <w:rFonts w:ascii="Times New Roman" w:hAnsi="Times New Roman"/>
                <w:sz w:val="24"/>
                <w:szCs w:val="24"/>
                <w:shd w:val="clear" w:color="auto" w:fill="FFFFFF"/>
              </w:rPr>
              <w:t>.</w:t>
            </w:r>
          </w:p>
          <w:p w14:paraId="35423DE1" w14:textId="5638E533" w:rsidR="00EA1FE6" w:rsidRPr="00DB3C88" w:rsidRDefault="006002F0" w:rsidP="00DB3C88">
            <w:pPr>
              <w:ind w:firstLine="448"/>
              <w:rPr>
                <w:rFonts w:ascii="Times New Roman" w:hAnsi="Times New Roman"/>
                <w:sz w:val="24"/>
                <w:szCs w:val="24"/>
                <w:shd w:val="clear" w:color="auto" w:fill="FFFFFF"/>
              </w:rPr>
            </w:pPr>
            <w:r w:rsidRPr="002409F4">
              <w:rPr>
                <w:rFonts w:ascii="Times New Roman" w:hAnsi="Times New Roman"/>
                <w:sz w:val="24"/>
                <w:szCs w:val="24"/>
                <w:lang w:val="ro-MD"/>
              </w:rPr>
              <w:t xml:space="preserve">Activitățile de monitorizare și evaluare vor avea un caracter continuu și sistematic, fiind desfășurate pe toată perioada de implementare a </w:t>
            </w:r>
            <w:r w:rsidR="0088718D">
              <w:rPr>
                <w:rFonts w:ascii="Times New Roman" w:hAnsi="Times New Roman"/>
                <w:sz w:val="24"/>
                <w:szCs w:val="24"/>
                <w:lang w:val="ro-MD"/>
              </w:rPr>
              <w:t>L</w:t>
            </w:r>
            <w:r w:rsidR="009C4861" w:rsidRPr="002409F4">
              <w:rPr>
                <w:rFonts w:ascii="Times New Roman" w:hAnsi="Times New Roman"/>
                <w:sz w:val="24"/>
                <w:szCs w:val="24"/>
                <w:lang w:val="ro-MD"/>
              </w:rPr>
              <w:t>egii</w:t>
            </w:r>
            <w:r w:rsidR="009C4861" w:rsidRPr="002409F4">
              <w:rPr>
                <w:rFonts w:ascii="Times New Roman" w:hAnsi="Times New Roman"/>
                <w:color w:val="4F81BD" w:themeColor="accent1"/>
                <w:sz w:val="24"/>
                <w:szCs w:val="24"/>
              </w:rPr>
              <w:t xml:space="preserve"> </w:t>
            </w:r>
            <w:r w:rsidR="009C4861" w:rsidRPr="0088718D">
              <w:rPr>
                <w:rFonts w:ascii="Times New Roman" w:hAnsi="Times New Roman"/>
                <w:color w:val="000000" w:themeColor="text1"/>
                <w:sz w:val="24"/>
                <w:szCs w:val="24"/>
              </w:rPr>
              <w:t>nr. 43/2023</w:t>
            </w:r>
            <w:r w:rsidR="0088718D">
              <w:rPr>
                <w:rFonts w:ascii="Times New Roman" w:hAnsi="Times New Roman"/>
                <w:color w:val="000000" w:themeColor="text1"/>
                <w:sz w:val="24"/>
                <w:szCs w:val="24"/>
              </w:rPr>
              <w:t xml:space="preserve">. </w:t>
            </w:r>
            <w:r w:rsidR="001B627D" w:rsidRPr="001B627D">
              <w:rPr>
                <w:rFonts w:ascii="Times New Roman" w:hAnsi="Times New Roman"/>
                <w:sz w:val="24"/>
                <w:szCs w:val="24"/>
              </w:rPr>
              <w:t xml:space="preserve">Agenția de Mediu va </w:t>
            </w:r>
            <w:r w:rsidR="001B627D" w:rsidRPr="001B627D">
              <w:rPr>
                <w:rFonts w:ascii="Times New Roman" w:hAnsi="Times New Roman"/>
                <w:sz w:val="24"/>
                <w:szCs w:val="24"/>
                <w:lang w:eastAsia="ro-RO" w:bidi="or-IN"/>
              </w:rPr>
              <w:t>asigura monitorizarea și raportarea gazelor fluorurate cu efect de seră</w:t>
            </w:r>
            <w:r w:rsidR="001B627D" w:rsidRPr="001B627D">
              <w:rPr>
                <w:rStyle w:val="apple-converted-space"/>
                <w:rFonts w:ascii="Times New Roman" w:hAnsi="Times New Roman"/>
                <w:sz w:val="24"/>
                <w:szCs w:val="24"/>
                <w:shd w:val="clear" w:color="auto" w:fill="FFFFFF"/>
              </w:rPr>
              <w:t xml:space="preserve"> în conformitate cu prevederile Hotăr</w:t>
            </w:r>
            <w:r w:rsidR="001B627D">
              <w:rPr>
                <w:rStyle w:val="apple-converted-space"/>
                <w:rFonts w:ascii="Times New Roman" w:hAnsi="Times New Roman"/>
                <w:sz w:val="24"/>
                <w:szCs w:val="24"/>
                <w:shd w:val="clear" w:color="auto" w:fill="FFFFFF"/>
              </w:rPr>
              <w:t>â</w:t>
            </w:r>
            <w:r w:rsidR="001B627D" w:rsidRPr="001B627D">
              <w:rPr>
                <w:rStyle w:val="apple-converted-space"/>
                <w:rFonts w:ascii="Times New Roman" w:hAnsi="Times New Roman"/>
                <w:sz w:val="24"/>
                <w:szCs w:val="24"/>
                <w:shd w:val="clear" w:color="auto" w:fill="FFFFFF"/>
              </w:rPr>
              <w:t>rii Guvernului nr.</w:t>
            </w:r>
            <w:r w:rsidR="001B627D" w:rsidRPr="001B627D">
              <w:rPr>
                <w:rFonts w:ascii="Times New Roman" w:hAnsi="Times New Roman"/>
                <w:sz w:val="24"/>
                <w:szCs w:val="24"/>
              </w:rPr>
              <w:t xml:space="preserve"> 1277/2018, va elabora informații și rapoarte aferente domeniului, va ține evidența</w:t>
            </w:r>
            <w:r w:rsidR="00C908E9">
              <w:rPr>
                <w:rFonts w:ascii="Times New Roman" w:hAnsi="Times New Roman"/>
                <w:sz w:val="24"/>
                <w:szCs w:val="24"/>
              </w:rPr>
              <w:t>:</w:t>
            </w:r>
            <w:r w:rsidR="001B627D" w:rsidRPr="001B627D">
              <w:rPr>
                <w:rFonts w:ascii="Times New Roman" w:hAnsi="Times New Roman"/>
                <w:sz w:val="24"/>
                <w:szCs w:val="24"/>
              </w:rPr>
              <w:t xml:space="preserve"> </w:t>
            </w:r>
            <w:r w:rsidR="002A52E5" w:rsidRPr="00784F1D">
              <w:rPr>
                <w:rFonts w:ascii="Times New Roman" w:hAnsi="Times New Roman"/>
                <w:sz w:val="24"/>
                <w:szCs w:val="24"/>
              </w:rPr>
              <w:t xml:space="preserve">contingentelor anuale pentru importul HFC-urilor, </w:t>
            </w:r>
            <w:r w:rsidR="00784F1D" w:rsidRPr="00784F1D">
              <w:rPr>
                <w:rFonts w:ascii="Times New Roman" w:hAnsi="Times New Roman"/>
                <w:sz w:val="24"/>
                <w:szCs w:val="24"/>
              </w:rPr>
              <w:t xml:space="preserve">notificărilor privind importul / exportul / reexportul gazelor F, </w:t>
            </w:r>
            <w:r w:rsidR="001B627D" w:rsidRPr="00784F1D">
              <w:rPr>
                <w:rFonts w:ascii="Times New Roman" w:hAnsi="Times New Roman"/>
                <w:sz w:val="24"/>
                <w:szCs w:val="24"/>
              </w:rPr>
              <w:t>certificatelor</w:t>
            </w:r>
            <w:r w:rsidR="001B627D" w:rsidRPr="001B627D">
              <w:rPr>
                <w:rFonts w:ascii="Times New Roman" w:hAnsi="Times New Roman"/>
                <w:sz w:val="24"/>
                <w:szCs w:val="24"/>
              </w:rPr>
              <w:t xml:space="preserve"> eliberate întreprinderilor și specialiștilor din domeniul tehnicii frigului</w:t>
            </w:r>
            <w:r w:rsidR="00784F1D">
              <w:rPr>
                <w:rFonts w:ascii="Times New Roman" w:hAnsi="Times New Roman"/>
                <w:sz w:val="24"/>
                <w:szCs w:val="24"/>
              </w:rPr>
              <w:t xml:space="preserve">. </w:t>
            </w:r>
            <w:r w:rsidR="00784F1D" w:rsidRPr="000E7711">
              <w:rPr>
                <w:rFonts w:ascii="Times New Roman" w:hAnsi="Times New Roman"/>
                <w:sz w:val="24"/>
                <w:szCs w:val="24"/>
                <w:lang w:eastAsia="ro-RO" w:bidi="or-IN"/>
              </w:rPr>
              <w:t>Inspectoratul pentru Protecția Mediului va</w:t>
            </w:r>
            <w:r w:rsidR="00784F1D" w:rsidRPr="000E7711">
              <w:rPr>
                <w:rFonts w:ascii="Times New Roman" w:hAnsi="Times New Roman"/>
              </w:rPr>
              <w:t xml:space="preserve"> </w:t>
            </w:r>
            <w:r w:rsidR="00784F1D" w:rsidRPr="000E7711">
              <w:rPr>
                <w:rFonts w:ascii="Times New Roman" w:hAnsi="Times New Roman"/>
                <w:sz w:val="24"/>
                <w:szCs w:val="24"/>
              </w:rPr>
              <w:t xml:space="preserve">efectua controlul realizării măsurilor în domeniul prevenirii emisiilor de gaze F și protecției mediului înconjurător, va propune măsuri de remediere în cazul stabilirii emisiilor de gaze F în atmosferă, </w:t>
            </w:r>
            <w:r w:rsidR="00784F1D" w:rsidRPr="000E7711">
              <w:rPr>
                <w:rFonts w:ascii="Times New Roman" w:hAnsi="Times New Roman"/>
                <w:sz w:val="24"/>
                <w:szCs w:val="24"/>
                <w:lang w:eastAsia="ro-RO" w:bidi="or-IN"/>
              </w:rPr>
              <w:t xml:space="preserve">va </w:t>
            </w:r>
            <w:r w:rsidR="00784F1D" w:rsidRPr="000E7711">
              <w:rPr>
                <w:rFonts w:ascii="Times New Roman" w:hAnsi="Times New Roman"/>
                <w:sz w:val="24"/>
                <w:szCs w:val="24"/>
              </w:rPr>
              <w:t>verifica respectarea utilizării în siguranță a echipamentelor  de către operatori</w:t>
            </w:r>
            <w:r w:rsidR="000E7711">
              <w:rPr>
                <w:rFonts w:ascii="Times New Roman" w:hAnsi="Times New Roman"/>
                <w:sz w:val="24"/>
                <w:szCs w:val="24"/>
              </w:rPr>
              <w:t xml:space="preserve"> și </w:t>
            </w:r>
            <w:r w:rsidR="00784F1D" w:rsidRPr="000E7711">
              <w:rPr>
                <w:rFonts w:ascii="Times New Roman" w:hAnsi="Times New Roman"/>
                <w:sz w:val="24"/>
                <w:szCs w:val="24"/>
              </w:rPr>
              <w:t xml:space="preserve">deținerea </w:t>
            </w:r>
            <w:r w:rsidR="00784F1D" w:rsidRPr="000E7711">
              <w:rPr>
                <w:rFonts w:ascii="Times New Roman" w:hAnsi="Times New Roman"/>
                <w:sz w:val="24"/>
                <w:szCs w:val="24"/>
                <w:shd w:val="clear" w:color="auto" w:fill="FFFFFF"/>
              </w:rPr>
              <w:t xml:space="preserve">certificatelor </w:t>
            </w:r>
            <w:r w:rsidR="000E7711">
              <w:rPr>
                <w:rFonts w:ascii="Times New Roman" w:hAnsi="Times New Roman"/>
                <w:sz w:val="24"/>
                <w:szCs w:val="24"/>
                <w:shd w:val="clear" w:color="auto" w:fill="FFFFFF"/>
              </w:rPr>
              <w:t xml:space="preserve">de competență și certificatelor </w:t>
            </w:r>
            <w:r w:rsidR="00784F1D" w:rsidRPr="000E7711">
              <w:rPr>
                <w:rFonts w:ascii="Times New Roman" w:hAnsi="Times New Roman"/>
                <w:sz w:val="24"/>
                <w:szCs w:val="24"/>
                <w:shd w:val="clear" w:color="auto" w:fill="FFFFFF"/>
              </w:rPr>
              <w:t>de atestare a competențelor profesionale.</w:t>
            </w:r>
            <w:r w:rsidR="00DB3C88">
              <w:rPr>
                <w:rFonts w:ascii="Times New Roman" w:hAnsi="Times New Roman"/>
                <w:sz w:val="24"/>
                <w:szCs w:val="24"/>
                <w:shd w:val="clear" w:color="auto" w:fill="FFFFFF"/>
              </w:rPr>
              <w:t xml:space="preserve"> Serviciul Vamal va </w:t>
            </w:r>
            <w:r w:rsidR="00DB3C88" w:rsidRPr="00DB3C88">
              <w:rPr>
                <w:rFonts w:ascii="Times New Roman" w:hAnsi="Times New Roman"/>
                <w:sz w:val="24"/>
                <w:szCs w:val="24"/>
                <w:shd w:val="clear" w:color="auto" w:fill="FFFFFF"/>
              </w:rPr>
              <w:t>exercit</w:t>
            </w:r>
            <w:r w:rsidR="00DB3C88">
              <w:rPr>
                <w:rFonts w:ascii="Times New Roman" w:hAnsi="Times New Roman"/>
                <w:sz w:val="24"/>
                <w:szCs w:val="24"/>
                <w:shd w:val="clear" w:color="auto" w:fill="FFFFFF"/>
              </w:rPr>
              <w:t>a</w:t>
            </w:r>
            <w:r w:rsidR="00DB3C88" w:rsidRPr="00DB3C88">
              <w:rPr>
                <w:rFonts w:ascii="Times New Roman" w:hAnsi="Times New Roman"/>
                <w:sz w:val="24"/>
                <w:szCs w:val="24"/>
                <w:shd w:val="clear" w:color="auto" w:fill="FFFFFF"/>
              </w:rPr>
              <w:t xml:space="preserve"> controlul asupra legalității introducerii pe piață a gazelor F</w:t>
            </w:r>
            <w:r w:rsidR="00DB3C88">
              <w:rPr>
                <w:rFonts w:ascii="Times New Roman" w:hAnsi="Times New Roman"/>
                <w:sz w:val="24"/>
                <w:szCs w:val="24"/>
                <w:shd w:val="clear" w:color="auto" w:fill="FFFFFF"/>
              </w:rPr>
              <w:t>.</w:t>
            </w:r>
          </w:p>
        </w:tc>
      </w:tr>
    </w:tbl>
    <w:p w14:paraId="51FE9376" w14:textId="1BC2D324" w:rsidR="00396CB8" w:rsidRDefault="00396CB8" w:rsidP="00354BF3">
      <w:pPr>
        <w:spacing w:line="276" w:lineRule="auto"/>
        <w:rPr>
          <w:b/>
          <w:sz w:val="24"/>
          <w:szCs w:val="24"/>
        </w:rPr>
      </w:pPr>
    </w:p>
    <w:p w14:paraId="5F9B5496" w14:textId="57831F91" w:rsidR="00630359" w:rsidRDefault="00630359" w:rsidP="00354BF3">
      <w:pPr>
        <w:spacing w:line="276" w:lineRule="auto"/>
        <w:rPr>
          <w:b/>
          <w:sz w:val="24"/>
          <w:szCs w:val="24"/>
        </w:rPr>
      </w:pPr>
    </w:p>
    <w:p w14:paraId="0C15FDE2" w14:textId="77777777" w:rsidR="000773E2" w:rsidRDefault="000773E2" w:rsidP="00354BF3">
      <w:pPr>
        <w:spacing w:line="276" w:lineRule="auto"/>
        <w:rPr>
          <w:b/>
          <w:sz w:val="24"/>
          <w:szCs w:val="24"/>
        </w:rPr>
      </w:pPr>
    </w:p>
    <w:p w14:paraId="666B8EDF" w14:textId="46261F8E" w:rsidR="00396CB8" w:rsidRPr="00354BF3" w:rsidRDefault="00E10958" w:rsidP="00354BF3">
      <w:pPr>
        <w:spacing w:line="276" w:lineRule="auto"/>
        <w:rPr>
          <w:b/>
          <w:sz w:val="24"/>
          <w:szCs w:val="24"/>
        </w:rPr>
      </w:pPr>
      <w:r>
        <w:rPr>
          <w:b/>
          <w:sz w:val="24"/>
          <w:szCs w:val="24"/>
        </w:rPr>
        <w:t xml:space="preserve"> </w:t>
      </w:r>
    </w:p>
    <w:p w14:paraId="46675A4D" w14:textId="013B61C8" w:rsidR="00B830AB" w:rsidRPr="00867720" w:rsidRDefault="00867720" w:rsidP="001D0D03">
      <w:pPr>
        <w:spacing w:line="276" w:lineRule="auto"/>
        <w:ind w:firstLine="0"/>
        <w:rPr>
          <w:b/>
          <w:bCs/>
          <w:color w:val="000000" w:themeColor="text1"/>
          <w:sz w:val="24"/>
          <w:szCs w:val="24"/>
          <w:lang w:eastAsia="ru-RU"/>
        </w:rPr>
      </w:pPr>
      <w:r w:rsidRPr="00867720">
        <w:rPr>
          <w:b/>
          <w:bCs/>
          <w:color w:val="000000" w:themeColor="text1"/>
          <w:sz w:val="24"/>
          <w:szCs w:val="24"/>
          <w:lang w:eastAsia="ru-RU"/>
        </w:rPr>
        <w:t xml:space="preserve">Ministru </w:t>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AF2A5E"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Pr>
          <w:b/>
          <w:bCs/>
          <w:color w:val="000000" w:themeColor="text1"/>
          <w:sz w:val="24"/>
          <w:szCs w:val="24"/>
          <w:lang w:eastAsia="ru-RU"/>
        </w:rPr>
        <w:t xml:space="preserve">            </w:t>
      </w:r>
      <w:r w:rsidR="00DB3C88">
        <w:rPr>
          <w:b/>
          <w:bCs/>
          <w:color w:val="000000" w:themeColor="text1"/>
          <w:sz w:val="24"/>
          <w:szCs w:val="24"/>
          <w:lang w:eastAsia="ru-RU"/>
        </w:rPr>
        <w:t xml:space="preserve">       </w:t>
      </w:r>
      <w:r>
        <w:rPr>
          <w:b/>
          <w:bCs/>
          <w:color w:val="000000" w:themeColor="text1"/>
          <w:sz w:val="24"/>
          <w:szCs w:val="24"/>
          <w:lang w:eastAsia="ru-RU"/>
        </w:rPr>
        <w:t xml:space="preserve"> </w:t>
      </w:r>
      <w:r w:rsidR="00EE7E69">
        <w:rPr>
          <w:b/>
          <w:bCs/>
          <w:color w:val="000000" w:themeColor="text1"/>
          <w:sz w:val="24"/>
          <w:szCs w:val="24"/>
          <w:lang w:eastAsia="ru-RU"/>
        </w:rPr>
        <w:t>Gheorghe</w:t>
      </w:r>
      <w:r w:rsidRPr="00867720">
        <w:rPr>
          <w:b/>
          <w:bCs/>
          <w:color w:val="000000" w:themeColor="text1"/>
          <w:sz w:val="24"/>
          <w:szCs w:val="24"/>
          <w:lang w:eastAsia="ru-RU"/>
        </w:rPr>
        <w:t xml:space="preserve"> </w:t>
      </w:r>
      <w:r w:rsidR="00EE7E69">
        <w:rPr>
          <w:b/>
          <w:bCs/>
          <w:color w:val="000000" w:themeColor="text1"/>
          <w:sz w:val="24"/>
          <w:szCs w:val="24"/>
          <w:lang w:eastAsia="ru-RU"/>
        </w:rPr>
        <w:t>HAJDER</w:t>
      </w:r>
    </w:p>
    <w:sectPr w:rsidR="00B830AB" w:rsidRPr="00867720" w:rsidSect="00202E73">
      <w:headerReference w:type="default" r:id="rId13"/>
      <w:headerReference w:type="first" r:id="rId14"/>
      <w:pgSz w:w="11907" w:h="16840"/>
      <w:pgMar w:top="1418" w:right="567" w:bottom="1276"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4076" w14:textId="77777777" w:rsidR="00C7716F" w:rsidRPr="00CE3E69" w:rsidRDefault="00C7716F">
      <w:r w:rsidRPr="00CE3E69">
        <w:separator/>
      </w:r>
    </w:p>
  </w:endnote>
  <w:endnote w:type="continuationSeparator" w:id="0">
    <w:p w14:paraId="73A99156" w14:textId="77777777" w:rsidR="00C7716F" w:rsidRPr="00CE3E69" w:rsidRDefault="00C7716F">
      <w:r w:rsidRPr="00CE3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D70D" w14:textId="77777777" w:rsidR="00C7716F" w:rsidRPr="00CE3E69" w:rsidRDefault="00C7716F">
      <w:r w:rsidRPr="00CE3E69">
        <w:separator/>
      </w:r>
    </w:p>
  </w:footnote>
  <w:footnote w:type="continuationSeparator" w:id="0">
    <w:p w14:paraId="41979ABE" w14:textId="77777777" w:rsidR="00C7716F" w:rsidRPr="00CE3E69" w:rsidRDefault="00C7716F">
      <w:r w:rsidRPr="00CE3E69">
        <w:continuationSeparator/>
      </w:r>
    </w:p>
  </w:footnote>
  <w:footnote w:id="1">
    <w:p w14:paraId="174DC0D0" w14:textId="321DCE22" w:rsidR="00803836" w:rsidRDefault="00803836">
      <w:pPr>
        <w:pStyle w:val="FootnoteText"/>
      </w:pPr>
      <w:r>
        <w:rPr>
          <w:rStyle w:val="FootnoteReference"/>
        </w:rPr>
        <w:footnoteRef/>
      </w:r>
      <w:r>
        <w:t xml:space="preserve"> Preambulul Regulamentului (UE) 2024/573 privind gazele fluorurate cu efect de seră. </w:t>
      </w:r>
      <w:hyperlink r:id="rId1" w:history="1">
        <w:r w:rsidRPr="00864681">
          <w:rPr>
            <w:rStyle w:val="Hyperlink"/>
          </w:rPr>
          <w:t>https://eur-lex.europa.eu/legal-content/RO/TXT/?uri=CELEX:32024R0573</w:t>
        </w:r>
      </w:hyperlink>
      <w:r>
        <w:t xml:space="preserve"> </w:t>
      </w:r>
    </w:p>
  </w:footnote>
  <w:footnote w:id="2">
    <w:p w14:paraId="6EDBB3AB" w14:textId="585A0DD0" w:rsidR="00BF373F" w:rsidRDefault="00BF373F">
      <w:pPr>
        <w:pStyle w:val="FootnoteText"/>
      </w:pPr>
      <w:r>
        <w:rPr>
          <w:rStyle w:val="FootnoteReference"/>
        </w:rPr>
        <w:footnoteRef/>
      </w:r>
      <w:r>
        <w:t xml:space="preserve"> </w:t>
      </w:r>
      <w:proofErr w:type="spellStart"/>
      <w:r w:rsidRPr="00BF373F">
        <w:rPr>
          <w:rStyle w:val="Emphasis"/>
          <w:rFonts w:eastAsia="Arial"/>
          <w:i w:val="0"/>
          <w:iCs w:val="0"/>
          <w:color w:val="0A0A0A"/>
          <w:shd w:val="clear" w:color="auto" w:fill="FFFFFF"/>
        </w:rPr>
        <w:t>Ibid</w:t>
      </w:r>
      <w:proofErr w:type="spellEnd"/>
      <w:r w:rsidR="00CB385F">
        <w:rPr>
          <w:rStyle w:val="Emphasis"/>
          <w:rFonts w:eastAsia="Arial"/>
          <w:i w:val="0"/>
          <w:iCs w:val="0"/>
          <w:color w:val="0A0A0A"/>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CE3E69" w:rsidRDefault="00D07A16" w:rsidP="009D4C0F">
    <w:pPr>
      <w:pStyle w:val="Header"/>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CE3E69"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B33"/>
    <w:multiLevelType w:val="hybridMultilevel"/>
    <w:tmpl w:val="88C2E35E"/>
    <w:lvl w:ilvl="0" w:tplc="CFCA2766">
      <w:start w:val="1"/>
      <w:numFmt w:val="bullet"/>
      <w:lvlText w:val="•"/>
      <w:lvlJc w:val="left"/>
      <w:pPr>
        <w:tabs>
          <w:tab w:val="num" w:pos="340"/>
        </w:tabs>
        <w:ind w:left="340" w:hanging="340"/>
      </w:pPr>
      <w:rPr>
        <w:rFonts w:ascii="Arial" w:hAnsi="Arial" w:cs="Arial"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D24242"/>
    <w:multiLevelType w:val="multilevel"/>
    <w:tmpl w:val="37B2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56437"/>
    <w:multiLevelType w:val="multilevel"/>
    <w:tmpl w:val="BCEE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C6A01"/>
    <w:multiLevelType w:val="multilevel"/>
    <w:tmpl w:val="D5608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63A8E"/>
    <w:multiLevelType w:val="multilevel"/>
    <w:tmpl w:val="94621E00"/>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5" w15:restartNumberingAfterBreak="0">
    <w:nsid w:val="2A06682F"/>
    <w:multiLevelType w:val="hybridMultilevel"/>
    <w:tmpl w:val="32AA3068"/>
    <w:lvl w:ilvl="0" w:tplc="9FD43896">
      <w:start w:val="3"/>
      <w:numFmt w:val="bullet"/>
      <w:lvlText w:val="-"/>
      <w:lvlJc w:val="left"/>
      <w:pPr>
        <w:ind w:left="1429" w:hanging="360"/>
      </w:pPr>
      <w:rPr>
        <w:rFonts w:ascii="Times New Roman" w:eastAsiaTheme="minorHAnsi" w:hAnsi="Times New Roman" w:cs="Times New Roman" w:hint="default"/>
        <w:b w:val="0"/>
        <w:i w:val="0"/>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6" w15:restartNumberingAfterBreak="0">
    <w:nsid w:val="2D362BBF"/>
    <w:multiLevelType w:val="hybridMultilevel"/>
    <w:tmpl w:val="E488C5C2"/>
    <w:lvl w:ilvl="0" w:tplc="3D289AFE">
      <w:start w:val="1"/>
      <w:numFmt w:val="decimal"/>
      <w:lvlText w:val="%1."/>
      <w:lvlJc w:val="left"/>
      <w:pPr>
        <w:ind w:left="1429" w:hanging="360"/>
      </w:pPr>
      <w:rPr>
        <w:b w:val="0"/>
        <w:bCs w:val="0"/>
        <w:i w:val="0"/>
        <w:i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1778DD"/>
    <w:multiLevelType w:val="hybridMultilevel"/>
    <w:tmpl w:val="24400594"/>
    <w:lvl w:ilvl="0" w:tplc="9AECF11A">
      <w:numFmt w:val="bullet"/>
      <w:lvlText w:val="•"/>
      <w:lvlJc w:val="left"/>
      <w:pPr>
        <w:ind w:left="1259" w:hanging="360"/>
      </w:pPr>
      <w:rPr>
        <w:rFonts w:ascii="Times New Roman" w:eastAsia="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8" w15:restartNumberingAfterBreak="0">
    <w:nsid w:val="3DE66BC9"/>
    <w:multiLevelType w:val="multilevel"/>
    <w:tmpl w:val="7D4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55A60"/>
    <w:multiLevelType w:val="multilevel"/>
    <w:tmpl w:val="BEFAFE4C"/>
    <w:lvl w:ilvl="0">
      <w:start w:val="97"/>
      <w:numFmt w:val="decimal"/>
      <w:lvlText w:val="%1"/>
      <w:lvlJc w:val="left"/>
      <w:pPr>
        <w:ind w:left="420" w:hanging="420"/>
      </w:pPr>
      <w:rPr>
        <w:rFonts w:hint="default"/>
      </w:rPr>
    </w:lvl>
    <w:lvl w:ilvl="1">
      <w:start w:val="1"/>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0" w15:restartNumberingAfterBreak="0">
    <w:nsid w:val="490A58AC"/>
    <w:multiLevelType w:val="multilevel"/>
    <w:tmpl w:val="FB38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E3422B"/>
    <w:multiLevelType w:val="multilevel"/>
    <w:tmpl w:val="44E208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F01E33"/>
    <w:multiLevelType w:val="hybridMultilevel"/>
    <w:tmpl w:val="81C84E4A"/>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715908"/>
    <w:multiLevelType w:val="multilevel"/>
    <w:tmpl w:val="4F715908"/>
    <w:lvl w:ilvl="0">
      <w:start w:val="82"/>
      <w:numFmt w:val="decimal"/>
      <w:lvlText w:val="%1."/>
      <w:lvlJc w:val="left"/>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1D2924"/>
    <w:multiLevelType w:val="multilevel"/>
    <w:tmpl w:val="501D292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0225C85"/>
    <w:multiLevelType w:val="hybridMultilevel"/>
    <w:tmpl w:val="6B26F2F4"/>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D375F4"/>
    <w:multiLevelType w:val="hybridMultilevel"/>
    <w:tmpl w:val="977AB540"/>
    <w:lvl w:ilvl="0" w:tplc="A306B3A8">
      <w:numFmt w:val="bullet"/>
      <w:lvlText w:val="-"/>
      <w:lvlJc w:val="left"/>
      <w:pPr>
        <w:ind w:left="720" w:hanging="360"/>
      </w:pPr>
      <w:rPr>
        <w:rFonts w:ascii="Calibri" w:eastAsia="Times New Roman"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B96F3E"/>
    <w:multiLevelType w:val="hybridMultilevel"/>
    <w:tmpl w:val="B41C1D5C"/>
    <w:lvl w:ilvl="0" w:tplc="A306B3A8">
      <w:numFmt w:val="bullet"/>
      <w:lvlText w:val="-"/>
      <w:lvlJc w:val="left"/>
      <w:pPr>
        <w:ind w:left="720" w:hanging="360"/>
      </w:pPr>
      <w:rPr>
        <w:rFonts w:ascii="Calibri" w:eastAsia="Times New Roman" w:hAnsi="Calibri" w:cs="Times New Roman" w:hint="default"/>
      </w:rPr>
    </w:lvl>
    <w:lvl w:ilvl="1" w:tplc="A90C9CB8" w:tentative="1">
      <w:start w:val="1"/>
      <w:numFmt w:val="bullet"/>
      <w:lvlText w:val="o"/>
      <w:lvlJc w:val="left"/>
      <w:pPr>
        <w:ind w:left="1440" w:hanging="360"/>
      </w:pPr>
      <w:rPr>
        <w:rFonts w:ascii="Courier New" w:hAnsi="Courier New" w:cs="Courier New" w:hint="default"/>
      </w:rPr>
    </w:lvl>
    <w:lvl w:ilvl="2" w:tplc="E60E304A" w:tentative="1">
      <w:start w:val="1"/>
      <w:numFmt w:val="bullet"/>
      <w:lvlText w:val=""/>
      <w:lvlJc w:val="left"/>
      <w:pPr>
        <w:ind w:left="2160" w:hanging="360"/>
      </w:pPr>
      <w:rPr>
        <w:rFonts w:ascii="Wingdings" w:hAnsi="Wingdings" w:hint="default"/>
      </w:rPr>
    </w:lvl>
    <w:lvl w:ilvl="3" w:tplc="0C403FCA" w:tentative="1">
      <w:start w:val="1"/>
      <w:numFmt w:val="bullet"/>
      <w:lvlText w:val=""/>
      <w:lvlJc w:val="left"/>
      <w:pPr>
        <w:ind w:left="2880" w:hanging="360"/>
      </w:pPr>
      <w:rPr>
        <w:rFonts w:ascii="Symbol" w:hAnsi="Symbol" w:hint="default"/>
      </w:rPr>
    </w:lvl>
    <w:lvl w:ilvl="4" w:tplc="B770D42C" w:tentative="1">
      <w:start w:val="1"/>
      <w:numFmt w:val="bullet"/>
      <w:lvlText w:val="o"/>
      <w:lvlJc w:val="left"/>
      <w:pPr>
        <w:ind w:left="3600" w:hanging="360"/>
      </w:pPr>
      <w:rPr>
        <w:rFonts w:ascii="Courier New" w:hAnsi="Courier New" w:cs="Courier New" w:hint="default"/>
      </w:rPr>
    </w:lvl>
    <w:lvl w:ilvl="5" w:tplc="2A1274F4" w:tentative="1">
      <w:start w:val="1"/>
      <w:numFmt w:val="bullet"/>
      <w:lvlText w:val=""/>
      <w:lvlJc w:val="left"/>
      <w:pPr>
        <w:ind w:left="4320" w:hanging="360"/>
      </w:pPr>
      <w:rPr>
        <w:rFonts w:ascii="Wingdings" w:hAnsi="Wingdings" w:hint="default"/>
      </w:rPr>
    </w:lvl>
    <w:lvl w:ilvl="6" w:tplc="4D147034" w:tentative="1">
      <w:start w:val="1"/>
      <w:numFmt w:val="bullet"/>
      <w:lvlText w:val=""/>
      <w:lvlJc w:val="left"/>
      <w:pPr>
        <w:ind w:left="5040" w:hanging="360"/>
      </w:pPr>
      <w:rPr>
        <w:rFonts w:ascii="Symbol" w:hAnsi="Symbol" w:hint="default"/>
      </w:rPr>
    </w:lvl>
    <w:lvl w:ilvl="7" w:tplc="1318CE3E" w:tentative="1">
      <w:start w:val="1"/>
      <w:numFmt w:val="bullet"/>
      <w:lvlText w:val="o"/>
      <w:lvlJc w:val="left"/>
      <w:pPr>
        <w:ind w:left="5760" w:hanging="360"/>
      </w:pPr>
      <w:rPr>
        <w:rFonts w:ascii="Courier New" w:hAnsi="Courier New" w:cs="Courier New" w:hint="default"/>
      </w:rPr>
    </w:lvl>
    <w:lvl w:ilvl="8" w:tplc="DC1E290E" w:tentative="1">
      <w:start w:val="1"/>
      <w:numFmt w:val="bullet"/>
      <w:lvlText w:val=""/>
      <w:lvlJc w:val="left"/>
      <w:pPr>
        <w:ind w:left="6480" w:hanging="360"/>
      </w:pPr>
      <w:rPr>
        <w:rFonts w:ascii="Wingdings" w:hAnsi="Wingdings" w:hint="default"/>
      </w:rPr>
    </w:lvl>
  </w:abstractNum>
  <w:abstractNum w:abstractNumId="18" w15:restartNumberingAfterBreak="0">
    <w:nsid w:val="57FC339A"/>
    <w:multiLevelType w:val="multilevel"/>
    <w:tmpl w:val="AD16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4D1F90"/>
    <w:multiLevelType w:val="multilevel"/>
    <w:tmpl w:val="0EB4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726F6"/>
    <w:multiLevelType w:val="multilevel"/>
    <w:tmpl w:val="C384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EC554E"/>
    <w:multiLevelType w:val="multilevel"/>
    <w:tmpl w:val="8DB8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294E6C"/>
    <w:multiLevelType w:val="multilevel"/>
    <w:tmpl w:val="9174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37D5E"/>
    <w:multiLevelType w:val="multilevel"/>
    <w:tmpl w:val="C06E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D6C8B8"/>
    <w:multiLevelType w:val="hybridMultilevel"/>
    <w:tmpl w:val="E6445CDE"/>
    <w:lvl w:ilvl="0" w:tplc="1EB67CCE">
      <w:start w:val="1"/>
      <w:numFmt w:val="bullet"/>
      <w:lvlText w:val=""/>
      <w:lvlJc w:val="left"/>
      <w:pPr>
        <w:ind w:left="720" w:hanging="360"/>
      </w:pPr>
      <w:rPr>
        <w:rFonts w:ascii="Symbol" w:hAnsi="Symbol" w:hint="default"/>
      </w:rPr>
    </w:lvl>
    <w:lvl w:ilvl="1" w:tplc="90F6A8F2">
      <w:start w:val="1"/>
      <w:numFmt w:val="bullet"/>
      <w:lvlText w:val="-"/>
      <w:lvlJc w:val="left"/>
      <w:pPr>
        <w:ind w:left="1440" w:hanging="360"/>
      </w:pPr>
      <w:rPr>
        <w:rFonts w:ascii="Calibri" w:hAnsi="Calibri" w:hint="default"/>
      </w:rPr>
    </w:lvl>
    <w:lvl w:ilvl="2" w:tplc="F550C372">
      <w:start w:val="1"/>
      <w:numFmt w:val="bullet"/>
      <w:lvlText w:val=""/>
      <w:lvlJc w:val="left"/>
      <w:pPr>
        <w:ind w:left="2160" w:hanging="360"/>
      </w:pPr>
      <w:rPr>
        <w:rFonts w:ascii="Wingdings" w:hAnsi="Wingdings" w:hint="default"/>
      </w:rPr>
    </w:lvl>
    <w:lvl w:ilvl="3" w:tplc="8DF8FE30">
      <w:start w:val="1"/>
      <w:numFmt w:val="bullet"/>
      <w:lvlText w:val=""/>
      <w:lvlJc w:val="left"/>
      <w:pPr>
        <w:ind w:left="2880" w:hanging="360"/>
      </w:pPr>
      <w:rPr>
        <w:rFonts w:ascii="Symbol" w:hAnsi="Symbol" w:hint="default"/>
      </w:rPr>
    </w:lvl>
    <w:lvl w:ilvl="4" w:tplc="FA5AFD1C">
      <w:start w:val="1"/>
      <w:numFmt w:val="bullet"/>
      <w:lvlText w:val="o"/>
      <w:lvlJc w:val="left"/>
      <w:pPr>
        <w:ind w:left="3600" w:hanging="360"/>
      </w:pPr>
      <w:rPr>
        <w:rFonts w:ascii="Courier New" w:hAnsi="Courier New" w:hint="default"/>
      </w:rPr>
    </w:lvl>
    <w:lvl w:ilvl="5" w:tplc="D16E1DD2">
      <w:start w:val="1"/>
      <w:numFmt w:val="bullet"/>
      <w:lvlText w:val=""/>
      <w:lvlJc w:val="left"/>
      <w:pPr>
        <w:ind w:left="4320" w:hanging="360"/>
      </w:pPr>
      <w:rPr>
        <w:rFonts w:ascii="Wingdings" w:hAnsi="Wingdings" w:hint="default"/>
      </w:rPr>
    </w:lvl>
    <w:lvl w:ilvl="6" w:tplc="4D369AF2">
      <w:start w:val="1"/>
      <w:numFmt w:val="bullet"/>
      <w:lvlText w:val=""/>
      <w:lvlJc w:val="left"/>
      <w:pPr>
        <w:ind w:left="5040" w:hanging="360"/>
      </w:pPr>
      <w:rPr>
        <w:rFonts w:ascii="Symbol" w:hAnsi="Symbol" w:hint="default"/>
      </w:rPr>
    </w:lvl>
    <w:lvl w:ilvl="7" w:tplc="B0262E2E">
      <w:start w:val="1"/>
      <w:numFmt w:val="bullet"/>
      <w:lvlText w:val="o"/>
      <w:lvlJc w:val="left"/>
      <w:pPr>
        <w:ind w:left="5760" w:hanging="360"/>
      </w:pPr>
      <w:rPr>
        <w:rFonts w:ascii="Courier New" w:hAnsi="Courier New" w:hint="default"/>
      </w:rPr>
    </w:lvl>
    <w:lvl w:ilvl="8" w:tplc="153C0754">
      <w:start w:val="1"/>
      <w:numFmt w:val="bullet"/>
      <w:lvlText w:val=""/>
      <w:lvlJc w:val="left"/>
      <w:pPr>
        <w:ind w:left="6480" w:hanging="360"/>
      </w:pPr>
      <w:rPr>
        <w:rFonts w:ascii="Wingdings" w:hAnsi="Wingdings" w:hint="default"/>
      </w:rPr>
    </w:lvl>
  </w:abstractNum>
  <w:abstractNum w:abstractNumId="25" w15:restartNumberingAfterBreak="0">
    <w:nsid w:val="72B55847"/>
    <w:multiLevelType w:val="hybridMultilevel"/>
    <w:tmpl w:val="AE8E07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0854C9"/>
    <w:multiLevelType w:val="multilevel"/>
    <w:tmpl w:val="730854C9"/>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27" w15:restartNumberingAfterBreak="0">
    <w:nsid w:val="7655652D"/>
    <w:multiLevelType w:val="multilevel"/>
    <w:tmpl w:val="80DC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C5317C"/>
    <w:multiLevelType w:val="hybridMultilevel"/>
    <w:tmpl w:val="DF1E12B4"/>
    <w:lvl w:ilvl="0" w:tplc="CBBC6638">
      <w:start w:val="76"/>
      <w:numFmt w:val="decimal"/>
      <w:lvlText w:val="%1."/>
      <w:lvlJc w:val="left"/>
      <w:pPr>
        <w:ind w:left="720" w:hanging="360"/>
      </w:pPr>
      <w:rPr>
        <w:rFonts w:eastAsiaTheme="minorHAns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9B06F6"/>
    <w:multiLevelType w:val="hybridMultilevel"/>
    <w:tmpl w:val="E4947E5E"/>
    <w:lvl w:ilvl="0" w:tplc="7DB4C750">
      <w:start w:val="3"/>
      <w:numFmt w:val="bullet"/>
      <w:lvlText w:val="-"/>
      <w:lvlJc w:val="left"/>
      <w:pPr>
        <w:ind w:left="1069" w:hanging="360"/>
      </w:pPr>
      <w:rPr>
        <w:rFonts w:ascii="Times New Roman" w:eastAsia="Calibr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954628146">
    <w:abstractNumId w:val="16"/>
  </w:num>
  <w:num w:numId="2" w16cid:durableId="2003505844">
    <w:abstractNumId w:val="26"/>
  </w:num>
  <w:num w:numId="3" w16cid:durableId="2142767203">
    <w:abstractNumId w:val="27"/>
  </w:num>
  <w:num w:numId="4" w16cid:durableId="847332554">
    <w:abstractNumId w:val="4"/>
  </w:num>
  <w:num w:numId="5" w16cid:durableId="1866092554">
    <w:abstractNumId w:val="7"/>
  </w:num>
  <w:num w:numId="6" w16cid:durableId="744567667">
    <w:abstractNumId w:val="17"/>
  </w:num>
  <w:num w:numId="7" w16cid:durableId="621881208">
    <w:abstractNumId w:val="21"/>
  </w:num>
  <w:num w:numId="8" w16cid:durableId="1432967464">
    <w:abstractNumId w:val="12"/>
  </w:num>
  <w:num w:numId="9" w16cid:durableId="368065876">
    <w:abstractNumId w:val="15"/>
  </w:num>
  <w:num w:numId="10" w16cid:durableId="252708120">
    <w:abstractNumId w:val="0"/>
  </w:num>
  <w:num w:numId="11" w16cid:durableId="2111076046">
    <w:abstractNumId w:val="24"/>
  </w:num>
  <w:num w:numId="12" w16cid:durableId="870384455">
    <w:abstractNumId w:val="6"/>
  </w:num>
  <w:num w:numId="13" w16cid:durableId="1889951176">
    <w:abstractNumId w:val="28"/>
  </w:num>
  <w:num w:numId="14" w16cid:durableId="672494125">
    <w:abstractNumId w:val="25"/>
  </w:num>
  <w:num w:numId="15" w16cid:durableId="1331106331">
    <w:abstractNumId w:val="14"/>
  </w:num>
  <w:num w:numId="16" w16cid:durableId="2132048282">
    <w:abstractNumId w:val="9"/>
  </w:num>
  <w:num w:numId="17" w16cid:durableId="1321084585">
    <w:abstractNumId w:val="13"/>
  </w:num>
  <w:num w:numId="18" w16cid:durableId="1850413486">
    <w:abstractNumId w:val="11"/>
  </w:num>
  <w:num w:numId="19" w16cid:durableId="788009939">
    <w:abstractNumId w:val="3"/>
  </w:num>
  <w:num w:numId="20" w16cid:durableId="671761531">
    <w:abstractNumId w:val="23"/>
  </w:num>
  <w:num w:numId="21" w16cid:durableId="688069760">
    <w:abstractNumId w:val="2"/>
  </w:num>
  <w:num w:numId="22" w16cid:durableId="170729641">
    <w:abstractNumId w:val="20"/>
  </w:num>
  <w:num w:numId="23" w16cid:durableId="1027756256">
    <w:abstractNumId w:val="18"/>
  </w:num>
  <w:num w:numId="24" w16cid:durableId="1566332773">
    <w:abstractNumId w:val="10"/>
  </w:num>
  <w:num w:numId="25" w16cid:durableId="1868254793">
    <w:abstractNumId w:val="19"/>
  </w:num>
  <w:num w:numId="26" w16cid:durableId="821391179">
    <w:abstractNumId w:val="1"/>
  </w:num>
  <w:num w:numId="27" w16cid:durableId="1597403431">
    <w:abstractNumId w:val="22"/>
  </w:num>
  <w:num w:numId="28" w16cid:durableId="1059203854">
    <w:abstractNumId w:val="8"/>
  </w:num>
  <w:num w:numId="29" w16cid:durableId="464157588">
    <w:abstractNumId w:val="29"/>
  </w:num>
  <w:num w:numId="30" w16cid:durableId="59902597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1D4E"/>
    <w:rsid w:val="00006008"/>
    <w:rsid w:val="00007377"/>
    <w:rsid w:val="00011087"/>
    <w:rsid w:val="000128D9"/>
    <w:rsid w:val="00013460"/>
    <w:rsid w:val="000135BF"/>
    <w:rsid w:val="00013804"/>
    <w:rsid w:val="00013AC9"/>
    <w:rsid w:val="00014C61"/>
    <w:rsid w:val="000160F7"/>
    <w:rsid w:val="0001643A"/>
    <w:rsid w:val="00016891"/>
    <w:rsid w:val="00016AC2"/>
    <w:rsid w:val="0001747F"/>
    <w:rsid w:val="00017DFE"/>
    <w:rsid w:val="00020F58"/>
    <w:rsid w:val="0002435C"/>
    <w:rsid w:val="00024399"/>
    <w:rsid w:val="00024FDA"/>
    <w:rsid w:val="00026FC7"/>
    <w:rsid w:val="0002731A"/>
    <w:rsid w:val="00032B46"/>
    <w:rsid w:val="00033D38"/>
    <w:rsid w:val="00035C2A"/>
    <w:rsid w:val="00037023"/>
    <w:rsid w:val="00037628"/>
    <w:rsid w:val="00040421"/>
    <w:rsid w:val="0004044C"/>
    <w:rsid w:val="0004063F"/>
    <w:rsid w:val="00040D75"/>
    <w:rsid w:val="0004150D"/>
    <w:rsid w:val="0004289C"/>
    <w:rsid w:val="0004369F"/>
    <w:rsid w:val="00043AC7"/>
    <w:rsid w:val="00044D19"/>
    <w:rsid w:val="000469AD"/>
    <w:rsid w:val="000478B2"/>
    <w:rsid w:val="00047EA5"/>
    <w:rsid w:val="00051157"/>
    <w:rsid w:val="00052045"/>
    <w:rsid w:val="00054810"/>
    <w:rsid w:val="00055851"/>
    <w:rsid w:val="000578B7"/>
    <w:rsid w:val="00057C23"/>
    <w:rsid w:val="00064729"/>
    <w:rsid w:val="00067068"/>
    <w:rsid w:val="000713DA"/>
    <w:rsid w:val="00071EAA"/>
    <w:rsid w:val="00071FF8"/>
    <w:rsid w:val="0007236F"/>
    <w:rsid w:val="00073728"/>
    <w:rsid w:val="00075A5F"/>
    <w:rsid w:val="000773E2"/>
    <w:rsid w:val="000811E7"/>
    <w:rsid w:val="00081267"/>
    <w:rsid w:val="00081C44"/>
    <w:rsid w:val="00082F14"/>
    <w:rsid w:val="00085029"/>
    <w:rsid w:val="000853A9"/>
    <w:rsid w:val="00086648"/>
    <w:rsid w:val="00087BBE"/>
    <w:rsid w:val="000903DF"/>
    <w:rsid w:val="0009060C"/>
    <w:rsid w:val="00090B60"/>
    <w:rsid w:val="00092502"/>
    <w:rsid w:val="0009270D"/>
    <w:rsid w:val="000943EC"/>
    <w:rsid w:val="00095468"/>
    <w:rsid w:val="000A2E4A"/>
    <w:rsid w:val="000A36C0"/>
    <w:rsid w:val="000A6BA5"/>
    <w:rsid w:val="000A767E"/>
    <w:rsid w:val="000B3D87"/>
    <w:rsid w:val="000B49E1"/>
    <w:rsid w:val="000B4D5C"/>
    <w:rsid w:val="000B50EE"/>
    <w:rsid w:val="000C041B"/>
    <w:rsid w:val="000C16F4"/>
    <w:rsid w:val="000C23CA"/>
    <w:rsid w:val="000C2AB4"/>
    <w:rsid w:val="000C39B9"/>
    <w:rsid w:val="000C449C"/>
    <w:rsid w:val="000C5364"/>
    <w:rsid w:val="000C57E0"/>
    <w:rsid w:val="000C6716"/>
    <w:rsid w:val="000D0129"/>
    <w:rsid w:val="000D150B"/>
    <w:rsid w:val="000D39BC"/>
    <w:rsid w:val="000D48BA"/>
    <w:rsid w:val="000D5180"/>
    <w:rsid w:val="000D5C74"/>
    <w:rsid w:val="000D750B"/>
    <w:rsid w:val="000E0405"/>
    <w:rsid w:val="000E1D40"/>
    <w:rsid w:val="000E2800"/>
    <w:rsid w:val="000E3A20"/>
    <w:rsid w:val="000E4AE3"/>
    <w:rsid w:val="000E5794"/>
    <w:rsid w:val="000E7711"/>
    <w:rsid w:val="000F063C"/>
    <w:rsid w:val="000F0A44"/>
    <w:rsid w:val="000F0F11"/>
    <w:rsid w:val="000F48B4"/>
    <w:rsid w:val="000F497A"/>
    <w:rsid w:val="000F4A62"/>
    <w:rsid w:val="00102697"/>
    <w:rsid w:val="00102AD8"/>
    <w:rsid w:val="00104DE7"/>
    <w:rsid w:val="00105DBB"/>
    <w:rsid w:val="00107FAC"/>
    <w:rsid w:val="00113956"/>
    <w:rsid w:val="00114AD1"/>
    <w:rsid w:val="00116035"/>
    <w:rsid w:val="00116BB5"/>
    <w:rsid w:val="00116FCF"/>
    <w:rsid w:val="0012047F"/>
    <w:rsid w:val="001211EA"/>
    <w:rsid w:val="00121A66"/>
    <w:rsid w:val="00122086"/>
    <w:rsid w:val="0012582C"/>
    <w:rsid w:val="0013132E"/>
    <w:rsid w:val="0014080A"/>
    <w:rsid w:val="00141D26"/>
    <w:rsid w:val="0014304A"/>
    <w:rsid w:val="00143389"/>
    <w:rsid w:val="00143CC4"/>
    <w:rsid w:val="001503AC"/>
    <w:rsid w:val="00150AB0"/>
    <w:rsid w:val="0015146D"/>
    <w:rsid w:val="001519BE"/>
    <w:rsid w:val="001536B8"/>
    <w:rsid w:val="001562C4"/>
    <w:rsid w:val="00157779"/>
    <w:rsid w:val="00157D40"/>
    <w:rsid w:val="00157F0F"/>
    <w:rsid w:val="00162ABF"/>
    <w:rsid w:val="00162BE7"/>
    <w:rsid w:val="00165C01"/>
    <w:rsid w:val="00166AF2"/>
    <w:rsid w:val="00166BA5"/>
    <w:rsid w:val="00166CF9"/>
    <w:rsid w:val="0017006C"/>
    <w:rsid w:val="001717A8"/>
    <w:rsid w:val="00171D5D"/>
    <w:rsid w:val="00171FF3"/>
    <w:rsid w:val="00173BB3"/>
    <w:rsid w:val="00173DFF"/>
    <w:rsid w:val="0017476E"/>
    <w:rsid w:val="0017492A"/>
    <w:rsid w:val="00174E20"/>
    <w:rsid w:val="001754BF"/>
    <w:rsid w:val="00177B04"/>
    <w:rsid w:val="00180D59"/>
    <w:rsid w:val="001822ED"/>
    <w:rsid w:val="001831F8"/>
    <w:rsid w:val="00183A83"/>
    <w:rsid w:val="00184334"/>
    <w:rsid w:val="001846E2"/>
    <w:rsid w:val="00184B5A"/>
    <w:rsid w:val="00185AC8"/>
    <w:rsid w:val="00190F85"/>
    <w:rsid w:val="00191428"/>
    <w:rsid w:val="00191D64"/>
    <w:rsid w:val="00192F6C"/>
    <w:rsid w:val="0019372F"/>
    <w:rsid w:val="001A0618"/>
    <w:rsid w:val="001A25C3"/>
    <w:rsid w:val="001A37C7"/>
    <w:rsid w:val="001A4DE9"/>
    <w:rsid w:val="001A511A"/>
    <w:rsid w:val="001A6876"/>
    <w:rsid w:val="001A6D13"/>
    <w:rsid w:val="001A7913"/>
    <w:rsid w:val="001A7D88"/>
    <w:rsid w:val="001B1A6F"/>
    <w:rsid w:val="001B3BE4"/>
    <w:rsid w:val="001B48B3"/>
    <w:rsid w:val="001B4D0F"/>
    <w:rsid w:val="001B5818"/>
    <w:rsid w:val="001B5FAE"/>
    <w:rsid w:val="001B627D"/>
    <w:rsid w:val="001B66A4"/>
    <w:rsid w:val="001B6E6E"/>
    <w:rsid w:val="001C208C"/>
    <w:rsid w:val="001C38A1"/>
    <w:rsid w:val="001C3F21"/>
    <w:rsid w:val="001C3FDC"/>
    <w:rsid w:val="001C4EEE"/>
    <w:rsid w:val="001C6DEF"/>
    <w:rsid w:val="001D0D03"/>
    <w:rsid w:val="001D1F82"/>
    <w:rsid w:val="001D2FA2"/>
    <w:rsid w:val="001D3AA7"/>
    <w:rsid w:val="001D4921"/>
    <w:rsid w:val="001D4C9F"/>
    <w:rsid w:val="001D63C7"/>
    <w:rsid w:val="001D6606"/>
    <w:rsid w:val="001E11FC"/>
    <w:rsid w:val="001E1D96"/>
    <w:rsid w:val="001E2A41"/>
    <w:rsid w:val="001E3F26"/>
    <w:rsid w:val="001E4497"/>
    <w:rsid w:val="001E4DF8"/>
    <w:rsid w:val="001E782F"/>
    <w:rsid w:val="001F0570"/>
    <w:rsid w:val="001F0CC3"/>
    <w:rsid w:val="001F11CB"/>
    <w:rsid w:val="001F1528"/>
    <w:rsid w:val="001F2097"/>
    <w:rsid w:val="001F34C2"/>
    <w:rsid w:val="001F4A41"/>
    <w:rsid w:val="001F5EC7"/>
    <w:rsid w:val="002000EB"/>
    <w:rsid w:val="00200223"/>
    <w:rsid w:val="00200516"/>
    <w:rsid w:val="00202E73"/>
    <w:rsid w:val="00202F9A"/>
    <w:rsid w:val="00203858"/>
    <w:rsid w:val="00205100"/>
    <w:rsid w:val="0020794F"/>
    <w:rsid w:val="002125D7"/>
    <w:rsid w:val="00213CA9"/>
    <w:rsid w:val="00215609"/>
    <w:rsid w:val="00215C83"/>
    <w:rsid w:val="002164C9"/>
    <w:rsid w:val="002170A5"/>
    <w:rsid w:val="00217E2D"/>
    <w:rsid w:val="002213BF"/>
    <w:rsid w:val="00230761"/>
    <w:rsid w:val="002307ED"/>
    <w:rsid w:val="00230BCC"/>
    <w:rsid w:val="0023263F"/>
    <w:rsid w:val="00233D92"/>
    <w:rsid w:val="00236E65"/>
    <w:rsid w:val="002372B8"/>
    <w:rsid w:val="00237FD2"/>
    <w:rsid w:val="00240353"/>
    <w:rsid w:val="002409F4"/>
    <w:rsid w:val="00240AC0"/>
    <w:rsid w:val="002449F1"/>
    <w:rsid w:val="00244FCE"/>
    <w:rsid w:val="002453BD"/>
    <w:rsid w:val="00246902"/>
    <w:rsid w:val="0024715F"/>
    <w:rsid w:val="002501F7"/>
    <w:rsid w:val="00250C0B"/>
    <w:rsid w:val="00252121"/>
    <w:rsid w:val="00255E58"/>
    <w:rsid w:val="00256DEA"/>
    <w:rsid w:val="00257353"/>
    <w:rsid w:val="002609F1"/>
    <w:rsid w:val="00262558"/>
    <w:rsid w:val="0026368D"/>
    <w:rsid w:val="0026423B"/>
    <w:rsid w:val="00267F53"/>
    <w:rsid w:val="002707D9"/>
    <w:rsid w:val="00271474"/>
    <w:rsid w:val="00271755"/>
    <w:rsid w:val="002721D2"/>
    <w:rsid w:val="00272E38"/>
    <w:rsid w:val="0027425A"/>
    <w:rsid w:val="00275CB4"/>
    <w:rsid w:val="0027767D"/>
    <w:rsid w:val="0028093A"/>
    <w:rsid w:val="0028177C"/>
    <w:rsid w:val="00281874"/>
    <w:rsid w:val="00281C80"/>
    <w:rsid w:val="00283362"/>
    <w:rsid w:val="00283782"/>
    <w:rsid w:val="00284BB2"/>
    <w:rsid w:val="00287C56"/>
    <w:rsid w:val="00291006"/>
    <w:rsid w:val="002924D4"/>
    <w:rsid w:val="002931D7"/>
    <w:rsid w:val="00294C97"/>
    <w:rsid w:val="002950E0"/>
    <w:rsid w:val="002954C4"/>
    <w:rsid w:val="00296968"/>
    <w:rsid w:val="00296E9F"/>
    <w:rsid w:val="002A01D1"/>
    <w:rsid w:val="002A4287"/>
    <w:rsid w:val="002A52E5"/>
    <w:rsid w:val="002A5333"/>
    <w:rsid w:val="002A7311"/>
    <w:rsid w:val="002B07BD"/>
    <w:rsid w:val="002B4C32"/>
    <w:rsid w:val="002B4D45"/>
    <w:rsid w:val="002B5444"/>
    <w:rsid w:val="002B547F"/>
    <w:rsid w:val="002B5562"/>
    <w:rsid w:val="002C1BEF"/>
    <w:rsid w:val="002C21E9"/>
    <w:rsid w:val="002C47E3"/>
    <w:rsid w:val="002C4A59"/>
    <w:rsid w:val="002C6D01"/>
    <w:rsid w:val="002C7B91"/>
    <w:rsid w:val="002D03C9"/>
    <w:rsid w:val="002D05BF"/>
    <w:rsid w:val="002D38C5"/>
    <w:rsid w:val="002D38FC"/>
    <w:rsid w:val="002D79D6"/>
    <w:rsid w:val="002E198D"/>
    <w:rsid w:val="002E1B25"/>
    <w:rsid w:val="002E2241"/>
    <w:rsid w:val="002E23B4"/>
    <w:rsid w:val="002E24BF"/>
    <w:rsid w:val="002E2DE5"/>
    <w:rsid w:val="002E4217"/>
    <w:rsid w:val="002E505B"/>
    <w:rsid w:val="002E7C93"/>
    <w:rsid w:val="002F13BE"/>
    <w:rsid w:val="002F2190"/>
    <w:rsid w:val="002F2C19"/>
    <w:rsid w:val="002F30F7"/>
    <w:rsid w:val="002F3DAA"/>
    <w:rsid w:val="002F45FF"/>
    <w:rsid w:val="002F4DFA"/>
    <w:rsid w:val="002F53BC"/>
    <w:rsid w:val="002F5624"/>
    <w:rsid w:val="002F5DAA"/>
    <w:rsid w:val="002F5F1E"/>
    <w:rsid w:val="002F6116"/>
    <w:rsid w:val="002F7FB5"/>
    <w:rsid w:val="00301D7D"/>
    <w:rsid w:val="00302B46"/>
    <w:rsid w:val="00303152"/>
    <w:rsid w:val="0030348E"/>
    <w:rsid w:val="00303EFE"/>
    <w:rsid w:val="003051ED"/>
    <w:rsid w:val="003100B6"/>
    <w:rsid w:val="00311158"/>
    <w:rsid w:val="00312617"/>
    <w:rsid w:val="003134FA"/>
    <w:rsid w:val="00314091"/>
    <w:rsid w:val="003142DE"/>
    <w:rsid w:val="0031481B"/>
    <w:rsid w:val="003153F1"/>
    <w:rsid w:val="0031555D"/>
    <w:rsid w:val="00315655"/>
    <w:rsid w:val="003156BB"/>
    <w:rsid w:val="00315B32"/>
    <w:rsid w:val="00315BDC"/>
    <w:rsid w:val="003162F2"/>
    <w:rsid w:val="00317EBC"/>
    <w:rsid w:val="00320387"/>
    <w:rsid w:val="003236BA"/>
    <w:rsid w:val="00324559"/>
    <w:rsid w:val="003253C3"/>
    <w:rsid w:val="003254B8"/>
    <w:rsid w:val="003266B3"/>
    <w:rsid w:val="00327C88"/>
    <w:rsid w:val="003312E6"/>
    <w:rsid w:val="00331650"/>
    <w:rsid w:val="00334C0F"/>
    <w:rsid w:val="00334EEB"/>
    <w:rsid w:val="0033528F"/>
    <w:rsid w:val="003358FF"/>
    <w:rsid w:val="00335964"/>
    <w:rsid w:val="0034212B"/>
    <w:rsid w:val="003449F7"/>
    <w:rsid w:val="00346A8C"/>
    <w:rsid w:val="00347B79"/>
    <w:rsid w:val="003509A8"/>
    <w:rsid w:val="003541F3"/>
    <w:rsid w:val="00354545"/>
    <w:rsid w:val="00354BF3"/>
    <w:rsid w:val="00355AB6"/>
    <w:rsid w:val="00357AD8"/>
    <w:rsid w:val="00360B57"/>
    <w:rsid w:val="0036135C"/>
    <w:rsid w:val="00362D0C"/>
    <w:rsid w:val="00363245"/>
    <w:rsid w:val="0036518F"/>
    <w:rsid w:val="003652EA"/>
    <w:rsid w:val="003654AD"/>
    <w:rsid w:val="003660F3"/>
    <w:rsid w:val="00366B52"/>
    <w:rsid w:val="00366BCD"/>
    <w:rsid w:val="00367168"/>
    <w:rsid w:val="0036768C"/>
    <w:rsid w:val="0036768D"/>
    <w:rsid w:val="00371013"/>
    <w:rsid w:val="00374362"/>
    <w:rsid w:val="00376892"/>
    <w:rsid w:val="00377B12"/>
    <w:rsid w:val="00380147"/>
    <w:rsid w:val="00381C7D"/>
    <w:rsid w:val="00385C1B"/>
    <w:rsid w:val="00385C9B"/>
    <w:rsid w:val="00386996"/>
    <w:rsid w:val="003872BA"/>
    <w:rsid w:val="00387832"/>
    <w:rsid w:val="00387D77"/>
    <w:rsid w:val="00390793"/>
    <w:rsid w:val="00391268"/>
    <w:rsid w:val="003922EF"/>
    <w:rsid w:val="00393167"/>
    <w:rsid w:val="00394A57"/>
    <w:rsid w:val="00395417"/>
    <w:rsid w:val="00395A8E"/>
    <w:rsid w:val="0039601C"/>
    <w:rsid w:val="0039613C"/>
    <w:rsid w:val="00396CB8"/>
    <w:rsid w:val="00397415"/>
    <w:rsid w:val="00397D95"/>
    <w:rsid w:val="003A1B9B"/>
    <w:rsid w:val="003A2A02"/>
    <w:rsid w:val="003A2CB2"/>
    <w:rsid w:val="003A3254"/>
    <w:rsid w:val="003A38CB"/>
    <w:rsid w:val="003A4D1C"/>
    <w:rsid w:val="003A6F79"/>
    <w:rsid w:val="003A7B4D"/>
    <w:rsid w:val="003A7EF4"/>
    <w:rsid w:val="003B08BE"/>
    <w:rsid w:val="003B09E4"/>
    <w:rsid w:val="003B1B6A"/>
    <w:rsid w:val="003B257A"/>
    <w:rsid w:val="003B3E23"/>
    <w:rsid w:val="003B51E9"/>
    <w:rsid w:val="003B636E"/>
    <w:rsid w:val="003B6A3E"/>
    <w:rsid w:val="003B71F4"/>
    <w:rsid w:val="003B7521"/>
    <w:rsid w:val="003B7F46"/>
    <w:rsid w:val="003C0C4D"/>
    <w:rsid w:val="003C11CC"/>
    <w:rsid w:val="003C354C"/>
    <w:rsid w:val="003C38F1"/>
    <w:rsid w:val="003C3DB4"/>
    <w:rsid w:val="003C3EB9"/>
    <w:rsid w:val="003C4FC8"/>
    <w:rsid w:val="003C554E"/>
    <w:rsid w:val="003D3C07"/>
    <w:rsid w:val="003D5E8B"/>
    <w:rsid w:val="003D5FD6"/>
    <w:rsid w:val="003D662B"/>
    <w:rsid w:val="003D7BBC"/>
    <w:rsid w:val="003E01E3"/>
    <w:rsid w:val="003E3748"/>
    <w:rsid w:val="003E4DA7"/>
    <w:rsid w:val="003E5423"/>
    <w:rsid w:val="003E5C33"/>
    <w:rsid w:val="003E6A13"/>
    <w:rsid w:val="003E6AC2"/>
    <w:rsid w:val="003E7B02"/>
    <w:rsid w:val="003F0BFC"/>
    <w:rsid w:val="003F0CD8"/>
    <w:rsid w:val="003F1FF7"/>
    <w:rsid w:val="003F286B"/>
    <w:rsid w:val="003F2EE7"/>
    <w:rsid w:val="003F44A7"/>
    <w:rsid w:val="003F7E7E"/>
    <w:rsid w:val="004016C9"/>
    <w:rsid w:val="00405019"/>
    <w:rsid w:val="00406BA9"/>
    <w:rsid w:val="00410C9A"/>
    <w:rsid w:val="0041263E"/>
    <w:rsid w:val="00413E43"/>
    <w:rsid w:val="004144D7"/>
    <w:rsid w:val="004166B8"/>
    <w:rsid w:val="004167A2"/>
    <w:rsid w:val="00417357"/>
    <w:rsid w:val="00417F5C"/>
    <w:rsid w:val="0042028E"/>
    <w:rsid w:val="00420D12"/>
    <w:rsid w:val="004214E3"/>
    <w:rsid w:val="00421AB5"/>
    <w:rsid w:val="00424212"/>
    <w:rsid w:val="0042447F"/>
    <w:rsid w:val="00424705"/>
    <w:rsid w:val="00424CF9"/>
    <w:rsid w:val="00425E32"/>
    <w:rsid w:val="0043208D"/>
    <w:rsid w:val="004333B4"/>
    <w:rsid w:val="00434203"/>
    <w:rsid w:val="00435938"/>
    <w:rsid w:val="0043705F"/>
    <w:rsid w:val="004371E6"/>
    <w:rsid w:val="004428CE"/>
    <w:rsid w:val="00443617"/>
    <w:rsid w:val="00444A7E"/>
    <w:rsid w:val="00444C87"/>
    <w:rsid w:val="004450EE"/>
    <w:rsid w:val="00446450"/>
    <w:rsid w:val="0045105D"/>
    <w:rsid w:val="00451D64"/>
    <w:rsid w:val="00452C3E"/>
    <w:rsid w:val="00452C6C"/>
    <w:rsid w:val="00452F66"/>
    <w:rsid w:val="00453358"/>
    <w:rsid w:val="004540F4"/>
    <w:rsid w:val="0045451B"/>
    <w:rsid w:val="00454AC1"/>
    <w:rsid w:val="00456BAF"/>
    <w:rsid w:val="00457166"/>
    <w:rsid w:val="00457860"/>
    <w:rsid w:val="00457B36"/>
    <w:rsid w:val="00460BD1"/>
    <w:rsid w:val="00460D74"/>
    <w:rsid w:val="00463876"/>
    <w:rsid w:val="00464294"/>
    <w:rsid w:val="004654A7"/>
    <w:rsid w:val="00471168"/>
    <w:rsid w:val="00471EEA"/>
    <w:rsid w:val="0047302B"/>
    <w:rsid w:val="004735CE"/>
    <w:rsid w:val="00474658"/>
    <w:rsid w:val="00475C36"/>
    <w:rsid w:val="0047797E"/>
    <w:rsid w:val="00481B8E"/>
    <w:rsid w:val="004823E1"/>
    <w:rsid w:val="0048265F"/>
    <w:rsid w:val="00483F1B"/>
    <w:rsid w:val="0048660F"/>
    <w:rsid w:val="004870C5"/>
    <w:rsid w:val="004906C0"/>
    <w:rsid w:val="00490F1E"/>
    <w:rsid w:val="00495FB9"/>
    <w:rsid w:val="00497F06"/>
    <w:rsid w:val="004A3757"/>
    <w:rsid w:val="004A440F"/>
    <w:rsid w:val="004A4A8A"/>
    <w:rsid w:val="004A5EF4"/>
    <w:rsid w:val="004A70BD"/>
    <w:rsid w:val="004B0B5D"/>
    <w:rsid w:val="004B1283"/>
    <w:rsid w:val="004B12AA"/>
    <w:rsid w:val="004B33E8"/>
    <w:rsid w:val="004B392B"/>
    <w:rsid w:val="004B686C"/>
    <w:rsid w:val="004B7887"/>
    <w:rsid w:val="004C0058"/>
    <w:rsid w:val="004C07A1"/>
    <w:rsid w:val="004C1A86"/>
    <w:rsid w:val="004C2D10"/>
    <w:rsid w:val="004C2E04"/>
    <w:rsid w:val="004C33E7"/>
    <w:rsid w:val="004C6034"/>
    <w:rsid w:val="004C6311"/>
    <w:rsid w:val="004C65EE"/>
    <w:rsid w:val="004C6AD0"/>
    <w:rsid w:val="004D11F0"/>
    <w:rsid w:val="004D1E16"/>
    <w:rsid w:val="004D2B32"/>
    <w:rsid w:val="004D2CD5"/>
    <w:rsid w:val="004D3941"/>
    <w:rsid w:val="004D5638"/>
    <w:rsid w:val="004E2194"/>
    <w:rsid w:val="004E2421"/>
    <w:rsid w:val="004E5CAE"/>
    <w:rsid w:val="004E5F51"/>
    <w:rsid w:val="004E612E"/>
    <w:rsid w:val="004E6489"/>
    <w:rsid w:val="004E6662"/>
    <w:rsid w:val="004E676D"/>
    <w:rsid w:val="004E6F1F"/>
    <w:rsid w:val="004E7322"/>
    <w:rsid w:val="004E7C43"/>
    <w:rsid w:val="004F024F"/>
    <w:rsid w:val="004F344B"/>
    <w:rsid w:val="004F568A"/>
    <w:rsid w:val="004F5CF6"/>
    <w:rsid w:val="0050037C"/>
    <w:rsid w:val="0050186D"/>
    <w:rsid w:val="005020EC"/>
    <w:rsid w:val="005021BE"/>
    <w:rsid w:val="005024B1"/>
    <w:rsid w:val="00504044"/>
    <w:rsid w:val="005064C7"/>
    <w:rsid w:val="0051012E"/>
    <w:rsid w:val="00512760"/>
    <w:rsid w:val="00513DB6"/>
    <w:rsid w:val="005143BE"/>
    <w:rsid w:val="00514AE6"/>
    <w:rsid w:val="005161C6"/>
    <w:rsid w:val="00516555"/>
    <w:rsid w:val="00516B40"/>
    <w:rsid w:val="00520577"/>
    <w:rsid w:val="005211F3"/>
    <w:rsid w:val="005215AD"/>
    <w:rsid w:val="0052454F"/>
    <w:rsid w:val="005256CF"/>
    <w:rsid w:val="005265EB"/>
    <w:rsid w:val="005272CE"/>
    <w:rsid w:val="00527B57"/>
    <w:rsid w:val="005322FA"/>
    <w:rsid w:val="00532409"/>
    <w:rsid w:val="005334D9"/>
    <w:rsid w:val="00533719"/>
    <w:rsid w:val="00533F1D"/>
    <w:rsid w:val="005347A6"/>
    <w:rsid w:val="00542C43"/>
    <w:rsid w:val="00543BA5"/>
    <w:rsid w:val="00545C93"/>
    <w:rsid w:val="00547E65"/>
    <w:rsid w:val="00550F7D"/>
    <w:rsid w:val="00551299"/>
    <w:rsid w:val="0055260D"/>
    <w:rsid w:val="005535FB"/>
    <w:rsid w:val="0055389B"/>
    <w:rsid w:val="005541E7"/>
    <w:rsid w:val="00555DF5"/>
    <w:rsid w:val="00561AAA"/>
    <w:rsid w:val="00562071"/>
    <w:rsid w:val="005641A7"/>
    <w:rsid w:val="005646F6"/>
    <w:rsid w:val="005673D9"/>
    <w:rsid w:val="00570937"/>
    <w:rsid w:val="00570F51"/>
    <w:rsid w:val="005716A1"/>
    <w:rsid w:val="00572006"/>
    <w:rsid w:val="00573E74"/>
    <w:rsid w:val="00573FF5"/>
    <w:rsid w:val="00574B9A"/>
    <w:rsid w:val="00574C41"/>
    <w:rsid w:val="00575969"/>
    <w:rsid w:val="00576835"/>
    <w:rsid w:val="005773C2"/>
    <w:rsid w:val="00577487"/>
    <w:rsid w:val="0057790F"/>
    <w:rsid w:val="00582470"/>
    <w:rsid w:val="0058289B"/>
    <w:rsid w:val="005904A4"/>
    <w:rsid w:val="005906C0"/>
    <w:rsid w:val="005918E3"/>
    <w:rsid w:val="005919C0"/>
    <w:rsid w:val="005939F3"/>
    <w:rsid w:val="00594DE5"/>
    <w:rsid w:val="0059565E"/>
    <w:rsid w:val="005971EA"/>
    <w:rsid w:val="005A0C89"/>
    <w:rsid w:val="005A12D7"/>
    <w:rsid w:val="005A13D6"/>
    <w:rsid w:val="005A1611"/>
    <w:rsid w:val="005A29D6"/>
    <w:rsid w:val="005A473F"/>
    <w:rsid w:val="005A6008"/>
    <w:rsid w:val="005A7D38"/>
    <w:rsid w:val="005B0C92"/>
    <w:rsid w:val="005B0F25"/>
    <w:rsid w:val="005B1721"/>
    <w:rsid w:val="005B2F8E"/>
    <w:rsid w:val="005B319C"/>
    <w:rsid w:val="005B703E"/>
    <w:rsid w:val="005B7AEB"/>
    <w:rsid w:val="005B7E20"/>
    <w:rsid w:val="005C042B"/>
    <w:rsid w:val="005C0970"/>
    <w:rsid w:val="005C15CE"/>
    <w:rsid w:val="005C1D42"/>
    <w:rsid w:val="005C28D0"/>
    <w:rsid w:val="005C293B"/>
    <w:rsid w:val="005C412B"/>
    <w:rsid w:val="005C43C5"/>
    <w:rsid w:val="005C4835"/>
    <w:rsid w:val="005C580B"/>
    <w:rsid w:val="005C5A53"/>
    <w:rsid w:val="005C6A45"/>
    <w:rsid w:val="005C7769"/>
    <w:rsid w:val="005D3270"/>
    <w:rsid w:val="005D4011"/>
    <w:rsid w:val="005D42FF"/>
    <w:rsid w:val="005D5F1D"/>
    <w:rsid w:val="005D689B"/>
    <w:rsid w:val="005D73B0"/>
    <w:rsid w:val="005D77C4"/>
    <w:rsid w:val="005E053A"/>
    <w:rsid w:val="005E05FC"/>
    <w:rsid w:val="005E37E8"/>
    <w:rsid w:val="005E47D4"/>
    <w:rsid w:val="005E63EE"/>
    <w:rsid w:val="005F0F53"/>
    <w:rsid w:val="005F25B3"/>
    <w:rsid w:val="005F53F8"/>
    <w:rsid w:val="005F55DF"/>
    <w:rsid w:val="005F584A"/>
    <w:rsid w:val="005F72F2"/>
    <w:rsid w:val="006002F0"/>
    <w:rsid w:val="00605599"/>
    <w:rsid w:val="0060625D"/>
    <w:rsid w:val="00606358"/>
    <w:rsid w:val="00606A54"/>
    <w:rsid w:val="00606C55"/>
    <w:rsid w:val="00607E90"/>
    <w:rsid w:val="006105D9"/>
    <w:rsid w:val="0061120B"/>
    <w:rsid w:val="00611BAA"/>
    <w:rsid w:val="00611E59"/>
    <w:rsid w:val="00612D18"/>
    <w:rsid w:val="00614726"/>
    <w:rsid w:val="00614F8C"/>
    <w:rsid w:val="006153E9"/>
    <w:rsid w:val="00615BB7"/>
    <w:rsid w:val="00616A16"/>
    <w:rsid w:val="00617232"/>
    <w:rsid w:val="00621954"/>
    <w:rsid w:val="00622672"/>
    <w:rsid w:val="006232B9"/>
    <w:rsid w:val="00623361"/>
    <w:rsid w:val="0062459B"/>
    <w:rsid w:val="00624BA9"/>
    <w:rsid w:val="0062575C"/>
    <w:rsid w:val="00625E0A"/>
    <w:rsid w:val="0062767E"/>
    <w:rsid w:val="006301E8"/>
    <w:rsid w:val="00630359"/>
    <w:rsid w:val="006339EB"/>
    <w:rsid w:val="00635D80"/>
    <w:rsid w:val="00636333"/>
    <w:rsid w:val="00640DCB"/>
    <w:rsid w:val="00644A9A"/>
    <w:rsid w:val="00650602"/>
    <w:rsid w:val="006507E6"/>
    <w:rsid w:val="00652B85"/>
    <w:rsid w:val="00653453"/>
    <w:rsid w:val="0065357E"/>
    <w:rsid w:val="006538D7"/>
    <w:rsid w:val="00653E23"/>
    <w:rsid w:val="006559E3"/>
    <w:rsid w:val="006561A1"/>
    <w:rsid w:val="00656421"/>
    <w:rsid w:val="00657577"/>
    <w:rsid w:val="006615D5"/>
    <w:rsid w:val="0066269F"/>
    <w:rsid w:val="00663BB6"/>
    <w:rsid w:val="00664109"/>
    <w:rsid w:val="006649ED"/>
    <w:rsid w:val="00664A8D"/>
    <w:rsid w:val="006660B2"/>
    <w:rsid w:val="006666D4"/>
    <w:rsid w:val="00667615"/>
    <w:rsid w:val="0067056E"/>
    <w:rsid w:val="00670D8A"/>
    <w:rsid w:val="00670E64"/>
    <w:rsid w:val="0067160F"/>
    <w:rsid w:val="006739CA"/>
    <w:rsid w:val="00677DF0"/>
    <w:rsid w:val="006800DD"/>
    <w:rsid w:val="0068087B"/>
    <w:rsid w:val="0068258E"/>
    <w:rsid w:val="006855AC"/>
    <w:rsid w:val="0068725B"/>
    <w:rsid w:val="00691790"/>
    <w:rsid w:val="006933C3"/>
    <w:rsid w:val="0069341F"/>
    <w:rsid w:val="00693A6E"/>
    <w:rsid w:val="006956E6"/>
    <w:rsid w:val="00697045"/>
    <w:rsid w:val="00697525"/>
    <w:rsid w:val="006A078E"/>
    <w:rsid w:val="006A1D35"/>
    <w:rsid w:val="006A2753"/>
    <w:rsid w:val="006A27BD"/>
    <w:rsid w:val="006A2A47"/>
    <w:rsid w:val="006A337B"/>
    <w:rsid w:val="006A37B5"/>
    <w:rsid w:val="006A38FA"/>
    <w:rsid w:val="006A3990"/>
    <w:rsid w:val="006A4E08"/>
    <w:rsid w:val="006A546C"/>
    <w:rsid w:val="006A548D"/>
    <w:rsid w:val="006A57D6"/>
    <w:rsid w:val="006A5873"/>
    <w:rsid w:val="006A58BC"/>
    <w:rsid w:val="006B1F0B"/>
    <w:rsid w:val="006B588A"/>
    <w:rsid w:val="006B7D1E"/>
    <w:rsid w:val="006C140B"/>
    <w:rsid w:val="006C281F"/>
    <w:rsid w:val="006C3966"/>
    <w:rsid w:val="006C40C7"/>
    <w:rsid w:val="006C7531"/>
    <w:rsid w:val="006D00C3"/>
    <w:rsid w:val="006D0601"/>
    <w:rsid w:val="006D249E"/>
    <w:rsid w:val="006D28BB"/>
    <w:rsid w:val="006D3EB7"/>
    <w:rsid w:val="006D5A00"/>
    <w:rsid w:val="006D7B49"/>
    <w:rsid w:val="006D7DB2"/>
    <w:rsid w:val="006E0A2E"/>
    <w:rsid w:val="006E0D46"/>
    <w:rsid w:val="006E0DE2"/>
    <w:rsid w:val="006E1269"/>
    <w:rsid w:val="006E16ED"/>
    <w:rsid w:val="006E5FD1"/>
    <w:rsid w:val="006E7D38"/>
    <w:rsid w:val="006F0870"/>
    <w:rsid w:val="006F3B32"/>
    <w:rsid w:val="006F3EF9"/>
    <w:rsid w:val="006F43CA"/>
    <w:rsid w:val="006F65AA"/>
    <w:rsid w:val="006F7BC7"/>
    <w:rsid w:val="006F7EF4"/>
    <w:rsid w:val="007026DD"/>
    <w:rsid w:val="00702770"/>
    <w:rsid w:val="00703FCE"/>
    <w:rsid w:val="00704A4D"/>
    <w:rsid w:val="00707B68"/>
    <w:rsid w:val="007126C4"/>
    <w:rsid w:val="00715D9A"/>
    <w:rsid w:val="00716DD0"/>
    <w:rsid w:val="00720750"/>
    <w:rsid w:val="0072219A"/>
    <w:rsid w:val="007247D3"/>
    <w:rsid w:val="00724ACF"/>
    <w:rsid w:val="007258CF"/>
    <w:rsid w:val="00725A85"/>
    <w:rsid w:val="00727911"/>
    <w:rsid w:val="00730BE8"/>
    <w:rsid w:val="00731CB2"/>
    <w:rsid w:val="00732F8D"/>
    <w:rsid w:val="00733A8C"/>
    <w:rsid w:val="007375B0"/>
    <w:rsid w:val="00737731"/>
    <w:rsid w:val="00737890"/>
    <w:rsid w:val="00740210"/>
    <w:rsid w:val="007411D5"/>
    <w:rsid w:val="00741373"/>
    <w:rsid w:val="00741751"/>
    <w:rsid w:val="0074260E"/>
    <w:rsid w:val="00742D8C"/>
    <w:rsid w:val="00742E14"/>
    <w:rsid w:val="00743582"/>
    <w:rsid w:val="00747E52"/>
    <w:rsid w:val="007508D6"/>
    <w:rsid w:val="00752C1F"/>
    <w:rsid w:val="00752C9D"/>
    <w:rsid w:val="00753643"/>
    <w:rsid w:val="00753A24"/>
    <w:rsid w:val="00756648"/>
    <w:rsid w:val="007575E3"/>
    <w:rsid w:val="00761A23"/>
    <w:rsid w:val="0076348C"/>
    <w:rsid w:val="00763822"/>
    <w:rsid w:val="00764374"/>
    <w:rsid w:val="007675B3"/>
    <w:rsid w:val="007702FC"/>
    <w:rsid w:val="00771013"/>
    <w:rsid w:val="00771C3D"/>
    <w:rsid w:val="007724CE"/>
    <w:rsid w:val="00772509"/>
    <w:rsid w:val="0077384E"/>
    <w:rsid w:val="007742D7"/>
    <w:rsid w:val="00775566"/>
    <w:rsid w:val="00780C21"/>
    <w:rsid w:val="0078333F"/>
    <w:rsid w:val="00783B50"/>
    <w:rsid w:val="00784F1D"/>
    <w:rsid w:val="007860C5"/>
    <w:rsid w:val="007860F4"/>
    <w:rsid w:val="00786D60"/>
    <w:rsid w:val="007875C7"/>
    <w:rsid w:val="00791467"/>
    <w:rsid w:val="0079167D"/>
    <w:rsid w:val="007946E1"/>
    <w:rsid w:val="007A01DA"/>
    <w:rsid w:val="007A0931"/>
    <w:rsid w:val="007A4309"/>
    <w:rsid w:val="007A51E4"/>
    <w:rsid w:val="007A5248"/>
    <w:rsid w:val="007B0D73"/>
    <w:rsid w:val="007B2947"/>
    <w:rsid w:val="007B627D"/>
    <w:rsid w:val="007B6E7F"/>
    <w:rsid w:val="007B6F23"/>
    <w:rsid w:val="007C0D06"/>
    <w:rsid w:val="007C0F70"/>
    <w:rsid w:val="007C115F"/>
    <w:rsid w:val="007C53A1"/>
    <w:rsid w:val="007C58BD"/>
    <w:rsid w:val="007C5D4B"/>
    <w:rsid w:val="007C6F80"/>
    <w:rsid w:val="007C77E7"/>
    <w:rsid w:val="007D00B1"/>
    <w:rsid w:val="007D0E36"/>
    <w:rsid w:val="007D27A2"/>
    <w:rsid w:val="007D2DEC"/>
    <w:rsid w:val="007D4877"/>
    <w:rsid w:val="007D6064"/>
    <w:rsid w:val="007D6827"/>
    <w:rsid w:val="007E162A"/>
    <w:rsid w:val="007E1CFB"/>
    <w:rsid w:val="007E21EA"/>
    <w:rsid w:val="007E28E3"/>
    <w:rsid w:val="007E2C2B"/>
    <w:rsid w:val="007E2D49"/>
    <w:rsid w:val="007E3F69"/>
    <w:rsid w:val="007E6671"/>
    <w:rsid w:val="007E6A85"/>
    <w:rsid w:val="007E7735"/>
    <w:rsid w:val="007F0DCE"/>
    <w:rsid w:val="007F1254"/>
    <w:rsid w:val="007F1374"/>
    <w:rsid w:val="007F3348"/>
    <w:rsid w:val="007F53FC"/>
    <w:rsid w:val="007F61F1"/>
    <w:rsid w:val="007F6D18"/>
    <w:rsid w:val="00800EE1"/>
    <w:rsid w:val="008036AF"/>
    <w:rsid w:val="00803836"/>
    <w:rsid w:val="008119A6"/>
    <w:rsid w:val="00811CAE"/>
    <w:rsid w:val="008128F7"/>
    <w:rsid w:val="00812ACF"/>
    <w:rsid w:val="00814AF8"/>
    <w:rsid w:val="00817662"/>
    <w:rsid w:val="00817E40"/>
    <w:rsid w:val="00820517"/>
    <w:rsid w:val="00821D96"/>
    <w:rsid w:val="00825ADA"/>
    <w:rsid w:val="00825DC9"/>
    <w:rsid w:val="00830471"/>
    <w:rsid w:val="00831547"/>
    <w:rsid w:val="00831DF3"/>
    <w:rsid w:val="008326E7"/>
    <w:rsid w:val="00832D31"/>
    <w:rsid w:val="008345C6"/>
    <w:rsid w:val="00834AFF"/>
    <w:rsid w:val="00834F69"/>
    <w:rsid w:val="008352AD"/>
    <w:rsid w:val="008356EA"/>
    <w:rsid w:val="00836473"/>
    <w:rsid w:val="00841A66"/>
    <w:rsid w:val="0084241F"/>
    <w:rsid w:val="00842631"/>
    <w:rsid w:val="0084434E"/>
    <w:rsid w:val="008506B1"/>
    <w:rsid w:val="008510CC"/>
    <w:rsid w:val="00851B31"/>
    <w:rsid w:val="0085794E"/>
    <w:rsid w:val="00860C47"/>
    <w:rsid w:val="00862EF7"/>
    <w:rsid w:val="00863417"/>
    <w:rsid w:val="0086343C"/>
    <w:rsid w:val="0086398B"/>
    <w:rsid w:val="00863D76"/>
    <w:rsid w:val="0086509B"/>
    <w:rsid w:val="00867720"/>
    <w:rsid w:val="008708A0"/>
    <w:rsid w:val="0087296A"/>
    <w:rsid w:val="00874A56"/>
    <w:rsid w:val="00874DCF"/>
    <w:rsid w:val="008759B4"/>
    <w:rsid w:val="00876262"/>
    <w:rsid w:val="00877B4E"/>
    <w:rsid w:val="008844F2"/>
    <w:rsid w:val="008866B1"/>
    <w:rsid w:val="0088718D"/>
    <w:rsid w:val="00890505"/>
    <w:rsid w:val="008908EE"/>
    <w:rsid w:val="00891049"/>
    <w:rsid w:val="008924F1"/>
    <w:rsid w:val="008930A6"/>
    <w:rsid w:val="00894A9C"/>
    <w:rsid w:val="0089531D"/>
    <w:rsid w:val="00897403"/>
    <w:rsid w:val="00897856"/>
    <w:rsid w:val="00897CAD"/>
    <w:rsid w:val="008A0127"/>
    <w:rsid w:val="008A09FD"/>
    <w:rsid w:val="008A3BC7"/>
    <w:rsid w:val="008A40C0"/>
    <w:rsid w:val="008A5923"/>
    <w:rsid w:val="008A65F6"/>
    <w:rsid w:val="008B0471"/>
    <w:rsid w:val="008B1120"/>
    <w:rsid w:val="008B1AA1"/>
    <w:rsid w:val="008B1BFF"/>
    <w:rsid w:val="008B39C5"/>
    <w:rsid w:val="008B4BE6"/>
    <w:rsid w:val="008B50F3"/>
    <w:rsid w:val="008B5745"/>
    <w:rsid w:val="008B74C1"/>
    <w:rsid w:val="008C0142"/>
    <w:rsid w:val="008C194E"/>
    <w:rsid w:val="008C2DD5"/>
    <w:rsid w:val="008C4B0F"/>
    <w:rsid w:val="008C560D"/>
    <w:rsid w:val="008C662C"/>
    <w:rsid w:val="008C74A3"/>
    <w:rsid w:val="008D11CF"/>
    <w:rsid w:val="008D1310"/>
    <w:rsid w:val="008D1939"/>
    <w:rsid w:val="008D284A"/>
    <w:rsid w:val="008D4C5E"/>
    <w:rsid w:val="008D6879"/>
    <w:rsid w:val="008E0718"/>
    <w:rsid w:val="008E0DF6"/>
    <w:rsid w:val="008E1BF6"/>
    <w:rsid w:val="008E3F87"/>
    <w:rsid w:val="008E47B0"/>
    <w:rsid w:val="008E5A31"/>
    <w:rsid w:val="008E7244"/>
    <w:rsid w:val="008E773E"/>
    <w:rsid w:val="008E77F2"/>
    <w:rsid w:val="008F12A1"/>
    <w:rsid w:val="008F2EE7"/>
    <w:rsid w:val="008F3624"/>
    <w:rsid w:val="008F3D23"/>
    <w:rsid w:val="008F73D1"/>
    <w:rsid w:val="0090017A"/>
    <w:rsid w:val="009002CA"/>
    <w:rsid w:val="00901C93"/>
    <w:rsid w:val="009020DF"/>
    <w:rsid w:val="00902E1C"/>
    <w:rsid w:val="00903AF9"/>
    <w:rsid w:val="009048A6"/>
    <w:rsid w:val="0090579F"/>
    <w:rsid w:val="00905C49"/>
    <w:rsid w:val="00906768"/>
    <w:rsid w:val="009073CF"/>
    <w:rsid w:val="009103AB"/>
    <w:rsid w:val="00910D5C"/>
    <w:rsid w:val="009112D5"/>
    <w:rsid w:val="009134F2"/>
    <w:rsid w:val="009143C9"/>
    <w:rsid w:val="00914A86"/>
    <w:rsid w:val="00915A40"/>
    <w:rsid w:val="009201C9"/>
    <w:rsid w:val="0092325B"/>
    <w:rsid w:val="0092384C"/>
    <w:rsid w:val="00923872"/>
    <w:rsid w:val="009239D2"/>
    <w:rsid w:val="0092406F"/>
    <w:rsid w:val="009242B0"/>
    <w:rsid w:val="00926A46"/>
    <w:rsid w:val="00930424"/>
    <w:rsid w:val="00930768"/>
    <w:rsid w:val="009308C8"/>
    <w:rsid w:val="0093171E"/>
    <w:rsid w:val="00932A19"/>
    <w:rsid w:val="00933167"/>
    <w:rsid w:val="0093373B"/>
    <w:rsid w:val="00933D42"/>
    <w:rsid w:val="00937326"/>
    <w:rsid w:val="0094113C"/>
    <w:rsid w:val="00941F7D"/>
    <w:rsid w:val="00942BCB"/>
    <w:rsid w:val="00942F03"/>
    <w:rsid w:val="0094420B"/>
    <w:rsid w:val="009456D2"/>
    <w:rsid w:val="009460EC"/>
    <w:rsid w:val="00946142"/>
    <w:rsid w:val="00946C5A"/>
    <w:rsid w:val="009478BC"/>
    <w:rsid w:val="00950E88"/>
    <w:rsid w:val="00952946"/>
    <w:rsid w:val="00952FF4"/>
    <w:rsid w:val="00953155"/>
    <w:rsid w:val="00955A8B"/>
    <w:rsid w:val="00955AA0"/>
    <w:rsid w:val="00955C02"/>
    <w:rsid w:val="00957C36"/>
    <w:rsid w:val="00961B81"/>
    <w:rsid w:val="009623E0"/>
    <w:rsid w:val="00962ED5"/>
    <w:rsid w:val="00963A0D"/>
    <w:rsid w:val="00967111"/>
    <w:rsid w:val="00971561"/>
    <w:rsid w:val="0097295C"/>
    <w:rsid w:val="00972EF3"/>
    <w:rsid w:val="00973A53"/>
    <w:rsid w:val="00976011"/>
    <w:rsid w:val="009761DA"/>
    <w:rsid w:val="00976D4E"/>
    <w:rsid w:val="00977306"/>
    <w:rsid w:val="00983F10"/>
    <w:rsid w:val="00984108"/>
    <w:rsid w:val="009858FE"/>
    <w:rsid w:val="009860EA"/>
    <w:rsid w:val="00986F40"/>
    <w:rsid w:val="00987AEE"/>
    <w:rsid w:val="00990719"/>
    <w:rsid w:val="00990758"/>
    <w:rsid w:val="009908A6"/>
    <w:rsid w:val="00991791"/>
    <w:rsid w:val="0099315C"/>
    <w:rsid w:val="009937A7"/>
    <w:rsid w:val="0099783B"/>
    <w:rsid w:val="009A0B80"/>
    <w:rsid w:val="009A306A"/>
    <w:rsid w:val="009A3865"/>
    <w:rsid w:val="009A3B1B"/>
    <w:rsid w:val="009A4095"/>
    <w:rsid w:val="009A506F"/>
    <w:rsid w:val="009A7E6F"/>
    <w:rsid w:val="009B0304"/>
    <w:rsid w:val="009B08AF"/>
    <w:rsid w:val="009B16C3"/>
    <w:rsid w:val="009B17AE"/>
    <w:rsid w:val="009B3DBC"/>
    <w:rsid w:val="009B4CB8"/>
    <w:rsid w:val="009B64EC"/>
    <w:rsid w:val="009B7385"/>
    <w:rsid w:val="009C0172"/>
    <w:rsid w:val="009C02E5"/>
    <w:rsid w:val="009C0E0E"/>
    <w:rsid w:val="009C140A"/>
    <w:rsid w:val="009C26E3"/>
    <w:rsid w:val="009C4861"/>
    <w:rsid w:val="009C6DD1"/>
    <w:rsid w:val="009C7CD6"/>
    <w:rsid w:val="009D136D"/>
    <w:rsid w:val="009D2789"/>
    <w:rsid w:val="009D408A"/>
    <w:rsid w:val="009D4C0F"/>
    <w:rsid w:val="009D5317"/>
    <w:rsid w:val="009D73F3"/>
    <w:rsid w:val="009D7C44"/>
    <w:rsid w:val="009D7C7F"/>
    <w:rsid w:val="009E111B"/>
    <w:rsid w:val="009E1A9E"/>
    <w:rsid w:val="009E48EB"/>
    <w:rsid w:val="009E593C"/>
    <w:rsid w:val="009E6315"/>
    <w:rsid w:val="009E7B86"/>
    <w:rsid w:val="009F2B28"/>
    <w:rsid w:val="009F366D"/>
    <w:rsid w:val="009F45EC"/>
    <w:rsid w:val="009F470F"/>
    <w:rsid w:val="00A00A19"/>
    <w:rsid w:val="00A0236E"/>
    <w:rsid w:val="00A0342D"/>
    <w:rsid w:val="00A04C7C"/>
    <w:rsid w:val="00A0514B"/>
    <w:rsid w:val="00A059BA"/>
    <w:rsid w:val="00A06362"/>
    <w:rsid w:val="00A0708F"/>
    <w:rsid w:val="00A07851"/>
    <w:rsid w:val="00A1222D"/>
    <w:rsid w:val="00A12273"/>
    <w:rsid w:val="00A13A2F"/>
    <w:rsid w:val="00A13D38"/>
    <w:rsid w:val="00A13D8B"/>
    <w:rsid w:val="00A145AF"/>
    <w:rsid w:val="00A14A54"/>
    <w:rsid w:val="00A16E19"/>
    <w:rsid w:val="00A21372"/>
    <w:rsid w:val="00A21FBA"/>
    <w:rsid w:val="00A2390C"/>
    <w:rsid w:val="00A23EBC"/>
    <w:rsid w:val="00A244A2"/>
    <w:rsid w:val="00A24637"/>
    <w:rsid w:val="00A24A81"/>
    <w:rsid w:val="00A24D29"/>
    <w:rsid w:val="00A24DF0"/>
    <w:rsid w:val="00A24E16"/>
    <w:rsid w:val="00A26692"/>
    <w:rsid w:val="00A30487"/>
    <w:rsid w:val="00A30A46"/>
    <w:rsid w:val="00A30CEF"/>
    <w:rsid w:val="00A33319"/>
    <w:rsid w:val="00A337F0"/>
    <w:rsid w:val="00A33CE9"/>
    <w:rsid w:val="00A34443"/>
    <w:rsid w:val="00A345F7"/>
    <w:rsid w:val="00A34F6D"/>
    <w:rsid w:val="00A3519F"/>
    <w:rsid w:val="00A404F7"/>
    <w:rsid w:val="00A41B9E"/>
    <w:rsid w:val="00A41E14"/>
    <w:rsid w:val="00A42581"/>
    <w:rsid w:val="00A441A9"/>
    <w:rsid w:val="00A44534"/>
    <w:rsid w:val="00A45498"/>
    <w:rsid w:val="00A45D9F"/>
    <w:rsid w:val="00A47DDD"/>
    <w:rsid w:val="00A51447"/>
    <w:rsid w:val="00A51835"/>
    <w:rsid w:val="00A52ADF"/>
    <w:rsid w:val="00A52BE0"/>
    <w:rsid w:val="00A53C57"/>
    <w:rsid w:val="00A53F34"/>
    <w:rsid w:val="00A540EB"/>
    <w:rsid w:val="00A5539A"/>
    <w:rsid w:val="00A60B97"/>
    <w:rsid w:val="00A62ACF"/>
    <w:rsid w:val="00A656E5"/>
    <w:rsid w:val="00A65E49"/>
    <w:rsid w:val="00A70971"/>
    <w:rsid w:val="00A71E51"/>
    <w:rsid w:val="00A73B02"/>
    <w:rsid w:val="00A755BB"/>
    <w:rsid w:val="00A75BE9"/>
    <w:rsid w:val="00A764E4"/>
    <w:rsid w:val="00A77F56"/>
    <w:rsid w:val="00A82E67"/>
    <w:rsid w:val="00A83972"/>
    <w:rsid w:val="00A8460E"/>
    <w:rsid w:val="00A86565"/>
    <w:rsid w:val="00A868E0"/>
    <w:rsid w:val="00A9024E"/>
    <w:rsid w:val="00A91577"/>
    <w:rsid w:val="00A9229F"/>
    <w:rsid w:val="00A949C1"/>
    <w:rsid w:val="00A94C68"/>
    <w:rsid w:val="00A953D1"/>
    <w:rsid w:val="00A954D1"/>
    <w:rsid w:val="00A95A2D"/>
    <w:rsid w:val="00A967A2"/>
    <w:rsid w:val="00A97AA5"/>
    <w:rsid w:val="00AA0382"/>
    <w:rsid w:val="00AA04FA"/>
    <w:rsid w:val="00AA2379"/>
    <w:rsid w:val="00AA2B65"/>
    <w:rsid w:val="00AA34B1"/>
    <w:rsid w:val="00AA43A7"/>
    <w:rsid w:val="00AA4877"/>
    <w:rsid w:val="00AA5568"/>
    <w:rsid w:val="00AA719D"/>
    <w:rsid w:val="00AA7D9C"/>
    <w:rsid w:val="00AB06B2"/>
    <w:rsid w:val="00AB0AE7"/>
    <w:rsid w:val="00AB1C3D"/>
    <w:rsid w:val="00AB29A8"/>
    <w:rsid w:val="00AB3190"/>
    <w:rsid w:val="00AB74D1"/>
    <w:rsid w:val="00AB7D22"/>
    <w:rsid w:val="00AC22A5"/>
    <w:rsid w:val="00AC2670"/>
    <w:rsid w:val="00AC3A4B"/>
    <w:rsid w:val="00AC7745"/>
    <w:rsid w:val="00AD0594"/>
    <w:rsid w:val="00AD05D5"/>
    <w:rsid w:val="00AD0899"/>
    <w:rsid w:val="00AD3016"/>
    <w:rsid w:val="00AD3D2E"/>
    <w:rsid w:val="00AD6642"/>
    <w:rsid w:val="00AE1C50"/>
    <w:rsid w:val="00AE1F78"/>
    <w:rsid w:val="00AE2422"/>
    <w:rsid w:val="00AE2595"/>
    <w:rsid w:val="00AF23AF"/>
    <w:rsid w:val="00AF2A5E"/>
    <w:rsid w:val="00AF2B5C"/>
    <w:rsid w:val="00AF3045"/>
    <w:rsid w:val="00AF4224"/>
    <w:rsid w:val="00AF46DF"/>
    <w:rsid w:val="00AF4D65"/>
    <w:rsid w:val="00AF4E3A"/>
    <w:rsid w:val="00AF5837"/>
    <w:rsid w:val="00AF5952"/>
    <w:rsid w:val="00AF6A53"/>
    <w:rsid w:val="00AF702C"/>
    <w:rsid w:val="00AF79F6"/>
    <w:rsid w:val="00B00257"/>
    <w:rsid w:val="00B0291E"/>
    <w:rsid w:val="00B039D7"/>
    <w:rsid w:val="00B05703"/>
    <w:rsid w:val="00B06DB7"/>
    <w:rsid w:val="00B07F61"/>
    <w:rsid w:val="00B119C5"/>
    <w:rsid w:val="00B11EFC"/>
    <w:rsid w:val="00B141B8"/>
    <w:rsid w:val="00B14DFE"/>
    <w:rsid w:val="00B15210"/>
    <w:rsid w:val="00B1623B"/>
    <w:rsid w:val="00B17EA9"/>
    <w:rsid w:val="00B20159"/>
    <w:rsid w:val="00B209B6"/>
    <w:rsid w:val="00B226E3"/>
    <w:rsid w:val="00B22C98"/>
    <w:rsid w:val="00B2352B"/>
    <w:rsid w:val="00B24403"/>
    <w:rsid w:val="00B25189"/>
    <w:rsid w:val="00B25206"/>
    <w:rsid w:val="00B26A35"/>
    <w:rsid w:val="00B313C5"/>
    <w:rsid w:val="00B31572"/>
    <w:rsid w:val="00B32239"/>
    <w:rsid w:val="00B37280"/>
    <w:rsid w:val="00B373CB"/>
    <w:rsid w:val="00B37B68"/>
    <w:rsid w:val="00B416D5"/>
    <w:rsid w:val="00B42DDB"/>
    <w:rsid w:val="00B44E82"/>
    <w:rsid w:val="00B46252"/>
    <w:rsid w:val="00B472D0"/>
    <w:rsid w:val="00B511E8"/>
    <w:rsid w:val="00B5197C"/>
    <w:rsid w:val="00B53614"/>
    <w:rsid w:val="00B55886"/>
    <w:rsid w:val="00B55D5F"/>
    <w:rsid w:val="00B55DF2"/>
    <w:rsid w:val="00B60230"/>
    <w:rsid w:val="00B60732"/>
    <w:rsid w:val="00B6145A"/>
    <w:rsid w:val="00B61570"/>
    <w:rsid w:val="00B62389"/>
    <w:rsid w:val="00B6585E"/>
    <w:rsid w:val="00B65A80"/>
    <w:rsid w:val="00B6697C"/>
    <w:rsid w:val="00B716ED"/>
    <w:rsid w:val="00B72578"/>
    <w:rsid w:val="00B72933"/>
    <w:rsid w:val="00B729D9"/>
    <w:rsid w:val="00B72E0F"/>
    <w:rsid w:val="00B744FB"/>
    <w:rsid w:val="00B7490F"/>
    <w:rsid w:val="00B75649"/>
    <w:rsid w:val="00B75CF5"/>
    <w:rsid w:val="00B76325"/>
    <w:rsid w:val="00B8007A"/>
    <w:rsid w:val="00B80209"/>
    <w:rsid w:val="00B82537"/>
    <w:rsid w:val="00B829D8"/>
    <w:rsid w:val="00B830AB"/>
    <w:rsid w:val="00B835EF"/>
    <w:rsid w:val="00B84A8E"/>
    <w:rsid w:val="00B851C5"/>
    <w:rsid w:val="00B85252"/>
    <w:rsid w:val="00B8646B"/>
    <w:rsid w:val="00B90534"/>
    <w:rsid w:val="00B905C3"/>
    <w:rsid w:val="00B909B2"/>
    <w:rsid w:val="00B92A8A"/>
    <w:rsid w:val="00B92D67"/>
    <w:rsid w:val="00B931D4"/>
    <w:rsid w:val="00B9466C"/>
    <w:rsid w:val="00B952D8"/>
    <w:rsid w:val="00B9615A"/>
    <w:rsid w:val="00B966A2"/>
    <w:rsid w:val="00B96AA6"/>
    <w:rsid w:val="00B96D43"/>
    <w:rsid w:val="00BA0600"/>
    <w:rsid w:val="00BA0B90"/>
    <w:rsid w:val="00BA1CBE"/>
    <w:rsid w:val="00BA2329"/>
    <w:rsid w:val="00BA34B4"/>
    <w:rsid w:val="00BA3652"/>
    <w:rsid w:val="00BA3831"/>
    <w:rsid w:val="00BA500B"/>
    <w:rsid w:val="00BA530C"/>
    <w:rsid w:val="00BA570D"/>
    <w:rsid w:val="00BA5B5B"/>
    <w:rsid w:val="00BA632F"/>
    <w:rsid w:val="00BB008B"/>
    <w:rsid w:val="00BB0093"/>
    <w:rsid w:val="00BB0931"/>
    <w:rsid w:val="00BB2181"/>
    <w:rsid w:val="00BB3C82"/>
    <w:rsid w:val="00BB3CDE"/>
    <w:rsid w:val="00BB3F9F"/>
    <w:rsid w:val="00BB4717"/>
    <w:rsid w:val="00BB4A0B"/>
    <w:rsid w:val="00BB57F6"/>
    <w:rsid w:val="00BB769D"/>
    <w:rsid w:val="00BB7C5E"/>
    <w:rsid w:val="00BC1679"/>
    <w:rsid w:val="00BC2684"/>
    <w:rsid w:val="00BC3473"/>
    <w:rsid w:val="00BC35AA"/>
    <w:rsid w:val="00BC385C"/>
    <w:rsid w:val="00BC57A6"/>
    <w:rsid w:val="00BC5BB3"/>
    <w:rsid w:val="00BC617D"/>
    <w:rsid w:val="00BC797A"/>
    <w:rsid w:val="00BD2F0F"/>
    <w:rsid w:val="00BD53BD"/>
    <w:rsid w:val="00BD5DEF"/>
    <w:rsid w:val="00BD606F"/>
    <w:rsid w:val="00BD6DC0"/>
    <w:rsid w:val="00BD7114"/>
    <w:rsid w:val="00BD7373"/>
    <w:rsid w:val="00BD7B1C"/>
    <w:rsid w:val="00BE104F"/>
    <w:rsid w:val="00BE163C"/>
    <w:rsid w:val="00BE2EE9"/>
    <w:rsid w:val="00BE3DF7"/>
    <w:rsid w:val="00BE3E3C"/>
    <w:rsid w:val="00BE449F"/>
    <w:rsid w:val="00BE4802"/>
    <w:rsid w:val="00BE54E8"/>
    <w:rsid w:val="00BE7A71"/>
    <w:rsid w:val="00BF0B94"/>
    <w:rsid w:val="00BF170E"/>
    <w:rsid w:val="00BF1F55"/>
    <w:rsid w:val="00BF2A2C"/>
    <w:rsid w:val="00BF2C12"/>
    <w:rsid w:val="00BF328F"/>
    <w:rsid w:val="00BF373F"/>
    <w:rsid w:val="00BF3CE2"/>
    <w:rsid w:val="00BF509C"/>
    <w:rsid w:val="00BF565F"/>
    <w:rsid w:val="00BF7CF6"/>
    <w:rsid w:val="00C00CA3"/>
    <w:rsid w:val="00C00CB4"/>
    <w:rsid w:val="00C00D34"/>
    <w:rsid w:val="00C01098"/>
    <w:rsid w:val="00C01740"/>
    <w:rsid w:val="00C0190C"/>
    <w:rsid w:val="00C068F8"/>
    <w:rsid w:val="00C069DB"/>
    <w:rsid w:val="00C10C2C"/>
    <w:rsid w:val="00C119D6"/>
    <w:rsid w:val="00C12BBD"/>
    <w:rsid w:val="00C141D0"/>
    <w:rsid w:val="00C14607"/>
    <w:rsid w:val="00C15DA5"/>
    <w:rsid w:val="00C16AB4"/>
    <w:rsid w:val="00C17F80"/>
    <w:rsid w:val="00C2072D"/>
    <w:rsid w:val="00C20F98"/>
    <w:rsid w:val="00C21F77"/>
    <w:rsid w:val="00C23447"/>
    <w:rsid w:val="00C249C9"/>
    <w:rsid w:val="00C27BEF"/>
    <w:rsid w:val="00C30D8F"/>
    <w:rsid w:val="00C32A74"/>
    <w:rsid w:val="00C33BEA"/>
    <w:rsid w:val="00C37016"/>
    <w:rsid w:val="00C401C1"/>
    <w:rsid w:val="00C40B1A"/>
    <w:rsid w:val="00C424F1"/>
    <w:rsid w:val="00C4424F"/>
    <w:rsid w:val="00C445CC"/>
    <w:rsid w:val="00C44ABB"/>
    <w:rsid w:val="00C44DD5"/>
    <w:rsid w:val="00C44FF8"/>
    <w:rsid w:val="00C4599F"/>
    <w:rsid w:val="00C45F82"/>
    <w:rsid w:val="00C47554"/>
    <w:rsid w:val="00C475F7"/>
    <w:rsid w:val="00C50C0B"/>
    <w:rsid w:val="00C50EC3"/>
    <w:rsid w:val="00C514BF"/>
    <w:rsid w:val="00C514CC"/>
    <w:rsid w:val="00C517C8"/>
    <w:rsid w:val="00C51C3E"/>
    <w:rsid w:val="00C53E01"/>
    <w:rsid w:val="00C54D88"/>
    <w:rsid w:val="00C60C85"/>
    <w:rsid w:val="00C60FBB"/>
    <w:rsid w:val="00C61488"/>
    <w:rsid w:val="00C62772"/>
    <w:rsid w:val="00C62C1C"/>
    <w:rsid w:val="00C62FDA"/>
    <w:rsid w:val="00C63778"/>
    <w:rsid w:val="00C63941"/>
    <w:rsid w:val="00C65971"/>
    <w:rsid w:val="00C66FD3"/>
    <w:rsid w:val="00C7093D"/>
    <w:rsid w:val="00C7716F"/>
    <w:rsid w:val="00C776E0"/>
    <w:rsid w:val="00C801D7"/>
    <w:rsid w:val="00C80A16"/>
    <w:rsid w:val="00C81CDA"/>
    <w:rsid w:val="00C83148"/>
    <w:rsid w:val="00C846A9"/>
    <w:rsid w:val="00C85CF0"/>
    <w:rsid w:val="00C8605C"/>
    <w:rsid w:val="00C86480"/>
    <w:rsid w:val="00C86857"/>
    <w:rsid w:val="00C87B56"/>
    <w:rsid w:val="00C87FF7"/>
    <w:rsid w:val="00C90808"/>
    <w:rsid w:val="00C908E9"/>
    <w:rsid w:val="00C944AB"/>
    <w:rsid w:val="00C953EE"/>
    <w:rsid w:val="00C966B2"/>
    <w:rsid w:val="00C967A9"/>
    <w:rsid w:val="00C96A73"/>
    <w:rsid w:val="00C97610"/>
    <w:rsid w:val="00C976E8"/>
    <w:rsid w:val="00CA1F52"/>
    <w:rsid w:val="00CA2822"/>
    <w:rsid w:val="00CA3A06"/>
    <w:rsid w:val="00CA3DA2"/>
    <w:rsid w:val="00CA41CB"/>
    <w:rsid w:val="00CA48F2"/>
    <w:rsid w:val="00CA70D3"/>
    <w:rsid w:val="00CB0AA1"/>
    <w:rsid w:val="00CB128D"/>
    <w:rsid w:val="00CB385F"/>
    <w:rsid w:val="00CB5EE7"/>
    <w:rsid w:val="00CB6841"/>
    <w:rsid w:val="00CB71C5"/>
    <w:rsid w:val="00CB7FC3"/>
    <w:rsid w:val="00CC0274"/>
    <w:rsid w:val="00CC0629"/>
    <w:rsid w:val="00CC2F2B"/>
    <w:rsid w:val="00CC36D5"/>
    <w:rsid w:val="00CC3756"/>
    <w:rsid w:val="00CC4731"/>
    <w:rsid w:val="00CC76BC"/>
    <w:rsid w:val="00CC7AC8"/>
    <w:rsid w:val="00CD0459"/>
    <w:rsid w:val="00CD1F68"/>
    <w:rsid w:val="00CD3E6A"/>
    <w:rsid w:val="00CD5C22"/>
    <w:rsid w:val="00CD6ACB"/>
    <w:rsid w:val="00CD7306"/>
    <w:rsid w:val="00CE16DE"/>
    <w:rsid w:val="00CE1C4A"/>
    <w:rsid w:val="00CE1D6D"/>
    <w:rsid w:val="00CE224F"/>
    <w:rsid w:val="00CE317E"/>
    <w:rsid w:val="00CE3E69"/>
    <w:rsid w:val="00CE6010"/>
    <w:rsid w:val="00CE6951"/>
    <w:rsid w:val="00CE6D26"/>
    <w:rsid w:val="00CE765F"/>
    <w:rsid w:val="00CF16B0"/>
    <w:rsid w:val="00CF182E"/>
    <w:rsid w:val="00CF1BF6"/>
    <w:rsid w:val="00CF285E"/>
    <w:rsid w:val="00CF4FC4"/>
    <w:rsid w:val="00CF6B98"/>
    <w:rsid w:val="00CF6CCE"/>
    <w:rsid w:val="00CF74FF"/>
    <w:rsid w:val="00D00C36"/>
    <w:rsid w:val="00D0145D"/>
    <w:rsid w:val="00D02424"/>
    <w:rsid w:val="00D065ED"/>
    <w:rsid w:val="00D066CF"/>
    <w:rsid w:val="00D07086"/>
    <w:rsid w:val="00D07A16"/>
    <w:rsid w:val="00D10259"/>
    <w:rsid w:val="00D11D49"/>
    <w:rsid w:val="00D12DE0"/>
    <w:rsid w:val="00D13F8A"/>
    <w:rsid w:val="00D14525"/>
    <w:rsid w:val="00D14E81"/>
    <w:rsid w:val="00D15A10"/>
    <w:rsid w:val="00D1647F"/>
    <w:rsid w:val="00D16C96"/>
    <w:rsid w:val="00D20F95"/>
    <w:rsid w:val="00D22B9E"/>
    <w:rsid w:val="00D273BA"/>
    <w:rsid w:val="00D31FF7"/>
    <w:rsid w:val="00D3779C"/>
    <w:rsid w:val="00D37DCA"/>
    <w:rsid w:val="00D40776"/>
    <w:rsid w:val="00D428A4"/>
    <w:rsid w:val="00D43146"/>
    <w:rsid w:val="00D43CA6"/>
    <w:rsid w:val="00D4512E"/>
    <w:rsid w:val="00D46967"/>
    <w:rsid w:val="00D469F1"/>
    <w:rsid w:val="00D46DC7"/>
    <w:rsid w:val="00D4721F"/>
    <w:rsid w:val="00D50588"/>
    <w:rsid w:val="00D512C1"/>
    <w:rsid w:val="00D53D6E"/>
    <w:rsid w:val="00D54373"/>
    <w:rsid w:val="00D54C71"/>
    <w:rsid w:val="00D569B3"/>
    <w:rsid w:val="00D57BD8"/>
    <w:rsid w:val="00D61021"/>
    <w:rsid w:val="00D62225"/>
    <w:rsid w:val="00D62C50"/>
    <w:rsid w:val="00D65D20"/>
    <w:rsid w:val="00D660C2"/>
    <w:rsid w:val="00D745DA"/>
    <w:rsid w:val="00D75881"/>
    <w:rsid w:val="00D76961"/>
    <w:rsid w:val="00D7702E"/>
    <w:rsid w:val="00D77DA5"/>
    <w:rsid w:val="00D81C1D"/>
    <w:rsid w:val="00D81F47"/>
    <w:rsid w:val="00D82878"/>
    <w:rsid w:val="00D832E9"/>
    <w:rsid w:val="00D83FB6"/>
    <w:rsid w:val="00D84420"/>
    <w:rsid w:val="00D85438"/>
    <w:rsid w:val="00D8687E"/>
    <w:rsid w:val="00D8732D"/>
    <w:rsid w:val="00D876EE"/>
    <w:rsid w:val="00D87E19"/>
    <w:rsid w:val="00D92034"/>
    <w:rsid w:val="00D927DB"/>
    <w:rsid w:val="00D93DB6"/>
    <w:rsid w:val="00D940BD"/>
    <w:rsid w:val="00D96950"/>
    <w:rsid w:val="00D96E9D"/>
    <w:rsid w:val="00D974C7"/>
    <w:rsid w:val="00DA0D76"/>
    <w:rsid w:val="00DA10A9"/>
    <w:rsid w:val="00DA1274"/>
    <w:rsid w:val="00DA133C"/>
    <w:rsid w:val="00DA2092"/>
    <w:rsid w:val="00DA2B1D"/>
    <w:rsid w:val="00DA30A3"/>
    <w:rsid w:val="00DA3D3F"/>
    <w:rsid w:val="00DA4AD4"/>
    <w:rsid w:val="00DA5176"/>
    <w:rsid w:val="00DA5B4F"/>
    <w:rsid w:val="00DB1E9E"/>
    <w:rsid w:val="00DB2170"/>
    <w:rsid w:val="00DB3776"/>
    <w:rsid w:val="00DB3C88"/>
    <w:rsid w:val="00DB3D1C"/>
    <w:rsid w:val="00DB4EAA"/>
    <w:rsid w:val="00DB7C15"/>
    <w:rsid w:val="00DB7EE7"/>
    <w:rsid w:val="00DB7FEA"/>
    <w:rsid w:val="00DC0474"/>
    <w:rsid w:val="00DC1C94"/>
    <w:rsid w:val="00DC2FC7"/>
    <w:rsid w:val="00DC3E82"/>
    <w:rsid w:val="00DC424E"/>
    <w:rsid w:val="00DC529B"/>
    <w:rsid w:val="00DC5D8B"/>
    <w:rsid w:val="00DC5E4B"/>
    <w:rsid w:val="00DC64EF"/>
    <w:rsid w:val="00DC650A"/>
    <w:rsid w:val="00DD04CC"/>
    <w:rsid w:val="00DD068F"/>
    <w:rsid w:val="00DD1916"/>
    <w:rsid w:val="00DD3708"/>
    <w:rsid w:val="00DD3811"/>
    <w:rsid w:val="00DD4A1E"/>
    <w:rsid w:val="00DD563C"/>
    <w:rsid w:val="00DD6CC7"/>
    <w:rsid w:val="00DD7CC8"/>
    <w:rsid w:val="00DE0147"/>
    <w:rsid w:val="00DE06EE"/>
    <w:rsid w:val="00DE2789"/>
    <w:rsid w:val="00DE3C4A"/>
    <w:rsid w:val="00DE6033"/>
    <w:rsid w:val="00DE66CC"/>
    <w:rsid w:val="00DE7831"/>
    <w:rsid w:val="00DF0141"/>
    <w:rsid w:val="00DF0807"/>
    <w:rsid w:val="00DF1055"/>
    <w:rsid w:val="00DF1AF5"/>
    <w:rsid w:val="00DF23E6"/>
    <w:rsid w:val="00DF4A6A"/>
    <w:rsid w:val="00DF513B"/>
    <w:rsid w:val="00DF5E27"/>
    <w:rsid w:val="00DF71E8"/>
    <w:rsid w:val="00E01577"/>
    <w:rsid w:val="00E020B3"/>
    <w:rsid w:val="00E034B8"/>
    <w:rsid w:val="00E0352C"/>
    <w:rsid w:val="00E0408E"/>
    <w:rsid w:val="00E061B9"/>
    <w:rsid w:val="00E07BB2"/>
    <w:rsid w:val="00E07F2A"/>
    <w:rsid w:val="00E10958"/>
    <w:rsid w:val="00E11E1A"/>
    <w:rsid w:val="00E11E50"/>
    <w:rsid w:val="00E12C95"/>
    <w:rsid w:val="00E13674"/>
    <w:rsid w:val="00E14566"/>
    <w:rsid w:val="00E14911"/>
    <w:rsid w:val="00E16F6D"/>
    <w:rsid w:val="00E17B15"/>
    <w:rsid w:val="00E221BF"/>
    <w:rsid w:val="00E22660"/>
    <w:rsid w:val="00E232E0"/>
    <w:rsid w:val="00E23A5B"/>
    <w:rsid w:val="00E24321"/>
    <w:rsid w:val="00E26AA3"/>
    <w:rsid w:val="00E26BE3"/>
    <w:rsid w:val="00E26CB3"/>
    <w:rsid w:val="00E2721C"/>
    <w:rsid w:val="00E3030C"/>
    <w:rsid w:val="00E30F82"/>
    <w:rsid w:val="00E314A8"/>
    <w:rsid w:val="00E31599"/>
    <w:rsid w:val="00E32EAF"/>
    <w:rsid w:val="00E34BF8"/>
    <w:rsid w:val="00E43E8F"/>
    <w:rsid w:val="00E44F7F"/>
    <w:rsid w:val="00E4510D"/>
    <w:rsid w:val="00E4535F"/>
    <w:rsid w:val="00E459DB"/>
    <w:rsid w:val="00E45DEE"/>
    <w:rsid w:val="00E505D0"/>
    <w:rsid w:val="00E5077D"/>
    <w:rsid w:val="00E50CC8"/>
    <w:rsid w:val="00E50F6A"/>
    <w:rsid w:val="00E513B6"/>
    <w:rsid w:val="00E51FE8"/>
    <w:rsid w:val="00E5244F"/>
    <w:rsid w:val="00E52DE4"/>
    <w:rsid w:val="00E55E57"/>
    <w:rsid w:val="00E56249"/>
    <w:rsid w:val="00E60B47"/>
    <w:rsid w:val="00E613DB"/>
    <w:rsid w:val="00E633BA"/>
    <w:rsid w:val="00E63472"/>
    <w:rsid w:val="00E66441"/>
    <w:rsid w:val="00E67ACE"/>
    <w:rsid w:val="00E67BA7"/>
    <w:rsid w:val="00E73C93"/>
    <w:rsid w:val="00E74392"/>
    <w:rsid w:val="00E74D99"/>
    <w:rsid w:val="00E757FD"/>
    <w:rsid w:val="00E77155"/>
    <w:rsid w:val="00E80886"/>
    <w:rsid w:val="00E81C1E"/>
    <w:rsid w:val="00E820DF"/>
    <w:rsid w:val="00E8313D"/>
    <w:rsid w:val="00E83B9A"/>
    <w:rsid w:val="00E84140"/>
    <w:rsid w:val="00E85E55"/>
    <w:rsid w:val="00E86303"/>
    <w:rsid w:val="00E86536"/>
    <w:rsid w:val="00E86C49"/>
    <w:rsid w:val="00E91A19"/>
    <w:rsid w:val="00E92742"/>
    <w:rsid w:val="00E92A24"/>
    <w:rsid w:val="00E93D69"/>
    <w:rsid w:val="00E94FA8"/>
    <w:rsid w:val="00E960BA"/>
    <w:rsid w:val="00E96516"/>
    <w:rsid w:val="00E96618"/>
    <w:rsid w:val="00E97A57"/>
    <w:rsid w:val="00EA10A8"/>
    <w:rsid w:val="00EA168E"/>
    <w:rsid w:val="00EA1E81"/>
    <w:rsid w:val="00EA1FE6"/>
    <w:rsid w:val="00EA2E6B"/>
    <w:rsid w:val="00EA37A9"/>
    <w:rsid w:val="00EA3D4D"/>
    <w:rsid w:val="00EA6788"/>
    <w:rsid w:val="00EB02B8"/>
    <w:rsid w:val="00EB0837"/>
    <w:rsid w:val="00EB1DD2"/>
    <w:rsid w:val="00EB25DD"/>
    <w:rsid w:val="00EB4FD7"/>
    <w:rsid w:val="00EB5DED"/>
    <w:rsid w:val="00EC2EF5"/>
    <w:rsid w:val="00EC564B"/>
    <w:rsid w:val="00EC6F58"/>
    <w:rsid w:val="00ED01A8"/>
    <w:rsid w:val="00ED0206"/>
    <w:rsid w:val="00ED2C18"/>
    <w:rsid w:val="00ED3015"/>
    <w:rsid w:val="00ED3949"/>
    <w:rsid w:val="00ED4634"/>
    <w:rsid w:val="00ED5E73"/>
    <w:rsid w:val="00ED68FB"/>
    <w:rsid w:val="00ED7CB3"/>
    <w:rsid w:val="00EE07A7"/>
    <w:rsid w:val="00EE1123"/>
    <w:rsid w:val="00EE1706"/>
    <w:rsid w:val="00EE2AE8"/>
    <w:rsid w:val="00EE2BCE"/>
    <w:rsid w:val="00EE2BD9"/>
    <w:rsid w:val="00EE3190"/>
    <w:rsid w:val="00EE374B"/>
    <w:rsid w:val="00EE3A46"/>
    <w:rsid w:val="00EE3A4F"/>
    <w:rsid w:val="00EE4385"/>
    <w:rsid w:val="00EE5A56"/>
    <w:rsid w:val="00EE5E95"/>
    <w:rsid w:val="00EE5E96"/>
    <w:rsid w:val="00EE5EE0"/>
    <w:rsid w:val="00EE7E69"/>
    <w:rsid w:val="00EF0C91"/>
    <w:rsid w:val="00EF17E1"/>
    <w:rsid w:val="00EF2660"/>
    <w:rsid w:val="00EF26A2"/>
    <w:rsid w:val="00EF331A"/>
    <w:rsid w:val="00F04CB3"/>
    <w:rsid w:val="00F0650E"/>
    <w:rsid w:val="00F06892"/>
    <w:rsid w:val="00F07137"/>
    <w:rsid w:val="00F0734E"/>
    <w:rsid w:val="00F078E5"/>
    <w:rsid w:val="00F112F2"/>
    <w:rsid w:val="00F133E7"/>
    <w:rsid w:val="00F1668A"/>
    <w:rsid w:val="00F2283A"/>
    <w:rsid w:val="00F232C2"/>
    <w:rsid w:val="00F2395B"/>
    <w:rsid w:val="00F2495F"/>
    <w:rsid w:val="00F255C8"/>
    <w:rsid w:val="00F269DE"/>
    <w:rsid w:val="00F26A4B"/>
    <w:rsid w:val="00F31636"/>
    <w:rsid w:val="00F32A5E"/>
    <w:rsid w:val="00F32CE4"/>
    <w:rsid w:val="00F33B4C"/>
    <w:rsid w:val="00F34468"/>
    <w:rsid w:val="00F34BE7"/>
    <w:rsid w:val="00F350B7"/>
    <w:rsid w:val="00F35C42"/>
    <w:rsid w:val="00F3754D"/>
    <w:rsid w:val="00F376E3"/>
    <w:rsid w:val="00F37ED4"/>
    <w:rsid w:val="00F40A46"/>
    <w:rsid w:val="00F40EA9"/>
    <w:rsid w:val="00F41D12"/>
    <w:rsid w:val="00F436C0"/>
    <w:rsid w:val="00F4507C"/>
    <w:rsid w:val="00F45235"/>
    <w:rsid w:val="00F45537"/>
    <w:rsid w:val="00F45680"/>
    <w:rsid w:val="00F5082D"/>
    <w:rsid w:val="00F50B3C"/>
    <w:rsid w:val="00F5592A"/>
    <w:rsid w:val="00F57C69"/>
    <w:rsid w:val="00F57E9D"/>
    <w:rsid w:val="00F60949"/>
    <w:rsid w:val="00F614B1"/>
    <w:rsid w:val="00F628D0"/>
    <w:rsid w:val="00F65180"/>
    <w:rsid w:val="00F6519F"/>
    <w:rsid w:val="00F65348"/>
    <w:rsid w:val="00F66034"/>
    <w:rsid w:val="00F66E1A"/>
    <w:rsid w:val="00F71EBB"/>
    <w:rsid w:val="00F728DA"/>
    <w:rsid w:val="00F72C23"/>
    <w:rsid w:val="00F73F46"/>
    <w:rsid w:val="00F7474B"/>
    <w:rsid w:val="00F765A7"/>
    <w:rsid w:val="00F80B23"/>
    <w:rsid w:val="00F8554D"/>
    <w:rsid w:val="00F92085"/>
    <w:rsid w:val="00F9285A"/>
    <w:rsid w:val="00F94BD5"/>
    <w:rsid w:val="00F9779B"/>
    <w:rsid w:val="00FA016C"/>
    <w:rsid w:val="00FA1165"/>
    <w:rsid w:val="00FA18C3"/>
    <w:rsid w:val="00FA2009"/>
    <w:rsid w:val="00FA23D4"/>
    <w:rsid w:val="00FA2C4F"/>
    <w:rsid w:val="00FA36B1"/>
    <w:rsid w:val="00FA3F2F"/>
    <w:rsid w:val="00FA45E6"/>
    <w:rsid w:val="00FA5BA4"/>
    <w:rsid w:val="00FA68BE"/>
    <w:rsid w:val="00FB2063"/>
    <w:rsid w:val="00FB22E7"/>
    <w:rsid w:val="00FB407E"/>
    <w:rsid w:val="00FB4E60"/>
    <w:rsid w:val="00FC12E7"/>
    <w:rsid w:val="00FC2727"/>
    <w:rsid w:val="00FC3CE5"/>
    <w:rsid w:val="00FC3E29"/>
    <w:rsid w:val="00FC3FC0"/>
    <w:rsid w:val="00FC4ACC"/>
    <w:rsid w:val="00FC4E3F"/>
    <w:rsid w:val="00FC74A6"/>
    <w:rsid w:val="00FD0892"/>
    <w:rsid w:val="00FD10F0"/>
    <w:rsid w:val="00FD1704"/>
    <w:rsid w:val="00FD20C6"/>
    <w:rsid w:val="00FD20E9"/>
    <w:rsid w:val="00FD2977"/>
    <w:rsid w:val="00FD3F40"/>
    <w:rsid w:val="00FD4D6F"/>
    <w:rsid w:val="00FD5142"/>
    <w:rsid w:val="00FD5565"/>
    <w:rsid w:val="00FD6782"/>
    <w:rsid w:val="00FD7FC6"/>
    <w:rsid w:val="00FE0BBD"/>
    <w:rsid w:val="00FE2496"/>
    <w:rsid w:val="00FE2FEE"/>
    <w:rsid w:val="00FE322E"/>
    <w:rsid w:val="00FE6A8B"/>
    <w:rsid w:val="00FF1687"/>
    <w:rsid w:val="00FF3986"/>
    <w:rsid w:val="00FF3F0C"/>
    <w:rsid w:val="00FF4810"/>
    <w:rsid w:val="00FF5072"/>
    <w:rsid w:val="00FF5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link w:val="CaptionChar1"/>
    <w:uiPriority w:val="35"/>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aliases w:val="Boston 10,Char Char Char,FOOTNOTES,Font: Geneva 9,Footnote,Footnote Text Char Char,Footnote Text Char Char Char,Fußnote,Fußnotentext Char,Geneva 9,WB-Fußnotentext,WB-Fußnotentext Char Char,f,fn,footnote text,single space,Char, C,ft"/>
    <w:basedOn w:val="Normal"/>
    <w:link w:val="FootnoteTextChar"/>
    <w:uiPriority w:val="99"/>
    <w:unhideWhenUsed/>
    <w:qFormat/>
    <w:pPr>
      <w:spacing w:after="40"/>
    </w:pPr>
    <w:rPr>
      <w:sz w:val="18"/>
    </w:rPr>
  </w:style>
  <w:style w:type="character" w:customStyle="1" w:styleId="FootnoteTextChar">
    <w:name w:val="Footnote Text Char"/>
    <w:aliases w:val="Boston 10 Char,Char Char Char Char,FOOTNOTES Char,Font: Geneva 9 Char,Footnote Char,Footnote Text Char Char Char1,Footnote Text Char Char Char Char,Fußnote Char,Fußnotentext Char Char,Geneva 9 Char,WB-Fußnotentext Char,f Char,fn Char"/>
    <w:link w:val="FootnoteText"/>
    <w:qFormat/>
    <w:rPr>
      <w:sz w:val="18"/>
    </w:rPr>
  </w:style>
  <w:style w:type="character" w:styleId="FootnoteReference">
    <w:name w:val="footnote reference"/>
    <w:aliases w:val="16 Point,Footnote Reference Number,Superscript 6 Point,ftref,note de bas de page,Times 10 Point,Exposant 3 Point,Footnote symbol,Footnote reference number,EN Footnote Reference,note TESI,BVI fnr,FOOTNOTES Char1,fn Char1,Re,fr"/>
    <w:basedOn w:val="DefaultParagraphFont"/>
    <w:link w:val="FNRefeCharChar"/>
    <w:uiPriority w:val="99"/>
    <w:unhideWhenUsed/>
    <w:qFormat/>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har"/>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Points,Liste Paragraf,Normal bullet 2,body 2,List Paragraph1,Bullet List Paragraph,Bullet list,Graph &amp; Table tite,Level 1 Bullet,List Paragraph in table,Lista de nivel 1,Llista Nivell1,Paragraphe de liste PBLH,Tasks,numbe,列出段落,Ha"/>
    <w:basedOn w:val="Normal"/>
    <w:link w:val="ListParagraphChar1"/>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qFormat/>
    <w:rPr>
      <w:sz w:val="16"/>
      <w:szCs w:val="16"/>
    </w:rPr>
  </w:style>
  <w:style w:type="paragraph" w:styleId="CommentText">
    <w:name w:val="annotation text"/>
    <w:basedOn w:val="Normal"/>
    <w:link w:val="CommentTextChar"/>
    <w:uiPriority w:val="99"/>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uiPriority w:val="99"/>
  </w:style>
  <w:style w:type="character" w:customStyle="1" w:styleId="docheader">
    <w:name w:val="doc_header"/>
    <w:qFormat/>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customStyle="1" w:styleId="MeniuneNerezolvat1">
    <w:name w:val="Mențiune Nerezolvat1"/>
    <w:basedOn w:val="DefaultParagraphFont"/>
    <w:uiPriority w:val="99"/>
    <w:semiHidden/>
    <w:unhideWhenUsed/>
    <w:rsid w:val="00572006"/>
    <w:rPr>
      <w:color w:val="605E5C"/>
      <w:shd w:val="clear" w:color="auto" w:fill="E1DFDD"/>
    </w:rPr>
  </w:style>
  <w:style w:type="character" w:customStyle="1" w:styleId="NormalWebChar">
    <w:name w:val="Normal (Web) Char"/>
    <w:aliases w:val="Footnote Text Char1 Char,Footnote Text Char2 Char Char,Footnote Text Char1 Char Char Char,Footnote Text Char2 Char Char Char Char,Footnote Text Char1 Char Char Char Char Char,Cha Char,Текст сноски1 Char,Знак Знак1 Знак Char,webb Char"/>
    <w:link w:val="NormalWeb"/>
    <w:uiPriority w:val="99"/>
    <w:qFormat/>
    <w:locked/>
    <w:rsid w:val="00F350B7"/>
    <w:rPr>
      <w:sz w:val="24"/>
      <w:szCs w:val="24"/>
    </w:rPr>
  </w:style>
  <w:style w:type="character" w:customStyle="1" w:styleId="ListParagraphChar1">
    <w:name w:val="List Paragraph Char1"/>
    <w:aliases w:val="Bullet Points Char,Liste Paragraf Char,Normal bullet 2 Char,body 2 Char,List Paragraph1 Char,Bullet List Paragraph Char,Bullet list Char,Graph &amp; Table tite Char,Level 1 Bullet Char,List Paragraph in table Char,Lista de nivel 1 Char"/>
    <w:link w:val="ListParagraph"/>
    <w:uiPriority w:val="34"/>
    <w:qFormat/>
    <w:locked/>
    <w:rsid w:val="0012582C"/>
    <w:rPr>
      <w:lang w:val="en-US" w:eastAsia="en-US"/>
    </w:rPr>
  </w:style>
  <w:style w:type="character" w:customStyle="1" w:styleId="FontStyle13">
    <w:name w:val="Font Style13"/>
    <w:uiPriority w:val="99"/>
    <w:rsid w:val="00F72C23"/>
    <w:rPr>
      <w:rFonts w:ascii="Times New Roman" w:hAnsi="Times New Roman" w:cs="Times New Roman"/>
      <w:sz w:val="22"/>
      <w:szCs w:val="22"/>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FootnoteReference"/>
    <w:uiPriority w:val="99"/>
    <w:rsid w:val="00BA34B4"/>
    <w:pPr>
      <w:spacing w:after="160" w:line="240" w:lineRule="exact"/>
      <w:ind w:firstLine="0"/>
      <w:jc w:val="left"/>
    </w:pPr>
    <w:rPr>
      <w:vertAlign w:val="superscript"/>
      <w:lang w:val="ru-RU" w:eastAsia="ru-RU"/>
    </w:rPr>
  </w:style>
  <w:style w:type="character" w:customStyle="1" w:styleId="s14">
    <w:name w:val="s14"/>
    <w:rsid w:val="008D1939"/>
    <w:rPr>
      <w:b/>
      <w:bCs/>
    </w:rPr>
  </w:style>
  <w:style w:type="paragraph" w:customStyle="1" w:styleId="TableParagraph">
    <w:name w:val="Table Paragraph"/>
    <w:basedOn w:val="Normal"/>
    <w:uiPriority w:val="1"/>
    <w:qFormat/>
    <w:rsid w:val="007946E1"/>
    <w:pPr>
      <w:widowControl w:val="0"/>
      <w:autoSpaceDE w:val="0"/>
      <w:autoSpaceDN w:val="0"/>
      <w:ind w:firstLine="0"/>
      <w:jc w:val="left"/>
    </w:pPr>
    <w:rPr>
      <w:sz w:val="22"/>
      <w:szCs w:val="22"/>
    </w:rPr>
  </w:style>
  <w:style w:type="character" w:customStyle="1" w:styleId="bold">
    <w:name w:val="bold"/>
    <w:basedOn w:val="DefaultParagraphFont"/>
    <w:rsid w:val="001E2A41"/>
  </w:style>
  <w:style w:type="character" w:customStyle="1" w:styleId="CaptionChar1">
    <w:name w:val="Caption Char1"/>
    <w:link w:val="Caption"/>
    <w:uiPriority w:val="35"/>
    <w:rsid w:val="00730BE8"/>
    <w:rPr>
      <w:b/>
      <w:bCs/>
      <w:color w:val="4F81BD" w:themeColor="accent1"/>
      <w:sz w:val="18"/>
      <w:szCs w:val="18"/>
      <w:lang w:val="ro-RO" w:eastAsia="en-US"/>
    </w:rPr>
  </w:style>
  <w:style w:type="character" w:styleId="FollowedHyperlink">
    <w:name w:val="FollowedHyperlink"/>
    <w:basedOn w:val="DefaultParagraphFont"/>
    <w:uiPriority w:val="99"/>
    <w:semiHidden/>
    <w:unhideWhenUsed/>
    <w:rsid w:val="004E612E"/>
    <w:rPr>
      <w:color w:val="800080" w:themeColor="followedHyperlink"/>
      <w:u w:val="single"/>
    </w:rPr>
  </w:style>
  <w:style w:type="character" w:customStyle="1" w:styleId="MeniuneNerezolvat2">
    <w:name w:val="Mențiune Nerezolvat2"/>
    <w:basedOn w:val="DefaultParagraphFont"/>
    <w:uiPriority w:val="99"/>
    <w:semiHidden/>
    <w:unhideWhenUsed/>
    <w:rsid w:val="000C39B9"/>
    <w:rPr>
      <w:color w:val="605E5C"/>
      <w:shd w:val="clear" w:color="auto" w:fill="E1DFDD"/>
    </w:rPr>
  </w:style>
  <w:style w:type="paragraph" w:customStyle="1" w:styleId="1">
    <w:name w:val="Абзац списка1"/>
    <w:basedOn w:val="Normal"/>
    <w:link w:val="ListParagraphChar"/>
    <w:qFormat/>
    <w:rsid w:val="007860C5"/>
    <w:pPr>
      <w:ind w:left="720" w:firstLine="0"/>
      <w:contextualSpacing/>
      <w:jc w:val="left"/>
    </w:pPr>
    <w:rPr>
      <w:rFonts w:ascii="Cambria" w:hAnsi="Cambria"/>
      <w:sz w:val="24"/>
      <w:szCs w:val="24"/>
    </w:rPr>
  </w:style>
  <w:style w:type="character" w:customStyle="1" w:styleId="ListParagraphChar">
    <w:name w:val="List Paragraph Char"/>
    <w:basedOn w:val="DefaultParagraphFont"/>
    <w:link w:val="1"/>
    <w:locked/>
    <w:rsid w:val="007860C5"/>
    <w:rPr>
      <w:rFonts w:ascii="Cambria" w:hAnsi="Cambria"/>
      <w:sz w:val="24"/>
      <w:szCs w:val="24"/>
      <w:lang w:val="ro-RO" w:eastAsia="en-US"/>
    </w:rPr>
  </w:style>
  <w:style w:type="character" w:customStyle="1" w:styleId="longtext">
    <w:name w:val="long_text"/>
    <w:basedOn w:val="DefaultParagraphFont"/>
    <w:rsid w:val="008D284A"/>
  </w:style>
  <w:style w:type="paragraph" w:customStyle="1" w:styleId="Default">
    <w:name w:val="Default"/>
    <w:rsid w:val="0062767E"/>
    <w:pPr>
      <w:autoSpaceDE w:val="0"/>
      <w:autoSpaceDN w:val="0"/>
      <w:adjustRightInd w:val="0"/>
      <w:ind w:firstLine="0"/>
      <w:jc w:val="left"/>
    </w:pPr>
    <w:rPr>
      <w:rFonts w:eastAsiaTheme="minorHAnsi"/>
      <w:color w:val="000000"/>
      <w:sz w:val="24"/>
      <w:szCs w:val="24"/>
      <w:lang w:val="ro-RO" w:eastAsia="en-US"/>
    </w:rPr>
  </w:style>
  <w:style w:type="paragraph" w:customStyle="1" w:styleId="BodyText21">
    <w:name w:val="Body Text 21"/>
    <w:basedOn w:val="Normal"/>
    <w:rsid w:val="0062767E"/>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ind w:firstLine="0"/>
    </w:pPr>
    <w:rPr>
      <w:lang w:val="en-US" w:eastAsia="ru-RU"/>
    </w:rPr>
  </w:style>
  <w:style w:type="character" w:styleId="UnresolvedMention">
    <w:name w:val="Unresolved Mention"/>
    <w:basedOn w:val="DefaultParagraphFont"/>
    <w:uiPriority w:val="99"/>
    <w:semiHidden/>
    <w:unhideWhenUsed/>
    <w:rsid w:val="00BA2329"/>
    <w:rPr>
      <w:color w:val="605E5C"/>
      <w:shd w:val="clear" w:color="auto" w:fill="E1DFDD"/>
    </w:rPr>
  </w:style>
  <w:style w:type="character" w:customStyle="1" w:styleId="footnotereference0">
    <w:name w:val="footnotereference"/>
    <w:basedOn w:val="DefaultParagraphFont"/>
    <w:rsid w:val="00233D92"/>
  </w:style>
  <w:style w:type="character" w:styleId="Emphasis">
    <w:name w:val="Emphasis"/>
    <w:basedOn w:val="DefaultParagraphFont"/>
    <w:uiPriority w:val="20"/>
    <w:qFormat/>
    <w:rsid w:val="00BF37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71175">
      <w:bodyDiv w:val="1"/>
      <w:marLeft w:val="0"/>
      <w:marRight w:val="0"/>
      <w:marTop w:val="0"/>
      <w:marBottom w:val="0"/>
      <w:divBdr>
        <w:top w:val="none" w:sz="0" w:space="0" w:color="auto"/>
        <w:left w:val="none" w:sz="0" w:space="0" w:color="auto"/>
        <w:bottom w:val="none" w:sz="0" w:space="0" w:color="auto"/>
        <w:right w:val="none" w:sz="0" w:space="0" w:color="auto"/>
      </w:divBdr>
    </w:div>
    <w:div w:id="509370153">
      <w:bodyDiv w:val="1"/>
      <w:marLeft w:val="0"/>
      <w:marRight w:val="0"/>
      <w:marTop w:val="0"/>
      <w:marBottom w:val="0"/>
      <w:divBdr>
        <w:top w:val="none" w:sz="0" w:space="0" w:color="auto"/>
        <w:left w:val="none" w:sz="0" w:space="0" w:color="auto"/>
        <w:bottom w:val="none" w:sz="0" w:space="0" w:color="auto"/>
        <w:right w:val="none" w:sz="0" w:space="0" w:color="auto"/>
      </w:divBdr>
    </w:div>
    <w:div w:id="571738189">
      <w:bodyDiv w:val="1"/>
      <w:marLeft w:val="0"/>
      <w:marRight w:val="0"/>
      <w:marTop w:val="0"/>
      <w:marBottom w:val="0"/>
      <w:divBdr>
        <w:top w:val="none" w:sz="0" w:space="0" w:color="auto"/>
        <w:left w:val="none" w:sz="0" w:space="0" w:color="auto"/>
        <w:bottom w:val="none" w:sz="0" w:space="0" w:color="auto"/>
        <w:right w:val="none" w:sz="0" w:space="0" w:color="auto"/>
      </w:divBdr>
      <w:divsChild>
        <w:div w:id="574361181">
          <w:marLeft w:val="0"/>
          <w:marRight w:val="0"/>
          <w:marTop w:val="0"/>
          <w:marBottom w:val="0"/>
          <w:divBdr>
            <w:top w:val="none" w:sz="0" w:space="0" w:color="auto"/>
            <w:left w:val="none" w:sz="0" w:space="0" w:color="auto"/>
            <w:bottom w:val="none" w:sz="0" w:space="0" w:color="auto"/>
            <w:right w:val="none" w:sz="0" w:space="0" w:color="auto"/>
          </w:divBdr>
          <w:divsChild>
            <w:div w:id="699743564">
              <w:marLeft w:val="0"/>
              <w:marRight w:val="0"/>
              <w:marTop w:val="0"/>
              <w:marBottom w:val="0"/>
              <w:divBdr>
                <w:top w:val="none" w:sz="0" w:space="0" w:color="auto"/>
                <w:left w:val="none" w:sz="0" w:space="0" w:color="auto"/>
                <w:bottom w:val="none" w:sz="0" w:space="0" w:color="auto"/>
                <w:right w:val="none" w:sz="0" w:space="0" w:color="auto"/>
              </w:divBdr>
              <w:divsChild>
                <w:div w:id="1240794006">
                  <w:marLeft w:val="0"/>
                  <w:marRight w:val="0"/>
                  <w:marTop w:val="0"/>
                  <w:marBottom w:val="0"/>
                  <w:divBdr>
                    <w:top w:val="none" w:sz="0" w:space="0" w:color="auto"/>
                    <w:left w:val="none" w:sz="0" w:space="0" w:color="auto"/>
                    <w:bottom w:val="none" w:sz="0" w:space="0" w:color="auto"/>
                    <w:right w:val="none" w:sz="0" w:space="0" w:color="auto"/>
                  </w:divBdr>
                  <w:divsChild>
                    <w:div w:id="725762091">
                      <w:marLeft w:val="0"/>
                      <w:marRight w:val="0"/>
                      <w:marTop w:val="0"/>
                      <w:marBottom w:val="0"/>
                      <w:divBdr>
                        <w:top w:val="none" w:sz="0" w:space="0" w:color="auto"/>
                        <w:left w:val="none" w:sz="0" w:space="0" w:color="auto"/>
                        <w:bottom w:val="none" w:sz="0" w:space="0" w:color="auto"/>
                        <w:right w:val="none" w:sz="0" w:space="0" w:color="auto"/>
                      </w:divBdr>
                      <w:divsChild>
                        <w:div w:id="387463997">
                          <w:marLeft w:val="0"/>
                          <w:marRight w:val="0"/>
                          <w:marTop w:val="0"/>
                          <w:marBottom w:val="0"/>
                          <w:divBdr>
                            <w:top w:val="none" w:sz="0" w:space="0" w:color="auto"/>
                            <w:left w:val="none" w:sz="0" w:space="0" w:color="auto"/>
                            <w:bottom w:val="none" w:sz="0" w:space="0" w:color="auto"/>
                            <w:right w:val="none" w:sz="0" w:space="0" w:color="auto"/>
                          </w:divBdr>
                          <w:divsChild>
                            <w:div w:id="1988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3442">
      <w:bodyDiv w:val="1"/>
      <w:marLeft w:val="0"/>
      <w:marRight w:val="0"/>
      <w:marTop w:val="0"/>
      <w:marBottom w:val="0"/>
      <w:divBdr>
        <w:top w:val="none" w:sz="0" w:space="0" w:color="auto"/>
        <w:left w:val="none" w:sz="0" w:space="0" w:color="auto"/>
        <w:bottom w:val="none" w:sz="0" w:space="0" w:color="auto"/>
        <w:right w:val="none" w:sz="0" w:space="0" w:color="auto"/>
      </w:divBdr>
    </w:div>
    <w:div w:id="996152638">
      <w:bodyDiv w:val="1"/>
      <w:marLeft w:val="0"/>
      <w:marRight w:val="0"/>
      <w:marTop w:val="0"/>
      <w:marBottom w:val="0"/>
      <w:divBdr>
        <w:top w:val="none" w:sz="0" w:space="0" w:color="auto"/>
        <w:left w:val="none" w:sz="0" w:space="0" w:color="auto"/>
        <w:bottom w:val="none" w:sz="0" w:space="0" w:color="auto"/>
        <w:right w:val="none" w:sz="0" w:space="0" w:color="auto"/>
      </w:divBdr>
    </w:div>
    <w:div w:id="1013531256">
      <w:bodyDiv w:val="1"/>
      <w:marLeft w:val="0"/>
      <w:marRight w:val="0"/>
      <w:marTop w:val="0"/>
      <w:marBottom w:val="0"/>
      <w:divBdr>
        <w:top w:val="none" w:sz="0" w:space="0" w:color="auto"/>
        <w:left w:val="none" w:sz="0" w:space="0" w:color="auto"/>
        <w:bottom w:val="none" w:sz="0" w:space="0" w:color="auto"/>
        <w:right w:val="none" w:sz="0" w:space="0" w:color="auto"/>
      </w:divBdr>
    </w:div>
    <w:div w:id="1307583843">
      <w:bodyDiv w:val="1"/>
      <w:marLeft w:val="0"/>
      <w:marRight w:val="0"/>
      <w:marTop w:val="0"/>
      <w:marBottom w:val="0"/>
      <w:divBdr>
        <w:top w:val="none" w:sz="0" w:space="0" w:color="auto"/>
        <w:left w:val="none" w:sz="0" w:space="0" w:color="auto"/>
        <w:bottom w:val="none" w:sz="0" w:space="0" w:color="auto"/>
        <w:right w:val="none" w:sz="0" w:space="0" w:color="auto"/>
      </w:divBdr>
    </w:div>
    <w:div w:id="1330981945">
      <w:bodyDiv w:val="1"/>
      <w:marLeft w:val="0"/>
      <w:marRight w:val="0"/>
      <w:marTop w:val="0"/>
      <w:marBottom w:val="0"/>
      <w:divBdr>
        <w:top w:val="none" w:sz="0" w:space="0" w:color="auto"/>
        <w:left w:val="none" w:sz="0" w:space="0" w:color="auto"/>
        <w:bottom w:val="none" w:sz="0" w:space="0" w:color="auto"/>
        <w:right w:val="none" w:sz="0" w:space="0" w:color="auto"/>
      </w:divBdr>
    </w:div>
    <w:div w:id="1398213014">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24398624">
      <w:bodyDiv w:val="1"/>
      <w:marLeft w:val="0"/>
      <w:marRight w:val="0"/>
      <w:marTop w:val="0"/>
      <w:marBottom w:val="0"/>
      <w:divBdr>
        <w:top w:val="none" w:sz="0" w:space="0" w:color="auto"/>
        <w:left w:val="none" w:sz="0" w:space="0" w:color="auto"/>
        <w:bottom w:val="none" w:sz="0" w:space="0" w:color="auto"/>
        <w:right w:val="none" w:sz="0" w:space="0" w:color="auto"/>
      </w:divBdr>
      <w:divsChild>
        <w:div w:id="1784493833">
          <w:marLeft w:val="0"/>
          <w:marRight w:val="0"/>
          <w:marTop w:val="0"/>
          <w:marBottom w:val="0"/>
          <w:divBdr>
            <w:top w:val="none" w:sz="0" w:space="0" w:color="auto"/>
            <w:left w:val="none" w:sz="0" w:space="0" w:color="auto"/>
            <w:bottom w:val="none" w:sz="0" w:space="0" w:color="auto"/>
            <w:right w:val="none" w:sz="0" w:space="0" w:color="auto"/>
          </w:divBdr>
          <w:divsChild>
            <w:div w:id="1204369928">
              <w:marLeft w:val="0"/>
              <w:marRight w:val="0"/>
              <w:marTop w:val="0"/>
              <w:marBottom w:val="0"/>
              <w:divBdr>
                <w:top w:val="none" w:sz="0" w:space="0" w:color="auto"/>
                <w:left w:val="none" w:sz="0" w:space="0" w:color="auto"/>
                <w:bottom w:val="none" w:sz="0" w:space="0" w:color="auto"/>
                <w:right w:val="none" w:sz="0" w:space="0" w:color="auto"/>
              </w:divBdr>
              <w:divsChild>
                <w:div w:id="1458522095">
                  <w:marLeft w:val="0"/>
                  <w:marRight w:val="0"/>
                  <w:marTop w:val="0"/>
                  <w:marBottom w:val="0"/>
                  <w:divBdr>
                    <w:top w:val="none" w:sz="0" w:space="0" w:color="auto"/>
                    <w:left w:val="none" w:sz="0" w:space="0" w:color="auto"/>
                    <w:bottom w:val="none" w:sz="0" w:space="0" w:color="auto"/>
                    <w:right w:val="none" w:sz="0" w:space="0" w:color="auto"/>
                  </w:divBdr>
                  <w:divsChild>
                    <w:div w:id="14813110">
                      <w:marLeft w:val="0"/>
                      <w:marRight w:val="0"/>
                      <w:marTop w:val="0"/>
                      <w:marBottom w:val="0"/>
                      <w:divBdr>
                        <w:top w:val="none" w:sz="0" w:space="0" w:color="auto"/>
                        <w:left w:val="none" w:sz="0" w:space="0" w:color="auto"/>
                        <w:bottom w:val="none" w:sz="0" w:space="0" w:color="auto"/>
                        <w:right w:val="none" w:sz="0" w:space="0" w:color="auto"/>
                      </w:divBdr>
                      <w:divsChild>
                        <w:div w:id="379523256">
                          <w:marLeft w:val="0"/>
                          <w:marRight w:val="0"/>
                          <w:marTop w:val="0"/>
                          <w:marBottom w:val="0"/>
                          <w:divBdr>
                            <w:top w:val="none" w:sz="0" w:space="0" w:color="auto"/>
                            <w:left w:val="none" w:sz="0" w:space="0" w:color="auto"/>
                            <w:bottom w:val="none" w:sz="0" w:space="0" w:color="auto"/>
                            <w:right w:val="none" w:sz="0" w:space="0" w:color="auto"/>
                          </w:divBdr>
                          <w:divsChild>
                            <w:div w:id="1073088423">
                              <w:marLeft w:val="0"/>
                              <w:marRight w:val="0"/>
                              <w:marTop w:val="0"/>
                              <w:marBottom w:val="0"/>
                              <w:divBdr>
                                <w:top w:val="none" w:sz="0" w:space="0" w:color="auto"/>
                                <w:left w:val="none" w:sz="0" w:space="0" w:color="auto"/>
                                <w:bottom w:val="none" w:sz="0" w:space="0" w:color="auto"/>
                                <w:right w:val="none" w:sz="0" w:space="0" w:color="auto"/>
                              </w:divBdr>
                              <w:divsChild>
                                <w:div w:id="566460386">
                                  <w:marLeft w:val="0"/>
                                  <w:marRight w:val="0"/>
                                  <w:marTop w:val="0"/>
                                  <w:marBottom w:val="0"/>
                                  <w:divBdr>
                                    <w:top w:val="none" w:sz="0" w:space="0" w:color="auto"/>
                                    <w:left w:val="none" w:sz="0" w:space="0" w:color="auto"/>
                                    <w:bottom w:val="none" w:sz="0" w:space="0" w:color="auto"/>
                                    <w:right w:val="none" w:sz="0" w:space="0" w:color="auto"/>
                                  </w:divBdr>
                                  <w:divsChild>
                                    <w:div w:id="539707655">
                                      <w:marLeft w:val="0"/>
                                      <w:marRight w:val="0"/>
                                      <w:marTop w:val="0"/>
                                      <w:marBottom w:val="0"/>
                                      <w:divBdr>
                                        <w:top w:val="none" w:sz="0" w:space="0" w:color="auto"/>
                                        <w:left w:val="none" w:sz="0" w:space="0" w:color="auto"/>
                                        <w:bottom w:val="none" w:sz="0" w:space="0" w:color="auto"/>
                                        <w:right w:val="none" w:sz="0" w:space="0" w:color="auto"/>
                                      </w:divBdr>
                                      <w:divsChild>
                                        <w:div w:id="1255432770">
                                          <w:marLeft w:val="0"/>
                                          <w:marRight w:val="0"/>
                                          <w:marTop w:val="0"/>
                                          <w:marBottom w:val="0"/>
                                          <w:divBdr>
                                            <w:top w:val="none" w:sz="0" w:space="0" w:color="auto"/>
                                            <w:left w:val="none" w:sz="0" w:space="0" w:color="auto"/>
                                            <w:bottom w:val="none" w:sz="0" w:space="0" w:color="auto"/>
                                            <w:right w:val="none" w:sz="0" w:space="0" w:color="auto"/>
                                          </w:divBdr>
                                          <w:divsChild>
                                            <w:div w:id="299918905">
                                              <w:marLeft w:val="0"/>
                                              <w:marRight w:val="0"/>
                                              <w:marTop w:val="0"/>
                                              <w:marBottom w:val="0"/>
                                              <w:divBdr>
                                                <w:top w:val="none" w:sz="0" w:space="0" w:color="auto"/>
                                                <w:left w:val="none" w:sz="0" w:space="0" w:color="auto"/>
                                                <w:bottom w:val="none" w:sz="0" w:space="0" w:color="auto"/>
                                                <w:right w:val="none" w:sz="0" w:space="0" w:color="auto"/>
                                              </w:divBdr>
                                              <w:divsChild>
                                                <w:div w:id="1495947714">
                                                  <w:marLeft w:val="0"/>
                                                  <w:marRight w:val="0"/>
                                                  <w:marTop w:val="0"/>
                                                  <w:marBottom w:val="0"/>
                                                  <w:divBdr>
                                                    <w:top w:val="none" w:sz="0" w:space="0" w:color="auto"/>
                                                    <w:left w:val="none" w:sz="0" w:space="0" w:color="auto"/>
                                                    <w:bottom w:val="none" w:sz="0" w:space="0" w:color="auto"/>
                                                    <w:right w:val="none" w:sz="0" w:space="0" w:color="auto"/>
                                                  </w:divBdr>
                                                  <w:divsChild>
                                                    <w:div w:id="1450246276">
                                                      <w:marLeft w:val="0"/>
                                                      <w:marRight w:val="0"/>
                                                      <w:marTop w:val="0"/>
                                                      <w:marBottom w:val="0"/>
                                                      <w:divBdr>
                                                        <w:top w:val="none" w:sz="0" w:space="0" w:color="auto"/>
                                                        <w:left w:val="none" w:sz="0" w:space="0" w:color="auto"/>
                                                        <w:bottom w:val="none" w:sz="0" w:space="0" w:color="auto"/>
                                                        <w:right w:val="none" w:sz="0" w:space="0" w:color="auto"/>
                                                      </w:divBdr>
                                                      <w:divsChild>
                                                        <w:div w:id="207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561376">
          <w:marLeft w:val="0"/>
          <w:marRight w:val="0"/>
          <w:marTop w:val="0"/>
          <w:marBottom w:val="0"/>
          <w:divBdr>
            <w:top w:val="none" w:sz="0" w:space="0" w:color="auto"/>
            <w:left w:val="none" w:sz="0" w:space="0" w:color="auto"/>
            <w:bottom w:val="none" w:sz="0" w:space="0" w:color="auto"/>
            <w:right w:val="none" w:sz="0" w:space="0" w:color="auto"/>
          </w:divBdr>
          <w:divsChild>
            <w:div w:id="1418089055">
              <w:marLeft w:val="0"/>
              <w:marRight w:val="0"/>
              <w:marTop w:val="0"/>
              <w:marBottom w:val="0"/>
              <w:divBdr>
                <w:top w:val="none" w:sz="0" w:space="0" w:color="auto"/>
                <w:left w:val="none" w:sz="0" w:space="0" w:color="auto"/>
                <w:bottom w:val="none" w:sz="0" w:space="0" w:color="auto"/>
                <w:right w:val="none" w:sz="0" w:space="0" w:color="auto"/>
              </w:divBdr>
              <w:divsChild>
                <w:div w:id="1529955021">
                  <w:marLeft w:val="0"/>
                  <w:marRight w:val="0"/>
                  <w:marTop w:val="0"/>
                  <w:marBottom w:val="0"/>
                  <w:divBdr>
                    <w:top w:val="none" w:sz="0" w:space="0" w:color="auto"/>
                    <w:left w:val="none" w:sz="0" w:space="0" w:color="auto"/>
                    <w:bottom w:val="none" w:sz="0" w:space="0" w:color="auto"/>
                    <w:right w:val="none" w:sz="0" w:space="0" w:color="auto"/>
                  </w:divBdr>
                  <w:divsChild>
                    <w:div w:id="20527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236821">
      <w:bodyDiv w:val="1"/>
      <w:marLeft w:val="0"/>
      <w:marRight w:val="0"/>
      <w:marTop w:val="0"/>
      <w:marBottom w:val="0"/>
      <w:divBdr>
        <w:top w:val="none" w:sz="0" w:space="0" w:color="auto"/>
        <w:left w:val="none" w:sz="0" w:space="0" w:color="auto"/>
        <w:bottom w:val="none" w:sz="0" w:space="0" w:color="auto"/>
        <w:right w:val="none" w:sz="0" w:space="0" w:color="auto"/>
      </w:divBdr>
      <w:divsChild>
        <w:div w:id="1740980618">
          <w:marLeft w:val="0"/>
          <w:marRight w:val="0"/>
          <w:marTop w:val="0"/>
          <w:marBottom w:val="0"/>
          <w:divBdr>
            <w:top w:val="none" w:sz="0" w:space="0" w:color="auto"/>
            <w:left w:val="none" w:sz="0" w:space="0" w:color="auto"/>
            <w:bottom w:val="none" w:sz="0" w:space="0" w:color="auto"/>
            <w:right w:val="none" w:sz="0" w:space="0" w:color="auto"/>
          </w:divBdr>
          <w:divsChild>
            <w:div w:id="873156252">
              <w:marLeft w:val="0"/>
              <w:marRight w:val="0"/>
              <w:marTop w:val="0"/>
              <w:marBottom w:val="0"/>
              <w:divBdr>
                <w:top w:val="none" w:sz="0" w:space="0" w:color="auto"/>
                <w:left w:val="none" w:sz="0" w:space="0" w:color="auto"/>
                <w:bottom w:val="none" w:sz="0" w:space="0" w:color="auto"/>
                <w:right w:val="none" w:sz="0" w:space="0" w:color="auto"/>
              </w:divBdr>
              <w:divsChild>
                <w:div w:id="275598826">
                  <w:marLeft w:val="0"/>
                  <w:marRight w:val="0"/>
                  <w:marTop w:val="0"/>
                  <w:marBottom w:val="0"/>
                  <w:divBdr>
                    <w:top w:val="none" w:sz="0" w:space="0" w:color="auto"/>
                    <w:left w:val="none" w:sz="0" w:space="0" w:color="auto"/>
                    <w:bottom w:val="none" w:sz="0" w:space="0" w:color="auto"/>
                    <w:right w:val="none" w:sz="0" w:space="0" w:color="auto"/>
                  </w:divBdr>
                  <w:divsChild>
                    <w:div w:id="511067084">
                      <w:marLeft w:val="0"/>
                      <w:marRight w:val="0"/>
                      <w:marTop w:val="0"/>
                      <w:marBottom w:val="0"/>
                      <w:divBdr>
                        <w:top w:val="none" w:sz="0" w:space="0" w:color="auto"/>
                        <w:left w:val="none" w:sz="0" w:space="0" w:color="auto"/>
                        <w:bottom w:val="none" w:sz="0" w:space="0" w:color="auto"/>
                        <w:right w:val="none" w:sz="0" w:space="0" w:color="auto"/>
                      </w:divBdr>
                      <w:divsChild>
                        <w:div w:id="655184729">
                          <w:marLeft w:val="0"/>
                          <w:marRight w:val="0"/>
                          <w:marTop w:val="0"/>
                          <w:marBottom w:val="0"/>
                          <w:divBdr>
                            <w:top w:val="none" w:sz="0" w:space="0" w:color="auto"/>
                            <w:left w:val="none" w:sz="0" w:space="0" w:color="auto"/>
                            <w:bottom w:val="none" w:sz="0" w:space="0" w:color="auto"/>
                            <w:right w:val="none" w:sz="0" w:space="0" w:color="auto"/>
                          </w:divBdr>
                          <w:divsChild>
                            <w:div w:id="1703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178605">
      <w:bodyDiv w:val="1"/>
      <w:marLeft w:val="0"/>
      <w:marRight w:val="0"/>
      <w:marTop w:val="0"/>
      <w:marBottom w:val="0"/>
      <w:divBdr>
        <w:top w:val="none" w:sz="0" w:space="0" w:color="auto"/>
        <w:left w:val="none" w:sz="0" w:space="0" w:color="auto"/>
        <w:bottom w:val="none" w:sz="0" w:space="0" w:color="auto"/>
        <w:right w:val="none" w:sz="0" w:space="0" w:color="auto"/>
      </w:divBdr>
    </w:div>
    <w:div w:id="209559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ticip.gov.md/ro/document/stages/*/1593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ro/document/stages/*/1480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uri=CELEX:32024R057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886E24AF-18ED-4C63-9F73-E7FC1DF0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7446</Words>
  <Characters>43188</Characters>
  <Application>Microsoft Office Word</Application>
  <DocSecurity>0</DocSecurity>
  <Lines>359</Lines>
  <Paragraphs>101</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Direcția politici în domeniul protecției aerului atmosferic</cp:lastModifiedBy>
  <cp:revision>12</cp:revision>
  <cp:lastPrinted>2024-03-11T12:21:00Z</cp:lastPrinted>
  <dcterms:created xsi:type="dcterms:W3CDTF">2026-03-02T16:14:00Z</dcterms:created>
  <dcterms:modified xsi:type="dcterms:W3CDTF">2026-07-28T12:35:00Z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